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4CD1870B" wp14:editId="4CD1870C">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2117E6" w:rsidRDefault="009A4193" w:rsidP="00227708">
      <w:pPr>
        <w:pStyle w:val="Heading1"/>
        <w:spacing w:before="600"/>
      </w:pPr>
      <w:r>
        <w:t>Viewer Access Satellite Television (VAST)</w:t>
      </w:r>
      <w:r w:rsidR="00A2336E">
        <w:t>—how to submit to the review</w:t>
      </w:r>
    </w:p>
    <w:p w:rsidR="009A4193" w:rsidRPr="00AB2085" w:rsidRDefault="009A4193" w:rsidP="009A4193">
      <w:bookmarkStart w:id="0" w:name="_Toc512857114"/>
      <w:r w:rsidRPr="00422BCB">
        <w:t>The majority of Australians receive TV signals from local transmission towers</w:t>
      </w:r>
      <w:r>
        <w:t>.</w:t>
      </w:r>
      <w:r w:rsidRPr="00422BCB">
        <w:t xml:space="preserve"> </w:t>
      </w:r>
      <w:r>
        <w:t>However, t</w:t>
      </w:r>
      <w:r w:rsidRPr="00422BCB">
        <w:t>here</w:t>
      </w:r>
      <w:r>
        <w:t xml:space="preserve"> will always be </w:t>
      </w:r>
      <w:r w:rsidRPr="00422BCB">
        <w:t xml:space="preserve">places that cannot </w:t>
      </w:r>
      <w:r>
        <w:t xml:space="preserve">receive </w:t>
      </w:r>
      <w:r w:rsidRPr="00422BCB">
        <w:t xml:space="preserve">a reliable </w:t>
      </w:r>
      <w:r>
        <w:t xml:space="preserve">TV </w:t>
      </w:r>
      <w:r w:rsidRPr="00422BCB">
        <w:t>signal from a tower</w:t>
      </w:r>
      <w:r>
        <w:t xml:space="preserve"> and need to rely on satellite</w:t>
      </w:r>
      <w:r w:rsidRPr="00422BCB">
        <w:t xml:space="preserve">. The </w:t>
      </w:r>
      <w:r w:rsidRPr="00AB2085">
        <w:t>Viewer Access Satellite Television</w:t>
      </w:r>
      <w:r w:rsidRPr="00422BCB">
        <w:t xml:space="preserve"> </w:t>
      </w:r>
      <w:r>
        <w:t>(</w:t>
      </w:r>
      <w:r w:rsidRPr="00422BCB">
        <w:t>VAST</w:t>
      </w:r>
      <w:r>
        <w:t>)</w:t>
      </w:r>
      <w:r w:rsidRPr="00422BCB">
        <w:t xml:space="preserve"> service provides </w:t>
      </w:r>
      <w:r>
        <w:t>free-to-air</w:t>
      </w:r>
      <w:r w:rsidRPr="00AB2085">
        <w:t xml:space="preserve"> </w:t>
      </w:r>
      <w:r w:rsidRPr="00422BCB">
        <w:t xml:space="preserve">TV services </w:t>
      </w:r>
      <w:r>
        <w:t xml:space="preserve">over satellite </w:t>
      </w:r>
      <w:r w:rsidRPr="00422BCB">
        <w:t xml:space="preserve">for </w:t>
      </w:r>
      <w:r w:rsidRPr="00AB2085">
        <w:t xml:space="preserve">around 200,000 </w:t>
      </w:r>
      <w:r w:rsidRPr="00422BCB">
        <w:t>ho</w:t>
      </w:r>
      <w:r>
        <w:t xml:space="preserve">mes and businesses </w:t>
      </w:r>
      <w:r w:rsidRPr="00AB2085">
        <w:t xml:space="preserve">in </w:t>
      </w:r>
      <w:r>
        <w:t xml:space="preserve">mainly regional and remote </w:t>
      </w:r>
      <w:r w:rsidRPr="00AB2085">
        <w:t xml:space="preserve">locations </w:t>
      </w:r>
      <w:r w:rsidRPr="00422BCB">
        <w:t xml:space="preserve">where reliable reception is not </w:t>
      </w:r>
      <w:r>
        <w:t>available.</w:t>
      </w:r>
      <w:r w:rsidRPr="00422BCB">
        <w:t xml:space="preserve"> </w:t>
      </w:r>
      <w:r>
        <w:t>VAST is also used by</w:t>
      </w:r>
      <w:r w:rsidRPr="00422BCB">
        <w:t xml:space="preserve"> </w:t>
      </w:r>
      <w:r>
        <w:t>people who have mobile homes and caravans,</w:t>
      </w:r>
      <w:r w:rsidRPr="00422BCB">
        <w:t xml:space="preserve"> with mobile</w:t>
      </w:r>
      <w:r w:rsidR="001507F6">
        <w:t xml:space="preserve"> satellite reception equipment.</w:t>
      </w:r>
    </w:p>
    <w:p w:rsidR="009A4193" w:rsidRDefault="009A4193" w:rsidP="00A2336E">
      <w:r w:rsidRPr="000F5D53">
        <w:t>The Australian Government is reviewing the effectiveness of the VAST service</w:t>
      </w:r>
      <w:r>
        <w:t xml:space="preserve"> and is calling for submissions form VAST users and industry to help determine it future</w:t>
      </w:r>
      <w:r w:rsidRPr="000F5D53">
        <w:t>.</w:t>
      </w:r>
    </w:p>
    <w:p w:rsidR="009A4193" w:rsidRPr="00910299" w:rsidRDefault="009A4193" w:rsidP="001507F6">
      <w:pPr>
        <w:pStyle w:val="Heading2"/>
      </w:pPr>
      <w:r w:rsidRPr="00910299">
        <w:t>Why review VAST?</w:t>
      </w:r>
    </w:p>
    <w:p w:rsidR="009A4193" w:rsidRDefault="009A4193" w:rsidP="00A2336E">
      <w:r>
        <w:t>The VAST service was created in 2010 to ensure that all Australians are able to enjoy the benefits of digital TV no matter where they live. However, our contracts with commercial broadcasters to deliver services on VAST will end in mid-2020. This presents an opportunity to review the VAST service and determine if it is still the best option.</w:t>
      </w:r>
    </w:p>
    <w:p w:rsidR="009A4193" w:rsidRDefault="009A4193" w:rsidP="00A2336E">
      <w:r>
        <w:t xml:space="preserve">You can download the issues paper from our website: </w:t>
      </w:r>
      <w:hyperlink r:id="rId15" w:history="1">
        <w:r w:rsidR="00910299">
          <w:rPr>
            <w:rStyle w:val="Hyperlink"/>
            <w:rFonts w:eastAsiaTheme="majorEastAsia" w:cstheme="majorBidi"/>
          </w:rPr>
          <w:t>www.communications.gov.au/vastreview</w:t>
        </w:r>
      </w:hyperlink>
      <w:r w:rsidR="001507F6">
        <w:t>.</w:t>
      </w:r>
    </w:p>
    <w:p w:rsidR="009A4193" w:rsidRPr="00910299" w:rsidRDefault="009A4193" w:rsidP="001507F6">
      <w:pPr>
        <w:pStyle w:val="Heading2"/>
      </w:pPr>
      <w:r w:rsidRPr="00910299">
        <w:t>How can I make a submission?</w:t>
      </w:r>
    </w:p>
    <w:p w:rsidR="009A4193" w:rsidRDefault="009A4193" w:rsidP="00A2336E">
      <w:r>
        <w:t>I</w:t>
      </w:r>
      <w:r w:rsidR="002062CC">
        <w:t>f</w:t>
      </w:r>
      <w:r>
        <w:t xml:space="preserve"> you use or have an interest in</w:t>
      </w:r>
      <w:r w:rsidRPr="000F5D53">
        <w:t xml:space="preserve"> VAST, your opinions on the service are important. </w:t>
      </w:r>
      <w:r>
        <w:t xml:space="preserve">We want to hear from you, particularly </w:t>
      </w:r>
      <w:r w:rsidRPr="000F5D53">
        <w:t xml:space="preserve">your experience applying for and </w:t>
      </w:r>
      <w:r>
        <w:t xml:space="preserve">receiving </w:t>
      </w:r>
      <w:r w:rsidRPr="000F5D53">
        <w:t>VAST and how well the service is delivered.</w:t>
      </w:r>
    </w:p>
    <w:p w:rsidR="00910299" w:rsidRDefault="00910299" w:rsidP="00A2336E">
      <w:r w:rsidRPr="00AB2085">
        <w:t xml:space="preserve">Submissions </w:t>
      </w:r>
      <w:r>
        <w:t>must</w:t>
      </w:r>
      <w:r w:rsidRPr="00AB2085">
        <w:t xml:space="preserve"> be received by</w:t>
      </w:r>
      <w:r>
        <w:t xml:space="preserve"> </w:t>
      </w:r>
      <w:r w:rsidRPr="00227708">
        <w:rPr>
          <w:b/>
        </w:rPr>
        <w:t xml:space="preserve">5.00pm AEST, </w:t>
      </w:r>
      <w:r w:rsidR="00227708" w:rsidRPr="00227708">
        <w:rPr>
          <w:b/>
        </w:rPr>
        <w:t>Friday 22 </w:t>
      </w:r>
      <w:r w:rsidRPr="00227708">
        <w:rPr>
          <w:b/>
        </w:rPr>
        <w:t>June 2018</w:t>
      </w:r>
      <w:r>
        <w:t>.</w:t>
      </w:r>
    </w:p>
    <w:p w:rsidR="00910299" w:rsidRPr="00AB2085" w:rsidRDefault="00910299" w:rsidP="00A2336E">
      <w:r>
        <w:t>You</w:t>
      </w:r>
      <w:r w:rsidRPr="00AB2085">
        <w:t xml:space="preserve"> can lodge</w:t>
      </w:r>
      <w:r>
        <w:t xml:space="preserve"> a submission</w:t>
      </w:r>
      <w:r w:rsidRPr="00AB2085">
        <w:t xml:space="preserve"> in the following ways:</w:t>
      </w:r>
    </w:p>
    <w:p w:rsidR="00910299" w:rsidRPr="00AB2085" w:rsidRDefault="00910299" w:rsidP="001507F6">
      <w:pPr>
        <w:pStyle w:val="Bulletlevel1"/>
      </w:pPr>
      <w:r w:rsidRPr="00AB2085">
        <w:t>W</w:t>
      </w:r>
      <w:r w:rsidR="001507F6" w:rsidRPr="00AB2085">
        <w:t>ebsite</w:t>
      </w:r>
      <w:r w:rsidRPr="00AB2085">
        <w:t>:</w:t>
      </w:r>
      <w:r>
        <w:t xml:space="preserve"> </w:t>
      </w:r>
      <w:hyperlink r:id="rId16" w:history="1">
        <w:r w:rsidRPr="008B2254">
          <w:rPr>
            <w:rStyle w:val="Hyperlink"/>
          </w:rPr>
          <w:t>www.communications.gov.au/vastreview</w:t>
        </w:r>
      </w:hyperlink>
      <w:r w:rsidR="001507F6">
        <w:t>.</w:t>
      </w:r>
    </w:p>
    <w:p w:rsidR="00910299" w:rsidRPr="00AB2085" w:rsidRDefault="00910299" w:rsidP="001507F6">
      <w:pPr>
        <w:pStyle w:val="Bulletlevel1"/>
      </w:pPr>
      <w:r w:rsidRPr="00AB2085">
        <w:t>E</w:t>
      </w:r>
      <w:r w:rsidR="001507F6" w:rsidRPr="00AB2085">
        <w:t>mail</w:t>
      </w:r>
      <w:r w:rsidRPr="00AB2085">
        <w:t xml:space="preserve">: </w:t>
      </w:r>
      <w:hyperlink r:id="rId17" w:history="1">
        <w:r w:rsidRPr="008B2254">
          <w:rPr>
            <w:rStyle w:val="Hyperlink"/>
          </w:rPr>
          <w:t>VASTreview@communications.gov.au</w:t>
        </w:r>
      </w:hyperlink>
      <w:r w:rsidR="001507F6">
        <w:t>.</w:t>
      </w:r>
    </w:p>
    <w:p w:rsidR="00910299" w:rsidRPr="00AB2085" w:rsidRDefault="00910299" w:rsidP="00A2336E">
      <w:r>
        <w:t>Please not s</w:t>
      </w:r>
      <w:r w:rsidRPr="00AB2085">
        <w:t xml:space="preserve">ubmissions must include </w:t>
      </w:r>
      <w:r>
        <w:t>your</w:t>
      </w:r>
      <w:r w:rsidRPr="00AB2085">
        <w:t xml:space="preserve"> name, organisation (if relevant) and contact details. Submissions with no verifiable contact details will not be considered.</w:t>
      </w:r>
    </w:p>
    <w:p w:rsidR="00910299" w:rsidRPr="00AB2085" w:rsidRDefault="00910299" w:rsidP="00A2336E">
      <w:r w:rsidRPr="00AB2085">
        <w:t xml:space="preserve">All submissions will be treated as non-confidential information, and therefore able to be made publicly available by the Department, unless a respondent specifically requests its submission, or a part of its submission, is kept confidential, and acceptable reasons accompany the request. Email disclaimers will not be considered sufficient confidentiality requests. The Department is subject to the </w:t>
      </w:r>
      <w:r w:rsidRPr="001507F6">
        <w:rPr>
          <w:i/>
        </w:rPr>
        <w:t>Freedom of Information Act 1982</w:t>
      </w:r>
      <w:r w:rsidRPr="00AB2085">
        <w:t xml:space="preserve"> and submissions may be required to be disclosed by the Department in response to requests made under that Act.</w:t>
      </w:r>
      <w:bookmarkStart w:id="1" w:name="_GoBack"/>
      <w:bookmarkEnd w:id="1"/>
    </w:p>
    <w:bookmarkEnd w:id="0"/>
    <w:sectPr w:rsidR="00910299" w:rsidRPr="00AB2085" w:rsidSect="00227708">
      <w:type w:val="continuous"/>
      <w:pgSz w:w="11906" w:h="16838"/>
      <w:pgMar w:top="1418" w:right="1133" w:bottom="993"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93" w:rsidRDefault="009A4193" w:rsidP="002117E6">
      <w:pPr>
        <w:spacing w:after="0"/>
      </w:pPr>
      <w:r>
        <w:separator/>
      </w:r>
    </w:p>
  </w:endnote>
  <w:endnote w:type="continuationSeparator" w:id="0">
    <w:p w:rsidR="009A4193" w:rsidRDefault="009A4193"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4CD1871C" wp14:editId="4CD1871D">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rsidR="00227708" w:rsidRPr="0037566A" w:rsidRDefault="00227708" w:rsidP="00227708">
    <w:pPr>
      <w:pStyle w:val="Footer"/>
      <w:tabs>
        <w:tab w:val="clear" w:pos="4513"/>
        <w:tab w:val="clear" w:pos="9026"/>
        <w:tab w:val="center" w:pos="4536"/>
        <w:tab w:val="right" w:pos="9498"/>
      </w:tabs>
      <w:ind w:right="-613"/>
      <w:rPr>
        <w:sz w:val="18"/>
        <w:szCs w:val="18"/>
      </w:rPr>
    </w:pPr>
    <w:r w:rsidRPr="00A2336E">
      <w:rPr>
        <w:sz w:val="18"/>
        <w:szCs w:val="18"/>
      </w:rPr>
      <w:t>Viewer Access Satellite Television (VAST</w:t>
    </w:r>
    <w:proofErr w:type="gramStart"/>
    <w:r w:rsidRPr="00A2336E">
      <w:rPr>
        <w:sz w:val="18"/>
        <w:szCs w:val="18"/>
      </w:rPr>
      <w:t>)—</w:t>
    </w:r>
    <w:proofErr w:type="gramEnd"/>
    <w:r>
      <w:tab/>
    </w:r>
    <w:hyperlink r:id="rId2" w:history="1">
      <w:r w:rsidRPr="002725BE">
        <w:rPr>
          <w:rStyle w:val="Hyperlink"/>
          <w:sz w:val="18"/>
          <w:szCs w:val="18"/>
        </w:rPr>
        <w:t>www.communications.gov.au</w:t>
      </w:r>
    </w:hyperlink>
  </w:p>
  <w:p w:rsidR="00227708" w:rsidRPr="002117E6" w:rsidRDefault="00227708" w:rsidP="00227708">
    <w:pPr>
      <w:pStyle w:val="Footer"/>
      <w:tabs>
        <w:tab w:val="clear" w:pos="4513"/>
        <w:tab w:val="clear" w:pos="9026"/>
        <w:tab w:val="center" w:pos="4536"/>
        <w:tab w:val="right" w:pos="9498"/>
      </w:tabs>
      <w:ind w:right="-46"/>
      <w:rPr>
        <w:rStyle w:val="Hyperlink"/>
        <w:color w:val="auto"/>
        <w:sz w:val="18"/>
        <w:szCs w:val="18"/>
      </w:rPr>
    </w:pPr>
    <w:proofErr w:type="gramStart"/>
    <w:r w:rsidRPr="00A2336E">
      <w:rPr>
        <w:sz w:val="18"/>
        <w:szCs w:val="18"/>
      </w:rPr>
      <w:t>how</w:t>
    </w:r>
    <w:proofErr w:type="gramEnd"/>
    <w:r w:rsidRPr="00A2336E">
      <w:rPr>
        <w:sz w:val="18"/>
        <w:szCs w:val="18"/>
      </w:rPr>
      <w:t xml:space="preserve"> to submit to the review</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145549726"/>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rsidR="00227708" w:rsidRPr="002117E6" w:rsidRDefault="00227708" w:rsidP="00227708">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4CD1871E" wp14:editId="4CD1871F">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BA0A5A" w:rsidRPr="0037566A" w:rsidRDefault="00A2336E" w:rsidP="0094124E">
    <w:pPr>
      <w:pStyle w:val="Footer"/>
      <w:tabs>
        <w:tab w:val="clear" w:pos="4513"/>
        <w:tab w:val="clear" w:pos="9026"/>
        <w:tab w:val="center" w:pos="4536"/>
        <w:tab w:val="right" w:pos="9498"/>
      </w:tabs>
      <w:ind w:right="-613"/>
      <w:rPr>
        <w:sz w:val="18"/>
        <w:szCs w:val="18"/>
      </w:rPr>
    </w:pPr>
    <w:r w:rsidRPr="00A2336E">
      <w:rPr>
        <w:sz w:val="18"/>
        <w:szCs w:val="18"/>
      </w:rPr>
      <w:t>Viewer Access Satellite Television (VAST</w:t>
    </w:r>
    <w:proofErr w:type="gramStart"/>
    <w:r w:rsidRPr="00A2336E">
      <w:rPr>
        <w:sz w:val="18"/>
        <w:szCs w:val="18"/>
      </w:rPr>
      <w:t>)—</w:t>
    </w:r>
    <w:proofErr w:type="gramEnd"/>
    <w:r w:rsidR="00BA0A5A">
      <w:tab/>
    </w:r>
    <w:hyperlink r:id="rId2" w:history="1">
      <w:r w:rsidR="00BA0A5A" w:rsidRPr="002725BE">
        <w:rPr>
          <w:rStyle w:val="Hyperlink"/>
          <w:sz w:val="18"/>
          <w:szCs w:val="18"/>
        </w:rPr>
        <w:t>www.communications.gov.au</w:t>
      </w:r>
    </w:hyperlink>
  </w:p>
  <w:p w:rsidR="00BA0A5A" w:rsidRPr="002117E6" w:rsidRDefault="00A2336E" w:rsidP="009B7EF0">
    <w:pPr>
      <w:pStyle w:val="Footer"/>
      <w:tabs>
        <w:tab w:val="clear" w:pos="4513"/>
        <w:tab w:val="clear" w:pos="9026"/>
        <w:tab w:val="center" w:pos="4536"/>
        <w:tab w:val="right" w:pos="9498"/>
      </w:tabs>
      <w:ind w:right="-46"/>
      <w:rPr>
        <w:rStyle w:val="Hyperlink"/>
        <w:color w:val="auto"/>
        <w:sz w:val="18"/>
        <w:szCs w:val="18"/>
      </w:rPr>
    </w:pPr>
    <w:proofErr w:type="gramStart"/>
    <w:r w:rsidRPr="00A2336E">
      <w:rPr>
        <w:sz w:val="18"/>
        <w:szCs w:val="18"/>
      </w:rPr>
      <w:t>how</w:t>
    </w:r>
    <w:proofErr w:type="gramEnd"/>
    <w:r w:rsidRPr="00A2336E">
      <w:rPr>
        <w:sz w:val="18"/>
        <w:szCs w:val="18"/>
      </w:rPr>
      <w:t xml:space="preserve"> to submit to the review</w:t>
    </w:r>
    <w:r w:rsidR="00BA0A5A">
      <w:rPr>
        <w:sz w:val="18"/>
        <w:szCs w:val="18"/>
      </w:rPr>
      <w:tab/>
    </w:r>
    <w:hyperlink r:id="rId3" w:history="1">
      <w:r w:rsidR="00BA0A5A" w:rsidRPr="0037566A">
        <w:rPr>
          <w:rStyle w:val="Hyperlink"/>
          <w:sz w:val="18"/>
          <w:szCs w:val="18"/>
        </w:rPr>
        <w:t>www.arts.gov.au</w:t>
      </w:r>
    </w:hyperlink>
    <w:r w:rsidR="00BA0A5A" w:rsidRPr="0037566A">
      <w:rPr>
        <w:sz w:val="18"/>
        <w:szCs w:val="18"/>
      </w:rPr>
      <w:tab/>
    </w:r>
    <w:sdt>
      <w:sdtPr>
        <w:rPr>
          <w:sz w:val="18"/>
          <w:szCs w:val="18"/>
        </w:rPr>
        <w:id w:val="-287442349"/>
        <w:docPartObj>
          <w:docPartGallery w:val="Page Numbers (Top of Page)"/>
          <w:docPartUnique/>
        </w:docPartObj>
      </w:sdtPr>
      <w:sdtEndPr/>
      <w:sdtContent>
        <w:r w:rsidR="00BA0A5A" w:rsidRPr="0037566A">
          <w:rPr>
            <w:sz w:val="18"/>
            <w:szCs w:val="18"/>
          </w:rPr>
          <w:t xml:space="preserve">Page </w:t>
        </w:r>
        <w:r w:rsidR="00BA0A5A" w:rsidRPr="0037566A">
          <w:rPr>
            <w:bCs/>
            <w:sz w:val="18"/>
            <w:szCs w:val="18"/>
          </w:rPr>
          <w:fldChar w:fldCharType="begin"/>
        </w:r>
        <w:r w:rsidR="00BA0A5A" w:rsidRPr="0037566A">
          <w:rPr>
            <w:bCs/>
            <w:sz w:val="18"/>
            <w:szCs w:val="18"/>
          </w:rPr>
          <w:instrText xml:space="preserve"> PAGE </w:instrText>
        </w:r>
        <w:r w:rsidR="00BA0A5A" w:rsidRPr="0037566A">
          <w:rPr>
            <w:bCs/>
            <w:sz w:val="18"/>
            <w:szCs w:val="18"/>
          </w:rPr>
          <w:fldChar w:fldCharType="separate"/>
        </w:r>
        <w:r w:rsidR="00227708">
          <w:rPr>
            <w:bCs/>
            <w:noProof/>
            <w:sz w:val="18"/>
            <w:szCs w:val="18"/>
          </w:rPr>
          <w:t>1</w:t>
        </w:r>
        <w:r w:rsidR="00BA0A5A" w:rsidRPr="0037566A">
          <w:rPr>
            <w:bCs/>
            <w:sz w:val="18"/>
            <w:szCs w:val="18"/>
          </w:rPr>
          <w:fldChar w:fldCharType="end"/>
        </w:r>
        <w:r w:rsidR="00BA0A5A" w:rsidRPr="0037566A">
          <w:rPr>
            <w:sz w:val="18"/>
            <w:szCs w:val="18"/>
          </w:rPr>
          <w:t xml:space="preserve"> of </w:t>
        </w:r>
        <w:r w:rsidR="00BA0A5A" w:rsidRPr="0037566A">
          <w:rPr>
            <w:bCs/>
            <w:sz w:val="18"/>
            <w:szCs w:val="18"/>
          </w:rPr>
          <w:fldChar w:fldCharType="begin"/>
        </w:r>
        <w:r w:rsidR="00BA0A5A" w:rsidRPr="0037566A">
          <w:rPr>
            <w:bCs/>
            <w:sz w:val="18"/>
            <w:szCs w:val="18"/>
          </w:rPr>
          <w:instrText xml:space="preserve"> NUMPAGES  </w:instrText>
        </w:r>
        <w:r w:rsidR="00BA0A5A" w:rsidRPr="0037566A">
          <w:rPr>
            <w:bCs/>
            <w:sz w:val="18"/>
            <w:szCs w:val="18"/>
          </w:rPr>
          <w:fldChar w:fldCharType="separate"/>
        </w:r>
        <w:r w:rsidR="00227708">
          <w:rPr>
            <w:bCs/>
            <w:noProof/>
            <w:sz w:val="18"/>
            <w:szCs w:val="18"/>
          </w:rPr>
          <w:t>1</w:t>
        </w:r>
        <w:r w:rsidR="00BA0A5A" w:rsidRPr="0037566A">
          <w:rPr>
            <w:bCs/>
            <w:sz w:val="18"/>
            <w:szCs w:val="18"/>
          </w:rPr>
          <w:fldChar w:fldCharType="end"/>
        </w:r>
      </w:sdtContent>
    </w:sdt>
  </w:p>
  <w:p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93" w:rsidRDefault="009A4193" w:rsidP="002117E6">
      <w:pPr>
        <w:spacing w:after="0"/>
      </w:pPr>
      <w:r>
        <w:separator/>
      </w:r>
    </w:p>
  </w:footnote>
  <w:footnote w:type="continuationSeparator" w:id="0">
    <w:p w:rsidR="009A4193" w:rsidRDefault="009A4193"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227708">
      <w:rPr>
        <w:color w:val="155589"/>
      </w:rPr>
      <w:t>May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93"/>
    <w:rsid w:val="00104081"/>
    <w:rsid w:val="00111A64"/>
    <w:rsid w:val="001471EA"/>
    <w:rsid w:val="001472FC"/>
    <w:rsid w:val="001507F6"/>
    <w:rsid w:val="001736CC"/>
    <w:rsid w:val="00185E9F"/>
    <w:rsid w:val="0019701B"/>
    <w:rsid w:val="001D7905"/>
    <w:rsid w:val="002062CC"/>
    <w:rsid w:val="002117E6"/>
    <w:rsid w:val="00227708"/>
    <w:rsid w:val="00232D2D"/>
    <w:rsid w:val="00293DD6"/>
    <w:rsid w:val="002F3895"/>
    <w:rsid w:val="00327F06"/>
    <w:rsid w:val="00335334"/>
    <w:rsid w:val="00336DDD"/>
    <w:rsid w:val="00381364"/>
    <w:rsid w:val="003B5B1D"/>
    <w:rsid w:val="003F495D"/>
    <w:rsid w:val="00400E77"/>
    <w:rsid w:val="00450D6E"/>
    <w:rsid w:val="004A1501"/>
    <w:rsid w:val="00544465"/>
    <w:rsid w:val="00561190"/>
    <w:rsid w:val="00565B47"/>
    <w:rsid w:val="00575A5A"/>
    <w:rsid w:val="005932D0"/>
    <w:rsid w:val="00597F9B"/>
    <w:rsid w:val="0061446D"/>
    <w:rsid w:val="00625397"/>
    <w:rsid w:val="0064138E"/>
    <w:rsid w:val="006A2F0E"/>
    <w:rsid w:val="006B3AB1"/>
    <w:rsid w:val="006F06FD"/>
    <w:rsid w:val="00705B86"/>
    <w:rsid w:val="00753BB6"/>
    <w:rsid w:val="008169A6"/>
    <w:rsid w:val="00834DE8"/>
    <w:rsid w:val="008646E6"/>
    <w:rsid w:val="00866475"/>
    <w:rsid w:val="008A4B1F"/>
    <w:rsid w:val="008D4E53"/>
    <w:rsid w:val="00910299"/>
    <w:rsid w:val="009313D2"/>
    <w:rsid w:val="0094124E"/>
    <w:rsid w:val="009A4193"/>
    <w:rsid w:val="009B7EF0"/>
    <w:rsid w:val="009E12E4"/>
    <w:rsid w:val="00A22246"/>
    <w:rsid w:val="00A2336E"/>
    <w:rsid w:val="00A241FE"/>
    <w:rsid w:val="00A35CD0"/>
    <w:rsid w:val="00A606B1"/>
    <w:rsid w:val="00AE4F02"/>
    <w:rsid w:val="00B049A4"/>
    <w:rsid w:val="00B1045C"/>
    <w:rsid w:val="00B43C56"/>
    <w:rsid w:val="00B55747"/>
    <w:rsid w:val="00B63E45"/>
    <w:rsid w:val="00BA0A5A"/>
    <w:rsid w:val="00BC329E"/>
    <w:rsid w:val="00BC7A00"/>
    <w:rsid w:val="00BC7D72"/>
    <w:rsid w:val="00BE7E66"/>
    <w:rsid w:val="00C16794"/>
    <w:rsid w:val="00C240E2"/>
    <w:rsid w:val="00CA31DF"/>
    <w:rsid w:val="00CC75CC"/>
    <w:rsid w:val="00D03AE2"/>
    <w:rsid w:val="00D7412D"/>
    <w:rsid w:val="00D92957"/>
    <w:rsid w:val="00DC2DFA"/>
    <w:rsid w:val="00DD5D52"/>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DA1697F-E92F-409E-8B3A-B452AA4F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VASTreview@communications.gov.au" TargetMode="External"/><Relationship Id="rId2" Type="http://schemas.openxmlformats.org/officeDocument/2006/relationships/customXml" Target="../customXml/item2.xml"/><Relationship Id="rId16" Type="http://schemas.openxmlformats.org/officeDocument/2006/relationships/hyperlink" Target="http://www.communications.gov.au/vast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ommunications.gov.au/vastreview"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DFF0E8D596C459BF6924D447E3E9E" ma:contentTypeVersion="0" ma:contentTypeDescription="Create a new document." ma:contentTypeScope="" ma:versionID="bb3dd3da83ee067048d483c7eaa6ef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1CC56-E6C3-4D29-BCD7-A348BAABA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6A7B9E-5BD0-4F63-8F8D-1187124C6A1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4.xml><?xml version="1.0" encoding="utf-8"?>
<ds:datastoreItem xmlns:ds="http://schemas.openxmlformats.org/officeDocument/2006/customXml" ds:itemID="{9A424750-30CD-4F24-A518-65E61364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1</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Viewer Access Satellite Television (VAST)—how to submit to the review</vt:lpstr>
    </vt:vector>
  </TitlesOfParts>
  <Company>Department of Communications and the Arts</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Viewer Access Satellite Television (VAST)—how to submit to the review</dc:title>
  <dc:subject/>
  <dc:creator>Department of Communications and the Arts</dc:creator>
  <cp:keywords/>
  <dc:description>May 2018</dc:description>
  <cp:lastModifiedBy>Department of Communications and the Arts</cp:lastModifiedBy>
  <cp:revision>2</cp:revision>
  <dcterms:created xsi:type="dcterms:W3CDTF">2018-05-29T01:40:00Z</dcterms:created>
  <dcterms:modified xsi:type="dcterms:W3CDTF">2018-05-29T01:40:00Z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0x010100878DFF0E8D596C459BF6924D447E3E9E</vt:lpwstr>
  </property>
  <property fmtid="{D5CDD505-2E9C-101B-9397-08002B2CF9AE}" pid="3" name="TrimRevisionNumber">
    <vt:i4>9</vt:i4>
  </property>
</Properties>
</file>