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4522E" w14:textId="77777777" w:rsidR="00F613AF" w:rsidRPr="000904F8" w:rsidRDefault="00F613AF" w:rsidP="00F613AF">
      <w:pPr>
        <w:pStyle w:val="Header"/>
        <w:spacing w:before="600" w:after="720"/>
        <w:jc w:val="center"/>
        <w:rPr>
          <w:b/>
          <w:color w:val="FF0000"/>
        </w:rPr>
      </w:pPr>
      <w:r>
        <w:rPr>
          <w:b/>
          <w:color w:val="FF0000"/>
        </w:rPr>
        <w:t>EXPOSURE DRAFT</w:t>
      </w:r>
    </w:p>
    <w:p w14:paraId="1742741C" w14:textId="77777777" w:rsidR="00715914" w:rsidRPr="005F1388" w:rsidRDefault="00DA186E" w:rsidP="00F613AF">
      <w:pPr>
        <w:spacing w:before="100" w:beforeAutospacing="1" w:after="240"/>
        <w:rPr>
          <w:sz w:val="28"/>
        </w:rPr>
      </w:pPr>
      <w:r>
        <w:rPr>
          <w:noProof/>
          <w:lang w:eastAsia="en-AU"/>
        </w:rPr>
        <w:drawing>
          <wp:inline distT="0" distB="0" distL="0" distR="0" wp14:anchorId="26D92CC0" wp14:editId="74967EAA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12DEC" w14:textId="0517AD9F" w:rsidR="00554826" w:rsidRPr="00E500D4" w:rsidRDefault="00DE07FA" w:rsidP="00554826">
      <w:pPr>
        <w:pStyle w:val="ShortT"/>
      </w:pPr>
      <w:r>
        <w:t>Telecommunications</w:t>
      </w:r>
      <w:r w:rsidR="00554826" w:rsidRPr="00DA182D">
        <w:t xml:space="preserve"> </w:t>
      </w:r>
      <w:r w:rsidR="00554826">
        <w:t>(</w:t>
      </w:r>
      <w:r w:rsidR="00C90A84">
        <w:t>Revocation of International Mobile Roaming Industry Standard</w:t>
      </w:r>
      <w:r w:rsidR="00554826">
        <w:t xml:space="preserve">) </w:t>
      </w:r>
      <w:r w:rsidR="00C90A84" w:rsidRPr="00C90A84">
        <w:t>Direction 2019</w:t>
      </w:r>
    </w:p>
    <w:p w14:paraId="46ABA28E" w14:textId="3F583CB0" w:rsidR="00554826" w:rsidRPr="00DA182D" w:rsidRDefault="00554826" w:rsidP="00554826">
      <w:pPr>
        <w:pStyle w:val="SignCoverPageStart"/>
        <w:spacing w:before="240"/>
        <w:ind w:right="91"/>
        <w:rPr>
          <w:szCs w:val="22"/>
        </w:rPr>
      </w:pPr>
      <w:r w:rsidRPr="00DA182D">
        <w:rPr>
          <w:szCs w:val="22"/>
        </w:rPr>
        <w:t xml:space="preserve">I, </w:t>
      </w:r>
      <w:r w:rsidR="00296D13">
        <w:rPr>
          <w:szCs w:val="22"/>
        </w:rPr>
        <w:t>PAUL WILLIAM FLETCHER</w:t>
      </w:r>
      <w:r w:rsidRPr="00DA182D">
        <w:rPr>
          <w:szCs w:val="22"/>
        </w:rPr>
        <w:t xml:space="preserve">, </w:t>
      </w:r>
      <w:r w:rsidR="008106D0">
        <w:rPr>
          <w:szCs w:val="22"/>
        </w:rPr>
        <w:t>Minister for Communications</w:t>
      </w:r>
      <w:r w:rsidR="00296D13">
        <w:rPr>
          <w:szCs w:val="22"/>
        </w:rPr>
        <w:t>, Cyber Safety</w:t>
      </w:r>
      <w:r w:rsidR="008106D0">
        <w:rPr>
          <w:szCs w:val="22"/>
        </w:rPr>
        <w:t xml:space="preserve"> and the Arts</w:t>
      </w:r>
      <w:r w:rsidRPr="00DA182D">
        <w:rPr>
          <w:szCs w:val="22"/>
        </w:rPr>
        <w:t xml:space="preserve">, </w:t>
      </w:r>
      <w:r w:rsidR="002460D0">
        <w:rPr>
          <w:szCs w:val="22"/>
        </w:rPr>
        <w:t xml:space="preserve">issue </w:t>
      </w:r>
      <w:r>
        <w:rPr>
          <w:szCs w:val="22"/>
        </w:rPr>
        <w:t xml:space="preserve">the following </w:t>
      </w:r>
      <w:r w:rsidR="008106D0">
        <w:rPr>
          <w:szCs w:val="22"/>
        </w:rPr>
        <w:t>Direction</w:t>
      </w:r>
      <w:r w:rsidR="006863B4">
        <w:rPr>
          <w:szCs w:val="22"/>
        </w:rPr>
        <w:t xml:space="preserve"> under subsection </w:t>
      </w:r>
      <w:proofErr w:type="gramStart"/>
      <w:r w:rsidR="006863B4">
        <w:rPr>
          <w:szCs w:val="22"/>
        </w:rPr>
        <w:t>125AA(</w:t>
      </w:r>
      <w:proofErr w:type="gramEnd"/>
      <w:r w:rsidR="006863B4">
        <w:rPr>
          <w:szCs w:val="22"/>
        </w:rPr>
        <w:t xml:space="preserve">4) of the </w:t>
      </w:r>
      <w:r w:rsidR="006863B4">
        <w:rPr>
          <w:i/>
          <w:szCs w:val="22"/>
        </w:rPr>
        <w:t>Telecommunications Act 1997</w:t>
      </w:r>
      <w:r w:rsidRPr="00DA182D">
        <w:rPr>
          <w:szCs w:val="22"/>
        </w:rPr>
        <w:t>.</w:t>
      </w:r>
    </w:p>
    <w:p w14:paraId="62656655" w14:textId="77777777" w:rsidR="002C5EAC" w:rsidRDefault="00554826" w:rsidP="002C5EAC">
      <w:pPr>
        <w:keepNext/>
        <w:spacing w:before="300" w:after="144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</w:p>
    <w:p w14:paraId="1AF5DD0E" w14:textId="431A48BE" w:rsidR="00554826" w:rsidRDefault="00296D13" w:rsidP="002C5EAC">
      <w:pPr>
        <w:keepNext/>
        <w:spacing w:before="300" w:line="240" w:lineRule="atLeast"/>
        <w:ind w:right="397"/>
        <w:jc w:val="both"/>
        <w:rPr>
          <w:b/>
          <w:szCs w:val="22"/>
        </w:rPr>
      </w:pPr>
      <w:r>
        <w:rPr>
          <w:szCs w:val="22"/>
        </w:rPr>
        <w:t>PAUL FLETCHER</w:t>
      </w:r>
      <w:r w:rsidR="006863B4" w:rsidRPr="00A75FE9">
        <w:rPr>
          <w:szCs w:val="22"/>
        </w:rPr>
        <w:t xml:space="preserve"> </w:t>
      </w:r>
      <w:r w:rsidR="00554826" w:rsidRPr="00911BA0">
        <w:rPr>
          <w:b/>
          <w:szCs w:val="22"/>
          <w:highlight w:val="lightGray"/>
        </w:rPr>
        <w:t>DRAFT ONLY—NOT FOR</w:t>
      </w:r>
      <w:r w:rsidR="00554826">
        <w:rPr>
          <w:b/>
          <w:szCs w:val="22"/>
          <w:highlight w:val="lightGray"/>
        </w:rPr>
        <w:t xml:space="preserve"> SIGNATURE</w:t>
      </w:r>
    </w:p>
    <w:p w14:paraId="4AD28402" w14:textId="72037251" w:rsidR="00F6696E" w:rsidRPr="00096116" w:rsidRDefault="00296D13" w:rsidP="00096116">
      <w:pPr>
        <w:pStyle w:val="SignCoverPageEnd"/>
        <w:ind w:right="91"/>
        <w:rPr>
          <w:sz w:val="22"/>
        </w:rPr>
        <w:sectPr w:rsidR="00F6696E" w:rsidRPr="00096116" w:rsidSect="00F6696E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type w:val="continuous"/>
          <w:pgSz w:w="11907" w:h="16839" w:code="9"/>
          <w:pgMar w:top="2234" w:right="1797" w:bottom="1440" w:left="1797" w:header="720" w:footer="989" w:gutter="0"/>
          <w:pgNumType w:start="1"/>
          <w:cols w:space="708"/>
          <w:titlePg/>
          <w:docGrid w:linePitch="360"/>
        </w:sectPr>
      </w:pPr>
      <w:r>
        <w:rPr>
          <w:sz w:val="22"/>
        </w:rPr>
        <w:t xml:space="preserve">Minister for Communications, Cyber Safety </w:t>
      </w:r>
      <w:r w:rsidR="008106D0">
        <w:rPr>
          <w:sz w:val="22"/>
        </w:rPr>
        <w:t>and the Arts</w:t>
      </w:r>
    </w:p>
    <w:p w14:paraId="091F285B" w14:textId="77777777" w:rsidR="007500C8" w:rsidRDefault="00715914" w:rsidP="00715914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p w14:paraId="20666E40" w14:textId="4D8115EE" w:rsidR="00FF7070" w:rsidRPr="000555BB" w:rsidRDefault="00B418CB">
      <w:pPr>
        <w:pStyle w:val="TOC5"/>
        <w:rPr>
          <w:rFonts w:asciiTheme="minorHAnsi" w:eastAsiaTheme="minorEastAsia" w:hAnsiTheme="minorHAnsi" w:cstheme="minorHAnsi"/>
          <w:noProof/>
          <w:kern w:val="0"/>
          <w:szCs w:val="22"/>
        </w:rPr>
      </w:pPr>
      <w:r w:rsidRPr="000555BB">
        <w:rPr>
          <w:rFonts w:asciiTheme="minorHAnsi" w:hAnsiTheme="minorHAnsi" w:cstheme="minorHAnsi"/>
          <w:sz w:val="18"/>
        </w:rPr>
        <w:fldChar w:fldCharType="begin"/>
      </w:r>
      <w:r w:rsidRPr="000555BB">
        <w:rPr>
          <w:rFonts w:asciiTheme="minorHAnsi" w:hAnsiTheme="minorHAnsi" w:cstheme="minorHAnsi"/>
        </w:rPr>
        <w:instrText xml:space="preserve"> TOC \o "1-9" </w:instrText>
      </w:r>
      <w:r w:rsidRPr="000555BB">
        <w:rPr>
          <w:rFonts w:asciiTheme="minorHAnsi" w:hAnsiTheme="minorHAnsi" w:cstheme="minorHAnsi"/>
          <w:sz w:val="18"/>
        </w:rPr>
        <w:fldChar w:fldCharType="separate"/>
      </w:r>
      <w:r w:rsidR="00FF7070" w:rsidRPr="000555BB">
        <w:rPr>
          <w:rFonts w:asciiTheme="minorHAnsi" w:hAnsiTheme="minorHAnsi" w:cstheme="minorHAnsi"/>
          <w:noProof/>
        </w:rPr>
        <w:t>1  Name</w:t>
      </w:r>
      <w:r w:rsidR="00FF7070" w:rsidRPr="000555BB">
        <w:rPr>
          <w:rFonts w:asciiTheme="minorHAnsi" w:hAnsiTheme="minorHAnsi" w:cstheme="minorHAnsi"/>
          <w:noProof/>
        </w:rPr>
        <w:tab/>
      </w:r>
      <w:r w:rsidR="00FF7070" w:rsidRPr="000555BB">
        <w:rPr>
          <w:rFonts w:asciiTheme="minorHAnsi" w:hAnsiTheme="minorHAnsi" w:cstheme="minorHAnsi"/>
          <w:noProof/>
        </w:rPr>
        <w:fldChar w:fldCharType="begin"/>
      </w:r>
      <w:r w:rsidR="00FF7070" w:rsidRPr="000555BB">
        <w:rPr>
          <w:rFonts w:asciiTheme="minorHAnsi" w:hAnsiTheme="minorHAnsi" w:cstheme="minorHAnsi"/>
          <w:noProof/>
        </w:rPr>
        <w:instrText xml:space="preserve"> PAGEREF _Toc15985396 \h </w:instrText>
      </w:r>
      <w:r w:rsidR="00FF7070" w:rsidRPr="000555BB">
        <w:rPr>
          <w:rFonts w:asciiTheme="minorHAnsi" w:hAnsiTheme="minorHAnsi" w:cstheme="minorHAnsi"/>
          <w:noProof/>
        </w:rPr>
      </w:r>
      <w:r w:rsidR="00FF7070" w:rsidRPr="000555BB">
        <w:rPr>
          <w:rFonts w:asciiTheme="minorHAnsi" w:hAnsiTheme="minorHAnsi" w:cstheme="minorHAnsi"/>
          <w:noProof/>
        </w:rPr>
        <w:fldChar w:fldCharType="separate"/>
      </w:r>
      <w:r w:rsidR="000555BB" w:rsidRPr="000555BB">
        <w:rPr>
          <w:rFonts w:asciiTheme="minorHAnsi" w:hAnsiTheme="minorHAnsi" w:cstheme="minorHAnsi"/>
          <w:noProof/>
        </w:rPr>
        <w:t>1</w:t>
      </w:r>
      <w:r w:rsidR="00FF7070" w:rsidRPr="000555BB">
        <w:rPr>
          <w:rFonts w:asciiTheme="minorHAnsi" w:hAnsiTheme="minorHAnsi" w:cstheme="minorHAnsi"/>
          <w:noProof/>
        </w:rPr>
        <w:fldChar w:fldCharType="end"/>
      </w:r>
    </w:p>
    <w:p w14:paraId="14A051E3" w14:textId="7F9E1E7D" w:rsidR="00FF7070" w:rsidRPr="000555BB" w:rsidRDefault="00FF7070">
      <w:pPr>
        <w:pStyle w:val="TOC5"/>
        <w:rPr>
          <w:rFonts w:asciiTheme="minorHAnsi" w:eastAsiaTheme="minorEastAsia" w:hAnsiTheme="minorHAnsi" w:cstheme="minorHAnsi"/>
          <w:noProof/>
          <w:kern w:val="0"/>
          <w:szCs w:val="22"/>
        </w:rPr>
      </w:pPr>
      <w:r w:rsidRPr="000555BB">
        <w:rPr>
          <w:rFonts w:asciiTheme="minorHAnsi" w:hAnsiTheme="minorHAnsi" w:cstheme="minorHAnsi"/>
          <w:noProof/>
        </w:rPr>
        <w:t>2  Commencement</w:t>
      </w:r>
      <w:r w:rsidRPr="000555BB">
        <w:rPr>
          <w:rFonts w:asciiTheme="minorHAnsi" w:hAnsiTheme="minorHAnsi" w:cstheme="minorHAnsi"/>
          <w:noProof/>
        </w:rPr>
        <w:tab/>
      </w:r>
      <w:r w:rsidRPr="000555BB">
        <w:rPr>
          <w:rFonts w:asciiTheme="minorHAnsi" w:hAnsiTheme="minorHAnsi" w:cstheme="minorHAnsi"/>
          <w:noProof/>
        </w:rPr>
        <w:fldChar w:fldCharType="begin"/>
      </w:r>
      <w:r w:rsidRPr="000555BB">
        <w:rPr>
          <w:rFonts w:asciiTheme="minorHAnsi" w:hAnsiTheme="minorHAnsi" w:cstheme="minorHAnsi"/>
          <w:noProof/>
        </w:rPr>
        <w:instrText xml:space="preserve"> PAGEREF _Toc15985397 \h </w:instrText>
      </w:r>
      <w:r w:rsidRPr="000555BB">
        <w:rPr>
          <w:rFonts w:asciiTheme="minorHAnsi" w:hAnsiTheme="minorHAnsi" w:cstheme="minorHAnsi"/>
          <w:noProof/>
        </w:rPr>
      </w:r>
      <w:r w:rsidRPr="000555BB">
        <w:rPr>
          <w:rFonts w:asciiTheme="minorHAnsi" w:hAnsiTheme="minorHAnsi" w:cstheme="minorHAnsi"/>
          <w:noProof/>
        </w:rPr>
        <w:fldChar w:fldCharType="separate"/>
      </w:r>
      <w:r w:rsidR="000555BB" w:rsidRPr="000555BB">
        <w:rPr>
          <w:rFonts w:asciiTheme="minorHAnsi" w:hAnsiTheme="minorHAnsi" w:cstheme="minorHAnsi"/>
          <w:noProof/>
        </w:rPr>
        <w:t>1</w:t>
      </w:r>
      <w:r w:rsidRPr="000555BB">
        <w:rPr>
          <w:rFonts w:asciiTheme="minorHAnsi" w:hAnsiTheme="minorHAnsi" w:cstheme="minorHAnsi"/>
          <w:noProof/>
        </w:rPr>
        <w:fldChar w:fldCharType="end"/>
      </w:r>
    </w:p>
    <w:p w14:paraId="657233A0" w14:textId="7BA4E232" w:rsidR="00FF7070" w:rsidRPr="000555BB" w:rsidRDefault="00FF7070">
      <w:pPr>
        <w:pStyle w:val="TOC5"/>
        <w:rPr>
          <w:rFonts w:asciiTheme="minorHAnsi" w:eastAsiaTheme="minorEastAsia" w:hAnsiTheme="minorHAnsi" w:cstheme="minorHAnsi"/>
          <w:noProof/>
          <w:kern w:val="0"/>
          <w:szCs w:val="22"/>
        </w:rPr>
      </w:pPr>
      <w:r w:rsidRPr="000555BB">
        <w:rPr>
          <w:rFonts w:asciiTheme="minorHAnsi" w:hAnsiTheme="minorHAnsi" w:cstheme="minorHAnsi"/>
          <w:noProof/>
        </w:rPr>
        <w:t>3  Repeal of this Direction</w:t>
      </w:r>
      <w:r w:rsidRPr="000555BB">
        <w:rPr>
          <w:rFonts w:asciiTheme="minorHAnsi" w:hAnsiTheme="minorHAnsi" w:cstheme="minorHAnsi"/>
          <w:noProof/>
        </w:rPr>
        <w:tab/>
      </w:r>
      <w:r w:rsidRPr="000555BB">
        <w:rPr>
          <w:rFonts w:asciiTheme="minorHAnsi" w:hAnsiTheme="minorHAnsi" w:cstheme="minorHAnsi"/>
          <w:noProof/>
        </w:rPr>
        <w:fldChar w:fldCharType="begin"/>
      </w:r>
      <w:r w:rsidRPr="000555BB">
        <w:rPr>
          <w:rFonts w:asciiTheme="minorHAnsi" w:hAnsiTheme="minorHAnsi" w:cstheme="minorHAnsi"/>
          <w:noProof/>
        </w:rPr>
        <w:instrText xml:space="preserve"> PAGEREF _Toc15985398 \h </w:instrText>
      </w:r>
      <w:r w:rsidRPr="000555BB">
        <w:rPr>
          <w:rFonts w:asciiTheme="minorHAnsi" w:hAnsiTheme="minorHAnsi" w:cstheme="minorHAnsi"/>
          <w:noProof/>
        </w:rPr>
      </w:r>
      <w:r w:rsidRPr="000555BB">
        <w:rPr>
          <w:rFonts w:asciiTheme="minorHAnsi" w:hAnsiTheme="minorHAnsi" w:cstheme="minorHAnsi"/>
          <w:noProof/>
        </w:rPr>
        <w:fldChar w:fldCharType="separate"/>
      </w:r>
      <w:r w:rsidR="000555BB" w:rsidRPr="000555BB">
        <w:rPr>
          <w:rFonts w:asciiTheme="minorHAnsi" w:hAnsiTheme="minorHAnsi" w:cstheme="minorHAnsi"/>
          <w:noProof/>
        </w:rPr>
        <w:t>1</w:t>
      </w:r>
      <w:r w:rsidRPr="000555BB">
        <w:rPr>
          <w:rFonts w:asciiTheme="minorHAnsi" w:hAnsiTheme="minorHAnsi" w:cstheme="minorHAnsi"/>
          <w:noProof/>
        </w:rPr>
        <w:fldChar w:fldCharType="end"/>
      </w:r>
    </w:p>
    <w:p w14:paraId="693369DF" w14:textId="66994209" w:rsidR="00FF7070" w:rsidRPr="000555BB" w:rsidRDefault="00FF7070">
      <w:pPr>
        <w:pStyle w:val="TOC5"/>
        <w:rPr>
          <w:rFonts w:asciiTheme="minorHAnsi" w:eastAsiaTheme="minorEastAsia" w:hAnsiTheme="minorHAnsi" w:cstheme="minorHAnsi"/>
          <w:noProof/>
          <w:kern w:val="0"/>
          <w:szCs w:val="22"/>
        </w:rPr>
      </w:pPr>
      <w:r w:rsidRPr="000555BB">
        <w:rPr>
          <w:rFonts w:asciiTheme="minorHAnsi" w:hAnsiTheme="minorHAnsi" w:cstheme="minorHAnsi"/>
          <w:noProof/>
        </w:rPr>
        <w:t>4  Authority</w:t>
      </w:r>
      <w:r w:rsidRPr="000555BB">
        <w:rPr>
          <w:rFonts w:asciiTheme="minorHAnsi" w:hAnsiTheme="minorHAnsi" w:cstheme="minorHAnsi"/>
          <w:noProof/>
        </w:rPr>
        <w:tab/>
      </w:r>
      <w:r w:rsidRPr="000555BB">
        <w:rPr>
          <w:rFonts w:asciiTheme="minorHAnsi" w:hAnsiTheme="minorHAnsi" w:cstheme="minorHAnsi"/>
          <w:noProof/>
        </w:rPr>
        <w:fldChar w:fldCharType="begin"/>
      </w:r>
      <w:r w:rsidRPr="000555BB">
        <w:rPr>
          <w:rFonts w:asciiTheme="minorHAnsi" w:hAnsiTheme="minorHAnsi" w:cstheme="minorHAnsi"/>
          <w:noProof/>
        </w:rPr>
        <w:instrText xml:space="preserve"> PAGEREF _Toc15985399 \h </w:instrText>
      </w:r>
      <w:r w:rsidRPr="000555BB">
        <w:rPr>
          <w:rFonts w:asciiTheme="minorHAnsi" w:hAnsiTheme="minorHAnsi" w:cstheme="minorHAnsi"/>
          <w:noProof/>
        </w:rPr>
      </w:r>
      <w:r w:rsidRPr="000555BB">
        <w:rPr>
          <w:rFonts w:asciiTheme="minorHAnsi" w:hAnsiTheme="minorHAnsi" w:cstheme="minorHAnsi"/>
          <w:noProof/>
        </w:rPr>
        <w:fldChar w:fldCharType="separate"/>
      </w:r>
      <w:r w:rsidR="000555BB" w:rsidRPr="000555BB">
        <w:rPr>
          <w:rFonts w:asciiTheme="minorHAnsi" w:hAnsiTheme="minorHAnsi" w:cstheme="minorHAnsi"/>
          <w:noProof/>
        </w:rPr>
        <w:t>1</w:t>
      </w:r>
      <w:r w:rsidRPr="000555BB">
        <w:rPr>
          <w:rFonts w:asciiTheme="minorHAnsi" w:hAnsiTheme="minorHAnsi" w:cstheme="minorHAnsi"/>
          <w:noProof/>
        </w:rPr>
        <w:fldChar w:fldCharType="end"/>
      </w:r>
    </w:p>
    <w:p w14:paraId="74718DAA" w14:textId="7FE839AA" w:rsidR="00FF7070" w:rsidRPr="000555BB" w:rsidRDefault="00FF7070">
      <w:pPr>
        <w:pStyle w:val="TOC5"/>
        <w:rPr>
          <w:rFonts w:asciiTheme="minorHAnsi" w:eastAsiaTheme="minorEastAsia" w:hAnsiTheme="minorHAnsi" w:cstheme="minorHAnsi"/>
          <w:noProof/>
          <w:kern w:val="0"/>
          <w:szCs w:val="22"/>
        </w:rPr>
      </w:pPr>
      <w:r w:rsidRPr="000555BB">
        <w:rPr>
          <w:rFonts w:asciiTheme="minorHAnsi" w:hAnsiTheme="minorHAnsi" w:cstheme="minorHAnsi"/>
          <w:noProof/>
        </w:rPr>
        <w:t>5  Definitions</w:t>
      </w:r>
      <w:r w:rsidRPr="000555BB">
        <w:rPr>
          <w:rFonts w:asciiTheme="minorHAnsi" w:hAnsiTheme="minorHAnsi" w:cstheme="minorHAnsi"/>
          <w:noProof/>
        </w:rPr>
        <w:tab/>
      </w:r>
      <w:r w:rsidRPr="000555BB">
        <w:rPr>
          <w:rFonts w:asciiTheme="minorHAnsi" w:hAnsiTheme="minorHAnsi" w:cstheme="minorHAnsi"/>
          <w:noProof/>
        </w:rPr>
        <w:fldChar w:fldCharType="begin"/>
      </w:r>
      <w:r w:rsidRPr="000555BB">
        <w:rPr>
          <w:rFonts w:asciiTheme="minorHAnsi" w:hAnsiTheme="minorHAnsi" w:cstheme="minorHAnsi"/>
          <w:noProof/>
        </w:rPr>
        <w:instrText xml:space="preserve"> PAGEREF _Toc15985400 \h </w:instrText>
      </w:r>
      <w:r w:rsidRPr="000555BB">
        <w:rPr>
          <w:rFonts w:asciiTheme="minorHAnsi" w:hAnsiTheme="minorHAnsi" w:cstheme="minorHAnsi"/>
          <w:noProof/>
        </w:rPr>
      </w:r>
      <w:r w:rsidRPr="000555BB">
        <w:rPr>
          <w:rFonts w:asciiTheme="minorHAnsi" w:hAnsiTheme="minorHAnsi" w:cstheme="minorHAnsi"/>
          <w:noProof/>
        </w:rPr>
        <w:fldChar w:fldCharType="separate"/>
      </w:r>
      <w:r w:rsidR="000555BB" w:rsidRPr="000555BB">
        <w:rPr>
          <w:rFonts w:asciiTheme="minorHAnsi" w:hAnsiTheme="minorHAnsi" w:cstheme="minorHAnsi"/>
          <w:noProof/>
        </w:rPr>
        <w:t>1</w:t>
      </w:r>
      <w:r w:rsidRPr="000555BB">
        <w:rPr>
          <w:rFonts w:asciiTheme="minorHAnsi" w:hAnsiTheme="minorHAnsi" w:cstheme="minorHAnsi"/>
          <w:noProof/>
        </w:rPr>
        <w:fldChar w:fldCharType="end"/>
      </w:r>
    </w:p>
    <w:p w14:paraId="4354A40D" w14:textId="13383461" w:rsidR="00FF7070" w:rsidRPr="000555BB" w:rsidRDefault="00FF7070">
      <w:pPr>
        <w:pStyle w:val="TOC5"/>
        <w:rPr>
          <w:rFonts w:asciiTheme="minorHAnsi" w:eastAsiaTheme="minorEastAsia" w:hAnsiTheme="minorHAnsi" w:cstheme="minorHAnsi"/>
          <w:noProof/>
          <w:kern w:val="0"/>
          <w:szCs w:val="22"/>
        </w:rPr>
      </w:pPr>
      <w:r w:rsidRPr="000555BB">
        <w:rPr>
          <w:rFonts w:asciiTheme="minorHAnsi" w:hAnsiTheme="minorHAnsi" w:cstheme="minorHAnsi"/>
          <w:noProof/>
        </w:rPr>
        <w:t>6  Direction</w:t>
      </w:r>
      <w:r w:rsidRPr="000555BB">
        <w:rPr>
          <w:rFonts w:asciiTheme="minorHAnsi" w:hAnsiTheme="minorHAnsi" w:cstheme="minorHAnsi"/>
          <w:noProof/>
        </w:rPr>
        <w:tab/>
      </w:r>
      <w:r w:rsidRPr="000555BB">
        <w:rPr>
          <w:rFonts w:asciiTheme="minorHAnsi" w:hAnsiTheme="minorHAnsi" w:cstheme="minorHAnsi"/>
          <w:noProof/>
        </w:rPr>
        <w:fldChar w:fldCharType="begin"/>
      </w:r>
      <w:r w:rsidRPr="000555BB">
        <w:rPr>
          <w:rFonts w:asciiTheme="minorHAnsi" w:hAnsiTheme="minorHAnsi" w:cstheme="minorHAnsi"/>
          <w:noProof/>
        </w:rPr>
        <w:instrText xml:space="preserve"> PAGEREF _Toc15985401 \h </w:instrText>
      </w:r>
      <w:r w:rsidRPr="000555BB">
        <w:rPr>
          <w:rFonts w:asciiTheme="minorHAnsi" w:hAnsiTheme="minorHAnsi" w:cstheme="minorHAnsi"/>
          <w:noProof/>
        </w:rPr>
      </w:r>
      <w:r w:rsidRPr="000555BB">
        <w:rPr>
          <w:rFonts w:asciiTheme="minorHAnsi" w:hAnsiTheme="minorHAnsi" w:cstheme="minorHAnsi"/>
          <w:noProof/>
        </w:rPr>
        <w:fldChar w:fldCharType="separate"/>
      </w:r>
      <w:r w:rsidR="000555BB" w:rsidRPr="000555BB">
        <w:rPr>
          <w:rFonts w:asciiTheme="minorHAnsi" w:hAnsiTheme="minorHAnsi" w:cstheme="minorHAnsi"/>
          <w:noProof/>
        </w:rPr>
        <w:t>1</w:t>
      </w:r>
      <w:r w:rsidRPr="000555BB">
        <w:rPr>
          <w:rFonts w:asciiTheme="minorHAnsi" w:hAnsiTheme="minorHAnsi" w:cstheme="minorHAnsi"/>
          <w:noProof/>
        </w:rPr>
        <w:fldChar w:fldCharType="end"/>
      </w:r>
    </w:p>
    <w:p w14:paraId="3732FC6B" w14:textId="68E67A30" w:rsidR="001C71AA" w:rsidRPr="003B18AD" w:rsidRDefault="00B418CB" w:rsidP="001C71AA">
      <w:pPr>
        <w:outlineLvl w:val="0"/>
      </w:pPr>
      <w:r w:rsidRPr="000555BB">
        <w:rPr>
          <w:rFonts w:cstheme="minorHAnsi"/>
        </w:rPr>
        <w:fldChar w:fldCharType="end"/>
      </w:r>
    </w:p>
    <w:p w14:paraId="3C0DC092" w14:textId="72981F5F" w:rsidR="00F6696E" w:rsidRPr="003B18AD" w:rsidRDefault="00F6696E" w:rsidP="003B18AD">
      <w:pPr>
        <w:tabs>
          <w:tab w:val="left" w:pos="5720"/>
          <w:tab w:val="left" w:pos="6147"/>
        </w:tabs>
        <w:sectPr w:rsidR="00F6696E" w:rsidRPr="003B18AD" w:rsidSect="00520CC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9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2C5BCFB0" w14:textId="700D10AD" w:rsidR="00554826" w:rsidRPr="00554826" w:rsidRDefault="0002461D" w:rsidP="0002461D">
      <w:pPr>
        <w:pStyle w:val="ActHead5"/>
      </w:pPr>
      <w:bookmarkStart w:id="1" w:name="_Toc2242472"/>
      <w:bookmarkStart w:id="2" w:name="_Toc2242636"/>
      <w:bookmarkStart w:id="3" w:name="_Toc15985396"/>
      <w:proofErr w:type="gramStart"/>
      <w:r>
        <w:lastRenderedPageBreak/>
        <w:t xml:space="preserve">1  </w:t>
      </w:r>
      <w:r w:rsidR="00554826" w:rsidRPr="00554826">
        <w:t>Name</w:t>
      </w:r>
      <w:bookmarkEnd w:id="1"/>
      <w:bookmarkEnd w:id="2"/>
      <w:bookmarkEnd w:id="3"/>
      <w:proofErr w:type="gramEnd"/>
    </w:p>
    <w:p w14:paraId="593B5519" w14:textId="03447EF3" w:rsidR="00554826" w:rsidRDefault="00554826" w:rsidP="00554826">
      <w:pPr>
        <w:pStyle w:val="subsection"/>
      </w:pPr>
      <w:r w:rsidRPr="009C2562">
        <w:tab/>
      </w:r>
      <w:r w:rsidRPr="009C2562">
        <w:tab/>
      </w:r>
      <w:r w:rsidR="00C90A84" w:rsidRPr="00646324">
        <w:t xml:space="preserve">This Direction is the </w:t>
      </w:r>
      <w:r w:rsidR="00DE07FA">
        <w:rPr>
          <w:i/>
        </w:rPr>
        <w:t>Telecommunications</w:t>
      </w:r>
      <w:r w:rsidR="00C90A84" w:rsidRPr="00840766">
        <w:rPr>
          <w:i/>
        </w:rPr>
        <w:t xml:space="preserve"> (</w:t>
      </w:r>
      <w:r w:rsidR="00C90A84">
        <w:rPr>
          <w:i/>
        </w:rPr>
        <w:t xml:space="preserve">Revocation of </w:t>
      </w:r>
      <w:r w:rsidR="00C90A84" w:rsidRPr="00840766">
        <w:rPr>
          <w:i/>
        </w:rPr>
        <w:t>International Mobile Roaming Industry Standard) Direction 201</w:t>
      </w:r>
      <w:r w:rsidR="00C90A84">
        <w:rPr>
          <w:i/>
        </w:rPr>
        <w:t>9</w:t>
      </w:r>
      <w:r w:rsidR="00C90A84" w:rsidRPr="00646324">
        <w:t>.</w:t>
      </w:r>
    </w:p>
    <w:p w14:paraId="543C88D5" w14:textId="64EEA45C" w:rsidR="00554826" w:rsidRPr="00554826" w:rsidRDefault="00554826" w:rsidP="00554826">
      <w:pPr>
        <w:pStyle w:val="ActHead5"/>
      </w:pPr>
      <w:bookmarkStart w:id="4" w:name="_Toc2242473"/>
      <w:bookmarkStart w:id="5" w:name="_Toc2242637"/>
      <w:bookmarkStart w:id="6" w:name="_Toc15985397"/>
      <w:proofErr w:type="gramStart"/>
      <w:r w:rsidRPr="00554826">
        <w:t>2  Commencement</w:t>
      </w:r>
      <w:bookmarkEnd w:id="4"/>
      <w:bookmarkEnd w:id="5"/>
      <w:bookmarkEnd w:id="6"/>
      <w:proofErr w:type="gramEnd"/>
    </w:p>
    <w:p w14:paraId="315A2AAC" w14:textId="3D830300" w:rsidR="00554826" w:rsidRDefault="00554826" w:rsidP="00554826">
      <w:pPr>
        <w:pStyle w:val="subsection"/>
      </w:pPr>
      <w:r>
        <w:tab/>
      </w:r>
      <w:r>
        <w:tab/>
        <w:t xml:space="preserve">This </w:t>
      </w:r>
      <w:r w:rsidR="00C90A84">
        <w:t>Direction commences</w:t>
      </w:r>
      <w:r w:rsidR="00400A8E">
        <w:t xml:space="preserve"> on</w:t>
      </w:r>
      <w:r w:rsidR="00C90A84">
        <w:t xml:space="preserve"> the day after it is registered</w:t>
      </w:r>
      <w:r>
        <w:t>.</w:t>
      </w:r>
    </w:p>
    <w:p w14:paraId="33E7B803" w14:textId="43047598" w:rsidR="00C90A84" w:rsidRPr="007C1034" w:rsidRDefault="00C90A84" w:rsidP="00C90A84">
      <w:pPr>
        <w:pStyle w:val="ActHead5"/>
      </w:pPr>
      <w:bookmarkStart w:id="7" w:name="_Toc358203612"/>
      <w:bookmarkStart w:id="8" w:name="_Toc2242474"/>
      <w:bookmarkStart w:id="9" w:name="_Toc2242638"/>
      <w:bookmarkStart w:id="10" w:name="_Toc15985398"/>
      <w:proofErr w:type="gramStart"/>
      <w:r w:rsidRPr="009006B3">
        <w:t>3</w:t>
      </w:r>
      <w:r w:rsidRPr="007C1034">
        <w:t xml:space="preserve">  </w:t>
      </w:r>
      <w:bookmarkEnd w:id="7"/>
      <w:bookmarkEnd w:id="8"/>
      <w:bookmarkEnd w:id="9"/>
      <w:r w:rsidR="0028688F">
        <w:t>Repeal</w:t>
      </w:r>
      <w:proofErr w:type="gramEnd"/>
      <w:r w:rsidR="0028688F">
        <w:t xml:space="preserve"> of this Direction</w:t>
      </w:r>
      <w:bookmarkEnd w:id="10"/>
    </w:p>
    <w:p w14:paraId="5B8B0D40" w14:textId="4B8953E2" w:rsidR="00C90A84" w:rsidRPr="00646324" w:rsidRDefault="00C90A84" w:rsidP="00C90A84">
      <w:pPr>
        <w:pStyle w:val="subsection"/>
      </w:pPr>
      <w:r>
        <w:tab/>
      </w:r>
      <w:r>
        <w:tab/>
      </w:r>
      <w:r w:rsidRPr="003F2B22">
        <w:t xml:space="preserve">This </w:t>
      </w:r>
      <w:r>
        <w:t xml:space="preserve">Direction </w:t>
      </w:r>
      <w:r w:rsidR="0028688F">
        <w:t>is repealed</w:t>
      </w:r>
      <w:r>
        <w:t xml:space="preserve"> on </w:t>
      </w:r>
      <w:r w:rsidR="006863B4">
        <w:t xml:space="preserve">the </w:t>
      </w:r>
      <w:r>
        <w:t xml:space="preserve">day after the </w:t>
      </w:r>
      <w:r w:rsidR="00400A8E">
        <w:t>S</w:t>
      </w:r>
      <w:r>
        <w:t xml:space="preserve">tandard </w:t>
      </w:r>
      <w:r w:rsidR="0028688F">
        <w:t xml:space="preserve">referred to in section </w:t>
      </w:r>
      <w:r w:rsidR="00EF0318">
        <w:t>6</w:t>
      </w:r>
      <w:r w:rsidR="0028688F">
        <w:t xml:space="preserve"> of this instrument</w:t>
      </w:r>
      <w:r w:rsidR="006C5E42">
        <w:t xml:space="preserve"> is revoked</w:t>
      </w:r>
      <w:r>
        <w:t>.</w:t>
      </w:r>
    </w:p>
    <w:p w14:paraId="6B23D369" w14:textId="6A70079D" w:rsidR="00554826" w:rsidRPr="00554826" w:rsidRDefault="009006B3" w:rsidP="00554826">
      <w:pPr>
        <w:pStyle w:val="ActHead5"/>
      </w:pPr>
      <w:bookmarkStart w:id="11" w:name="_Toc2242475"/>
      <w:bookmarkStart w:id="12" w:name="_Toc2242639"/>
      <w:bookmarkStart w:id="13" w:name="_Toc15985399"/>
      <w:proofErr w:type="gramStart"/>
      <w:r>
        <w:t>4</w:t>
      </w:r>
      <w:r w:rsidR="00554826" w:rsidRPr="00554826">
        <w:t xml:space="preserve">  Authority</w:t>
      </w:r>
      <w:bookmarkEnd w:id="11"/>
      <w:bookmarkEnd w:id="12"/>
      <w:bookmarkEnd w:id="13"/>
      <w:proofErr w:type="gramEnd"/>
    </w:p>
    <w:p w14:paraId="76569455" w14:textId="699F273F" w:rsidR="00D17E10" w:rsidRDefault="00554826" w:rsidP="00C75605">
      <w:pPr>
        <w:pStyle w:val="subsection"/>
      </w:pPr>
      <w:r w:rsidRPr="009C2562">
        <w:tab/>
      </w:r>
      <w:r w:rsidRPr="009C2562">
        <w:tab/>
        <w:t xml:space="preserve">This </w:t>
      </w:r>
      <w:r w:rsidR="005A2B13">
        <w:t>Direction</w:t>
      </w:r>
      <w:r w:rsidRPr="009C2562">
        <w:t xml:space="preserve"> is made under </w:t>
      </w:r>
      <w:r w:rsidR="0034022B">
        <w:t xml:space="preserve">subsection </w:t>
      </w:r>
      <w:proofErr w:type="gramStart"/>
      <w:r w:rsidR="005A2B13">
        <w:t>125AA(</w:t>
      </w:r>
      <w:proofErr w:type="gramEnd"/>
      <w:r w:rsidR="005A2B13">
        <w:t xml:space="preserve">4) of the </w:t>
      </w:r>
      <w:r w:rsidR="005A2B13" w:rsidRPr="005A2B13">
        <w:rPr>
          <w:i/>
        </w:rPr>
        <w:t>Telecommunications Act 1997</w:t>
      </w:r>
      <w:r w:rsidRPr="009C2562">
        <w:t>.</w:t>
      </w:r>
    </w:p>
    <w:p w14:paraId="354936E0" w14:textId="0B0B6D42" w:rsidR="00554826" w:rsidRPr="00554826" w:rsidRDefault="009006B3" w:rsidP="00554826">
      <w:pPr>
        <w:pStyle w:val="ActHead5"/>
      </w:pPr>
      <w:bookmarkStart w:id="14" w:name="_Toc2242476"/>
      <w:bookmarkStart w:id="15" w:name="_Toc2242640"/>
      <w:bookmarkStart w:id="16" w:name="_Toc15985400"/>
      <w:proofErr w:type="gramStart"/>
      <w:r>
        <w:t>5</w:t>
      </w:r>
      <w:r w:rsidR="00554826" w:rsidRPr="00554826">
        <w:t xml:space="preserve">  Definitions</w:t>
      </w:r>
      <w:bookmarkEnd w:id="14"/>
      <w:bookmarkEnd w:id="15"/>
      <w:bookmarkEnd w:id="16"/>
      <w:proofErr w:type="gramEnd"/>
    </w:p>
    <w:p w14:paraId="083BB6BB" w14:textId="7392A028" w:rsidR="005A2B13" w:rsidRPr="00646324" w:rsidRDefault="005A2B13" w:rsidP="005A2B13">
      <w:pPr>
        <w:pStyle w:val="subsection"/>
      </w:pPr>
      <w:bookmarkStart w:id="17" w:name="_Toc454781205"/>
      <w:r>
        <w:tab/>
      </w:r>
      <w:r>
        <w:tab/>
      </w:r>
      <w:r w:rsidRPr="00646324">
        <w:t>In this Direction:</w:t>
      </w:r>
    </w:p>
    <w:p w14:paraId="75DDCEA4" w14:textId="77777777" w:rsidR="005A2B13" w:rsidRPr="00840766" w:rsidRDefault="005A2B13" w:rsidP="005A2B13">
      <w:pPr>
        <w:pStyle w:val="Definition"/>
      </w:pPr>
      <w:r w:rsidRPr="00840766">
        <w:rPr>
          <w:b/>
          <w:i/>
        </w:rPr>
        <w:t>ACMA</w:t>
      </w:r>
      <w:r w:rsidRPr="00840766">
        <w:t xml:space="preserve"> means the Australian Communications and Media Authority.</w:t>
      </w:r>
    </w:p>
    <w:p w14:paraId="594D57F2" w14:textId="77777777" w:rsidR="005A2B13" w:rsidRDefault="005A2B13" w:rsidP="005A2B13">
      <w:pPr>
        <w:pStyle w:val="Definition"/>
      </w:pPr>
      <w:r w:rsidRPr="00840766">
        <w:rPr>
          <w:b/>
          <w:i/>
        </w:rPr>
        <w:t>Act</w:t>
      </w:r>
      <w:r w:rsidRPr="00840766">
        <w:t xml:space="preserve"> means the </w:t>
      </w:r>
      <w:r w:rsidRPr="00142191">
        <w:rPr>
          <w:i/>
        </w:rPr>
        <w:t>Telecommunications Act 1997</w:t>
      </w:r>
      <w:r w:rsidRPr="00840766">
        <w:t>.</w:t>
      </w:r>
    </w:p>
    <w:p w14:paraId="7A4225BA" w14:textId="25B8695B" w:rsidR="006863B4" w:rsidRPr="006863B4" w:rsidRDefault="006863B4" w:rsidP="005A2B13">
      <w:pPr>
        <w:pStyle w:val="Definition"/>
      </w:pPr>
      <w:r>
        <w:rPr>
          <w:b/>
          <w:i/>
        </w:rPr>
        <w:t>Standard</w:t>
      </w:r>
      <w:r w:rsidR="008B0552">
        <w:rPr>
          <w:b/>
          <w:i/>
        </w:rPr>
        <w:t xml:space="preserve"> </w:t>
      </w:r>
      <w:r w:rsidR="008B0552">
        <w:t xml:space="preserve">means the </w:t>
      </w:r>
      <w:r w:rsidR="008B0552">
        <w:rPr>
          <w:i/>
        </w:rPr>
        <w:t>Telecommunications (International Mobile Roaming) Industry Standard 2013.</w:t>
      </w:r>
    </w:p>
    <w:p w14:paraId="33EA9D75" w14:textId="54977964" w:rsidR="00554826" w:rsidRPr="00554826" w:rsidRDefault="009006B3" w:rsidP="00554826">
      <w:pPr>
        <w:pStyle w:val="ActHead5"/>
      </w:pPr>
      <w:bookmarkStart w:id="18" w:name="_Toc2242477"/>
      <w:bookmarkStart w:id="19" w:name="_Toc2242641"/>
      <w:bookmarkStart w:id="20" w:name="_Toc15985401"/>
      <w:proofErr w:type="gramStart"/>
      <w:r>
        <w:t>6</w:t>
      </w:r>
      <w:r w:rsidR="00554826" w:rsidRPr="00554826">
        <w:t xml:space="preserve">  </w:t>
      </w:r>
      <w:bookmarkEnd w:id="17"/>
      <w:r w:rsidR="006C5E42">
        <w:t>Direction</w:t>
      </w:r>
      <w:bookmarkEnd w:id="18"/>
      <w:bookmarkEnd w:id="19"/>
      <w:bookmarkEnd w:id="20"/>
      <w:proofErr w:type="gramEnd"/>
    </w:p>
    <w:p w14:paraId="28F97020" w14:textId="578390C1" w:rsidR="006C5E42" w:rsidRPr="00646324" w:rsidRDefault="006C5E42" w:rsidP="006C5E42">
      <w:pPr>
        <w:pStyle w:val="subsection"/>
      </w:pPr>
      <w:r>
        <w:tab/>
      </w:r>
      <w:r w:rsidRPr="00646324">
        <w:t>(1)</w:t>
      </w:r>
      <w:r w:rsidRPr="00646324">
        <w:tab/>
        <w:t xml:space="preserve">I direct the ACMA to </w:t>
      </w:r>
      <w:r>
        <w:t>revoke the</w:t>
      </w:r>
      <w:r w:rsidRPr="005A2B13">
        <w:rPr>
          <w:i/>
        </w:rPr>
        <w:t xml:space="preserve"> </w:t>
      </w:r>
      <w:r w:rsidRPr="00836FA2">
        <w:t>Standard</w:t>
      </w:r>
      <w:r w:rsidRPr="005A2B13">
        <w:rPr>
          <w:i/>
        </w:rPr>
        <w:t xml:space="preserve"> </w:t>
      </w:r>
      <w:r>
        <w:t>made</w:t>
      </w:r>
      <w:r w:rsidRPr="00646324">
        <w:t xml:space="preserve"> under s</w:t>
      </w:r>
      <w:r w:rsidR="006863B4">
        <w:t>ubs</w:t>
      </w:r>
      <w:r w:rsidRPr="00646324">
        <w:t xml:space="preserve">ection </w:t>
      </w:r>
      <w:proofErr w:type="gramStart"/>
      <w:r w:rsidRPr="00646324">
        <w:t>125AA(</w:t>
      </w:r>
      <w:proofErr w:type="gramEnd"/>
      <w:r w:rsidRPr="00646324">
        <w:t>1) of the Act</w:t>
      </w:r>
      <w:r w:rsidR="005A2B13">
        <w:t>.</w:t>
      </w:r>
    </w:p>
    <w:p w14:paraId="0B85CB69" w14:textId="5881F9FA" w:rsidR="00A75FE9" w:rsidRDefault="006C5E42" w:rsidP="00067C81">
      <w:pPr>
        <w:pStyle w:val="subsection"/>
        <w:spacing w:after="120"/>
      </w:pPr>
      <w:r>
        <w:tab/>
        <w:t>(2)</w:t>
      </w:r>
      <w:r>
        <w:tab/>
        <w:t xml:space="preserve">The </w:t>
      </w:r>
      <w:r w:rsidR="00400A8E">
        <w:t>Standard</w:t>
      </w:r>
      <w:r>
        <w:t xml:space="preserve"> is to be </w:t>
      </w:r>
      <w:r w:rsidR="005A2B13">
        <w:t>revoked</w:t>
      </w:r>
      <w:r>
        <w:t xml:space="preserve"> no </w:t>
      </w:r>
      <w:r w:rsidRPr="0092478D">
        <w:t xml:space="preserve">later than </w:t>
      </w:r>
      <w:r w:rsidR="002260B8" w:rsidRPr="00836FA2">
        <w:t>six</w:t>
      </w:r>
      <w:r>
        <w:t xml:space="preserve"> months after the commencement of this Direction.</w:t>
      </w:r>
    </w:p>
    <w:sectPr w:rsidR="00A75FE9" w:rsidSect="008C2EA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7" w:h="16839" w:code="9"/>
      <w:pgMar w:top="2234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1C2E60" w14:textId="77777777" w:rsidR="00520CCE" w:rsidRDefault="00520CCE" w:rsidP="00715914">
      <w:pPr>
        <w:spacing w:line="240" w:lineRule="auto"/>
      </w:pPr>
      <w:r>
        <w:separator/>
      </w:r>
    </w:p>
  </w:endnote>
  <w:endnote w:type="continuationSeparator" w:id="0">
    <w:p w14:paraId="7876886D" w14:textId="77777777" w:rsidR="00520CCE" w:rsidRDefault="00520CCE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97FBACA-1512-41AD-92FC-885DC1FC833A}"/>
    <w:embedBold r:id="rId2" w:fontKey="{57032486-B8B2-4C97-9CFB-28C2DA9911CB}"/>
    <w:embedItalic r:id="rId3" w:fontKey="{619825FA-866F-4072-86CC-C72B9336FA94}"/>
    <w:embedBoldItalic r:id="rId4" w:fontKey="{44F79CD4-15BB-433E-8C9F-8BBAE20182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0B2BC" w14:textId="77777777" w:rsidR="00520CCE" w:rsidRPr="00E33C1C" w:rsidRDefault="00520CCE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520CCE" w14:paraId="1FEE0049" w14:textId="77777777" w:rsidTr="00B3370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585C066" w14:textId="3E4DFB3E" w:rsidR="00520CCE" w:rsidRDefault="00520CCE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1732C453" w14:textId="0C373DE4" w:rsidR="00520CCE" w:rsidRPr="004E1307" w:rsidRDefault="00520CCE" w:rsidP="00A369E3">
          <w:pPr>
            <w:spacing w:line="0" w:lineRule="atLeast"/>
            <w:jc w:val="center"/>
            <w:rPr>
              <w:i/>
              <w:sz w:val="18"/>
            </w:rPr>
          </w:pP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11A271A2" w14:textId="77777777" w:rsidR="00520CCE" w:rsidRDefault="00520CCE" w:rsidP="00A369E3">
          <w:pPr>
            <w:spacing w:line="0" w:lineRule="atLeast"/>
            <w:jc w:val="right"/>
            <w:rPr>
              <w:sz w:val="18"/>
            </w:rPr>
          </w:pPr>
        </w:p>
      </w:tc>
    </w:tr>
    <w:tr w:rsidR="00520CCE" w14:paraId="40F2701B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088DBF59" w14:textId="77777777" w:rsidR="00520CCE" w:rsidRDefault="00520CCE" w:rsidP="00A369E3">
          <w:pPr>
            <w:jc w:val="right"/>
            <w:rPr>
              <w:sz w:val="18"/>
            </w:rPr>
          </w:pPr>
        </w:p>
      </w:tc>
    </w:tr>
  </w:tbl>
  <w:p w14:paraId="2FC38D2F" w14:textId="77777777" w:rsidR="00520CCE" w:rsidRPr="00ED79B6" w:rsidRDefault="00520CCE" w:rsidP="007500C8">
    <w:pPr>
      <w:rPr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5DC90" w14:textId="77777777" w:rsidR="00520CCE" w:rsidRPr="00E33C1C" w:rsidRDefault="00520CCE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520CCE" w14:paraId="60DF1E0B" w14:textId="77777777" w:rsidTr="00A369E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3D0B70EE" w14:textId="77777777" w:rsidR="00520CCE" w:rsidRDefault="00520CCE" w:rsidP="00A369E3">
          <w:pPr>
            <w:spacing w:line="0" w:lineRule="atLeast"/>
            <w:rPr>
              <w:sz w:val="18"/>
            </w:rPr>
          </w:pPr>
          <w:bookmarkStart w:id="0" w:name="_GoBack"/>
          <w:bookmarkEnd w:id="0"/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7AF83499" w14:textId="7B6646B7" w:rsidR="00520CCE" w:rsidRDefault="00520CCE" w:rsidP="00A369E3">
          <w:pPr>
            <w:spacing w:line="0" w:lineRule="atLeast"/>
            <w:jc w:val="center"/>
            <w:rPr>
              <w:sz w:val="18"/>
            </w:rPr>
          </w:pP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F06BF21" w14:textId="50AC41D4" w:rsidR="00520CCE" w:rsidRDefault="00520CCE" w:rsidP="00A369E3">
          <w:pPr>
            <w:spacing w:line="0" w:lineRule="atLeast"/>
            <w:jc w:val="right"/>
            <w:rPr>
              <w:sz w:val="18"/>
            </w:rPr>
          </w:pPr>
        </w:p>
      </w:tc>
    </w:tr>
    <w:tr w:rsidR="00520CCE" w14:paraId="41322DD2" w14:textId="77777777" w:rsidTr="00A369E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A9069A7" w14:textId="77777777" w:rsidR="00520CCE" w:rsidRDefault="00520CCE" w:rsidP="00A369E3">
          <w:pPr>
            <w:rPr>
              <w:sz w:val="18"/>
            </w:rPr>
          </w:pPr>
        </w:p>
      </w:tc>
    </w:tr>
  </w:tbl>
  <w:p w14:paraId="3D149852" w14:textId="77777777" w:rsidR="00520CCE" w:rsidRPr="00ED79B6" w:rsidRDefault="00520CCE" w:rsidP="00472DBE">
    <w:pPr>
      <w:rPr>
        <w:i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B743A" w14:textId="77777777" w:rsidR="00520CCE" w:rsidRPr="00E33C1C" w:rsidRDefault="00520CCE" w:rsidP="00F6696E">
    <w:pPr>
      <w:spacing w:line="0" w:lineRule="atLeast"/>
      <w:rPr>
        <w:sz w:val="16"/>
        <w:szCs w:val="16"/>
      </w:rPr>
    </w:pPr>
  </w:p>
  <w:p w14:paraId="7E92DA69" w14:textId="77777777" w:rsidR="00520CCE" w:rsidRPr="00ED79B6" w:rsidRDefault="00520CCE" w:rsidP="007500C8">
    <w:pPr>
      <w:rPr>
        <w:i/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D1C75" w14:textId="77777777" w:rsidR="00520CCE" w:rsidRPr="002B0EA5" w:rsidRDefault="00520CCE" w:rsidP="00520CC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"/>
      <w:gridCol w:w="6291"/>
      <w:gridCol w:w="1615"/>
    </w:tblGrid>
    <w:tr w:rsidR="00520CCE" w14:paraId="78A0135F" w14:textId="77777777" w:rsidTr="00520CCE">
      <w:tc>
        <w:tcPr>
          <w:tcW w:w="365" w:type="pct"/>
        </w:tcPr>
        <w:p w14:paraId="45295F10" w14:textId="1891350C" w:rsidR="00520CCE" w:rsidRDefault="00520CCE" w:rsidP="00520CCE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5F30C93E" w14:textId="1DB3DF7B" w:rsidR="00520CCE" w:rsidRDefault="00520CCE" w:rsidP="00520CCE">
          <w:pPr>
            <w:spacing w:line="0" w:lineRule="atLeast"/>
            <w:jc w:val="center"/>
            <w:rPr>
              <w:sz w:val="18"/>
            </w:rPr>
          </w:pPr>
        </w:p>
      </w:tc>
      <w:tc>
        <w:tcPr>
          <w:tcW w:w="947" w:type="pct"/>
        </w:tcPr>
        <w:p w14:paraId="6DA546F5" w14:textId="77777777" w:rsidR="00520CCE" w:rsidRDefault="00520CCE" w:rsidP="00520CCE">
          <w:pPr>
            <w:spacing w:line="0" w:lineRule="atLeast"/>
            <w:jc w:val="right"/>
            <w:rPr>
              <w:sz w:val="18"/>
            </w:rPr>
          </w:pPr>
        </w:p>
      </w:tc>
    </w:tr>
    <w:tr w:rsidR="00520CCE" w14:paraId="0D215275" w14:textId="77777777" w:rsidTr="00520CCE">
      <w:tc>
        <w:tcPr>
          <w:tcW w:w="5000" w:type="pct"/>
          <w:gridSpan w:val="3"/>
        </w:tcPr>
        <w:p w14:paraId="301412C8" w14:textId="77777777" w:rsidR="00520CCE" w:rsidRDefault="00520CCE" w:rsidP="00520CCE">
          <w:pPr>
            <w:jc w:val="right"/>
            <w:rPr>
              <w:sz w:val="18"/>
            </w:rPr>
          </w:pPr>
        </w:p>
      </w:tc>
    </w:tr>
  </w:tbl>
  <w:p w14:paraId="52651723" w14:textId="77777777" w:rsidR="00520CCE" w:rsidRPr="00ED79B6" w:rsidRDefault="00520CCE" w:rsidP="00520CCE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246EA" w14:textId="45E25FF2" w:rsidR="00520CCE" w:rsidRPr="002B0EA5" w:rsidRDefault="00DC6A2D" w:rsidP="00DC6A2D">
    <w:pPr>
      <w:pBdr>
        <w:top w:val="single" w:sz="6" w:space="1" w:color="auto"/>
      </w:pBdr>
      <w:tabs>
        <w:tab w:val="right" w:pos="8313"/>
      </w:tabs>
      <w:spacing w:before="120" w:line="0" w:lineRule="atLeast"/>
      <w:rPr>
        <w:sz w:val="16"/>
        <w:szCs w:val="16"/>
      </w:rPr>
    </w:pPr>
    <w:r w:rsidRPr="004E1307">
      <w:rPr>
        <w:i/>
        <w:sz w:val="18"/>
      </w:rPr>
      <w:fldChar w:fldCharType="begin"/>
    </w:r>
    <w:r w:rsidRPr="004E1307">
      <w:rPr>
        <w:i/>
        <w:sz w:val="18"/>
      </w:rPr>
      <w:instrText xml:space="preserve"> STYLEREF  ShortT </w:instrText>
    </w:r>
    <w:r w:rsidRPr="004E1307">
      <w:rPr>
        <w:i/>
        <w:sz w:val="18"/>
      </w:rPr>
      <w:fldChar w:fldCharType="separate"/>
    </w:r>
    <w:r w:rsidR="0040274B">
      <w:rPr>
        <w:i/>
        <w:noProof/>
        <w:sz w:val="18"/>
      </w:rPr>
      <w:t>Telecommunications (Revocation of International Mobile Roaming Industry Standard) Direction 2019</w:t>
    </w:r>
    <w:r w:rsidRPr="004E1307">
      <w:rPr>
        <w:i/>
        <w:sz w:val="18"/>
      </w:rPr>
      <w:fldChar w:fldCharType="end"/>
    </w:r>
    <w:r>
      <w:rPr>
        <w:i/>
        <w:sz w:val="18"/>
      </w:rPr>
      <w:tab/>
    </w:r>
    <w:r w:rsidRPr="00ED79B6">
      <w:rPr>
        <w:i/>
        <w:sz w:val="18"/>
      </w:rPr>
      <w:fldChar w:fldCharType="begin"/>
    </w:r>
    <w:r w:rsidRPr="00ED79B6">
      <w:rPr>
        <w:i/>
        <w:sz w:val="18"/>
      </w:rPr>
      <w:instrText xml:space="preserve"> PAGE </w:instrText>
    </w:r>
    <w:r w:rsidRPr="00ED79B6">
      <w:rPr>
        <w:i/>
        <w:sz w:val="18"/>
      </w:rPr>
      <w:fldChar w:fldCharType="separate"/>
    </w:r>
    <w:r w:rsidR="0040274B">
      <w:rPr>
        <w:i/>
        <w:noProof/>
        <w:sz w:val="18"/>
      </w:rPr>
      <w:t>i</w:t>
    </w:r>
    <w:r w:rsidRPr="00ED79B6">
      <w:rPr>
        <w:i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AA7FE" w14:textId="77777777" w:rsidR="00520CCE" w:rsidRPr="002B0EA5" w:rsidRDefault="00520CCE" w:rsidP="00520CC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7"/>
      <w:gridCol w:w="6132"/>
      <w:gridCol w:w="1574"/>
    </w:tblGrid>
    <w:tr w:rsidR="00520CCE" w14:paraId="53D1D069" w14:textId="77777777" w:rsidTr="00520CCE">
      <w:tc>
        <w:tcPr>
          <w:tcW w:w="365" w:type="pct"/>
        </w:tcPr>
        <w:p w14:paraId="184B9650" w14:textId="7628FD2C" w:rsidR="00520CCE" w:rsidRDefault="00520CCE" w:rsidP="00520CCE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26D24924" w14:textId="4E322E59" w:rsidR="00520CCE" w:rsidRDefault="00520CCE" w:rsidP="00520CCE">
          <w:pPr>
            <w:spacing w:line="0" w:lineRule="atLeast"/>
            <w:jc w:val="center"/>
            <w:rPr>
              <w:sz w:val="18"/>
            </w:rPr>
          </w:pPr>
        </w:p>
      </w:tc>
      <w:tc>
        <w:tcPr>
          <w:tcW w:w="947" w:type="pct"/>
        </w:tcPr>
        <w:p w14:paraId="6C4CA7E4" w14:textId="77777777" w:rsidR="00520CCE" w:rsidRDefault="00520CCE" w:rsidP="00520CCE">
          <w:pPr>
            <w:spacing w:line="0" w:lineRule="atLeast"/>
            <w:jc w:val="right"/>
            <w:rPr>
              <w:sz w:val="18"/>
            </w:rPr>
          </w:pPr>
        </w:p>
      </w:tc>
    </w:tr>
    <w:tr w:rsidR="00520CCE" w14:paraId="19F07B5C" w14:textId="77777777" w:rsidTr="00520CCE">
      <w:tc>
        <w:tcPr>
          <w:tcW w:w="5000" w:type="pct"/>
          <w:gridSpan w:val="3"/>
        </w:tcPr>
        <w:p w14:paraId="33352C47" w14:textId="77777777" w:rsidR="00520CCE" w:rsidRDefault="00520CCE" w:rsidP="00520CCE">
          <w:pPr>
            <w:jc w:val="right"/>
            <w:rPr>
              <w:sz w:val="18"/>
            </w:rPr>
          </w:pPr>
        </w:p>
      </w:tc>
    </w:tr>
  </w:tbl>
  <w:p w14:paraId="39B92A8D" w14:textId="77777777" w:rsidR="00520CCE" w:rsidRPr="00ED79B6" w:rsidRDefault="00520CCE" w:rsidP="00520CCE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7606D" w14:textId="35DA35EF" w:rsidR="00520CCE" w:rsidRPr="002B0EA5" w:rsidRDefault="00DC6A2D" w:rsidP="00DC6A2D">
    <w:pPr>
      <w:pBdr>
        <w:top w:val="single" w:sz="6" w:space="1" w:color="auto"/>
      </w:pBdr>
      <w:tabs>
        <w:tab w:val="right" w:pos="8313"/>
      </w:tabs>
      <w:spacing w:before="120" w:line="0" w:lineRule="atLeast"/>
      <w:rPr>
        <w:sz w:val="16"/>
        <w:szCs w:val="16"/>
      </w:rPr>
    </w:pPr>
    <w:r w:rsidRPr="004E1307">
      <w:rPr>
        <w:i/>
        <w:sz w:val="18"/>
      </w:rPr>
      <w:fldChar w:fldCharType="begin"/>
    </w:r>
    <w:r w:rsidRPr="004E1307">
      <w:rPr>
        <w:i/>
        <w:sz w:val="18"/>
      </w:rPr>
      <w:instrText xml:space="preserve"> STYLEREF  ShortT </w:instrText>
    </w:r>
    <w:r w:rsidRPr="004E1307">
      <w:rPr>
        <w:i/>
        <w:sz w:val="18"/>
      </w:rPr>
      <w:fldChar w:fldCharType="separate"/>
    </w:r>
    <w:r w:rsidR="0040274B">
      <w:rPr>
        <w:i/>
        <w:noProof/>
        <w:sz w:val="18"/>
      </w:rPr>
      <w:t>Telecommunications (Revocation of International Mobile Roaming Industry Standard) Direction 2019</w:t>
    </w:r>
    <w:r w:rsidRPr="004E1307">
      <w:rPr>
        <w:i/>
        <w:sz w:val="18"/>
      </w:rPr>
      <w:fldChar w:fldCharType="end"/>
    </w:r>
    <w:r>
      <w:rPr>
        <w:i/>
        <w:sz w:val="18"/>
      </w:rPr>
      <w:tab/>
    </w:r>
    <w:r w:rsidRPr="00ED79B6">
      <w:rPr>
        <w:i/>
        <w:sz w:val="18"/>
      </w:rPr>
      <w:fldChar w:fldCharType="begin"/>
    </w:r>
    <w:r w:rsidRPr="00ED79B6">
      <w:rPr>
        <w:i/>
        <w:sz w:val="18"/>
      </w:rPr>
      <w:instrText xml:space="preserve"> PAGE </w:instrText>
    </w:r>
    <w:r w:rsidRPr="00ED79B6">
      <w:rPr>
        <w:i/>
        <w:sz w:val="18"/>
      </w:rPr>
      <w:fldChar w:fldCharType="separate"/>
    </w:r>
    <w:r w:rsidR="0040274B">
      <w:rPr>
        <w:i/>
        <w:noProof/>
        <w:sz w:val="18"/>
      </w:rPr>
      <w:t>1</w:t>
    </w:r>
    <w:r w:rsidRPr="00ED79B6">
      <w:rPr>
        <w:i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7087A3" w14:textId="77777777" w:rsidR="00520CCE" w:rsidRDefault="00520CCE" w:rsidP="00715914">
      <w:pPr>
        <w:spacing w:line="240" w:lineRule="auto"/>
      </w:pPr>
      <w:r>
        <w:separator/>
      </w:r>
    </w:p>
  </w:footnote>
  <w:footnote w:type="continuationSeparator" w:id="0">
    <w:p w14:paraId="4FBE598B" w14:textId="77777777" w:rsidR="00520CCE" w:rsidRDefault="00520CCE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E7895" w14:textId="5786C7E5" w:rsidR="00520CCE" w:rsidRPr="005F1388" w:rsidRDefault="0040274B" w:rsidP="00715914">
    <w:pPr>
      <w:pStyle w:val="Header"/>
      <w:tabs>
        <w:tab w:val="clear" w:pos="4150"/>
        <w:tab w:val="clear" w:pos="8307"/>
      </w:tabs>
    </w:pPr>
    <w:r>
      <w:rPr>
        <w:noProof/>
      </w:rPr>
      <w:pict w14:anchorId="7DBD05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61251" o:spid="_x0000_s18434" type="#_x0000_t136" style="position:absolute;margin-left:0;margin-top:0;width:439.5pt;height:146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ON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C53DC" w14:textId="61ACC19A" w:rsidR="00520CCE" w:rsidRPr="005F1388" w:rsidRDefault="0040274B" w:rsidP="00715914">
    <w:pPr>
      <w:pStyle w:val="Header"/>
      <w:tabs>
        <w:tab w:val="clear" w:pos="4150"/>
        <w:tab w:val="clear" w:pos="8307"/>
      </w:tabs>
    </w:pPr>
    <w:r>
      <w:rPr>
        <w:noProof/>
      </w:rPr>
      <w:pict w14:anchorId="0A25A8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61252" o:spid="_x0000_s18435" type="#_x0000_t136" style="position:absolute;margin-left:0;margin-top:0;width:439.5pt;height:146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ON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7DE069" w14:textId="39750CC8" w:rsidR="00520CCE" w:rsidRPr="00ED79B6" w:rsidRDefault="0040274B" w:rsidP="00520CCE">
    <w:pPr>
      <w:pBdr>
        <w:bottom w:val="single" w:sz="6" w:space="1" w:color="auto"/>
      </w:pBdr>
      <w:spacing w:before="1000" w:line="240" w:lineRule="auto"/>
    </w:pPr>
    <w:r>
      <w:rPr>
        <w:noProof/>
      </w:rPr>
      <w:pict w14:anchorId="1271F9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61254" o:spid="_x0000_s18437" type="#_x0000_t136" style="position:absolute;margin-left:0;margin-top:0;width:439.5pt;height:146.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ONL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FE611" w14:textId="00A32822" w:rsidR="004B3DB9" w:rsidRPr="000904F8" w:rsidRDefault="004B3DB9" w:rsidP="004B3DB9">
    <w:pPr>
      <w:pStyle w:val="Header"/>
      <w:jc w:val="center"/>
      <w:rPr>
        <w:b/>
        <w:color w:val="FF0000"/>
      </w:rPr>
    </w:pPr>
    <w:r>
      <w:rPr>
        <w:b/>
        <w:color w:val="FF0000"/>
      </w:rPr>
      <w:t>EXPOSURE DRAFT</w:t>
    </w:r>
  </w:p>
  <w:p w14:paraId="18C03195" w14:textId="4EEBEE64" w:rsidR="00520CCE" w:rsidRPr="00ED79B6" w:rsidRDefault="00520CCE" w:rsidP="00520CCE">
    <w:pPr>
      <w:pBdr>
        <w:bottom w:val="single" w:sz="6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F9F48" w14:textId="77EF788A" w:rsidR="00520CCE" w:rsidRPr="00ED79B6" w:rsidRDefault="0040274B" w:rsidP="00715914">
    <w:pPr>
      <w:pStyle w:val="Header"/>
      <w:tabs>
        <w:tab w:val="clear" w:pos="4150"/>
        <w:tab w:val="clear" w:pos="8307"/>
      </w:tabs>
    </w:pPr>
    <w:r>
      <w:rPr>
        <w:noProof/>
      </w:rPr>
      <w:pict w14:anchorId="38C4FB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61253" o:spid="_x0000_s18436" type="#_x0000_t136" style="position:absolute;margin-left:0;margin-top:0;width:439.5pt;height:146.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ONL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E704A" w14:textId="63F257A9" w:rsidR="00520CCE" w:rsidRPr="007A1328" w:rsidRDefault="0040274B" w:rsidP="00715914">
    <w:pPr>
      <w:rPr>
        <w:b/>
        <w:sz w:val="24"/>
      </w:rPr>
    </w:pPr>
    <w:r>
      <w:rPr>
        <w:noProof/>
      </w:rPr>
      <w:pict w14:anchorId="0DE9D5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61257" o:spid="_x0000_s18440" type="#_x0000_t136" style="position:absolute;margin-left:0;margin-top:0;width:439.5pt;height:146.5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ONLY"/>
          <w10:wrap anchorx="margin" anchory="margin"/>
        </v:shape>
      </w:pict>
    </w:r>
  </w:p>
  <w:p w14:paraId="0A56A705" w14:textId="77777777" w:rsidR="00520CCE" w:rsidRPr="007A1328" w:rsidRDefault="00520CCE" w:rsidP="00D6537E">
    <w:pPr>
      <w:pBdr>
        <w:bottom w:val="single" w:sz="6" w:space="1" w:color="auto"/>
      </w:pBdr>
      <w:spacing w:after="120"/>
      <w:rPr>
        <w:sz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311F2" w14:textId="331AC93E" w:rsidR="00520CCE" w:rsidRPr="007A1328" w:rsidRDefault="00520CCE" w:rsidP="00715914">
    <w:pPr>
      <w:jc w:val="right"/>
      <w:rPr>
        <w:sz w:val="20"/>
      </w:rPr>
    </w:pPr>
  </w:p>
  <w:p w14:paraId="70F4383E" w14:textId="77777777" w:rsidR="00520CCE" w:rsidRPr="007A1328" w:rsidRDefault="00520CCE" w:rsidP="00715914">
    <w:pPr>
      <w:jc w:val="right"/>
      <w:rPr>
        <w:sz w:val="20"/>
      </w:rPr>
    </w:pPr>
  </w:p>
  <w:p w14:paraId="05E2907E" w14:textId="3B40D7EB" w:rsidR="00520CCE" w:rsidRPr="007A1328" w:rsidRDefault="004B3DB9" w:rsidP="00375FA5">
    <w:pPr>
      <w:pStyle w:val="Header"/>
      <w:jc w:val="center"/>
      <w:rPr>
        <w:b/>
        <w:sz w:val="24"/>
      </w:rPr>
    </w:pPr>
    <w:r>
      <w:rPr>
        <w:b/>
        <w:color w:val="FF0000"/>
      </w:rPr>
      <w:t>EXPOSURE DRAFT</w:t>
    </w:r>
  </w:p>
  <w:p w14:paraId="5FCDF728" w14:textId="77777777" w:rsidR="00520CCE" w:rsidRPr="007A1328" w:rsidRDefault="00520CCE" w:rsidP="003C1566">
    <w:pPr>
      <w:pBdr>
        <w:bottom w:val="single" w:sz="6" w:space="1" w:color="auto"/>
      </w:pBdr>
      <w:spacing w:after="120"/>
      <w:rPr>
        <w:sz w:val="24"/>
      </w:rPr>
    </w:pPr>
  </w:p>
  <w:p w14:paraId="3402533A" w14:textId="77777777" w:rsidR="00106484" w:rsidRDefault="0010648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32966" w14:textId="51A1CE30" w:rsidR="000F4540" w:rsidRDefault="0040274B">
    <w:pPr>
      <w:pStyle w:val="Header"/>
    </w:pPr>
    <w:r>
      <w:rPr>
        <w:noProof/>
      </w:rPr>
      <w:pict w14:anchorId="760C51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61256" o:spid="_x0000_s18439" type="#_x0000_t136" style="position:absolute;margin-left:0;margin-top:0;width:439.5pt;height:146.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ON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C5289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5806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C582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B819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BCC7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C8F2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86CA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827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D88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68AC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41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3DD"/>
    <w:rsid w:val="00004174"/>
    <w:rsid w:val="00004470"/>
    <w:rsid w:val="000136AF"/>
    <w:rsid w:val="00017FBC"/>
    <w:rsid w:val="0002461D"/>
    <w:rsid w:val="000258B1"/>
    <w:rsid w:val="00040A89"/>
    <w:rsid w:val="000437C1"/>
    <w:rsid w:val="0004455A"/>
    <w:rsid w:val="0005365D"/>
    <w:rsid w:val="000555BB"/>
    <w:rsid w:val="000614BF"/>
    <w:rsid w:val="0006709C"/>
    <w:rsid w:val="00067C81"/>
    <w:rsid w:val="00074376"/>
    <w:rsid w:val="00096116"/>
    <w:rsid w:val="000978F5"/>
    <w:rsid w:val="000B15CD"/>
    <w:rsid w:val="000B35EB"/>
    <w:rsid w:val="000D05EF"/>
    <w:rsid w:val="000D7B11"/>
    <w:rsid w:val="000E2261"/>
    <w:rsid w:val="000E78B7"/>
    <w:rsid w:val="000F21C1"/>
    <w:rsid w:val="000F4540"/>
    <w:rsid w:val="00106484"/>
    <w:rsid w:val="0010745C"/>
    <w:rsid w:val="00132CEB"/>
    <w:rsid w:val="001339B0"/>
    <w:rsid w:val="00142B62"/>
    <w:rsid w:val="001441B7"/>
    <w:rsid w:val="00147195"/>
    <w:rsid w:val="001516CB"/>
    <w:rsid w:val="00151FF2"/>
    <w:rsid w:val="00152336"/>
    <w:rsid w:val="00157B8B"/>
    <w:rsid w:val="00166C2F"/>
    <w:rsid w:val="001809D7"/>
    <w:rsid w:val="001939E1"/>
    <w:rsid w:val="00194C3E"/>
    <w:rsid w:val="00195382"/>
    <w:rsid w:val="001B2CB6"/>
    <w:rsid w:val="001C61C5"/>
    <w:rsid w:val="001C69C4"/>
    <w:rsid w:val="001C71AA"/>
    <w:rsid w:val="001D37EF"/>
    <w:rsid w:val="001E3590"/>
    <w:rsid w:val="001E7407"/>
    <w:rsid w:val="001F5D5E"/>
    <w:rsid w:val="001F6219"/>
    <w:rsid w:val="001F6CD4"/>
    <w:rsid w:val="00206C4D"/>
    <w:rsid w:val="0020763C"/>
    <w:rsid w:val="00215AF1"/>
    <w:rsid w:val="002260B8"/>
    <w:rsid w:val="002321E8"/>
    <w:rsid w:val="00232984"/>
    <w:rsid w:val="0024010F"/>
    <w:rsid w:val="00240749"/>
    <w:rsid w:val="00243018"/>
    <w:rsid w:val="002460D0"/>
    <w:rsid w:val="002564A4"/>
    <w:rsid w:val="0026736C"/>
    <w:rsid w:val="00281308"/>
    <w:rsid w:val="00284719"/>
    <w:rsid w:val="0028688F"/>
    <w:rsid w:val="00296D13"/>
    <w:rsid w:val="00297ECB"/>
    <w:rsid w:val="002A7BCF"/>
    <w:rsid w:val="002C3FD1"/>
    <w:rsid w:val="002C5EAC"/>
    <w:rsid w:val="002D043A"/>
    <w:rsid w:val="002D266B"/>
    <w:rsid w:val="002D6224"/>
    <w:rsid w:val="002D6B19"/>
    <w:rsid w:val="002E2A80"/>
    <w:rsid w:val="00304F8B"/>
    <w:rsid w:val="00335BC6"/>
    <w:rsid w:val="0034022B"/>
    <w:rsid w:val="003415D3"/>
    <w:rsid w:val="00344338"/>
    <w:rsid w:val="00344701"/>
    <w:rsid w:val="00352B0F"/>
    <w:rsid w:val="00360459"/>
    <w:rsid w:val="00375FA5"/>
    <w:rsid w:val="0038017B"/>
    <w:rsid w:val="0038049F"/>
    <w:rsid w:val="003B18AD"/>
    <w:rsid w:val="003C1566"/>
    <w:rsid w:val="003C6231"/>
    <w:rsid w:val="003D0BFE"/>
    <w:rsid w:val="003D5700"/>
    <w:rsid w:val="003E341B"/>
    <w:rsid w:val="003E4D00"/>
    <w:rsid w:val="00400A8E"/>
    <w:rsid w:val="0040274B"/>
    <w:rsid w:val="004116CD"/>
    <w:rsid w:val="00417EB9"/>
    <w:rsid w:val="00424CA9"/>
    <w:rsid w:val="004276DF"/>
    <w:rsid w:val="00431E9B"/>
    <w:rsid w:val="004379E3"/>
    <w:rsid w:val="0044015E"/>
    <w:rsid w:val="0044291A"/>
    <w:rsid w:val="00467661"/>
    <w:rsid w:val="00472DBE"/>
    <w:rsid w:val="00474A19"/>
    <w:rsid w:val="00477830"/>
    <w:rsid w:val="00487764"/>
    <w:rsid w:val="00496F97"/>
    <w:rsid w:val="004B3DB9"/>
    <w:rsid w:val="004B6C48"/>
    <w:rsid w:val="004C4E59"/>
    <w:rsid w:val="004C6809"/>
    <w:rsid w:val="004E063A"/>
    <w:rsid w:val="004E1307"/>
    <w:rsid w:val="004E7BEC"/>
    <w:rsid w:val="00505D3D"/>
    <w:rsid w:val="00506AF6"/>
    <w:rsid w:val="00516B8D"/>
    <w:rsid w:val="00520CCE"/>
    <w:rsid w:val="005303C8"/>
    <w:rsid w:val="00537FBC"/>
    <w:rsid w:val="00547A21"/>
    <w:rsid w:val="00554826"/>
    <w:rsid w:val="00562877"/>
    <w:rsid w:val="0057674F"/>
    <w:rsid w:val="00584811"/>
    <w:rsid w:val="00585784"/>
    <w:rsid w:val="00593AA6"/>
    <w:rsid w:val="00594161"/>
    <w:rsid w:val="00594749"/>
    <w:rsid w:val="005A2B13"/>
    <w:rsid w:val="005A65D5"/>
    <w:rsid w:val="005B4067"/>
    <w:rsid w:val="005C3F41"/>
    <w:rsid w:val="005D1D92"/>
    <w:rsid w:val="005D2D09"/>
    <w:rsid w:val="00600219"/>
    <w:rsid w:val="00604F2A"/>
    <w:rsid w:val="006102DD"/>
    <w:rsid w:val="00620076"/>
    <w:rsid w:val="00627E0A"/>
    <w:rsid w:val="006413DD"/>
    <w:rsid w:val="0065488B"/>
    <w:rsid w:val="00670EA1"/>
    <w:rsid w:val="006749BE"/>
    <w:rsid w:val="00677CC2"/>
    <w:rsid w:val="006863B4"/>
    <w:rsid w:val="0068744B"/>
    <w:rsid w:val="006905DE"/>
    <w:rsid w:val="0069207B"/>
    <w:rsid w:val="006A154F"/>
    <w:rsid w:val="006A437B"/>
    <w:rsid w:val="006B5789"/>
    <w:rsid w:val="006C30C5"/>
    <w:rsid w:val="006C5E42"/>
    <w:rsid w:val="006C7F8C"/>
    <w:rsid w:val="006E2E1C"/>
    <w:rsid w:val="006E6246"/>
    <w:rsid w:val="006E69C2"/>
    <w:rsid w:val="006E6DCC"/>
    <w:rsid w:val="006F318F"/>
    <w:rsid w:val="0070017E"/>
    <w:rsid w:val="00700B2C"/>
    <w:rsid w:val="007050A2"/>
    <w:rsid w:val="00713084"/>
    <w:rsid w:val="00714F20"/>
    <w:rsid w:val="0071590F"/>
    <w:rsid w:val="00715914"/>
    <w:rsid w:val="0072147A"/>
    <w:rsid w:val="00723791"/>
    <w:rsid w:val="00731E00"/>
    <w:rsid w:val="007440B7"/>
    <w:rsid w:val="007500C8"/>
    <w:rsid w:val="00756272"/>
    <w:rsid w:val="00762D38"/>
    <w:rsid w:val="007715C9"/>
    <w:rsid w:val="00771613"/>
    <w:rsid w:val="00774EDD"/>
    <w:rsid w:val="007757EC"/>
    <w:rsid w:val="00783E89"/>
    <w:rsid w:val="00793915"/>
    <w:rsid w:val="007C2253"/>
    <w:rsid w:val="007C545F"/>
    <w:rsid w:val="007D7911"/>
    <w:rsid w:val="007E163D"/>
    <w:rsid w:val="007E667A"/>
    <w:rsid w:val="007F28C9"/>
    <w:rsid w:val="007F51B2"/>
    <w:rsid w:val="008040DD"/>
    <w:rsid w:val="008106D0"/>
    <w:rsid w:val="008117E9"/>
    <w:rsid w:val="00824498"/>
    <w:rsid w:val="00826BD1"/>
    <w:rsid w:val="0083105A"/>
    <w:rsid w:val="00836FA2"/>
    <w:rsid w:val="00854D0B"/>
    <w:rsid w:val="00856A31"/>
    <w:rsid w:val="00860B4E"/>
    <w:rsid w:val="0086592E"/>
    <w:rsid w:val="00867B37"/>
    <w:rsid w:val="008754D0"/>
    <w:rsid w:val="00875D13"/>
    <w:rsid w:val="008855C9"/>
    <w:rsid w:val="00886456"/>
    <w:rsid w:val="00896176"/>
    <w:rsid w:val="008A46E1"/>
    <w:rsid w:val="008A4A1F"/>
    <w:rsid w:val="008A4F43"/>
    <w:rsid w:val="008B0552"/>
    <w:rsid w:val="008B2706"/>
    <w:rsid w:val="008C2EAC"/>
    <w:rsid w:val="008D0EE0"/>
    <w:rsid w:val="008E0027"/>
    <w:rsid w:val="008E6067"/>
    <w:rsid w:val="008F54E7"/>
    <w:rsid w:val="009006B3"/>
    <w:rsid w:val="00903422"/>
    <w:rsid w:val="0092478D"/>
    <w:rsid w:val="009254C3"/>
    <w:rsid w:val="00932377"/>
    <w:rsid w:val="00936227"/>
    <w:rsid w:val="00941236"/>
    <w:rsid w:val="00943FD5"/>
    <w:rsid w:val="00947D5A"/>
    <w:rsid w:val="009532A5"/>
    <w:rsid w:val="009545BD"/>
    <w:rsid w:val="00957C81"/>
    <w:rsid w:val="00964CF0"/>
    <w:rsid w:val="00977806"/>
    <w:rsid w:val="00982242"/>
    <w:rsid w:val="009868E9"/>
    <w:rsid w:val="009900A3"/>
    <w:rsid w:val="00995D90"/>
    <w:rsid w:val="009C3413"/>
    <w:rsid w:val="00A0441E"/>
    <w:rsid w:val="00A12128"/>
    <w:rsid w:val="00A14B07"/>
    <w:rsid w:val="00A22C98"/>
    <w:rsid w:val="00A231E2"/>
    <w:rsid w:val="00A3491A"/>
    <w:rsid w:val="00A369E3"/>
    <w:rsid w:val="00A412D0"/>
    <w:rsid w:val="00A57600"/>
    <w:rsid w:val="00A64912"/>
    <w:rsid w:val="00A70A74"/>
    <w:rsid w:val="00A75FE9"/>
    <w:rsid w:val="00AC7F1A"/>
    <w:rsid w:val="00AD53CC"/>
    <w:rsid w:val="00AD5641"/>
    <w:rsid w:val="00AF06CF"/>
    <w:rsid w:val="00B07CDB"/>
    <w:rsid w:val="00B16A31"/>
    <w:rsid w:val="00B17DFD"/>
    <w:rsid w:val="00B25306"/>
    <w:rsid w:val="00B27831"/>
    <w:rsid w:val="00B308FE"/>
    <w:rsid w:val="00B33709"/>
    <w:rsid w:val="00B33B3C"/>
    <w:rsid w:val="00B36222"/>
    <w:rsid w:val="00B36392"/>
    <w:rsid w:val="00B418CB"/>
    <w:rsid w:val="00B47444"/>
    <w:rsid w:val="00B50ADC"/>
    <w:rsid w:val="00B566B1"/>
    <w:rsid w:val="00B63834"/>
    <w:rsid w:val="00B80199"/>
    <w:rsid w:val="00B83204"/>
    <w:rsid w:val="00B856E7"/>
    <w:rsid w:val="00BA220B"/>
    <w:rsid w:val="00BA2E5A"/>
    <w:rsid w:val="00BA3A57"/>
    <w:rsid w:val="00BB1533"/>
    <w:rsid w:val="00BB4E1A"/>
    <w:rsid w:val="00BC015E"/>
    <w:rsid w:val="00BC76AC"/>
    <w:rsid w:val="00BD0ECB"/>
    <w:rsid w:val="00BE2155"/>
    <w:rsid w:val="00BE719A"/>
    <w:rsid w:val="00BE720A"/>
    <w:rsid w:val="00BF0D73"/>
    <w:rsid w:val="00BF2465"/>
    <w:rsid w:val="00C16619"/>
    <w:rsid w:val="00C25E7F"/>
    <w:rsid w:val="00C2746F"/>
    <w:rsid w:val="00C323D6"/>
    <w:rsid w:val="00C324A0"/>
    <w:rsid w:val="00C42BF8"/>
    <w:rsid w:val="00C45283"/>
    <w:rsid w:val="00C50043"/>
    <w:rsid w:val="00C74C58"/>
    <w:rsid w:val="00C75605"/>
    <w:rsid w:val="00C7573B"/>
    <w:rsid w:val="00C90A84"/>
    <w:rsid w:val="00C944AB"/>
    <w:rsid w:val="00C97A54"/>
    <w:rsid w:val="00CA5B23"/>
    <w:rsid w:val="00CB602E"/>
    <w:rsid w:val="00CB7E90"/>
    <w:rsid w:val="00CE051D"/>
    <w:rsid w:val="00CE1335"/>
    <w:rsid w:val="00CE493D"/>
    <w:rsid w:val="00CF07FA"/>
    <w:rsid w:val="00CF0BB2"/>
    <w:rsid w:val="00CF3EE8"/>
    <w:rsid w:val="00D13441"/>
    <w:rsid w:val="00D150E7"/>
    <w:rsid w:val="00D17E10"/>
    <w:rsid w:val="00D52DC2"/>
    <w:rsid w:val="00D53BCC"/>
    <w:rsid w:val="00D54C9E"/>
    <w:rsid w:val="00D6537E"/>
    <w:rsid w:val="00D70DFB"/>
    <w:rsid w:val="00D766DF"/>
    <w:rsid w:val="00D8206C"/>
    <w:rsid w:val="00D91F10"/>
    <w:rsid w:val="00D97EF3"/>
    <w:rsid w:val="00DA186E"/>
    <w:rsid w:val="00DA4116"/>
    <w:rsid w:val="00DB251C"/>
    <w:rsid w:val="00DB4630"/>
    <w:rsid w:val="00DB5B01"/>
    <w:rsid w:val="00DC4F88"/>
    <w:rsid w:val="00DC6A2D"/>
    <w:rsid w:val="00DC6A7F"/>
    <w:rsid w:val="00DE07FA"/>
    <w:rsid w:val="00DE107C"/>
    <w:rsid w:val="00DF2388"/>
    <w:rsid w:val="00E05704"/>
    <w:rsid w:val="00E338EF"/>
    <w:rsid w:val="00E41E5E"/>
    <w:rsid w:val="00E544BB"/>
    <w:rsid w:val="00E74DC7"/>
    <w:rsid w:val="00E8075A"/>
    <w:rsid w:val="00E940D8"/>
    <w:rsid w:val="00E94D5E"/>
    <w:rsid w:val="00EA7100"/>
    <w:rsid w:val="00EA7F9F"/>
    <w:rsid w:val="00EB1274"/>
    <w:rsid w:val="00EC4751"/>
    <w:rsid w:val="00ED2BB6"/>
    <w:rsid w:val="00ED34E1"/>
    <w:rsid w:val="00ED3B8D"/>
    <w:rsid w:val="00EE5E36"/>
    <w:rsid w:val="00EF0318"/>
    <w:rsid w:val="00EF2E3A"/>
    <w:rsid w:val="00F02C7C"/>
    <w:rsid w:val="00F072A7"/>
    <w:rsid w:val="00F078DC"/>
    <w:rsid w:val="00F32BA8"/>
    <w:rsid w:val="00F32EE0"/>
    <w:rsid w:val="00F349F1"/>
    <w:rsid w:val="00F40168"/>
    <w:rsid w:val="00F4350D"/>
    <w:rsid w:val="00F479C4"/>
    <w:rsid w:val="00F55057"/>
    <w:rsid w:val="00F567F7"/>
    <w:rsid w:val="00F613AF"/>
    <w:rsid w:val="00F6696E"/>
    <w:rsid w:val="00F73BD6"/>
    <w:rsid w:val="00F83989"/>
    <w:rsid w:val="00F85099"/>
    <w:rsid w:val="00F9379C"/>
    <w:rsid w:val="00F9632C"/>
    <w:rsid w:val="00FA1E52"/>
    <w:rsid w:val="00FB5A08"/>
    <w:rsid w:val="00FC6A80"/>
    <w:rsid w:val="00FE4688"/>
    <w:rsid w:val="00FF5704"/>
    <w:rsid w:val="00FF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41"/>
    <o:shapelayout v:ext="edit">
      <o:idmap v:ext="edit" data="1"/>
    </o:shapelayout>
  </w:shapeDefaults>
  <w:decimalSymbol w:val="."/>
  <w:listSeparator w:val=","/>
  <w14:docId w14:val="0F368492"/>
  <w15:docId w15:val="{22D78D47-81D9-4CA9-8F30-B10C0BEB9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555BB"/>
    <w:pPr>
      <w:spacing w:line="260" w:lineRule="atLeast"/>
    </w:pPr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3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23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52336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0555BB"/>
    <w:pPr>
      <w:spacing w:line="240" w:lineRule="auto"/>
    </w:pPr>
    <w:rPr>
      <w:rFonts w:asciiTheme="minorHAnsi" w:hAnsiTheme="minorHAnsi"/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0555BB"/>
    <w:pPr>
      <w:keepNext/>
      <w:keepLines/>
      <w:spacing w:before="280" w:line="240" w:lineRule="auto"/>
      <w:ind w:left="1134" w:hanging="1134"/>
      <w:outlineLvl w:val="1"/>
    </w:pPr>
    <w:rPr>
      <w:rFonts w:asciiTheme="minorHAnsi" w:hAnsiTheme="minorHAnsi"/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qFormat/>
    <w:rsid w:val="00A231E2"/>
  </w:style>
  <w:style w:type="character" w:customStyle="1" w:styleId="CharChapText">
    <w:name w:val="CharChapText"/>
    <w:basedOn w:val="OPCCharBase"/>
    <w:qFormat/>
    <w:rsid w:val="00A231E2"/>
  </w:style>
  <w:style w:type="character" w:customStyle="1" w:styleId="CharDivNo">
    <w:name w:val="CharDivNo"/>
    <w:basedOn w:val="OPCCharBase"/>
    <w:qFormat/>
    <w:rsid w:val="00A231E2"/>
  </w:style>
  <w:style w:type="character" w:customStyle="1" w:styleId="CharDivText">
    <w:name w:val="CharDivText"/>
    <w:basedOn w:val="OPCCharBase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qFormat/>
    <w:rsid w:val="00A231E2"/>
  </w:style>
  <w:style w:type="character" w:customStyle="1" w:styleId="CharPartText">
    <w:name w:val="CharPartText"/>
    <w:basedOn w:val="OPCCharBase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0555BB"/>
    <w:pPr>
      <w:tabs>
        <w:tab w:val="right" w:pos="1021"/>
      </w:tabs>
      <w:spacing w:before="180" w:line="240" w:lineRule="auto"/>
      <w:ind w:left="1134" w:hanging="1134"/>
    </w:pPr>
    <w:rPr>
      <w:rFonts w:asciiTheme="minorHAnsi" w:hAnsiTheme="minorHAnsi"/>
    </w:rPr>
  </w:style>
  <w:style w:type="paragraph" w:customStyle="1" w:styleId="Definition">
    <w:name w:val="Definition"/>
    <w:aliases w:val="dd"/>
    <w:basedOn w:val="OPCParaBase"/>
    <w:rsid w:val="000555BB"/>
    <w:pPr>
      <w:spacing w:before="180" w:line="240" w:lineRule="auto"/>
      <w:ind w:left="1134"/>
    </w:pPr>
    <w:rPr>
      <w:rFonts w:asciiTheme="minorHAnsi" w:hAnsiTheme="minorHAnsi"/>
    </w:rPr>
  </w:style>
  <w:style w:type="paragraph" w:customStyle="1" w:styleId="EndNotespara">
    <w:name w:val="EndNotes(para)"/>
    <w:aliases w:val="eta"/>
    <w:basedOn w:val="OPCParaBase"/>
    <w:next w:val="EndNotessubpara"/>
    <w:rsid w:val="00F32BA8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32BA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32BA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32BA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F613AF"/>
    <w:pPr>
      <w:keepNext/>
      <w:keepLines/>
      <w:tabs>
        <w:tab w:val="center" w:pos="4150"/>
        <w:tab w:val="right" w:pos="8307"/>
      </w:tabs>
      <w:spacing w:line="160" w:lineRule="exact"/>
    </w:pPr>
    <w:rPr>
      <w:rFonts w:asciiTheme="minorHAnsi" w:hAnsiTheme="minorHAnsi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613AF"/>
    <w:rPr>
      <w:rFonts w:asciiTheme="minorHAnsi" w:eastAsia="Times New Roman" w:hAnsiTheme="minorHAnsi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824498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link w:val="notetextChar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,Paragraph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DC6A2D"/>
    <w:pPr>
      <w:keepLines/>
      <w:tabs>
        <w:tab w:val="right" w:pos="8278"/>
      </w:tabs>
      <w:spacing w:before="80" w:line="240" w:lineRule="auto"/>
      <w:ind w:left="567" w:right="567" w:hanging="567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DC6A2D"/>
    <w:pPr>
      <w:keepLines/>
      <w:tabs>
        <w:tab w:val="right" w:leader="dot" w:pos="8278"/>
      </w:tabs>
      <w:spacing w:before="120" w:line="240" w:lineRule="auto"/>
      <w:ind w:left="567" w:right="567" w:hanging="567"/>
    </w:pPr>
    <w:rPr>
      <w:kern w:val="28"/>
    </w:rPr>
  </w:style>
  <w:style w:type="paragraph" w:styleId="TOC6">
    <w:name w:val="toc 6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7159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7159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sz w:val="16"/>
    </w:rPr>
  </w:style>
  <w:style w:type="table" w:customStyle="1" w:styleId="CFlag">
    <w:name w:val="CFlag"/>
    <w:basedOn w:val="TableNormal"/>
    <w:uiPriority w:val="99"/>
    <w:rsid w:val="000E22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A1212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0555BB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rFonts w:asciiTheme="minorHAnsi" w:hAnsiTheme="minorHAnsi"/>
      <w:sz w:val="24"/>
    </w:rPr>
  </w:style>
  <w:style w:type="paragraph" w:customStyle="1" w:styleId="SignCoverPageStart">
    <w:name w:val="SignCoverPageStart"/>
    <w:basedOn w:val="OPCParaBase"/>
    <w:next w:val="Normal"/>
    <w:rsid w:val="000555BB"/>
    <w:pPr>
      <w:pBdr>
        <w:top w:val="single" w:sz="4" w:space="1" w:color="auto"/>
      </w:pBdr>
      <w:spacing w:before="360"/>
      <w:ind w:right="397"/>
      <w:jc w:val="both"/>
    </w:pPr>
    <w:rPr>
      <w:rFonts w:asciiTheme="minorHAnsi" w:hAnsiTheme="minorHAnsi"/>
    </w:r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7F28C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15AF1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15AF1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E4688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0447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783E8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8855C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132CEB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771613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344701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474A19"/>
  </w:style>
  <w:style w:type="character" w:customStyle="1" w:styleId="CharSubPartNoCASA">
    <w:name w:val="CharSubPartNo(CASA)"/>
    <w:basedOn w:val="OPCCharBase"/>
    <w:uiPriority w:val="1"/>
    <w:rsid w:val="00DB4630"/>
  </w:style>
  <w:style w:type="paragraph" w:customStyle="1" w:styleId="ENoteTTIndentHeadingSub">
    <w:name w:val="ENoteTTIndentHeadingSub"/>
    <w:aliases w:val="enTTHis"/>
    <w:basedOn w:val="OPCParaBase"/>
    <w:rsid w:val="00BD0ECB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321E8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F07F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8320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5D1D92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00417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004174"/>
    <w:rPr>
      <w:sz w:val="22"/>
    </w:rPr>
  </w:style>
  <w:style w:type="paragraph" w:customStyle="1" w:styleId="SOTextNote">
    <w:name w:val="SO TextNote"/>
    <w:aliases w:val="sont"/>
    <w:basedOn w:val="SOText"/>
    <w:qFormat/>
    <w:rsid w:val="00AD53CC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0E78B7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0E78B7"/>
    <w:rPr>
      <w:sz w:val="22"/>
    </w:rPr>
  </w:style>
  <w:style w:type="paragraph" w:customStyle="1" w:styleId="FileName">
    <w:name w:val="FileName"/>
    <w:basedOn w:val="Normal"/>
    <w:rsid w:val="000258B1"/>
  </w:style>
  <w:style w:type="paragraph" w:customStyle="1" w:styleId="TableHeading">
    <w:name w:val="TableHeading"/>
    <w:aliases w:val="th"/>
    <w:basedOn w:val="OPCParaBase"/>
    <w:next w:val="Tabletext"/>
    <w:rsid w:val="0089617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9C341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9C341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7783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7783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6E2E1C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6E2E1C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978F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978F5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0555BB"/>
    <w:rPr>
      <w:rFonts w:asciiTheme="minorHAnsi" w:eastAsia="Times New Roman" w:hAnsiTheme="minorHAnsi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A75FE9"/>
    <w:rPr>
      <w:rFonts w:eastAsia="Times New Roman" w:cs="Times New Roman"/>
      <w:sz w:val="18"/>
      <w:lang w:eastAsia="en-AU"/>
    </w:rPr>
  </w:style>
  <w:style w:type="paragraph" w:customStyle="1" w:styleId="BodyNum">
    <w:name w:val="BodyNum"/>
    <w:aliases w:val="b1"/>
    <w:basedOn w:val="OPCParaBase"/>
    <w:rsid w:val="00CA5B23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CA5B23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CA5B23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CA5B23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CA5B23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CA5B23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152336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2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2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3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8106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06D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06D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6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D1E6B3FF3E2A4FB3F9943DD26CFB1A" ma:contentTypeVersion="0" ma:contentTypeDescription="Create a new document." ma:contentTypeScope="" ma:versionID="9208fb49f176c0dbb1d7b5c11bdaf8e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13688-44A2-4B06-A1B9-1C3A21DC5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A03E82-77BA-4582-A62B-B385138919D0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9F9A548-FB87-4E98-9B8A-9DD4C9AFE1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4882F9-9CB2-4D45-AB3C-557F085BD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237</Words>
  <Characters>1351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Telecommunications (Revocation of International Mobile Roaming Industry Standard) Direction 2019</vt:lpstr>
    </vt:vector>
  </TitlesOfParts>
  <Company>Department of Communications and the Arts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Telecommunications (Revocation of International Mobile Roaming Industry Standard) Direction 2019</dc:title>
  <dc:creator>Department of Communications and the Arts</dc:creator>
  <cp:lastModifiedBy>Hall, Theresa</cp:lastModifiedBy>
  <cp:revision>2</cp:revision>
  <dcterms:created xsi:type="dcterms:W3CDTF">2019-08-07T06:08:00Z</dcterms:created>
  <dcterms:modified xsi:type="dcterms:W3CDTF">2019-08-07T06:08:00Z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0x0101005BD1E6B3FF3E2A4FB3F9943DD26CFB1A</vt:lpwstr>
  </property>
  <property fmtid="{D5CDD505-2E9C-101B-9397-08002B2CF9AE}" pid="3" name="TrimRevisionNumber">
    <vt:i4>17</vt:i4>
  </property>
</Properties>
</file>