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C3D322" w14:textId="77777777" w:rsidR="0094124E" w:rsidRDefault="0094124E" w:rsidP="0094124E">
      <w:pPr>
        <w:ind w:left="-1418"/>
        <w:sectPr w:rsidR="0094124E" w:rsidSect="0094124E">
          <w:headerReference w:type="even" r:id="rId11"/>
          <w:headerReference w:type="default" r:id="rId12"/>
          <w:footerReference w:type="even" r:id="rId13"/>
          <w:footerReference w:type="default" r:id="rId14"/>
          <w:headerReference w:type="first" r:id="rId15"/>
          <w:footerReference w:type="first" r:id="rId16"/>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33C3D334" wp14:editId="33C3D335">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33C3D323" w14:textId="77777777" w:rsidR="002117E6" w:rsidRDefault="006B035D" w:rsidP="00104081">
      <w:pPr>
        <w:pStyle w:val="Heading1"/>
      </w:pPr>
      <w:r>
        <w:t>Inquiry into the competitive neutrality of Australia’s national broadcasters</w:t>
      </w:r>
    </w:p>
    <w:p w14:paraId="33C3D324" w14:textId="772D6FBD" w:rsidR="002117E6" w:rsidRDefault="006B035D" w:rsidP="002117E6">
      <w:pPr>
        <w:pStyle w:val="Heading2"/>
      </w:pPr>
      <w:r>
        <w:t xml:space="preserve">Submission – </w:t>
      </w:r>
      <w:r w:rsidR="00333AC7">
        <w:t>Michael Sullivan</w:t>
      </w:r>
      <w:r>
        <w:t xml:space="preserve"> </w:t>
      </w:r>
      <w:r w:rsidR="00333AC7">
        <w:t>(29</w:t>
      </w:r>
      <w:r w:rsidR="00D82557">
        <w:t xml:space="preserve"> April 2018)</w:t>
      </w:r>
    </w:p>
    <w:p w14:paraId="33C3D325" w14:textId="77777777" w:rsidR="002117E6" w:rsidRDefault="006B035D" w:rsidP="002117E6">
      <w:pPr>
        <w:pStyle w:val="Heading3"/>
        <w:rPr>
          <w:bCs/>
        </w:rPr>
      </w:pPr>
      <w:r>
        <w:t xml:space="preserve">Question 8: </w:t>
      </w:r>
      <w:r w:rsidRPr="006B035D">
        <w:rPr>
          <w:bCs/>
        </w:rPr>
        <w:t>Considering the commercial activities of the national broadcasters (e.g. where they are selling or purchasing goods and services), is there evidence that they have taken undue advantage of their government ownership, to the detriment of competitive outcomes?</w:t>
      </w:r>
    </w:p>
    <w:p w14:paraId="3A362EF7" w14:textId="77777777" w:rsidR="00333AC7" w:rsidRDefault="00333AC7" w:rsidP="006B035D">
      <w:pPr>
        <w:pStyle w:val="Heading3"/>
        <w:rPr>
          <w:rFonts w:asciiTheme="minorHAnsi" w:eastAsiaTheme="minorEastAsia" w:hAnsiTheme="minorHAnsi" w:cstheme="minorBidi"/>
          <w:b w:val="0"/>
          <w:color w:val="auto"/>
          <w:sz w:val="22"/>
          <w:szCs w:val="22"/>
        </w:rPr>
      </w:pPr>
      <w:r w:rsidRPr="00333AC7">
        <w:rPr>
          <w:rFonts w:asciiTheme="minorHAnsi" w:eastAsiaTheme="minorEastAsia" w:hAnsiTheme="minorHAnsi" w:cstheme="minorBidi"/>
          <w:b w:val="0"/>
          <w:color w:val="auto"/>
          <w:sz w:val="22"/>
          <w:szCs w:val="22"/>
        </w:rPr>
        <w:t>As an individual viewer I believe promotion of recordings/books (particularly political autobiographies and books by ABC reporters) have no place on public broadcasters under their Charter responsibilities.</w:t>
      </w:r>
    </w:p>
    <w:p w14:paraId="33C3D327" w14:textId="4BB49285" w:rsidR="006B035D" w:rsidRPr="006B035D" w:rsidRDefault="006B035D" w:rsidP="006B035D">
      <w:pPr>
        <w:pStyle w:val="Heading3"/>
      </w:pPr>
      <w:r w:rsidRPr="006B035D">
        <w:rPr>
          <w:bCs/>
        </w:rPr>
        <w:t>Question 9: What is the differential impact of regulation on commercial and national broadcasters, and is there evidence of consequent adverse impacts on competition and outcomes?</w:t>
      </w:r>
    </w:p>
    <w:p w14:paraId="69BD4A84" w14:textId="77777777" w:rsidR="00333AC7" w:rsidRDefault="00333AC7" w:rsidP="006B035D">
      <w:pPr>
        <w:pStyle w:val="Heading3"/>
        <w:rPr>
          <w:rFonts w:asciiTheme="minorHAnsi" w:eastAsiaTheme="minorEastAsia" w:hAnsiTheme="minorHAnsi" w:cstheme="minorBidi"/>
          <w:b w:val="0"/>
          <w:color w:val="auto"/>
          <w:sz w:val="22"/>
          <w:szCs w:val="22"/>
        </w:rPr>
      </w:pPr>
      <w:r w:rsidRPr="00333AC7">
        <w:rPr>
          <w:rFonts w:asciiTheme="minorHAnsi" w:eastAsiaTheme="minorEastAsia" w:hAnsiTheme="minorHAnsi" w:cstheme="minorBidi"/>
          <w:b w:val="0"/>
          <w:color w:val="auto"/>
          <w:sz w:val="22"/>
          <w:szCs w:val="22"/>
        </w:rPr>
        <w:t xml:space="preserve">Strongly resist attempts by FTA channels to invoke the 'Competitive neutrality' principles to dilute the appeal of the national broadcasters. Much more concerned with ABC's lack of quality programming (too many quiz shows, pale BBC dramas) and SBS </w:t>
      </w:r>
      <w:proofErr w:type="spellStart"/>
      <w:r w:rsidRPr="00333AC7">
        <w:rPr>
          <w:rFonts w:asciiTheme="minorHAnsi" w:eastAsiaTheme="minorEastAsia" w:hAnsiTheme="minorHAnsi" w:cstheme="minorBidi"/>
          <w:b w:val="0"/>
          <w:color w:val="auto"/>
          <w:sz w:val="22"/>
          <w:szCs w:val="22"/>
        </w:rPr>
        <w:t>Viceland</w:t>
      </w:r>
      <w:proofErr w:type="spellEnd"/>
      <w:r w:rsidRPr="00333AC7">
        <w:rPr>
          <w:rFonts w:asciiTheme="minorHAnsi" w:eastAsiaTheme="minorEastAsia" w:hAnsiTheme="minorHAnsi" w:cstheme="minorBidi"/>
          <w:b w:val="0"/>
          <w:color w:val="auto"/>
          <w:sz w:val="22"/>
          <w:szCs w:val="22"/>
        </w:rPr>
        <w:t xml:space="preserve"> which completely fails Charter requirements for more non-English language programming. These are the real concerns under the respective Charters.</w:t>
      </w:r>
    </w:p>
    <w:p w14:paraId="33C3D329" w14:textId="1DE0AA02" w:rsidR="006B035D" w:rsidRDefault="006B035D" w:rsidP="006B035D">
      <w:pPr>
        <w:pStyle w:val="Heading3"/>
        <w:rPr>
          <w:bCs/>
        </w:rPr>
      </w:pPr>
      <w:r w:rsidRPr="006B035D">
        <w:rPr>
          <w:bCs/>
        </w:rPr>
        <w:t>Question 10: Is the reporting and accountability by the national broadcasters on their best endeavours to observe competitive neutrality adequate?</w:t>
      </w:r>
    </w:p>
    <w:p w14:paraId="319A75A4" w14:textId="77777777" w:rsidR="00333AC7" w:rsidRDefault="00333AC7" w:rsidP="006B035D">
      <w:pPr>
        <w:pStyle w:val="Heading3"/>
        <w:rPr>
          <w:rFonts w:asciiTheme="minorHAnsi" w:eastAsiaTheme="minorEastAsia" w:hAnsiTheme="minorHAnsi" w:cstheme="minorBidi"/>
          <w:b w:val="0"/>
          <w:color w:val="auto"/>
          <w:sz w:val="22"/>
          <w:szCs w:val="22"/>
        </w:rPr>
      </w:pPr>
      <w:r w:rsidRPr="00333AC7">
        <w:rPr>
          <w:rFonts w:asciiTheme="minorHAnsi" w:eastAsiaTheme="minorEastAsia" w:hAnsiTheme="minorHAnsi" w:cstheme="minorBidi"/>
          <w:b w:val="0"/>
          <w:color w:val="auto"/>
          <w:sz w:val="22"/>
          <w:szCs w:val="22"/>
        </w:rPr>
        <w:t xml:space="preserve">Strongly resist attempts by FTA channels to invoke the 'Competitive neutrality' principles to dilute the appeal of the national broadcasters. Much more concerned with ABC's lack of quality programming (too many quiz shows, pale BBC dramas) and SBS </w:t>
      </w:r>
      <w:proofErr w:type="spellStart"/>
      <w:r w:rsidRPr="00333AC7">
        <w:rPr>
          <w:rFonts w:asciiTheme="minorHAnsi" w:eastAsiaTheme="minorEastAsia" w:hAnsiTheme="minorHAnsi" w:cstheme="minorBidi"/>
          <w:b w:val="0"/>
          <w:color w:val="auto"/>
          <w:sz w:val="22"/>
          <w:szCs w:val="22"/>
        </w:rPr>
        <w:t>Viceland</w:t>
      </w:r>
      <w:proofErr w:type="spellEnd"/>
      <w:r w:rsidRPr="00333AC7">
        <w:rPr>
          <w:rFonts w:asciiTheme="minorHAnsi" w:eastAsiaTheme="minorEastAsia" w:hAnsiTheme="minorHAnsi" w:cstheme="minorBidi"/>
          <w:b w:val="0"/>
          <w:color w:val="auto"/>
          <w:sz w:val="22"/>
          <w:szCs w:val="22"/>
        </w:rPr>
        <w:t xml:space="preserve"> which completely fails Charter requirements for more non-English language programming. These are the real concerns under the respective Charters.</w:t>
      </w:r>
    </w:p>
    <w:p w14:paraId="33C3D32B" w14:textId="0D9FF58A" w:rsidR="006B035D" w:rsidRDefault="006B035D" w:rsidP="006B035D">
      <w:pPr>
        <w:pStyle w:val="Heading3"/>
        <w:rPr>
          <w:bCs/>
        </w:rPr>
      </w:pPr>
      <w:r w:rsidRPr="006B035D">
        <w:rPr>
          <w:bCs/>
        </w:rPr>
        <w:t>Question 11: Are you aware of any specific instances where the ABC or SBS may have received any other competitive advantage, due to their public ownership, to the detriment of a private competitor?</w:t>
      </w:r>
    </w:p>
    <w:p w14:paraId="06E28876" w14:textId="77777777" w:rsidR="00333AC7" w:rsidRDefault="00333AC7" w:rsidP="006B035D">
      <w:pPr>
        <w:pStyle w:val="Heading3"/>
        <w:rPr>
          <w:rFonts w:asciiTheme="minorHAnsi" w:eastAsiaTheme="minorEastAsia" w:hAnsiTheme="minorHAnsi" w:cstheme="minorBidi"/>
          <w:b w:val="0"/>
          <w:color w:val="auto"/>
          <w:sz w:val="22"/>
          <w:szCs w:val="22"/>
        </w:rPr>
      </w:pPr>
      <w:r w:rsidRPr="00333AC7">
        <w:rPr>
          <w:rFonts w:asciiTheme="minorHAnsi" w:eastAsiaTheme="minorEastAsia" w:hAnsiTheme="minorHAnsi" w:cstheme="minorBidi"/>
          <w:b w:val="0"/>
          <w:color w:val="auto"/>
          <w:sz w:val="22"/>
          <w:szCs w:val="22"/>
        </w:rPr>
        <w:t xml:space="preserve">Strongly resist attempts by FTA channels to invoke the 'Competitive neutrality' principles to dilute the appeal of the national broadcasters. Much more concerned with ABC's lack of quality programming (too many quiz shows, pale BBC dramas) and SBS </w:t>
      </w:r>
      <w:proofErr w:type="spellStart"/>
      <w:r w:rsidRPr="00333AC7">
        <w:rPr>
          <w:rFonts w:asciiTheme="minorHAnsi" w:eastAsiaTheme="minorEastAsia" w:hAnsiTheme="minorHAnsi" w:cstheme="minorBidi"/>
          <w:b w:val="0"/>
          <w:color w:val="auto"/>
          <w:sz w:val="22"/>
          <w:szCs w:val="22"/>
        </w:rPr>
        <w:t>Viceland</w:t>
      </w:r>
      <w:proofErr w:type="spellEnd"/>
      <w:r w:rsidRPr="00333AC7">
        <w:rPr>
          <w:rFonts w:asciiTheme="minorHAnsi" w:eastAsiaTheme="minorEastAsia" w:hAnsiTheme="minorHAnsi" w:cstheme="minorBidi"/>
          <w:b w:val="0"/>
          <w:color w:val="auto"/>
          <w:sz w:val="22"/>
          <w:szCs w:val="22"/>
        </w:rPr>
        <w:t xml:space="preserve"> which completely fails Charter requirements for more non-English language programming. These are the real concerns under the respective Charters.</w:t>
      </w:r>
    </w:p>
    <w:p w14:paraId="33C3D32D" w14:textId="3B99CE2A" w:rsidR="006B035D" w:rsidRDefault="006B035D" w:rsidP="006B035D">
      <w:pPr>
        <w:pStyle w:val="Heading3"/>
        <w:rPr>
          <w:bCs/>
        </w:rPr>
      </w:pPr>
      <w:r w:rsidRPr="006B035D">
        <w:rPr>
          <w:bCs/>
        </w:rPr>
        <w:t xml:space="preserve">Question 12: The SBS Charter requires it to take into account the activities of the ABC and community television on radio and television. In the context of the competitive neutrality principles how in your view, is the SBS complying </w:t>
      </w:r>
      <w:r w:rsidRPr="006B035D">
        <w:rPr>
          <w:bCs/>
        </w:rPr>
        <w:lastRenderedPageBreak/>
        <w:t>with this requirement? From your perspective does it adequately cover the activities of the SBS?</w:t>
      </w:r>
    </w:p>
    <w:p w14:paraId="4C53150D" w14:textId="77777777" w:rsidR="00333AC7" w:rsidRDefault="00333AC7" w:rsidP="006B035D">
      <w:pPr>
        <w:pStyle w:val="Heading3"/>
        <w:rPr>
          <w:rFonts w:asciiTheme="minorHAnsi" w:eastAsiaTheme="minorEastAsia" w:hAnsiTheme="minorHAnsi" w:cstheme="minorBidi"/>
          <w:b w:val="0"/>
          <w:color w:val="auto"/>
          <w:sz w:val="22"/>
          <w:szCs w:val="22"/>
        </w:rPr>
      </w:pPr>
      <w:r w:rsidRPr="00333AC7">
        <w:rPr>
          <w:rFonts w:asciiTheme="minorHAnsi" w:eastAsiaTheme="minorEastAsia" w:hAnsiTheme="minorHAnsi" w:cstheme="minorBidi"/>
          <w:b w:val="0"/>
          <w:color w:val="auto"/>
          <w:sz w:val="22"/>
          <w:szCs w:val="22"/>
        </w:rPr>
        <w:t xml:space="preserve">Strongly resist attempts by FTA channels to invoke the 'Competitive neutrality' principles to dilute the appeal of the national broadcasters. Much more concerned with ABC's lack of quality programming (too many quiz shows, pale BBC dramas) and SBS </w:t>
      </w:r>
      <w:proofErr w:type="spellStart"/>
      <w:r w:rsidRPr="00333AC7">
        <w:rPr>
          <w:rFonts w:asciiTheme="minorHAnsi" w:eastAsiaTheme="minorEastAsia" w:hAnsiTheme="minorHAnsi" w:cstheme="minorBidi"/>
          <w:b w:val="0"/>
          <w:color w:val="auto"/>
          <w:sz w:val="22"/>
          <w:szCs w:val="22"/>
        </w:rPr>
        <w:t>Viceland</w:t>
      </w:r>
      <w:proofErr w:type="spellEnd"/>
      <w:r w:rsidRPr="00333AC7">
        <w:rPr>
          <w:rFonts w:asciiTheme="minorHAnsi" w:eastAsiaTheme="minorEastAsia" w:hAnsiTheme="minorHAnsi" w:cstheme="minorBidi"/>
          <w:b w:val="0"/>
          <w:color w:val="auto"/>
          <w:sz w:val="22"/>
          <w:szCs w:val="22"/>
        </w:rPr>
        <w:t xml:space="preserve"> which completely fails Charter requirements for more non-English language programming. These are the real concerns under the respective Charters.</w:t>
      </w:r>
    </w:p>
    <w:p w14:paraId="33C3D32F" w14:textId="2A5B7D86" w:rsidR="006B035D" w:rsidRDefault="006B035D" w:rsidP="006B035D">
      <w:pPr>
        <w:pStyle w:val="Heading3"/>
        <w:rPr>
          <w:bCs/>
        </w:rPr>
      </w:pPr>
      <w:r w:rsidRPr="006B035D">
        <w:rPr>
          <w:bCs/>
        </w:rPr>
        <w:t>Question 13: From your perspective do the national broadcasters seek a balance between competing in the market and complementing the market? Is that balance the same for traditional broadcasting and for new digital platforms?</w:t>
      </w:r>
    </w:p>
    <w:p w14:paraId="7B5EC11E" w14:textId="77777777" w:rsidR="00333AC7" w:rsidRDefault="00333AC7" w:rsidP="006B035D">
      <w:pPr>
        <w:pStyle w:val="Heading3"/>
        <w:rPr>
          <w:rFonts w:asciiTheme="minorHAnsi" w:eastAsiaTheme="minorEastAsia" w:hAnsiTheme="minorHAnsi" w:cstheme="minorBidi"/>
          <w:b w:val="0"/>
          <w:color w:val="auto"/>
          <w:sz w:val="22"/>
          <w:szCs w:val="22"/>
        </w:rPr>
      </w:pPr>
      <w:r w:rsidRPr="00333AC7">
        <w:rPr>
          <w:rFonts w:asciiTheme="minorHAnsi" w:eastAsiaTheme="minorEastAsia" w:hAnsiTheme="minorHAnsi" w:cstheme="minorBidi"/>
          <w:b w:val="0"/>
          <w:color w:val="auto"/>
          <w:sz w:val="22"/>
          <w:szCs w:val="22"/>
        </w:rPr>
        <w:t>National broadcasters should be encouraged to expand platforms to reach all of Australia.</w:t>
      </w:r>
    </w:p>
    <w:p w14:paraId="33C3D331" w14:textId="7D238A0A" w:rsidR="006B035D" w:rsidRDefault="006B035D" w:rsidP="006B035D">
      <w:pPr>
        <w:pStyle w:val="Heading3"/>
        <w:rPr>
          <w:bCs/>
        </w:rPr>
      </w:pPr>
      <w:r w:rsidRPr="006B035D">
        <w:rPr>
          <w:bCs/>
        </w:rPr>
        <w:t>Question 14: Do you have comment on these guiding principles?</w:t>
      </w:r>
    </w:p>
    <w:p w14:paraId="33C3D333" w14:textId="2B364C3F" w:rsidR="00CC75CC" w:rsidRDefault="00333AC7" w:rsidP="00CC75CC">
      <w:r w:rsidRPr="00333AC7">
        <w:rPr>
          <w:lang w:eastAsia="en-US"/>
        </w:rPr>
        <w:t xml:space="preserve">Guiding principles are much </w:t>
      </w:r>
      <w:proofErr w:type="spellStart"/>
      <w:r w:rsidRPr="00333AC7">
        <w:rPr>
          <w:lang w:eastAsia="en-US"/>
        </w:rPr>
        <w:t>lass</w:t>
      </w:r>
      <w:proofErr w:type="spellEnd"/>
      <w:r w:rsidRPr="00333AC7">
        <w:rPr>
          <w:lang w:eastAsia="en-US"/>
        </w:rPr>
        <w:t xml:space="preserve"> of a concern than the dumbing down of the ABC and SBS</w:t>
      </w:r>
    </w:p>
    <w:sectPr w:rsidR="00CC75CC" w:rsidSect="00625397">
      <w:footerReference w:type="default" r:id="rId18"/>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3D338" w14:textId="77777777" w:rsidR="006B035D" w:rsidRDefault="006B035D" w:rsidP="002117E6">
      <w:pPr>
        <w:spacing w:after="0"/>
      </w:pPr>
      <w:r>
        <w:separator/>
      </w:r>
    </w:p>
  </w:endnote>
  <w:endnote w:type="continuationSeparator" w:id="0">
    <w:p w14:paraId="33C3D339" w14:textId="77777777" w:rsidR="006B035D" w:rsidRDefault="006B035D"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3865A7" w14:textId="77777777" w:rsidR="00C51412" w:rsidRDefault="00C5141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C"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33C3D344" wp14:editId="33C3D345">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33C3D33D" w14:textId="45AC6DB3" w:rsidR="00BA0A5A" w:rsidRPr="0037566A" w:rsidRDefault="00BA0A5A" w:rsidP="006A2F0E">
    <w:pPr>
      <w:pStyle w:val="Footer"/>
      <w:tabs>
        <w:tab w:val="clear" w:pos="4513"/>
        <w:tab w:val="clear" w:pos="9026"/>
        <w:tab w:val="center" w:pos="4536"/>
        <w:tab w:val="right" w:pos="9498"/>
      </w:tabs>
      <w:ind w:right="-613"/>
      <w:rPr>
        <w:sz w:val="18"/>
        <w:szCs w:val="18"/>
      </w:rPr>
    </w:pPr>
    <w:r>
      <w:tab/>
    </w:r>
    <w:hyperlink r:id="rId2" w:history="1">
      <w:r w:rsidRPr="0037566A">
        <w:rPr>
          <w:rStyle w:val="Hyperlink"/>
          <w:sz w:val="18"/>
          <w:szCs w:val="18"/>
        </w:rPr>
        <w:t>www.communications.gov.au</w:t>
      </w:r>
    </w:hyperlink>
  </w:p>
  <w:p w14:paraId="33C3D33E" w14:textId="45AC6DB3" w:rsidR="00BA0A5A" w:rsidRPr="001D7905" w:rsidRDefault="00BA0A5A" w:rsidP="001D7905">
    <w:pPr>
      <w:pStyle w:val="Footer"/>
      <w:tabs>
        <w:tab w:val="clear" w:pos="4513"/>
        <w:tab w:val="clear" w:pos="9026"/>
        <w:tab w:val="center" w:pos="4536"/>
        <w:tab w:val="right" w:pos="9498"/>
      </w:tabs>
      <w:ind w:right="-46"/>
      <w:rPr>
        <w:rStyle w:val="Hyperlink"/>
        <w:color w:val="155589" w:themeColor="text2"/>
        <w:sz w:val="18"/>
        <w:szCs w:val="18"/>
      </w:rPr>
    </w:pPr>
    <w:r>
      <w:rPr>
        <w:color w:val="155589" w:themeColor="text2"/>
        <w:sz w:val="18"/>
        <w:szCs w:val="18"/>
      </w:rPr>
      <w:t>&lt;</w:t>
    </w:r>
    <w:proofErr w:type="gramStart"/>
    <w:r>
      <w:rPr>
        <w:color w:val="155589" w:themeColor="text2"/>
        <w:sz w:val="18"/>
        <w:szCs w:val="18"/>
      </w:rPr>
      <w:t>document</w:t>
    </w:r>
    <w:proofErr w:type="gramEnd"/>
    <w:r>
      <w:rPr>
        <w:color w:val="155589" w:themeColor="text2"/>
        <w:sz w:val="18"/>
        <w:szCs w:val="18"/>
      </w:rPr>
      <w:t xml:space="preserve"> title&gt;</w:t>
    </w:r>
    <w:r w:rsidRPr="001D7905">
      <w:rPr>
        <w:color w:val="155589" w:themeColor="text2"/>
        <w:sz w:val="18"/>
        <w:szCs w:val="18"/>
      </w:rPr>
      <w:tab/>
    </w:r>
    <w:hyperlink r:id="rId3" w:history="1">
      <w:r w:rsidRPr="001D7905">
        <w:rPr>
          <w:rStyle w:val="Hyperlink"/>
          <w:sz w:val="18"/>
          <w:szCs w:val="18"/>
        </w:rPr>
        <w:t>www.arts.gov.au</w:t>
      </w:r>
    </w:hyperlink>
    <w:r w:rsidRPr="001D7905">
      <w:rPr>
        <w:color w:val="155589" w:themeColor="text2"/>
        <w:sz w:val="18"/>
        <w:szCs w:val="18"/>
      </w:rPr>
      <w:tab/>
    </w:r>
    <w:sdt>
      <w:sdtPr>
        <w:rPr>
          <w:color w:val="155589" w:themeColor="text2"/>
          <w:sz w:val="18"/>
          <w:szCs w:val="18"/>
        </w:rPr>
        <w:id w:val="38782915"/>
        <w:docPartObj>
          <w:docPartGallery w:val="Page Numbers (Top of Page)"/>
          <w:docPartUnique/>
        </w:docPartObj>
      </w:sdtPr>
      <w:sdtEndPr/>
      <w:sdtContent>
        <w:r w:rsidRPr="001D7905">
          <w:rPr>
            <w:color w:val="155589" w:themeColor="text2"/>
            <w:sz w:val="18"/>
            <w:szCs w:val="18"/>
          </w:rPr>
          <w:t xml:space="preserve">Page </w:t>
        </w:r>
        <w:r w:rsidRPr="001D7905">
          <w:rPr>
            <w:bCs/>
            <w:color w:val="155589" w:themeColor="text2"/>
            <w:sz w:val="18"/>
            <w:szCs w:val="18"/>
          </w:rPr>
          <w:fldChar w:fldCharType="begin"/>
        </w:r>
        <w:r w:rsidRPr="001D7905">
          <w:rPr>
            <w:bCs/>
            <w:color w:val="155589" w:themeColor="text2"/>
            <w:sz w:val="18"/>
            <w:szCs w:val="18"/>
          </w:rPr>
          <w:instrText xml:space="preserve"> PAGE </w:instrText>
        </w:r>
        <w:r w:rsidRPr="001D7905">
          <w:rPr>
            <w:bCs/>
            <w:color w:val="155589" w:themeColor="text2"/>
            <w:sz w:val="18"/>
            <w:szCs w:val="18"/>
          </w:rPr>
          <w:fldChar w:fldCharType="separate"/>
        </w:r>
        <w:r w:rsidR="00C51412">
          <w:rPr>
            <w:bCs/>
            <w:noProof/>
            <w:color w:val="155589" w:themeColor="text2"/>
            <w:sz w:val="18"/>
            <w:szCs w:val="18"/>
          </w:rPr>
          <w:t>2</w:t>
        </w:r>
        <w:r w:rsidRPr="001D7905">
          <w:rPr>
            <w:bCs/>
            <w:color w:val="155589" w:themeColor="text2"/>
            <w:sz w:val="18"/>
            <w:szCs w:val="18"/>
          </w:rPr>
          <w:fldChar w:fldCharType="end"/>
        </w:r>
        <w:r w:rsidRPr="001D7905">
          <w:rPr>
            <w:color w:val="155589" w:themeColor="text2"/>
            <w:sz w:val="18"/>
            <w:szCs w:val="18"/>
          </w:rPr>
          <w:t xml:space="preserve"> of </w:t>
        </w:r>
        <w:r w:rsidRPr="001D7905">
          <w:rPr>
            <w:bCs/>
            <w:color w:val="155589" w:themeColor="text2"/>
            <w:sz w:val="18"/>
            <w:szCs w:val="18"/>
          </w:rPr>
          <w:fldChar w:fldCharType="begin"/>
        </w:r>
        <w:r w:rsidRPr="001D7905">
          <w:rPr>
            <w:bCs/>
            <w:color w:val="155589" w:themeColor="text2"/>
            <w:sz w:val="18"/>
            <w:szCs w:val="18"/>
          </w:rPr>
          <w:instrText xml:space="preserve"> NUMPAGES  </w:instrText>
        </w:r>
        <w:r w:rsidRPr="001D7905">
          <w:rPr>
            <w:bCs/>
            <w:color w:val="155589" w:themeColor="text2"/>
            <w:sz w:val="18"/>
            <w:szCs w:val="18"/>
          </w:rPr>
          <w:fldChar w:fldCharType="separate"/>
        </w:r>
        <w:r w:rsidR="00C51412">
          <w:rPr>
            <w:bCs/>
            <w:noProof/>
            <w:color w:val="155589" w:themeColor="text2"/>
            <w:sz w:val="18"/>
            <w:szCs w:val="18"/>
          </w:rPr>
          <w:t>2</w:t>
        </w:r>
        <w:r w:rsidRPr="001D7905">
          <w:rPr>
            <w:bCs/>
            <w:color w:val="155589" w:themeColor="text2"/>
            <w:sz w:val="18"/>
            <w:szCs w:val="18"/>
          </w:rPr>
          <w:fldChar w:fldCharType="end"/>
        </w:r>
      </w:sdtContent>
    </w:sdt>
  </w:p>
  <w:p w14:paraId="33C3D33F"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40"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33C3D346" wp14:editId="33C3D347">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02AEC523" w14:textId="77777777" w:rsidR="00C51412" w:rsidRDefault="00C51412" w:rsidP="00C51412">
    <w:pPr>
      <w:pStyle w:val="Footer"/>
      <w:tabs>
        <w:tab w:val="clear" w:pos="9026"/>
        <w:tab w:val="right" w:pos="9498"/>
      </w:tabs>
      <w:ind w:right="-613"/>
      <w:rPr>
        <w:sz w:val="18"/>
        <w:szCs w:val="18"/>
      </w:rPr>
    </w:pPr>
    <w:r>
      <w:rPr>
        <w:sz w:val="18"/>
      </w:rPr>
      <w:t>Inquiry into the competitive neutrality</w:t>
    </w:r>
    <w:r>
      <w:tab/>
    </w:r>
    <w:hyperlink r:id="rId2" w:history="1">
      <w:r>
        <w:rPr>
          <w:rStyle w:val="Hyperlink"/>
          <w:sz w:val="18"/>
          <w:szCs w:val="18"/>
        </w:rPr>
        <w:t>www.communications.gov.au</w:t>
      </w:r>
    </w:hyperlink>
  </w:p>
  <w:p w14:paraId="33C3D342" w14:textId="5237CB81" w:rsidR="00BA0A5A" w:rsidRPr="00C51412" w:rsidRDefault="00C51412" w:rsidP="009B7EF0">
    <w:pPr>
      <w:pStyle w:val="Footer"/>
      <w:tabs>
        <w:tab w:val="clear" w:pos="4513"/>
        <w:tab w:val="clear" w:pos="9026"/>
        <w:tab w:val="center" w:pos="4536"/>
        <w:tab w:val="right" w:pos="9498"/>
      </w:tabs>
      <w:ind w:right="-46"/>
      <w:rPr>
        <w:rStyle w:val="Hyperlink"/>
        <w:color w:val="auto"/>
      </w:rPr>
    </w:pPr>
    <w:proofErr w:type="gramStart"/>
    <w:r>
      <w:rPr>
        <w:sz w:val="18"/>
        <w:szCs w:val="18"/>
      </w:rPr>
      <w:t>of</w:t>
    </w:r>
    <w:proofErr w:type="gramEnd"/>
    <w:r>
      <w:rPr>
        <w:sz w:val="18"/>
        <w:szCs w:val="18"/>
      </w:rPr>
      <w:t xml:space="preserve"> Australia’s national broadcasters</w:t>
    </w:r>
    <w:r>
      <w:rPr>
        <w:sz w:val="18"/>
        <w:szCs w:val="18"/>
      </w:rPr>
      <w:tab/>
    </w:r>
    <w:hyperlink r:id="rId3" w:history="1">
      <w:r>
        <w:rPr>
          <w:rStyle w:val="Hyperlink"/>
          <w:sz w:val="18"/>
          <w:szCs w:val="18"/>
        </w:rPr>
        <w:t>www.arts.gov.au</w:t>
      </w:r>
    </w:hyperlink>
    <w:r>
      <w:rPr>
        <w:sz w:val="18"/>
        <w:szCs w:val="18"/>
      </w:rPr>
      <w:tab/>
    </w:r>
    <w:sdt>
      <w:sdtPr>
        <w:rPr>
          <w:sz w:val="18"/>
          <w:szCs w:val="18"/>
        </w:rPr>
        <w:id w:val="-287442349"/>
        <w:docPartObj>
          <w:docPartGallery w:val="Page Numbers (Top of Page)"/>
          <w:docPartUnique/>
        </w:docPartObj>
      </w:sdtPr>
      <w:sdtEndPr/>
      <w:sdtContent>
        <w:r>
          <w:rPr>
            <w:sz w:val="18"/>
            <w:szCs w:val="18"/>
          </w:rPr>
          <w:t xml:space="preserve">Page </w:t>
        </w:r>
        <w:r>
          <w:rPr>
            <w:bCs/>
            <w:sz w:val="18"/>
            <w:szCs w:val="18"/>
          </w:rPr>
          <w:fldChar w:fldCharType="begin"/>
        </w:r>
        <w:r>
          <w:rPr>
            <w:bCs/>
            <w:sz w:val="18"/>
            <w:szCs w:val="18"/>
          </w:rPr>
          <w:instrText xml:space="preserve"> PAGE </w:instrText>
        </w:r>
        <w:r>
          <w:rPr>
            <w:bCs/>
            <w:sz w:val="18"/>
            <w:szCs w:val="18"/>
          </w:rPr>
          <w:fldChar w:fldCharType="separate"/>
        </w:r>
        <w:r w:rsidR="001B1DBE">
          <w:rPr>
            <w:bCs/>
            <w:noProof/>
            <w:sz w:val="18"/>
            <w:szCs w:val="18"/>
          </w:rPr>
          <w:t>1</w:t>
        </w:r>
        <w:r>
          <w:rPr>
            <w:bCs/>
            <w:sz w:val="18"/>
            <w:szCs w:val="18"/>
          </w:rPr>
          <w:fldChar w:fldCharType="end"/>
        </w:r>
        <w:r>
          <w:rPr>
            <w:sz w:val="18"/>
            <w:szCs w:val="18"/>
          </w:rPr>
          <w:t xml:space="preserve"> of </w:t>
        </w:r>
        <w:r>
          <w:rPr>
            <w:bCs/>
            <w:sz w:val="18"/>
            <w:szCs w:val="18"/>
          </w:rPr>
          <w:fldChar w:fldCharType="begin"/>
        </w:r>
        <w:r>
          <w:rPr>
            <w:bCs/>
            <w:sz w:val="18"/>
            <w:szCs w:val="18"/>
          </w:rPr>
          <w:instrText xml:space="preserve"> NUMPAGES  </w:instrText>
        </w:r>
        <w:r>
          <w:rPr>
            <w:bCs/>
            <w:sz w:val="18"/>
            <w:szCs w:val="18"/>
          </w:rPr>
          <w:fldChar w:fldCharType="separate"/>
        </w:r>
        <w:r w:rsidR="001B1DBE">
          <w:rPr>
            <w:bCs/>
            <w:noProof/>
            <w:sz w:val="18"/>
            <w:szCs w:val="18"/>
          </w:rPr>
          <w:t>2</w:t>
        </w:r>
        <w:r>
          <w:rPr>
            <w:bCs/>
            <w:sz w:val="18"/>
            <w:szCs w:val="18"/>
          </w:rPr>
          <w:fldChar w:fldCharType="end"/>
        </w:r>
      </w:sdtContent>
    </w:sdt>
  </w:p>
  <w:p w14:paraId="33C3D343"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A66AD4" w14:textId="77777777" w:rsidR="00C51412" w:rsidRDefault="00C51412" w:rsidP="001D7905">
    <w:pPr>
      <w:pStyle w:val="Footer"/>
      <w:tabs>
        <w:tab w:val="clear" w:pos="4513"/>
        <w:tab w:val="clear" w:pos="9026"/>
        <w:tab w:val="center" w:pos="4536"/>
        <w:tab w:val="right" w:pos="9498"/>
      </w:tabs>
      <w:ind w:left="-1440" w:right="-613"/>
    </w:pPr>
    <w:r>
      <w:rPr>
        <w:noProof/>
        <w:lang w:eastAsia="en-AU"/>
      </w:rPr>
      <w:drawing>
        <wp:inline distT="0" distB="0" distL="0" distR="0" wp14:anchorId="1A4D9EC6" wp14:editId="2ED0D90A">
          <wp:extent cx="7596000" cy="400588"/>
          <wp:effectExtent l="0" t="0" r="0" b="6350"/>
          <wp:docPr id="1" name="Picture 1"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196004FE" w14:textId="77777777" w:rsidR="00C51412" w:rsidRDefault="00C51412" w:rsidP="00C51412">
    <w:pPr>
      <w:pStyle w:val="Footer"/>
      <w:tabs>
        <w:tab w:val="clear" w:pos="9026"/>
        <w:tab w:val="right" w:pos="9498"/>
      </w:tabs>
      <w:ind w:right="-613"/>
      <w:rPr>
        <w:sz w:val="18"/>
        <w:szCs w:val="18"/>
      </w:rPr>
    </w:pPr>
    <w:r>
      <w:rPr>
        <w:sz w:val="18"/>
      </w:rPr>
      <w:t>Inquiry into the competitive neutrality</w:t>
    </w:r>
    <w:r>
      <w:tab/>
    </w:r>
    <w:hyperlink r:id="rId2" w:history="1">
      <w:r>
        <w:rPr>
          <w:rStyle w:val="Hyperlink"/>
          <w:sz w:val="18"/>
          <w:szCs w:val="18"/>
        </w:rPr>
        <w:t>www.communications.gov.au</w:t>
      </w:r>
    </w:hyperlink>
  </w:p>
  <w:p w14:paraId="0823FED6" w14:textId="290EA082" w:rsidR="00C51412" w:rsidRPr="00C51412" w:rsidRDefault="00C51412" w:rsidP="001D7905">
    <w:pPr>
      <w:pStyle w:val="Footer"/>
      <w:tabs>
        <w:tab w:val="clear" w:pos="4513"/>
        <w:tab w:val="clear" w:pos="9026"/>
        <w:tab w:val="center" w:pos="4536"/>
        <w:tab w:val="right" w:pos="9498"/>
      </w:tabs>
      <w:ind w:right="-46"/>
      <w:rPr>
        <w:rStyle w:val="Hyperlink"/>
        <w:color w:val="auto"/>
      </w:rPr>
    </w:pPr>
    <w:r>
      <w:rPr>
        <w:sz w:val="18"/>
        <w:szCs w:val="18"/>
      </w:rPr>
      <w:t>of Australia’s national broadcasters</w:t>
    </w:r>
    <w:r>
      <w:rPr>
        <w:sz w:val="18"/>
        <w:szCs w:val="18"/>
      </w:rPr>
      <w:tab/>
    </w:r>
    <w:hyperlink r:id="rId3" w:history="1">
      <w:r>
        <w:rPr>
          <w:rStyle w:val="Hyperlink"/>
          <w:sz w:val="18"/>
          <w:szCs w:val="18"/>
        </w:rPr>
        <w:t>www.arts.gov.au</w:t>
      </w:r>
    </w:hyperlink>
    <w:r>
      <w:rPr>
        <w:sz w:val="18"/>
        <w:szCs w:val="18"/>
      </w:rPr>
      <w:tab/>
    </w:r>
    <w:sdt>
      <w:sdtPr>
        <w:rPr>
          <w:sz w:val="18"/>
          <w:szCs w:val="18"/>
        </w:rPr>
        <w:id w:val="-688601487"/>
        <w:docPartObj>
          <w:docPartGallery w:val="Page Numbers (Top of Page)"/>
          <w:docPartUnique/>
        </w:docPartObj>
      </w:sdtPr>
      <w:sdtEndPr/>
      <w:sdtContent>
        <w:r>
          <w:rPr>
            <w:sz w:val="18"/>
            <w:szCs w:val="18"/>
          </w:rPr>
          <w:t xml:space="preserve">Page </w:t>
        </w:r>
        <w:r>
          <w:rPr>
            <w:bCs/>
            <w:sz w:val="18"/>
            <w:szCs w:val="18"/>
          </w:rPr>
          <w:fldChar w:fldCharType="begin"/>
        </w:r>
        <w:r>
          <w:rPr>
            <w:bCs/>
            <w:sz w:val="18"/>
            <w:szCs w:val="18"/>
          </w:rPr>
          <w:instrText xml:space="preserve"> PAGE </w:instrText>
        </w:r>
        <w:r>
          <w:rPr>
            <w:bCs/>
            <w:sz w:val="18"/>
            <w:szCs w:val="18"/>
          </w:rPr>
          <w:fldChar w:fldCharType="separate"/>
        </w:r>
        <w:r w:rsidR="001B1DBE">
          <w:rPr>
            <w:bCs/>
            <w:noProof/>
            <w:sz w:val="18"/>
            <w:szCs w:val="18"/>
          </w:rPr>
          <w:t>2</w:t>
        </w:r>
        <w:r>
          <w:rPr>
            <w:bCs/>
            <w:sz w:val="18"/>
            <w:szCs w:val="18"/>
          </w:rPr>
          <w:fldChar w:fldCharType="end"/>
        </w:r>
        <w:r>
          <w:rPr>
            <w:sz w:val="18"/>
            <w:szCs w:val="18"/>
          </w:rPr>
          <w:t xml:space="preserve"> of </w:t>
        </w:r>
        <w:r>
          <w:rPr>
            <w:bCs/>
            <w:sz w:val="18"/>
            <w:szCs w:val="18"/>
          </w:rPr>
          <w:fldChar w:fldCharType="begin"/>
        </w:r>
        <w:r>
          <w:rPr>
            <w:bCs/>
            <w:sz w:val="18"/>
            <w:szCs w:val="18"/>
          </w:rPr>
          <w:instrText xml:space="preserve"> NUMPAGES  </w:instrText>
        </w:r>
        <w:r>
          <w:rPr>
            <w:bCs/>
            <w:sz w:val="18"/>
            <w:szCs w:val="18"/>
          </w:rPr>
          <w:fldChar w:fldCharType="separate"/>
        </w:r>
        <w:r w:rsidR="001B1DBE">
          <w:rPr>
            <w:bCs/>
            <w:noProof/>
            <w:sz w:val="18"/>
            <w:szCs w:val="18"/>
          </w:rPr>
          <w:t>2</w:t>
        </w:r>
        <w:r>
          <w:rPr>
            <w:bCs/>
            <w:sz w:val="18"/>
            <w:szCs w:val="18"/>
          </w:rPr>
          <w:fldChar w:fldCharType="end"/>
        </w:r>
      </w:sdtContent>
    </w:sdt>
  </w:p>
  <w:p w14:paraId="67F4181A" w14:textId="77777777" w:rsidR="00C51412" w:rsidRPr="002117E6" w:rsidRDefault="00C51412"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C3D336" w14:textId="77777777" w:rsidR="006B035D" w:rsidRDefault="006B035D" w:rsidP="002117E6">
      <w:pPr>
        <w:spacing w:after="0"/>
      </w:pPr>
      <w:r>
        <w:separator/>
      </w:r>
    </w:p>
  </w:footnote>
  <w:footnote w:type="continuationSeparator" w:id="0">
    <w:p w14:paraId="33C3D337" w14:textId="77777777" w:rsidR="006B035D" w:rsidRDefault="006B035D"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68A9C7" w14:textId="77777777" w:rsidR="00C51412" w:rsidRDefault="00C5141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A" w14:textId="25DC057C" w:rsidR="00BA0A5A" w:rsidRPr="00D7412D" w:rsidRDefault="00BA0A5A" w:rsidP="001D7905">
    <w:pPr>
      <w:pStyle w:val="Header"/>
      <w:tabs>
        <w:tab w:val="clear" w:pos="9026"/>
        <w:tab w:val="right" w:pos="9333"/>
      </w:tabs>
      <w:ind w:right="-46"/>
      <w:rPr>
        <w:color w:val="155589"/>
      </w:rPr>
    </w:pPr>
    <w:r w:rsidRPr="00D7412D">
      <w:rPr>
        <w:color w:val="155589"/>
      </w:rPr>
      <w:t>Department o</w:t>
    </w:r>
    <w:r w:rsidR="001B1DBE">
      <w:rPr>
        <w:color w:val="155589"/>
      </w:rPr>
      <w:t>f Communications and the Arts</w:t>
    </w:r>
    <w:r w:rsidR="001B1DBE">
      <w:rPr>
        <w:color w:val="155589"/>
      </w:rPr>
      <w:tab/>
    </w:r>
    <w:r w:rsidR="001B1DBE">
      <w:rPr>
        <w:color w:val="155589"/>
      </w:rPr>
      <w:tab/>
    </w:r>
    <w:bookmarkStart w:id="0" w:name="_GoBack"/>
    <w:bookmarkEnd w:id="0"/>
  </w:p>
  <w:p w14:paraId="33C3D33B" w14:textId="77777777" w:rsidR="00BA0A5A" w:rsidRDefault="00BA0A5A" w:rsidP="006B035D">
    <w:pPr>
      <w:spacing w:after="0"/>
      <w:rPr>
        <w:b/>
        <w:color w:val="FF0000"/>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B5BCFD" w14:textId="77777777" w:rsidR="00C51412" w:rsidRDefault="00C5141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5D"/>
    <w:rsid w:val="000F7A2C"/>
    <w:rsid w:val="00104081"/>
    <w:rsid w:val="00111A64"/>
    <w:rsid w:val="001471EA"/>
    <w:rsid w:val="001472FC"/>
    <w:rsid w:val="001736CC"/>
    <w:rsid w:val="00185E9F"/>
    <w:rsid w:val="0019701B"/>
    <w:rsid w:val="001B1DBE"/>
    <w:rsid w:val="001D7905"/>
    <w:rsid w:val="002117E6"/>
    <w:rsid w:val="00232D2D"/>
    <w:rsid w:val="00293DD6"/>
    <w:rsid w:val="002F3895"/>
    <w:rsid w:val="00327F06"/>
    <w:rsid w:val="00333AC7"/>
    <w:rsid w:val="00335334"/>
    <w:rsid w:val="00336DDD"/>
    <w:rsid w:val="00381364"/>
    <w:rsid w:val="003B5B1D"/>
    <w:rsid w:val="003F495D"/>
    <w:rsid w:val="00400E77"/>
    <w:rsid w:val="00450D6E"/>
    <w:rsid w:val="004A1501"/>
    <w:rsid w:val="00544465"/>
    <w:rsid w:val="00561190"/>
    <w:rsid w:val="00565B47"/>
    <w:rsid w:val="00575A5A"/>
    <w:rsid w:val="005932D0"/>
    <w:rsid w:val="00597F9B"/>
    <w:rsid w:val="0061446D"/>
    <w:rsid w:val="00625397"/>
    <w:rsid w:val="0064138E"/>
    <w:rsid w:val="006A2F0E"/>
    <w:rsid w:val="006B035D"/>
    <w:rsid w:val="006B3AB1"/>
    <w:rsid w:val="006F06FD"/>
    <w:rsid w:val="00705B86"/>
    <w:rsid w:val="00753BB6"/>
    <w:rsid w:val="0078739C"/>
    <w:rsid w:val="008169A6"/>
    <w:rsid w:val="00834DE8"/>
    <w:rsid w:val="008646E6"/>
    <w:rsid w:val="00866475"/>
    <w:rsid w:val="008A4B1F"/>
    <w:rsid w:val="008D4E53"/>
    <w:rsid w:val="009313D2"/>
    <w:rsid w:val="0094124E"/>
    <w:rsid w:val="009B7EF0"/>
    <w:rsid w:val="009E12E4"/>
    <w:rsid w:val="00A22246"/>
    <w:rsid w:val="00A241FE"/>
    <w:rsid w:val="00A35CD0"/>
    <w:rsid w:val="00A606B1"/>
    <w:rsid w:val="00AE4F02"/>
    <w:rsid w:val="00B049A4"/>
    <w:rsid w:val="00B1045C"/>
    <w:rsid w:val="00B43C56"/>
    <w:rsid w:val="00B55747"/>
    <w:rsid w:val="00B63E45"/>
    <w:rsid w:val="00BA0A5A"/>
    <w:rsid w:val="00BC329E"/>
    <w:rsid w:val="00BC7A00"/>
    <w:rsid w:val="00BC7D72"/>
    <w:rsid w:val="00BE7E66"/>
    <w:rsid w:val="00C16794"/>
    <w:rsid w:val="00C240E2"/>
    <w:rsid w:val="00C51412"/>
    <w:rsid w:val="00CA31DF"/>
    <w:rsid w:val="00CC3DDD"/>
    <w:rsid w:val="00CC75CC"/>
    <w:rsid w:val="00D03AE2"/>
    <w:rsid w:val="00D7412D"/>
    <w:rsid w:val="00D82557"/>
    <w:rsid w:val="00D92957"/>
    <w:rsid w:val="00DC2DFA"/>
    <w:rsid w:val="00DD5D52"/>
    <w:rsid w:val="00E119AF"/>
    <w:rsid w:val="00E97404"/>
    <w:rsid w:val="00EA2F26"/>
    <w:rsid w:val="00EA5BA4"/>
    <w:rsid w:val="00EA6D34"/>
    <w:rsid w:val="00EB40A5"/>
    <w:rsid w:val="00F25718"/>
    <w:rsid w:val="00F3567E"/>
    <w:rsid w:val="00F408EE"/>
    <w:rsid w:val="00F7051B"/>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3C3D322"/>
  <w15:chartTrackingRefBased/>
  <w15:docId w15:val="{9FD88F84-05BE-4E35-B1B2-DE8459DE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26"/>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862195">
      <w:bodyDiv w:val="1"/>
      <w:marLeft w:val="0"/>
      <w:marRight w:val="0"/>
      <w:marTop w:val="0"/>
      <w:marBottom w:val="0"/>
      <w:divBdr>
        <w:top w:val="none" w:sz="0" w:space="0" w:color="auto"/>
        <w:left w:val="none" w:sz="0" w:space="0" w:color="auto"/>
        <w:bottom w:val="none" w:sz="0" w:space="0" w:color="auto"/>
        <w:right w:val="none" w:sz="0" w:space="0" w:color="auto"/>
      </w:divBdr>
    </w:div>
    <w:div w:id="149253882">
      <w:bodyDiv w:val="1"/>
      <w:marLeft w:val="0"/>
      <w:marRight w:val="0"/>
      <w:marTop w:val="0"/>
      <w:marBottom w:val="0"/>
      <w:divBdr>
        <w:top w:val="none" w:sz="0" w:space="0" w:color="auto"/>
        <w:left w:val="none" w:sz="0" w:space="0" w:color="auto"/>
        <w:bottom w:val="none" w:sz="0" w:space="0" w:color="auto"/>
        <w:right w:val="none" w:sz="0" w:space="0" w:color="auto"/>
      </w:divBdr>
    </w:div>
    <w:div w:id="188956884">
      <w:bodyDiv w:val="1"/>
      <w:marLeft w:val="0"/>
      <w:marRight w:val="0"/>
      <w:marTop w:val="0"/>
      <w:marBottom w:val="0"/>
      <w:divBdr>
        <w:top w:val="none" w:sz="0" w:space="0" w:color="auto"/>
        <w:left w:val="none" w:sz="0" w:space="0" w:color="auto"/>
        <w:bottom w:val="none" w:sz="0" w:space="0" w:color="auto"/>
        <w:right w:val="none" w:sz="0" w:space="0" w:color="auto"/>
      </w:divBdr>
    </w:div>
    <w:div w:id="240678841">
      <w:bodyDiv w:val="1"/>
      <w:marLeft w:val="0"/>
      <w:marRight w:val="0"/>
      <w:marTop w:val="0"/>
      <w:marBottom w:val="0"/>
      <w:divBdr>
        <w:top w:val="none" w:sz="0" w:space="0" w:color="auto"/>
        <w:left w:val="none" w:sz="0" w:space="0" w:color="auto"/>
        <w:bottom w:val="none" w:sz="0" w:space="0" w:color="auto"/>
        <w:right w:val="none" w:sz="0" w:space="0" w:color="auto"/>
      </w:divBdr>
    </w:div>
    <w:div w:id="279916269">
      <w:bodyDiv w:val="1"/>
      <w:marLeft w:val="0"/>
      <w:marRight w:val="0"/>
      <w:marTop w:val="0"/>
      <w:marBottom w:val="0"/>
      <w:divBdr>
        <w:top w:val="none" w:sz="0" w:space="0" w:color="auto"/>
        <w:left w:val="none" w:sz="0" w:space="0" w:color="auto"/>
        <w:bottom w:val="none" w:sz="0" w:space="0" w:color="auto"/>
        <w:right w:val="none" w:sz="0" w:space="0" w:color="auto"/>
      </w:divBdr>
    </w:div>
    <w:div w:id="322009554">
      <w:bodyDiv w:val="1"/>
      <w:marLeft w:val="0"/>
      <w:marRight w:val="0"/>
      <w:marTop w:val="0"/>
      <w:marBottom w:val="0"/>
      <w:divBdr>
        <w:top w:val="none" w:sz="0" w:space="0" w:color="auto"/>
        <w:left w:val="none" w:sz="0" w:space="0" w:color="auto"/>
        <w:bottom w:val="none" w:sz="0" w:space="0" w:color="auto"/>
        <w:right w:val="none" w:sz="0" w:space="0" w:color="auto"/>
      </w:divBdr>
    </w:div>
    <w:div w:id="426924307">
      <w:bodyDiv w:val="1"/>
      <w:marLeft w:val="0"/>
      <w:marRight w:val="0"/>
      <w:marTop w:val="0"/>
      <w:marBottom w:val="0"/>
      <w:divBdr>
        <w:top w:val="none" w:sz="0" w:space="0" w:color="auto"/>
        <w:left w:val="none" w:sz="0" w:space="0" w:color="auto"/>
        <w:bottom w:val="none" w:sz="0" w:space="0" w:color="auto"/>
        <w:right w:val="none" w:sz="0" w:space="0" w:color="auto"/>
      </w:divBdr>
    </w:div>
    <w:div w:id="588124737">
      <w:bodyDiv w:val="1"/>
      <w:marLeft w:val="0"/>
      <w:marRight w:val="0"/>
      <w:marTop w:val="0"/>
      <w:marBottom w:val="0"/>
      <w:divBdr>
        <w:top w:val="none" w:sz="0" w:space="0" w:color="auto"/>
        <w:left w:val="none" w:sz="0" w:space="0" w:color="auto"/>
        <w:bottom w:val="none" w:sz="0" w:space="0" w:color="auto"/>
        <w:right w:val="none" w:sz="0" w:space="0" w:color="auto"/>
      </w:divBdr>
    </w:div>
    <w:div w:id="690300520">
      <w:bodyDiv w:val="1"/>
      <w:marLeft w:val="0"/>
      <w:marRight w:val="0"/>
      <w:marTop w:val="0"/>
      <w:marBottom w:val="0"/>
      <w:divBdr>
        <w:top w:val="none" w:sz="0" w:space="0" w:color="auto"/>
        <w:left w:val="none" w:sz="0" w:space="0" w:color="auto"/>
        <w:bottom w:val="none" w:sz="0" w:space="0" w:color="auto"/>
        <w:right w:val="none" w:sz="0" w:space="0" w:color="auto"/>
      </w:divBdr>
    </w:div>
    <w:div w:id="717432888">
      <w:bodyDiv w:val="1"/>
      <w:marLeft w:val="0"/>
      <w:marRight w:val="0"/>
      <w:marTop w:val="0"/>
      <w:marBottom w:val="0"/>
      <w:divBdr>
        <w:top w:val="none" w:sz="0" w:space="0" w:color="auto"/>
        <w:left w:val="none" w:sz="0" w:space="0" w:color="auto"/>
        <w:bottom w:val="none" w:sz="0" w:space="0" w:color="auto"/>
        <w:right w:val="none" w:sz="0" w:space="0" w:color="auto"/>
      </w:divBdr>
    </w:div>
    <w:div w:id="739405892">
      <w:bodyDiv w:val="1"/>
      <w:marLeft w:val="0"/>
      <w:marRight w:val="0"/>
      <w:marTop w:val="0"/>
      <w:marBottom w:val="0"/>
      <w:divBdr>
        <w:top w:val="none" w:sz="0" w:space="0" w:color="auto"/>
        <w:left w:val="none" w:sz="0" w:space="0" w:color="auto"/>
        <w:bottom w:val="none" w:sz="0" w:space="0" w:color="auto"/>
        <w:right w:val="none" w:sz="0" w:space="0" w:color="auto"/>
      </w:divBdr>
    </w:div>
    <w:div w:id="761536066">
      <w:bodyDiv w:val="1"/>
      <w:marLeft w:val="0"/>
      <w:marRight w:val="0"/>
      <w:marTop w:val="0"/>
      <w:marBottom w:val="0"/>
      <w:divBdr>
        <w:top w:val="none" w:sz="0" w:space="0" w:color="auto"/>
        <w:left w:val="none" w:sz="0" w:space="0" w:color="auto"/>
        <w:bottom w:val="none" w:sz="0" w:space="0" w:color="auto"/>
        <w:right w:val="none" w:sz="0" w:space="0" w:color="auto"/>
      </w:divBdr>
    </w:div>
    <w:div w:id="791094421">
      <w:bodyDiv w:val="1"/>
      <w:marLeft w:val="0"/>
      <w:marRight w:val="0"/>
      <w:marTop w:val="0"/>
      <w:marBottom w:val="0"/>
      <w:divBdr>
        <w:top w:val="none" w:sz="0" w:space="0" w:color="auto"/>
        <w:left w:val="none" w:sz="0" w:space="0" w:color="auto"/>
        <w:bottom w:val="none" w:sz="0" w:space="0" w:color="auto"/>
        <w:right w:val="none" w:sz="0" w:space="0" w:color="auto"/>
      </w:divBdr>
    </w:div>
    <w:div w:id="889074263">
      <w:bodyDiv w:val="1"/>
      <w:marLeft w:val="0"/>
      <w:marRight w:val="0"/>
      <w:marTop w:val="0"/>
      <w:marBottom w:val="0"/>
      <w:divBdr>
        <w:top w:val="none" w:sz="0" w:space="0" w:color="auto"/>
        <w:left w:val="none" w:sz="0" w:space="0" w:color="auto"/>
        <w:bottom w:val="none" w:sz="0" w:space="0" w:color="auto"/>
        <w:right w:val="none" w:sz="0" w:space="0" w:color="auto"/>
      </w:divBdr>
    </w:div>
    <w:div w:id="1003045632">
      <w:bodyDiv w:val="1"/>
      <w:marLeft w:val="0"/>
      <w:marRight w:val="0"/>
      <w:marTop w:val="0"/>
      <w:marBottom w:val="0"/>
      <w:divBdr>
        <w:top w:val="none" w:sz="0" w:space="0" w:color="auto"/>
        <w:left w:val="none" w:sz="0" w:space="0" w:color="auto"/>
        <w:bottom w:val="none" w:sz="0" w:space="0" w:color="auto"/>
        <w:right w:val="none" w:sz="0" w:space="0" w:color="auto"/>
      </w:divBdr>
    </w:div>
    <w:div w:id="1022973417">
      <w:bodyDiv w:val="1"/>
      <w:marLeft w:val="0"/>
      <w:marRight w:val="0"/>
      <w:marTop w:val="0"/>
      <w:marBottom w:val="0"/>
      <w:divBdr>
        <w:top w:val="none" w:sz="0" w:space="0" w:color="auto"/>
        <w:left w:val="none" w:sz="0" w:space="0" w:color="auto"/>
        <w:bottom w:val="none" w:sz="0" w:space="0" w:color="auto"/>
        <w:right w:val="none" w:sz="0" w:space="0" w:color="auto"/>
      </w:divBdr>
    </w:div>
    <w:div w:id="1030495107">
      <w:bodyDiv w:val="1"/>
      <w:marLeft w:val="0"/>
      <w:marRight w:val="0"/>
      <w:marTop w:val="0"/>
      <w:marBottom w:val="0"/>
      <w:divBdr>
        <w:top w:val="none" w:sz="0" w:space="0" w:color="auto"/>
        <w:left w:val="none" w:sz="0" w:space="0" w:color="auto"/>
        <w:bottom w:val="none" w:sz="0" w:space="0" w:color="auto"/>
        <w:right w:val="none" w:sz="0" w:space="0" w:color="auto"/>
      </w:divBdr>
    </w:div>
    <w:div w:id="1098939760">
      <w:bodyDiv w:val="1"/>
      <w:marLeft w:val="0"/>
      <w:marRight w:val="0"/>
      <w:marTop w:val="0"/>
      <w:marBottom w:val="0"/>
      <w:divBdr>
        <w:top w:val="none" w:sz="0" w:space="0" w:color="auto"/>
        <w:left w:val="none" w:sz="0" w:space="0" w:color="auto"/>
        <w:bottom w:val="none" w:sz="0" w:space="0" w:color="auto"/>
        <w:right w:val="none" w:sz="0" w:space="0" w:color="auto"/>
      </w:divBdr>
    </w:div>
    <w:div w:id="1276254563">
      <w:bodyDiv w:val="1"/>
      <w:marLeft w:val="0"/>
      <w:marRight w:val="0"/>
      <w:marTop w:val="0"/>
      <w:marBottom w:val="0"/>
      <w:divBdr>
        <w:top w:val="none" w:sz="0" w:space="0" w:color="auto"/>
        <w:left w:val="none" w:sz="0" w:space="0" w:color="auto"/>
        <w:bottom w:val="none" w:sz="0" w:space="0" w:color="auto"/>
        <w:right w:val="none" w:sz="0" w:space="0" w:color="auto"/>
      </w:divBdr>
    </w:div>
    <w:div w:id="1297443142">
      <w:bodyDiv w:val="1"/>
      <w:marLeft w:val="0"/>
      <w:marRight w:val="0"/>
      <w:marTop w:val="0"/>
      <w:marBottom w:val="0"/>
      <w:divBdr>
        <w:top w:val="none" w:sz="0" w:space="0" w:color="auto"/>
        <w:left w:val="none" w:sz="0" w:space="0" w:color="auto"/>
        <w:bottom w:val="none" w:sz="0" w:space="0" w:color="auto"/>
        <w:right w:val="none" w:sz="0" w:space="0" w:color="auto"/>
      </w:divBdr>
    </w:div>
    <w:div w:id="1303779132">
      <w:bodyDiv w:val="1"/>
      <w:marLeft w:val="0"/>
      <w:marRight w:val="0"/>
      <w:marTop w:val="0"/>
      <w:marBottom w:val="0"/>
      <w:divBdr>
        <w:top w:val="none" w:sz="0" w:space="0" w:color="auto"/>
        <w:left w:val="none" w:sz="0" w:space="0" w:color="auto"/>
        <w:bottom w:val="none" w:sz="0" w:space="0" w:color="auto"/>
        <w:right w:val="none" w:sz="0" w:space="0" w:color="auto"/>
      </w:divBdr>
    </w:div>
    <w:div w:id="1336879125">
      <w:bodyDiv w:val="1"/>
      <w:marLeft w:val="0"/>
      <w:marRight w:val="0"/>
      <w:marTop w:val="0"/>
      <w:marBottom w:val="0"/>
      <w:divBdr>
        <w:top w:val="none" w:sz="0" w:space="0" w:color="auto"/>
        <w:left w:val="none" w:sz="0" w:space="0" w:color="auto"/>
        <w:bottom w:val="none" w:sz="0" w:space="0" w:color="auto"/>
        <w:right w:val="none" w:sz="0" w:space="0" w:color="auto"/>
      </w:divBdr>
    </w:div>
    <w:div w:id="1385567461">
      <w:bodyDiv w:val="1"/>
      <w:marLeft w:val="0"/>
      <w:marRight w:val="0"/>
      <w:marTop w:val="0"/>
      <w:marBottom w:val="0"/>
      <w:divBdr>
        <w:top w:val="none" w:sz="0" w:space="0" w:color="auto"/>
        <w:left w:val="none" w:sz="0" w:space="0" w:color="auto"/>
        <w:bottom w:val="none" w:sz="0" w:space="0" w:color="auto"/>
        <w:right w:val="none" w:sz="0" w:space="0" w:color="auto"/>
      </w:divBdr>
    </w:div>
    <w:div w:id="1409423627">
      <w:bodyDiv w:val="1"/>
      <w:marLeft w:val="0"/>
      <w:marRight w:val="0"/>
      <w:marTop w:val="0"/>
      <w:marBottom w:val="0"/>
      <w:divBdr>
        <w:top w:val="none" w:sz="0" w:space="0" w:color="auto"/>
        <w:left w:val="none" w:sz="0" w:space="0" w:color="auto"/>
        <w:bottom w:val="none" w:sz="0" w:space="0" w:color="auto"/>
        <w:right w:val="none" w:sz="0" w:space="0" w:color="auto"/>
      </w:divBdr>
    </w:div>
    <w:div w:id="1451782092">
      <w:bodyDiv w:val="1"/>
      <w:marLeft w:val="0"/>
      <w:marRight w:val="0"/>
      <w:marTop w:val="0"/>
      <w:marBottom w:val="0"/>
      <w:divBdr>
        <w:top w:val="none" w:sz="0" w:space="0" w:color="auto"/>
        <w:left w:val="none" w:sz="0" w:space="0" w:color="auto"/>
        <w:bottom w:val="none" w:sz="0" w:space="0" w:color="auto"/>
        <w:right w:val="none" w:sz="0" w:space="0" w:color="auto"/>
      </w:divBdr>
    </w:div>
    <w:div w:id="1481266855">
      <w:bodyDiv w:val="1"/>
      <w:marLeft w:val="0"/>
      <w:marRight w:val="0"/>
      <w:marTop w:val="0"/>
      <w:marBottom w:val="0"/>
      <w:divBdr>
        <w:top w:val="none" w:sz="0" w:space="0" w:color="auto"/>
        <w:left w:val="none" w:sz="0" w:space="0" w:color="auto"/>
        <w:bottom w:val="none" w:sz="0" w:space="0" w:color="auto"/>
        <w:right w:val="none" w:sz="0" w:space="0" w:color="auto"/>
      </w:divBdr>
    </w:div>
    <w:div w:id="1502045417">
      <w:bodyDiv w:val="1"/>
      <w:marLeft w:val="0"/>
      <w:marRight w:val="0"/>
      <w:marTop w:val="0"/>
      <w:marBottom w:val="0"/>
      <w:divBdr>
        <w:top w:val="none" w:sz="0" w:space="0" w:color="auto"/>
        <w:left w:val="none" w:sz="0" w:space="0" w:color="auto"/>
        <w:bottom w:val="none" w:sz="0" w:space="0" w:color="auto"/>
        <w:right w:val="none" w:sz="0" w:space="0" w:color="auto"/>
      </w:divBdr>
    </w:div>
    <w:div w:id="1575385590">
      <w:bodyDiv w:val="1"/>
      <w:marLeft w:val="0"/>
      <w:marRight w:val="0"/>
      <w:marTop w:val="0"/>
      <w:marBottom w:val="0"/>
      <w:divBdr>
        <w:top w:val="none" w:sz="0" w:space="0" w:color="auto"/>
        <w:left w:val="none" w:sz="0" w:space="0" w:color="auto"/>
        <w:bottom w:val="none" w:sz="0" w:space="0" w:color="auto"/>
        <w:right w:val="none" w:sz="0" w:space="0" w:color="auto"/>
      </w:divBdr>
    </w:div>
    <w:div w:id="1592738191">
      <w:bodyDiv w:val="1"/>
      <w:marLeft w:val="0"/>
      <w:marRight w:val="0"/>
      <w:marTop w:val="0"/>
      <w:marBottom w:val="0"/>
      <w:divBdr>
        <w:top w:val="none" w:sz="0" w:space="0" w:color="auto"/>
        <w:left w:val="none" w:sz="0" w:space="0" w:color="auto"/>
        <w:bottom w:val="none" w:sz="0" w:space="0" w:color="auto"/>
        <w:right w:val="none" w:sz="0" w:space="0" w:color="auto"/>
      </w:divBdr>
    </w:div>
    <w:div w:id="1630360879">
      <w:bodyDiv w:val="1"/>
      <w:marLeft w:val="0"/>
      <w:marRight w:val="0"/>
      <w:marTop w:val="0"/>
      <w:marBottom w:val="0"/>
      <w:divBdr>
        <w:top w:val="none" w:sz="0" w:space="0" w:color="auto"/>
        <w:left w:val="none" w:sz="0" w:space="0" w:color="auto"/>
        <w:bottom w:val="none" w:sz="0" w:space="0" w:color="auto"/>
        <w:right w:val="none" w:sz="0" w:space="0" w:color="auto"/>
      </w:divBdr>
    </w:div>
    <w:div w:id="1665165311">
      <w:bodyDiv w:val="1"/>
      <w:marLeft w:val="0"/>
      <w:marRight w:val="0"/>
      <w:marTop w:val="0"/>
      <w:marBottom w:val="0"/>
      <w:divBdr>
        <w:top w:val="none" w:sz="0" w:space="0" w:color="auto"/>
        <w:left w:val="none" w:sz="0" w:space="0" w:color="auto"/>
        <w:bottom w:val="none" w:sz="0" w:space="0" w:color="auto"/>
        <w:right w:val="none" w:sz="0" w:space="0" w:color="auto"/>
      </w:divBdr>
    </w:div>
    <w:div w:id="1673296864">
      <w:bodyDiv w:val="1"/>
      <w:marLeft w:val="0"/>
      <w:marRight w:val="0"/>
      <w:marTop w:val="0"/>
      <w:marBottom w:val="0"/>
      <w:divBdr>
        <w:top w:val="none" w:sz="0" w:space="0" w:color="auto"/>
        <w:left w:val="none" w:sz="0" w:space="0" w:color="auto"/>
        <w:bottom w:val="none" w:sz="0" w:space="0" w:color="auto"/>
        <w:right w:val="none" w:sz="0" w:space="0" w:color="auto"/>
      </w:divBdr>
    </w:div>
    <w:div w:id="1890453213">
      <w:bodyDiv w:val="1"/>
      <w:marLeft w:val="0"/>
      <w:marRight w:val="0"/>
      <w:marTop w:val="0"/>
      <w:marBottom w:val="0"/>
      <w:divBdr>
        <w:top w:val="none" w:sz="0" w:space="0" w:color="auto"/>
        <w:left w:val="none" w:sz="0" w:space="0" w:color="auto"/>
        <w:bottom w:val="none" w:sz="0" w:space="0" w:color="auto"/>
        <w:right w:val="none" w:sz="0" w:space="0" w:color="auto"/>
      </w:divBdr>
    </w:div>
    <w:div w:id="1945764306">
      <w:bodyDiv w:val="1"/>
      <w:marLeft w:val="0"/>
      <w:marRight w:val="0"/>
      <w:marTop w:val="0"/>
      <w:marBottom w:val="0"/>
      <w:divBdr>
        <w:top w:val="none" w:sz="0" w:space="0" w:color="auto"/>
        <w:left w:val="none" w:sz="0" w:space="0" w:color="auto"/>
        <w:bottom w:val="none" w:sz="0" w:space="0" w:color="auto"/>
        <w:right w:val="none" w:sz="0" w:space="0" w:color="auto"/>
      </w:divBdr>
    </w:div>
    <w:div w:id="1999992232">
      <w:bodyDiv w:val="1"/>
      <w:marLeft w:val="0"/>
      <w:marRight w:val="0"/>
      <w:marTop w:val="0"/>
      <w:marBottom w:val="0"/>
      <w:divBdr>
        <w:top w:val="none" w:sz="0" w:space="0" w:color="auto"/>
        <w:left w:val="none" w:sz="0" w:space="0" w:color="auto"/>
        <w:bottom w:val="none" w:sz="0" w:space="0" w:color="auto"/>
        <w:right w:val="none" w:sz="0" w:space="0" w:color="auto"/>
      </w:divBdr>
    </w:div>
    <w:div w:id="2014525526">
      <w:bodyDiv w:val="1"/>
      <w:marLeft w:val="0"/>
      <w:marRight w:val="0"/>
      <w:marTop w:val="0"/>
      <w:marBottom w:val="0"/>
      <w:divBdr>
        <w:top w:val="none" w:sz="0" w:space="0" w:color="auto"/>
        <w:left w:val="none" w:sz="0" w:space="0" w:color="auto"/>
        <w:bottom w:val="none" w:sz="0" w:space="0" w:color="auto"/>
        <w:right w:val="none" w:sz="0" w:space="0" w:color="auto"/>
      </w:divBdr>
    </w:div>
    <w:div w:id="2097089075">
      <w:bodyDiv w:val="1"/>
      <w:marLeft w:val="0"/>
      <w:marRight w:val="0"/>
      <w:marTop w:val="0"/>
      <w:marBottom w:val="0"/>
      <w:divBdr>
        <w:top w:val="none" w:sz="0" w:space="0" w:color="auto"/>
        <w:left w:val="none" w:sz="0" w:space="0" w:color="auto"/>
        <w:bottom w:val="none" w:sz="0" w:space="0" w:color="auto"/>
        <w:right w:val="none" w:sz="0" w:space="0" w:color="auto"/>
      </w:divBdr>
    </w:div>
    <w:div w:id="2100710932">
      <w:bodyDiv w:val="1"/>
      <w:marLeft w:val="0"/>
      <w:marRight w:val="0"/>
      <w:marTop w:val="0"/>
      <w:marBottom w:val="0"/>
      <w:divBdr>
        <w:top w:val="none" w:sz="0" w:space="0" w:color="auto"/>
        <w:left w:val="none" w:sz="0" w:space="0" w:color="auto"/>
        <w:bottom w:val="none" w:sz="0" w:space="0" w:color="auto"/>
        <w:right w:val="none" w:sz="0" w:space="0" w:color="auto"/>
      </w:divBdr>
    </w:div>
    <w:div w:id="2109041398">
      <w:bodyDiv w:val="1"/>
      <w:marLeft w:val="0"/>
      <w:marRight w:val="0"/>
      <w:marTop w:val="0"/>
      <w:marBottom w:val="0"/>
      <w:divBdr>
        <w:top w:val="none" w:sz="0" w:space="0" w:color="auto"/>
        <w:left w:val="none" w:sz="0" w:space="0" w:color="auto"/>
        <w:bottom w:val="none" w:sz="0" w:space="0" w:color="auto"/>
        <w:right w:val="none" w:sz="0" w:space="0" w:color="auto"/>
      </w:divBdr>
    </w:div>
    <w:div w:id="2127385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document%20-%20template.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BD1E6B3FF3E2A4FB3F9943DD26CFB1A" ma:contentTypeVersion="0" ma:contentTypeDescription="Create a new document." ma:contentTypeScope="" ma:versionID="9208fb49f176c0dbb1d7b5c11bdaf8e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2.xml><?xml version="1.0" encoding="utf-8"?>
<ds:datastoreItem xmlns:ds="http://schemas.openxmlformats.org/officeDocument/2006/customXml" ds:itemID="{846A7B9E-5BD0-4F63-8F8D-1187124C6A1D}">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C623F07A-0D7A-43A6-9AD9-79E736E3FB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866786A-1020-44CA-B1B9-7722273FC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document - template.dotx</Template>
  <TotalTime>1</TotalTime>
  <Pages>2</Pages>
  <Words>527</Words>
  <Characters>3008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Michael Sullivan Submission - 29 April 2018.docx</vt:lpstr>
    </vt:vector>
  </TitlesOfParts>
  <Company>Department of Communications and the Arts</Company>
  <LinksUpToDate>false</LinksUpToDate>
  <CharactersWithSpaces>3528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Michael Sullivan Submission - 29 April 2018.docx</dc:title>
  <dc:subject/>
  <dc:creator>Dang, Jasmen</dc:creator>
  <cp:keywords/>
  <dc:description>May 2018</dc:description>
  <cp:lastModifiedBy>Gorrez, Isabella</cp:lastModifiedBy>
  <cp:revision>2</cp:revision>
  <dcterms:created xsi:type="dcterms:W3CDTF">2018-07-16T04:44:00Z</dcterms:created>
  <dcterms:modified xsi:type="dcterms:W3CDTF">2018-07-16T04:44:00Z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0x0101005BD1E6B3FF3E2A4FB3F9943DD26CFB1A</vt:lpwstr>
  </property>
  <property fmtid="{D5CDD505-2E9C-101B-9397-08002B2CF9AE}" pid="3" name="TrimRevisionNumber">
    <vt:i4>2</vt:i4>
  </property>
</Properties>
</file>