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B197" w14:textId="77777777" w:rsidR="0079304A" w:rsidRDefault="0079304A" w:rsidP="007331A6">
      <w:pPr>
        <w:spacing w:before="120" w:line="276" w:lineRule="auto"/>
        <w:jc w:val="center"/>
        <w:rPr>
          <w:rFonts w:asciiTheme="majorHAnsi" w:hAnsiTheme="majorHAnsi" w:cstheme="majorHAnsi"/>
          <w:b/>
          <w:color w:val="1F497D" w:themeColor="text2"/>
          <w:sz w:val="52"/>
          <w:szCs w:val="52"/>
        </w:rPr>
      </w:pPr>
    </w:p>
    <w:p w14:paraId="3DADE75E" w14:textId="77777777" w:rsidR="0079304A" w:rsidRDefault="0079304A" w:rsidP="007331A6">
      <w:pPr>
        <w:spacing w:before="120" w:line="276" w:lineRule="auto"/>
        <w:jc w:val="center"/>
        <w:rPr>
          <w:rFonts w:asciiTheme="majorHAnsi" w:hAnsiTheme="majorHAnsi" w:cstheme="majorHAnsi"/>
          <w:b/>
          <w:color w:val="1F497D" w:themeColor="text2"/>
          <w:sz w:val="40"/>
          <w:szCs w:val="40"/>
        </w:rPr>
      </w:pPr>
    </w:p>
    <w:p w14:paraId="14D6DBF3" w14:textId="77777777" w:rsidR="00480EDA" w:rsidRDefault="00480EDA" w:rsidP="007331A6">
      <w:pPr>
        <w:spacing w:before="120" w:line="276" w:lineRule="auto"/>
        <w:jc w:val="center"/>
        <w:rPr>
          <w:rFonts w:asciiTheme="majorHAnsi" w:hAnsiTheme="majorHAnsi" w:cstheme="majorHAnsi"/>
          <w:b/>
          <w:color w:val="1F497D" w:themeColor="text2"/>
          <w:sz w:val="40"/>
          <w:szCs w:val="40"/>
        </w:rPr>
      </w:pPr>
    </w:p>
    <w:p w14:paraId="27CFD85D" w14:textId="77777777" w:rsidR="00480EDA" w:rsidRDefault="00480EDA" w:rsidP="007331A6">
      <w:pPr>
        <w:spacing w:before="120" w:line="276" w:lineRule="auto"/>
        <w:jc w:val="center"/>
        <w:rPr>
          <w:rFonts w:asciiTheme="majorHAnsi" w:hAnsiTheme="majorHAnsi" w:cstheme="majorHAnsi"/>
          <w:b/>
          <w:color w:val="1F497D" w:themeColor="text2"/>
          <w:sz w:val="40"/>
          <w:szCs w:val="40"/>
        </w:rPr>
      </w:pPr>
    </w:p>
    <w:p w14:paraId="4D00DEE7" w14:textId="43D046A3" w:rsidR="0079304A" w:rsidRPr="00515D2E" w:rsidRDefault="005F5A6C" w:rsidP="007331A6">
      <w:pPr>
        <w:spacing w:before="120" w:line="276" w:lineRule="auto"/>
        <w:jc w:val="center"/>
        <w:rPr>
          <w:rFonts w:asciiTheme="majorHAnsi" w:hAnsiTheme="majorHAnsi" w:cstheme="majorHAnsi"/>
          <w:b/>
          <w:color w:val="1F497D" w:themeColor="text2"/>
          <w:sz w:val="48"/>
          <w:szCs w:val="48"/>
        </w:rPr>
      </w:pPr>
      <w:bookmarkStart w:id="0" w:name="_Toc526776942"/>
      <w:r>
        <w:rPr>
          <w:rFonts w:asciiTheme="majorHAnsi" w:hAnsiTheme="majorHAnsi" w:cstheme="majorHAnsi"/>
          <w:b/>
          <w:color w:val="1F497D" w:themeColor="text2"/>
          <w:sz w:val="48"/>
          <w:szCs w:val="48"/>
        </w:rPr>
        <w:t xml:space="preserve">Submission </w:t>
      </w:r>
      <w:r w:rsidR="00587F9A">
        <w:rPr>
          <w:rFonts w:asciiTheme="majorHAnsi" w:hAnsiTheme="majorHAnsi" w:cstheme="majorHAnsi"/>
          <w:b/>
          <w:color w:val="1F497D" w:themeColor="text2"/>
          <w:sz w:val="48"/>
          <w:szCs w:val="48"/>
        </w:rPr>
        <w:t>to the Department of Communications and the Arts on the Online Safety Charter consultation paper</w:t>
      </w:r>
    </w:p>
    <w:p w14:paraId="06D10D5B" w14:textId="04238515" w:rsidR="0079304A" w:rsidRDefault="0079304A" w:rsidP="007331A6">
      <w:pPr>
        <w:spacing w:before="120" w:line="276" w:lineRule="auto"/>
        <w:jc w:val="center"/>
        <w:rPr>
          <w:rFonts w:asciiTheme="majorHAnsi" w:hAnsiTheme="majorHAnsi" w:cstheme="majorHAnsi"/>
          <w:b/>
          <w:color w:val="1F497D" w:themeColor="text2"/>
          <w:sz w:val="40"/>
          <w:szCs w:val="40"/>
        </w:rPr>
      </w:pPr>
    </w:p>
    <w:p w14:paraId="61B519EB" w14:textId="7BB03B69" w:rsidR="0079304A" w:rsidRDefault="0079304A" w:rsidP="007331A6">
      <w:pPr>
        <w:spacing w:before="120" w:line="276" w:lineRule="auto"/>
        <w:jc w:val="center"/>
        <w:rPr>
          <w:rFonts w:asciiTheme="majorHAnsi" w:hAnsiTheme="majorHAnsi" w:cstheme="majorHAnsi"/>
          <w:b/>
          <w:color w:val="1F497D" w:themeColor="text2"/>
          <w:sz w:val="40"/>
          <w:szCs w:val="40"/>
        </w:rPr>
      </w:pPr>
    </w:p>
    <w:p w14:paraId="32E432B1" w14:textId="77797A67" w:rsidR="0079304A" w:rsidRDefault="0079304A" w:rsidP="007331A6">
      <w:pPr>
        <w:spacing w:before="120" w:line="276" w:lineRule="auto"/>
        <w:jc w:val="center"/>
        <w:rPr>
          <w:rFonts w:asciiTheme="majorHAnsi" w:hAnsiTheme="majorHAnsi" w:cstheme="majorHAnsi"/>
          <w:b/>
          <w:color w:val="1F497D" w:themeColor="text2"/>
          <w:sz w:val="40"/>
          <w:szCs w:val="40"/>
        </w:rPr>
      </w:pPr>
    </w:p>
    <w:p w14:paraId="0A59B3E9" w14:textId="2E57BA1A" w:rsidR="0079304A" w:rsidRDefault="0079304A" w:rsidP="007331A6">
      <w:pPr>
        <w:spacing w:before="120" w:line="276" w:lineRule="auto"/>
        <w:jc w:val="center"/>
        <w:rPr>
          <w:rFonts w:asciiTheme="majorHAnsi" w:hAnsiTheme="majorHAnsi" w:cstheme="majorHAnsi"/>
          <w:b/>
          <w:color w:val="1F497D" w:themeColor="text2"/>
          <w:sz w:val="40"/>
          <w:szCs w:val="40"/>
        </w:rPr>
      </w:pPr>
    </w:p>
    <w:p w14:paraId="0D56E478" w14:textId="1A8BBADD" w:rsidR="0079304A" w:rsidRDefault="0079304A" w:rsidP="007331A6">
      <w:pPr>
        <w:spacing w:before="120" w:line="276" w:lineRule="auto"/>
        <w:jc w:val="center"/>
        <w:rPr>
          <w:rFonts w:asciiTheme="majorHAnsi" w:hAnsiTheme="majorHAnsi" w:cstheme="majorHAnsi"/>
          <w:b/>
          <w:color w:val="1F497D" w:themeColor="text2"/>
          <w:sz w:val="40"/>
          <w:szCs w:val="40"/>
        </w:rPr>
      </w:pPr>
    </w:p>
    <w:p w14:paraId="7D8C62C9" w14:textId="0DB6A332" w:rsidR="003C55E4" w:rsidRDefault="003C55E4" w:rsidP="007331A6">
      <w:pPr>
        <w:spacing w:before="120" w:line="276" w:lineRule="auto"/>
        <w:jc w:val="center"/>
        <w:rPr>
          <w:rFonts w:asciiTheme="majorHAnsi" w:hAnsiTheme="majorHAnsi" w:cstheme="majorHAnsi"/>
          <w:b/>
          <w:color w:val="1F497D" w:themeColor="text2"/>
          <w:sz w:val="40"/>
          <w:szCs w:val="40"/>
        </w:rPr>
      </w:pPr>
    </w:p>
    <w:p w14:paraId="329F777A" w14:textId="2AB753A5" w:rsidR="003C55E4" w:rsidRDefault="003C55E4" w:rsidP="007331A6">
      <w:pPr>
        <w:spacing w:before="120" w:line="276" w:lineRule="auto"/>
        <w:jc w:val="center"/>
        <w:rPr>
          <w:rFonts w:asciiTheme="majorHAnsi" w:hAnsiTheme="majorHAnsi" w:cstheme="majorHAnsi"/>
          <w:b/>
          <w:color w:val="1F497D" w:themeColor="text2"/>
          <w:sz w:val="40"/>
          <w:szCs w:val="40"/>
        </w:rPr>
      </w:pPr>
    </w:p>
    <w:p w14:paraId="5610AFFD" w14:textId="77777777" w:rsidR="003C55E4" w:rsidRDefault="003C55E4" w:rsidP="007331A6">
      <w:pPr>
        <w:spacing w:before="120" w:line="276" w:lineRule="auto"/>
        <w:jc w:val="center"/>
        <w:rPr>
          <w:rFonts w:asciiTheme="majorHAnsi" w:hAnsiTheme="majorHAnsi" w:cstheme="majorHAnsi"/>
          <w:b/>
          <w:color w:val="1F497D" w:themeColor="text2"/>
          <w:sz w:val="40"/>
          <w:szCs w:val="40"/>
        </w:rPr>
      </w:pPr>
    </w:p>
    <w:p w14:paraId="1E0967E5" w14:textId="0EBEFD90" w:rsidR="0079304A" w:rsidRDefault="00477719" w:rsidP="007331A6">
      <w:pPr>
        <w:spacing w:before="120" w:line="276" w:lineRule="auto"/>
        <w:jc w:val="center"/>
        <w:rPr>
          <w:rFonts w:asciiTheme="majorHAnsi" w:hAnsiTheme="majorHAnsi" w:cstheme="majorHAnsi"/>
          <w:b/>
          <w:color w:val="1F497D" w:themeColor="text2"/>
          <w:sz w:val="28"/>
          <w:szCs w:val="28"/>
        </w:rPr>
      </w:pPr>
      <w:r>
        <w:rPr>
          <w:rFonts w:asciiTheme="majorHAnsi" w:hAnsiTheme="majorHAnsi" w:cstheme="majorHAnsi"/>
          <w:b/>
          <w:color w:val="1F497D" w:themeColor="text2"/>
          <w:sz w:val="28"/>
          <w:szCs w:val="28"/>
        </w:rPr>
        <w:t>April</w:t>
      </w:r>
      <w:r w:rsidR="0079304A">
        <w:rPr>
          <w:rFonts w:asciiTheme="majorHAnsi" w:hAnsiTheme="majorHAnsi" w:cstheme="majorHAnsi"/>
          <w:b/>
          <w:color w:val="1F497D" w:themeColor="text2"/>
          <w:sz w:val="28"/>
          <w:szCs w:val="28"/>
        </w:rPr>
        <w:t xml:space="preserve"> 201</w:t>
      </w:r>
      <w:r w:rsidR="00244FAD">
        <w:rPr>
          <w:rFonts w:asciiTheme="majorHAnsi" w:hAnsiTheme="majorHAnsi" w:cstheme="majorHAnsi"/>
          <w:b/>
          <w:color w:val="1F497D" w:themeColor="text2"/>
          <w:sz w:val="28"/>
          <w:szCs w:val="28"/>
        </w:rPr>
        <w:t>9</w:t>
      </w:r>
    </w:p>
    <w:p w14:paraId="0CC7BED6" w14:textId="77777777" w:rsidR="0079304A" w:rsidRDefault="0079304A" w:rsidP="007331A6">
      <w:pPr>
        <w:spacing w:before="120" w:line="276" w:lineRule="auto"/>
        <w:jc w:val="center"/>
        <w:rPr>
          <w:rFonts w:asciiTheme="majorHAnsi" w:hAnsiTheme="majorHAnsi" w:cstheme="majorHAnsi"/>
          <w:b/>
          <w:color w:val="1F497D" w:themeColor="text2"/>
          <w:sz w:val="28"/>
          <w:szCs w:val="28"/>
        </w:rPr>
      </w:pPr>
    </w:p>
    <w:p w14:paraId="2C1042C7" w14:textId="5391DE49" w:rsidR="0079304A" w:rsidRPr="0079304A" w:rsidRDefault="0079304A" w:rsidP="007331A6">
      <w:pPr>
        <w:spacing w:before="120" w:line="276" w:lineRule="auto"/>
        <w:jc w:val="center"/>
        <w:rPr>
          <w:rFonts w:asciiTheme="majorHAnsi" w:hAnsiTheme="majorHAnsi" w:cstheme="majorHAnsi"/>
          <w:b/>
          <w:color w:val="1F497D" w:themeColor="text2"/>
          <w:sz w:val="28"/>
          <w:szCs w:val="28"/>
        </w:rPr>
      </w:pPr>
      <w:r w:rsidRPr="0079304A">
        <w:rPr>
          <w:rFonts w:asciiTheme="majorHAnsi" w:hAnsiTheme="majorHAnsi" w:cstheme="majorHAnsi"/>
          <w:b/>
          <w:color w:val="1F497D" w:themeColor="text2"/>
          <w:sz w:val="28"/>
          <w:szCs w:val="28"/>
        </w:rPr>
        <w:t>Interactive Games &amp; Entertainment Association</w:t>
      </w:r>
    </w:p>
    <w:p w14:paraId="4E3B4C9D" w14:textId="77777777" w:rsidR="0079304A" w:rsidRDefault="0079304A" w:rsidP="007331A6">
      <w:pPr>
        <w:jc w:val="both"/>
        <w:rPr>
          <w:rFonts w:asciiTheme="majorHAnsi" w:hAnsiTheme="majorHAnsi" w:cstheme="majorHAnsi"/>
          <w:b/>
          <w:color w:val="1F497D" w:themeColor="text2"/>
          <w:sz w:val="28"/>
          <w:szCs w:val="28"/>
        </w:rPr>
      </w:pPr>
      <w:r>
        <w:rPr>
          <w:rFonts w:asciiTheme="majorHAnsi" w:hAnsiTheme="majorHAnsi" w:cstheme="majorHAnsi"/>
          <w:b/>
          <w:color w:val="1F497D" w:themeColor="text2"/>
          <w:sz w:val="28"/>
          <w:szCs w:val="28"/>
        </w:rPr>
        <w:br w:type="page"/>
      </w:r>
    </w:p>
    <w:sdt>
      <w:sdtPr>
        <w:rPr>
          <w:rFonts w:ascii="Times New Roman" w:eastAsia="Times New Roman" w:hAnsi="Times New Roman" w:cs="Times New Roman"/>
          <w:b w:val="0"/>
          <w:bCs w:val="0"/>
          <w:color w:val="auto"/>
          <w:sz w:val="24"/>
          <w:szCs w:val="24"/>
          <w:lang w:val="en-AU"/>
        </w:rPr>
        <w:id w:val="1095673697"/>
        <w:docPartObj>
          <w:docPartGallery w:val="Table of Contents"/>
          <w:docPartUnique/>
        </w:docPartObj>
      </w:sdtPr>
      <w:sdtEndPr>
        <w:rPr>
          <w:rFonts w:ascii="Helvetica" w:hAnsi="Helvetica"/>
          <w:noProof/>
        </w:rPr>
      </w:sdtEndPr>
      <w:sdtContent>
        <w:p w14:paraId="7458FFB4" w14:textId="3E1AAE8F" w:rsidR="00DE0F7C" w:rsidRPr="00DE0F7C" w:rsidRDefault="00DE0F7C">
          <w:pPr>
            <w:pStyle w:val="TOCHeading"/>
            <w:rPr>
              <w:rFonts w:ascii="Helvetica" w:hAnsi="Helvetica"/>
              <w:sz w:val="24"/>
              <w:szCs w:val="24"/>
            </w:rPr>
          </w:pPr>
          <w:r w:rsidRPr="00DE0F7C">
            <w:rPr>
              <w:rFonts w:ascii="Helvetica" w:hAnsi="Helvetica"/>
              <w:sz w:val="24"/>
              <w:szCs w:val="24"/>
            </w:rPr>
            <w:t>Table of Contents</w:t>
          </w:r>
        </w:p>
        <w:p w14:paraId="4648E946" w14:textId="2F8569A9" w:rsidR="00DE0F7C" w:rsidRPr="00DE0F7C" w:rsidRDefault="00DE0F7C">
          <w:pPr>
            <w:pStyle w:val="TOC1"/>
            <w:tabs>
              <w:tab w:val="right" w:leader="dot" w:pos="8148"/>
            </w:tabs>
            <w:rPr>
              <w:rFonts w:ascii="Helvetica" w:eastAsiaTheme="minorEastAsia" w:hAnsi="Helvetica" w:cstheme="minorBidi"/>
              <w:b w:val="0"/>
              <w:bCs w:val="0"/>
              <w:i/>
              <w:iCs/>
              <w:noProof/>
              <w:sz w:val="24"/>
              <w:szCs w:val="24"/>
            </w:rPr>
          </w:pPr>
          <w:r w:rsidRPr="00DE0F7C">
            <w:rPr>
              <w:rFonts w:ascii="Helvetica" w:hAnsi="Helvetica"/>
              <w:b w:val="0"/>
              <w:bCs w:val="0"/>
              <w:sz w:val="24"/>
              <w:szCs w:val="24"/>
            </w:rPr>
            <w:fldChar w:fldCharType="begin"/>
          </w:r>
          <w:r w:rsidRPr="00DE0F7C">
            <w:rPr>
              <w:rFonts w:ascii="Helvetica" w:hAnsi="Helvetica"/>
              <w:sz w:val="24"/>
              <w:szCs w:val="24"/>
            </w:rPr>
            <w:instrText xml:space="preserve"> TOC \o "1-3" \h \z \u </w:instrText>
          </w:r>
          <w:r w:rsidRPr="00DE0F7C">
            <w:rPr>
              <w:rFonts w:ascii="Helvetica" w:hAnsi="Helvetica"/>
              <w:b w:val="0"/>
              <w:bCs w:val="0"/>
              <w:sz w:val="24"/>
              <w:szCs w:val="24"/>
            </w:rPr>
            <w:fldChar w:fldCharType="separate"/>
          </w:r>
          <w:hyperlink w:anchor="_Toc5830802" w:history="1">
            <w:r w:rsidRPr="00DE0F7C">
              <w:rPr>
                <w:rStyle w:val="Hyperlink"/>
                <w:rFonts w:ascii="Helvetica" w:hAnsi="Helvetica" w:cstheme="majorHAnsi"/>
                <w:noProof/>
                <w:sz w:val="24"/>
                <w:szCs w:val="24"/>
              </w:rPr>
              <w:t>Introduction</w:t>
            </w:r>
            <w:r w:rsidRPr="00DE0F7C">
              <w:rPr>
                <w:rFonts w:ascii="Helvetica" w:hAnsi="Helvetica"/>
                <w:noProof/>
                <w:webHidden/>
                <w:sz w:val="24"/>
                <w:szCs w:val="24"/>
              </w:rPr>
              <w:tab/>
            </w:r>
            <w:r w:rsidRPr="00DE0F7C">
              <w:rPr>
                <w:rFonts w:ascii="Helvetica" w:hAnsi="Helvetica"/>
                <w:noProof/>
                <w:webHidden/>
                <w:sz w:val="24"/>
                <w:szCs w:val="24"/>
              </w:rPr>
              <w:fldChar w:fldCharType="begin"/>
            </w:r>
            <w:r w:rsidRPr="00DE0F7C">
              <w:rPr>
                <w:rFonts w:ascii="Helvetica" w:hAnsi="Helvetica"/>
                <w:noProof/>
                <w:webHidden/>
                <w:sz w:val="24"/>
                <w:szCs w:val="24"/>
              </w:rPr>
              <w:instrText xml:space="preserve"> PAGEREF _Toc5830802 \h </w:instrText>
            </w:r>
            <w:r w:rsidRPr="00DE0F7C">
              <w:rPr>
                <w:rFonts w:ascii="Helvetica" w:hAnsi="Helvetica"/>
                <w:noProof/>
                <w:webHidden/>
                <w:sz w:val="24"/>
                <w:szCs w:val="24"/>
              </w:rPr>
            </w:r>
            <w:r w:rsidRPr="00DE0F7C">
              <w:rPr>
                <w:rFonts w:ascii="Helvetica" w:hAnsi="Helvetica"/>
                <w:noProof/>
                <w:webHidden/>
                <w:sz w:val="24"/>
                <w:szCs w:val="24"/>
              </w:rPr>
              <w:fldChar w:fldCharType="separate"/>
            </w:r>
            <w:r w:rsidR="003B4CFE">
              <w:rPr>
                <w:rFonts w:ascii="Helvetica" w:hAnsi="Helvetica"/>
                <w:noProof/>
                <w:webHidden/>
                <w:sz w:val="24"/>
                <w:szCs w:val="24"/>
              </w:rPr>
              <w:t>3</w:t>
            </w:r>
            <w:r w:rsidRPr="00DE0F7C">
              <w:rPr>
                <w:rFonts w:ascii="Helvetica" w:hAnsi="Helvetica"/>
                <w:noProof/>
                <w:webHidden/>
                <w:sz w:val="24"/>
                <w:szCs w:val="24"/>
              </w:rPr>
              <w:fldChar w:fldCharType="end"/>
            </w:r>
          </w:hyperlink>
        </w:p>
        <w:p w14:paraId="7629F29A" w14:textId="2A81DAF4" w:rsidR="00DE0F7C" w:rsidRPr="00DE0F7C" w:rsidRDefault="00495E2B">
          <w:pPr>
            <w:pStyle w:val="TOC1"/>
            <w:tabs>
              <w:tab w:val="right" w:leader="dot" w:pos="8148"/>
            </w:tabs>
            <w:rPr>
              <w:rFonts w:ascii="Helvetica" w:eastAsiaTheme="minorEastAsia" w:hAnsi="Helvetica" w:cstheme="minorBidi"/>
              <w:b w:val="0"/>
              <w:bCs w:val="0"/>
              <w:i/>
              <w:iCs/>
              <w:noProof/>
              <w:sz w:val="24"/>
              <w:szCs w:val="24"/>
            </w:rPr>
          </w:pPr>
          <w:hyperlink w:anchor="_Toc5830803" w:history="1">
            <w:r w:rsidR="00DE0F7C" w:rsidRPr="00DE0F7C">
              <w:rPr>
                <w:rStyle w:val="Hyperlink"/>
                <w:rFonts w:ascii="Helvetica" w:hAnsi="Helvetica" w:cstheme="majorHAnsi"/>
                <w:noProof/>
                <w:sz w:val="24"/>
                <w:szCs w:val="24"/>
              </w:rPr>
              <w:t>Video games industry in Australia</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_Toc5830803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4</w:t>
            </w:r>
            <w:r w:rsidR="00DE0F7C" w:rsidRPr="00DE0F7C">
              <w:rPr>
                <w:rFonts w:ascii="Helvetica" w:hAnsi="Helvetica"/>
                <w:noProof/>
                <w:webHidden/>
                <w:sz w:val="24"/>
                <w:szCs w:val="24"/>
              </w:rPr>
              <w:fldChar w:fldCharType="end"/>
            </w:r>
          </w:hyperlink>
        </w:p>
        <w:p w14:paraId="424CE56C" w14:textId="750E7051" w:rsidR="00DE0F7C" w:rsidRPr="00DE0F7C" w:rsidRDefault="00495E2B">
          <w:pPr>
            <w:pStyle w:val="TOC2"/>
            <w:tabs>
              <w:tab w:val="right" w:leader="dot" w:pos="8148"/>
            </w:tabs>
            <w:rPr>
              <w:rFonts w:ascii="Helvetica" w:eastAsiaTheme="minorEastAsia" w:hAnsi="Helvetica" w:cstheme="minorBidi"/>
              <w:i w:val="0"/>
              <w:iCs w:val="0"/>
              <w:noProof/>
              <w:sz w:val="24"/>
              <w:szCs w:val="24"/>
            </w:rPr>
          </w:pPr>
          <w:hyperlink w:anchor="_Toc5830804" w:history="1">
            <w:r w:rsidR="00DE0F7C" w:rsidRPr="00DE0F7C">
              <w:rPr>
                <w:rStyle w:val="Hyperlink"/>
                <w:rFonts w:ascii="Helvetica" w:hAnsi="Helvetica"/>
                <w:noProof/>
                <w:sz w:val="24"/>
                <w:szCs w:val="24"/>
              </w:rPr>
              <w:t>Video gaming in Australia</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_Toc5830804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4</w:t>
            </w:r>
            <w:r w:rsidR="00DE0F7C" w:rsidRPr="00DE0F7C">
              <w:rPr>
                <w:rFonts w:ascii="Helvetica" w:hAnsi="Helvetica"/>
                <w:noProof/>
                <w:webHidden/>
                <w:sz w:val="24"/>
                <w:szCs w:val="24"/>
              </w:rPr>
              <w:fldChar w:fldCharType="end"/>
            </w:r>
          </w:hyperlink>
        </w:p>
        <w:p w14:paraId="1B0A343B" w14:textId="7BF3559C" w:rsidR="00DE0F7C" w:rsidRPr="00DE0F7C" w:rsidRDefault="00495E2B">
          <w:pPr>
            <w:pStyle w:val="TOC2"/>
            <w:tabs>
              <w:tab w:val="right" w:leader="dot" w:pos="8148"/>
            </w:tabs>
            <w:rPr>
              <w:rFonts w:ascii="Helvetica" w:eastAsiaTheme="minorEastAsia" w:hAnsi="Helvetica" w:cstheme="minorBidi"/>
              <w:i w:val="0"/>
              <w:iCs w:val="0"/>
              <w:noProof/>
              <w:sz w:val="24"/>
              <w:szCs w:val="24"/>
            </w:rPr>
          </w:pPr>
          <w:hyperlink w:anchor="_Toc5830805" w:history="1">
            <w:r w:rsidR="00DE0F7C" w:rsidRPr="00DE0F7C">
              <w:rPr>
                <w:rStyle w:val="Hyperlink"/>
                <w:rFonts w:ascii="Helvetica" w:hAnsi="Helvetica"/>
                <w:noProof/>
                <w:sz w:val="24"/>
                <w:szCs w:val="24"/>
              </w:rPr>
              <w:t>Australian video games industry</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_Toc5830805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4</w:t>
            </w:r>
            <w:r w:rsidR="00DE0F7C" w:rsidRPr="00DE0F7C">
              <w:rPr>
                <w:rFonts w:ascii="Helvetica" w:hAnsi="Helvetica"/>
                <w:noProof/>
                <w:webHidden/>
                <w:sz w:val="24"/>
                <w:szCs w:val="24"/>
              </w:rPr>
              <w:fldChar w:fldCharType="end"/>
            </w:r>
          </w:hyperlink>
        </w:p>
        <w:p w14:paraId="718286A9" w14:textId="02733436" w:rsidR="00DE0F7C" w:rsidRPr="00DE0F7C" w:rsidRDefault="00495E2B">
          <w:pPr>
            <w:pStyle w:val="TOC1"/>
            <w:tabs>
              <w:tab w:val="right" w:leader="dot" w:pos="8148"/>
            </w:tabs>
            <w:rPr>
              <w:rFonts w:ascii="Helvetica" w:eastAsiaTheme="minorEastAsia" w:hAnsi="Helvetica" w:cstheme="minorBidi"/>
              <w:b w:val="0"/>
              <w:bCs w:val="0"/>
              <w:i/>
              <w:iCs/>
              <w:noProof/>
              <w:sz w:val="24"/>
              <w:szCs w:val="24"/>
            </w:rPr>
          </w:pPr>
          <w:hyperlink w:anchor="_Toc5830806" w:history="1">
            <w:r w:rsidR="00DE0F7C" w:rsidRPr="00DE0F7C">
              <w:rPr>
                <w:rStyle w:val="Hyperlink"/>
                <w:rFonts w:ascii="Helvetica" w:hAnsi="Helvetica" w:cstheme="majorHAnsi"/>
                <w:noProof/>
                <w:sz w:val="24"/>
                <w:szCs w:val="24"/>
              </w:rPr>
              <w:t>Video games and online safety</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_Toc5830806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7</w:t>
            </w:r>
            <w:r w:rsidR="00DE0F7C" w:rsidRPr="00DE0F7C">
              <w:rPr>
                <w:rFonts w:ascii="Helvetica" w:hAnsi="Helvetica"/>
                <w:noProof/>
                <w:webHidden/>
                <w:sz w:val="24"/>
                <w:szCs w:val="24"/>
              </w:rPr>
              <w:fldChar w:fldCharType="end"/>
            </w:r>
          </w:hyperlink>
        </w:p>
        <w:p w14:paraId="3774E952" w14:textId="58F9F1A8" w:rsidR="00DE0F7C" w:rsidRPr="00DE0F7C" w:rsidRDefault="00495E2B">
          <w:pPr>
            <w:pStyle w:val="TOC2"/>
            <w:tabs>
              <w:tab w:val="right" w:leader="dot" w:pos="8148"/>
            </w:tabs>
            <w:rPr>
              <w:rFonts w:ascii="Helvetica" w:eastAsiaTheme="minorEastAsia" w:hAnsi="Helvetica" w:cstheme="minorBidi"/>
              <w:i w:val="0"/>
              <w:iCs w:val="0"/>
              <w:noProof/>
              <w:sz w:val="24"/>
              <w:szCs w:val="24"/>
            </w:rPr>
          </w:pPr>
          <w:hyperlink w:anchor="_Toc5830807" w:history="1">
            <w:r w:rsidR="00DE0F7C" w:rsidRPr="00DE0F7C">
              <w:rPr>
                <w:rStyle w:val="Hyperlink"/>
                <w:rFonts w:ascii="Helvetica" w:hAnsi="Helvetica"/>
                <w:noProof/>
                <w:sz w:val="24"/>
                <w:szCs w:val="24"/>
              </w:rPr>
              <w:t>National Classification Scheme</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_Toc5830807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7</w:t>
            </w:r>
            <w:r w:rsidR="00DE0F7C" w:rsidRPr="00DE0F7C">
              <w:rPr>
                <w:rFonts w:ascii="Helvetica" w:hAnsi="Helvetica"/>
                <w:noProof/>
                <w:webHidden/>
                <w:sz w:val="24"/>
                <w:szCs w:val="24"/>
              </w:rPr>
              <w:fldChar w:fldCharType="end"/>
            </w:r>
          </w:hyperlink>
        </w:p>
        <w:p w14:paraId="1B27C63C" w14:textId="78B473D6" w:rsidR="00DE0F7C" w:rsidRPr="00DE0F7C" w:rsidRDefault="00495E2B">
          <w:pPr>
            <w:pStyle w:val="TOC2"/>
            <w:tabs>
              <w:tab w:val="right" w:leader="dot" w:pos="8148"/>
            </w:tabs>
            <w:rPr>
              <w:rFonts w:ascii="Helvetica" w:eastAsiaTheme="minorEastAsia" w:hAnsi="Helvetica" w:cstheme="minorBidi"/>
              <w:i w:val="0"/>
              <w:iCs w:val="0"/>
              <w:noProof/>
              <w:sz w:val="24"/>
              <w:szCs w:val="24"/>
            </w:rPr>
          </w:pPr>
          <w:hyperlink w:anchor="_Toc5830808" w:history="1">
            <w:r w:rsidR="00DE0F7C" w:rsidRPr="00DE0F7C">
              <w:rPr>
                <w:rStyle w:val="Hyperlink"/>
                <w:rFonts w:ascii="Helvetica" w:hAnsi="Helvetica"/>
                <w:noProof/>
                <w:sz w:val="24"/>
                <w:szCs w:val="24"/>
              </w:rPr>
              <w:t>Safety features on consoles and devices</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_Toc5830808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8</w:t>
            </w:r>
            <w:r w:rsidR="00DE0F7C" w:rsidRPr="00DE0F7C">
              <w:rPr>
                <w:rFonts w:ascii="Helvetica" w:hAnsi="Helvetica"/>
                <w:noProof/>
                <w:webHidden/>
                <w:sz w:val="24"/>
                <w:szCs w:val="24"/>
              </w:rPr>
              <w:fldChar w:fldCharType="end"/>
            </w:r>
          </w:hyperlink>
        </w:p>
        <w:p w14:paraId="5FEC9E4C" w14:textId="06C54138" w:rsidR="00DE0F7C" w:rsidRPr="00DE0F7C" w:rsidRDefault="00495E2B">
          <w:pPr>
            <w:pStyle w:val="TOC2"/>
            <w:tabs>
              <w:tab w:val="right" w:leader="dot" w:pos="8148"/>
            </w:tabs>
            <w:rPr>
              <w:rFonts w:ascii="Helvetica" w:eastAsiaTheme="minorEastAsia" w:hAnsi="Helvetica" w:cstheme="minorBidi"/>
              <w:i w:val="0"/>
              <w:iCs w:val="0"/>
              <w:noProof/>
              <w:sz w:val="24"/>
              <w:szCs w:val="24"/>
            </w:rPr>
          </w:pPr>
          <w:hyperlink w:anchor="_Toc5830809" w:history="1">
            <w:r w:rsidR="00DE0F7C" w:rsidRPr="00DE0F7C">
              <w:rPr>
                <w:rStyle w:val="Hyperlink"/>
                <w:rFonts w:ascii="Helvetica" w:hAnsi="Helvetica"/>
                <w:noProof/>
                <w:sz w:val="24"/>
                <w:szCs w:val="24"/>
              </w:rPr>
              <w:t>Safety features within games</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_Toc5830809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9</w:t>
            </w:r>
            <w:r w:rsidR="00DE0F7C" w:rsidRPr="00DE0F7C">
              <w:rPr>
                <w:rFonts w:ascii="Helvetica" w:hAnsi="Helvetica"/>
                <w:noProof/>
                <w:webHidden/>
                <w:sz w:val="24"/>
                <w:szCs w:val="24"/>
              </w:rPr>
              <w:fldChar w:fldCharType="end"/>
            </w:r>
          </w:hyperlink>
        </w:p>
        <w:p w14:paraId="1381B3C9" w14:textId="204A0422" w:rsidR="00DE0F7C" w:rsidRPr="00DE0F7C" w:rsidRDefault="00495E2B">
          <w:pPr>
            <w:pStyle w:val="TOC2"/>
            <w:tabs>
              <w:tab w:val="right" w:leader="dot" w:pos="8148"/>
            </w:tabs>
            <w:rPr>
              <w:rFonts w:ascii="Helvetica" w:eastAsiaTheme="minorEastAsia" w:hAnsi="Helvetica" w:cstheme="minorBidi"/>
              <w:i w:val="0"/>
              <w:iCs w:val="0"/>
              <w:noProof/>
              <w:sz w:val="24"/>
              <w:szCs w:val="24"/>
            </w:rPr>
          </w:pPr>
          <w:hyperlink w:anchor="_Toc5830810" w:history="1">
            <w:r w:rsidR="00DE0F7C" w:rsidRPr="00DE0F7C">
              <w:rPr>
                <w:rStyle w:val="Hyperlink"/>
                <w:rFonts w:ascii="Helvetica" w:hAnsi="Helvetica"/>
                <w:noProof/>
                <w:sz w:val="24"/>
                <w:szCs w:val="24"/>
              </w:rPr>
              <w:t>Industry advocacy, research and awareness-raising</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_Toc5830810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10</w:t>
            </w:r>
            <w:r w:rsidR="00DE0F7C" w:rsidRPr="00DE0F7C">
              <w:rPr>
                <w:rFonts w:ascii="Helvetica" w:hAnsi="Helvetica"/>
                <w:noProof/>
                <w:webHidden/>
                <w:sz w:val="24"/>
                <w:szCs w:val="24"/>
              </w:rPr>
              <w:fldChar w:fldCharType="end"/>
            </w:r>
          </w:hyperlink>
        </w:p>
        <w:p w14:paraId="71DAE841" w14:textId="53361F29" w:rsidR="00DE0F7C" w:rsidRPr="00DE0F7C" w:rsidRDefault="00495E2B">
          <w:pPr>
            <w:pStyle w:val="TOC1"/>
            <w:tabs>
              <w:tab w:val="right" w:leader="dot" w:pos="8148"/>
            </w:tabs>
            <w:rPr>
              <w:rFonts w:ascii="Helvetica" w:eastAsiaTheme="minorEastAsia" w:hAnsi="Helvetica" w:cstheme="minorBidi"/>
              <w:b w:val="0"/>
              <w:bCs w:val="0"/>
              <w:i/>
              <w:iCs/>
              <w:noProof/>
              <w:sz w:val="24"/>
              <w:szCs w:val="24"/>
            </w:rPr>
          </w:pPr>
          <w:hyperlink w:anchor="_Toc5830811" w:history="1">
            <w:r w:rsidR="00DE0F7C" w:rsidRPr="00DE0F7C">
              <w:rPr>
                <w:rStyle w:val="Hyperlink"/>
                <w:rFonts w:ascii="Helvetica" w:hAnsi="Helvetica" w:cstheme="majorHAnsi"/>
                <w:noProof/>
                <w:sz w:val="24"/>
                <w:szCs w:val="24"/>
              </w:rPr>
              <w:t>General comments on the draft Charter</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_Toc5830811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12</w:t>
            </w:r>
            <w:r w:rsidR="00DE0F7C" w:rsidRPr="00DE0F7C">
              <w:rPr>
                <w:rFonts w:ascii="Helvetica" w:hAnsi="Helvetica"/>
                <w:noProof/>
                <w:webHidden/>
                <w:sz w:val="24"/>
                <w:szCs w:val="24"/>
              </w:rPr>
              <w:fldChar w:fldCharType="end"/>
            </w:r>
          </w:hyperlink>
          <w:bookmarkStart w:id="1" w:name="_GoBack"/>
          <w:bookmarkEnd w:id="1"/>
        </w:p>
        <w:p w14:paraId="760CF554" w14:textId="21CEC495" w:rsidR="00DE0F7C" w:rsidRPr="00DE0F7C" w:rsidRDefault="00495E2B">
          <w:pPr>
            <w:pStyle w:val="TOC2"/>
            <w:tabs>
              <w:tab w:val="right" w:leader="dot" w:pos="8148"/>
            </w:tabs>
            <w:rPr>
              <w:rFonts w:ascii="Helvetica" w:eastAsiaTheme="minorEastAsia" w:hAnsi="Helvetica" w:cstheme="minorBidi"/>
              <w:i w:val="0"/>
              <w:iCs w:val="0"/>
              <w:noProof/>
              <w:sz w:val="24"/>
              <w:szCs w:val="24"/>
            </w:rPr>
          </w:pPr>
          <w:hyperlink w:anchor="_Toc5830812" w:history="1">
            <w:r w:rsidR="00DE0F7C" w:rsidRPr="00DE0F7C">
              <w:rPr>
                <w:rStyle w:val="Hyperlink"/>
                <w:rFonts w:ascii="Helvetica" w:hAnsi="Helvetica"/>
                <w:noProof/>
                <w:sz w:val="24"/>
                <w:szCs w:val="24"/>
              </w:rPr>
              <w:t>Contextualising online safety in video games</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_Toc5830812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12</w:t>
            </w:r>
            <w:r w:rsidR="00DE0F7C" w:rsidRPr="00DE0F7C">
              <w:rPr>
                <w:rFonts w:ascii="Helvetica" w:hAnsi="Helvetica"/>
                <w:noProof/>
                <w:webHidden/>
                <w:sz w:val="24"/>
                <w:szCs w:val="24"/>
              </w:rPr>
              <w:fldChar w:fldCharType="end"/>
            </w:r>
          </w:hyperlink>
        </w:p>
        <w:p w14:paraId="6A2C911F" w14:textId="5467B703" w:rsidR="00DE0F7C" w:rsidRPr="00DE0F7C" w:rsidRDefault="00495E2B">
          <w:pPr>
            <w:pStyle w:val="TOC2"/>
            <w:tabs>
              <w:tab w:val="right" w:leader="dot" w:pos="8148"/>
            </w:tabs>
            <w:rPr>
              <w:rFonts w:ascii="Helvetica" w:eastAsiaTheme="minorEastAsia" w:hAnsi="Helvetica" w:cstheme="minorBidi"/>
              <w:i w:val="0"/>
              <w:iCs w:val="0"/>
              <w:noProof/>
              <w:sz w:val="24"/>
              <w:szCs w:val="24"/>
            </w:rPr>
          </w:pPr>
          <w:hyperlink w:anchor="_Toc5830813" w:history="1">
            <w:r w:rsidR="00DE0F7C" w:rsidRPr="00DE0F7C">
              <w:rPr>
                <w:rStyle w:val="Hyperlink"/>
                <w:rFonts w:ascii="Helvetica" w:hAnsi="Helvetica"/>
                <w:noProof/>
                <w:sz w:val="24"/>
                <w:szCs w:val="24"/>
              </w:rPr>
              <w:t>Practical considerations for video games businesses</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_Toc5830813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13</w:t>
            </w:r>
            <w:r w:rsidR="00DE0F7C" w:rsidRPr="00DE0F7C">
              <w:rPr>
                <w:rFonts w:ascii="Helvetica" w:hAnsi="Helvetica"/>
                <w:noProof/>
                <w:webHidden/>
                <w:sz w:val="24"/>
                <w:szCs w:val="24"/>
              </w:rPr>
              <w:fldChar w:fldCharType="end"/>
            </w:r>
          </w:hyperlink>
        </w:p>
        <w:p w14:paraId="4AC84AF9" w14:textId="62EEA7CD" w:rsidR="00DE0F7C" w:rsidRPr="00DE0F7C" w:rsidRDefault="00495E2B">
          <w:pPr>
            <w:pStyle w:val="TOC2"/>
            <w:tabs>
              <w:tab w:val="right" w:leader="dot" w:pos="8148"/>
            </w:tabs>
            <w:rPr>
              <w:rFonts w:ascii="Helvetica" w:eastAsiaTheme="minorEastAsia" w:hAnsi="Helvetica" w:cstheme="minorBidi"/>
              <w:i w:val="0"/>
              <w:iCs w:val="0"/>
              <w:noProof/>
              <w:sz w:val="24"/>
              <w:szCs w:val="24"/>
            </w:rPr>
          </w:pPr>
          <w:hyperlink w:anchor="_Toc5830814" w:history="1">
            <w:r w:rsidR="00DE0F7C" w:rsidRPr="00DE0F7C">
              <w:rPr>
                <w:rStyle w:val="Hyperlink"/>
                <w:rFonts w:ascii="Helvetica" w:hAnsi="Helvetica"/>
                <w:noProof/>
                <w:sz w:val="24"/>
                <w:szCs w:val="24"/>
              </w:rPr>
              <w:t>Importance of a flexible, principles-based approach</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_Toc5830814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14</w:t>
            </w:r>
            <w:r w:rsidR="00DE0F7C" w:rsidRPr="00DE0F7C">
              <w:rPr>
                <w:rFonts w:ascii="Helvetica" w:hAnsi="Helvetica"/>
                <w:noProof/>
                <w:webHidden/>
                <w:sz w:val="24"/>
                <w:szCs w:val="24"/>
              </w:rPr>
              <w:fldChar w:fldCharType="end"/>
            </w:r>
          </w:hyperlink>
        </w:p>
        <w:p w14:paraId="00F0FDD7" w14:textId="0F90830A" w:rsidR="00DE0F7C" w:rsidRPr="00DE0F7C" w:rsidRDefault="00495E2B">
          <w:pPr>
            <w:pStyle w:val="TOC2"/>
            <w:tabs>
              <w:tab w:val="right" w:leader="dot" w:pos="8148"/>
            </w:tabs>
            <w:rPr>
              <w:rFonts w:ascii="Helvetica" w:eastAsiaTheme="minorEastAsia" w:hAnsi="Helvetica" w:cstheme="minorBidi"/>
              <w:i w:val="0"/>
              <w:iCs w:val="0"/>
              <w:noProof/>
              <w:sz w:val="24"/>
              <w:szCs w:val="24"/>
            </w:rPr>
          </w:pPr>
          <w:hyperlink w:anchor="_Toc5830815" w:history="1">
            <w:r w:rsidR="00DE0F7C" w:rsidRPr="00DE0F7C">
              <w:rPr>
                <w:rStyle w:val="Hyperlink"/>
                <w:rFonts w:ascii="Helvetica" w:hAnsi="Helvetica"/>
                <w:noProof/>
                <w:sz w:val="24"/>
                <w:szCs w:val="24"/>
              </w:rPr>
              <w:t>Relationship with the Safety by Design principles</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_Toc5830815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15</w:t>
            </w:r>
            <w:r w:rsidR="00DE0F7C" w:rsidRPr="00DE0F7C">
              <w:rPr>
                <w:rFonts w:ascii="Helvetica" w:hAnsi="Helvetica"/>
                <w:noProof/>
                <w:webHidden/>
                <w:sz w:val="24"/>
                <w:szCs w:val="24"/>
              </w:rPr>
              <w:fldChar w:fldCharType="end"/>
            </w:r>
          </w:hyperlink>
        </w:p>
        <w:p w14:paraId="3846CA3E" w14:textId="6AC4E8DB" w:rsidR="00DE0F7C" w:rsidRPr="00DE0F7C" w:rsidRDefault="00495E2B">
          <w:pPr>
            <w:pStyle w:val="TOC1"/>
            <w:tabs>
              <w:tab w:val="right" w:leader="dot" w:pos="8148"/>
            </w:tabs>
            <w:rPr>
              <w:rFonts w:ascii="Helvetica" w:eastAsiaTheme="minorEastAsia" w:hAnsi="Helvetica" w:cstheme="minorBidi"/>
              <w:b w:val="0"/>
              <w:bCs w:val="0"/>
              <w:i/>
              <w:iCs/>
              <w:noProof/>
              <w:sz w:val="24"/>
              <w:szCs w:val="24"/>
            </w:rPr>
          </w:pPr>
          <w:hyperlink w:anchor="_Toc5830816" w:history="1">
            <w:r w:rsidR="00DE0F7C" w:rsidRPr="00DE0F7C">
              <w:rPr>
                <w:rStyle w:val="Hyperlink"/>
                <w:rFonts w:ascii="Helvetica" w:hAnsi="Helvetica" w:cstheme="majorHAnsi"/>
                <w:noProof/>
                <w:sz w:val="24"/>
                <w:szCs w:val="24"/>
              </w:rPr>
              <w:t>Specific feedback on the Online Safety Charter</w:t>
            </w:r>
            <w:r w:rsidR="00DE0F7C" w:rsidRPr="00DE0F7C">
              <w:rPr>
                <w:rFonts w:ascii="Helvetica" w:hAnsi="Helvetica"/>
                <w:noProof/>
                <w:webHidden/>
                <w:sz w:val="24"/>
                <w:szCs w:val="24"/>
              </w:rPr>
              <w:tab/>
            </w:r>
            <w:r w:rsidR="00DE0F7C" w:rsidRPr="00DE0F7C">
              <w:rPr>
                <w:rFonts w:ascii="Helvetica" w:hAnsi="Helvetica"/>
                <w:noProof/>
                <w:webHidden/>
                <w:sz w:val="24"/>
                <w:szCs w:val="24"/>
              </w:rPr>
              <w:fldChar w:fldCharType="begin"/>
            </w:r>
            <w:r w:rsidR="00DE0F7C" w:rsidRPr="00DE0F7C">
              <w:rPr>
                <w:rFonts w:ascii="Helvetica" w:hAnsi="Helvetica"/>
                <w:noProof/>
                <w:webHidden/>
                <w:sz w:val="24"/>
                <w:szCs w:val="24"/>
              </w:rPr>
              <w:instrText xml:space="preserve"> PAGEREF _Toc5830816 \h </w:instrText>
            </w:r>
            <w:r w:rsidR="00DE0F7C" w:rsidRPr="00DE0F7C">
              <w:rPr>
                <w:rFonts w:ascii="Helvetica" w:hAnsi="Helvetica"/>
                <w:noProof/>
                <w:webHidden/>
                <w:sz w:val="24"/>
                <w:szCs w:val="24"/>
              </w:rPr>
            </w:r>
            <w:r w:rsidR="00DE0F7C" w:rsidRPr="00DE0F7C">
              <w:rPr>
                <w:rFonts w:ascii="Helvetica" w:hAnsi="Helvetica"/>
                <w:noProof/>
                <w:webHidden/>
                <w:sz w:val="24"/>
                <w:szCs w:val="24"/>
              </w:rPr>
              <w:fldChar w:fldCharType="separate"/>
            </w:r>
            <w:r w:rsidR="003B4CFE">
              <w:rPr>
                <w:rFonts w:ascii="Helvetica" w:hAnsi="Helvetica"/>
                <w:noProof/>
                <w:webHidden/>
                <w:sz w:val="24"/>
                <w:szCs w:val="24"/>
              </w:rPr>
              <w:t>16</w:t>
            </w:r>
            <w:r w:rsidR="00DE0F7C" w:rsidRPr="00DE0F7C">
              <w:rPr>
                <w:rFonts w:ascii="Helvetica" w:hAnsi="Helvetica"/>
                <w:noProof/>
                <w:webHidden/>
                <w:sz w:val="24"/>
                <w:szCs w:val="24"/>
              </w:rPr>
              <w:fldChar w:fldCharType="end"/>
            </w:r>
          </w:hyperlink>
        </w:p>
        <w:p w14:paraId="155683B8" w14:textId="5CAB9908" w:rsidR="00DE0F7C" w:rsidRPr="00DE0F7C" w:rsidRDefault="00DE0F7C">
          <w:pPr>
            <w:rPr>
              <w:rFonts w:ascii="Helvetica" w:hAnsi="Helvetica"/>
            </w:rPr>
          </w:pPr>
          <w:r w:rsidRPr="00DE0F7C">
            <w:rPr>
              <w:rFonts w:ascii="Helvetica" w:hAnsi="Helvetica"/>
              <w:b/>
              <w:bCs/>
              <w:noProof/>
            </w:rPr>
            <w:fldChar w:fldCharType="end"/>
          </w:r>
        </w:p>
      </w:sdtContent>
    </w:sdt>
    <w:p w14:paraId="030A0ED3" w14:textId="77777777" w:rsidR="00C44570" w:rsidRDefault="00C44570" w:rsidP="007331A6">
      <w:pPr>
        <w:pStyle w:val="Heading1"/>
        <w:jc w:val="both"/>
        <w:rPr>
          <w:rFonts w:ascii="Helvetica" w:hAnsi="Helvetica" w:cstheme="majorHAnsi"/>
          <w:b w:val="0"/>
          <w:color w:val="1F497D" w:themeColor="text2"/>
          <w:sz w:val="24"/>
          <w:szCs w:val="24"/>
        </w:rPr>
      </w:pPr>
    </w:p>
    <w:p w14:paraId="00DF7A2B" w14:textId="77777777" w:rsidR="00DE0F7C" w:rsidRDefault="00DE0F7C">
      <w:pPr>
        <w:rPr>
          <w:rFonts w:ascii="Helvetica" w:hAnsi="Helvetica" w:cstheme="majorHAnsi"/>
          <w:bCs/>
          <w:color w:val="1F497D" w:themeColor="text2"/>
          <w:kern w:val="36"/>
        </w:rPr>
      </w:pPr>
      <w:r>
        <w:rPr>
          <w:rFonts w:ascii="Helvetica" w:hAnsi="Helvetica" w:cstheme="majorHAnsi"/>
          <w:b/>
          <w:color w:val="1F497D" w:themeColor="text2"/>
        </w:rPr>
        <w:br w:type="page"/>
      </w:r>
    </w:p>
    <w:p w14:paraId="7EF5D8F1" w14:textId="48EE8134" w:rsidR="00855CCB" w:rsidRPr="00854649" w:rsidRDefault="00855CCB" w:rsidP="007331A6">
      <w:pPr>
        <w:pStyle w:val="Heading1"/>
        <w:jc w:val="both"/>
        <w:rPr>
          <w:rFonts w:ascii="Helvetica" w:hAnsi="Helvetica" w:cstheme="majorHAnsi"/>
          <w:b w:val="0"/>
          <w:color w:val="1F497D" w:themeColor="text2"/>
          <w:sz w:val="24"/>
          <w:szCs w:val="24"/>
        </w:rPr>
      </w:pPr>
      <w:bookmarkStart w:id="2" w:name="_Toc5830802"/>
      <w:r w:rsidRPr="00854649">
        <w:rPr>
          <w:rFonts w:ascii="Helvetica" w:hAnsi="Helvetica" w:cstheme="majorHAnsi"/>
          <w:b w:val="0"/>
          <w:color w:val="1F497D" w:themeColor="text2"/>
          <w:sz w:val="24"/>
          <w:szCs w:val="24"/>
        </w:rPr>
        <w:lastRenderedPageBreak/>
        <w:t>Introduction</w:t>
      </w:r>
      <w:bookmarkEnd w:id="2"/>
    </w:p>
    <w:p w14:paraId="58369806" w14:textId="1DC93539" w:rsidR="00387167" w:rsidRPr="00D34BBC" w:rsidRDefault="00855CCB" w:rsidP="007331A6">
      <w:pPr>
        <w:spacing w:before="120" w:line="276" w:lineRule="auto"/>
        <w:jc w:val="both"/>
        <w:rPr>
          <w:rFonts w:ascii="Helvetica" w:hAnsi="Helvetica"/>
        </w:rPr>
      </w:pPr>
      <w:r w:rsidRPr="008D41F8">
        <w:rPr>
          <w:rFonts w:ascii="Helvetica" w:hAnsi="Helvetica"/>
        </w:rPr>
        <w:t xml:space="preserve">The Interactive Games &amp; Entertainment Association (IGEA) is the peak industry association representing the business and public policy interests of Australian and New Zealand companies in the interactive games industry. Our members publish, market, develop and distribute interactive games and entertainment content and related hardware. </w:t>
      </w:r>
      <w:r w:rsidR="00292D10">
        <w:rPr>
          <w:rFonts w:ascii="Helvetica" w:hAnsi="Helvetica"/>
        </w:rPr>
        <w:t xml:space="preserve">See </w:t>
      </w:r>
      <w:hyperlink r:id="rId8" w:history="1">
        <w:r w:rsidR="00292D10" w:rsidRPr="00292D10">
          <w:rPr>
            <w:rStyle w:val="Hyperlink"/>
            <w:rFonts w:ascii="Helvetica" w:hAnsi="Helvetica"/>
          </w:rPr>
          <w:t>here</w:t>
        </w:r>
      </w:hyperlink>
      <w:r w:rsidR="00292D10">
        <w:rPr>
          <w:rFonts w:ascii="Helvetica" w:hAnsi="Helvetica"/>
        </w:rPr>
        <w:t xml:space="preserve"> f</w:t>
      </w:r>
      <w:r w:rsidR="00387167">
        <w:rPr>
          <w:rFonts w:ascii="Helvetica" w:hAnsi="Helvetica"/>
        </w:rPr>
        <w:t xml:space="preserve">or information on </w:t>
      </w:r>
      <w:r w:rsidR="003261D1">
        <w:rPr>
          <w:rFonts w:ascii="Helvetica" w:hAnsi="Helvetica"/>
        </w:rPr>
        <w:t>our</w:t>
      </w:r>
      <w:r w:rsidR="00387167">
        <w:rPr>
          <w:rFonts w:ascii="Helvetica" w:hAnsi="Helvetica"/>
        </w:rPr>
        <w:t xml:space="preserve"> </w:t>
      </w:r>
      <w:r w:rsidR="00292D10">
        <w:rPr>
          <w:rFonts w:ascii="Helvetica" w:hAnsi="Helvetica"/>
        </w:rPr>
        <w:t xml:space="preserve">members </w:t>
      </w:r>
      <w:r w:rsidR="003261D1">
        <w:rPr>
          <w:rFonts w:ascii="Helvetica" w:hAnsi="Helvetica"/>
        </w:rPr>
        <w:t>who</w:t>
      </w:r>
      <w:r w:rsidR="00292D10">
        <w:rPr>
          <w:rFonts w:ascii="Helvetica" w:hAnsi="Helvetica"/>
        </w:rPr>
        <w:t xml:space="preserve"> we represent.</w:t>
      </w:r>
    </w:p>
    <w:p w14:paraId="1D9311B8" w14:textId="2E4E76D2" w:rsidR="00842190" w:rsidRDefault="00D34BBC" w:rsidP="007331A6">
      <w:pPr>
        <w:spacing w:before="120" w:line="276" w:lineRule="auto"/>
        <w:jc w:val="both"/>
        <w:rPr>
          <w:rFonts w:ascii="Helvetica" w:hAnsi="Helvetica"/>
        </w:rPr>
      </w:pPr>
      <w:r>
        <w:rPr>
          <w:rFonts w:ascii="Helvetica" w:hAnsi="Helvetica"/>
        </w:rPr>
        <w:t xml:space="preserve">IGEA </w:t>
      </w:r>
      <w:r w:rsidR="002D0A32">
        <w:rPr>
          <w:rFonts w:ascii="Helvetica" w:hAnsi="Helvetica"/>
        </w:rPr>
        <w:t>welcomes</w:t>
      </w:r>
      <w:r w:rsidR="00A331FE">
        <w:rPr>
          <w:rFonts w:ascii="Helvetica" w:hAnsi="Helvetica"/>
        </w:rPr>
        <w:t xml:space="preserve"> the </w:t>
      </w:r>
      <w:r w:rsidR="0023633B">
        <w:rPr>
          <w:rFonts w:ascii="Helvetica" w:hAnsi="Helvetica"/>
        </w:rPr>
        <w:t xml:space="preserve">announcement by the Minister for Communications and the Arts (the Minister) </w:t>
      </w:r>
      <w:r w:rsidR="00976226">
        <w:rPr>
          <w:rFonts w:ascii="Helvetica" w:hAnsi="Helvetica"/>
        </w:rPr>
        <w:t xml:space="preserve">of the development of an Online Safety Charter (the Charter) and </w:t>
      </w:r>
      <w:r w:rsidR="00DF6CF9">
        <w:rPr>
          <w:rFonts w:ascii="Helvetica" w:hAnsi="Helvetica"/>
        </w:rPr>
        <w:t>appreciates</w:t>
      </w:r>
      <w:r w:rsidR="00976226">
        <w:rPr>
          <w:rFonts w:ascii="Helvetica" w:hAnsi="Helvetica"/>
        </w:rPr>
        <w:t xml:space="preserve"> </w:t>
      </w:r>
      <w:r w:rsidR="00800FA2">
        <w:rPr>
          <w:rFonts w:ascii="Helvetica" w:hAnsi="Helvetica"/>
        </w:rPr>
        <w:t>the opportunity to provide a submission</w:t>
      </w:r>
      <w:r w:rsidR="008C1EA3">
        <w:rPr>
          <w:rFonts w:ascii="Helvetica" w:hAnsi="Helvetica"/>
        </w:rPr>
        <w:t xml:space="preserve"> to the Department of Communications and the Arts (the Department)</w:t>
      </w:r>
      <w:r w:rsidR="00F161C0">
        <w:rPr>
          <w:rFonts w:ascii="Helvetica" w:hAnsi="Helvetica"/>
        </w:rPr>
        <w:t xml:space="preserve">. </w:t>
      </w:r>
      <w:r w:rsidR="002A3DD7">
        <w:rPr>
          <w:rFonts w:ascii="Helvetica" w:hAnsi="Helvetica"/>
        </w:rPr>
        <w:t xml:space="preserve">Our submission highlights the importance of online safety, especially the online safety of children, </w:t>
      </w:r>
      <w:r w:rsidR="003742A4">
        <w:rPr>
          <w:rFonts w:ascii="Helvetica" w:hAnsi="Helvetica"/>
        </w:rPr>
        <w:t xml:space="preserve">to </w:t>
      </w:r>
      <w:r w:rsidR="0067183B">
        <w:rPr>
          <w:rFonts w:ascii="Helvetica" w:hAnsi="Helvetica"/>
        </w:rPr>
        <w:t>our members</w:t>
      </w:r>
      <w:r w:rsidR="004B3DF2">
        <w:rPr>
          <w:rFonts w:ascii="Helvetica" w:hAnsi="Helvetica"/>
        </w:rPr>
        <w:t xml:space="preserve"> and provides</w:t>
      </w:r>
      <w:r w:rsidR="00DF6CF9">
        <w:rPr>
          <w:rFonts w:ascii="Helvetica" w:hAnsi="Helvetica"/>
        </w:rPr>
        <w:t xml:space="preserve"> </w:t>
      </w:r>
      <w:r w:rsidR="00E54E9B">
        <w:rPr>
          <w:rFonts w:ascii="Helvetica" w:hAnsi="Helvetica"/>
        </w:rPr>
        <w:t>some</w:t>
      </w:r>
      <w:r w:rsidR="00DF6CF9">
        <w:rPr>
          <w:rFonts w:ascii="Helvetica" w:hAnsi="Helvetica"/>
        </w:rPr>
        <w:t xml:space="preserve"> </w:t>
      </w:r>
      <w:r w:rsidR="0067183B">
        <w:rPr>
          <w:rFonts w:ascii="Helvetica" w:hAnsi="Helvetica"/>
        </w:rPr>
        <w:t xml:space="preserve">industry </w:t>
      </w:r>
      <w:r w:rsidR="00642DE6">
        <w:rPr>
          <w:rFonts w:ascii="Helvetica" w:hAnsi="Helvetica"/>
        </w:rPr>
        <w:t xml:space="preserve">perspectives and </w:t>
      </w:r>
      <w:r w:rsidR="0067183B">
        <w:rPr>
          <w:rFonts w:ascii="Helvetica" w:hAnsi="Helvetica"/>
        </w:rPr>
        <w:t xml:space="preserve">practical </w:t>
      </w:r>
      <w:r w:rsidR="00642DE6">
        <w:rPr>
          <w:rFonts w:ascii="Helvetica" w:hAnsi="Helvetica"/>
        </w:rPr>
        <w:t xml:space="preserve">recommendations which </w:t>
      </w:r>
      <w:r w:rsidR="00031CDC">
        <w:rPr>
          <w:rFonts w:ascii="Helvetica" w:hAnsi="Helvetica"/>
        </w:rPr>
        <w:t xml:space="preserve">we hope </w:t>
      </w:r>
      <w:r w:rsidR="00642DE6">
        <w:rPr>
          <w:rFonts w:ascii="Helvetica" w:hAnsi="Helvetica"/>
        </w:rPr>
        <w:t>the Government finds useful</w:t>
      </w:r>
      <w:r w:rsidR="00F1316C">
        <w:rPr>
          <w:rFonts w:ascii="Helvetica" w:hAnsi="Helvetica"/>
        </w:rPr>
        <w:t>.</w:t>
      </w:r>
    </w:p>
    <w:p w14:paraId="62DAD1F3" w14:textId="7F3081FC" w:rsidR="00C22183" w:rsidRDefault="00A314B0" w:rsidP="007331A6">
      <w:pPr>
        <w:spacing w:before="120" w:line="276" w:lineRule="auto"/>
        <w:jc w:val="both"/>
        <w:rPr>
          <w:rFonts w:ascii="Helvetica" w:hAnsi="Helvetica"/>
        </w:rPr>
      </w:pPr>
      <w:r>
        <w:rPr>
          <w:rFonts w:ascii="Helvetica" w:hAnsi="Helvetica"/>
        </w:rPr>
        <w:t>The first part of our</w:t>
      </w:r>
      <w:r w:rsidR="00BF0F1B">
        <w:rPr>
          <w:rFonts w:ascii="Helvetica" w:hAnsi="Helvetica"/>
        </w:rPr>
        <w:t xml:space="preserve"> submission </w:t>
      </w:r>
      <w:r w:rsidR="00092E4C">
        <w:rPr>
          <w:rFonts w:ascii="Helvetica" w:hAnsi="Helvetica"/>
        </w:rPr>
        <w:t>sets the scene by providing an</w:t>
      </w:r>
      <w:r w:rsidR="00990124">
        <w:rPr>
          <w:rFonts w:ascii="Helvetica" w:hAnsi="Helvetica"/>
        </w:rPr>
        <w:t xml:space="preserve"> </w:t>
      </w:r>
      <w:r w:rsidR="00052836">
        <w:rPr>
          <w:rFonts w:ascii="Helvetica" w:hAnsi="Helvetica"/>
        </w:rPr>
        <w:t>overarching</w:t>
      </w:r>
      <w:r w:rsidR="00990124">
        <w:rPr>
          <w:rFonts w:ascii="Helvetica" w:hAnsi="Helvetica"/>
        </w:rPr>
        <w:t xml:space="preserve"> summary of </w:t>
      </w:r>
      <w:r w:rsidR="00E6637F">
        <w:rPr>
          <w:rFonts w:ascii="Helvetica" w:hAnsi="Helvetica"/>
        </w:rPr>
        <w:t xml:space="preserve">the </w:t>
      </w:r>
      <w:r w:rsidR="00862711">
        <w:rPr>
          <w:rFonts w:ascii="Helvetica" w:hAnsi="Helvetica"/>
        </w:rPr>
        <w:t>nature of video gaming in Australia</w:t>
      </w:r>
      <w:r w:rsidR="00990124">
        <w:rPr>
          <w:rFonts w:ascii="Helvetica" w:hAnsi="Helvetica"/>
        </w:rPr>
        <w:t xml:space="preserve"> </w:t>
      </w:r>
      <w:r w:rsidR="00044FD4">
        <w:rPr>
          <w:rFonts w:ascii="Helvetica" w:hAnsi="Helvetica"/>
        </w:rPr>
        <w:t xml:space="preserve">as a pastime and artform, </w:t>
      </w:r>
      <w:r w:rsidR="00862711">
        <w:rPr>
          <w:rFonts w:ascii="Helvetica" w:hAnsi="Helvetica"/>
        </w:rPr>
        <w:t xml:space="preserve">as well as Australia’s </w:t>
      </w:r>
      <w:r w:rsidR="00044FD4">
        <w:rPr>
          <w:rFonts w:ascii="Helvetica" w:hAnsi="Helvetica"/>
        </w:rPr>
        <w:t xml:space="preserve">burgeoning </w:t>
      </w:r>
      <w:r w:rsidR="00862711">
        <w:rPr>
          <w:rFonts w:ascii="Helvetica" w:hAnsi="Helvetica"/>
        </w:rPr>
        <w:t>home-grown</w:t>
      </w:r>
      <w:r w:rsidR="00990124">
        <w:rPr>
          <w:rFonts w:ascii="Helvetica" w:hAnsi="Helvetica"/>
        </w:rPr>
        <w:t xml:space="preserve"> </w:t>
      </w:r>
      <w:r w:rsidR="00AA3119">
        <w:rPr>
          <w:rFonts w:ascii="Helvetica" w:hAnsi="Helvetica"/>
        </w:rPr>
        <w:t>v</w:t>
      </w:r>
      <w:r w:rsidR="00990124">
        <w:rPr>
          <w:rFonts w:ascii="Helvetica" w:hAnsi="Helvetica"/>
        </w:rPr>
        <w:t xml:space="preserve">ideo games </w:t>
      </w:r>
      <w:r w:rsidR="00862711">
        <w:rPr>
          <w:rFonts w:ascii="Helvetica" w:hAnsi="Helvetica"/>
        </w:rPr>
        <w:t xml:space="preserve">development </w:t>
      </w:r>
      <w:r w:rsidR="00990124">
        <w:rPr>
          <w:rFonts w:ascii="Helvetica" w:hAnsi="Helvetica"/>
        </w:rPr>
        <w:t xml:space="preserve">industry. </w:t>
      </w:r>
      <w:r w:rsidR="00D32EA6">
        <w:rPr>
          <w:rFonts w:ascii="Helvetica" w:hAnsi="Helvetica"/>
        </w:rPr>
        <w:t xml:space="preserve">The second part explores the range of online safety features that are already </w:t>
      </w:r>
      <w:r w:rsidR="00424B35">
        <w:rPr>
          <w:rFonts w:ascii="Helvetica" w:hAnsi="Helvetica"/>
        </w:rPr>
        <w:t xml:space="preserve">part of the video games eco-system as well as the awareness-raising and research </w:t>
      </w:r>
      <w:r w:rsidR="002A3BAD">
        <w:rPr>
          <w:rFonts w:ascii="Helvetica" w:hAnsi="Helvetica"/>
        </w:rPr>
        <w:t xml:space="preserve">activities </w:t>
      </w:r>
      <w:r w:rsidR="00424B35">
        <w:rPr>
          <w:rFonts w:ascii="Helvetica" w:hAnsi="Helvetica"/>
        </w:rPr>
        <w:t xml:space="preserve">that our industry </w:t>
      </w:r>
      <w:r w:rsidR="005C57B6">
        <w:rPr>
          <w:rFonts w:ascii="Helvetica" w:hAnsi="Helvetica"/>
        </w:rPr>
        <w:t xml:space="preserve">continually </w:t>
      </w:r>
      <w:r w:rsidR="00424B35">
        <w:rPr>
          <w:rFonts w:ascii="Helvetica" w:hAnsi="Helvetica"/>
        </w:rPr>
        <w:t xml:space="preserve">invests in to promote online safety. </w:t>
      </w:r>
      <w:r w:rsidR="00990124">
        <w:rPr>
          <w:rFonts w:ascii="Helvetica" w:hAnsi="Helvetica"/>
        </w:rPr>
        <w:t xml:space="preserve">The </w:t>
      </w:r>
      <w:r w:rsidR="00D32EA6">
        <w:rPr>
          <w:rFonts w:ascii="Helvetica" w:hAnsi="Helvetica"/>
        </w:rPr>
        <w:t>third</w:t>
      </w:r>
      <w:r w:rsidR="00990124">
        <w:rPr>
          <w:rFonts w:ascii="Helvetica" w:hAnsi="Helvetica"/>
        </w:rPr>
        <w:t xml:space="preserve"> part outlines </w:t>
      </w:r>
      <w:r w:rsidR="001E38FD">
        <w:rPr>
          <w:rFonts w:ascii="Helvetica" w:hAnsi="Helvetica"/>
        </w:rPr>
        <w:t xml:space="preserve">our </w:t>
      </w:r>
      <w:r w:rsidR="002A3154">
        <w:rPr>
          <w:rFonts w:ascii="Helvetica" w:hAnsi="Helvetica"/>
        </w:rPr>
        <w:t xml:space="preserve">general, </w:t>
      </w:r>
      <w:r w:rsidR="001E38FD">
        <w:rPr>
          <w:rFonts w:ascii="Helvetica" w:hAnsi="Helvetica"/>
        </w:rPr>
        <w:t>overarching vie</w:t>
      </w:r>
      <w:r w:rsidR="001C1E36">
        <w:rPr>
          <w:rFonts w:ascii="Helvetica" w:hAnsi="Helvetica"/>
        </w:rPr>
        <w:t>ws on the Charter</w:t>
      </w:r>
      <w:r w:rsidR="00037910">
        <w:rPr>
          <w:rFonts w:ascii="Helvetica" w:hAnsi="Helvetica"/>
        </w:rPr>
        <w:t xml:space="preserve"> including</w:t>
      </w:r>
      <w:r w:rsidR="002849E1">
        <w:rPr>
          <w:rFonts w:ascii="Helvetica" w:hAnsi="Helvetica"/>
        </w:rPr>
        <w:t xml:space="preserve">, where appropriate, </w:t>
      </w:r>
      <w:r w:rsidR="005C3E42">
        <w:rPr>
          <w:rFonts w:ascii="Helvetica" w:hAnsi="Helvetica"/>
        </w:rPr>
        <w:t xml:space="preserve">some </w:t>
      </w:r>
      <w:r w:rsidR="002849E1">
        <w:rPr>
          <w:rFonts w:ascii="Helvetica" w:hAnsi="Helvetica"/>
        </w:rPr>
        <w:t>concerns and recommendations</w:t>
      </w:r>
      <w:r>
        <w:rPr>
          <w:rFonts w:ascii="Helvetica" w:hAnsi="Helvetica"/>
        </w:rPr>
        <w:t xml:space="preserve">. The </w:t>
      </w:r>
      <w:r w:rsidR="00D32EA6">
        <w:rPr>
          <w:rFonts w:ascii="Helvetica" w:hAnsi="Helvetica"/>
        </w:rPr>
        <w:t>fourth</w:t>
      </w:r>
      <w:r>
        <w:rPr>
          <w:rFonts w:ascii="Helvetica" w:hAnsi="Helvetica"/>
        </w:rPr>
        <w:t xml:space="preserve"> part provides </w:t>
      </w:r>
      <w:r w:rsidR="00FF2D3B">
        <w:rPr>
          <w:rFonts w:ascii="Helvetica" w:hAnsi="Helvetica"/>
        </w:rPr>
        <w:t>some specific commentary</w:t>
      </w:r>
      <w:r>
        <w:rPr>
          <w:rFonts w:ascii="Helvetica" w:hAnsi="Helvetica"/>
        </w:rPr>
        <w:t xml:space="preserve"> on </w:t>
      </w:r>
      <w:r w:rsidR="00FF2D3B">
        <w:rPr>
          <w:rFonts w:ascii="Helvetica" w:hAnsi="Helvetica"/>
        </w:rPr>
        <w:t>the draft text of the</w:t>
      </w:r>
      <w:r w:rsidR="00A331FE">
        <w:rPr>
          <w:rFonts w:ascii="Helvetica" w:hAnsi="Helvetica"/>
        </w:rPr>
        <w:t xml:space="preserve"> Charter.</w:t>
      </w:r>
      <w:r w:rsidR="00C22183">
        <w:rPr>
          <w:rFonts w:ascii="Helvetica" w:hAnsi="Helvetica"/>
        </w:rPr>
        <w:t xml:space="preserve"> </w:t>
      </w:r>
      <w:r w:rsidR="000909CC">
        <w:rPr>
          <w:rFonts w:ascii="Helvetica" w:hAnsi="Helvetica"/>
        </w:rPr>
        <w:t xml:space="preserve">Rather than providing specific responses to the discussion questions, </w:t>
      </w:r>
      <w:r w:rsidR="003576E8">
        <w:rPr>
          <w:rFonts w:ascii="Helvetica" w:hAnsi="Helvetica"/>
        </w:rPr>
        <w:t xml:space="preserve">noting that </w:t>
      </w:r>
      <w:r w:rsidR="00841A90">
        <w:rPr>
          <w:rFonts w:ascii="Helvetica" w:hAnsi="Helvetica"/>
        </w:rPr>
        <w:t>most</w:t>
      </w:r>
      <w:r w:rsidR="003576E8">
        <w:rPr>
          <w:rFonts w:ascii="Helvetica" w:hAnsi="Helvetica"/>
        </w:rPr>
        <w:t xml:space="preserve"> of the questions </w:t>
      </w:r>
      <w:r w:rsidR="00CA733D">
        <w:rPr>
          <w:rFonts w:ascii="Helvetica" w:hAnsi="Helvetica"/>
        </w:rPr>
        <w:t xml:space="preserve">are </w:t>
      </w:r>
      <w:r w:rsidR="00CF554D">
        <w:rPr>
          <w:rFonts w:ascii="Helvetica" w:hAnsi="Helvetica"/>
        </w:rPr>
        <w:t>not highly relevant to video games</w:t>
      </w:r>
      <w:r w:rsidR="00841A90">
        <w:rPr>
          <w:rFonts w:ascii="Helvetica" w:hAnsi="Helvetica"/>
        </w:rPr>
        <w:t xml:space="preserve">, </w:t>
      </w:r>
      <w:r w:rsidR="00383B81">
        <w:rPr>
          <w:rFonts w:ascii="Helvetica" w:hAnsi="Helvetica"/>
        </w:rPr>
        <w:t xml:space="preserve">we have </w:t>
      </w:r>
      <w:r w:rsidR="00841A90">
        <w:rPr>
          <w:rFonts w:ascii="Helvetica" w:hAnsi="Helvetica"/>
        </w:rPr>
        <w:t xml:space="preserve">tried to address </w:t>
      </w:r>
      <w:r w:rsidR="00117821">
        <w:rPr>
          <w:rFonts w:ascii="Helvetica" w:hAnsi="Helvetica"/>
        </w:rPr>
        <w:t xml:space="preserve">the </w:t>
      </w:r>
      <w:r w:rsidR="00631A02">
        <w:rPr>
          <w:rFonts w:ascii="Helvetica" w:hAnsi="Helvetica"/>
        </w:rPr>
        <w:t>underlying basis</w:t>
      </w:r>
      <w:r w:rsidR="00117821">
        <w:rPr>
          <w:rFonts w:ascii="Helvetica" w:hAnsi="Helvetica"/>
        </w:rPr>
        <w:t xml:space="preserve"> of </w:t>
      </w:r>
      <w:r w:rsidR="00C22183">
        <w:rPr>
          <w:rFonts w:ascii="Helvetica" w:hAnsi="Helvetica"/>
        </w:rPr>
        <w:t>relevant</w:t>
      </w:r>
      <w:r w:rsidR="00841A90">
        <w:rPr>
          <w:rFonts w:ascii="Helvetica" w:hAnsi="Helvetica"/>
        </w:rPr>
        <w:t xml:space="preserve"> questions throughout our submission. </w:t>
      </w:r>
    </w:p>
    <w:p w14:paraId="4E811DA3" w14:textId="0AECE428" w:rsidR="00F161C0" w:rsidRDefault="00C22183" w:rsidP="007331A6">
      <w:pPr>
        <w:spacing w:before="120" w:line="276" w:lineRule="auto"/>
        <w:jc w:val="both"/>
        <w:rPr>
          <w:rFonts w:ascii="Helvetica" w:hAnsi="Helvetica"/>
        </w:rPr>
      </w:pPr>
      <w:r>
        <w:rPr>
          <w:rFonts w:ascii="Helvetica" w:hAnsi="Helvetica"/>
        </w:rPr>
        <w:t xml:space="preserve">We look forward to the results of this consultation process and may </w:t>
      </w:r>
      <w:r w:rsidR="008B6AD3">
        <w:rPr>
          <w:rFonts w:ascii="Helvetica" w:hAnsi="Helvetica"/>
        </w:rPr>
        <w:t xml:space="preserve">respond </w:t>
      </w:r>
      <w:r>
        <w:rPr>
          <w:rFonts w:ascii="Helvetica" w:hAnsi="Helvetica"/>
        </w:rPr>
        <w:t xml:space="preserve">to comments and ideas from other stakeholders. </w:t>
      </w:r>
      <w:r w:rsidR="00BC79DB">
        <w:rPr>
          <w:rFonts w:ascii="Helvetica" w:hAnsi="Helvetica"/>
        </w:rPr>
        <w:t xml:space="preserve">We would </w:t>
      </w:r>
      <w:r w:rsidR="00F31EC6">
        <w:rPr>
          <w:rFonts w:ascii="Helvetica" w:hAnsi="Helvetica"/>
        </w:rPr>
        <w:t xml:space="preserve">also </w:t>
      </w:r>
      <w:r w:rsidR="00BC79DB">
        <w:rPr>
          <w:rFonts w:ascii="Helvetica" w:hAnsi="Helvetica"/>
        </w:rPr>
        <w:t xml:space="preserve">be happy to </w:t>
      </w:r>
      <w:r w:rsidR="00FE1520">
        <w:rPr>
          <w:rFonts w:ascii="Helvetica" w:hAnsi="Helvetica"/>
        </w:rPr>
        <w:t xml:space="preserve">discuss </w:t>
      </w:r>
      <w:r w:rsidR="00336419">
        <w:rPr>
          <w:rFonts w:ascii="Helvetica" w:hAnsi="Helvetica"/>
        </w:rPr>
        <w:t>the draft Charter</w:t>
      </w:r>
      <w:r w:rsidR="00FE1520">
        <w:rPr>
          <w:rFonts w:ascii="Helvetica" w:hAnsi="Helvetica"/>
        </w:rPr>
        <w:t xml:space="preserve"> with </w:t>
      </w:r>
      <w:r w:rsidR="008C1EA3">
        <w:rPr>
          <w:rFonts w:ascii="Helvetica" w:hAnsi="Helvetica"/>
        </w:rPr>
        <w:t>the Department</w:t>
      </w:r>
      <w:r w:rsidR="00FE1520">
        <w:rPr>
          <w:rFonts w:ascii="Helvetica" w:hAnsi="Helvetica"/>
        </w:rPr>
        <w:t xml:space="preserve"> </w:t>
      </w:r>
      <w:r w:rsidR="000472F4">
        <w:rPr>
          <w:rFonts w:ascii="Helvetica" w:hAnsi="Helvetica"/>
        </w:rPr>
        <w:t xml:space="preserve">in person </w:t>
      </w:r>
      <w:r w:rsidR="00FE1520">
        <w:rPr>
          <w:rFonts w:ascii="Helvetica" w:hAnsi="Helvetica"/>
        </w:rPr>
        <w:t>and</w:t>
      </w:r>
      <w:r w:rsidR="004F4084">
        <w:rPr>
          <w:rFonts w:ascii="Helvetica" w:hAnsi="Helvetica"/>
        </w:rPr>
        <w:t xml:space="preserve">, if possible, </w:t>
      </w:r>
      <w:r>
        <w:rPr>
          <w:rFonts w:ascii="Helvetica" w:hAnsi="Helvetica"/>
        </w:rPr>
        <w:t xml:space="preserve">we </w:t>
      </w:r>
      <w:r w:rsidR="003B7D1B">
        <w:rPr>
          <w:rFonts w:ascii="Helvetica" w:hAnsi="Helvetica"/>
        </w:rPr>
        <w:t xml:space="preserve">would encourage a further opportunity for comment on </w:t>
      </w:r>
      <w:r w:rsidR="006E1815">
        <w:rPr>
          <w:rFonts w:ascii="Helvetica" w:hAnsi="Helvetica"/>
        </w:rPr>
        <w:t xml:space="preserve">any </w:t>
      </w:r>
      <w:r w:rsidR="004F4084">
        <w:rPr>
          <w:rFonts w:ascii="Helvetica" w:hAnsi="Helvetica"/>
        </w:rPr>
        <w:t>revised text</w:t>
      </w:r>
      <w:r w:rsidR="008C1EA3">
        <w:rPr>
          <w:rFonts w:ascii="Helvetica" w:hAnsi="Helvetica"/>
        </w:rPr>
        <w:t>.</w:t>
      </w:r>
      <w:r w:rsidR="00FC7592" w:rsidRPr="00FC7592">
        <w:rPr>
          <w:rFonts w:ascii="Helvetica" w:hAnsi="Helvetica"/>
        </w:rPr>
        <w:t xml:space="preserve"> </w:t>
      </w:r>
    </w:p>
    <w:p w14:paraId="73EE03B4" w14:textId="77777777" w:rsidR="00DB65A1" w:rsidRDefault="00DB65A1" w:rsidP="007331A6">
      <w:pPr>
        <w:jc w:val="both"/>
        <w:rPr>
          <w:rFonts w:ascii="Helvetica" w:hAnsi="Helvetica" w:cstheme="majorHAnsi"/>
          <w:bCs/>
          <w:color w:val="1F497D" w:themeColor="text2"/>
          <w:kern w:val="36"/>
        </w:rPr>
      </w:pPr>
      <w:r>
        <w:rPr>
          <w:rFonts w:ascii="Helvetica" w:hAnsi="Helvetica" w:cstheme="majorHAnsi"/>
          <w:b/>
          <w:color w:val="1F497D" w:themeColor="text2"/>
        </w:rPr>
        <w:br w:type="page"/>
      </w:r>
    </w:p>
    <w:p w14:paraId="39A40706" w14:textId="7EB4AA16" w:rsidR="00990124" w:rsidRPr="00DD7AA0" w:rsidRDefault="00990124" w:rsidP="007331A6">
      <w:pPr>
        <w:pStyle w:val="Heading1"/>
        <w:jc w:val="both"/>
        <w:rPr>
          <w:rFonts w:ascii="Helvetica" w:hAnsi="Helvetica" w:cstheme="majorHAnsi"/>
          <w:b w:val="0"/>
          <w:color w:val="1F497D" w:themeColor="text2"/>
          <w:sz w:val="24"/>
          <w:szCs w:val="24"/>
        </w:rPr>
      </w:pPr>
      <w:bookmarkStart w:id="3" w:name="_Toc5830803"/>
      <w:r w:rsidRPr="00CE0A7A">
        <w:rPr>
          <w:rFonts w:ascii="Helvetica" w:hAnsi="Helvetica" w:cstheme="majorHAnsi"/>
          <w:b w:val="0"/>
          <w:color w:val="1F497D" w:themeColor="text2"/>
          <w:sz w:val="24"/>
          <w:szCs w:val="24"/>
        </w:rPr>
        <w:lastRenderedPageBreak/>
        <w:t>Video games industry in Australia</w:t>
      </w:r>
      <w:bookmarkEnd w:id="3"/>
    </w:p>
    <w:p w14:paraId="0C449EB8" w14:textId="5AFA20E5" w:rsidR="00990124" w:rsidRPr="00D73400" w:rsidRDefault="00005AE6" w:rsidP="007331A6">
      <w:pPr>
        <w:pStyle w:val="Heading2"/>
        <w:spacing w:beforeLines="120" w:before="288" w:line="276" w:lineRule="auto"/>
        <w:jc w:val="both"/>
        <w:rPr>
          <w:rFonts w:ascii="Helvetica" w:hAnsi="Helvetica"/>
          <w:color w:val="000000" w:themeColor="text1"/>
          <w:sz w:val="24"/>
          <w:szCs w:val="24"/>
          <w:u w:val="single"/>
        </w:rPr>
      </w:pPr>
      <w:bookmarkStart w:id="4" w:name="_Toc5830804"/>
      <w:r w:rsidRPr="00D73400">
        <w:rPr>
          <w:rFonts w:ascii="Helvetica" w:hAnsi="Helvetica"/>
          <w:color w:val="000000" w:themeColor="text1"/>
          <w:sz w:val="24"/>
          <w:szCs w:val="24"/>
          <w:u w:val="single"/>
        </w:rPr>
        <w:t>Video gam</w:t>
      </w:r>
      <w:r w:rsidR="006178AB" w:rsidRPr="00D73400">
        <w:rPr>
          <w:rFonts w:ascii="Helvetica" w:hAnsi="Helvetica"/>
          <w:color w:val="000000" w:themeColor="text1"/>
          <w:sz w:val="24"/>
          <w:szCs w:val="24"/>
          <w:u w:val="single"/>
        </w:rPr>
        <w:t>ing in Australia</w:t>
      </w:r>
      <w:bookmarkEnd w:id="4"/>
    </w:p>
    <w:p w14:paraId="1A60ED6F" w14:textId="7160F1BA" w:rsidR="00165F46" w:rsidRDefault="00B05D83" w:rsidP="007331A6">
      <w:pPr>
        <w:spacing w:before="120" w:line="276" w:lineRule="auto"/>
        <w:jc w:val="both"/>
        <w:rPr>
          <w:rFonts w:ascii="Helvetica" w:hAnsi="Helvetica"/>
        </w:rPr>
      </w:pPr>
      <w:r>
        <w:rPr>
          <w:rFonts w:ascii="Helvetica" w:hAnsi="Helvetica"/>
        </w:rPr>
        <w:t>This</w:t>
      </w:r>
      <w:r w:rsidR="002C6ACA">
        <w:rPr>
          <w:rFonts w:ascii="Helvetica" w:hAnsi="Helvetica"/>
        </w:rPr>
        <w:t xml:space="preserve"> </w:t>
      </w:r>
      <w:r w:rsidR="00272142">
        <w:rPr>
          <w:rFonts w:ascii="Helvetica" w:hAnsi="Helvetica"/>
        </w:rPr>
        <w:t>part</w:t>
      </w:r>
      <w:r w:rsidR="002C6ACA">
        <w:rPr>
          <w:rFonts w:ascii="Helvetica" w:hAnsi="Helvetica"/>
        </w:rPr>
        <w:t xml:space="preserve"> of </w:t>
      </w:r>
      <w:r w:rsidR="00272142">
        <w:rPr>
          <w:rFonts w:ascii="Helvetica" w:hAnsi="Helvetica"/>
        </w:rPr>
        <w:t>the</w:t>
      </w:r>
      <w:r w:rsidR="002C6ACA">
        <w:rPr>
          <w:rFonts w:ascii="Helvetica" w:hAnsi="Helvetica"/>
        </w:rPr>
        <w:t xml:space="preserve"> paper seeks to provide </w:t>
      </w:r>
      <w:r w:rsidR="00795916">
        <w:rPr>
          <w:rFonts w:ascii="Helvetica" w:hAnsi="Helvetica"/>
        </w:rPr>
        <w:t xml:space="preserve">background on </w:t>
      </w:r>
      <w:r>
        <w:rPr>
          <w:rFonts w:ascii="Helvetica" w:hAnsi="Helvetica"/>
        </w:rPr>
        <w:t xml:space="preserve">the state of </w:t>
      </w:r>
      <w:r w:rsidR="00795916">
        <w:rPr>
          <w:rFonts w:ascii="Helvetica" w:hAnsi="Helvetica"/>
        </w:rPr>
        <w:t>video gam</w:t>
      </w:r>
      <w:r>
        <w:rPr>
          <w:rFonts w:ascii="Helvetica" w:hAnsi="Helvetica"/>
        </w:rPr>
        <w:t>ing</w:t>
      </w:r>
      <w:r w:rsidR="00795916">
        <w:rPr>
          <w:rFonts w:ascii="Helvetica" w:hAnsi="Helvetica"/>
        </w:rPr>
        <w:t xml:space="preserve"> in Australia and perhaps break down some </w:t>
      </w:r>
      <w:r w:rsidR="003C55B0">
        <w:rPr>
          <w:rFonts w:ascii="Helvetica" w:hAnsi="Helvetica"/>
        </w:rPr>
        <w:t>old</w:t>
      </w:r>
      <w:r w:rsidR="00272142">
        <w:rPr>
          <w:rFonts w:ascii="Helvetica" w:hAnsi="Helvetica"/>
        </w:rPr>
        <w:t xml:space="preserve"> </w:t>
      </w:r>
      <w:r w:rsidR="006C6BFA">
        <w:rPr>
          <w:rFonts w:ascii="Helvetica" w:hAnsi="Helvetica"/>
        </w:rPr>
        <w:t>–</w:t>
      </w:r>
      <w:r>
        <w:rPr>
          <w:rFonts w:ascii="Helvetica" w:hAnsi="Helvetica"/>
        </w:rPr>
        <w:t xml:space="preserve"> but </w:t>
      </w:r>
      <w:r w:rsidR="00272142">
        <w:rPr>
          <w:rFonts w:ascii="Helvetica" w:hAnsi="Helvetica"/>
        </w:rPr>
        <w:t xml:space="preserve">possibly </w:t>
      </w:r>
      <w:r>
        <w:rPr>
          <w:rFonts w:ascii="Helvetica" w:hAnsi="Helvetica"/>
        </w:rPr>
        <w:t>lingering</w:t>
      </w:r>
      <w:r w:rsidR="00272142">
        <w:rPr>
          <w:rFonts w:ascii="Helvetica" w:hAnsi="Helvetica"/>
        </w:rPr>
        <w:t xml:space="preserve"> </w:t>
      </w:r>
      <w:r w:rsidR="006C6BFA">
        <w:rPr>
          <w:rFonts w:ascii="Helvetica" w:hAnsi="Helvetica"/>
        </w:rPr>
        <w:t>–</w:t>
      </w:r>
      <w:r w:rsidR="00795916">
        <w:rPr>
          <w:rFonts w:ascii="Helvetica" w:hAnsi="Helvetica"/>
        </w:rPr>
        <w:t xml:space="preserve"> myths </w:t>
      </w:r>
      <w:r>
        <w:rPr>
          <w:rFonts w:ascii="Helvetica" w:hAnsi="Helvetica"/>
        </w:rPr>
        <w:t xml:space="preserve">about what </w:t>
      </w:r>
      <w:r w:rsidR="00272142">
        <w:rPr>
          <w:rFonts w:ascii="Helvetica" w:hAnsi="Helvetica"/>
        </w:rPr>
        <w:t xml:space="preserve">video gaming actually </w:t>
      </w:r>
      <w:r w:rsidR="008B6AD3">
        <w:rPr>
          <w:rFonts w:ascii="Helvetica" w:hAnsi="Helvetica"/>
        </w:rPr>
        <w:t>i</w:t>
      </w:r>
      <w:r w:rsidR="00272142">
        <w:rPr>
          <w:rFonts w:ascii="Helvetica" w:hAnsi="Helvetica"/>
        </w:rPr>
        <w:t>s</w:t>
      </w:r>
      <w:r>
        <w:rPr>
          <w:rFonts w:ascii="Helvetica" w:hAnsi="Helvetica"/>
        </w:rPr>
        <w:t xml:space="preserve">. First, </w:t>
      </w:r>
      <w:r w:rsidR="00165C4C">
        <w:rPr>
          <w:rFonts w:ascii="Helvetica" w:hAnsi="Helvetica"/>
        </w:rPr>
        <w:t xml:space="preserve">while </w:t>
      </w:r>
      <w:r w:rsidR="00D70270">
        <w:rPr>
          <w:rFonts w:ascii="Helvetica" w:hAnsi="Helvetica"/>
        </w:rPr>
        <w:t>video games used to be</w:t>
      </w:r>
      <w:r w:rsidR="00165C4C">
        <w:rPr>
          <w:rFonts w:ascii="Helvetica" w:hAnsi="Helvetica"/>
        </w:rPr>
        <w:t xml:space="preserve"> regarded as kids play, most </w:t>
      </w:r>
      <w:r w:rsidR="003C55B0">
        <w:rPr>
          <w:rFonts w:ascii="Helvetica" w:hAnsi="Helvetica"/>
        </w:rPr>
        <w:t>Australians</w:t>
      </w:r>
      <w:r w:rsidR="00165C4C">
        <w:rPr>
          <w:rFonts w:ascii="Helvetica" w:hAnsi="Helvetica"/>
        </w:rPr>
        <w:t xml:space="preserve"> who play games are adults. </w:t>
      </w:r>
      <w:r w:rsidR="00BC1CC9">
        <w:rPr>
          <w:rFonts w:ascii="Helvetica" w:hAnsi="Helvetica"/>
        </w:rPr>
        <w:t xml:space="preserve">Research that </w:t>
      </w:r>
      <w:r w:rsidR="007A2207">
        <w:rPr>
          <w:rFonts w:ascii="Helvetica" w:hAnsi="Helvetica"/>
        </w:rPr>
        <w:t>IGEA</w:t>
      </w:r>
      <w:r w:rsidR="00BC1CC9">
        <w:rPr>
          <w:rFonts w:ascii="Helvetica" w:hAnsi="Helvetica"/>
        </w:rPr>
        <w:t xml:space="preserve"> conducted in 2018 found that </w:t>
      </w:r>
      <w:r w:rsidR="001B696B">
        <w:rPr>
          <w:rFonts w:ascii="Helvetica" w:hAnsi="Helvetica"/>
        </w:rPr>
        <w:t xml:space="preserve">the average age of an Australia game player is 34 and that 77 per cent of Australian players are aged 18 years or older. </w:t>
      </w:r>
      <w:r w:rsidR="00375B97">
        <w:rPr>
          <w:rFonts w:ascii="Helvetica" w:hAnsi="Helvetica"/>
        </w:rPr>
        <w:t xml:space="preserve">Australians who play games are also almost as likely to be female than male. </w:t>
      </w:r>
      <w:r w:rsidR="001B696B">
        <w:rPr>
          <w:rFonts w:ascii="Helvetica" w:hAnsi="Helvetica"/>
        </w:rPr>
        <w:t xml:space="preserve">Perhaps even more surprisingly, </w:t>
      </w:r>
      <w:r w:rsidR="001B696B" w:rsidRPr="001B696B">
        <w:rPr>
          <w:rFonts w:ascii="Helvetica" w:hAnsi="Helvetica"/>
        </w:rPr>
        <w:t xml:space="preserve">43% of </w:t>
      </w:r>
      <w:r w:rsidR="00637CC5">
        <w:rPr>
          <w:rFonts w:ascii="Helvetica" w:hAnsi="Helvetica"/>
        </w:rPr>
        <w:t>Australians</w:t>
      </w:r>
      <w:r w:rsidR="001B696B" w:rsidRPr="001B696B">
        <w:rPr>
          <w:rFonts w:ascii="Helvetica" w:hAnsi="Helvetica"/>
        </w:rPr>
        <w:t xml:space="preserve"> aged 65 and over play video games</w:t>
      </w:r>
      <w:r w:rsidR="00D01703">
        <w:rPr>
          <w:rFonts w:ascii="Helvetica" w:hAnsi="Helvetica"/>
        </w:rPr>
        <w:t xml:space="preserve">, with </w:t>
      </w:r>
      <w:r w:rsidR="003E30F9">
        <w:rPr>
          <w:rFonts w:ascii="Helvetica" w:hAnsi="Helvetica"/>
        </w:rPr>
        <w:t>older Australians</w:t>
      </w:r>
      <w:r w:rsidR="004606B0">
        <w:rPr>
          <w:rFonts w:ascii="Helvetica" w:hAnsi="Helvetica"/>
        </w:rPr>
        <w:t xml:space="preserve"> amongst the fastest growing cohort of game players. </w:t>
      </w:r>
      <w:r w:rsidR="0076696A">
        <w:rPr>
          <w:rFonts w:ascii="Helvetica" w:hAnsi="Helvetica"/>
        </w:rPr>
        <w:t xml:space="preserve">IGEA’s full </w:t>
      </w:r>
      <w:r w:rsidR="00CC3C9F">
        <w:rPr>
          <w:rFonts w:ascii="Helvetica" w:hAnsi="Helvetica"/>
        </w:rPr>
        <w:t xml:space="preserve">Digital Australia 2018 </w:t>
      </w:r>
      <w:r w:rsidR="0076696A">
        <w:rPr>
          <w:rFonts w:ascii="Helvetica" w:hAnsi="Helvetica"/>
        </w:rPr>
        <w:t xml:space="preserve">research can be found </w:t>
      </w:r>
      <w:hyperlink r:id="rId9" w:history="1">
        <w:r w:rsidR="0076696A" w:rsidRPr="0076696A">
          <w:rPr>
            <w:rStyle w:val="Hyperlink"/>
            <w:rFonts w:ascii="Helvetica" w:hAnsi="Helvetica"/>
          </w:rPr>
          <w:t>here</w:t>
        </w:r>
      </w:hyperlink>
      <w:r w:rsidR="0076696A">
        <w:rPr>
          <w:rFonts w:ascii="Helvetica" w:hAnsi="Helvetica"/>
        </w:rPr>
        <w:t>.</w:t>
      </w:r>
    </w:p>
    <w:p w14:paraId="7C501A76" w14:textId="7CF7EB96" w:rsidR="00894EFA" w:rsidRDefault="006B0514" w:rsidP="007331A6">
      <w:pPr>
        <w:spacing w:before="120" w:line="276" w:lineRule="auto"/>
        <w:jc w:val="both"/>
        <w:rPr>
          <w:rFonts w:ascii="Helvetica" w:hAnsi="Helvetica"/>
        </w:rPr>
      </w:pPr>
      <w:r>
        <w:rPr>
          <w:rFonts w:ascii="Helvetica" w:hAnsi="Helvetica"/>
        </w:rPr>
        <w:t xml:space="preserve">Video gaming </w:t>
      </w:r>
      <w:r w:rsidR="00BE0951">
        <w:rPr>
          <w:rFonts w:ascii="Helvetica" w:hAnsi="Helvetica"/>
        </w:rPr>
        <w:t>is a creative artform</w:t>
      </w:r>
      <w:r w:rsidR="00894EFA">
        <w:rPr>
          <w:rFonts w:ascii="Helvetica" w:hAnsi="Helvetica"/>
        </w:rPr>
        <w:t xml:space="preserve">, a form of entertainment </w:t>
      </w:r>
      <w:r w:rsidR="009B62DE">
        <w:rPr>
          <w:rFonts w:ascii="Helvetica" w:hAnsi="Helvetica"/>
        </w:rPr>
        <w:t xml:space="preserve">and </w:t>
      </w:r>
      <w:r w:rsidR="00CC3F98">
        <w:rPr>
          <w:rFonts w:ascii="Helvetica" w:hAnsi="Helvetica"/>
        </w:rPr>
        <w:t xml:space="preserve">a </w:t>
      </w:r>
      <w:r w:rsidR="009B62DE">
        <w:rPr>
          <w:rFonts w:ascii="Helvetica" w:hAnsi="Helvetica"/>
        </w:rPr>
        <w:t>way to promote wellbeing</w:t>
      </w:r>
      <w:r w:rsidR="00BE0951">
        <w:rPr>
          <w:rFonts w:ascii="Helvetica" w:hAnsi="Helvetica"/>
        </w:rPr>
        <w:t>.</w:t>
      </w:r>
      <w:r w:rsidR="009B62DE">
        <w:rPr>
          <w:rFonts w:ascii="Helvetica" w:hAnsi="Helvetica"/>
        </w:rPr>
        <w:t xml:space="preserve"> According to our research, while </w:t>
      </w:r>
      <w:r w:rsidR="008C3C97">
        <w:rPr>
          <w:rFonts w:ascii="Helvetica" w:hAnsi="Helvetica"/>
        </w:rPr>
        <w:t>fun is the most important reason why Australians play games, they also play games to de-stress and</w:t>
      </w:r>
      <w:r w:rsidR="001D6430">
        <w:rPr>
          <w:rFonts w:ascii="Helvetica" w:hAnsi="Helvetica"/>
        </w:rPr>
        <w:t xml:space="preserve"> </w:t>
      </w:r>
      <w:r w:rsidR="006C6BFA">
        <w:rPr>
          <w:rFonts w:ascii="Helvetica" w:hAnsi="Helvetica"/>
        </w:rPr>
        <w:t>–</w:t>
      </w:r>
      <w:r w:rsidR="001D6430">
        <w:rPr>
          <w:rFonts w:ascii="Helvetica" w:hAnsi="Helvetica"/>
        </w:rPr>
        <w:t xml:space="preserve"> </w:t>
      </w:r>
      <w:r w:rsidR="008C3C97">
        <w:rPr>
          <w:rFonts w:ascii="Helvetica" w:hAnsi="Helvetica"/>
        </w:rPr>
        <w:t>particularly for older Australians</w:t>
      </w:r>
      <w:r w:rsidR="001D6430">
        <w:rPr>
          <w:rFonts w:ascii="Helvetica" w:hAnsi="Helvetica"/>
        </w:rPr>
        <w:t xml:space="preserve"> </w:t>
      </w:r>
      <w:r w:rsidR="006C6BFA">
        <w:rPr>
          <w:rFonts w:ascii="Helvetica" w:hAnsi="Helvetica"/>
        </w:rPr>
        <w:t>–</w:t>
      </w:r>
      <w:r w:rsidR="001D6430">
        <w:rPr>
          <w:rFonts w:ascii="Helvetica" w:hAnsi="Helvetica"/>
        </w:rPr>
        <w:t xml:space="preserve"> </w:t>
      </w:r>
      <w:r w:rsidR="008C3C97">
        <w:rPr>
          <w:rFonts w:ascii="Helvetica" w:hAnsi="Helvetica"/>
        </w:rPr>
        <w:t>keep their minds active.</w:t>
      </w:r>
      <w:r w:rsidR="00185E08">
        <w:rPr>
          <w:rFonts w:ascii="Helvetica" w:hAnsi="Helvetica"/>
        </w:rPr>
        <w:t xml:space="preserve"> Most people we surveyed also </w:t>
      </w:r>
      <w:r w:rsidR="003E1E5F">
        <w:rPr>
          <w:rFonts w:ascii="Helvetica" w:hAnsi="Helvetica"/>
        </w:rPr>
        <w:t>agreed</w:t>
      </w:r>
      <w:r w:rsidR="00185E08">
        <w:rPr>
          <w:rFonts w:ascii="Helvetica" w:hAnsi="Helvetica"/>
        </w:rPr>
        <w:t xml:space="preserve"> that games can </w:t>
      </w:r>
      <w:r w:rsidR="003E1E5F">
        <w:rPr>
          <w:rFonts w:ascii="Helvetica" w:hAnsi="Helvetica"/>
        </w:rPr>
        <w:t xml:space="preserve">help </w:t>
      </w:r>
      <w:r w:rsidR="008B6AD3">
        <w:rPr>
          <w:rFonts w:ascii="Helvetica" w:hAnsi="Helvetica"/>
        </w:rPr>
        <w:t xml:space="preserve">improve </w:t>
      </w:r>
      <w:r w:rsidR="003E1E5F">
        <w:rPr>
          <w:rFonts w:ascii="Helvetica" w:hAnsi="Helvetica"/>
        </w:rPr>
        <w:t>thinking, dexterity and pain management.</w:t>
      </w:r>
      <w:r w:rsidR="007A47FE">
        <w:rPr>
          <w:rFonts w:ascii="Helvetica" w:hAnsi="Helvetica"/>
        </w:rPr>
        <w:t xml:space="preserve"> </w:t>
      </w:r>
      <w:r w:rsidR="00AF35A9">
        <w:rPr>
          <w:rFonts w:ascii="Helvetica" w:hAnsi="Helvetica"/>
        </w:rPr>
        <w:t xml:space="preserve">As outlined in </w:t>
      </w:r>
      <w:hyperlink r:id="rId10" w:history="1">
        <w:r w:rsidR="00AF35A9" w:rsidRPr="000353C7">
          <w:rPr>
            <w:rStyle w:val="Hyperlink"/>
            <w:rFonts w:ascii="Helvetica" w:hAnsi="Helvetica"/>
          </w:rPr>
          <w:t>our submission</w:t>
        </w:r>
      </w:hyperlink>
      <w:r w:rsidR="00AF35A9">
        <w:rPr>
          <w:rFonts w:ascii="Helvetica" w:hAnsi="Helvetica"/>
        </w:rPr>
        <w:t xml:space="preserve"> to the</w:t>
      </w:r>
      <w:r w:rsidR="00BF3E73">
        <w:rPr>
          <w:rFonts w:ascii="Helvetica" w:hAnsi="Helvetica"/>
        </w:rPr>
        <w:t xml:space="preserve"> Department’s consultation on a renewed </w:t>
      </w:r>
      <w:r w:rsidR="00D82750">
        <w:rPr>
          <w:rFonts w:ascii="Helvetica" w:hAnsi="Helvetica"/>
        </w:rPr>
        <w:t>National Arts and Disability Strategy</w:t>
      </w:r>
      <w:r w:rsidR="00AF35A9">
        <w:rPr>
          <w:rFonts w:ascii="Helvetica" w:hAnsi="Helvetica"/>
        </w:rPr>
        <w:t xml:space="preserve">, </w:t>
      </w:r>
      <w:r w:rsidR="007A0F7B">
        <w:rPr>
          <w:rFonts w:ascii="Helvetica" w:hAnsi="Helvetica"/>
        </w:rPr>
        <w:t>we believe that play</w:t>
      </w:r>
      <w:r w:rsidR="000353C7">
        <w:rPr>
          <w:rFonts w:ascii="Helvetica" w:hAnsi="Helvetica"/>
        </w:rPr>
        <w:t>ing</w:t>
      </w:r>
      <w:r w:rsidR="007A0F7B">
        <w:rPr>
          <w:rFonts w:ascii="Helvetica" w:hAnsi="Helvetica"/>
        </w:rPr>
        <w:t xml:space="preserve"> and creat</w:t>
      </w:r>
      <w:r w:rsidR="000353C7">
        <w:rPr>
          <w:rFonts w:ascii="Helvetica" w:hAnsi="Helvetica"/>
        </w:rPr>
        <w:t>ing</w:t>
      </w:r>
      <w:r w:rsidR="007A0F7B">
        <w:rPr>
          <w:rFonts w:ascii="Helvetica" w:hAnsi="Helvetica"/>
        </w:rPr>
        <w:t xml:space="preserve"> video games is particularly important to Australians </w:t>
      </w:r>
      <w:r w:rsidR="00655F18">
        <w:rPr>
          <w:rFonts w:ascii="Helvetica" w:hAnsi="Helvetica"/>
        </w:rPr>
        <w:t xml:space="preserve">living </w:t>
      </w:r>
      <w:r w:rsidR="007A0F7B">
        <w:rPr>
          <w:rFonts w:ascii="Helvetica" w:hAnsi="Helvetica"/>
        </w:rPr>
        <w:t>with disability.</w:t>
      </w:r>
      <w:r w:rsidR="00D82750">
        <w:rPr>
          <w:rFonts w:ascii="Helvetica" w:hAnsi="Helvetica"/>
        </w:rPr>
        <w:t xml:space="preserve"> </w:t>
      </w:r>
    </w:p>
    <w:p w14:paraId="3D3F2A7D" w14:textId="71E8FEAD" w:rsidR="008C14F7" w:rsidRDefault="00655F18" w:rsidP="007331A6">
      <w:pPr>
        <w:spacing w:before="120" w:line="276" w:lineRule="auto"/>
        <w:jc w:val="both"/>
        <w:rPr>
          <w:rFonts w:ascii="Helvetica" w:hAnsi="Helvetica"/>
        </w:rPr>
      </w:pPr>
      <w:r>
        <w:rPr>
          <w:rFonts w:ascii="Helvetica" w:hAnsi="Helvetica"/>
        </w:rPr>
        <w:t>Video games</w:t>
      </w:r>
      <w:r w:rsidR="00BE0951">
        <w:rPr>
          <w:rFonts w:ascii="Helvetica" w:hAnsi="Helvetica"/>
        </w:rPr>
        <w:t xml:space="preserve"> </w:t>
      </w:r>
      <w:r w:rsidR="008B5643">
        <w:rPr>
          <w:rFonts w:ascii="Helvetica" w:hAnsi="Helvetica"/>
        </w:rPr>
        <w:t>are</w:t>
      </w:r>
      <w:r w:rsidR="00BE0951">
        <w:rPr>
          <w:rFonts w:ascii="Helvetica" w:hAnsi="Helvetica"/>
        </w:rPr>
        <w:t xml:space="preserve"> also a </w:t>
      </w:r>
      <w:r w:rsidR="004F7A64">
        <w:rPr>
          <w:rFonts w:ascii="Helvetica" w:hAnsi="Helvetica"/>
        </w:rPr>
        <w:t>highly</w:t>
      </w:r>
      <w:r w:rsidR="00BE0951">
        <w:rPr>
          <w:rFonts w:ascii="Helvetica" w:hAnsi="Helvetica"/>
        </w:rPr>
        <w:t xml:space="preserve"> </w:t>
      </w:r>
      <w:r w:rsidR="004F7A64">
        <w:rPr>
          <w:rFonts w:ascii="Helvetica" w:hAnsi="Helvetica"/>
        </w:rPr>
        <w:t>v</w:t>
      </w:r>
      <w:r w:rsidR="00BE0951">
        <w:rPr>
          <w:rFonts w:ascii="Helvetica" w:hAnsi="Helvetica"/>
        </w:rPr>
        <w:t xml:space="preserve">aried </w:t>
      </w:r>
      <w:r w:rsidR="00D22A83">
        <w:rPr>
          <w:rFonts w:ascii="Helvetica" w:hAnsi="Helvetica"/>
        </w:rPr>
        <w:t xml:space="preserve">and innovative </w:t>
      </w:r>
      <w:r>
        <w:rPr>
          <w:rFonts w:ascii="Helvetica" w:hAnsi="Helvetica"/>
        </w:rPr>
        <w:t>form of entertainment</w:t>
      </w:r>
      <w:r w:rsidR="00D22A83">
        <w:rPr>
          <w:rFonts w:ascii="Helvetica" w:hAnsi="Helvetica"/>
        </w:rPr>
        <w:t>. G</w:t>
      </w:r>
      <w:r w:rsidR="00471271">
        <w:rPr>
          <w:rFonts w:ascii="Helvetica" w:hAnsi="Helvetica"/>
        </w:rPr>
        <w:t xml:space="preserve">ames </w:t>
      </w:r>
      <w:r w:rsidR="00D22A83">
        <w:rPr>
          <w:rFonts w:ascii="Helvetica" w:hAnsi="Helvetica"/>
        </w:rPr>
        <w:t>come</w:t>
      </w:r>
      <w:r w:rsidR="00EE7CDE">
        <w:rPr>
          <w:rFonts w:ascii="Helvetica" w:hAnsi="Helvetica"/>
        </w:rPr>
        <w:t xml:space="preserve"> in all shapes and sizes, from </w:t>
      </w:r>
      <w:r w:rsidR="00CB5A6B">
        <w:rPr>
          <w:rFonts w:ascii="Helvetica" w:hAnsi="Helvetica"/>
        </w:rPr>
        <w:t xml:space="preserve">relaxing </w:t>
      </w:r>
      <w:r w:rsidR="00EE7CDE">
        <w:rPr>
          <w:rFonts w:ascii="Helvetica" w:hAnsi="Helvetica"/>
        </w:rPr>
        <w:t>puzzle game</w:t>
      </w:r>
      <w:r w:rsidR="00CB5A6B">
        <w:rPr>
          <w:rFonts w:ascii="Helvetica" w:hAnsi="Helvetica"/>
        </w:rPr>
        <w:t>s</w:t>
      </w:r>
      <w:r w:rsidR="00EE7CDE">
        <w:rPr>
          <w:rFonts w:ascii="Helvetica" w:hAnsi="Helvetica"/>
        </w:rPr>
        <w:t xml:space="preserve"> </w:t>
      </w:r>
      <w:r w:rsidR="00EC036D">
        <w:rPr>
          <w:rFonts w:ascii="Helvetica" w:hAnsi="Helvetica"/>
        </w:rPr>
        <w:t xml:space="preserve">that a person can </w:t>
      </w:r>
      <w:r w:rsidR="00795F67">
        <w:rPr>
          <w:rFonts w:ascii="Helvetica" w:hAnsi="Helvetica"/>
        </w:rPr>
        <w:t xml:space="preserve">‘snack’ on </w:t>
      </w:r>
      <w:r w:rsidR="00EC036D">
        <w:rPr>
          <w:rFonts w:ascii="Helvetica" w:hAnsi="Helvetica"/>
        </w:rPr>
        <w:t xml:space="preserve">while commuting on </w:t>
      </w:r>
      <w:r w:rsidR="00795F67">
        <w:rPr>
          <w:rFonts w:ascii="Helvetica" w:hAnsi="Helvetica"/>
        </w:rPr>
        <w:t>a bus</w:t>
      </w:r>
      <w:r w:rsidR="00EC036D">
        <w:rPr>
          <w:rFonts w:ascii="Helvetica" w:hAnsi="Helvetica"/>
        </w:rPr>
        <w:t>,</w:t>
      </w:r>
      <w:r w:rsidR="00795F67">
        <w:rPr>
          <w:rFonts w:ascii="Helvetica" w:hAnsi="Helvetica"/>
        </w:rPr>
        <w:t xml:space="preserve"> </w:t>
      </w:r>
      <w:r w:rsidR="0003679F">
        <w:rPr>
          <w:rFonts w:ascii="Helvetica" w:hAnsi="Helvetica"/>
        </w:rPr>
        <w:t xml:space="preserve">to </w:t>
      </w:r>
      <w:r w:rsidR="007F2FC4">
        <w:rPr>
          <w:rFonts w:ascii="Helvetica" w:hAnsi="Helvetica"/>
        </w:rPr>
        <w:t xml:space="preserve">highly thoughtful games where a person </w:t>
      </w:r>
      <w:r w:rsidR="0003679F">
        <w:rPr>
          <w:rFonts w:ascii="Helvetica" w:hAnsi="Helvetica"/>
        </w:rPr>
        <w:t xml:space="preserve">can build worlds and </w:t>
      </w:r>
      <w:r w:rsidR="00795F67">
        <w:rPr>
          <w:rFonts w:ascii="Helvetica" w:hAnsi="Helvetica"/>
        </w:rPr>
        <w:t xml:space="preserve">multiplayer game </w:t>
      </w:r>
      <w:r w:rsidR="00EC036D">
        <w:rPr>
          <w:rFonts w:ascii="Helvetica" w:hAnsi="Helvetica"/>
        </w:rPr>
        <w:t xml:space="preserve">where friends and </w:t>
      </w:r>
      <w:r w:rsidR="000E7340">
        <w:rPr>
          <w:rFonts w:ascii="Helvetica" w:hAnsi="Helvetica"/>
        </w:rPr>
        <w:t>family members</w:t>
      </w:r>
      <w:r w:rsidR="00EC036D">
        <w:rPr>
          <w:rFonts w:ascii="Helvetica" w:hAnsi="Helvetica"/>
        </w:rPr>
        <w:t xml:space="preserve"> can </w:t>
      </w:r>
      <w:r w:rsidR="000E7340">
        <w:rPr>
          <w:rFonts w:ascii="Helvetica" w:hAnsi="Helvetica"/>
        </w:rPr>
        <w:t>share time</w:t>
      </w:r>
      <w:r w:rsidR="00EC036D">
        <w:rPr>
          <w:rFonts w:ascii="Helvetica" w:hAnsi="Helvetica"/>
        </w:rPr>
        <w:t xml:space="preserve"> together.</w:t>
      </w:r>
      <w:r w:rsidR="000645F8">
        <w:rPr>
          <w:rFonts w:ascii="Helvetica" w:hAnsi="Helvetica"/>
        </w:rPr>
        <w:t xml:space="preserve"> Games are also played on a variety of platforms, including PC, consoles, phones, tablets and other handheld devices. </w:t>
      </w:r>
      <w:r w:rsidR="00622D2E">
        <w:rPr>
          <w:rFonts w:ascii="Helvetica" w:hAnsi="Helvetica"/>
        </w:rPr>
        <w:t>Critically to this consultation, however, w</w:t>
      </w:r>
      <w:r w:rsidR="0025331D">
        <w:rPr>
          <w:rFonts w:ascii="Helvetica" w:hAnsi="Helvetica"/>
        </w:rPr>
        <w:t xml:space="preserve">hile many games </w:t>
      </w:r>
      <w:r w:rsidR="003B0CAE">
        <w:rPr>
          <w:rFonts w:ascii="Helvetica" w:hAnsi="Helvetica"/>
        </w:rPr>
        <w:t xml:space="preserve">allow some degree of interactivity </w:t>
      </w:r>
      <w:r w:rsidR="00853FDA">
        <w:rPr>
          <w:rFonts w:ascii="Helvetica" w:hAnsi="Helvetica"/>
        </w:rPr>
        <w:t xml:space="preserve">or communication </w:t>
      </w:r>
      <w:r w:rsidR="003B0CAE">
        <w:rPr>
          <w:rFonts w:ascii="Helvetica" w:hAnsi="Helvetica"/>
        </w:rPr>
        <w:t xml:space="preserve">with other players, </w:t>
      </w:r>
      <w:r w:rsidR="00C002A6">
        <w:rPr>
          <w:rFonts w:ascii="Helvetica" w:hAnsi="Helvetica"/>
        </w:rPr>
        <w:t xml:space="preserve">this interactivity is always </w:t>
      </w:r>
      <w:r w:rsidR="00871FF4">
        <w:rPr>
          <w:rFonts w:ascii="Helvetica" w:hAnsi="Helvetica"/>
        </w:rPr>
        <w:t xml:space="preserve">limited and </w:t>
      </w:r>
      <w:r w:rsidR="00C002A6">
        <w:rPr>
          <w:rFonts w:ascii="Helvetica" w:hAnsi="Helvetica"/>
        </w:rPr>
        <w:t xml:space="preserve">secondary to </w:t>
      </w:r>
      <w:r w:rsidR="00871FF4">
        <w:rPr>
          <w:rFonts w:ascii="Helvetica" w:hAnsi="Helvetica"/>
        </w:rPr>
        <w:t>the focus of the game</w:t>
      </w:r>
      <w:r w:rsidR="002B0C5A">
        <w:rPr>
          <w:rFonts w:ascii="Helvetica" w:hAnsi="Helvetica"/>
        </w:rPr>
        <w:t xml:space="preserve"> itself.</w:t>
      </w:r>
      <w:r w:rsidR="003B0CAE">
        <w:rPr>
          <w:rFonts w:ascii="Helvetica" w:hAnsi="Helvetica"/>
        </w:rPr>
        <w:t xml:space="preserve"> </w:t>
      </w:r>
      <w:r w:rsidR="00F55D10">
        <w:rPr>
          <w:rFonts w:ascii="Helvetica" w:hAnsi="Helvetica"/>
        </w:rPr>
        <w:t xml:space="preserve">This is one of the ways where we believe games stand apart from many other kinds of </w:t>
      </w:r>
      <w:r w:rsidR="007D70A4">
        <w:rPr>
          <w:rFonts w:ascii="Helvetica" w:hAnsi="Helvetica"/>
        </w:rPr>
        <w:t>digital services</w:t>
      </w:r>
      <w:r w:rsidR="00F55D10">
        <w:rPr>
          <w:rFonts w:ascii="Helvetica" w:hAnsi="Helvetica"/>
        </w:rPr>
        <w:t xml:space="preserve"> </w:t>
      </w:r>
      <w:r w:rsidR="0082454E">
        <w:rPr>
          <w:rFonts w:ascii="Helvetica" w:hAnsi="Helvetica"/>
        </w:rPr>
        <w:t xml:space="preserve">that fall within the scope of this </w:t>
      </w:r>
      <w:r w:rsidR="00924ECF">
        <w:rPr>
          <w:rFonts w:ascii="Helvetica" w:hAnsi="Helvetica"/>
        </w:rPr>
        <w:t xml:space="preserve">draft </w:t>
      </w:r>
      <w:r w:rsidR="0082454E">
        <w:rPr>
          <w:rFonts w:ascii="Helvetica" w:hAnsi="Helvetica"/>
        </w:rPr>
        <w:t>Charter.</w:t>
      </w:r>
    </w:p>
    <w:p w14:paraId="1887407C" w14:textId="7B7088A2" w:rsidR="009B52FD" w:rsidRPr="009B52FD" w:rsidRDefault="009B52FD" w:rsidP="007331A6">
      <w:pPr>
        <w:pStyle w:val="Heading2"/>
        <w:spacing w:beforeLines="120" w:before="288" w:line="276" w:lineRule="auto"/>
        <w:jc w:val="both"/>
        <w:rPr>
          <w:rFonts w:ascii="Helvetica" w:hAnsi="Helvetica"/>
          <w:color w:val="000000" w:themeColor="text1"/>
          <w:sz w:val="24"/>
          <w:szCs w:val="24"/>
          <w:u w:val="single"/>
        </w:rPr>
      </w:pPr>
      <w:bookmarkStart w:id="5" w:name="_Toc5830805"/>
      <w:r w:rsidRPr="00D73400">
        <w:rPr>
          <w:rFonts w:ascii="Helvetica" w:hAnsi="Helvetica"/>
          <w:color w:val="000000" w:themeColor="text1"/>
          <w:sz w:val="24"/>
          <w:szCs w:val="24"/>
          <w:u w:val="single"/>
        </w:rPr>
        <w:t>Australian video games industry</w:t>
      </w:r>
      <w:bookmarkEnd w:id="5"/>
    </w:p>
    <w:p w14:paraId="795291B5" w14:textId="028DD9CC" w:rsidR="00921B79" w:rsidRPr="00344B72" w:rsidRDefault="00231BF9" w:rsidP="007331A6">
      <w:pPr>
        <w:pStyle w:val="NormalWeb"/>
        <w:spacing w:before="120" w:beforeAutospacing="0" w:after="0" w:afterAutospacing="0" w:line="276" w:lineRule="auto"/>
        <w:jc w:val="both"/>
        <w:rPr>
          <w:rFonts w:ascii="Helvetica" w:hAnsi="Helvetica"/>
        </w:rPr>
      </w:pPr>
      <w:r>
        <w:rPr>
          <w:rFonts w:ascii="Helvetica" w:hAnsi="Helvetica"/>
        </w:rPr>
        <w:t xml:space="preserve">The interactive games sector is one of the fastest growing technology and entertainment industries in the world, eclipsing both the filmed entertainment industry and the music industry. The global games market was estimated to </w:t>
      </w:r>
      <w:r>
        <w:rPr>
          <w:rFonts w:ascii="Helvetica" w:hAnsi="Helvetica"/>
        </w:rPr>
        <w:lastRenderedPageBreak/>
        <w:t>be worth almost $200 billion in 2018</w:t>
      </w:r>
      <w:r>
        <w:rPr>
          <w:rStyle w:val="FootnoteReference"/>
          <w:rFonts w:ascii="Helvetica" w:hAnsi="Helvetica"/>
        </w:rPr>
        <w:footnoteReference w:id="1"/>
      </w:r>
      <w:r>
        <w:rPr>
          <w:rFonts w:ascii="Helvetica" w:hAnsi="Helvetica"/>
        </w:rPr>
        <w:t xml:space="preserve"> and $3 billion in Australia alone.</w:t>
      </w:r>
      <w:r>
        <w:rPr>
          <w:rStyle w:val="FootnoteReference"/>
          <w:rFonts w:ascii="Helvetica" w:hAnsi="Helvetica"/>
        </w:rPr>
        <w:footnoteReference w:id="2"/>
      </w:r>
      <w:r>
        <w:rPr>
          <w:rFonts w:ascii="Helvetica" w:hAnsi="Helvetica"/>
        </w:rPr>
        <w:t xml:space="preserve"> While video games continue to be popular as entertainment for people of all ages across the world, games are also finding ‘serious’ applications, including in the education, health care, defence, business, research and community sectors</w:t>
      </w:r>
      <w:r w:rsidR="00953618">
        <w:rPr>
          <w:rFonts w:ascii="Helvetica" w:hAnsi="Helvetica"/>
        </w:rPr>
        <w:t xml:space="preserve">. </w:t>
      </w:r>
      <w:r w:rsidR="00840CD6">
        <w:rPr>
          <w:rFonts w:ascii="Helvetica" w:hAnsi="Helvetica"/>
        </w:rPr>
        <w:t xml:space="preserve">This makes the games industry highly diverse and </w:t>
      </w:r>
      <w:r w:rsidR="000120F3">
        <w:rPr>
          <w:rFonts w:ascii="Helvetica" w:hAnsi="Helvetica"/>
        </w:rPr>
        <w:t>increasingly important.</w:t>
      </w:r>
    </w:p>
    <w:p w14:paraId="3EC18702" w14:textId="44A9E743" w:rsidR="000C51B2" w:rsidRDefault="000C51B2" w:rsidP="007331A6">
      <w:pPr>
        <w:spacing w:before="120" w:line="276" w:lineRule="auto"/>
        <w:jc w:val="both"/>
        <w:rPr>
          <w:rFonts w:ascii="Helvetica" w:hAnsi="Helvetica"/>
        </w:rPr>
      </w:pPr>
      <w:r w:rsidRPr="00955228">
        <w:rPr>
          <w:rFonts w:ascii="Helvetica" w:hAnsi="Helvetica"/>
        </w:rPr>
        <w:t xml:space="preserve">Video games businesses in </w:t>
      </w:r>
      <w:r w:rsidR="009F1D2A">
        <w:rPr>
          <w:rFonts w:ascii="Helvetica" w:hAnsi="Helvetica"/>
        </w:rPr>
        <w:t>Australia</w:t>
      </w:r>
      <w:r w:rsidRPr="00955228">
        <w:rPr>
          <w:rFonts w:ascii="Helvetica" w:hAnsi="Helvetica"/>
        </w:rPr>
        <w:t xml:space="preserve"> can broadly be placed into three categories: publishers, distributors and developers.</w:t>
      </w:r>
      <w:r>
        <w:rPr>
          <w:rFonts w:ascii="Helvetica" w:hAnsi="Helvetica"/>
        </w:rPr>
        <w:t xml:space="preserve"> </w:t>
      </w:r>
      <w:r w:rsidRPr="00955228">
        <w:rPr>
          <w:rFonts w:ascii="Helvetica" w:hAnsi="Helvetica"/>
        </w:rPr>
        <w:t xml:space="preserve">Publishers generally market and distribute games that they or other parts of their broader organisation develop. Distributors market and distribute third party games, after having acquired the legal rights to sell those games in </w:t>
      </w:r>
      <w:r w:rsidR="005857C5">
        <w:rPr>
          <w:rFonts w:ascii="Helvetica" w:hAnsi="Helvetica"/>
        </w:rPr>
        <w:t>Australia</w:t>
      </w:r>
      <w:r w:rsidRPr="00955228">
        <w:rPr>
          <w:rFonts w:ascii="Helvetica" w:hAnsi="Helvetica"/>
        </w:rPr>
        <w:t>. Developers create their own games which they publish themselves or through a publisher or distributor.</w:t>
      </w:r>
      <w:r w:rsidR="00EC51AD">
        <w:rPr>
          <w:rFonts w:ascii="Helvetica" w:hAnsi="Helvetica"/>
        </w:rPr>
        <w:t xml:space="preserve"> </w:t>
      </w:r>
      <w:r w:rsidR="005D1239">
        <w:rPr>
          <w:rFonts w:ascii="Helvetica" w:hAnsi="Helvetica"/>
        </w:rPr>
        <w:t>Relevant for the Charter, th</w:t>
      </w:r>
      <w:r w:rsidR="00FD2DBF">
        <w:rPr>
          <w:rFonts w:ascii="Helvetica" w:hAnsi="Helvetica"/>
        </w:rPr>
        <w:t xml:space="preserve">e vast majority of games played in Australia are not made here </w:t>
      </w:r>
      <w:r w:rsidR="000B64EA">
        <w:rPr>
          <w:rFonts w:ascii="Helvetica" w:hAnsi="Helvetica"/>
        </w:rPr>
        <w:t xml:space="preserve">and </w:t>
      </w:r>
      <w:r w:rsidR="00796D17">
        <w:rPr>
          <w:rFonts w:ascii="Helvetica" w:hAnsi="Helvetica"/>
        </w:rPr>
        <w:t xml:space="preserve">international publishers </w:t>
      </w:r>
      <w:r w:rsidR="006E1D88">
        <w:rPr>
          <w:rFonts w:ascii="Helvetica" w:hAnsi="Helvetica"/>
        </w:rPr>
        <w:t xml:space="preserve">with marketing </w:t>
      </w:r>
      <w:r w:rsidR="0066063A">
        <w:rPr>
          <w:rFonts w:ascii="Helvetica" w:hAnsi="Helvetica"/>
        </w:rPr>
        <w:t xml:space="preserve">and sales </w:t>
      </w:r>
      <w:r w:rsidR="006E1D88">
        <w:rPr>
          <w:rFonts w:ascii="Helvetica" w:hAnsi="Helvetica"/>
        </w:rPr>
        <w:t>offices</w:t>
      </w:r>
      <w:r w:rsidR="00796D17">
        <w:rPr>
          <w:rFonts w:ascii="Helvetica" w:hAnsi="Helvetica"/>
        </w:rPr>
        <w:t xml:space="preserve"> in Australia will not generally have any input </w:t>
      </w:r>
      <w:r w:rsidR="006E1D88">
        <w:rPr>
          <w:rFonts w:ascii="Helvetica" w:hAnsi="Helvetica"/>
        </w:rPr>
        <w:t xml:space="preserve">or influence </w:t>
      </w:r>
      <w:r w:rsidR="00796D17">
        <w:rPr>
          <w:rFonts w:ascii="Helvetica" w:hAnsi="Helvetica"/>
        </w:rPr>
        <w:t xml:space="preserve">in their games’ design or </w:t>
      </w:r>
      <w:r w:rsidR="0056522F">
        <w:rPr>
          <w:rFonts w:ascii="Helvetica" w:hAnsi="Helvetica"/>
        </w:rPr>
        <w:t>characteristics.</w:t>
      </w:r>
      <w:r w:rsidR="00657BBB">
        <w:rPr>
          <w:rFonts w:ascii="Helvetica" w:hAnsi="Helvetica"/>
        </w:rPr>
        <w:t xml:space="preserve"> </w:t>
      </w:r>
    </w:p>
    <w:p w14:paraId="21652894" w14:textId="5228D103" w:rsidR="000C51B2" w:rsidRPr="00EB3034" w:rsidRDefault="0066063A" w:rsidP="007331A6">
      <w:pPr>
        <w:spacing w:before="120" w:line="276" w:lineRule="auto"/>
        <w:jc w:val="both"/>
        <w:rPr>
          <w:rFonts w:ascii="Helvetica" w:hAnsi="Helvetica"/>
        </w:rPr>
      </w:pPr>
      <w:r>
        <w:rPr>
          <w:rFonts w:ascii="Helvetica" w:hAnsi="Helvetica"/>
        </w:rPr>
        <w:t xml:space="preserve">While Australia </w:t>
      </w:r>
      <w:r w:rsidR="002B5DCE">
        <w:rPr>
          <w:rFonts w:ascii="Helvetica" w:hAnsi="Helvetica"/>
        </w:rPr>
        <w:t xml:space="preserve">has an exciting and emerging </w:t>
      </w:r>
      <w:r w:rsidR="000C51B2">
        <w:rPr>
          <w:rFonts w:ascii="Helvetica" w:hAnsi="Helvetica"/>
        </w:rPr>
        <w:t>game development industry</w:t>
      </w:r>
      <w:r w:rsidR="002B5DCE">
        <w:rPr>
          <w:rFonts w:ascii="Helvetica" w:hAnsi="Helvetica"/>
        </w:rPr>
        <w:t>, it</w:t>
      </w:r>
      <w:r w:rsidR="000C51B2">
        <w:rPr>
          <w:rFonts w:ascii="Helvetica" w:hAnsi="Helvetica"/>
        </w:rPr>
        <w:t xml:space="preserve"> </w:t>
      </w:r>
      <w:r w:rsidR="00990C48">
        <w:rPr>
          <w:rFonts w:ascii="Helvetica" w:hAnsi="Helvetica"/>
        </w:rPr>
        <w:t>remains</w:t>
      </w:r>
      <w:r w:rsidR="005C50B8">
        <w:rPr>
          <w:rFonts w:ascii="Helvetica" w:hAnsi="Helvetica"/>
        </w:rPr>
        <w:t xml:space="preserve"> small and</w:t>
      </w:r>
      <w:r w:rsidR="00C230F0">
        <w:rPr>
          <w:rFonts w:ascii="Helvetica" w:hAnsi="Helvetica"/>
        </w:rPr>
        <w:t xml:space="preserve"> fragile</w:t>
      </w:r>
      <w:r w:rsidR="000C51B2">
        <w:rPr>
          <w:rFonts w:ascii="Helvetica" w:hAnsi="Helvetica"/>
        </w:rPr>
        <w:t>. A survey that IGEA conducted last year found that Australian game developers generated $118.5 million in revenue in the preceding year and employed just 928 full-time employees.</w:t>
      </w:r>
      <w:r w:rsidR="000C51B2">
        <w:rPr>
          <w:rStyle w:val="FootnoteReference"/>
          <w:rFonts w:ascii="Helvetica" w:hAnsi="Helvetica"/>
        </w:rPr>
        <w:footnoteReference w:id="3"/>
      </w:r>
      <w:r w:rsidR="004D647A">
        <w:rPr>
          <w:rFonts w:ascii="Helvetica" w:hAnsi="Helvetica"/>
        </w:rPr>
        <w:t xml:space="preserve"> </w:t>
      </w:r>
      <w:r w:rsidR="000C51B2">
        <w:rPr>
          <w:rFonts w:ascii="Helvetica" w:hAnsi="Helvetica"/>
        </w:rPr>
        <w:t xml:space="preserve">In December 2018, IGEA released a </w:t>
      </w:r>
      <w:hyperlink r:id="rId11" w:history="1">
        <w:r w:rsidR="000C51B2" w:rsidRPr="00A64897">
          <w:rPr>
            <w:rFonts w:ascii="Helvetica" w:hAnsi="Helvetica"/>
          </w:rPr>
          <w:t>policy paper</w:t>
        </w:r>
      </w:hyperlink>
      <w:r w:rsidR="000C51B2" w:rsidRPr="003B3E34">
        <w:rPr>
          <w:rFonts w:ascii="Helvetica" w:hAnsi="Helvetica"/>
        </w:rPr>
        <w:t xml:space="preserve"> </w:t>
      </w:r>
      <w:r w:rsidR="000C51B2" w:rsidRPr="003B3E34">
        <w:rPr>
          <w:rStyle w:val="Hyperlink"/>
        </w:rPr>
        <w:t>‘</w:t>
      </w:r>
      <w:hyperlink r:id="rId12" w:history="1">
        <w:r w:rsidR="000C51B2" w:rsidRPr="001D1F4B">
          <w:rPr>
            <w:rStyle w:val="Hyperlink"/>
            <w:rFonts w:ascii="Helvetica" w:hAnsi="Helvetica"/>
            <w:i/>
            <w:iCs/>
          </w:rPr>
          <w:t>Building a Thriving Interactive Games Development Industry in Australia</w:t>
        </w:r>
        <w:r w:rsidR="000C51B2" w:rsidRPr="001D1F4B">
          <w:rPr>
            <w:rStyle w:val="Hyperlink"/>
            <w:rFonts w:ascii="Helvetica" w:hAnsi="Helvetica"/>
          </w:rPr>
          <w:t>’</w:t>
        </w:r>
      </w:hyperlink>
      <w:r w:rsidR="000C51B2" w:rsidRPr="001D1F4B">
        <w:t xml:space="preserve"> </w:t>
      </w:r>
      <w:r w:rsidR="000C51B2">
        <w:rPr>
          <w:rFonts w:ascii="Helvetica" w:hAnsi="Helvetica"/>
        </w:rPr>
        <w:t>that outlines why a game</w:t>
      </w:r>
      <w:r w:rsidR="0087144D">
        <w:rPr>
          <w:rFonts w:ascii="Helvetica" w:hAnsi="Helvetica"/>
        </w:rPr>
        <w:t xml:space="preserve"> development</w:t>
      </w:r>
      <w:r w:rsidR="000C51B2">
        <w:rPr>
          <w:rFonts w:ascii="Helvetica" w:hAnsi="Helvetica"/>
        </w:rPr>
        <w:t xml:space="preserve"> industry is so vital to Australia and sets out the concrete steps for how the Australian Government can better support it.</w:t>
      </w:r>
    </w:p>
    <w:p w14:paraId="51B6079A" w14:textId="02E738F5" w:rsidR="00231BF9" w:rsidRDefault="000C51B2" w:rsidP="007331A6">
      <w:pPr>
        <w:spacing w:before="120" w:line="276" w:lineRule="auto"/>
        <w:jc w:val="both"/>
        <w:rPr>
          <w:rFonts w:ascii="Helvetica" w:hAnsi="Helvetica"/>
        </w:rPr>
      </w:pPr>
      <w:r>
        <w:rPr>
          <w:rFonts w:ascii="Helvetica" w:hAnsi="Helvetica"/>
        </w:rPr>
        <w:t>The Australian video game companies that have been able to succeed</w:t>
      </w:r>
      <w:r w:rsidR="008B6AD3">
        <w:rPr>
          <w:rFonts w:ascii="Helvetica" w:hAnsi="Helvetica"/>
        </w:rPr>
        <w:t>,</w:t>
      </w:r>
      <w:r>
        <w:rPr>
          <w:rFonts w:ascii="Helvetica" w:hAnsi="Helvetica"/>
        </w:rPr>
        <w:t xml:space="preserve"> despite </w:t>
      </w:r>
      <w:r w:rsidR="00524BBE">
        <w:rPr>
          <w:rFonts w:ascii="Helvetica" w:hAnsi="Helvetica"/>
        </w:rPr>
        <w:t xml:space="preserve">the current </w:t>
      </w:r>
      <w:r w:rsidR="00D40B77">
        <w:rPr>
          <w:rFonts w:ascii="Helvetica" w:hAnsi="Helvetica"/>
        </w:rPr>
        <w:t>limited</w:t>
      </w:r>
      <w:r>
        <w:rPr>
          <w:rFonts w:ascii="Helvetica" w:hAnsi="Helvetica"/>
        </w:rPr>
        <w:t xml:space="preserve"> support </w:t>
      </w:r>
      <w:r w:rsidR="00D40B77">
        <w:rPr>
          <w:rFonts w:ascii="Helvetica" w:hAnsi="Helvetica"/>
        </w:rPr>
        <w:t>from Australian governments</w:t>
      </w:r>
      <w:r w:rsidR="008B6AD3">
        <w:rPr>
          <w:rFonts w:ascii="Helvetica" w:hAnsi="Helvetica"/>
        </w:rPr>
        <w:t>,</w:t>
      </w:r>
      <w:r w:rsidR="00D40B77">
        <w:rPr>
          <w:rFonts w:ascii="Helvetica" w:hAnsi="Helvetica"/>
        </w:rPr>
        <w:t xml:space="preserve"> </w:t>
      </w:r>
      <w:r>
        <w:rPr>
          <w:rFonts w:ascii="Helvetica" w:hAnsi="Helvetica"/>
        </w:rPr>
        <w:t xml:space="preserve">prove how unique, innovative and talented the industry can be. This is particularly seen in the context of </w:t>
      </w:r>
      <w:r w:rsidR="005A1F6B">
        <w:rPr>
          <w:rFonts w:ascii="Helvetica" w:hAnsi="Helvetica"/>
        </w:rPr>
        <w:t>‘</w:t>
      </w:r>
      <w:r>
        <w:rPr>
          <w:rFonts w:ascii="Helvetica" w:hAnsi="Helvetica"/>
        </w:rPr>
        <w:t>serious games</w:t>
      </w:r>
      <w:r w:rsidR="005A1F6B">
        <w:rPr>
          <w:rFonts w:ascii="Helvetica" w:hAnsi="Helvetica"/>
        </w:rPr>
        <w:t>’</w:t>
      </w:r>
      <w:r w:rsidR="009F7A72">
        <w:rPr>
          <w:rFonts w:ascii="Helvetica" w:hAnsi="Helvetica"/>
        </w:rPr>
        <w:t xml:space="preserve"> described above</w:t>
      </w:r>
      <w:r>
        <w:rPr>
          <w:rFonts w:ascii="Helvetica" w:hAnsi="Helvetica"/>
        </w:rPr>
        <w:t xml:space="preserve">. Some Australian game developers like Mighty Kingdom, </w:t>
      </w:r>
      <w:r w:rsidRPr="003A209B">
        <w:rPr>
          <w:rFonts w:ascii="Helvetica" w:hAnsi="Helvetica"/>
        </w:rPr>
        <w:t>SMG Studio</w:t>
      </w:r>
      <w:r w:rsidR="00865100">
        <w:rPr>
          <w:rFonts w:ascii="Helvetica" w:hAnsi="Helvetica"/>
        </w:rPr>
        <w:t xml:space="preserve">, </w:t>
      </w:r>
      <w:r w:rsidR="002704A1">
        <w:rPr>
          <w:rFonts w:ascii="Helvetica" w:hAnsi="Helvetica"/>
        </w:rPr>
        <w:t>3RD</w:t>
      </w:r>
      <w:r w:rsidR="00865100">
        <w:rPr>
          <w:rFonts w:ascii="Helvetica" w:hAnsi="Helvetica"/>
        </w:rPr>
        <w:t xml:space="preserve"> S</w:t>
      </w:r>
      <w:r w:rsidR="002704A1">
        <w:rPr>
          <w:rFonts w:ascii="Helvetica" w:hAnsi="Helvetica"/>
        </w:rPr>
        <w:t>ENSE</w:t>
      </w:r>
      <w:r w:rsidRPr="003A209B">
        <w:rPr>
          <w:rFonts w:ascii="Helvetica" w:hAnsi="Helvetica"/>
        </w:rPr>
        <w:t xml:space="preserve"> and Chaos Theory Games work very closely with the business and community sectors to develop diverse, innovative and often unexpected uses for games. The unique opportunities presented by video game technology also led to the acquisition of the Australian game studio Well Placed Cactus by Deloitte Australia, which turned it into the company’s specialist digital creative </w:t>
      </w:r>
      <w:r w:rsidR="00DC2BFA" w:rsidRPr="003A209B">
        <w:rPr>
          <w:rFonts w:ascii="Helvetica" w:hAnsi="Helvetica"/>
        </w:rPr>
        <w:t>consultancy</w:t>
      </w:r>
      <w:r w:rsidRPr="003A209B">
        <w:rPr>
          <w:rFonts w:ascii="Helvetica" w:hAnsi="Helvetica"/>
        </w:rPr>
        <w:t>.</w:t>
      </w:r>
    </w:p>
    <w:p w14:paraId="09A142F6" w14:textId="77777777" w:rsidR="003A209B" w:rsidRDefault="003A209B" w:rsidP="007331A6">
      <w:pPr>
        <w:pStyle w:val="NormalWeb"/>
        <w:spacing w:before="120" w:beforeAutospacing="0" w:after="0" w:afterAutospacing="0" w:line="276" w:lineRule="auto"/>
        <w:jc w:val="both"/>
        <w:rPr>
          <w:rFonts w:ascii="Helvetica" w:hAnsi="Helvetica"/>
        </w:rPr>
      </w:pPr>
      <w:r>
        <w:rPr>
          <w:rFonts w:ascii="Helvetica" w:hAnsi="Helvetica"/>
        </w:rPr>
        <w:lastRenderedPageBreak/>
        <w:t>Examples of innovative and positive ‘serious’ games made in Australia include:</w:t>
      </w:r>
    </w:p>
    <w:p w14:paraId="0A928EF8" w14:textId="77777777" w:rsidR="003A209B" w:rsidRPr="0053166A" w:rsidRDefault="003A209B" w:rsidP="007331A6">
      <w:pPr>
        <w:pStyle w:val="NormalWeb"/>
        <w:numPr>
          <w:ilvl w:val="0"/>
          <w:numId w:val="4"/>
        </w:numPr>
        <w:spacing w:before="120" w:beforeAutospacing="0" w:after="0" w:afterAutospacing="0" w:line="276" w:lineRule="auto"/>
        <w:jc w:val="both"/>
        <w:rPr>
          <w:rFonts w:ascii="Helvetica" w:hAnsi="Helvetica"/>
        </w:rPr>
      </w:pPr>
      <w:r w:rsidRPr="00A77A56">
        <w:rPr>
          <w:rFonts w:ascii="Helvetica" w:hAnsi="Helvetica"/>
          <w:i/>
        </w:rPr>
        <w:t>Sound Scouts</w:t>
      </w:r>
      <w:r>
        <w:rPr>
          <w:rFonts w:ascii="Helvetica" w:hAnsi="Helvetica"/>
        </w:rPr>
        <w:t xml:space="preserve">, a game </w:t>
      </w:r>
      <w:r w:rsidRPr="0053166A">
        <w:rPr>
          <w:rFonts w:ascii="Helvetica" w:hAnsi="Helvetica"/>
        </w:rPr>
        <w:t xml:space="preserve">to aid the process of detecting hearing difficulties in young children </w:t>
      </w:r>
      <w:r>
        <w:rPr>
          <w:rFonts w:ascii="Helvetica" w:hAnsi="Helvetica"/>
        </w:rPr>
        <w:t>which</w:t>
      </w:r>
      <w:r w:rsidRPr="0053166A">
        <w:rPr>
          <w:rFonts w:ascii="Helvetica" w:hAnsi="Helvetica"/>
        </w:rPr>
        <w:t xml:space="preserve"> has received $4 million in Australian Government funding for a national rollout.</w:t>
      </w:r>
    </w:p>
    <w:p w14:paraId="33836B07" w14:textId="77777777" w:rsidR="003A209B" w:rsidRPr="0053166A" w:rsidRDefault="003A209B" w:rsidP="007331A6">
      <w:pPr>
        <w:pStyle w:val="NormalWeb"/>
        <w:numPr>
          <w:ilvl w:val="0"/>
          <w:numId w:val="4"/>
        </w:numPr>
        <w:spacing w:before="120" w:beforeAutospacing="0" w:after="0" w:afterAutospacing="0" w:line="276" w:lineRule="auto"/>
        <w:jc w:val="both"/>
        <w:rPr>
          <w:rFonts w:ascii="Helvetica" w:hAnsi="Helvetica"/>
        </w:rPr>
      </w:pPr>
      <w:r w:rsidRPr="00A77A56">
        <w:rPr>
          <w:rFonts w:ascii="Helvetica" w:hAnsi="Helvetica"/>
          <w:i/>
        </w:rPr>
        <w:t>ReachOut Orb</w:t>
      </w:r>
      <w:r>
        <w:rPr>
          <w:rFonts w:ascii="Helvetica" w:hAnsi="Helvetica"/>
        </w:rPr>
        <w:t>, a game created by</w:t>
      </w:r>
      <w:r w:rsidRPr="0053166A">
        <w:rPr>
          <w:rFonts w:ascii="Helvetica" w:hAnsi="Helvetica"/>
        </w:rPr>
        <w:t xml:space="preserve"> SMG Studio</w:t>
      </w:r>
      <w:r>
        <w:rPr>
          <w:rFonts w:ascii="Helvetica" w:hAnsi="Helvetica"/>
        </w:rPr>
        <w:t xml:space="preserve"> for the </w:t>
      </w:r>
      <w:r w:rsidRPr="0053166A">
        <w:rPr>
          <w:rFonts w:ascii="Helvetica" w:hAnsi="Helvetica"/>
        </w:rPr>
        <w:t xml:space="preserve">youth mental health organisation ReachOut to </w:t>
      </w:r>
      <w:r>
        <w:rPr>
          <w:rFonts w:ascii="Helvetica" w:hAnsi="Helvetica"/>
        </w:rPr>
        <w:t>teach</w:t>
      </w:r>
      <w:r w:rsidRPr="0053166A">
        <w:rPr>
          <w:rFonts w:ascii="Helvetica" w:hAnsi="Helvetica"/>
        </w:rPr>
        <w:t xml:space="preserve"> Australian students about wellbeing.</w:t>
      </w:r>
    </w:p>
    <w:p w14:paraId="53ADC874" w14:textId="6FEC5E8D" w:rsidR="003A209B" w:rsidRPr="0053166A" w:rsidRDefault="003A209B" w:rsidP="007331A6">
      <w:pPr>
        <w:pStyle w:val="NormalWeb"/>
        <w:numPr>
          <w:ilvl w:val="0"/>
          <w:numId w:val="4"/>
        </w:numPr>
        <w:spacing w:before="120" w:beforeAutospacing="0" w:after="0" w:afterAutospacing="0" w:line="276" w:lineRule="auto"/>
        <w:jc w:val="both"/>
        <w:rPr>
          <w:rFonts w:ascii="Helvetica" w:hAnsi="Helvetica"/>
        </w:rPr>
      </w:pPr>
      <w:r w:rsidRPr="00A77A56">
        <w:rPr>
          <w:rFonts w:ascii="Helvetica" w:hAnsi="Helvetica"/>
          <w:i/>
        </w:rPr>
        <w:t>Smartstep</w:t>
      </w:r>
      <w:r>
        <w:rPr>
          <w:rFonts w:ascii="Helvetica" w:hAnsi="Helvetica"/>
        </w:rPr>
        <w:t xml:space="preserve">, developed by </w:t>
      </w:r>
      <w:r w:rsidRPr="0053166A">
        <w:rPr>
          <w:rFonts w:ascii="Helvetica" w:hAnsi="Helvetica"/>
        </w:rPr>
        <w:t>Neuroscience Research Australia</w:t>
      </w:r>
      <w:r>
        <w:rPr>
          <w:rFonts w:ascii="Helvetica" w:hAnsi="Helvetica"/>
        </w:rPr>
        <w:t xml:space="preserve"> as </w:t>
      </w:r>
      <w:r w:rsidRPr="0053166A">
        <w:rPr>
          <w:rFonts w:ascii="Helvetica" w:hAnsi="Helvetica"/>
        </w:rPr>
        <w:t>a game-based stepping exercise for people with MS to help their balance and agility</w:t>
      </w:r>
      <w:r w:rsidR="00D6186B">
        <w:rPr>
          <w:rFonts w:ascii="Helvetica" w:hAnsi="Helvetica"/>
        </w:rPr>
        <w:t>.</w:t>
      </w:r>
    </w:p>
    <w:p w14:paraId="4CEFECF8" w14:textId="37131A9C" w:rsidR="003A209B" w:rsidRDefault="00D6186B" w:rsidP="007331A6">
      <w:pPr>
        <w:pStyle w:val="NormalWeb"/>
        <w:numPr>
          <w:ilvl w:val="0"/>
          <w:numId w:val="4"/>
        </w:numPr>
        <w:spacing w:before="120" w:beforeAutospacing="0" w:after="0" w:afterAutospacing="0" w:line="276" w:lineRule="auto"/>
        <w:jc w:val="both"/>
        <w:rPr>
          <w:rFonts w:ascii="Helvetica" w:hAnsi="Helvetica"/>
        </w:rPr>
      </w:pPr>
      <w:r>
        <w:rPr>
          <w:rFonts w:ascii="Helvetica" w:hAnsi="Helvetica"/>
        </w:rPr>
        <w:t>3RD SENSE</w:t>
      </w:r>
      <w:r w:rsidR="003A209B">
        <w:rPr>
          <w:rFonts w:ascii="Helvetica" w:hAnsi="Helvetica"/>
        </w:rPr>
        <w:t xml:space="preserve">, which created </w:t>
      </w:r>
      <w:r w:rsidR="003A209B" w:rsidRPr="00A77A56">
        <w:rPr>
          <w:rFonts w:ascii="Helvetica" w:hAnsi="Helvetica"/>
          <w:i/>
        </w:rPr>
        <w:t>Bring Back The Beat</w:t>
      </w:r>
      <w:r w:rsidR="003A209B">
        <w:rPr>
          <w:rFonts w:ascii="Helvetica" w:hAnsi="Helvetica"/>
        </w:rPr>
        <w:t xml:space="preserve">, </w:t>
      </w:r>
      <w:r w:rsidR="003A209B" w:rsidRPr="0053166A">
        <w:rPr>
          <w:rFonts w:ascii="Helvetica" w:hAnsi="Helvetica"/>
        </w:rPr>
        <w:t>a music learning and appreciation app for Cochlear</w:t>
      </w:r>
      <w:r w:rsidR="003A209B">
        <w:rPr>
          <w:rFonts w:ascii="Helvetica" w:hAnsi="Helvetica"/>
        </w:rPr>
        <w:t xml:space="preserve"> and </w:t>
      </w:r>
      <w:r w:rsidR="003A209B" w:rsidRPr="00A77A56">
        <w:rPr>
          <w:rFonts w:ascii="Helvetica" w:hAnsi="Helvetica"/>
          <w:i/>
        </w:rPr>
        <w:t>5 of 5</w:t>
      </w:r>
      <w:r w:rsidR="00E204F3">
        <w:rPr>
          <w:rFonts w:ascii="Helvetica" w:hAnsi="Helvetica"/>
        </w:rPr>
        <w:t xml:space="preserve">, </w:t>
      </w:r>
      <w:r w:rsidR="003A209B" w:rsidRPr="0053166A">
        <w:rPr>
          <w:rFonts w:ascii="Helvetica" w:hAnsi="Helvetica"/>
        </w:rPr>
        <w:t>a game designed to increase school attendance.</w:t>
      </w:r>
    </w:p>
    <w:p w14:paraId="1703D8CF" w14:textId="30EB9382" w:rsidR="003A209B" w:rsidRPr="003A209B" w:rsidRDefault="003A209B" w:rsidP="007331A6">
      <w:pPr>
        <w:pStyle w:val="NormalWeb"/>
        <w:numPr>
          <w:ilvl w:val="0"/>
          <w:numId w:val="4"/>
        </w:numPr>
        <w:spacing w:before="120" w:beforeAutospacing="0" w:after="0" w:afterAutospacing="0" w:line="276" w:lineRule="auto"/>
        <w:jc w:val="both"/>
        <w:rPr>
          <w:rFonts w:ascii="Helvetica" w:hAnsi="Helvetica"/>
        </w:rPr>
      </w:pPr>
      <w:r w:rsidRPr="00A77A56">
        <w:rPr>
          <w:rFonts w:ascii="Helvetica" w:hAnsi="Helvetica"/>
          <w:i/>
        </w:rPr>
        <w:t xml:space="preserve">Rash </w:t>
      </w:r>
      <w:r w:rsidR="00A77A56">
        <w:rPr>
          <w:rFonts w:ascii="Helvetica" w:hAnsi="Helvetica"/>
          <w:i/>
        </w:rPr>
        <w:t>D</w:t>
      </w:r>
      <w:r w:rsidRPr="00A77A56">
        <w:rPr>
          <w:rFonts w:ascii="Helvetica" w:hAnsi="Helvetica"/>
          <w:i/>
        </w:rPr>
        <w:t>ecisions</w:t>
      </w:r>
      <w:r>
        <w:rPr>
          <w:rFonts w:ascii="Helvetica" w:hAnsi="Helvetica"/>
        </w:rPr>
        <w:t>, a gamified learning app from Chaos Theory Games for the University of Sydney to deliver dermatological course content in an engaging and effective new way.</w:t>
      </w:r>
    </w:p>
    <w:p w14:paraId="527A18F3" w14:textId="77777777" w:rsidR="00BB595A" w:rsidRDefault="00BB595A" w:rsidP="007331A6">
      <w:pPr>
        <w:spacing w:before="120" w:line="276" w:lineRule="auto"/>
        <w:jc w:val="both"/>
        <w:rPr>
          <w:rFonts w:ascii="Helvetica" w:hAnsi="Helvetica" w:cstheme="majorHAnsi"/>
          <w:bCs/>
          <w:color w:val="1F497D" w:themeColor="text2"/>
          <w:kern w:val="36"/>
        </w:rPr>
      </w:pPr>
    </w:p>
    <w:p w14:paraId="5F079362" w14:textId="77777777" w:rsidR="00DB65A1" w:rsidRDefault="00DB65A1" w:rsidP="007331A6">
      <w:pPr>
        <w:jc w:val="both"/>
        <w:rPr>
          <w:rFonts w:ascii="Helvetica" w:hAnsi="Helvetica" w:cstheme="majorHAnsi"/>
          <w:bCs/>
          <w:color w:val="1F497D" w:themeColor="text2"/>
          <w:kern w:val="36"/>
        </w:rPr>
      </w:pPr>
      <w:r>
        <w:rPr>
          <w:rFonts w:ascii="Helvetica" w:hAnsi="Helvetica" w:cstheme="majorHAnsi"/>
          <w:b/>
          <w:color w:val="1F497D" w:themeColor="text2"/>
        </w:rPr>
        <w:br w:type="page"/>
      </w:r>
    </w:p>
    <w:p w14:paraId="59E8C76D" w14:textId="0D10F805" w:rsidR="000C51B2" w:rsidRPr="00DD7AA0" w:rsidRDefault="008C14F7" w:rsidP="007331A6">
      <w:pPr>
        <w:pStyle w:val="Heading1"/>
        <w:jc w:val="both"/>
        <w:rPr>
          <w:rFonts w:ascii="Helvetica" w:hAnsi="Helvetica" w:cstheme="majorHAnsi"/>
          <w:b w:val="0"/>
          <w:color w:val="1F497D" w:themeColor="text2"/>
          <w:sz w:val="24"/>
          <w:szCs w:val="24"/>
        </w:rPr>
      </w:pPr>
      <w:bookmarkStart w:id="6" w:name="_Toc5830806"/>
      <w:r w:rsidRPr="00DD7AA0">
        <w:rPr>
          <w:rFonts w:ascii="Helvetica" w:hAnsi="Helvetica" w:cstheme="majorHAnsi"/>
          <w:b w:val="0"/>
          <w:color w:val="1F497D" w:themeColor="text2"/>
          <w:sz w:val="24"/>
          <w:szCs w:val="24"/>
        </w:rPr>
        <w:lastRenderedPageBreak/>
        <w:t xml:space="preserve">Video games and </w:t>
      </w:r>
      <w:r w:rsidR="00DD7AA0" w:rsidRPr="00DD7AA0">
        <w:rPr>
          <w:rFonts w:ascii="Helvetica" w:hAnsi="Helvetica" w:cstheme="majorHAnsi"/>
          <w:b w:val="0"/>
          <w:color w:val="1F497D" w:themeColor="text2"/>
          <w:sz w:val="24"/>
          <w:szCs w:val="24"/>
        </w:rPr>
        <w:t xml:space="preserve">online </w:t>
      </w:r>
      <w:r w:rsidRPr="00DD7AA0">
        <w:rPr>
          <w:rFonts w:ascii="Helvetica" w:hAnsi="Helvetica" w:cstheme="majorHAnsi"/>
          <w:b w:val="0"/>
          <w:color w:val="1F497D" w:themeColor="text2"/>
          <w:sz w:val="24"/>
          <w:szCs w:val="24"/>
        </w:rPr>
        <w:t>safety</w:t>
      </w:r>
      <w:bookmarkEnd w:id="6"/>
    </w:p>
    <w:p w14:paraId="5E260D06" w14:textId="13BDE9B0" w:rsidR="00E90255" w:rsidRDefault="00E90255" w:rsidP="007331A6">
      <w:pPr>
        <w:spacing w:before="120" w:line="276" w:lineRule="auto"/>
        <w:jc w:val="both"/>
        <w:rPr>
          <w:rFonts w:ascii="Helvetica" w:hAnsi="Helvetica"/>
        </w:rPr>
      </w:pPr>
      <w:r>
        <w:rPr>
          <w:rFonts w:ascii="Helvetica" w:hAnsi="Helvetica"/>
        </w:rPr>
        <w:t xml:space="preserve">The video games industry takes its obligation to protect game players seriously and it’s priority is to ensure that games provide both a fun and safe space for children and adults alike. </w:t>
      </w:r>
      <w:r w:rsidR="00D45867">
        <w:rPr>
          <w:rFonts w:ascii="Helvetica" w:hAnsi="Helvetica"/>
        </w:rPr>
        <w:t xml:space="preserve">It achieves this objective through a multi-level approach </w:t>
      </w:r>
      <w:r w:rsidR="00675AA0">
        <w:rPr>
          <w:rFonts w:ascii="Helvetica" w:hAnsi="Helvetica"/>
        </w:rPr>
        <w:t>involving</w:t>
      </w:r>
      <w:r w:rsidR="008D211C">
        <w:rPr>
          <w:rFonts w:ascii="Helvetica" w:hAnsi="Helvetica"/>
        </w:rPr>
        <w:t xml:space="preserve"> strong compliance with the National Classification Scheme, </w:t>
      </w:r>
      <w:r w:rsidR="00675AA0">
        <w:rPr>
          <w:rFonts w:ascii="Helvetica" w:hAnsi="Helvetica"/>
        </w:rPr>
        <w:t>implementing</w:t>
      </w:r>
      <w:r w:rsidR="00D45867">
        <w:rPr>
          <w:rFonts w:ascii="Helvetica" w:hAnsi="Helvetica"/>
        </w:rPr>
        <w:t xml:space="preserve"> safety features </w:t>
      </w:r>
      <w:r w:rsidR="00D07F69">
        <w:rPr>
          <w:rFonts w:ascii="Helvetica" w:hAnsi="Helvetica"/>
        </w:rPr>
        <w:t xml:space="preserve">directly </w:t>
      </w:r>
      <w:r w:rsidR="00675AA0">
        <w:rPr>
          <w:rFonts w:ascii="Helvetica" w:hAnsi="Helvetica"/>
        </w:rPr>
        <w:t>on</w:t>
      </w:r>
      <w:r w:rsidR="00D45867">
        <w:rPr>
          <w:rFonts w:ascii="Helvetica" w:hAnsi="Helvetica"/>
        </w:rPr>
        <w:t xml:space="preserve"> the consoles and devices where people play games, </w:t>
      </w:r>
      <w:r w:rsidR="00800304">
        <w:rPr>
          <w:rFonts w:ascii="Helvetica" w:hAnsi="Helvetica"/>
        </w:rPr>
        <w:t xml:space="preserve">providing further </w:t>
      </w:r>
      <w:r w:rsidR="0079012D">
        <w:rPr>
          <w:rFonts w:ascii="Helvetica" w:hAnsi="Helvetica"/>
        </w:rPr>
        <w:t xml:space="preserve">targeted </w:t>
      </w:r>
      <w:r w:rsidR="00D45867">
        <w:rPr>
          <w:rFonts w:ascii="Helvetica" w:hAnsi="Helvetica"/>
        </w:rPr>
        <w:t xml:space="preserve">safety features within games </w:t>
      </w:r>
      <w:r w:rsidR="0079012D">
        <w:rPr>
          <w:rFonts w:ascii="Helvetica" w:hAnsi="Helvetica"/>
        </w:rPr>
        <w:t xml:space="preserve">themselves </w:t>
      </w:r>
      <w:r w:rsidR="00A758FA">
        <w:rPr>
          <w:rFonts w:ascii="Helvetica" w:hAnsi="Helvetica"/>
        </w:rPr>
        <w:t>and engaging with</w:t>
      </w:r>
      <w:r w:rsidR="00E0651F">
        <w:rPr>
          <w:rFonts w:ascii="Helvetica" w:hAnsi="Helvetica"/>
        </w:rPr>
        <w:t xml:space="preserve"> </w:t>
      </w:r>
      <w:r w:rsidR="00B62AF1">
        <w:rPr>
          <w:rFonts w:ascii="Helvetica" w:hAnsi="Helvetica"/>
        </w:rPr>
        <w:t>broader</w:t>
      </w:r>
      <w:r w:rsidR="00C3509A">
        <w:rPr>
          <w:rFonts w:ascii="Helvetica" w:hAnsi="Helvetica"/>
        </w:rPr>
        <w:t xml:space="preserve"> cultural, </w:t>
      </w:r>
      <w:r w:rsidR="00E0651F">
        <w:rPr>
          <w:rFonts w:ascii="Helvetica" w:hAnsi="Helvetica"/>
        </w:rPr>
        <w:t xml:space="preserve">education and </w:t>
      </w:r>
      <w:r w:rsidR="008D211C">
        <w:rPr>
          <w:rFonts w:ascii="Helvetica" w:hAnsi="Helvetica"/>
        </w:rPr>
        <w:t>awareness</w:t>
      </w:r>
      <w:r w:rsidR="00E22431">
        <w:rPr>
          <w:rFonts w:ascii="Helvetica" w:hAnsi="Helvetica"/>
        </w:rPr>
        <w:t>-raising</w:t>
      </w:r>
      <w:r w:rsidR="008D211C">
        <w:rPr>
          <w:rFonts w:ascii="Helvetica" w:hAnsi="Helvetica"/>
        </w:rPr>
        <w:t xml:space="preserve"> </w:t>
      </w:r>
      <w:r w:rsidR="00C3509A">
        <w:rPr>
          <w:rFonts w:ascii="Helvetica" w:hAnsi="Helvetica"/>
        </w:rPr>
        <w:t xml:space="preserve">campaigns </w:t>
      </w:r>
      <w:r w:rsidR="008A229A">
        <w:rPr>
          <w:rFonts w:ascii="Helvetica" w:hAnsi="Helvetica"/>
        </w:rPr>
        <w:t>directed at</w:t>
      </w:r>
      <w:r w:rsidR="00C3509A">
        <w:rPr>
          <w:rFonts w:ascii="Helvetica" w:hAnsi="Helvetica"/>
        </w:rPr>
        <w:t xml:space="preserve"> the </w:t>
      </w:r>
      <w:r w:rsidR="008A229A">
        <w:rPr>
          <w:rFonts w:ascii="Helvetica" w:hAnsi="Helvetica"/>
        </w:rPr>
        <w:t xml:space="preserve">public, </w:t>
      </w:r>
      <w:r w:rsidR="00C3509A">
        <w:rPr>
          <w:rFonts w:ascii="Helvetica" w:hAnsi="Helvetica"/>
        </w:rPr>
        <w:t>gaming community, children</w:t>
      </w:r>
      <w:r w:rsidR="008A229A">
        <w:rPr>
          <w:rFonts w:ascii="Helvetica" w:hAnsi="Helvetica"/>
        </w:rPr>
        <w:t xml:space="preserve"> and their </w:t>
      </w:r>
      <w:r w:rsidR="00C3509A">
        <w:rPr>
          <w:rFonts w:ascii="Helvetica" w:hAnsi="Helvetica"/>
        </w:rPr>
        <w:t>parents and guardians</w:t>
      </w:r>
      <w:r w:rsidR="00800304">
        <w:rPr>
          <w:rFonts w:ascii="Helvetica" w:hAnsi="Helvetica"/>
        </w:rPr>
        <w:t>. These are addressed in turn.</w:t>
      </w:r>
    </w:p>
    <w:p w14:paraId="41055CCD" w14:textId="578FA088" w:rsidR="008D211C" w:rsidRPr="00D73400" w:rsidRDefault="008D211C" w:rsidP="007331A6">
      <w:pPr>
        <w:pStyle w:val="Heading2"/>
        <w:spacing w:beforeLines="120" w:before="288" w:line="276" w:lineRule="auto"/>
        <w:jc w:val="both"/>
        <w:rPr>
          <w:rFonts w:ascii="Helvetica" w:hAnsi="Helvetica"/>
          <w:color w:val="000000" w:themeColor="text1"/>
          <w:sz w:val="24"/>
          <w:szCs w:val="24"/>
          <w:u w:val="single"/>
        </w:rPr>
      </w:pPr>
      <w:bookmarkStart w:id="7" w:name="_Toc5830807"/>
      <w:r w:rsidRPr="00D73400">
        <w:rPr>
          <w:rFonts w:ascii="Helvetica" w:hAnsi="Helvetica"/>
          <w:color w:val="000000" w:themeColor="text1"/>
          <w:sz w:val="24"/>
          <w:szCs w:val="24"/>
          <w:u w:val="single"/>
        </w:rPr>
        <w:t xml:space="preserve">National </w:t>
      </w:r>
      <w:r w:rsidR="00176AE4">
        <w:rPr>
          <w:rFonts w:ascii="Helvetica" w:hAnsi="Helvetica"/>
          <w:color w:val="000000" w:themeColor="text1"/>
          <w:sz w:val="24"/>
          <w:szCs w:val="24"/>
          <w:u w:val="single"/>
        </w:rPr>
        <w:t>Classification</w:t>
      </w:r>
      <w:r w:rsidRPr="00D73400">
        <w:rPr>
          <w:rFonts w:ascii="Helvetica" w:hAnsi="Helvetica"/>
          <w:color w:val="000000" w:themeColor="text1"/>
          <w:sz w:val="24"/>
          <w:szCs w:val="24"/>
          <w:u w:val="single"/>
        </w:rPr>
        <w:t xml:space="preserve"> </w:t>
      </w:r>
      <w:r w:rsidR="00176AE4">
        <w:rPr>
          <w:rFonts w:ascii="Helvetica" w:hAnsi="Helvetica"/>
          <w:color w:val="000000" w:themeColor="text1"/>
          <w:sz w:val="24"/>
          <w:szCs w:val="24"/>
          <w:u w:val="single"/>
        </w:rPr>
        <w:t>S</w:t>
      </w:r>
      <w:r w:rsidRPr="00D73400">
        <w:rPr>
          <w:rFonts w:ascii="Helvetica" w:hAnsi="Helvetica"/>
          <w:color w:val="000000" w:themeColor="text1"/>
          <w:sz w:val="24"/>
          <w:szCs w:val="24"/>
          <w:u w:val="single"/>
        </w:rPr>
        <w:t>cheme</w:t>
      </w:r>
      <w:bookmarkEnd w:id="7"/>
    </w:p>
    <w:p w14:paraId="076F1A11" w14:textId="17D9EF60" w:rsidR="003E6186" w:rsidRDefault="007C766C" w:rsidP="007331A6">
      <w:pPr>
        <w:spacing w:before="120" w:line="276" w:lineRule="auto"/>
        <w:jc w:val="both"/>
        <w:rPr>
          <w:rFonts w:ascii="Helvetica" w:hAnsi="Helvetica"/>
        </w:rPr>
      </w:pPr>
      <w:r w:rsidRPr="007C766C">
        <w:rPr>
          <w:rFonts w:ascii="Helvetica" w:hAnsi="Helvetica"/>
        </w:rPr>
        <w:t xml:space="preserve">First, </w:t>
      </w:r>
      <w:r>
        <w:rPr>
          <w:rFonts w:ascii="Helvetica" w:hAnsi="Helvetica"/>
        </w:rPr>
        <w:t xml:space="preserve">unlike </w:t>
      </w:r>
      <w:r w:rsidR="00521BF9">
        <w:rPr>
          <w:rFonts w:ascii="Helvetica" w:hAnsi="Helvetica"/>
        </w:rPr>
        <w:t>all</w:t>
      </w:r>
      <w:r>
        <w:rPr>
          <w:rFonts w:ascii="Helvetica" w:hAnsi="Helvetica"/>
        </w:rPr>
        <w:t xml:space="preserve"> other kinds of </w:t>
      </w:r>
      <w:r w:rsidR="00EE4642">
        <w:rPr>
          <w:rFonts w:ascii="Helvetica" w:hAnsi="Helvetica"/>
        </w:rPr>
        <w:t xml:space="preserve">technology </w:t>
      </w:r>
      <w:r w:rsidR="003B4C3E">
        <w:rPr>
          <w:rFonts w:ascii="Helvetica" w:hAnsi="Helvetica"/>
        </w:rPr>
        <w:t>firms</w:t>
      </w:r>
      <w:r>
        <w:rPr>
          <w:rFonts w:ascii="Helvetica" w:hAnsi="Helvetica"/>
        </w:rPr>
        <w:t xml:space="preserve">, </w:t>
      </w:r>
      <w:r w:rsidR="003B1FEF">
        <w:rPr>
          <w:rFonts w:ascii="Helvetica" w:hAnsi="Helvetica"/>
        </w:rPr>
        <w:t xml:space="preserve">video games are already subject to </w:t>
      </w:r>
      <w:r w:rsidR="00FE1803">
        <w:rPr>
          <w:rFonts w:ascii="Helvetica" w:hAnsi="Helvetica"/>
        </w:rPr>
        <w:t xml:space="preserve">specific and </w:t>
      </w:r>
      <w:r w:rsidR="00B8210D">
        <w:rPr>
          <w:rFonts w:ascii="Helvetica" w:hAnsi="Helvetica"/>
        </w:rPr>
        <w:t>thorough</w:t>
      </w:r>
      <w:r w:rsidR="003B1FEF">
        <w:rPr>
          <w:rFonts w:ascii="Helvetica" w:hAnsi="Helvetica"/>
        </w:rPr>
        <w:t xml:space="preserve"> regulation under the National Classification Scheme</w:t>
      </w:r>
      <w:r w:rsidR="007322AD">
        <w:rPr>
          <w:rFonts w:ascii="Helvetica" w:hAnsi="Helvetica"/>
        </w:rPr>
        <w:t xml:space="preserve"> (NCS)</w:t>
      </w:r>
      <w:r w:rsidR="003E6186">
        <w:rPr>
          <w:rFonts w:ascii="Helvetica" w:hAnsi="Helvetica"/>
        </w:rPr>
        <w:t xml:space="preserve">, </w:t>
      </w:r>
      <w:r w:rsidR="003E6186" w:rsidRPr="003E6186">
        <w:rPr>
          <w:rFonts w:ascii="Helvetica" w:hAnsi="Helvetica"/>
        </w:rPr>
        <w:t xml:space="preserve">a cooperative arrangement between the Australian Government and state and territory governments where </w:t>
      </w:r>
      <w:r w:rsidR="003E6186">
        <w:rPr>
          <w:rFonts w:ascii="Helvetica" w:hAnsi="Helvetica"/>
        </w:rPr>
        <w:t>video games</w:t>
      </w:r>
      <w:r w:rsidR="00141386">
        <w:rPr>
          <w:rFonts w:ascii="Helvetica" w:hAnsi="Helvetica"/>
        </w:rPr>
        <w:t xml:space="preserve"> must be classified </w:t>
      </w:r>
      <w:r w:rsidR="00031370">
        <w:rPr>
          <w:rFonts w:ascii="Helvetica" w:hAnsi="Helvetica"/>
        </w:rPr>
        <w:t>by the Classification Board</w:t>
      </w:r>
      <w:r w:rsidR="00AD2F0D">
        <w:rPr>
          <w:rFonts w:ascii="Helvetica" w:hAnsi="Helvetica"/>
        </w:rPr>
        <w:t>, an independent government body,</w:t>
      </w:r>
      <w:r w:rsidR="00031370">
        <w:rPr>
          <w:rFonts w:ascii="Helvetica" w:hAnsi="Helvetica"/>
        </w:rPr>
        <w:t xml:space="preserve"> </w:t>
      </w:r>
      <w:r w:rsidR="00141386">
        <w:rPr>
          <w:rFonts w:ascii="Helvetica" w:hAnsi="Helvetica"/>
        </w:rPr>
        <w:t>before they can be made available to the public</w:t>
      </w:r>
      <w:r w:rsidR="003E6186">
        <w:rPr>
          <w:rFonts w:ascii="Helvetica" w:hAnsi="Helvetica"/>
        </w:rPr>
        <w:t xml:space="preserve">. </w:t>
      </w:r>
      <w:r w:rsidR="007322AD">
        <w:rPr>
          <w:rFonts w:ascii="Helvetica" w:hAnsi="Helvetica"/>
        </w:rPr>
        <w:t xml:space="preserve">Since the start of the NCS in 1995, Australian video games publishers have </w:t>
      </w:r>
      <w:r w:rsidR="00940963">
        <w:rPr>
          <w:rFonts w:ascii="Helvetica" w:hAnsi="Helvetica"/>
        </w:rPr>
        <w:t>maintained</w:t>
      </w:r>
      <w:r w:rsidR="007322AD">
        <w:rPr>
          <w:rFonts w:ascii="Helvetica" w:hAnsi="Helvetica"/>
        </w:rPr>
        <w:t xml:space="preserve"> a policy of strict compliance </w:t>
      </w:r>
      <w:r w:rsidR="00273B26">
        <w:rPr>
          <w:rFonts w:ascii="Helvetica" w:hAnsi="Helvetica"/>
        </w:rPr>
        <w:t>to ensure that games that are bought and played in Australia have been appropriately classified.</w:t>
      </w:r>
      <w:r w:rsidR="008B4C0A">
        <w:rPr>
          <w:rFonts w:ascii="Helvetica" w:hAnsi="Helvetica"/>
        </w:rPr>
        <w:t xml:space="preserve"> </w:t>
      </w:r>
      <w:r w:rsidR="00A407CE">
        <w:rPr>
          <w:rFonts w:ascii="Helvetica" w:hAnsi="Helvetica"/>
        </w:rPr>
        <w:t xml:space="preserve">Just as importantly, the </w:t>
      </w:r>
      <w:r w:rsidR="009B5A16">
        <w:rPr>
          <w:rFonts w:ascii="Helvetica" w:hAnsi="Helvetica"/>
        </w:rPr>
        <w:t>requirements</w:t>
      </w:r>
      <w:r w:rsidR="00000DC1">
        <w:rPr>
          <w:rFonts w:ascii="Helvetica" w:hAnsi="Helvetica"/>
        </w:rPr>
        <w:t xml:space="preserve"> of</w:t>
      </w:r>
      <w:r w:rsidR="007D7FBA">
        <w:rPr>
          <w:rFonts w:ascii="Helvetica" w:hAnsi="Helvetica"/>
        </w:rPr>
        <w:t xml:space="preserve"> the</w:t>
      </w:r>
      <w:r w:rsidR="00000DC1">
        <w:rPr>
          <w:rFonts w:ascii="Helvetica" w:hAnsi="Helvetica"/>
        </w:rPr>
        <w:t xml:space="preserve"> </w:t>
      </w:r>
      <w:r w:rsidR="00A407CE">
        <w:rPr>
          <w:rFonts w:ascii="Helvetica" w:hAnsi="Helvetica"/>
        </w:rPr>
        <w:t xml:space="preserve">NCS and </w:t>
      </w:r>
      <w:r w:rsidR="006A6C8C">
        <w:rPr>
          <w:rFonts w:ascii="Helvetica" w:hAnsi="Helvetica"/>
        </w:rPr>
        <w:t xml:space="preserve">corresponding </w:t>
      </w:r>
      <w:r w:rsidR="00BC6FD3">
        <w:rPr>
          <w:rFonts w:ascii="Helvetica" w:hAnsi="Helvetica"/>
        </w:rPr>
        <w:t xml:space="preserve">ratings </w:t>
      </w:r>
      <w:r w:rsidR="004A2C89">
        <w:rPr>
          <w:rFonts w:ascii="Helvetica" w:hAnsi="Helvetica"/>
        </w:rPr>
        <w:t>systems</w:t>
      </w:r>
      <w:r w:rsidR="00BC6FD3">
        <w:rPr>
          <w:rFonts w:ascii="Helvetica" w:hAnsi="Helvetica"/>
        </w:rPr>
        <w:t xml:space="preserve"> all around the world </w:t>
      </w:r>
      <w:r w:rsidR="00000DC1">
        <w:rPr>
          <w:rFonts w:ascii="Helvetica" w:hAnsi="Helvetica"/>
        </w:rPr>
        <w:t xml:space="preserve">already play a key role in shaping </w:t>
      </w:r>
      <w:r w:rsidR="0045106C">
        <w:rPr>
          <w:rFonts w:ascii="Helvetica" w:hAnsi="Helvetica"/>
        </w:rPr>
        <w:t xml:space="preserve">the content of games </w:t>
      </w:r>
      <w:r w:rsidR="00000DC1">
        <w:rPr>
          <w:rFonts w:ascii="Helvetica" w:hAnsi="Helvetica"/>
        </w:rPr>
        <w:t xml:space="preserve">and driving how games </w:t>
      </w:r>
      <w:r w:rsidR="00C55689">
        <w:rPr>
          <w:rFonts w:ascii="Helvetica" w:hAnsi="Helvetica"/>
        </w:rPr>
        <w:t>are developed</w:t>
      </w:r>
      <w:r w:rsidR="00154002">
        <w:rPr>
          <w:rFonts w:ascii="Helvetica" w:hAnsi="Helvetica"/>
        </w:rPr>
        <w:t>, distributed</w:t>
      </w:r>
      <w:r w:rsidR="00C55689">
        <w:rPr>
          <w:rFonts w:ascii="Helvetica" w:hAnsi="Helvetica"/>
        </w:rPr>
        <w:t xml:space="preserve"> and </w:t>
      </w:r>
      <w:r w:rsidR="00154002">
        <w:rPr>
          <w:rFonts w:ascii="Helvetica" w:hAnsi="Helvetica"/>
        </w:rPr>
        <w:t>marketed.</w:t>
      </w:r>
    </w:p>
    <w:p w14:paraId="3DE18B50" w14:textId="080150A0" w:rsidR="00273B26" w:rsidRDefault="000C2F9B" w:rsidP="007331A6">
      <w:pPr>
        <w:spacing w:before="120" w:line="276" w:lineRule="auto"/>
        <w:jc w:val="both"/>
        <w:rPr>
          <w:rFonts w:ascii="Helvetica" w:hAnsi="Helvetica"/>
        </w:rPr>
      </w:pPr>
      <w:r>
        <w:rPr>
          <w:rFonts w:ascii="Helvetica" w:hAnsi="Helvetica"/>
        </w:rPr>
        <w:t xml:space="preserve">Under the NCS, video games are </w:t>
      </w:r>
      <w:r w:rsidR="007B08F0">
        <w:rPr>
          <w:rFonts w:ascii="Helvetica" w:hAnsi="Helvetica"/>
        </w:rPr>
        <w:t>classified a</w:t>
      </w:r>
      <w:r w:rsidR="00ED4790">
        <w:rPr>
          <w:rFonts w:ascii="Helvetica" w:hAnsi="Helvetica"/>
        </w:rPr>
        <w:t>gainst six classifiable elements</w:t>
      </w:r>
      <w:r w:rsidR="00ED7131">
        <w:rPr>
          <w:rFonts w:ascii="Helvetica" w:hAnsi="Helvetica"/>
        </w:rPr>
        <w:t xml:space="preserve"> -</w:t>
      </w:r>
      <w:r w:rsidR="00ED4790">
        <w:rPr>
          <w:rFonts w:ascii="Helvetica" w:hAnsi="Helvetica"/>
        </w:rPr>
        <w:t xml:space="preserve"> violence, sex, nudity, drug use, </w:t>
      </w:r>
      <w:r w:rsidR="00ED7131">
        <w:rPr>
          <w:rFonts w:ascii="Helvetica" w:hAnsi="Helvetica"/>
        </w:rPr>
        <w:t xml:space="preserve">coarse language and themes – and assigned a classification </w:t>
      </w:r>
      <w:r>
        <w:rPr>
          <w:rFonts w:ascii="Helvetica" w:hAnsi="Helvetica"/>
        </w:rPr>
        <w:t xml:space="preserve">ranging from G (General) to R18+ (Restricted to persons aged 18 and above). </w:t>
      </w:r>
      <w:r w:rsidR="0014029D">
        <w:rPr>
          <w:rFonts w:ascii="Helvetica" w:hAnsi="Helvetica"/>
        </w:rPr>
        <w:t xml:space="preserve">The Classification Board also has the discretion to assign specific </w:t>
      </w:r>
      <w:r w:rsidR="000C068E">
        <w:rPr>
          <w:rFonts w:ascii="Helvetica" w:hAnsi="Helvetica"/>
        </w:rPr>
        <w:t xml:space="preserve">consumer advice, or warnings, that </w:t>
      </w:r>
      <w:r w:rsidR="00733A09">
        <w:rPr>
          <w:rFonts w:ascii="Helvetica" w:hAnsi="Helvetica"/>
        </w:rPr>
        <w:t>must be displayed with the classification category on a game.</w:t>
      </w:r>
      <w:r w:rsidR="005E70C8">
        <w:rPr>
          <w:rFonts w:ascii="Helvetica" w:hAnsi="Helvetica"/>
        </w:rPr>
        <w:t xml:space="preserve"> </w:t>
      </w:r>
      <w:r w:rsidR="00733A09">
        <w:rPr>
          <w:rFonts w:ascii="Helvetica" w:hAnsi="Helvetica"/>
        </w:rPr>
        <w:t xml:space="preserve">The Board has absolute discretion to provide </w:t>
      </w:r>
      <w:r w:rsidR="00F47DB3">
        <w:rPr>
          <w:rFonts w:ascii="Helvetica" w:hAnsi="Helvetica"/>
        </w:rPr>
        <w:t>any</w:t>
      </w:r>
      <w:r w:rsidR="00733A09">
        <w:rPr>
          <w:rFonts w:ascii="Helvetica" w:hAnsi="Helvetica"/>
        </w:rPr>
        <w:t xml:space="preserve"> consumer advice it considers appropriate and, </w:t>
      </w:r>
      <w:r w:rsidR="00710BCB">
        <w:rPr>
          <w:rFonts w:ascii="Helvetica" w:hAnsi="Helvetica"/>
        </w:rPr>
        <w:t>relevantly</w:t>
      </w:r>
      <w:r w:rsidR="00733A09">
        <w:rPr>
          <w:rFonts w:ascii="Helvetica" w:hAnsi="Helvetica"/>
        </w:rPr>
        <w:t xml:space="preserve">, currently provides </w:t>
      </w:r>
      <w:r w:rsidR="00710BCB">
        <w:rPr>
          <w:rFonts w:ascii="Helvetica" w:hAnsi="Helvetica"/>
        </w:rPr>
        <w:t xml:space="preserve">consumer advice of “online interactivity” on games that allow players to interact with others online </w:t>
      </w:r>
      <w:r w:rsidR="00A8200B">
        <w:rPr>
          <w:rFonts w:ascii="Helvetica" w:hAnsi="Helvetica"/>
        </w:rPr>
        <w:t xml:space="preserve">so that parents and guardians are aware of this. </w:t>
      </w:r>
      <w:r w:rsidR="00B83A61">
        <w:rPr>
          <w:rFonts w:ascii="Helvetica" w:hAnsi="Helvetica"/>
        </w:rPr>
        <w:t>Other ratings systems</w:t>
      </w:r>
      <w:r w:rsidR="004A2C89">
        <w:rPr>
          <w:rFonts w:ascii="Helvetica" w:hAnsi="Helvetica"/>
        </w:rPr>
        <w:t xml:space="preserve"> overseas </w:t>
      </w:r>
      <w:r w:rsidR="00A824FD">
        <w:rPr>
          <w:rFonts w:ascii="Helvetica" w:hAnsi="Helvetica"/>
        </w:rPr>
        <w:t xml:space="preserve">even make “online interactivity” a formal aspect of </w:t>
      </w:r>
      <w:r w:rsidR="00375AC5">
        <w:rPr>
          <w:rFonts w:ascii="Helvetica" w:hAnsi="Helvetica"/>
        </w:rPr>
        <w:t>the ratings process</w:t>
      </w:r>
      <w:r w:rsidR="00A824FD">
        <w:rPr>
          <w:rFonts w:ascii="Helvetica" w:hAnsi="Helvetica"/>
        </w:rPr>
        <w:t xml:space="preserve">, such as the ESRB in the United States, </w:t>
      </w:r>
      <w:r w:rsidR="00544EE0">
        <w:rPr>
          <w:rFonts w:ascii="Helvetica" w:hAnsi="Helvetica"/>
        </w:rPr>
        <w:t>an approach that could be considered here</w:t>
      </w:r>
      <w:r w:rsidR="00CE0DE7">
        <w:rPr>
          <w:rFonts w:ascii="Helvetica" w:hAnsi="Helvetica"/>
        </w:rPr>
        <w:t>.</w:t>
      </w:r>
      <w:r w:rsidR="00166AAD">
        <w:rPr>
          <w:rFonts w:ascii="Helvetica" w:hAnsi="Helvetica"/>
        </w:rPr>
        <w:t xml:space="preserve"> To achieve this, the NCS would need to </w:t>
      </w:r>
      <w:r w:rsidR="00121CC1">
        <w:rPr>
          <w:rFonts w:ascii="Helvetica" w:hAnsi="Helvetica"/>
        </w:rPr>
        <w:t>be subject to a legislative overhaul</w:t>
      </w:r>
      <w:r w:rsidR="00344A2F">
        <w:rPr>
          <w:rFonts w:ascii="Helvetica" w:hAnsi="Helvetica"/>
        </w:rPr>
        <w:t xml:space="preserve"> and modernisation process</w:t>
      </w:r>
      <w:r w:rsidR="00121CC1">
        <w:rPr>
          <w:rFonts w:ascii="Helvetica" w:hAnsi="Helvetica"/>
        </w:rPr>
        <w:t xml:space="preserve">, which </w:t>
      </w:r>
      <w:r w:rsidR="00344A2F">
        <w:rPr>
          <w:rFonts w:ascii="Helvetica" w:hAnsi="Helvetica"/>
        </w:rPr>
        <w:t>IGEA and its members</w:t>
      </w:r>
      <w:r w:rsidR="00121CC1">
        <w:rPr>
          <w:rFonts w:ascii="Helvetica" w:hAnsi="Helvetica"/>
        </w:rPr>
        <w:t xml:space="preserve"> support and have pushed fo</w:t>
      </w:r>
      <w:r w:rsidR="000B7F02">
        <w:rPr>
          <w:rFonts w:ascii="Helvetica" w:hAnsi="Helvetica"/>
        </w:rPr>
        <w:t xml:space="preserve">r </w:t>
      </w:r>
      <w:r w:rsidR="00AA5948">
        <w:rPr>
          <w:rFonts w:ascii="Helvetica" w:hAnsi="Helvetica"/>
        </w:rPr>
        <w:t xml:space="preserve">over many </w:t>
      </w:r>
      <w:r w:rsidR="000B7F02">
        <w:rPr>
          <w:rFonts w:ascii="Helvetica" w:hAnsi="Helvetica"/>
        </w:rPr>
        <w:t>years</w:t>
      </w:r>
      <w:r w:rsidR="00121CC1">
        <w:rPr>
          <w:rFonts w:ascii="Helvetica" w:hAnsi="Helvetica"/>
        </w:rPr>
        <w:t>.</w:t>
      </w:r>
    </w:p>
    <w:p w14:paraId="223D08F6" w14:textId="1F356421" w:rsidR="00147392" w:rsidRPr="008D56BD" w:rsidRDefault="00B02629" w:rsidP="007331A6">
      <w:pPr>
        <w:spacing w:before="120" w:line="276" w:lineRule="auto"/>
        <w:jc w:val="both"/>
        <w:rPr>
          <w:rFonts w:ascii="Helvetica" w:hAnsi="Helvetica"/>
        </w:rPr>
      </w:pPr>
      <w:r>
        <w:rPr>
          <w:rFonts w:ascii="Helvetica" w:hAnsi="Helvetica"/>
        </w:rPr>
        <w:lastRenderedPageBreak/>
        <w:t xml:space="preserve">We have also worked in partnership with the Australian Government to ensure games that are digitally distributed, including online and mobile games, are appropriately classified under the International Age Ratings Coalition (IARC) classification tool. </w:t>
      </w:r>
      <w:r w:rsidR="00224B71">
        <w:rPr>
          <w:rFonts w:ascii="Helvetica" w:hAnsi="Helvetica"/>
        </w:rPr>
        <w:t>This tool was built by the video games industry</w:t>
      </w:r>
      <w:r w:rsidR="003C12A6">
        <w:rPr>
          <w:rFonts w:ascii="Helvetica" w:hAnsi="Helvetica"/>
        </w:rPr>
        <w:t xml:space="preserve"> in collaboration with government and non-government ratings agencies around the world and has now been rolled out on Google Play, the Nintendo eShop, the Microsoft Windows and Xbox stores and the PlayStation Store among others.</w:t>
      </w:r>
      <w:r w:rsidR="00D931F1">
        <w:rPr>
          <w:rFonts w:ascii="Helvetica" w:hAnsi="Helvetica"/>
        </w:rPr>
        <w:t xml:space="preserve"> Hundreds of thousands of games have now been classified by the IARC tool</w:t>
      </w:r>
      <w:r w:rsidR="008D56BD">
        <w:rPr>
          <w:rFonts w:ascii="Helvetica" w:hAnsi="Helvetica"/>
        </w:rPr>
        <w:t xml:space="preserve">, as well as </w:t>
      </w:r>
      <w:r w:rsidR="005041CC">
        <w:rPr>
          <w:rFonts w:ascii="Helvetica" w:hAnsi="Helvetica"/>
        </w:rPr>
        <w:t xml:space="preserve">countless </w:t>
      </w:r>
      <w:r w:rsidR="008D56BD">
        <w:rPr>
          <w:rFonts w:ascii="Helvetica" w:hAnsi="Helvetica"/>
        </w:rPr>
        <w:t>non-game apps on Google Play.</w:t>
      </w:r>
      <w:r w:rsidR="008F2797">
        <w:rPr>
          <w:rFonts w:ascii="Helvetica" w:hAnsi="Helvetica"/>
        </w:rPr>
        <w:t xml:space="preserve"> In addition to implementing IARC on the Google Play </w:t>
      </w:r>
      <w:r w:rsidR="006C6BFA">
        <w:rPr>
          <w:rFonts w:ascii="Helvetica" w:hAnsi="Helvetica"/>
        </w:rPr>
        <w:t>s</w:t>
      </w:r>
      <w:r w:rsidR="008F2797">
        <w:rPr>
          <w:rFonts w:ascii="Helvetica" w:hAnsi="Helvetica"/>
        </w:rPr>
        <w:t xml:space="preserve">tore, Google Play also allows parents and guardians to </w:t>
      </w:r>
      <w:r w:rsidR="008F2797" w:rsidRPr="00FB4869">
        <w:rPr>
          <w:rFonts w:ascii="Helvetica" w:hAnsi="Helvetica"/>
        </w:rPr>
        <w:t xml:space="preserve">restrict what content can be downloaded or purchased from </w:t>
      </w:r>
      <w:r w:rsidR="00256579">
        <w:rPr>
          <w:rFonts w:ascii="Helvetica" w:hAnsi="Helvetica"/>
        </w:rPr>
        <w:t xml:space="preserve">the store </w:t>
      </w:r>
      <w:r w:rsidR="008F2797" w:rsidRPr="00FB4869">
        <w:rPr>
          <w:rFonts w:ascii="Helvetica" w:hAnsi="Helvetica"/>
        </w:rPr>
        <w:t>based on maturity level.</w:t>
      </w:r>
      <w:r w:rsidR="008F2797">
        <w:rPr>
          <w:rFonts w:ascii="Helvetica" w:hAnsi="Helvetica"/>
        </w:rPr>
        <w:t xml:space="preserve"> </w:t>
      </w:r>
      <w:r w:rsidR="00C544C1">
        <w:rPr>
          <w:rFonts w:ascii="Helvetica" w:hAnsi="Helvetica"/>
        </w:rPr>
        <w:t xml:space="preserve">Please see </w:t>
      </w:r>
      <w:hyperlink r:id="rId13" w:history="1">
        <w:r w:rsidR="00C544C1" w:rsidRPr="00C544C1">
          <w:rPr>
            <w:rStyle w:val="Hyperlink"/>
            <w:rFonts w:ascii="Helvetica" w:hAnsi="Helvetica"/>
          </w:rPr>
          <w:t>here</w:t>
        </w:r>
      </w:hyperlink>
      <w:r w:rsidR="00C544C1">
        <w:rPr>
          <w:rFonts w:ascii="Helvetica" w:hAnsi="Helvetica"/>
        </w:rPr>
        <w:t xml:space="preserve"> for more information on the IARC classification tool.</w:t>
      </w:r>
    </w:p>
    <w:p w14:paraId="3EFF1088" w14:textId="35697E03" w:rsidR="005C54F7" w:rsidRPr="00D73400" w:rsidRDefault="005C54F7" w:rsidP="007331A6">
      <w:pPr>
        <w:pStyle w:val="Heading2"/>
        <w:spacing w:beforeLines="120" w:before="288" w:line="276" w:lineRule="auto"/>
        <w:jc w:val="both"/>
        <w:rPr>
          <w:rFonts w:ascii="Helvetica" w:hAnsi="Helvetica"/>
          <w:color w:val="000000" w:themeColor="text1"/>
          <w:sz w:val="24"/>
          <w:szCs w:val="24"/>
          <w:u w:val="single"/>
        </w:rPr>
      </w:pPr>
      <w:bookmarkStart w:id="8" w:name="_Toc5830808"/>
      <w:r w:rsidRPr="00D73400">
        <w:rPr>
          <w:rFonts w:ascii="Helvetica" w:hAnsi="Helvetica"/>
          <w:color w:val="000000" w:themeColor="text1"/>
          <w:sz w:val="24"/>
          <w:szCs w:val="24"/>
          <w:u w:val="single"/>
        </w:rPr>
        <w:t>Safety features on consoles and devices</w:t>
      </w:r>
      <w:bookmarkEnd w:id="8"/>
    </w:p>
    <w:p w14:paraId="000E4F70" w14:textId="701306F5" w:rsidR="00D55FE5" w:rsidRDefault="00E352B3" w:rsidP="007331A6">
      <w:pPr>
        <w:spacing w:before="120" w:line="276" w:lineRule="auto"/>
        <w:jc w:val="both"/>
        <w:rPr>
          <w:rFonts w:ascii="Helvetica" w:hAnsi="Helvetica"/>
        </w:rPr>
      </w:pPr>
      <w:r>
        <w:rPr>
          <w:rFonts w:ascii="Helvetica" w:hAnsi="Helvetica"/>
        </w:rPr>
        <w:t xml:space="preserve">All of the </w:t>
      </w:r>
      <w:r w:rsidR="006319ED">
        <w:rPr>
          <w:rFonts w:ascii="Helvetica" w:hAnsi="Helvetica"/>
        </w:rPr>
        <w:t>major video game consoles provide a range of</w:t>
      </w:r>
      <w:r w:rsidR="008D56BD">
        <w:rPr>
          <w:rFonts w:ascii="Helvetica" w:hAnsi="Helvetica"/>
        </w:rPr>
        <w:t xml:space="preserve"> safety features to provide a safe environment for </w:t>
      </w:r>
      <w:r w:rsidR="00DB225E">
        <w:rPr>
          <w:rFonts w:ascii="Helvetica" w:hAnsi="Helvetica"/>
        </w:rPr>
        <w:t>game players and their families</w:t>
      </w:r>
      <w:r w:rsidR="00844FFD">
        <w:rPr>
          <w:rFonts w:ascii="Helvetica" w:hAnsi="Helvetica"/>
        </w:rPr>
        <w:t xml:space="preserve"> – many of which are world leading</w:t>
      </w:r>
      <w:r w:rsidR="00ED4401">
        <w:rPr>
          <w:rFonts w:ascii="Helvetica" w:hAnsi="Helvetica"/>
        </w:rPr>
        <w:t xml:space="preserve"> and unique to the games industry</w:t>
      </w:r>
      <w:r w:rsidR="00DB225E">
        <w:rPr>
          <w:rFonts w:ascii="Helvetica" w:hAnsi="Helvetica"/>
        </w:rPr>
        <w:t>.</w:t>
      </w:r>
    </w:p>
    <w:p w14:paraId="1FAED6AA" w14:textId="2AD2C0C6" w:rsidR="00DB225E" w:rsidRDefault="009D280C" w:rsidP="007331A6">
      <w:pPr>
        <w:spacing w:before="120" w:line="276" w:lineRule="auto"/>
        <w:jc w:val="both"/>
        <w:rPr>
          <w:rFonts w:ascii="Helvetica" w:hAnsi="Helvetica"/>
        </w:rPr>
      </w:pPr>
      <w:r>
        <w:rPr>
          <w:rFonts w:ascii="Helvetica" w:hAnsi="Helvetica"/>
        </w:rPr>
        <w:t xml:space="preserve">Features of the Nintendo </w:t>
      </w:r>
      <w:r w:rsidR="008D39F8">
        <w:rPr>
          <w:rFonts w:ascii="Helvetica" w:hAnsi="Helvetica"/>
        </w:rPr>
        <w:t>Switch device</w:t>
      </w:r>
      <w:r>
        <w:rPr>
          <w:rFonts w:ascii="Helvetica" w:hAnsi="Helvetica"/>
        </w:rPr>
        <w:t xml:space="preserve"> include: </w:t>
      </w:r>
    </w:p>
    <w:p w14:paraId="29312F95" w14:textId="06012555" w:rsidR="00B17A64" w:rsidRDefault="00B17A64" w:rsidP="007331A6">
      <w:pPr>
        <w:pStyle w:val="ListParagraph"/>
        <w:numPr>
          <w:ilvl w:val="0"/>
          <w:numId w:val="5"/>
        </w:numPr>
        <w:spacing w:before="120" w:line="276" w:lineRule="auto"/>
        <w:jc w:val="both"/>
        <w:rPr>
          <w:rFonts w:ascii="Helvetica" w:hAnsi="Helvetica"/>
        </w:rPr>
      </w:pPr>
      <w:r>
        <w:rPr>
          <w:rFonts w:ascii="Helvetica" w:hAnsi="Helvetica"/>
        </w:rPr>
        <w:t>A</w:t>
      </w:r>
      <w:r w:rsidR="00B32CA9">
        <w:rPr>
          <w:rFonts w:ascii="Helvetica" w:hAnsi="Helvetica"/>
        </w:rPr>
        <w:t xml:space="preserve"> Nintendo Switch Parental Controls smart device app </w:t>
      </w:r>
      <w:r w:rsidR="00B823E4">
        <w:rPr>
          <w:rFonts w:ascii="Helvetica" w:hAnsi="Helvetica"/>
        </w:rPr>
        <w:t>to provide parents and guardians easy access to parental controls</w:t>
      </w:r>
    </w:p>
    <w:p w14:paraId="2EE167EE" w14:textId="425509A9" w:rsidR="009D280C" w:rsidRDefault="00361FFA" w:rsidP="007331A6">
      <w:pPr>
        <w:pStyle w:val="ListParagraph"/>
        <w:numPr>
          <w:ilvl w:val="0"/>
          <w:numId w:val="5"/>
        </w:numPr>
        <w:spacing w:before="120" w:line="276" w:lineRule="auto"/>
        <w:jc w:val="both"/>
        <w:rPr>
          <w:rFonts w:ascii="Helvetica" w:hAnsi="Helvetica"/>
        </w:rPr>
      </w:pPr>
      <w:r>
        <w:rPr>
          <w:rFonts w:ascii="Helvetica" w:hAnsi="Helvetica"/>
        </w:rPr>
        <w:t>T</w:t>
      </w:r>
      <w:r w:rsidR="00B32CA9">
        <w:rPr>
          <w:rFonts w:ascii="Helvetica" w:hAnsi="Helvetica"/>
        </w:rPr>
        <w:t>ime limits</w:t>
      </w:r>
      <w:r w:rsidR="00E17894">
        <w:rPr>
          <w:rFonts w:ascii="Helvetica" w:hAnsi="Helvetica"/>
        </w:rPr>
        <w:t>, alarms and a “suspend software” feature</w:t>
      </w:r>
    </w:p>
    <w:p w14:paraId="18C0D627" w14:textId="6A0ABCC7" w:rsidR="00E17894" w:rsidRDefault="00B17A64" w:rsidP="007331A6">
      <w:pPr>
        <w:pStyle w:val="ListParagraph"/>
        <w:numPr>
          <w:ilvl w:val="0"/>
          <w:numId w:val="5"/>
        </w:numPr>
        <w:spacing w:before="120" w:line="276" w:lineRule="auto"/>
        <w:jc w:val="both"/>
        <w:rPr>
          <w:rFonts w:ascii="Helvetica" w:hAnsi="Helvetica"/>
        </w:rPr>
      </w:pPr>
      <w:r>
        <w:rPr>
          <w:rFonts w:ascii="Helvetica" w:hAnsi="Helvetica"/>
        </w:rPr>
        <w:t>Ability</w:t>
      </w:r>
      <w:r w:rsidR="007054AC">
        <w:rPr>
          <w:rFonts w:ascii="Helvetica" w:hAnsi="Helvetica"/>
        </w:rPr>
        <w:t xml:space="preserve"> to see what games their children have been playing and for how long</w:t>
      </w:r>
      <w:r w:rsidR="005977EA">
        <w:rPr>
          <w:rFonts w:ascii="Helvetica" w:hAnsi="Helvetica"/>
        </w:rPr>
        <w:t>, as well as monthly play reports</w:t>
      </w:r>
    </w:p>
    <w:p w14:paraId="382E0585" w14:textId="31161091" w:rsidR="005977EA" w:rsidRDefault="002E5F85" w:rsidP="007331A6">
      <w:pPr>
        <w:pStyle w:val="ListParagraph"/>
        <w:numPr>
          <w:ilvl w:val="0"/>
          <w:numId w:val="5"/>
        </w:numPr>
        <w:spacing w:before="120" w:line="276" w:lineRule="auto"/>
        <w:jc w:val="both"/>
        <w:rPr>
          <w:rFonts w:ascii="Helvetica" w:hAnsi="Helvetica"/>
        </w:rPr>
      </w:pPr>
      <w:r>
        <w:rPr>
          <w:rFonts w:ascii="Helvetica" w:hAnsi="Helvetica"/>
        </w:rPr>
        <w:t>Ability to prevent children from playing games that are inappropriate for their age, based on age rating</w:t>
      </w:r>
      <w:r w:rsidR="00907F02">
        <w:rPr>
          <w:rFonts w:ascii="Helvetica" w:hAnsi="Helvetica"/>
        </w:rPr>
        <w:t>s</w:t>
      </w:r>
    </w:p>
    <w:p w14:paraId="27BE4626" w14:textId="10D461B4" w:rsidR="002E5F85" w:rsidRDefault="002B495F" w:rsidP="007331A6">
      <w:pPr>
        <w:pStyle w:val="ListParagraph"/>
        <w:numPr>
          <w:ilvl w:val="0"/>
          <w:numId w:val="5"/>
        </w:numPr>
        <w:spacing w:before="120" w:line="276" w:lineRule="auto"/>
        <w:jc w:val="both"/>
        <w:rPr>
          <w:rFonts w:ascii="Helvetica" w:hAnsi="Helvetica"/>
        </w:rPr>
      </w:pPr>
      <w:r>
        <w:rPr>
          <w:rFonts w:ascii="Helvetica" w:hAnsi="Helvetica"/>
        </w:rPr>
        <w:t xml:space="preserve">Ability to restrict the posting of </w:t>
      </w:r>
      <w:r w:rsidR="0075426D">
        <w:rPr>
          <w:rFonts w:ascii="Helvetica" w:hAnsi="Helvetica"/>
        </w:rPr>
        <w:t>screenshots</w:t>
      </w:r>
      <w:r>
        <w:rPr>
          <w:rFonts w:ascii="Helvetica" w:hAnsi="Helvetica"/>
        </w:rPr>
        <w:t xml:space="preserve"> of games to social media services</w:t>
      </w:r>
    </w:p>
    <w:p w14:paraId="43934A6E" w14:textId="213ED662" w:rsidR="0002178A" w:rsidRPr="0002178A" w:rsidRDefault="007F6F5F" w:rsidP="007331A6">
      <w:pPr>
        <w:pStyle w:val="ListParagraph"/>
        <w:numPr>
          <w:ilvl w:val="0"/>
          <w:numId w:val="5"/>
        </w:numPr>
        <w:spacing w:before="120" w:line="276" w:lineRule="auto"/>
        <w:jc w:val="both"/>
        <w:rPr>
          <w:rFonts w:ascii="Helvetica" w:hAnsi="Helvetica"/>
        </w:rPr>
      </w:pPr>
      <w:r>
        <w:rPr>
          <w:rFonts w:ascii="Helvetica" w:hAnsi="Helvetica"/>
        </w:rPr>
        <w:t xml:space="preserve">Restrictions </w:t>
      </w:r>
      <w:r w:rsidR="00361FFA">
        <w:rPr>
          <w:rFonts w:ascii="Helvetica" w:hAnsi="Helvetica"/>
        </w:rPr>
        <w:t xml:space="preserve">for Nintendo eShop to prevent </w:t>
      </w:r>
      <w:r w:rsidR="00A522C9">
        <w:rPr>
          <w:rFonts w:ascii="Helvetica" w:hAnsi="Helvetica"/>
        </w:rPr>
        <w:t>game purchases by children</w:t>
      </w:r>
    </w:p>
    <w:p w14:paraId="0E9A92D8" w14:textId="739DCA2E" w:rsidR="0002178A" w:rsidRDefault="0002178A" w:rsidP="007331A6">
      <w:pPr>
        <w:spacing w:before="120" w:line="276" w:lineRule="auto"/>
        <w:jc w:val="both"/>
        <w:rPr>
          <w:rFonts w:ascii="Helvetica" w:hAnsi="Helvetica"/>
        </w:rPr>
      </w:pPr>
      <w:r>
        <w:rPr>
          <w:rFonts w:ascii="Helvetica" w:hAnsi="Helvetica"/>
        </w:rPr>
        <w:t xml:space="preserve">Features of the </w:t>
      </w:r>
      <w:r w:rsidR="00B610C9">
        <w:rPr>
          <w:rFonts w:ascii="Helvetica" w:hAnsi="Helvetica"/>
        </w:rPr>
        <w:t>Microsoft Xbox</w:t>
      </w:r>
      <w:r>
        <w:rPr>
          <w:rFonts w:ascii="Helvetica" w:hAnsi="Helvetica"/>
        </w:rPr>
        <w:t xml:space="preserve"> </w:t>
      </w:r>
      <w:r w:rsidR="008E37B1">
        <w:rPr>
          <w:rFonts w:ascii="Helvetica" w:hAnsi="Helvetica"/>
        </w:rPr>
        <w:t xml:space="preserve">One </w:t>
      </w:r>
      <w:r>
        <w:rPr>
          <w:rFonts w:ascii="Helvetica" w:hAnsi="Helvetica"/>
        </w:rPr>
        <w:t xml:space="preserve">console include: </w:t>
      </w:r>
    </w:p>
    <w:p w14:paraId="5AD2752F" w14:textId="00B18241" w:rsidR="00F21077" w:rsidRDefault="00F21077" w:rsidP="007331A6">
      <w:pPr>
        <w:pStyle w:val="ListParagraph"/>
        <w:numPr>
          <w:ilvl w:val="0"/>
          <w:numId w:val="5"/>
        </w:numPr>
        <w:spacing w:before="120" w:line="276" w:lineRule="auto"/>
        <w:jc w:val="both"/>
        <w:rPr>
          <w:rFonts w:ascii="Helvetica" w:hAnsi="Helvetica"/>
        </w:rPr>
      </w:pPr>
      <w:r>
        <w:rPr>
          <w:rFonts w:ascii="Helvetica" w:hAnsi="Helvetica"/>
        </w:rPr>
        <w:t xml:space="preserve">Creating family </w:t>
      </w:r>
      <w:r w:rsidR="00D81D45">
        <w:rPr>
          <w:rFonts w:ascii="Helvetica" w:hAnsi="Helvetica"/>
        </w:rPr>
        <w:t xml:space="preserve">groups and child </w:t>
      </w:r>
      <w:r>
        <w:rPr>
          <w:rFonts w:ascii="Helvetica" w:hAnsi="Helvetica"/>
        </w:rPr>
        <w:t>accounts with special privacy and on</w:t>
      </w:r>
      <w:r w:rsidR="00D072BD">
        <w:rPr>
          <w:rFonts w:ascii="Helvetica" w:hAnsi="Helvetica"/>
        </w:rPr>
        <w:t xml:space="preserve">line </w:t>
      </w:r>
      <w:r>
        <w:rPr>
          <w:rFonts w:ascii="Helvetica" w:hAnsi="Helvetica"/>
        </w:rPr>
        <w:t>safety settings</w:t>
      </w:r>
    </w:p>
    <w:p w14:paraId="5E1F7D07" w14:textId="0804D6C8" w:rsidR="001B210A" w:rsidRDefault="008D39F8" w:rsidP="007331A6">
      <w:pPr>
        <w:pStyle w:val="ListParagraph"/>
        <w:numPr>
          <w:ilvl w:val="0"/>
          <w:numId w:val="5"/>
        </w:numPr>
        <w:spacing w:before="120" w:line="276" w:lineRule="auto"/>
        <w:jc w:val="both"/>
        <w:rPr>
          <w:rFonts w:ascii="Helvetica" w:hAnsi="Helvetica"/>
        </w:rPr>
      </w:pPr>
      <w:r>
        <w:rPr>
          <w:rFonts w:ascii="Helvetica" w:hAnsi="Helvetica"/>
        </w:rPr>
        <w:t>Setting s</w:t>
      </w:r>
      <w:r w:rsidR="001B210A">
        <w:rPr>
          <w:rFonts w:ascii="Helvetica" w:hAnsi="Helvetica"/>
        </w:rPr>
        <w:t xml:space="preserve">creen limits </w:t>
      </w:r>
      <w:r>
        <w:rPr>
          <w:rFonts w:ascii="Helvetica" w:hAnsi="Helvetica"/>
        </w:rPr>
        <w:t>for children</w:t>
      </w:r>
      <w:r w:rsidR="001858DC">
        <w:rPr>
          <w:rFonts w:ascii="Helvetica" w:hAnsi="Helvetica"/>
        </w:rPr>
        <w:t xml:space="preserve"> on Xbox and PC, including for both games and shows</w:t>
      </w:r>
    </w:p>
    <w:p w14:paraId="2EDB8442" w14:textId="409DDBBB" w:rsidR="008D39F8" w:rsidRPr="008D39F8" w:rsidRDefault="008D39F8" w:rsidP="007331A6">
      <w:pPr>
        <w:pStyle w:val="ListParagraph"/>
        <w:numPr>
          <w:ilvl w:val="0"/>
          <w:numId w:val="5"/>
        </w:numPr>
        <w:spacing w:before="120" w:line="276" w:lineRule="auto"/>
        <w:jc w:val="both"/>
        <w:rPr>
          <w:rFonts w:ascii="Helvetica" w:hAnsi="Helvetica"/>
        </w:rPr>
      </w:pPr>
      <w:r w:rsidRPr="008D39F8">
        <w:rPr>
          <w:rFonts w:ascii="Helvetica" w:hAnsi="Helvetica"/>
        </w:rPr>
        <w:t xml:space="preserve">Setting age limits for content </w:t>
      </w:r>
      <w:r w:rsidR="00A80469">
        <w:rPr>
          <w:rFonts w:ascii="Helvetica" w:hAnsi="Helvetica"/>
        </w:rPr>
        <w:t>by choosing from preset recommendations by age</w:t>
      </w:r>
    </w:p>
    <w:p w14:paraId="6BBDCCB3" w14:textId="41C5A91A" w:rsidR="001B210A" w:rsidRDefault="008D39F8" w:rsidP="007331A6">
      <w:pPr>
        <w:pStyle w:val="ListParagraph"/>
        <w:numPr>
          <w:ilvl w:val="0"/>
          <w:numId w:val="5"/>
        </w:numPr>
        <w:spacing w:before="120" w:line="276" w:lineRule="auto"/>
        <w:jc w:val="both"/>
        <w:rPr>
          <w:rFonts w:ascii="Helvetica" w:hAnsi="Helvetica"/>
        </w:rPr>
      </w:pPr>
      <w:r>
        <w:rPr>
          <w:rFonts w:ascii="Helvetica" w:hAnsi="Helvetica"/>
        </w:rPr>
        <w:t xml:space="preserve">Blocking </w:t>
      </w:r>
      <w:r w:rsidR="00D222EC">
        <w:rPr>
          <w:rFonts w:ascii="Helvetica" w:hAnsi="Helvetica"/>
        </w:rPr>
        <w:t>inappropriate</w:t>
      </w:r>
      <w:r>
        <w:rPr>
          <w:rFonts w:ascii="Helvetica" w:hAnsi="Helvetica"/>
        </w:rPr>
        <w:t xml:space="preserve"> websites through a web filter</w:t>
      </w:r>
    </w:p>
    <w:p w14:paraId="15989DD1" w14:textId="5604361C" w:rsidR="007205BF" w:rsidRDefault="00204F21" w:rsidP="007331A6">
      <w:pPr>
        <w:pStyle w:val="ListParagraph"/>
        <w:numPr>
          <w:ilvl w:val="0"/>
          <w:numId w:val="5"/>
        </w:numPr>
        <w:spacing w:before="120" w:line="276" w:lineRule="auto"/>
        <w:jc w:val="both"/>
        <w:rPr>
          <w:rFonts w:ascii="Helvetica" w:hAnsi="Helvetica"/>
        </w:rPr>
      </w:pPr>
      <w:r>
        <w:rPr>
          <w:rFonts w:ascii="Helvetica" w:hAnsi="Helvetica"/>
        </w:rPr>
        <w:lastRenderedPageBreak/>
        <w:t>Preventing unauthori</w:t>
      </w:r>
      <w:r w:rsidR="005B3FB3">
        <w:rPr>
          <w:rFonts w:ascii="Helvetica" w:hAnsi="Helvetica"/>
        </w:rPr>
        <w:t>s</w:t>
      </w:r>
      <w:r>
        <w:rPr>
          <w:rFonts w:ascii="Helvetica" w:hAnsi="Helvetica"/>
        </w:rPr>
        <w:t>ed purchases by children</w:t>
      </w:r>
      <w:r w:rsidR="00637E60">
        <w:rPr>
          <w:rFonts w:ascii="Helvetica" w:hAnsi="Helvetica"/>
        </w:rPr>
        <w:t>, including through the use of a passkey</w:t>
      </w:r>
    </w:p>
    <w:p w14:paraId="6C5A911F" w14:textId="6FFB5099" w:rsidR="00997926" w:rsidRDefault="00FB1CE4" w:rsidP="007331A6">
      <w:pPr>
        <w:pStyle w:val="ListParagraph"/>
        <w:numPr>
          <w:ilvl w:val="0"/>
          <w:numId w:val="5"/>
        </w:numPr>
        <w:spacing w:before="120" w:line="276" w:lineRule="auto"/>
        <w:jc w:val="both"/>
        <w:rPr>
          <w:rFonts w:ascii="Helvetica" w:hAnsi="Helvetica"/>
        </w:rPr>
      </w:pPr>
      <w:r>
        <w:rPr>
          <w:rFonts w:ascii="Helvetica" w:hAnsi="Helvetica"/>
        </w:rPr>
        <w:t>Functionality to mute or block other players</w:t>
      </w:r>
    </w:p>
    <w:p w14:paraId="77E499CC" w14:textId="06BA13D2" w:rsidR="00FB1CE4" w:rsidRDefault="003E254F" w:rsidP="007331A6">
      <w:pPr>
        <w:pStyle w:val="ListParagraph"/>
        <w:numPr>
          <w:ilvl w:val="0"/>
          <w:numId w:val="5"/>
        </w:numPr>
        <w:spacing w:before="120" w:line="276" w:lineRule="auto"/>
        <w:jc w:val="both"/>
        <w:rPr>
          <w:rFonts w:ascii="Helvetica" w:hAnsi="Helvetica"/>
        </w:rPr>
      </w:pPr>
      <w:r>
        <w:rPr>
          <w:rFonts w:ascii="Helvetica" w:hAnsi="Helvetica"/>
        </w:rPr>
        <w:t xml:space="preserve">Setting standards and expectations through the </w:t>
      </w:r>
      <w:r w:rsidR="00997926" w:rsidRPr="003E254F">
        <w:rPr>
          <w:rFonts w:ascii="Helvetica" w:hAnsi="Helvetica"/>
        </w:rPr>
        <w:t xml:space="preserve">Microsoft </w:t>
      </w:r>
      <w:r w:rsidR="00B66CE9">
        <w:rPr>
          <w:rFonts w:ascii="Helvetica" w:hAnsi="Helvetica"/>
        </w:rPr>
        <w:t xml:space="preserve">Services Agreement </w:t>
      </w:r>
      <w:r w:rsidR="009A2730">
        <w:rPr>
          <w:rFonts w:ascii="Helvetica" w:hAnsi="Helvetica"/>
        </w:rPr>
        <w:t>and Code of Conduct</w:t>
      </w:r>
      <w:r w:rsidR="00B66CE9">
        <w:rPr>
          <w:rFonts w:ascii="Helvetica" w:hAnsi="Helvetica"/>
        </w:rPr>
        <w:t xml:space="preserve"> and </w:t>
      </w:r>
      <w:r w:rsidRPr="003E254F">
        <w:rPr>
          <w:rFonts w:ascii="Helvetica" w:hAnsi="Helvetica"/>
        </w:rPr>
        <w:t xml:space="preserve">ability to </w:t>
      </w:r>
      <w:r w:rsidR="00322C26" w:rsidRPr="003E254F">
        <w:rPr>
          <w:rFonts w:ascii="Helvetica" w:hAnsi="Helvetica"/>
        </w:rPr>
        <w:t xml:space="preserve">report </w:t>
      </w:r>
      <w:r w:rsidR="00B66CE9">
        <w:rPr>
          <w:rFonts w:ascii="Helvetica" w:hAnsi="Helvetica"/>
        </w:rPr>
        <w:t>other</w:t>
      </w:r>
      <w:r w:rsidR="00322C26" w:rsidRPr="003E254F">
        <w:rPr>
          <w:rFonts w:ascii="Helvetica" w:hAnsi="Helvetica"/>
        </w:rPr>
        <w:t xml:space="preserve"> player</w:t>
      </w:r>
      <w:r w:rsidR="00B66CE9">
        <w:rPr>
          <w:rFonts w:ascii="Helvetica" w:hAnsi="Helvetica"/>
        </w:rPr>
        <w:t>s</w:t>
      </w:r>
      <w:r w:rsidR="00322C26" w:rsidRPr="003E254F">
        <w:rPr>
          <w:rFonts w:ascii="Helvetica" w:hAnsi="Helvetica"/>
        </w:rPr>
        <w:t xml:space="preserve"> for violat</w:t>
      </w:r>
      <w:r w:rsidR="00B66CE9">
        <w:rPr>
          <w:rFonts w:ascii="Helvetica" w:hAnsi="Helvetica"/>
        </w:rPr>
        <w:t>ions</w:t>
      </w:r>
    </w:p>
    <w:p w14:paraId="2B971889" w14:textId="505399F9" w:rsidR="00942708" w:rsidRDefault="00E905BC" w:rsidP="007331A6">
      <w:pPr>
        <w:pStyle w:val="ListParagraph"/>
        <w:numPr>
          <w:ilvl w:val="0"/>
          <w:numId w:val="5"/>
        </w:numPr>
        <w:spacing w:before="120" w:line="276" w:lineRule="auto"/>
        <w:jc w:val="both"/>
        <w:rPr>
          <w:rFonts w:ascii="Helvetica" w:hAnsi="Helvetica"/>
        </w:rPr>
      </w:pPr>
      <w:r>
        <w:rPr>
          <w:rFonts w:ascii="Helvetica" w:hAnsi="Helvetica"/>
        </w:rPr>
        <w:t>Safety and wellbeing resources including a</w:t>
      </w:r>
      <w:r w:rsidR="00617645">
        <w:rPr>
          <w:rFonts w:ascii="Helvetica" w:hAnsi="Helvetica"/>
        </w:rPr>
        <w:t>cces</w:t>
      </w:r>
      <w:r>
        <w:rPr>
          <w:rFonts w:ascii="Helvetica" w:hAnsi="Helvetica"/>
        </w:rPr>
        <w:t>s</w:t>
      </w:r>
      <w:r w:rsidR="00617645">
        <w:rPr>
          <w:rFonts w:ascii="Helvetica" w:hAnsi="Helvetica"/>
        </w:rPr>
        <w:t xml:space="preserve"> to a free 24/7 Crisis Text Line</w:t>
      </w:r>
    </w:p>
    <w:p w14:paraId="3246D421" w14:textId="1DEFE2A2" w:rsidR="000C1CDC" w:rsidRPr="003E254F" w:rsidRDefault="00BC4B67" w:rsidP="007331A6">
      <w:pPr>
        <w:pStyle w:val="ListParagraph"/>
        <w:numPr>
          <w:ilvl w:val="0"/>
          <w:numId w:val="5"/>
        </w:numPr>
        <w:spacing w:before="120" w:line="276" w:lineRule="auto"/>
        <w:jc w:val="both"/>
        <w:rPr>
          <w:rFonts w:ascii="Helvetica" w:hAnsi="Helvetica"/>
        </w:rPr>
      </w:pPr>
      <w:r>
        <w:rPr>
          <w:rFonts w:ascii="Helvetica" w:hAnsi="Helvetica"/>
        </w:rPr>
        <w:t>Ability to hide and filter activity feed posts</w:t>
      </w:r>
    </w:p>
    <w:p w14:paraId="2062C007" w14:textId="257F2142" w:rsidR="000A76F5" w:rsidRDefault="000A76F5" w:rsidP="007331A6">
      <w:pPr>
        <w:spacing w:before="120" w:line="276" w:lineRule="auto"/>
        <w:jc w:val="both"/>
        <w:rPr>
          <w:rFonts w:ascii="Helvetica" w:hAnsi="Helvetica"/>
        </w:rPr>
      </w:pPr>
      <w:r>
        <w:rPr>
          <w:rFonts w:ascii="Helvetica" w:hAnsi="Helvetica"/>
        </w:rPr>
        <w:t xml:space="preserve">Features of the </w:t>
      </w:r>
      <w:r w:rsidR="008E37B1">
        <w:rPr>
          <w:rFonts w:ascii="Helvetica" w:hAnsi="Helvetica"/>
        </w:rPr>
        <w:t xml:space="preserve">Sony PlayStation 4 </w:t>
      </w:r>
      <w:r>
        <w:rPr>
          <w:rFonts w:ascii="Helvetica" w:hAnsi="Helvetica"/>
        </w:rPr>
        <w:t xml:space="preserve">console include: </w:t>
      </w:r>
    </w:p>
    <w:p w14:paraId="5E119A4E" w14:textId="7B555C64" w:rsidR="008D3C25" w:rsidRDefault="00457FF2" w:rsidP="007331A6">
      <w:pPr>
        <w:pStyle w:val="ListParagraph"/>
        <w:numPr>
          <w:ilvl w:val="0"/>
          <w:numId w:val="5"/>
        </w:numPr>
        <w:spacing w:before="120" w:line="276" w:lineRule="auto"/>
        <w:jc w:val="both"/>
        <w:rPr>
          <w:rFonts w:ascii="Helvetica" w:hAnsi="Helvetica"/>
        </w:rPr>
      </w:pPr>
      <w:r>
        <w:rPr>
          <w:rFonts w:ascii="Helvetica" w:hAnsi="Helvetica"/>
        </w:rPr>
        <w:t xml:space="preserve">“Family on PSN” </w:t>
      </w:r>
      <w:r w:rsidR="00DA56DD">
        <w:rPr>
          <w:rFonts w:ascii="Helvetica" w:hAnsi="Helvetica"/>
        </w:rPr>
        <w:t xml:space="preserve">settings </w:t>
      </w:r>
      <w:r>
        <w:rPr>
          <w:rFonts w:ascii="Helvetica" w:hAnsi="Helvetica"/>
        </w:rPr>
        <w:t xml:space="preserve">to </w:t>
      </w:r>
      <w:r w:rsidR="00D31C0D">
        <w:rPr>
          <w:rFonts w:ascii="Helvetica" w:hAnsi="Helvetica"/>
        </w:rPr>
        <w:t xml:space="preserve">customise </w:t>
      </w:r>
      <w:r w:rsidR="00DA56DD">
        <w:rPr>
          <w:rFonts w:ascii="Helvetica" w:hAnsi="Helvetica"/>
        </w:rPr>
        <w:t>account restrictions</w:t>
      </w:r>
      <w:r w:rsidR="00801D04">
        <w:rPr>
          <w:rFonts w:ascii="Helvetica" w:hAnsi="Helvetica"/>
        </w:rPr>
        <w:t xml:space="preserve"> for individual family members</w:t>
      </w:r>
      <w:r w:rsidR="00DA56DD">
        <w:rPr>
          <w:rFonts w:ascii="Helvetica" w:hAnsi="Helvetica"/>
        </w:rPr>
        <w:t>,</w:t>
      </w:r>
      <w:r w:rsidR="00801D04">
        <w:rPr>
          <w:rFonts w:ascii="Helvetica" w:hAnsi="Helvetica"/>
        </w:rPr>
        <w:t xml:space="preserve"> parental</w:t>
      </w:r>
      <w:r>
        <w:rPr>
          <w:rFonts w:ascii="Helvetica" w:hAnsi="Helvetica"/>
        </w:rPr>
        <w:t xml:space="preserve"> controls and spending limits</w:t>
      </w:r>
    </w:p>
    <w:p w14:paraId="3D902D41" w14:textId="60EBA054" w:rsidR="00DA56DD" w:rsidRDefault="00DA56DD" w:rsidP="007331A6">
      <w:pPr>
        <w:pStyle w:val="ListParagraph"/>
        <w:numPr>
          <w:ilvl w:val="0"/>
          <w:numId w:val="5"/>
        </w:numPr>
        <w:spacing w:before="120" w:line="276" w:lineRule="auto"/>
        <w:jc w:val="both"/>
        <w:rPr>
          <w:rFonts w:ascii="Helvetica" w:hAnsi="Helvetica"/>
        </w:rPr>
      </w:pPr>
      <w:r>
        <w:rPr>
          <w:rFonts w:ascii="Helvetica" w:hAnsi="Helvetica"/>
        </w:rPr>
        <w:t xml:space="preserve">“Play Time” controls </w:t>
      </w:r>
      <w:r w:rsidR="009B6A83">
        <w:rPr>
          <w:rFonts w:ascii="Helvetica" w:hAnsi="Helvetica"/>
        </w:rPr>
        <w:t xml:space="preserve">to give parent and guardians the ability to set limits on when </w:t>
      </w:r>
      <w:r w:rsidR="008E61E1">
        <w:rPr>
          <w:rFonts w:ascii="Helvetica" w:hAnsi="Helvetica"/>
        </w:rPr>
        <w:t xml:space="preserve">during the day </w:t>
      </w:r>
      <w:r w:rsidR="009B6A83">
        <w:rPr>
          <w:rFonts w:ascii="Helvetica" w:hAnsi="Helvetica"/>
        </w:rPr>
        <w:t xml:space="preserve">and </w:t>
      </w:r>
      <w:r w:rsidR="008E61E1">
        <w:rPr>
          <w:rFonts w:ascii="Helvetica" w:hAnsi="Helvetica"/>
        </w:rPr>
        <w:t xml:space="preserve">for </w:t>
      </w:r>
      <w:r w:rsidR="009B6A83">
        <w:rPr>
          <w:rFonts w:ascii="Helvetica" w:hAnsi="Helvetica"/>
        </w:rPr>
        <w:t>how long children can access the system</w:t>
      </w:r>
    </w:p>
    <w:p w14:paraId="0B4BB19A" w14:textId="7DE8910D" w:rsidR="000F5F1D" w:rsidRDefault="008E37B1" w:rsidP="007331A6">
      <w:pPr>
        <w:pStyle w:val="ListParagraph"/>
        <w:numPr>
          <w:ilvl w:val="0"/>
          <w:numId w:val="5"/>
        </w:numPr>
        <w:spacing w:before="120" w:line="276" w:lineRule="auto"/>
        <w:jc w:val="both"/>
        <w:rPr>
          <w:rFonts w:ascii="Helvetica" w:hAnsi="Helvetica"/>
        </w:rPr>
      </w:pPr>
      <w:r>
        <w:rPr>
          <w:rFonts w:ascii="Helvetica" w:hAnsi="Helvetica"/>
        </w:rPr>
        <w:t>Setting age rating levels for games as well as for Blu-ray and DVDs</w:t>
      </w:r>
    </w:p>
    <w:p w14:paraId="18B26307" w14:textId="3D69A2DC" w:rsidR="000F5F1D" w:rsidRDefault="00A462E7" w:rsidP="007331A6">
      <w:pPr>
        <w:pStyle w:val="ListParagraph"/>
        <w:numPr>
          <w:ilvl w:val="0"/>
          <w:numId w:val="5"/>
        </w:numPr>
        <w:spacing w:before="120" w:line="276" w:lineRule="auto"/>
        <w:jc w:val="both"/>
        <w:rPr>
          <w:rFonts w:ascii="Helvetica" w:hAnsi="Helvetica"/>
        </w:rPr>
      </w:pPr>
      <w:r>
        <w:rPr>
          <w:rFonts w:ascii="Helvetica" w:hAnsi="Helvetica"/>
        </w:rPr>
        <w:t>Setting m</w:t>
      </w:r>
      <w:r w:rsidR="00D0480B">
        <w:rPr>
          <w:rFonts w:ascii="Helvetica" w:hAnsi="Helvetica"/>
        </w:rPr>
        <w:t>onthly spending limits</w:t>
      </w:r>
    </w:p>
    <w:p w14:paraId="08F5FB43" w14:textId="4CDCCA01" w:rsidR="00D0480B" w:rsidRDefault="00A462E7" w:rsidP="007331A6">
      <w:pPr>
        <w:pStyle w:val="ListParagraph"/>
        <w:numPr>
          <w:ilvl w:val="0"/>
          <w:numId w:val="5"/>
        </w:numPr>
        <w:spacing w:before="120" w:line="276" w:lineRule="auto"/>
        <w:jc w:val="both"/>
        <w:rPr>
          <w:rFonts w:ascii="Helvetica" w:hAnsi="Helvetica"/>
        </w:rPr>
      </w:pPr>
      <w:r>
        <w:rPr>
          <w:rFonts w:ascii="Helvetica" w:hAnsi="Helvetica"/>
        </w:rPr>
        <w:t>Restricting</w:t>
      </w:r>
      <w:r w:rsidR="00D0480B">
        <w:rPr>
          <w:rFonts w:ascii="Helvetica" w:hAnsi="Helvetica"/>
        </w:rPr>
        <w:t xml:space="preserve"> access to network features, such as disabling access to communi</w:t>
      </w:r>
      <w:r w:rsidR="00EB6AA3">
        <w:rPr>
          <w:rFonts w:ascii="Helvetica" w:hAnsi="Helvetica"/>
        </w:rPr>
        <w:t>cating with other players or viewing content created by others</w:t>
      </w:r>
    </w:p>
    <w:p w14:paraId="4D3E771B" w14:textId="6468FA92" w:rsidR="005F2CCF" w:rsidRDefault="00EB702D" w:rsidP="007331A6">
      <w:pPr>
        <w:pStyle w:val="ListParagraph"/>
        <w:numPr>
          <w:ilvl w:val="0"/>
          <w:numId w:val="5"/>
        </w:numPr>
        <w:spacing w:before="120" w:line="276" w:lineRule="auto"/>
        <w:jc w:val="both"/>
        <w:rPr>
          <w:rFonts w:ascii="Helvetica" w:hAnsi="Helvetica"/>
        </w:rPr>
      </w:pPr>
      <w:r>
        <w:rPr>
          <w:rFonts w:ascii="Helvetica" w:hAnsi="Helvetica"/>
        </w:rPr>
        <w:t>Disabling</w:t>
      </w:r>
      <w:r w:rsidR="005F2CCF">
        <w:rPr>
          <w:rFonts w:ascii="Helvetica" w:hAnsi="Helvetica"/>
        </w:rPr>
        <w:t xml:space="preserve"> </w:t>
      </w:r>
      <w:r w:rsidR="003C7F5D">
        <w:rPr>
          <w:rFonts w:ascii="Helvetica" w:hAnsi="Helvetica"/>
        </w:rPr>
        <w:t xml:space="preserve">child </w:t>
      </w:r>
      <w:r w:rsidR="005F2CCF">
        <w:rPr>
          <w:rFonts w:ascii="Helvetica" w:hAnsi="Helvetica"/>
        </w:rPr>
        <w:t xml:space="preserve">access to </w:t>
      </w:r>
      <w:r w:rsidR="003C7F5D">
        <w:rPr>
          <w:rFonts w:ascii="Helvetica" w:hAnsi="Helvetica"/>
        </w:rPr>
        <w:t xml:space="preserve">the Internet Browser or </w:t>
      </w:r>
      <w:r w:rsidR="007B2B28">
        <w:rPr>
          <w:rFonts w:ascii="Helvetica" w:hAnsi="Helvetica"/>
        </w:rPr>
        <w:t xml:space="preserve">PlayStation </w:t>
      </w:r>
      <w:r w:rsidR="003C7F5D">
        <w:rPr>
          <w:rFonts w:ascii="Helvetica" w:hAnsi="Helvetica"/>
        </w:rPr>
        <w:t>VR headset</w:t>
      </w:r>
    </w:p>
    <w:p w14:paraId="71E8171E" w14:textId="2496982C" w:rsidR="000472F4" w:rsidRPr="001749DB" w:rsidRDefault="00874C2D" w:rsidP="007331A6">
      <w:pPr>
        <w:pStyle w:val="ListParagraph"/>
        <w:numPr>
          <w:ilvl w:val="0"/>
          <w:numId w:val="5"/>
        </w:numPr>
        <w:spacing w:before="120" w:line="276" w:lineRule="auto"/>
        <w:jc w:val="both"/>
        <w:rPr>
          <w:rFonts w:ascii="Helvetica" w:hAnsi="Helvetica"/>
        </w:rPr>
      </w:pPr>
      <w:r>
        <w:rPr>
          <w:rFonts w:ascii="Helvetica" w:hAnsi="Helvetica"/>
        </w:rPr>
        <w:t xml:space="preserve">Availability of </w:t>
      </w:r>
      <w:r w:rsidR="00093A72">
        <w:rPr>
          <w:rFonts w:ascii="Helvetica" w:hAnsi="Helvetica"/>
        </w:rPr>
        <w:t>a</w:t>
      </w:r>
      <w:r w:rsidR="008E61E1">
        <w:rPr>
          <w:rFonts w:ascii="Helvetica" w:hAnsi="Helvetica"/>
        </w:rPr>
        <w:t xml:space="preserve"> PlayStation App </w:t>
      </w:r>
      <w:r w:rsidR="00A52AC8">
        <w:rPr>
          <w:rFonts w:ascii="Helvetica" w:hAnsi="Helvetica"/>
        </w:rPr>
        <w:t>to make it easier to customi</w:t>
      </w:r>
      <w:r>
        <w:rPr>
          <w:rFonts w:ascii="Helvetica" w:hAnsi="Helvetica"/>
        </w:rPr>
        <w:t>s</w:t>
      </w:r>
      <w:r w:rsidR="00A52AC8">
        <w:rPr>
          <w:rFonts w:ascii="Helvetica" w:hAnsi="Helvetica"/>
        </w:rPr>
        <w:t>e parental settings</w:t>
      </w:r>
    </w:p>
    <w:p w14:paraId="2EDC2DB4" w14:textId="55029D43" w:rsidR="00600617" w:rsidRDefault="007E0097" w:rsidP="007331A6">
      <w:pPr>
        <w:spacing w:before="120" w:line="276" w:lineRule="auto"/>
        <w:jc w:val="both"/>
        <w:rPr>
          <w:rFonts w:ascii="Helvetica" w:hAnsi="Helvetica"/>
        </w:rPr>
      </w:pPr>
      <w:r>
        <w:rPr>
          <w:rFonts w:ascii="Helvetica" w:hAnsi="Helvetica"/>
        </w:rPr>
        <w:t xml:space="preserve">Nintendo, Microsoft and Sony all provide clear, transparent and easy-to-find information on </w:t>
      </w:r>
      <w:r w:rsidR="004667F7">
        <w:rPr>
          <w:rFonts w:ascii="Helvetica" w:hAnsi="Helvetica"/>
        </w:rPr>
        <w:t xml:space="preserve">their </w:t>
      </w:r>
      <w:r>
        <w:rPr>
          <w:rFonts w:ascii="Helvetica" w:hAnsi="Helvetica"/>
        </w:rPr>
        <w:t xml:space="preserve">safety features and parental controls </w:t>
      </w:r>
      <w:r w:rsidR="004667F7">
        <w:rPr>
          <w:rFonts w:ascii="Helvetica" w:hAnsi="Helvetica"/>
        </w:rPr>
        <w:t xml:space="preserve">through their </w:t>
      </w:r>
      <w:r w:rsidR="00830952">
        <w:rPr>
          <w:rFonts w:ascii="Helvetica" w:hAnsi="Helvetica"/>
        </w:rPr>
        <w:t>local</w:t>
      </w:r>
      <w:r w:rsidR="005C172D">
        <w:rPr>
          <w:rFonts w:ascii="Helvetica" w:hAnsi="Helvetica"/>
        </w:rPr>
        <w:t>ised</w:t>
      </w:r>
      <w:r w:rsidR="00830952">
        <w:rPr>
          <w:rFonts w:ascii="Helvetica" w:hAnsi="Helvetica"/>
        </w:rPr>
        <w:t xml:space="preserve"> </w:t>
      </w:r>
      <w:r w:rsidR="004667F7">
        <w:rPr>
          <w:rFonts w:ascii="Helvetica" w:hAnsi="Helvetica"/>
        </w:rPr>
        <w:t>Australian websites</w:t>
      </w:r>
      <w:r w:rsidR="00CD4D4A">
        <w:rPr>
          <w:rFonts w:ascii="Helvetica" w:hAnsi="Helvetica"/>
        </w:rPr>
        <w:t xml:space="preserve">: </w:t>
      </w:r>
      <w:hyperlink r:id="rId14" w:history="1">
        <w:r w:rsidR="00CD4D4A" w:rsidRPr="00CD4D4A">
          <w:rPr>
            <w:rStyle w:val="Hyperlink"/>
            <w:rFonts w:ascii="Helvetica" w:hAnsi="Helvetica"/>
          </w:rPr>
          <w:t>Nintendo</w:t>
        </w:r>
      </w:hyperlink>
      <w:r w:rsidR="00CD4D4A">
        <w:rPr>
          <w:rFonts w:ascii="Helvetica" w:hAnsi="Helvetica"/>
        </w:rPr>
        <w:t xml:space="preserve">, </w:t>
      </w:r>
      <w:hyperlink r:id="rId15" w:history="1">
        <w:r w:rsidR="00617FB5" w:rsidRPr="00617FB5">
          <w:rPr>
            <w:rStyle w:val="Hyperlink"/>
            <w:rFonts w:ascii="Helvetica" w:hAnsi="Helvetica"/>
          </w:rPr>
          <w:t>Microsoft</w:t>
        </w:r>
      </w:hyperlink>
      <w:r w:rsidR="00617FB5">
        <w:rPr>
          <w:rFonts w:ascii="Helvetica" w:hAnsi="Helvetica"/>
        </w:rPr>
        <w:t xml:space="preserve"> and </w:t>
      </w:r>
      <w:hyperlink r:id="rId16" w:history="1">
        <w:r w:rsidR="00617FB5" w:rsidRPr="008D3C25">
          <w:rPr>
            <w:rStyle w:val="Hyperlink"/>
            <w:rFonts w:ascii="Helvetica" w:hAnsi="Helvetica"/>
          </w:rPr>
          <w:t>Sony</w:t>
        </w:r>
      </w:hyperlink>
      <w:r w:rsidR="00BA027F">
        <w:rPr>
          <w:rFonts w:ascii="Helvetica" w:hAnsi="Helvetica"/>
        </w:rPr>
        <w:t>.</w:t>
      </w:r>
    </w:p>
    <w:p w14:paraId="663F5601" w14:textId="67E29E34" w:rsidR="00600617" w:rsidRPr="00D73400" w:rsidRDefault="00600617" w:rsidP="007331A6">
      <w:pPr>
        <w:pStyle w:val="Heading2"/>
        <w:spacing w:beforeLines="120" w:before="288" w:line="276" w:lineRule="auto"/>
        <w:jc w:val="both"/>
        <w:rPr>
          <w:rFonts w:ascii="Helvetica" w:hAnsi="Helvetica"/>
          <w:color w:val="000000" w:themeColor="text1"/>
          <w:sz w:val="24"/>
          <w:szCs w:val="24"/>
          <w:u w:val="single"/>
        </w:rPr>
      </w:pPr>
      <w:bookmarkStart w:id="9" w:name="_Toc5830809"/>
      <w:r w:rsidRPr="00D73400">
        <w:rPr>
          <w:rFonts w:ascii="Helvetica" w:hAnsi="Helvetica"/>
          <w:color w:val="000000" w:themeColor="text1"/>
          <w:sz w:val="24"/>
          <w:szCs w:val="24"/>
          <w:u w:val="single"/>
        </w:rPr>
        <w:t>Safety features within games</w:t>
      </w:r>
      <w:bookmarkEnd w:id="9"/>
    </w:p>
    <w:p w14:paraId="78709CCF" w14:textId="2A7D3500" w:rsidR="005E2C9B" w:rsidRDefault="00024CDD" w:rsidP="007331A6">
      <w:pPr>
        <w:spacing w:before="120" w:line="276" w:lineRule="auto"/>
        <w:jc w:val="both"/>
        <w:rPr>
          <w:rFonts w:ascii="Helvetica" w:hAnsi="Helvetica"/>
        </w:rPr>
      </w:pPr>
      <w:r>
        <w:rPr>
          <w:rFonts w:ascii="Helvetica" w:hAnsi="Helvetica"/>
        </w:rPr>
        <w:t xml:space="preserve">Most </w:t>
      </w:r>
      <w:r w:rsidR="00946D51">
        <w:rPr>
          <w:rFonts w:ascii="Helvetica" w:hAnsi="Helvetica"/>
        </w:rPr>
        <w:t xml:space="preserve">games with a communications functionality </w:t>
      </w:r>
      <w:r w:rsidR="000B55B3" w:rsidRPr="000B55B3">
        <w:rPr>
          <w:rFonts w:ascii="Helvetica" w:hAnsi="Helvetica"/>
        </w:rPr>
        <w:t xml:space="preserve">use a range of </w:t>
      </w:r>
      <w:r w:rsidR="00D2208A">
        <w:rPr>
          <w:rFonts w:ascii="Helvetica" w:hAnsi="Helvetica"/>
        </w:rPr>
        <w:t>measures</w:t>
      </w:r>
      <w:r w:rsidR="000B55B3" w:rsidRPr="000B55B3">
        <w:rPr>
          <w:rFonts w:ascii="Helvetica" w:hAnsi="Helvetica"/>
        </w:rPr>
        <w:t xml:space="preserve"> to combat the risk of coarse language or </w:t>
      </w:r>
      <w:r w:rsidR="00BA2322">
        <w:rPr>
          <w:rFonts w:ascii="Helvetica" w:hAnsi="Helvetica"/>
        </w:rPr>
        <w:t xml:space="preserve">the </w:t>
      </w:r>
      <w:r w:rsidR="00E54BD5">
        <w:rPr>
          <w:rFonts w:ascii="Helvetica" w:hAnsi="Helvetica"/>
        </w:rPr>
        <w:t>harassment of</w:t>
      </w:r>
      <w:r w:rsidR="000B55B3" w:rsidRPr="000B55B3">
        <w:rPr>
          <w:rFonts w:ascii="Helvetica" w:hAnsi="Helvetica"/>
        </w:rPr>
        <w:t xml:space="preserve"> </w:t>
      </w:r>
      <w:r w:rsidR="005F1D09">
        <w:rPr>
          <w:rFonts w:ascii="Helvetica" w:hAnsi="Helvetica"/>
        </w:rPr>
        <w:t>players</w:t>
      </w:r>
      <w:r w:rsidR="00972AEB">
        <w:rPr>
          <w:rFonts w:ascii="Helvetica" w:hAnsi="Helvetica"/>
        </w:rPr>
        <w:t xml:space="preserve">. </w:t>
      </w:r>
      <w:r w:rsidR="00C81938">
        <w:rPr>
          <w:rFonts w:ascii="Helvetica" w:hAnsi="Helvetica"/>
        </w:rPr>
        <w:t>As previously mentioned, u</w:t>
      </w:r>
      <w:r w:rsidR="000B55B3" w:rsidRPr="000B55B3">
        <w:rPr>
          <w:rFonts w:ascii="Helvetica" w:hAnsi="Helvetica"/>
        </w:rPr>
        <w:t>nlike</w:t>
      </w:r>
      <w:r w:rsidR="00C81938">
        <w:rPr>
          <w:rFonts w:ascii="Helvetica" w:hAnsi="Helvetica"/>
        </w:rPr>
        <w:t xml:space="preserve"> other digital</w:t>
      </w:r>
      <w:r w:rsidR="00923235">
        <w:rPr>
          <w:rFonts w:ascii="Helvetica" w:hAnsi="Helvetica"/>
        </w:rPr>
        <w:t xml:space="preserve"> </w:t>
      </w:r>
      <w:r w:rsidR="005138CE">
        <w:rPr>
          <w:rFonts w:ascii="Helvetica" w:hAnsi="Helvetica"/>
        </w:rPr>
        <w:t>platforms like social media and messaging services</w:t>
      </w:r>
      <w:r w:rsidR="00972AEB">
        <w:rPr>
          <w:rFonts w:ascii="Helvetica" w:hAnsi="Helvetica"/>
        </w:rPr>
        <w:t xml:space="preserve">, </w:t>
      </w:r>
      <w:r w:rsidR="007E6D70">
        <w:rPr>
          <w:rFonts w:ascii="Helvetica" w:hAnsi="Helvetica"/>
        </w:rPr>
        <w:t>communication is always a</w:t>
      </w:r>
      <w:r w:rsidR="00FC0DCB">
        <w:rPr>
          <w:rFonts w:ascii="Helvetica" w:hAnsi="Helvetica"/>
        </w:rPr>
        <w:t>n ancillary</w:t>
      </w:r>
      <w:r w:rsidR="000552D7">
        <w:rPr>
          <w:rFonts w:ascii="Helvetica" w:hAnsi="Helvetica"/>
        </w:rPr>
        <w:t xml:space="preserve"> </w:t>
      </w:r>
      <w:r w:rsidR="007E6D70">
        <w:rPr>
          <w:rFonts w:ascii="Helvetica" w:hAnsi="Helvetica"/>
        </w:rPr>
        <w:t xml:space="preserve">function to gameplay itself and </w:t>
      </w:r>
      <w:r w:rsidR="00972AEB">
        <w:rPr>
          <w:rFonts w:ascii="Helvetica" w:hAnsi="Helvetica"/>
        </w:rPr>
        <w:t>more heavy</w:t>
      </w:r>
      <w:r w:rsidR="005C172D">
        <w:rPr>
          <w:rFonts w:ascii="Helvetica" w:hAnsi="Helvetica"/>
        </w:rPr>
        <w:t>-</w:t>
      </w:r>
      <w:r w:rsidR="00972AEB">
        <w:rPr>
          <w:rFonts w:ascii="Helvetica" w:hAnsi="Helvetica"/>
        </w:rPr>
        <w:t xml:space="preserve">handed approaches to filter or block </w:t>
      </w:r>
      <w:r w:rsidR="00124567">
        <w:rPr>
          <w:rFonts w:ascii="Helvetica" w:hAnsi="Helvetica"/>
        </w:rPr>
        <w:t xml:space="preserve">inappropriate </w:t>
      </w:r>
      <w:r w:rsidR="00AA7B12">
        <w:rPr>
          <w:rFonts w:ascii="Helvetica" w:hAnsi="Helvetica"/>
        </w:rPr>
        <w:t>communications</w:t>
      </w:r>
      <w:r w:rsidR="00972AEB">
        <w:rPr>
          <w:rFonts w:ascii="Helvetica" w:hAnsi="Helvetica"/>
        </w:rPr>
        <w:t xml:space="preserve"> are </w:t>
      </w:r>
      <w:r w:rsidR="002C20E4">
        <w:rPr>
          <w:rFonts w:ascii="Helvetica" w:hAnsi="Helvetica"/>
        </w:rPr>
        <w:t xml:space="preserve">often </w:t>
      </w:r>
      <w:r w:rsidR="00972AEB">
        <w:rPr>
          <w:rFonts w:ascii="Helvetica" w:hAnsi="Helvetica"/>
        </w:rPr>
        <w:t>the norm</w:t>
      </w:r>
      <w:r w:rsidR="000B55B3" w:rsidRPr="000B55B3">
        <w:rPr>
          <w:rFonts w:ascii="Helvetica" w:hAnsi="Helvetica"/>
        </w:rPr>
        <w:t>.</w:t>
      </w:r>
      <w:r w:rsidR="00972AEB">
        <w:rPr>
          <w:rFonts w:ascii="Helvetica" w:hAnsi="Helvetica"/>
        </w:rPr>
        <w:t xml:space="preserve"> </w:t>
      </w:r>
      <w:r w:rsidR="000B55B3" w:rsidRPr="000B55B3">
        <w:rPr>
          <w:rFonts w:ascii="Helvetica" w:hAnsi="Helvetica"/>
        </w:rPr>
        <w:t>Th</w:t>
      </w:r>
      <w:r w:rsidR="00BD6825">
        <w:rPr>
          <w:rFonts w:ascii="Helvetica" w:hAnsi="Helvetica"/>
        </w:rPr>
        <w:t>e</w:t>
      </w:r>
      <w:r w:rsidR="000B55B3" w:rsidRPr="000B55B3">
        <w:rPr>
          <w:rFonts w:ascii="Helvetica" w:hAnsi="Helvetica"/>
        </w:rPr>
        <w:t xml:space="preserve"> limited functionality of communication in games means that risks in community behaviour </w:t>
      </w:r>
      <w:r w:rsidR="00BD6825">
        <w:rPr>
          <w:rFonts w:ascii="Helvetica" w:hAnsi="Helvetica"/>
        </w:rPr>
        <w:t xml:space="preserve">are </w:t>
      </w:r>
      <w:r w:rsidR="00982352">
        <w:rPr>
          <w:rFonts w:ascii="Helvetica" w:hAnsi="Helvetica"/>
        </w:rPr>
        <w:t>easier to address</w:t>
      </w:r>
      <w:r w:rsidR="000B55B3" w:rsidRPr="000B55B3">
        <w:rPr>
          <w:rFonts w:ascii="Helvetica" w:hAnsi="Helvetica"/>
        </w:rPr>
        <w:t xml:space="preserve">, safety can remain </w:t>
      </w:r>
      <w:r w:rsidR="00AA6B32">
        <w:rPr>
          <w:rFonts w:ascii="Helvetica" w:hAnsi="Helvetica"/>
        </w:rPr>
        <w:t>uncompromised</w:t>
      </w:r>
      <w:r w:rsidR="000B55B3" w:rsidRPr="000B55B3">
        <w:rPr>
          <w:rFonts w:ascii="Helvetica" w:hAnsi="Helvetica"/>
        </w:rPr>
        <w:t xml:space="preserve"> and the enforcement of community harms like language and abuse can be </w:t>
      </w:r>
      <w:r w:rsidR="005A0609">
        <w:rPr>
          <w:rFonts w:ascii="Helvetica" w:hAnsi="Helvetica"/>
        </w:rPr>
        <w:t>efficient and effective</w:t>
      </w:r>
      <w:r w:rsidR="000B55B3" w:rsidRPr="000B55B3">
        <w:rPr>
          <w:rFonts w:ascii="Helvetica" w:hAnsi="Helvetica"/>
        </w:rPr>
        <w:t>.</w:t>
      </w:r>
    </w:p>
    <w:p w14:paraId="7AF9D2A1" w14:textId="455AB3AE" w:rsidR="005E2C9B" w:rsidRDefault="003A54AA" w:rsidP="007331A6">
      <w:pPr>
        <w:spacing w:before="120" w:line="276" w:lineRule="auto"/>
        <w:jc w:val="both"/>
        <w:rPr>
          <w:rFonts w:ascii="Helvetica" w:hAnsi="Helvetica"/>
        </w:rPr>
      </w:pPr>
      <w:r>
        <w:rPr>
          <w:rFonts w:ascii="Helvetica" w:hAnsi="Helvetica"/>
        </w:rPr>
        <w:lastRenderedPageBreak/>
        <w:t>Just some e</w:t>
      </w:r>
      <w:r w:rsidR="005E2C9B">
        <w:rPr>
          <w:rFonts w:ascii="Helvetica" w:hAnsi="Helvetica"/>
        </w:rPr>
        <w:t xml:space="preserve">xamples of </w:t>
      </w:r>
      <w:r w:rsidR="00BF0B17">
        <w:rPr>
          <w:rFonts w:ascii="Helvetica" w:hAnsi="Helvetica"/>
        </w:rPr>
        <w:t xml:space="preserve">safety features that </w:t>
      </w:r>
      <w:r w:rsidR="00117B4B">
        <w:rPr>
          <w:rFonts w:ascii="Helvetica" w:hAnsi="Helvetica"/>
        </w:rPr>
        <w:t>have been deployed in</w:t>
      </w:r>
      <w:r w:rsidR="00BF0B17">
        <w:rPr>
          <w:rFonts w:ascii="Helvetica" w:hAnsi="Helvetica"/>
        </w:rPr>
        <w:t xml:space="preserve"> games include: </w:t>
      </w:r>
    </w:p>
    <w:p w14:paraId="42C249D7" w14:textId="26BC749D" w:rsidR="00BF7E93" w:rsidRDefault="00BF7E93" w:rsidP="007331A6">
      <w:pPr>
        <w:pStyle w:val="ListParagraph"/>
        <w:numPr>
          <w:ilvl w:val="0"/>
          <w:numId w:val="9"/>
        </w:numPr>
        <w:spacing w:before="120" w:line="276" w:lineRule="auto"/>
        <w:jc w:val="both"/>
        <w:rPr>
          <w:rFonts w:ascii="Helvetica" w:hAnsi="Helvetica"/>
        </w:rPr>
      </w:pPr>
      <w:r w:rsidRPr="00BF7E93">
        <w:rPr>
          <w:rFonts w:ascii="Helvetica" w:hAnsi="Helvetica"/>
        </w:rPr>
        <w:t xml:space="preserve">Strong community codes of conduct </w:t>
      </w:r>
      <w:r w:rsidR="00D451B9">
        <w:rPr>
          <w:rFonts w:ascii="Helvetica" w:hAnsi="Helvetica"/>
        </w:rPr>
        <w:t>(often incorporated into terms of service and user agreements)</w:t>
      </w:r>
    </w:p>
    <w:p w14:paraId="6ECC90F6" w14:textId="7E7ED39C" w:rsidR="00FA6C70" w:rsidRPr="00BF7E93" w:rsidRDefault="00F852FD" w:rsidP="007331A6">
      <w:pPr>
        <w:pStyle w:val="ListParagraph"/>
        <w:numPr>
          <w:ilvl w:val="0"/>
          <w:numId w:val="9"/>
        </w:numPr>
        <w:spacing w:before="120" w:line="276" w:lineRule="auto"/>
        <w:jc w:val="both"/>
        <w:rPr>
          <w:rFonts w:ascii="Helvetica" w:hAnsi="Helvetica"/>
        </w:rPr>
      </w:pPr>
      <w:r>
        <w:rPr>
          <w:rFonts w:ascii="Helvetica" w:hAnsi="Helvetica"/>
        </w:rPr>
        <w:t xml:space="preserve">Parental control of a child’s personal information (eg. </w:t>
      </w:r>
      <w:r w:rsidR="00416955" w:rsidRPr="00FA6C70">
        <w:rPr>
          <w:rFonts w:ascii="Helvetica" w:hAnsi="Helvetica"/>
          <w:i/>
        </w:rPr>
        <w:t>Pokémon</w:t>
      </w:r>
      <w:r w:rsidR="00FA6C70" w:rsidRPr="00FA6C70">
        <w:rPr>
          <w:rFonts w:ascii="Helvetica" w:hAnsi="Helvetica"/>
          <w:i/>
        </w:rPr>
        <w:t xml:space="preserve"> Go</w:t>
      </w:r>
      <w:r w:rsidR="00FA6C70">
        <w:rPr>
          <w:rFonts w:ascii="Helvetica" w:hAnsi="Helvetica"/>
        </w:rPr>
        <w:t xml:space="preserve">) </w:t>
      </w:r>
    </w:p>
    <w:p w14:paraId="1FC2A68D" w14:textId="57FA8BBA" w:rsidR="00BF7E93" w:rsidRDefault="00BF7E93" w:rsidP="007331A6">
      <w:pPr>
        <w:pStyle w:val="ListParagraph"/>
        <w:numPr>
          <w:ilvl w:val="0"/>
          <w:numId w:val="9"/>
        </w:numPr>
        <w:spacing w:before="120" w:line="276" w:lineRule="auto"/>
        <w:jc w:val="both"/>
        <w:rPr>
          <w:rFonts w:ascii="Helvetica" w:hAnsi="Helvetica"/>
        </w:rPr>
      </w:pPr>
      <w:r>
        <w:rPr>
          <w:rFonts w:ascii="Helvetica" w:hAnsi="Helvetica"/>
        </w:rPr>
        <w:t>Pre-emptive p</w:t>
      </w:r>
      <w:r w:rsidRPr="000B55B3">
        <w:rPr>
          <w:rFonts w:ascii="Helvetica" w:hAnsi="Helvetica"/>
        </w:rPr>
        <w:t xml:space="preserve">rofanity filters in </w:t>
      </w:r>
      <w:r>
        <w:rPr>
          <w:rFonts w:ascii="Helvetica" w:hAnsi="Helvetica"/>
        </w:rPr>
        <w:t>text chat</w:t>
      </w:r>
      <w:r w:rsidR="00B93CD2">
        <w:rPr>
          <w:rFonts w:ascii="Helvetica" w:hAnsi="Helvetica"/>
        </w:rPr>
        <w:t xml:space="preserve"> (eg. </w:t>
      </w:r>
      <w:r w:rsidR="00B93CD2" w:rsidRPr="00B93CD2">
        <w:rPr>
          <w:rFonts w:ascii="Helvetica" w:hAnsi="Helvetica"/>
          <w:i/>
        </w:rPr>
        <w:t>Battlefield V</w:t>
      </w:r>
      <w:r w:rsidR="00B93CD2">
        <w:rPr>
          <w:rFonts w:ascii="Helvetica" w:hAnsi="Helvetica"/>
        </w:rPr>
        <w:t>)</w:t>
      </w:r>
    </w:p>
    <w:p w14:paraId="6DE52CBD" w14:textId="18BCC276" w:rsidR="006633D8" w:rsidRDefault="006633D8" w:rsidP="007331A6">
      <w:pPr>
        <w:pStyle w:val="ListParagraph"/>
        <w:numPr>
          <w:ilvl w:val="0"/>
          <w:numId w:val="9"/>
        </w:numPr>
        <w:spacing w:before="120" w:line="276" w:lineRule="auto"/>
        <w:jc w:val="both"/>
        <w:rPr>
          <w:rFonts w:ascii="Helvetica" w:hAnsi="Helvetica"/>
        </w:rPr>
      </w:pPr>
      <w:r>
        <w:rPr>
          <w:rFonts w:ascii="Helvetica" w:hAnsi="Helvetica"/>
        </w:rPr>
        <w:t xml:space="preserve">Pre-emptive </w:t>
      </w:r>
      <w:r w:rsidR="001A5E56">
        <w:rPr>
          <w:rFonts w:ascii="Helvetica" w:hAnsi="Helvetica"/>
        </w:rPr>
        <w:t xml:space="preserve">prevention of personal information being posted (eg. </w:t>
      </w:r>
      <w:r w:rsidR="001A5E56" w:rsidRPr="001A5E56">
        <w:rPr>
          <w:rFonts w:ascii="Helvetica" w:hAnsi="Helvetica"/>
          <w:i/>
        </w:rPr>
        <w:t>Roblox</w:t>
      </w:r>
      <w:r w:rsidR="001A5E56">
        <w:rPr>
          <w:rFonts w:ascii="Helvetica" w:hAnsi="Helvetica"/>
        </w:rPr>
        <w:t>)</w:t>
      </w:r>
    </w:p>
    <w:p w14:paraId="10608573" w14:textId="60930D58" w:rsidR="00AA09D9" w:rsidRDefault="00AA09D9" w:rsidP="007331A6">
      <w:pPr>
        <w:pStyle w:val="ListParagraph"/>
        <w:numPr>
          <w:ilvl w:val="0"/>
          <w:numId w:val="9"/>
        </w:numPr>
        <w:spacing w:before="120" w:line="276" w:lineRule="auto"/>
        <w:jc w:val="both"/>
        <w:rPr>
          <w:rFonts w:ascii="Helvetica" w:hAnsi="Helvetica"/>
        </w:rPr>
      </w:pPr>
      <w:r>
        <w:rPr>
          <w:rFonts w:ascii="Helvetica" w:hAnsi="Helvetica"/>
        </w:rPr>
        <w:t>Providing</w:t>
      </w:r>
      <w:r w:rsidR="008F7B4B">
        <w:rPr>
          <w:rFonts w:ascii="Helvetica" w:hAnsi="Helvetica"/>
        </w:rPr>
        <w:t xml:space="preserve"> </w:t>
      </w:r>
      <w:r w:rsidR="007A70CC">
        <w:rPr>
          <w:rFonts w:ascii="Helvetica" w:hAnsi="Helvetica"/>
        </w:rPr>
        <w:t xml:space="preserve">educational </w:t>
      </w:r>
      <w:r w:rsidR="00F45E6D">
        <w:rPr>
          <w:rFonts w:ascii="Helvetica" w:hAnsi="Helvetica"/>
        </w:rPr>
        <w:t xml:space="preserve">automated </w:t>
      </w:r>
      <w:r>
        <w:rPr>
          <w:rFonts w:ascii="Helvetica" w:hAnsi="Helvetica"/>
        </w:rPr>
        <w:t>feedback</w:t>
      </w:r>
      <w:r w:rsidR="008F7B4B">
        <w:rPr>
          <w:rFonts w:ascii="Helvetica" w:hAnsi="Helvetica"/>
        </w:rPr>
        <w:t xml:space="preserve"> </w:t>
      </w:r>
      <w:r w:rsidR="005563FB">
        <w:rPr>
          <w:rFonts w:ascii="Helvetica" w:hAnsi="Helvetica"/>
        </w:rPr>
        <w:t xml:space="preserve">after </w:t>
      </w:r>
      <w:r w:rsidR="007A70CC">
        <w:rPr>
          <w:rFonts w:ascii="Helvetica" w:hAnsi="Helvetica"/>
        </w:rPr>
        <w:t xml:space="preserve">a player uses </w:t>
      </w:r>
      <w:r w:rsidR="005563FB">
        <w:rPr>
          <w:rFonts w:ascii="Helvetica" w:hAnsi="Helvetica"/>
        </w:rPr>
        <w:t>profane language</w:t>
      </w:r>
      <w:r w:rsidR="008F7B4B">
        <w:rPr>
          <w:rFonts w:ascii="Helvetica" w:hAnsi="Helvetica"/>
        </w:rPr>
        <w:t xml:space="preserve"> (eg. </w:t>
      </w:r>
      <w:r w:rsidR="008F7B4B" w:rsidRPr="008F7B4B">
        <w:rPr>
          <w:rFonts w:ascii="Helvetica" w:hAnsi="Helvetica"/>
          <w:i/>
        </w:rPr>
        <w:t xml:space="preserve">Rainbow Six </w:t>
      </w:r>
      <w:r w:rsidR="00BA092E" w:rsidRPr="008F7B4B">
        <w:rPr>
          <w:rFonts w:ascii="Helvetica" w:hAnsi="Helvetica"/>
          <w:i/>
        </w:rPr>
        <w:t>Siege</w:t>
      </w:r>
      <w:r w:rsidR="008F7B4B">
        <w:rPr>
          <w:rFonts w:ascii="Helvetica" w:hAnsi="Helvetica"/>
        </w:rPr>
        <w:t>)</w:t>
      </w:r>
    </w:p>
    <w:p w14:paraId="07EE7507" w14:textId="25544E6F" w:rsidR="0083060E" w:rsidRDefault="000D4A69" w:rsidP="007331A6">
      <w:pPr>
        <w:pStyle w:val="ListParagraph"/>
        <w:numPr>
          <w:ilvl w:val="0"/>
          <w:numId w:val="9"/>
        </w:numPr>
        <w:spacing w:before="120" w:line="276" w:lineRule="auto"/>
        <w:jc w:val="both"/>
        <w:rPr>
          <w:rFonts w:ascii="Helvetica" w:hAnsi="Helvetica"/>
        </w:rPr>
      </w:pPr>
      <w:r>
        <w:rPr>
          <w:rFonts w:ascii="Helvetica" w:hAnsi="Helvetica"/>
        </w:rPr>
        <w:t xml:space="preserve">Various options for muting other players </w:t>
      </w:r>
      <w:r w:rsidR="0040702B">
        <w:rPr>
          <w:rFonts w:ascii="Helvetica" w:hAnsi="Helvetica"/>
        </w:rPr>
        <w:t xml:space="preserve">in a game </w:t>
      </w:r>
      <w:r>
        <w:rPr>
          <w:rFonts w:ascii="Helvetica" w:hAnsi="Helvetica"/>
        </w:rPr>
        <w:t xml:space="preserve">(eg. </w:t>
      </w:r>
      <w:r w:rsidR="00050FA7">
        <w:rPr>
          <w:rFonts w:ascii="Helvetica" w:hAnsi="Helvetica"/>
          <w:i/>
        </w:rPr>
        <w:t>Red Dead Redemption</w:t>
      </w:r>
      <w:r>
        <w:rPr>
          <w:rFonts w:ascii="Helvetica" w:hAnsi="Helvetica"/>
        </w:rPr>
        <w:t>)</w:t>
      </w:r>
    </w:p>
    <w:p w14:paraId="5416F03C" w14:textId="4DADBFCF" w:rsidR="00AA09D9" w:rsidRDefault="002D36E8" w:rsidP="007331A6">
      <w:pPr>
        <w:pStyle w:val="ListParagraph"/>
        <w:numPr>
          <w:ilvl w:val="0"/>
          <w:numId w:val="9"/>
        </w:numPr>
        <w:spacing w:before="120" w:line="276" w:lineRule="auto"/>
        <w:jc w:val="both"/>
        <w:rPr>
          <w:rFonts w:ascii="Helvetica" w:hAnsi="Helvetica"/>
        </w:rPr>
      </w:pPr>
      <w:r>
        <w:rPr>
          <w:rFonts w:ascii="Helvetica" w:hAnsi="Helvetica"/>
        </w:rPr>
        <w:t xml:space="preserve">Ability to </w:t>
      </w:r>
      <w:r w:rsidR="00FC2BC9">
        <w:rPr>
          <w:rFonts w:ascii="Helvetica" w:hAnsi="Helvetica"/>
        </w:rPr>
        <w:t>customi</w:t>
      </w:r>
      <w:r w:rsidR="00865100">
        <w:rPr>
          <w:rFonts w:ascii="Helvetica" w:hAnsi="Helvetica"/>
        </w:rPr>
        <w:t>s</w:t>
      </w:r>
      <w:r w:rsidR="00FC2BC9">
        <w:rPr>
          <w:rFonts w:ascii="Helvetica" w:hAnsi="Helvetica"/>
        </w:rPr>
        <w:t xml:space="preserve">e or </w:t>
      </w:r>
      <w:r>
        <w:rPr>
          <w:rFonts w:ascii="Helvetica" w:hAnsi="Helvetica"/>
        </w:rPr>
        <w:t xml:space="preserve">turn </w:t>
      </w:r>
      <w:r w:rsidR="00EF0F70">
        <w:rPr>
          <w:rFonts w:ascii="Helvetica" w:hAnsi="Helvetica"/>
        </w:rPr>
        <w:t>off graphic content</w:t>
      </w:r>
      <w:r w:rsidR="00050FA7">
        <w:rPr>
          <w:rFonts w:ascii="Helvetica" w:hAnsi="Helvetica"/>
        </w:rPr>
        <w:t xml:space="preserve"> (</w:t>
      </w:r>
      <w:r w:rsidR="00050FA7">
        <w:rPr>
          <w:rFonts w:ascii="Helvetica" w:hAnsi="Helvetica"/>
          <w:i/>
        </w:rPr>
        <w:t xml:space="preserve">eg. </w:t>
      </w:r>
      <w:r w:rsidR="00050FA7" w:rsidRPr="000D4A69">
        <w:rPr>
          <w:rFonts w:ascii="Helvetica" w:hAnsi="Helvetica"/>
          <w:i/>
        </w:rPr>
        <w:t>Call of Duty: Black Ops 4</w:t>
      </w:r>
      <w:r w:rsidR="00050FA7">
        <w:rPr>
          <w:rFonts w:ascii="Helvetica" w:hAnsi="Helvetica"/>
          <w:i/>
        </w:rPr>
        <w:t>)</w:t>
      </w:r>
    </w:p>
    <w:p w14:paraId="7B26BB71" w14:textId="40E1C608" w:rsidR="00BF7E93" w:rsidRDefault="00293B5D" w:rsidP="007331A6">
      <w:pPr>
        <w:pStyle w:val="ListParagraph"/>
        <w:numPr>
          <w:ilvl w:val="0"/>
          <w:numId w:val="9"/>
        </w:numPr>
        <w:spacing w:before="120" w:line="276" w:lineRule="auto"/>
        <w:jc w:val="both"/>
        <w:rPr>
          <w:rFonts w:ascii="Helvetica" w:hAnsi="Helvetica"/>
        </w:rPr>
      </w:pPr>
      <w:r>
        <w:rPr>
          <w:rFonts w:ascii="Helvetica" w:hAnsi="Helvetica"/>
        </w:rPr>
        <w:t>A</w:t>
      </w:r>
      <w:r w:rsidR="00A06CDE" w:rsidRPr="00BF7E93">
        <w:rPr>
          <w:rFonts w:ascii="Helvetica" w:hAnsi="Helvetica"/>
        </w:rPr>
        <w:t xml:space="preserve">bility for gamers to report </w:t>
      </w:r>
      <w:r w:rsidR="00A06CDE">
        <w:rPr>
          <w:rFonts w:ascii="Helvetica" w:hAnsi="Helvetica"/>
        </w:rPr>
        <w:t>other players</w:t>
      </w:r>
      <w:r w:rsidR="00A06CDE" w:rsidRPr="00BF7E93">
        <w:rPr>
          <w:rFonts w:ascii="Helvetica" w:hAnsi="Helvetica"/>
        </w:rPr>
        <w:t xml:space="preserve"> </w:t>
      </w:r>
      <w:r w:rsidR="00A06CDE">
        <w:rPr>
          <w:rFonts w:ascii="Helvetica" w:hAnsi="Helvetica"/>
        </w:rPr>
        <w:t>(</w:t>
      </w:r>
      <w:r w:rsidR="00497264">
        <w:rPr>
          <w:rFonts w:ascii="Helvetica" w:hAnsi="Helvetica"/>
        </w:rPr>
        <w:t xml:space="preserve">eg. </w:t>
      </w:r>
      <w:r w:rsidR="00A06CDE" w:rsidRPr="00A06CDE">
        <w:rPr>
          <w:rFonts w:ascii="Helvetica" w:hAnsi="Helvetica"/>
          <w:i/>
        </w:rPr>
        <w:t>StarCraft II</w:t>
      </w:r>
      <w:r w:rsidR="00A06CDE">
        <w:rPr>
          <w:rFonts w:ascii="Helvetica" w:hAnsi="Helvetica"/>
        </w:rPr>
        <w:t>)</w:t>
      </w:r>
    </w:p>
    <w:p w14:paraId="2C237477" w14:textId="45FC97BA" w:rsidR="000B55B3" w:rsidRDefault="005F3341" w:rsidP="007331A6">
      <w:pPr>
        <w:pStyle w:val="ListParagraph"/>
        <w:numPr>
          <w:ilvl w:val="0"/>
          <w:numId w:val="9"/>
        </w:numPr>
        <w:spacing w:before="120" w:line="276" w:lineRule="auto"/>
        <w:jc w:val="both"/>
        <w:rPr>
          <w:rFonts w:ascii="Helvetica" w:hAnsi="Helvetica"/>
        </w:rPr>
      </w:pPr>
      <w:r>
        <w:rPr>
          <w:rFonts w:ascii="Helvetica" w:hAnsi="Helvetica"/>
        </w:rPr>
        <w:t>Enforcement and penalties including t</w:t>
      </w:r>
      <w:r w:rsidR="000B55B3" w:rsidRPr="00BF7E93">
        <w:rPr>
          <w:rFonts w:ascii="Helvetica" w:hAnsi="Helvetica"/>
        </w:rPr>
        <w:t>he suspension or banning of users (</w:t>
      </w:r>
      <w:r w:rsidR="00497264">
        <w:rPr>
          <w:rFonts w:ascii="Helvetica" w:hAnsi="Helvetica"/>
        </w:rPr>
        <w:t xml:space="preserve">eg. </w:t>
      </w:r>
      <w:r w:rsidR="006F10B8" w:rsidRPr="00152E59">
        <w:rPr>
          <w:rFonts w:ascii="Helvetica" w:hAnsi="Helvetica"/>
          <w:i/>
        </w:rPr>
        <w:t>FIFA 19</w:t>
      </w:r>
      <w:r w:rsidR="000B55B3" w:rsidRPr="00BF7E93">
        <w:rPr>
          <w:rFonts w:ascii="Helvetica" w:hAnsi="Helvetica"/>
        </w:rPr>
        <w:t>)</w:t>
      </w:r>
    </w:p>
    <w:p w14:paraId="15DCE837" w14:textId="52ECA59D" w:rsidR="00922628" w:rsidRDefault="00A40B17" w:rsidP="007331A6">
      <w:pPr>
        <w:pStyle w:val="ListParagraph"/>
        <w:numPr>
          <w:ilvl w:val="0"/>
          <w:numId w:val="9"/>
        </w:numPr>
        <w:spacing w:before="120" w:line="276" w:lineRule="auto"/>
        <w:jc w:val="both"/>
        <w:rPr>
          <w:rFonts w:ascii="Helvetica" w:hAnsi="Helvetica"/>
        </w:rPr>
      </w:pPr>
      <w:r>
        <w:rPr>
          <w:rFonts w:ascii="Helvetica" w:hAnsi="Helvetica"/>
        </w:rPr>
        <w:t xml:space="preserve">Endorsement systems to </w:t>
      </w:r>
      <w:r w:rsidR="00922628">
        <w:rPr>
          <w:rFonts w:ascii="Helvetica" w:hAnsi="Helvetica"/>
        </w:rPr>
        <w:t xml:space="preserve">encourage positive </w:t>
      </w:r>
      <w:r w:rsidR="00A40D62">
        <w:rPr>
          <w:rFonts w:ascii="Helvetica" w:hAnsi="Helvetica"/>
        </w:rPr>
        <w:t xml:space="preserve">gamer </w:t>
      </w:r>
      <w:r w:rsidR="00922628">
        <w:rPr>
          <w:rFonts w:ascii="Helvetica" w:hAnsi="Helvetica"/>
        </w:rPr>
        <w:t>behaviour (</w:t>
      </w:r>
      <w:r w:rsidR="00497264">
        <w:rPr>
          <w:rFonts w:ascii="Helvetica" w:hAnsi="Helvetica"/>
        </w:rPr>
        <w:t xml:space="preserve">eg. </w:t>
      </w:r>
      <w:r w:rsidR="00922628" w:rsidRPr="00A018BF">
        <w:rPr>
          <w:rFonts w:ascii="Helvetica" w:hAnsi="Helvetica"/>
          <w:i/>
        </w:rPr>
        <w:t>Overwatch</w:t>
      </w:r>
      <w:r w:rsidR="00922628">
        <w:rPr>
          <w:rFonts w:ascii="Helvetica" w:hAnsi="Helvetica"/>
        </w:rPr>
        <w:t>)</w:t>
      </w:r>
    </w:p>
    <w:p w14:paraId="73B6BFE5" w14:textId="0DFDA54F" w:rsidR="000B55B3" w:rsidRDefault="00131F34" w:rsidP="007331A6">
      <w:pPr>
        <w:pStyle w:val="ListParagraph"/>
        <w:numPr>
          <w:ilvl w:val="0"/>
          <w:numId w:val="9"/>
        </w:numPr>
        <w:spacing w:before="120" w:line="276" w:lineRule="auto"/>
        <w:jc w:val="both"/>
        <w:rPr>
          <w:rFonts w:ascii="Helvetica" w:hAnsi="Helvetica"/>
        </w:rPr>
      </w:pPr>
      <w:r>
        <w:rPr>
          <w:rFonts w:ascii="Helvetica" w:hAnsi="Helvetica"/>
        </w:rPr>
        <w:t xml:space="preserve">Disciplinary systems to discourage negative </w:t>
      </w:r>
      <w:r w:rsidR="00A65FEA">
        <w:rPr>
          <w:rFonts w:ascii="Helvetica" w:hAnsi="Helvetica"/>
        </w:rPr>
        <w:t xml:space="preserve">gamer </w:t>
      </w:r>
      <w:r w:rsidR="0009184D">
        <w:rPr>
          <w:rFonts w:ascii="Helvetica" w:hAnsi="Helvetica"/>
        </w:rPr>
        <w:t>behaviour</w:t>
      </w:r>
      <w:r>
        <w:rPr>
          <w:rFonts w:ascii="Helvetica" w:hAnsi="Helvetica"/>
        </w:rPr>
        <w:t xml:space="preserve"> (</w:t>
      </w:r>
      <w:r w:rsidR="00497264">
        <w:rPr>
          <w:rFonts w:ascii="Helvetica" w:hAnsi="Helvetica"/>
        </w:rPr>
        <w:t xml:space="preserve">eg. </w:t>
      </w:r>
      <w:r w:rsidRPr="00131F34">
        <w:rPr>
          <w:rFonts w:ascii="Helvetica" w:hAnsi="Helvetica"/>
          <w:i/>
        </w:rPr>
        <w:t>League of Legends</w:t>
      </w:r>
      <w:r>
        <w:rPr>
          <w:rFonts w:ascii="Helvetica" w:hAnsi="Helvetica"/>
        </w:rPr>
        <w:t>)</w:t>
      </w:r>
    </w:p>
    <w:p w14:paraId="56BB76FA" w14:textId="4C3BE081" w:rsidR="00E762CF" w:rsidRPr="00EB2DAA" w:rsidRDefault="00E762CF" w:rsidP="007331A6">
      <w:pPr>
        <w:pStyle w:val="ListParagraph"/>
        <w:numPr>
          <w:ilvl w:val="0"/>
          <w:numId w:val="9"/>
        </w:numPr>
        <w:spacing w:before="120" w:line="276" w:lineRule="auto"/>
        <w:jc w:val="both"/>
        <w:rPr>
          <w:rFonts w:ascii="Helvetica" w:hAnsi="Helvetica"/>
        </w:rPr>
      </w:pPr>
      <w:r>
        <w:rPr>
          <w:rFonts w:ascii="Helvetica" w:hAnsi="Helvetica"/>
        </w:rPr>
        <w:t>Incognito and offline modes to enable people to play games in complete privacy</w:t>
      </w:r>
    </w:p>
    <w:p w14:paraId="6C314920" w14:textId="15EE9522" w:rsidR="009F3C0B" w:rsidRPr="00D73400" w:rsidRDefault="009F3C0B" w:rsidP="007331A6">
      <w:pPr>
        <w:pStyle w:val="Heading2"/>
        <w:spacing w:beforeLines="120" w:before="288" w:line="276" w:lineRule="auto"/>
        <w:jc w:val="both"/>
        <w:rPr>
          <w:rFonts w:ascii="Helvetica" w:hAnsi="Helvetica"/>
          <w:color w:val="000000" w:themeColor="text1"/>
          <w:sz w:val="24"/>
          <w:szCs w:val="24"/>
          <w:u w:val="single"/>
        </w:rPr>
      </w:pPr>
      <w:bookmarkStart w:id="10" w:name="_Toc5830810"/>
      <w:r w:rsidRPr="00D73400">
        <w:rPr>
          <w:rFonts w:ascii="Helvetica" w:hAnsi="Helvetica"/>
          <w:color w:val="000000" w:themeColor="text1"/>
          <w:sz w:val="24"/>
          <w:szCs w:val="24"/>
          <w:u w:val="single"/>
        </w:rPr>
        <w:t xml:space="preserve">Industry </w:t>
      </w:r>
      <w:r w:rsidR="00D73400">
        <w:rPr>
          <w:rFonts w:ascii="Helvetica" w:hAnsi="Helvetica"/>
          <w:color w:val="000000" w:themeColor="text1"/>
          <w:sz w:val="24"/>
          <w:szCs w:val="24"/>
          <w:u w:val="single"/>
        </w:rPr>
        <w:t>advocacy</w:t>
      </w:r>
      <w:r w:rsidR="008B0707">
        <w:rPr>
          <w:rFonts w:ascii="Helvetica" w:hAnsi="Helvetica"/>
          <w:color w:val="000000" w:themeColor="text1"/>
          <w:sz w:val="24"/>
          <w:szCs w:val="24"/>
          <w:u w:val="single"/>
        </w:rPr>
        <w:t>, research</w:t>
      </w:r>
      <w:r w:rsidR="00D73400">
        <w:rPr>
          <w:rFonts w:ascii="Helvetica" w:hAnsi="Helvetica"/>
          <w:color w:val="000000" w:themeColor="text1"/>
          <w:sz w:val="24"/>
          <w:szCs w:val="24"/>
          <w:u w:val="single"/>
        </w:rPr>
        <w:t xml:space="preserve"> and </w:t>
      </w:r>
      <w:r w:rsidR="00B4719D" w:rsidRPr="00D73400">
        <w:rPr>
          <w:rFonts w:ascii="Helvetica" w:hAnsi="Helvetica"/>
          <w:color w:val="000000" w:themeColor="text1"/>
          <w:sz w:val="24"/>
          <w:szCs w:val="24"/>
          <w:u w:val="single"/>
        </w:rPr>
        <w:t>awareness-raising</w:t>
      </w:r>
      <w:bookmarkEnd w:id="10"/>
    </w:p>
    <w:p w14:paraId="44A0FD2B" w14:textId="1E3BB600" w:rsidR="000B55B3" w:rsidRDefault="00885C7C" w:rsidP="007331A6">
      <w:pPr>
        <w:spacing w:before="120" w:line="276" w:lineRule="auto"/>
        <w:jc w:val="both"/>
        <w:rPr>
          <w:rFonts w:ascii="Helvetica" w:hAnsi="Helvetica"/>
        </w:rPr>
      </w:pPr>
      <w:r>
        <w:rPr>
          <w:rFonts w:ascii="Helvetica" w:hAnsi="Helvetica"/>
        </w:rPr>
        <w:t xml:space="preserve">The video games industry has taken a proactive approach </w:t>
      </w:r>
      <w:r w:rsidR="00914A3E">
        <w:rPr>
          <w:rFonts w:ascii="Helvetica" w:hAnsi="Helvetica"/>
        </w:rPr>
        <w:t xml:space="preserve">to </w:t>
      </w:r>
      <w:r w:rsidR="00EB2DAA">
        <w:rPr>
          <w:rFonts w:ascii="Helvetica" w:hAnsi="Helvetica"/>
        </w:rPr>
        <w:t xml:space="preserve">raising awareness </w:t>
      </w:r>
      <w:r w:rsidR="00B4719D">
        <w:rPr>
          <w:rFonts w:ascii="Helvetica" w:hAnsi="Helvetica"/>
        </w:rPr>
        <w:t xml:space="preserve">and education around parental controls </w:t>
      </w:r>
      <w:r w:rsidR="000A68D6">
        <w:rPr>
          <w:rFonts w:ascii="Helvetica" w:hAnsi="Helvetica"/>
        </w:rPr>
        <w:t xml:space="preserve">and </w:t>
      </w:r>
      <w:r w:rsidR="00B4719D">
        <w:rPr>
          <w:rFonts w:ascii="Helvetica" w:hAnsi="Helvetica"/>
        </w:rPr>
        <w:t>responsible gaming</w:t>
      </w:r>
      <w:r w:rsidR="000A68D6">
        <w:rPr>
          <w:rFonts w:ascii="Helvetica" w:hAnsi="Helvetica"/>
        </w:rPr>
        <w:t xml:space="preserve">. </w:t>
      </w:r>
      <w:r w:rsidR="00DD1617">
        <w:rPr>
          <w:rFonts w:ascii="Helvetica" w:hAnsi="Helvetica"/>
        </w:rPr>
        <w:t xml:space="preserve">Our website provides information on </w:t>
      </w:r>
      <w:hyperlink r:id="rId17" w:history="1">
        <w:r w:rsidR="00DD1617" w:rsidRPr="00DD1617">
          <w:rPr>
            <w:rStyle w:val="Hyperlink"/>
            <w:rFonts w:ascii="Helvetica" w:hAnsi="Helvetica"/>
          </w:rPr>
          <w:t>parental controls</w:t>
        </w:r>
      </w:hyperlink>
      <w:r w:rsidR="00897B4F">
        <w:rPr>
          <w:rFonts w:ascii="Helvetica" w:hAnsi="Helvetica"/>
        </w:rPr>
        <w:t xml:space="preserve"> and will always support other organisations in Australia </w:t>
      </w:r>
      <w:r w:rsidR="007A70CC">
        <w:rPr>
          <w:rFonts w:ascii="Helvetica" w:hAnsi="Helvetica"/>
        </w:rPr>
        <w:t>that</w:t>
      </w:r>
      <w:r w:rsidR="00897B4F">
        <w:rPr>
          <w:rFonts w:ascii="Helvetica" w:hAnsi="Helvetica"/>
        </w:rPr>
        <w:t xml:space="preserve"> help to promote the use of these controls. </w:t>
      </w:r>
      <w:r w:rsidR="00314B5B">
        <w:rPr>
          <w:rFonts w:ascii="Helvetica" w:hAnsi="Helvetica"/>
        </w:rPr>
        <w:t xml:space="preserve">We also support the </w:t>
      </w:r>
      <w:hyperlink r:id="rId18" w:history="1">
        <w:r w:rsidR="00314B5B" w:rsidRPr="00F774ED">
          <w:rPr>
            <w:rStyle w:val="Hyperlink"/>
            <w:rFonts w:ascii="Helvetica" w:hAnsi="Helvetica"/>
          </w:rPr>
          <w:t>www.askaboutgames.com</w:t>
        </w:r>
      </w:hyperlink>
      <w:r w:rsidR="00314B5B">
        <w:rPr>
          <w:rFonts w:ascii="Helvetica" w:hAnsi="Helvetica"/>
        </w:rPr>
        <w:t xml:space="preserve"> </w:t>
      </w:r>
      <w:r w:rsidR="00C01D26">
        <w:rPr>
          <w:rFonts w:ascii="Helvetica" w:hAnsi="Helvetica"/>
        </w:rPr>
        <w:t xml:space="preserve">resource and </w:t>
      </w:r>
      <w:r w:rsidR="00314B5B">
        <w:rPr>
          <w:rFonts w:ascii="Helvetica" w:hAnsi="Helvetica"/>
        </w:rPr>
        <w:t>parents’ guides</w:t>
      </w:r>
      <w:r w:rsidR="00C01D26">
        <w:rPr>
          <w:rFonts w:ascii="Helvetica" w:hAnsi="Helvetica"/>
        </w:rPr>
        <w:t xml:space="preserve"> developed by </w:t>
      </w:r>
      <w:r w:rsidR="0005295B">
        <w:rPr>
          <w:rFonts w:ascii="Helvetica" w:hAnsi="Helvetica"/>
        </w:rPr>
        <w:t xml:space="preserve">our </w:t>
      </w:r>
      <w:r w:rsidR="00C01D26">
        <w:rPr>
          <w:rFonts w:ascii="Helvetica" w:hAnsi="Helvetica"/>
        </w:rPr>
        <w:t>industry counterparts in Europe.</w:t>
      </w:r>
      <w:r w:rsidR="008B0707">
        <w:rPr>
          <w:rFonts w:ascii="Helvetica" w:hAnsi="Helvetica"/>
        </w:rPr>
        <w:t xml:space="preserve"> </w:t>
      </w:r>
      <w:r w:rsidR="0000225E">
        <w:rPr>
          <w:rFonts w:ascii="Helvetica" w:hAnsi="Helvetica"/>
        </w:rPr>
        <w:t xml:space="preserve">Together with our counterparts from around the world, we have established </w:t>
      </w:r>
      <w:hyperlink r:id="rId19" w:history="1">
        <w:r w:rsidR="0000225E" w:rsidRPr="00F774ED">
          <w:rPr>
            <w:rStyle w:val="Hyperlink"/>
            <w:rFonts w:ascii="Helvetica" w:hAnsi="Helvetica"/>
          </w:rPr>
          <w:t>www.healthyvideogaming.com</w:t>
        </w:r>
      </w:hyperlink>
      <w:r w:rsidR="0000225E">
        <w:rPr>
          <w:rFonts w:ascii="Helvetica" w:hAnsi="Helvetica"/>
        </w:rPr>
        <w:t xml:space="preserve"> </w:t>
      </w:r>
      <w:r w:rsidR="00DD0C59">
        <w:rPr>
          <w:rFonts w:ascii="Helvetica" w:hAnsi="Helvetica"/>
        </w:rPr>
        <w:t xml:space="preserve">which provides a portal to </w:t>
      </w:r>
      <w:r w:rsidR="00AC4296">
        <w:rPr>
          <w:rFonts w:ascii="Helvetica" w:hAnsi="Helvetica"/>
        </w:rPr>
        <w:t xml:space="preserve">guidance </w:t>
      </w:r>
      <w:r w:rsidR="00136159">
        <w:rPr>
          <w:rFonts w:ascii="Helvetica" w:hAnsi="Helvetica"/>
        </w:rPr>
        <w:t xml:space="preserve">for parents and guardians </w:t>
      </w:r>
      <w:r w:rsidR="00CB0F48">
        <w:rPr>
          <w:rFonts w:ascii="Helvetica" w:hAnsi="Helvetica"/>
        </w:rPr>
        <w:t>on</w:t>
      </w:r>
      <w:r w:rsidR="00AC4296">
        <w:rPr>
          <w:rFonts w:ascii="Helvetica" w:hAnsi="Helvetica"/>
        </w:rPr>
        <w:t xml:space="preserve"> </w:t>
      </w:r>
      <w:r w:rsidR="00136159">
        <w:rPr>
          <w:rFonts w:ascii="Helvetica" w:hAnsi="Helvetica"/>
        </w:rPr>
        <w:t xml:space="preserve">safety features and </w:t>
      </w:r>
      <w:r w:rsidR="00AC4296">
        <w:rPr>
          <w:rFonts w:ascii="Helvetica" w:hAnsi="Helvetica"/>
        </w:rPr>
        <w:t xml:space="preserve">controls </w:t>
      </w:r>
      <w:r w:rsidR="00136159">
        <w:rPr>
          <w:rFonts w:ascii="Helvetica" w:hAnsi="Helvetica"/>
        </w:rPr>
        <w:t>that they can use on</w:t>
      </w:r>
      <w:r w:rsidR="00AC4296">
        <w:rPr>
          <w:rFonts w:ascii="Helvetica" w:hAnsi="Helvetica"/>
        </w:rPr>
        <w:t xml:space="preserve"> </w:t>
      </w:r>
      <w:r w:rsidR="002F3561">
        <w:rPr>
          <w:rFonts w:ascii="Helvetica" w:hAnsi="Helvetica"/>
        </w:rPr>
        <w:t>the most popular platforms</w:t>
      </w:r>
      <w:r w:rsidR="00967E00">
        <w:rPr>
          <w:rFonts w:ascii="Helvetica" w:hAnsi="Helvetica"/>
        </w:rPr>
        <w:t xml:space="preserve">. The portal also provides </w:t>
      </w:r>
      <w:r w:rsidR="00661C91">
        <w:rPr>
          <w:rFonts w:ascii="Helvetica" w:hAnsi="Helvetica"/>
        </w:rPr>
        <w:t xml:space="preserve">our perspective on </w:t>
      </w:r>
      <w:r w:rsidR="00352F17">
        <w:rPr>
          <w:rFonts w:ascii="Helvetica" w:hAnsi="Helvetica"/>
        </w:rPr>
        <w:t xml:space="preserve">other </w:t>
      </w:r>
      <w:r w:rsidR="00661C91">
        <w:rPr>
          <w:rFonts w:ascii="Helvetica" w:hAnsi="Helvetica"/>
        </w:rPr>
        <w:t>i</w:t>
      </w:r>
      <w:r w:rsidR="00820D03">
        <w:rPr>
          <w:rFonts w:ascii="Helvetica" w:hAnsi="Helvetica"/>
        </w:rPr>
        <w:t xml:space="preserve">ssues </w:t>
      </w:r>
      <w:r w:rsidR="00352F17">
        <w:rPr>
          <w:rFonts w:ascii="Helvetica" w:hAnsi="Helvetica"/>
        </w:rPr>
        <w:t>like</w:t>
      </w:r>
      <w:r w:rsidR="00820D03">
        <w:rPr>
          <w:rFonts w:ascii="Helvetica" w:hAnsi="Helvetica"/>
        </w:rPr>
        <w:t xml:space="preserve"> </w:t>
      </w:r>
      <w:r w:rsidR="00DE087A">
        <w:rPr>
          <w:rFonts w:ascii="Helvetica" w:hAnsi="Helvetica"/>
        </w:rPr>
        <w:t>screen time and healthy gaming</w:t>
      </w:r>
      <w:r w:rsidR="00AB3705">
        <w:rPr>
          <w:rFonts w:ascii="Helvetica" w:hAnsi="Helvetica"/>
        </w:rPr>
        <w:t xml:space="preserve">. </w:t>
      </w:r>
      <w:r w:rsidR="0000225E">
        <w:rPr>
          <w:rFonts w:ascii="Helvetica" w:hAnsi="Helvetica"/>
        </w:rPr>
        <w:t xml:space="preserve"> </w:t>
      </w:r>
    </w:p>
    <w:p w14:paraId="6EC50B80" w14:textId="67EB542E" w:rsidR="00943E50" w:rsidRDefault="004E3FF8" w:rsidP="007331A6">
      <w:pPr>
        <w:spacing w:before="120" w:line="276" w:lineRule="auto"/>
        <w:jc w:val="both"/>
        <w:rPr>
          <w:rFonts w:ascii="Helvetica" w:hAnsi="Helvetica"/>
        </w:rPr>
      </w:pPr>
      <w:r>
        <w:rPr>
          <w:rFonts w:ascii="Helvetica" w:hAnsi="Helvetica"/>
        </w:rPr>
        <w:t xml:space="preserve">Through our bi-annual ‘Digital Australia’ report, we </w:t>
      </w:r>
      <w:r w:rsidR="00AF1E4A">
        <w:rPr>
          <w:rFonts w:ascii="Helvetica" w:hAnsi="Helvetica"/>
        </w:rPr>
        <w:t>regularly conduct</w:t>
      </w:r>
      <w:r w:rsidR="00371F92">
        <w:rPr>
          <w:rFonts w:ascii="Helvetica" w:hAnsi="Helvetica"/>
        </w:rPr>
        <w:t xml:space="preserve"> </w:t>
      </w:r>
      <w:r w:rsidR="00D30EE8">
        <w:rPr>
          <w:rFonts w:ascii="Helvetica" w:hAnsi="Helvetica"/>
        </w:rPr>
        <w:t xml:space="preserve">research </w:t>
      </w:r>
      <w:r w:rsidR="00012B0C">
        <w:rPr>
          <w:rFonts w:ascii="Helvetica" w:hAnsi="Helvetica"/>
        </w:rPr>
        <w:t>with</w:t>
      </w:r>
      <w:r w:rsidR="00F600A5">
        <w:rPr>
          <w:rFonts w:ascii="Helvetica" w:hAnsi="Helvetica"/>
        </w:rPr>
        <w:t xml:space="preserve"> </w:t>
      </w:r>
      <w:r w:rsidR="00CB0F48">
        <w:rPr>
          <w:rFonts w:ascii="Helvetica" w:hAnsi="Helvetica"/>
        </w:rPr>
        <w:t xml:space="preserve">Australian </w:t>
      </w:r>
      <w:r w:rsidR="00012B0C">
        <w:rPr>
          <w:rFonts w:ascii="Helvetica" w:hAnsi="Helvetica"/>
        </w:rPr>
        <w:t xml:space="preserve">players, </w:t>
      </w:r>
      <w:r>
        <w:rPr>
          <w:rFonts w:ascii="Helvetica" w:hAnsi="Helvetica"/>
        </w:rPr>
        <w:t>parents</w:t>
      </w:r>
      <w:r w:rsidR="00F600A5">
        <w:rPr>
          <w:rFonts w:ascii="Helvetica" w:hAnsi="Helvetica"/>
        </w:rPr>
        <w:t xml:space="preserve"> and guardians </w:t>
      </w:r>
      <w:r w:rsidR="00954392">
        <w:rPr>
          <w:rFonts w:ascii="Helvetica" w:hAnsi="Helvetica"/>
        </w:rPr>
        <w:t>which helps to identify</w:t>
      </w:r>
      <w:r w:rsidR="00970D8A">
        <w:rPr>
          <w:rFonts w:ascii="Helvetica" w:hAnsi="Helvetica"/>
        </w:rPr>
        <w:t xml:space="preserve"> issues </w:t>
      </w:r>
      <w:r w:rsidR="00190704">
        <w:rPr>
          <w:rFonts w:ascii="Helvetica" w:hAnsi="Helvetica"/>
        </w:rPr>
        <w:t xml:space="preserve">that </w:t>
      </w:r>
      <w:r w:rsidR="00970D8A">
        <w:rPr>
          <w:rFonts w:ascii="Helvetica" w:hAnsi="Helvetica"/>
        </w:rPr>
        <w:t>are of most concern.</w:t>
      </w:r>
      <w:r>
        <w:rPr>
          <w:rFonts w:ascii="Helvetica" w:hAnsi="Helvetica"/>
        </w:rPr>
        <w:t xml:space="preserve"> </w:t>
      </w:r>
      <w:r w:rsidR="002A47D1">
        <w:rPr>
          <w:rFonts w:ascii="Helvetica" w:hAnsi="Helvetica"/>
        </w:rPr>
        <w:t xml:space="preserve">We work </w:t>
      </w:r>
      <w:r w:rsidR="002505A1">
        <w:rPr>
          <w:rFonts w:ascii="Helvetica" w:hAnsi="Helvetica"/>
        </w:rPr>
        <w:t xml:space="preserve">hand-in-hand </w:t>
      </w:r>
      <w:r w:rsidR="002A47D1">
        <w:rPr>
          <w:rFonts w:ascii="Helvetica" w:hAnsi="Helvetica"/>
        </w:rPr>
        <w:t xml:space="preserve">with Bond University </w:t>
      </w:r>
      <w:r w:rsidR="00DA41F1">
        <w:rPr>
          <w:rFonts w:ascii="Helvetica" w:hAnsi="Helvetica"/>
        </w:rPr>
        <w:t xml:space="preserve">to </w:t>
      </w:r>
      <w:r w:rsidR="00DA41F1">
        <w:rPr>
          <w:rFonts w:ascii="Helvetica" w:hAnsi="Helvetica"/>
        </w:rPr>
        <w:lastRenderedPageBreak/>
        <w:t xml:space="preserve">undertake this research to ensure that it is robust, </w:t>
      </w:r>
      <w:r w:rsidR="00811E91">
        <w:rPr>
          <w:rFonts w:ascii="Helvetica" w:hAnsi="Helvetica"/>
        </w:rPr>
        <w:t>balanced and consistently conducted so that we can track changes in perception over time.</w:t>
      </w:r>
      <w:r w:rsidR="00F96E13">
        <w:rPr>
          <w:rFonts w:ascii="Helvetica" w:hAnsi="Helvetica"/>
        </w:rPr>
        <w:t xml:space="preserve"> </w:t>
      </w:r>
      <w:r w:rsidR="00943E50">
        <w:rPr>
          <w:rFonts w:ascii="Helvetica" w:hAnsi="Helvetica"/>
        </w:rPr>
        <w:t xml:space="preserve">The results of </w:t>
      </w:r>
      <w:r w:rsidR="00B17B99">
        <w:rPr>
          <w:rFonts w:ascii="Helvetica" w:hAnsi="Helvetica"/>
        </w:rPr>
        <w:t xml:space="preserve">our research are provided to our members to help them </w:t>
      </w:r>
      <w:r w:rsidR="00A9529B">
        <w:rPr>
          <w:rFonts w:ascii="Helvetica" w:hAnsi="Helvetica"/>
        </w:rPr>
        <w:t xml:space="preserve">appreciate and address </w:t>
      </w:r>
      <w:r w:rsidR="00C41620">
        <w:rPr>
          <w:rFonts w:ascii="Helvetica" w:hAnsi="Helvetica"/>
        </w:rPr>
        <w:t xml:space="preserve">risks and </w:t>
      </w:r>
      <w:r w:rsidR="00517E7C">
        <w:rPr>
          <w:rFonts w:ascii="Helvetica" w:hAnsi="Helvetica"/>
        </w:rPr>
        <w:t>opportunities</w:t>
      </w:r>
      <w:r w:rsidR="00C41620">
        <w:rPr>
          <w:rFonts w:ascii="Helvetica" w:hAnsi="Helvetica"/>
        </w:rPr>
        <w:t xml:space="preserve"> with online safet</w:t>
      </w:r>
      <w:r w:rsidR="009B6253">
        <w:rPr>
          <w:rFonts w:ascii="Helvetica" w:hAnsi="Helvetica"/>
        </w:rPr>
        <w:t>y</w:t>
      </w:r>
      <w:r w:rsidR="00DD02A6">
        <w:rPr>
          <w:rFonts w:ascii="Helvetica" w:hAnsi="Helvetica"/>
        </w:rPr>
        <w:t xml:space="preserve"> in their games</w:t>
      </w:r>
      <w:r w:rsidR="009B6253">
        <w:rPr>
          <w:rFonts w:ascii="Helvetica" w:hAnsi="Helvetica"/>
        </w:rPr>
        <w:t>.</w:t>
      </w:r>
      <w:r w:rsidR="00AA72FC">
        <w:rPr>
          <w:rFonts w:ascii="Helvetica" w:hAnsi="Helvetica"/>
        </w:rPr>
        <w:t xml:space="preserve"> </w:t>
      </w:r>
      <w:r w:rsidR="00621713">
        <w:rPr>
          <w:rFonts w:ascii="Helvetica" w:hAnsi="Helvetica"/>
        </w:rPr>
        <w:t xml:space="preserve">Our most recent report, Digital Australia 2018, can be found </w:t>
      </w:r>
      <w:hyperlink r:id="rId20" w:history="1">
        <w:r w:rsidR="00621713" w:rsidRPr="00621713">
          <w:rPr>
            <w:rStyle w:val="Hyperlink"/>
            <w:rFonts w:ascii="Helvetica" w:hAnsi="Helvetica"/>
          </w:rPr>
          <w:t>here</w:t>
        </w:r>
      </w:hyperlink>
      <w:r w:rsidR="00C05646">
        <w:rPr>
          <w:rFonts w:ascii="Helvetica" w:hAnsi="Helvetica"/>
        </w:rPr>
        <w:t>. W</w:t>
      </w:r>
      <w:r w:rsidR="00385726">
        <w:rPr>
          <w:rFonts w:ascii="Helvetica" w:hAnsi="Helvetica"/>
        </w:rPr>
        <w:t xml:space="preserve">e have already commenced preparations on the </w:t>
      </w:r>
      <w:r w:rsidR="00C2519C">
        <w:rPr>
          <w:rFonts w:ascii="Helvetica" w:hAnsi="Helvetica"/>
        </w:rPr>
        <w:t xml:space="preserve">Digital Australia 2020 report </w:t>
      </w:r>
      <w:r w:rsidR="00850F2D">
        <w:rPr>
          <w:rFonts w:ascii="Helvetica" w:hAnsi="Helvetica"/>
        </w:rPr>
        <w:t xml:space="preserve">(including consulting with </w:t>
      </w:r>
      <w:r w:rsidR="00855309">
        <w:rPr>
          <w:rFonts w:ascii="Helvetica" w:hAnsi="Helvetica"/>
        </w:rPr>
        <w:t xml:space="preserve">the Australian </w:t>
      </w:r>
      <w:r w:rsidR="00850F2D">
        <w:rPr>
          <w:rFonts w:ascii="Helvetica" w:hAnsi="Helvetica"/>
        </w:rPr>
        <w:t>Government</w:t>
      </w:r>
      <w:r w:rsidR="008243F6">
        <w:rPr>
          <w:rFonts w:ascii="Helvetica" w:hAnsi="Helvetica"/>
        </w:rPr>
        <w:t xml:space="preserve"> </w:t>
      </w:r>
      <w:r w:rsidR="00C85051">
        <w:rPr>
          <w:rFonts w:ascii="Helvetica" w:hAnsi="Helvetica"/>
        </w:rPr>
        <w:t>on</w:t>
      </w:r>
      <w:r w:rsidR="008243F6">
        <w:rPr>
          <w:rFonts w:ascii="Helvetica" w:hAnsi="Helvetica"/>
        </w:rPr>
        <w:t xml:space="preserve"> topics to </w:t>
      </w:r>
      <w:r w:rsidR="00C85051">
        <w:rPr>
          <w:rFonts w:ascii="Helvetica" w:hAnsi="Helvetica"/>
        </w:rPr>
        <w:t>cover</w:t>
      </w:r>
      <w:r w:rsidR="00850F2D">
        <w:rPr>
          <w:rFonts w:ascii="Helvetica" w:hAnsi="Helvetica"/>
        </w:rPr>
        <w:t xml:space="preserve">) </w:t>
      </w:r>
      <w:r w:rsidR="00C2519C">
        <w:rPr>
          <w:rFonts w:ascii="Helvetica" w:hAnsi="Helvetica"/>
        </w:rPr>
        <w:t>which will be released this year.</w:t>
      </w:r>
      <w:r w:rsidR="00621713">
        <w:rPr>
          <w:rFonts w:ascii="Helvetica" w:hAnsi="Helvetica"/>
        </w:rPr>
        <w:t xml:space="preserve"> </w:t>
      </w:r>
    </w:p>
    <w:p w14:paraId="0356502F" w14:textId="05E44338" w:rsidR="00F155FA" w:rsidRDefault="00AF1E4A" w:rsidP="007331A6">
      <w:pPr>
        <w:spacing w:before="120" w:line="276" w:lineRule="auto"/>
        <w:jc w:val="both"/>
        <w:rPr>
          <w:rFonts w:ascii="Helvetica" w:hAnsi="Helvetica"/>
        </w:rPr>
      </w:pPr>
      <w:r>
        <w:rPr>
          <w:rFonts w:ascii="Helvetica" w:hAnsi="Helvetica"/>
        </w:rPr>
        <w:t xml:space="preserve">We </w:t>
      </w:r>
      <w:r w:rsidR="004603A0">
        <w:rPr>
          <w:rFonts w:ascii="Helvetica" w:hAnsi="Helvetica"/>
        </w:rPr>
        <w:t>particularly</w:t>
      </w:r>
      <w:r>
        <w:rPr>
          <w:rFonts w:ascii="Helvetica" w:hAnsi="Helvetica"/>
        </w:rPr>
        <w:t xml:space="preserve"> </w:t>
      </w:r>
      <w:r w:rsidR="00E05EAE">
        <w:rPr>
          <w:rFonts w:ascii="Helvetica" w:hAnsi="Helvetica"/>
        </w:rPr>
        <w:t xml:space="preserve">recognise the importance of parents and guardians monitoring and playing games </w:t>
      </w:r>
      <w:r w:rsidR="00CC3C9F">
        <w:rPr>
          <w:rFonts w:ascii="Helvetica" w:hAnsi="Helvetica"/>
        </w:rPr>
        <w:t>with their children. This is something that we support and also undertake research on. For example, our Digital Australia 2018 research found that</w:t>
      </w:r>
      <w:r w:rsidR="00F155FA">
        <w:rPr>
          <w:rFonts w:ascii="Helvetica" w:hAnsi="Helvetica"/>
        </w:rPr>
        <w:t>:</w:t>
      </w:r>
    </w:p>
    <w:p w14:paraId="679A3165" w14:textId="2D3ADE8D" w:rsidR="00F155FA" w:rsidRDefault="00D73AC5" w:rsidP="007331A6">
      <w:pPr>
        <w:pStyle w:val="ListParagraph"/>
        <w:numPr>
          <w:ilvl w:val="0"/>
          <w:numId w:val="10"/>
        </w:numPr>
        <w:spacing w:before="120" w:line="276" w:lineRule="auto"/>
        <w:jc w:val="both"/>
        <w:rPr>
          <w:rFonts w:ascii="Helvetica" w:hAnsi="Helvetica"/>
        </w:rPr>
      </w:pPr>
      <w:r w:rsidRPr="00F155FA">
        <w:rPr>
          <w:rFonts w:ascii="Helvetica" w:hAnsi="Helvetica"/>
        </w:rPr>
        <w:t>60% of parents play with their children in the same room</w:t>
      </w:r>
    </w:p>
    <w:p w14:paraId="59757221" w14:textId="4678808B" w:rsidR="00F155FA" w:rsidRDefault="00D73AC5" w:rsidP="007331A6">
      <w:pPr>
        <w:pStyle w:val="ListParagraph"/>
        <w:numPr>
          <w:ilvl w:val="0"/>
          <w:numId w:val="10"/>
        </w:numPr>
        <w:spacing w:before="120" w:line="276" w:lineRule="auto"/>
        <w:jc w:val="both"/>
        <w:rPr>
          <w:rFonts w:ascii="Helvetica" w:hAnsi="Helvetica"/>
        </w:rPr>
      </w:pPr>
      <w:r w:rsidRPr="00F155FA">
        <w:rPr>
          <w:rFonts w:ascii="Helvetica" w:hAnsi="Helvetica"/>
        </w:rPr>
        <w:t>44% of parents play online games with their children</w:t>
      </w:r>
    </w:p>
    <w:p w14:paraId="156AD496" w14:textId="3C575D73" w:rsidR="00F155FA" w:rsidRDefault="00D73AC5" w:rsidP="007331A6">
      <w:pPr>
        <w:pStyle w:val="ListParagraph"/>
        <w:numPr>
          <w:ilvl w:val="0"/>
          <w:numId w:val="10"/>
        </w:numPr>
        <w:spacing w:before="120" w:line="276" w:lineRule="auto"/>
        <w:jc w:val="both"/>
        <w:rPr>
          <w:rFonts w:ascii="Helvetica" w:hAnsi="Helvetica"/>
        </w:rPr>
      </w:pPr>
      <w:r w:rsidRPr="00F155FA">
        <w:rPr>
          <w:rFonts w:ascii="Helvetica" w:hAnsi="Helvetica"/>
        </w:rPr>
        <w:t>81% are familiar with family controls on game systems</w:t>
      </w:r>
    </w:p>
    <w:p w14:paraId="24070AF1" w14:textId="17E82C9D" w:rsidR="00D73AC5" w:rsidRPr="00F155FA" w:rsidRDefault="00D73AC5" w:rsidP="007331A6">
      <w:pPr>
        <w:pStyle w:val="ListParagraph"/>
        <w:numPr>
          <w:ilvl w:val="0"/>
          <w:numId w:val="10"/>
        </w:numPr>
        <w:spacing w:before="120" w:line="276" w:lineRule="auto"/>
        <w:jc w:val="both"/>
        <w:rPr>
          <w:rFonts w:ascii="Helvetica" w:hAnsi="Helvetica"/>
        </w:rPr>
      </w:pPr>
      <w:r w:rsidRPr="00F155FA">
        <w:rPr>
          <w:rFonts w:ascii="Helvetica" w:hAnsi="Helvetica"/>
        </w:rPr>
        <w:t>84% of parents have talked with a child about playing safely online</w:t>
      </w:r>
    </w:p>
    <w:p w14:paraId="74E7A93C" w14:textId="46634792" w:rsidR="006C3E91" w:rsidRDefault="005F540C" w:rsidP="007331A6">
      <w:pPr>
        <w:spacing w:before="120" w:line="276" w:lineRule="auto"/>
        <w:jc w:val="both"/>
        <w:rPr>
          <w:rFonts w:ascii="Helvetica" w:hAnsi="Helvetica"/>
        </w:rPr>
      </w:pPr>
      <w:r>
        <w:rPr>
          <w:rFonts w:ascii="Helvetica" w:hAnsi="Helvetica"/>
        </w:rPr>
        <w:t xml:space="preserve">Despite these </w:t>
      </w:r>
      <w:r w:rsidR="00397BB4">
        <w:rPr>
          <w:rFonts w:ascii="Helvetica" w:hAnsi="Helvetica"/>
        </w:rPr>
        <w:t>positive</w:t>
      </w:r>
      <w:r>
        <w:rPr>
          <w:rFonts w:ascii="Helvetica" w:hAnsi="Helvetica"/>
        </w:rPr>
        <w:t xml:space="preserve"> statistics, w</w:t>
      </w:r>
      <w:r w:rsidR="006C3E91">
        <w:rPr>
          <w:rFonts w:ascii="Helvetica" w:hAnsi="Helvetica"/>
        </w:rPr>
        <w:t xml:space="preserve">e would welcome an opportunity to work most closely with the Department and </w:t>
      </w:r>
      <w:r w:rsidR="003C4192">
        <w:rPr>
          <w:rFonts w:ascii="Helvetica" w:hAnsi="Helvetica"/>
        </w:rPr>
        <w:t xml:space="preserve">particularly </w:t>
      </w:r>
      <w:r w:rsidR="006C3E91">
        <w:rPr>
          <w:rFonts w:ascii="Helvetica" w:hAnsi="Helvetica"/>
        </w:rPr>
        <w:t xml:space="preserve">the Office of the eSafety Commissioner </w:t>
      </w:r>
      <w:r w:rsidR="00104F3D">
        <w:rPr>
          <w:rFonts w:ascii="Helvetica" w:hAnsi="Helvetica"/>
        </w:rPr>
        <w:t xml:space="preserve">(eSafety Office) </w:t>
      </w:r>
      <w:r w:rsidR="006C3E91">
        <w:rPr>
          <w:rFonts w:ascii="Helvetica" w:hAnsi="Helvetica"/>
        </w:rPr>
        <w:t xml:space="preserve">to </w:t>
      </w:r>
      <w:r w:rsidR="0004571F">
        <w:rPr>
          <w:rFonts w:ascii="Helvetica" w:hAnsi="Helvetica"/>
        </w:rPr>
        <w:t>strengthen support and</w:t>
      </w:r>
      <w:r w:rsidR="003C4192">
        <w:rPr>
          <w:rFonts w:ascii="Helvetica" w:hAnsi="Helvetica"/>
        </w:rPr>
        <w:t xml:space="preserve"> messaging to parents and guardians abo</w:t>
      </w:r>
      <w:r w:rsidR="00780112">
        <w:rPr>
          <w:rFonts w:ascii="Helvetica" w:hAnsi="Helvetica"/>
        </w:rPr>
        <w:t>ut</w:t>
      </w:r>
      <w:r w:rsidR="003C4192">
        <w:rPr>
          <w:rFonts w:ascii="Helvetica" w:hAnsi="Helvetica"/>
        </w:rPr>
        <w:t xml:space="preserve"> both parental controls and </w:t>
      </w:r>
      <w:r w:rsidR="00780112">
        <w:rPr>
          <w:rFonts w:ascii="Helvetica" w:hAnsi="Helvetica"/>
        </w:rPr>
        <w:t xml:space="preserve">the importance of </w:t>
      </w:r>
      <w:r w:rsidR="00855309">
        <w:rPr>
          <w:rFonts w:ascii="Helvetica" w:hAnsi="Helvetica"/>
        </w:rPr>
        <w:t xml:space="preserve">appropriate </w:t>
      </w:r>
      <w:r w:rsidR="00780112">
        <w:rPr>
          <w:rFonts w:ascii="Helvetica" w:hAnsi="Helvetica"/>
        </w:rPr>
        <w:t>supervision</w:t>
      </w:r>
      <w:r w:rsidR="003C4192">
        <w:rPr>
          <w:rFonts w:ascii="Helvetica" w:hAnsi="Helvetica"/>
        </w:rPr>
        <w:t>.</w:t>
      </w:r>
    </w:p>
    <w:p w14:paraId="4142B01D" w14:textId="09140305" w:rsidR="000B55B3" w:rsidRDefault="00345AAF" w:rsidP="007331A6">
      <w:pPr>
        <w:spacing w:before="120" w:line="276" w:lineRule="auto"/>
        <w:jc w:val="both"/>
        <w:rPr>
          <w:rFonts w:ascii="Helvetica" w:hAnsi="Helvetica"/>
        </w:rPr>
      </w:pPr>
      <w:r>
        <w:rPr>
          <w:rFonts w:ascii="Helvetica" w:hAnsi="Helvetica"/>
        </w:rPr>
        <w:t>Furthermore</w:t>
      </w:r>
      <w:r w:rsidR="00D73AC5">
        <w:rPr>
          <w:rFonts w:ascii="Helvetica" w:hAnsi="Helvetica"/>
        </w:rPr>
        <w:t>, m</w:t>
      </w:r>
      <w:r w:rsidR="00F0560D">
        <w:rPr>
          <w:rFonts w:ascii="Helvetica" w:hAnsi="Helvetica"/>
        </w:rPr>
        <w:t>any of the largest video game companies in the world</w:t>
      </w:r>
      <w:r w:rsidR="0082756E">
        <w:rPr>
          <w:rFonts w:ascii="Helvetica" w:hAnsi="Helvetica"/>
        </w:rPr>
        <w:t>, including the parent companies of many IGEA members,</w:t>
      </w:r>
      <w:r w:rsidR="00F0560D">
        <w:rPr>
          <w:rFonts w:ascii="Helvetica" w:hAnsi="Helvetica"/>
        </w:rPr>
        <w:t xml:space="preserve"> </w:t>
      </w:r>
      <w:r w:rsidR="00E81C4E">
        <w:rPr>
          <w:rFonts w:ascii="Helvetica" w:hAnsi="Helvetica"/>
        </w:rPr>
        <w:t xml:space="preserve">have banded together with </w:t>
      </w:r>
      <w:r w:rsidR="00712AE8">
        <w:rPr>
          <w:rFonts w:ascii="Helvetica" w:hAnsi="Helvetica"/>
        </w:rPr>
        <w:t xml:space="preserve">other </w:t>
      </w:r>
      <w:r w:rsidR="00C94C19">
        <w:rPr>
          <w:rFonts w:ascii="Helvetica" w:hAnsi="Helvetica"/>
        </w:rPr>
        <w:t>stakeholders</w:t>
      </w:r>
      <w:r w:rsidR="00712AE8">
        <w:rPr>
          <w:rFonts w:ascii="Helvetica" w:hAnsi="Helvetica"/>
        </w:rPr>
        <w:t xml:space="preserve"> in the industry </w:t>
      </w:r>
      <w:r w:rsidR="00C94C19">
        <w:rPr>
          <w:rFonts w:ascii="Helvetica" w:hAnsi="Helvetica"/>
        </w:rPr>
        <w:t>to create the</w:t>
      </w:r>
      <w:r w:rsidR="00712AE8">
        <w:rPr>
          <w:rFonts w:ascii="Helvetica" w:hAnsi="Helvetica"/>
        </w:rPr>
        <w:t xml:space="preserve"> </w:t>
      </w:r>
      <w:hyperlink r:id="rId21" w:history="1">
        <w:r w:rsidR="00712AE8" w:rsidRPr="00F14945">
          <w:rPr>
            <w:rStyle w:val="Hyperlink"/>
            <w:rFonts w:ascii="Helvetica" w:hAnsi="Helvetica"/>
          </w:rPr>
          <w:t>Fair Play Alliance</w:t>
        </w:r>
      </w:hyperlink>
      <w:r w:rsidR="00712AE8">
        <w:rPr>
          <w:rFonts w:ascii="Helvetica" w:hAnsi="Helvetica"/>
        </w:rPr>
        <w:t>.</w:t>
      </w:r>
      <w:r w:rsidR="00C94C19">
        <w:rPr>
          <w:rFonts w:ascii="Helvetica" w:hAnsi="Helvetica"/>
        </w:rPr>
        <w:t xml:space="preserve"> </w:t>
      </w:r>
      <w:r w:rsidR="00217AC1" w:rsidRPr="00217AC1">
        <w:rPr>
          <w:rFonts w:ascii="Helvetica" w:hAnsi="Helvetica"/>
        </w:rPr>
        <w:t xml:space="preserve">The Fair Play Alliance is a global coalition of gaming professionals and companies committed to </w:t>
      </w:r>
      <w:r w:rsidR="00C94C19">
        <w:rPr>
          <w:rFonts w:ascii="Helvetica" w:hAnsi="Helvetica"/>
        </w:rPr>
        <w:t xml:space="preserve">working </w:t>
      </w:r>
      <w:r w:rsidR="00217AC1" w:rsidRPr="00217AC1">
        <w:rPr>
          <w:rFonts w:ascii="Helvetica" w:hAnsi="Helvetica"/>
        </w:rPr>
        <w:t xml:space="preserve">together to develop and </w:t>
      </w:r>
      <w:r w:rsidR="006D75E3">
        <w:rPr>
          <w:rFonts w:ascii="Helvetica" w:hAnsi="Helvetica"/>
        </w:rPr>
        <w:t>exchange</w:t>
      </w:r>
      <w:r w:rsidR="00217AC1" w:rsidRPr="00217AC1">
        <w:rPr>
          <w:rFonts w:ascii="Helvetica" w:hAnsi="Helvetica"/>
        </w:rPr>
        <w:t xml:space="preserve"> best practices </w:t>
      </w:r>
      <w:r w:rsidR="006D75E3">
        <w:rPr>
          <w:rFonts w:ascii="Helvetica" w:hAnsi="Helvetica"/>
        </w:rPr>
        <w:t>to encourage</w:t>
      </w:r>
      <w:r w:rsidR="00217AC1" w:rsidRPr="00217AC1">
        <w:rPr>
          <w:rFonts w:ascii="Helvetica" w:hAnsi="Helvetica"/>
        </w:rPr>
        <w:t xml:space="preserve"> healthy </w:t>
      </w:r>
      <w:r w:rsidR="006D75E3">
        <w:rPr>
          <w:rFonts w:ascii="Helvetica" w:hAnsi="Helvetica"/>
        </w:rPr>
        <w:t xml:space="preserve">and positive </w:t>
      </w:r>
      <w:r w:rsidR="00217AC1" w:rsidRPr="00217AC1">
        <w:rPr>
          <w:rFonts w:ascii="Helvetica" w:hAnsi="Helvetica"/>
        </w:rPr>
        <w:t>communities and player interactions in online gaming.</w:t>
      </w:r>
      <w:r w:rsidR="002C53A1">
        <w:rPr>
          <w:rFonts w:ascii="Helvetica" w:hAnsi="Helvetica"/>
        </w:rPr>
        <w:t xml:space="preserve"> Its members’ objective is to create </w:t>
      </w:r>
      <w:r w:rsidR="00217AC1" w:rsidRPr="00217AC1">
        <w:rPr>
          <w:rFonts w:ascii="Helvetica" w:hAnsi="Helvetica"/>
        </w:rPr>
        <w:t xml:space="preserve">games </w:t>
      </w:r>
      <w:r w:rsidR="00C415EC">
        <w:rPr>
          <w:rFonts w:ascii="Helvetica" w:hAnsi="Helvetica"/>
        </w:rPr>
        <w:t xml:space="preserve">that encourage teamwork and positive social interactions </w:t>
      </w:r>
      <w:r w:rsidR="00814529">
        <w:rPr>
          <w:rFonts w:ascii="Helvetica" w:hAnsi="Helvetica"/>
        </w:rPr>
        <w:t>that</w:t>
      </w:r>
      <w:r w:rsidR="00C415EC">
        <w:rPr>
          <w:rFonts w:ascii="Helvetica" w:hAnsi="Helvetica"/>
        </w:rPr>
        <w:t xml:space="preserve"> are </w:t>
      </w:r>
      <w:r w:rsidR="00217AC1" w:rsidRPr="00217AC1">
        <w:rPr>
          <w:rFonts w:ascii="Helvetica" w:hAnsi="Helvetica"/>
        </w:rPr>
        <w:t>free of harassment, discrimination and abuse.</w:t>
      </w:r>
      <w:r w:rsidR="00EE4DAF">
        <w:rPr>
          <w:rFonts w:ascii="Helvetica" w:hAnsi="Helvetica"/>
        </w:rPr>
        <w:t xml:space="preserve"> </w:t>
      </w:r>
      <w:r w:rsidR="00CA4355">
        <w:rPr>
          <w:rFonts w:ascii="Helvetica" w:hAnsi="Helvetica"/>
        </w:rPr>
        <w:t>T</w:t>
      </w:r>
      <w:r w:rsidR="007F0A8C">
        <w:rPr>
          <w:rFonts w:ascii="Helvetica" w:hAnsi="Helvetica"/>
        </w:rPr>
        <w:t>o</w:t>
      </w:r>
      <w:r w:rsidR="00CA4355">
        <w:rPr>
          <w:rFonts w:ascii="Helvetica" w:hAnsi="Helvetica"/>
        </w:rPr>
        <w:t xml:space="preserve"> do this, its members discuss and share strategies on all aspects of game design from the </w:t>
      </w:r>
      <w:r w:rsidR="00D363C2">
        <w:rPr>
          <w:rFonts w:ascii="Helvetica" w:hAnsi="Helvetica"/>
        </w:rPr>
        <w:t>ground</w:t>
      </w:r>
      <w:r w:rsidR="00CA4355">
        <w:rPr>
          <w:rFonts w:ascii="Helvetica" w:hAnsi="Helvetica"/>
        </w:rPr>
        <w:t xml:space="preserve"> up, including communication, </w:t>
      </w:r>
      <w:r w:rsidR="00D73AC5" w:rsidRPr="00D73AC5">
        <w:rPr>
          <w:rFonts w:ascii="Helvetica" w:hAnsi="Helvetica"/>
        </w:rPr>
        <w:t>game mechanics, matchmaking, narrative, level design</w:t>
      </w:r>
      <w:r w:rsidR="00CA4355">
        <w:rPr>
          <w:rFonts w:ascii="Helvetica" w:hAnsi="Helvetica"/>
        </w:rPr>
        <w:t xml:space="preserve"> and </w:t>
      </w:r>
      <w:r w:rsidR="00000441">
        <w:rPr>
          <w:rFonts w:ascii="Helvetica" w:hAnsi="Helvetica"/>
        </w:rPr>
        <w:t>online safety features and controls</w:t>
      </w:r>
      <w:r w:rsidR="00CA4355">
        <w:rPr>
          <w:rFonts w:ascii="Helvetica" w:hAnsi="Helvetica"/>
        </w:rPr>
        <w:t>.</w:t>
      </w:r>
    </w:p>
    <w:p w14:paraId="1F242A45" w14:textId="77777777" w:rsidR="007F0A8C" w:rsidRDefault="007F0A8C" w:rsidP="007331A6">
      <w:pPr>
        <w:jc w:val="both"/>
        <w:rPr>
          <w:rFonts w:ascii="Helvetica" w:hAnsi="Helvetica" w:cstheme="majorHAnsi"/>
          <w:bCs/>
          <w:color w:val="1F497D" w:themeColor="text2"/>
          <w:kern w:val="36"/>
        </w:rPr>
      </w:pPr>
      <w:r>
        <w:rPr>
          <w:rFonts w:ascii="Helvetica" w:hAnsi="Helvetica" w:cstheme="majorHAnsi"/>
          <w:b/>
          <w:color w:val="1F497D" w:themeColor="text2"/>
        </w:rPr>
        <w:br w:type="page"/>
      </w:r>
    </w:p>
    <w:p w14:paraId="671DC40B" w14:textId="36A67389" w:rsidR="007D010D" w:rsidRPr="005F14A7" w:rsidRDefault="0043192A" w:rsidP="007331A6">
      <w:pPr>
        <w:pStyle w:val="Heading1"/>
        <w:jc w:val="both"/>
        <w:rPr>
          <w:rFonts w:ascii="Helvetica" w:hAnsi="Helvetica" w:cstheme="majorHAnsi"/>
          <w:b w:val="0"/>
          <w:color w:val="1F497D" w:themeColor="text2"/>
          <w:sz w:val="24"/>
          <w:szCs w:val="24"/>
        </w:rPr>
      </w:pPr>
      <w:bookmarkStart w:id="11" w:name="_Toc5830811"/>
      <w:r>
        <w:rPr>
          <w:rFonts w:ascii="Helvetica" w:hAnsi="Helvetica" w:cstheme="majorHAnsi"/>
          <w:b w:val="0"/>
          <w:color w:val="1F497D" w:themeColor="text2"/>
          <w:sz w:val="24"/>
          <w:szCs w:val="24"/>
        </w:rPr>
        <w:lastRenderedPageBreak/>
        <w:t xml:space="preserve">General comments on </w:t>
      </w:r>
      <w:r w:rsidR="000738B6">
        <w:rPr>
          <w:rFonts w:ascii="Helvetica" w:hAnsi="Helvetica" w:cstheme="majorHAnsi"/>
          <w:b w:val="0"/>
          <w:color w:val="1F497D" w:themeColor="text2"/>
          <w:sz w:val="24"/>
          <w:szCs w:val="24"/>
        </w:rPr>
        <w:t>the draft Charter</w:t>
      </w:r>
      <w:bookmarkEnd w:id="11"/>
    </w:p>
    <w:p w14:paraId="6467ABA3" w14:textId="3BC6870A" w:rsidR="00B83C1A" w:rsidRPr="002D4B2B" w:rsidRDefault="00015B2B" w:rsidP="007331A6">
      <w:pPr>
        <w:pStyle w:val="Heading2"/>
        <w:spacing w:beforeLines="120" w:before="288" w:line="276" w:lineRule="auto"/>
        <w:jc w:val="both"/>
        <w:rPr>
          <w:rFonts w:ascii="Helvetica" w:hAnsi="Helvetica"/>
          <w:color w:val="000000" w:themeColor="text1"/>
          <w:sz w:val="24"/>
          <w:szCs w:val="24"/>
          <w:u w:val="single"/>
        </w:rPr>
      </w:pPr>
      <w:bookmarkStart w:id="12" w:name="_Toc5830812"/>
      <w:r>
        <w:rPr>
          <w:rFonts w:ascii="Helvetica" w:hAnsi="Helvetica"/>
          <w:color w:val="000000" w:themeColor="text1"/>
          <w:sz w:val="24"/>
          <w:szCs w:val="24"/>
          <w:u w:val="single"/>
        </w:rPr>
        <w:t xml:space="preserve">Contextualising </w:t>
      </w:r>
      <w:r w:rsidR="00F4334D">
        <w:rPr>
          <w:rFonts w:ascii="Helvetica" w:hAnsi="Helvetica"/>
          <w:color w:val="000000" w:themeColor="text1"/>
          <w:sz w:val="24"/>
          <w:szCs w:val="24"/>
          <w:u w:val="single"/>
        </w:rPr>
        <w:t>online safety in</w:t>
      </w:r>
      <w:r>
        <w:rPr>
          <w:rFonts w:ascii="Helvetica" w:hAnsi="Helvetica"/>
          <w:color w:val="000000" w:themeColor="text1"/>
          <w:sz w:val="24"/>
          <w:szCs w:val="24"/>
          <w:u w:val="single"/>
        </w:rPr>
        <w:t xml:space="preserve"> video games</w:t>
      </w:r>
      <w:bookmarkEnd w:id="12"/>
    </w:p>
    <w:p w14:paraId="0DD7535E" w14:textId="4F93BB3F" w:rsidR="00E92AD6" w:rsidRDefault="00A2481C" w:rsidP="007331A6">
      <w:pPr>
        <w:spacing w:before="120" w:line="276" w:lineRule="auto"/>
        <w:jc w:val="both"/>
        <w:rPr>
          <w:rFonts w:ascii="Helvetica" w:hAnsi="Helvetica"/>
        </w:rPr>
      </w:pPr>
      <w:r>
        <w:rPr>
          <w:rFonts w:ascii="Helvetica" w:hAnsi="Helvetica"/>
        </w:rPr>
        <w:t xml:space="preserve">As previously </w:t>
      </w:r>
      <w:r w:rsidR="0072298C">
        <w:rPr>
          <w:rFonts w:ascii="Helvetica" w:hAnsi="Helvetica"/>
        </w:rPr>
        <w:t>discussed</w:t>
      </w:r>
      <w:r w:rsidR="00B83C1A">
        <w:rPr>
          <w:rFonts w:ascii="Helvetica" w:hAnsi="Helvetica"/>
        </w:rPr>
        <w:t xml:space="preserve">, video </w:t>
      </w:r>
      <w:r w:rsidR="00B83C1A" w:rsidRPr="000B55B3">
        <w:rPr>
          <w:rFonts w:ascii="Helvetica" w:hAnsi="Helvetica"/>
        </w:rPr>
        <w:t xml:space="preserve">games are not like social media </w:t>
      </w:r>
      <w:r w:rsidR="007F5A1E">
        <w:rPr>
          <w:rFonts w:ascii="Helvetica" w:hAnsi="Helvetica"/>
        </w:rPr>
        <w:t xml:space="preserve">or communication </w:t>
      </w:r>
      <w:r w:rsidR="00B83C1A" w:rsidRPr="000B55B3">
        <w:rPr>
          <w:rFonts w:ascii="Helvetica" w:hAnsi="Helvetica"/>
        </w:rPr>
        <w:t>services and most games have limited</w:t>
      </w:r>
      <w:r w:rsidR="00B83C1A">
        <w:rPr>
          <w:rFonts w:ascii="Helvetica" w:hAnsi="Helvetica"/>
        </w:rPr>
        <w:t xml:space="preserve"> or </w:t>
      </w:r>
      <w:r w:rsidR="00842922">
        <w:rPr>
          <w:rFonts w:ascii="Helvetica" w:hAnsi="Helvetica"/>
        </w:rPr>
        <w:t>specific</w:t>
      </w:r>
      <w:r w:rsidR="00B83C1A" w:rsidRPr="000B55B3">
        <w:rPr>
          <w:rFonts w:ascii="Helvetica" w:hAnsi="Helvetica"/>
        </w:rPr>
        <w:t xml:space="preserve"> communications </w:t>
      </w:r>
      <w:r w:rsidR="00B83C1A">
        <w:rPr>
          <w:rFonts w:ascii="Helvetica" w:hAnsi="Helvetica"/>
        </w:rPr>
        <w:t xml:space="preserve">or networking </w:t>
      </w:r>
      <w:r w:rsidR="00B83C1A" w:rsidRPr="000B55B3">
        <w:rPr>
          <w:rFonts w:ascii="Helvetica" w:hAnsi="Helvetica"/>
        </w:rPr>
        <w:t>functions, if at all.</w:t>
      </w:r>
      <w:r w:rsidR="005673EF">
        <w:rPr>
          <w:rFonts w:ascii="Helvetica" w:hAnsi="Helvetica"/>
        </w:rPr>
        <w:t xml:space="preserve"> </w:t>
      </w:r>
      <w:r w:rsidR="00B83C1A">
        <w:rPr>
          <w:rFonts w:ascii="Helvetica" w:hAnsi="Helvetica"/>
        </w:rPr>
        <w:t xml:space="preserve">While </w:t>
      </w:r>
      <w:r w:rsidR="003C0A80">
        <w:rPr>
          <w:rFonts w:ascii="Helvetica" w:hAnsi="Helvetica"/>
        </w:rPr>
        <w:t>a ra</w:t>
      </w:r>
      <w:r w:rsidR="00E86376">
        <w:rPr>
          <w:rFonts w:ascii="Helvetica" w:hAnsi="Helvetica"/>
        </w:rPr>
        <w:t>n</w:t>
      </w:r>
      <w:r w:rsidR="003C0A80">
        <w:rPr>
          <w:rFonts w:ascii="Helvetica" w:hAnsi="Helvetica"/>
        </w:rPr>
        <w:t xml:space="preserve">ge of </w:t>
      </w:r>
      <w:r w:rsidR="00F06BDB">
        <w:rPr>
          <w:rFonts w:ascii="Helvetica" w:hAnsi="Helvetica"/>
        </w:rPr>
        <w:t>games and devices</w:t>
      </w:r>
      <w:r w:rsidR="00B83C1A" w:rsidRPr="000B55B3">
        <w:rPr>
          <w:rFonts w:ascii="Helvetica" w:hAnsi="Helvetica"/>
        </w:rPr>
        <w:t xml:space="preserve"> may have </w:t>
      </w:r>
      <w:r w:rsidR="003C0A80">
        <w:rPr>
          <w:rFonts w:ascii="Helvetica" w:hAnsi="Helvetica"/>
        </w:rPr>
        <w:t>communications functionality</w:t>
      </w:r>
      <w:r w:rsidR="00B83C1A">
        <w:rPr>
          <w:rFonts w:ascii="Helvetica" w:hAnsi="Helvetica"/>
        </w:rPr>
        <w:t xml:space="preserve">, </w:t>
      </w:r>
      <w:r w:rsidR="00B26AFD">
        <w:rPr>
          <w:rFonts w:ascii="Helvetica" w:hAnsi="Helvetica"/>
        </w:rPr>
        <w:t>this functionality</w:t>
      </w:r>
      <w:r w:rsidR="00B83C1A" w:rsidRPr="000B55B3">
        <w:rPr>
          <w:rFonts w:ascii="Helvetica" w:hAnsi="Helvetica"/>
        </w:rPr>
        <w:t xml:space="preserve"> </w:t>
      </w:r>
      <w:r w:rsidR="00142401">
        <w:rPr>
          <w:rFonts w:ascii="Helvetica" w:hAnsi="Helvetica"/>
        </w:rPr>
        <w:t>is generally limited to</w:t>
      </w:r>
      <w:r w:rsidR="00B83C1A" w:rsidRPr="000B55B3">
        <w:rPr>
          <w:rFonts w:ascii="Helvetica" w:hAnsi="Helvetica"/>
        </w:rPr>
        <w:t xml:space="preserve"> approved friends</w:t>
      </w:r>
      <w:r w:rsidR="00B83C1A">
        <w:rPr>
          <w:rFonts w:ascii="Helvetica" w:hAnsi="Helvetica"/>
        </w:rPr>
        <w:t xml:space="preserve"> lists</w:t>
      </w:r>
      <w:r w:rsidR="00142401">
        <w:rPr>
          <w:rFonts w:ascii="Helvetica" w:hAnsi="Helvetica"/>
        </w:rPr>
        <w:t xml:space="preserve"> </w:t>
      </w:r>
      <w:r w:rsidR="00B83C1A" w:rsidRPr="000B55B3">
        <w:rPr>
          <w:rFonts w:ascii="Helvetica" w:hAnsi="Helvetica"/>
        </w:rPr>
        <w:t xml:space="preserve">or </w:t>
      </w:r>
      <w:r w:rsidR="00142401">
        <w:rPr>
          <w:rFonts w:ascii="Helvetica" w:hAnsi="Helvetica"/>
        </w:rPr>
        <w:t xml:space="preserve">a specific </w:t>
      </w:r>
      <w:r w:rsidR="00E411AE">
        <w:rPr>
          <w:rFonts w:ascii="Helvetica" w:hAnsi="Helvetica"/>
        </w:rPr>
        <w:t xml:space="preserve">temporary </w:t>
      </w:r>
      <w:r w:rsidR="00142401">
        <w:rPr>
          <w:rFonts w:ascii="Helvetica" w:hAnsi="Helvetica"/>
        </w:rPr>
        <w:t>environment like</w:t>
      </w:r>
      <w:r w:rsidR="00E411AE">
        <w:rPr>
          <w:rFonts w:ascii="Helvetica" w:hAnsi="Helvetica"/>
        </w:rPr>
        <w:t xml:space="preserve"> a game session or game lobby chatroom. </w:t>
      </w:r>
      <w:r w:rsidR="00CD4CDC">
        <w:rPr>
          <w:rFonts w:ascii="Helvetica" w:hAnsi="Helvetica"/>
        </w:rPr>
        <w:t xml:space="preserve">Game session or lobby chat is </w:t>
      </w:r>
      <w:r w:rsidR="00EA5943">
        <w:rPr>
          <w:rFonts w:ascii="Helvetica" w:hAnsi="Helvetica"/>
        </w:rPr>
        <w:t>generally</w:t>
      </w:r>
      <w:r w:rsidR="007655CB">
        <w:rPr>
          <w:rFonts w:ascii="Helvetica" w:hAnsi="Helvetica"/>
        </w:rPr>
        <w:t xml:space="preserve"> </w:t>
      </w:r>
      <w:r w:rsidR="0090315D">
        <w:rPr>
          <w:rFonts w:ascii="Helvetica" w:hAnsi="Helvetica"/>
        </w:rPr>
        <w:t>ephemeral</w:t>
      </w:r>
      <w:r w:rsidR="00BF655B">
        <w:rPr>
          <w:rFonts w:ascii="Helvetica" w:hAnsi="Helvetica"/>
        </w:rPr>
        <w:t xml:space="preserve">, sometimes lasting just a few seconds, </w:t>
      </w:r>
      <w:r w:rsidR="00B83C1A">
        <w:rPr>
          <w:rFonts w:ascii="Helvetica" w:hAnsi="Helvetica"/>
        </w:rPr>
        <w:t xml:space="preserve">and even then is often heavily </w:t>
      </w:r>
      <w:r w:rsidR="00637800">
        <w:rPr>
          <w:rFonts w:ascii="Helvetica" w:hAnsi="Helvetica"/>
        </w:rPr>
        <w:t>protected by</w:t>
      </w:r>
      <w:r w:rsidR="00B83C1A">
        <w:rPr>
          <w:rFonts w:ascii="Helvetica" w:hAnsi="Helvetica"/>
        </w:rPr>
        <w:t xml:space="preserve"> </w:t>
      </w:r>
      <w:r w:rsidR="00637800">
        <w:rPr>
          <w:rFonts w:ascii="Helvetica" w:hAnsi="Helvetica"/>
        </w:rPr>
        <w:t>t</w:t>
      </w:r>
      <w:r w:rsidR="00B83C1A">
        <w:rPr>
          <w:rFonts w:ascii="Helvetica" w:hAnsi="Helvetica"/>
        </w:rPr>
        <w:t xml:space="preserve">ext filters. </w:t>
      </w:r>
      <w:r w:rsidR="00132C27">
        <w:rPr>
          <w:rFonts w:ascii="Helvetica" w:hAnsi="Helvetica"/>
        </w:rPr>
        <w:t>Where</w:t>
      </w:r>
      <w:r w:rsidR="00F754FA">
        <w:rPr>
          <w:rFonts w:ascii="Helvetica" w:hAnsi="Helvetica"/>
        </w:rPr>
        <w:t xml:space="preserve"> games </w:t>
      </w:r>
      <w:r w:rsidR="00622415">
        <w:rPr>
          <w:rFonts w:ascii="Helvetica" w:hAnsi="Helvetica"/>
        </w:rPr>
        <w:t>allow voice-to-voice communication,</w:t>
      </w:r>
      <w:r w:rsidR="00535786">
        <w:rPr>
          <w:rFonts w:ascii="Helvetica" w:hAnsi="Helvetica"/>
        </w:rPr>
        <w:t xml:space="preserve"> this is almost always optional </w:t>
      </w:r>
      <w:r w:rsidR="003B3CA3">
        <w:rPr>
          <w:rFonts w:ascii="Helvetica" w:hAnsi="Helvetica"/>
        </w:rPr>
        <w:t>with players also able to mute talking or restrict talking to friends or teammates</w:t>
      </w:r>
      <w:r w:rsidR="00E92AD6">
        <w:rPr>
          <w:rFonts w:ascii="Helvetica" w:hAnsi="Helvetica"/>
        </w:rPr>
        <w:t xml:space="preserve">. </w:t>
      </w:r>
    </w:p>
    <w:p w14:paraId="310FA491" w14:textId="77851555" w:rsidR="00B83C1A" w:rsidRDefault="00E92AD6" w:rsidP="007331A6">
      <w:pPr>
        <w:spacing w:before="120" w:line="276" w:lineRule="auto"/>
        <w:jc w:val="both"/>
        <w:rPr>
          <w:rFonts w:ascii="Helvetica" w:hAnsi="Helvetica"/>
        </w:rPr>
      </w:pPr>
      <w:r>
        <w:rPr>
          <w:rFonts w:ascii="Helvetica" w:hAnsi="Helvetica"/>
        </w:rPr>
        <w:t xml:space="preserve">Screen-based </w:t>
      </w:r>
      <w:r w:rsidR="00B83C1A">
        <w:rPr>
          <w:rFonts w:ascii="Helvetica" w:hAnsi="Helvetica"/>
        </w:rPr>
        <w:t xml:space="preserve">communications available through consoles </w:t>
      </w:r>
      <w:r>
        <w:rPr>
          <w:rFonts w:ascii="Helvetica" w:hAnsi="Helvetica"/>
        </w:rPr>
        <w:t>and</w:t>
      </w:r>
      <w:r w:rsidR="00C674F8">
        <w:rPr>
          <w:rFonts w:ascii="Helvetica" w:hAnsi="Helvetica"/>
        </w:rPr>
        <w:t xml:space="preserve"> in-</w:t>
      </w:r>
      <w:r w:rsidR="00B83C1A">
        <w:rPr>
          <w:rFonts w:ascii="Helvetica" w:hAnsi="Helvetica"/>
        </w:rPr>
        <w:t xml:space="preserve">game are also generally limited to text chat, while profiles and identities are often limited to </w:t>
      </w:r>
      <w:r w:rsidR="00CB2A71">
        <w:rPr>
          <w:rFonts w:ascii="Helvetica" w:hAnsi="Helvetica"/>
        </w:rPr>
        <w:t xml:space="preserve">avatars and </w:t>
      </w:r>
      <w:r w:rsidR="00B83C1A">
        <w:rPr>
          <w:rFonts w:ascii="Helvetica" w:hAnsi="Helvetica"/>
        </w:rPr>
        <w:t>“gamer tags” that provide little to no real-life identifying information.</w:t>
      </w:r>
      <w:r w:rsidR="00066AFC">
        <w:rPr>
          <w:rFonts w:ascii="Helvetica" w:hAnsi="Helvetica"/>
        </w:rPr>
        <w:t xml:space="preserve"> </w:t>
      </w:r>
      <w:r w:rsidR="00B83C1A">
        <w:rPr>
          <w:rFonts w:ascii="Helvetica" w:hAnsi="Helvetica"/>
        </w:rPr>
        <w:t xml:space="preserve">Furthermore, many of the </w:t>
      </w:r>
      <w:r w:rsidR="008303D1">
        <w:rPr>
          <w:rFonts w:ascii="Helvetica" w:hAnsi="Helvetica"/>
        </w:rPr>
        <w:t>more dynamic</w:t>
      </w:r>
      <w:r w:rsidR="00B83C1A">
        <w:rPr>
          <w:rFonts w:ascii="Helvetica" w:hAnsi="Helvetica"/>
        </w:rPr>
        <w:t xml:space="preserve"> </w:t>
      </w:r>
      <w:r w:rsidR="00B83C1A" w:rsidRPr="000B55B3">
        <w:rPr>
          <w:rFonts w:ascii="Helvetica" w:hAnsi="Helvetica"/>
        </w:rPr>
        <w:t>functionalit</w:t>
      </w:r>
      <w:r w:rsidR="00B83C1A">
        <w:rPr>
          <w:rFonts w:ascii="Helvetica" w:hAnsi="Helvetica"/>
        </w:rPr>
        <w:t xml:space="preserve">ies of </w:t>
      </w:r>
      <w:r w:rsidR="00B83C1A" w:rsidRPr="000B55B3">
        <w:rPr>
          <w:rFonts w:ascii="Helvetica" w:hAnsi="Helvetica"/>
        </w:rPr>
        <w:t>social media or electronic communications service, such as posting images</w:t>
      </w:r>
      <w:r w:rsidR="008303D1">
        <w:rPr>
          <w:rFonts w:ascii="Helvetica" w:hAnsi="Helvetica"/>
        </w:rPr>
        <w:t xml:space="preserve"> and </w:t>
      </w:r>
      <w:r w:rsidR="00B83C1A" w:rsidRPr="000B55B3">
        <w:rPr>
          <w:rFonts w:ascii="Helvetica" w:hAnsi="Helvetica"/>
        </w:rPr>
        <w:t xml:space="preserve">videos, </w:t>
      </w:r>
      <w:r w:rsidR="00335F61">
        <w:rPr>
          <w:rFonts w:ascii="Helvetica" w:hAnsi="Helvetica"/>
        </w:rPr>
        <w:t>re-broadcastin</w:t>
      </w:r>
      <w:r w:rsidR="008303D1">
        <w:rPr>
          <w:rFonts w:ascii="Helvetica" w:hAnsi="Helvetica"/>
        </w:rPr>
        <w:t>g</w:t>
      </w:r>
      <w:r w:rsidR="00B83C1A" w:rsidRPr="000B55B3">
        <w:rPr>
          <w:rFonts w:ascii="Helvetica" w:hAnsi="Helvetica"/>
        </w:rPr>
        <w:t>, forwarding or sharing messages, or mass</w:t>
      </w:r>
      <w:r w:rsidR="00B33FD6">
        <w:rPr>
          <w:rFonts w:ascii="Helvetica" w:hAnsi="Helvetica"/>
        </w:rPr>
        <w:t>-</w:t>
      </w:r>
      <w:r w:rsidR="00B83C1A" w:rsidRPr="000B55B3">
        <w:rPr>
          <w:rFonts w:ascii="Helvetica" w:hAnsi="Helvetica"/>
        </w:rPr>
        <w:t>messaging</w:t>
      </w:r>
      <w:r w:rsidR="00B83C1A">
        <w:rPr>
          <w:rFonts w:ascii="Helvetica" w:hAnsi="Helvetica"/>
        </w:rPr>
        <w:t xml:space="preserve"> are </w:t>
      </w:r>
      <w:r w:rsidR="00E46420">
        <w:rPr>
          <w:rFonts w:ascii="Helvetica" w:hAnsi="Helvetica"/>
        </w:rPr>
        <w:t xml:space="preserve">simply not available </w:t>
      </w:r>
      <w:r w:rsidR="00C71FB0">
        <w:rPr>
          <w:rFonts w:ascii="Helvetica" w:hAnsi="Helvetica"/>
        </w:rPr>
        <w:t>functionalities</w:t>
      </w:r>
      <w:r w:rsidR="00B1069D">
        <w:rPr>
          <w:rFonts w:ascii="Helvetica" w:hAnsi="Helvetica"/>
        </w:rPr>
        <w:t xml:space="preserve"> in most games and gaming devices</w:t>
      </w:r>
      <w:r w:rsidR="00B83C1A" w:rsidRPr="000B55B3">
        <w:rPr>
          <w:rFonts w:ascii="Helvetica" w:hAnsi="Helvetica"/>
        </w:rPr>
        <w:t>.</w:t>
      </w:r>
      <w:r w:rsidR="00B83C1A">
        <w:rPr>
          <w:rFonts w:ascii="Helvetica" w:hAnsi="Helvetica"/>
        </w:rPr>
        <w:t xml:space="preserve"> </w:t>
      </w:r>
      <w:r w:rsidR="00B33FD6">
        <w:rPr>
          <w:rFonts w:ascii="Helvetica" w:hAnsi="Helvetica"/>
        </w:rPr>
        <w:t>Similarly</w:t>
      </w:r>
      <w:r w:rsidR="00B83C1A">
        <w:rPr>
          <w:rFonts w:ascii="Helvetica" w:hAnsi="Helvetica"/>
        </w:rPr>
        <w:t xml:space="preserve">, </w:t>
      </w:r>
      <w:r w:rsidR="006D5A97">
        <w:rPr>
          <w:rFonts w:ascii="Helvetica" w:hAnsi="Helvetica"/>
        </w:rPr>
        <w:t>many</w:t>
      </w:r>
      <w:r w:rsidR="005745A0">
        <w:rPr>
          <w:rFonts w:ascii="Helvetica" w:hAnsi="Helvetica"/>
        </w:rPr>
        <w:t xml:space="preserve"> of the</w:t>
      </w:r>
      <w:r w:rsidR="00B83C1A">
        <w:rPr>
          <w:rFonts w:ascii="Helvetica" w:hAnsi="Helvetica"/>
        </w:rPr>
        <w:t xml:space="preserve"> more serious concerns of young Australians as outlined by </w:t>
      </w:r>
      <w:r w:rsidR="00104F3D">
        <w:rPr>
          <w:rFonts w:ascii="Helvetica" w:hAnsi="Helvetica"/>
        </w:rPr>
        <w:t>the eSafety Office</w:t>
      </w:r>
      <w:r w:rsidR="00B83C1A">
        <w:rPr>
          <w:rFonts w:ascii="Helvetica" w:hAnsi="Helvetica"/>
        </w:rPr>
        <w:t>, including cyberbullying</w:t>
      </w:r>
      <w:r w:rsidR="00174FA2">
        <w:rPr>
          <w:rFonts w:ascii="Helvetica" w:hAnsi="Helvetica"/>
        </w:rPr>
        <w:t xml:space="preserve"> </w:t>
      </w:r>
      <w:r w:rsidR="007E79BC">
        <w:rPr>
          <w:rFonts w:ascii="Helvetica" w:hAnsi="Helvetica"/>
        </w:rPr>
        <w:t xml:space="preserve">as an extension of </w:t>
      </w:r>
      <w:r w:rsidR="0012111E">
        <w:rPr>
          <w:rFonts w:ascii="Helvetica" w:hAnsi="Helvetica"/>
        </w:rPr>
        <w:t xml:space="preserve">real life </w:t>
      </w:r>
      <w:r w:rsidR="00C109C7">
        <w:rPr>
          <w:rFonts w:ascii="Helvetica" w:hAnsi="Helvetica"/>
        </w:rPr>
        <w:t>inter-relationships</w:t>
      </w:r>
      <w:r w:rsidR="00B83C1A">
        <w:rPr>
          <w:rFonts w:ascii="Helvetica" w:hAnsi="Helvetica"/>
        </w:rPr>
        <w:t>, fake or imposter accounts of victim</w:t>
      </w:r>
      <w:r w:rsidR="004558D2">
        <w:rPr>
          <w:rFonts w:ascii="Helvetica" w:hAnsi="Helvetica"/>
        </w:rPr>
        <w:t>s</w:t>
      </w:r>
      <w:r w:rsidR="00B83C1A">
        <w:rPr>
          <w:rFonts w:ascii="Helvetica" w:hAnsi="Helvetica"/>
        </w:rPr>
        <w:t xml:space="preserve">, sex-tortion and image-based abuse present far less of a risk </w:t>
      </w:r>
      <w:r w:rsidR="003231EB">
        <w:rPr>
          <w:rFonts w:ascii="Helvetica" w:hAnsi="Helvetica"/>
        </w:rPr>
        <w:t>within the</w:t>
      </w:r>
      <w:r w:rsidR="00B83C1A">
        <w:rPr>
          <w:rFonts w:ascii="Helvetica" w:hAnsi="Helvetica"/>
        </w:rPr>
        <w:t xml:space="preserve"> gaming environment</w:t>
      </w:r>
      <w:r w:rsidR="0037101F">
        <w:rPr>
          <w:rFonts w:ascii="Helvetica" w:hAnsi="Helvetica"/>
        </w:rPr>
        <w:t xml:space="preserve"> than in others</w:t>
      </w:r>
      <w:r w:rsidR="00B83C1A">
        <w:rPr>
          <w:rFonts w:ascii="Helvetica" w:hAnsi="Helvetica"/>
        </w:rPr>
        <w:t xml:space="preserve">. </w:t>
      </w:r>
    </w:p>
    <w:p w14:paraId="22490616" w14:textId="30CDC768" w:rsidR="00CB0147" w:rsidRDefault="0017169D" w:rsidP="007331A6">
      <w:pPr>
        <w:spacing w:before="120" w:line="276" w:lineRule="auto"/>
        <w:jc w:val="both"/>
        <w:rPr>
          <w:rFonts w:ascii="Helvetica" w:hAnsi="Helvetica"/>
        </w:rPr>
      </w:pPr>
      <w:r>
        <w:rPr>
          <w:rFonts w:ascii="Helvetica" w:hAnsi="Helvetica"/>
        </w:rPr>
        <w:t>Bearing all of this in mind</w:t>
      </w:r>
      <w:r w:rsidR="00B83C1A">
        <w:rPr>
          <w:rFonts w:ascii="Helvetica" w:hAnsi="Helvetica"/>
        </w:rPr>
        <w:t xml:space="preserve">, </w:t>
      </w:r>
      <w:r>
        <w:rPr>
          <w:rFonts w:ascii="Helvetica" w:hAnsi="Helvetica"/>
        </w:rPr>
        <w:t xml:space="preserve">we </w:t>
      </w:r>
      <w:r w:rsidR="0038128C">
        <w:rPr>
          <w:rFonts w:ascii="Helvetica" w:hAnsi="Helvetica"/>
        </w:rPr>
        <w:t xml:space="preserve">also </w:t>
      </w:r>
      <w:r w:rsidR="00DE5A7A">
        <w:rPr>
          <w:rFonts w:ascii="Helvetica" w:hAnsi="Helvetica"/>
        </w:rPr>
        <w:t xml:space="preserve">advocate the need for video </w:t>
      </w:r>
      <w:r w:rsidR="00B83C1A">
        <w:rPr>
          <w:rFonts w:ascii="Helvetica" w:hAnsi="Helvetica"/>
        </w:rPr>
        <w:t xml:space="preserve">games </w:t>
      </w:r>
      <w:r w:rsidR="00DE5A7A">
        <w:rPr>
          <w:rFonts w:ascii="Helvetica" w:hAnsi="Helvetica"/>
        </w:rPr>
        <w:t xml:space="preserve">to be </w:t>
      </w:r>
      <w:r w:rsidR="00B83C1A">
        <w:rPr>
          <w:rFonts w:ascii="Helvetica" w:hAnsi="Helvetica"/>
        </w:rPr>
        <w:t xml:space="preserve">seen in the context of what they are – worlds for people to enjoy with each other but also to compete against each other. Just like </w:t>
      </w:r>
      <w:r w:rsidR="00885AEB">
        <w:rPr>
          <w:rFonts w:ascii="Helvetica" w:hAnsi="Helvetica"/>
        </w:rPr>
        <w:t>in</w:t>
      </w:r>
      <w:r w:rsidR="00B83C1A">
        <w:rPr>
          <w:rFonts w:ascii="Helvetica" w:hAnsi="Helvetica"/>
        </w:rPr>
        <w:t xml:space="preserve"> playground</w:t>
      </w:r>
      <w:r w:rsidR="00352F7C">
        <w:rPr>
          <w:rFonts w:ascii="Helvetica" w:hAnsi="Helvetica"/>
        </w:rPr>
        <w:t>s</w:t>
      </w:r>
      <w:r w:rsidR="00B83C1A">
        <w:rPr>
          <w:rFonts w:ascii="Helvetica" w:hAnsi="Helvetica"/>
        </w:rPr>
        <w:t xml:space="preserve">, training </w:t>
      </w:r>
      <w:r w:rsidR="00885AEB">
        <w:rPr>
          <w:rFonts w:ascii="Helvetica" w:hAnsi="Helvetica"/>
        </w:rPr>
        <w:t>and</w:t>
      </w:r>
      <w:r w:rsidR="00B83C1A">
        <w:rPr>
          <w:rFonts w:ascii="Helvetica" w:hAnsi="Helvetica"/>
        </w:rPr>
        <w:t xml:space="preserve"> sporting field</w:t>
      </w:r>
      <w:r w:rsidR="00352F7C">
        <w:rPr>
          <w:rFonts w:ascii="Helvetica" w:hAnsi="Helvetica"/>
        </w:rPr>
        <w:t>s</w:t>
      </w:r>
      <w:r w:rsidR="00B83C1A">
        <w:rPr>
          <w:rFonts w:ascii="Helvetica" w:hAnsi="Helvetica"/>
        </w:rPr>
        <w:t xml:space="preserve">, </w:t>
      </w:r>
      <w:r w:rsidR="00786536">
        <w:rPr>
          <w:rFonts w:ascii="Helvetica" w:hAnsi="Helvetica"/>
        </w:rPr>
        <w:t>there will al</w:t>
      </w:r>
      <w:r w:rsidR="006C16F6">
        <w:rPr>
          <w:rFonts w:ascii="Helvetica" w:hAnsi="Helvetica"/>
        </w:rPr>
        <w:t>ways</w:t>
      </w:r>
      <w:r w:rsidR="00786536">
        <w:rPr>
          <w:rFonts w:ascii="Helvetica" w:hAnsi="Helvetica"/>
        </w:rPr>
        <w:t xml:space="preserve"> be </w:t>
      </w:r>
      <w:r w:rsidR="006C16F6">
        <w:rPr>
          <w:rFonts w:ascii="Helvetica" w:hAnsi="Helvetica"/>
        </w:rPr>
        <w:t xml:space="preserve">playful language, </w:t>
      </w:r>
      <w:r w:rsidR="00786536">
        <w:rPr>
          <w:rFonts w:ascii="Helvetica" w:hAnsi="Helvetica"/>
        </w:rPr>
        <w:t xml:space="preserve">banter and </w:t>
      </w:r>
      <w:r w:rsidR="006C16F6">
        <w:rPr>
          <w:rFonts w:ascii="Helvetica" w:hAnsi="Helvetica"/>
        </w:rPr>
        <w:t>sometimes arguments</w:t>
      </w:r>
      <w:r w:rsidR="00B83C1A">
        <w:rPr>
          <w:rFonts w:ascii="Helvetica" w:hAnsi="Helvetica"/>
        </w:rPr>
        <w:t xml:space="preserve"> </w:t>
      </w:r>
      <w:r w:rsidR="006C16F6">
        <w:rPr>
          <w:rFonts w:ascii="Helvetica" w:hAnsi="Helvetica"/>
        </w:rPr>
        <w:t xml:space="preserve">between </w:t>
      </w:r>
      <w:r w:rsidR="00B83C1A">
        <w:rPr>
          <w:rFonts w:ascii="Helvetica" w:hAnsi="Helvetica"/>
        </w:rPr>
        <w:t xml:space="preserve">players in games. While there is no place in games for harassment or abuse in games, robust conversations </w:t>
      </w:r>
      <w:r w:rsidR="00ED3710">
        <w:rPr>
          <w:rFonts w:ascii="Helvetica" w:hAnsi="Helvetica"/>
        </w:rPr>
        <w:t xml:space="preserve">and self-expression </w:t>
      </w:r>
      <w:r w:rsidR="00B83C1A">
        <w:rPr>
          <w:rFonts w:ascii="Helvetica" w:hAnsi="Helvetica"/>
        </w:rPr>
        <w:t xml:space="preserve">should not necessarily be outlawed or moderated in the vast majority of </w:t>
      </w:r>
      <w:r w:rsidR="00430605">
        <w:rPr>
          <w:rFonts w:ascii="Helvetica" w:hAnsi="Helvetica"/>
        </w:rPr>
        <w:t>gaming environment</w:t>
      </w:r>
      <w:r w:rsidR="00D63F65">
        <w:rPr>
          <w:rFonts w:ascii="Helvetica" w:hAnsi="Helvetica"/>
        </w:rPr>
        <w:t xml:space="preserve">s (with the exception of those involving </w:t>
      </w:r>
      <w:r w:rsidR="00C0368D">
        <w:rPr>
          <w:rFonts w:ascii="Helvetica" w:hAnsi="Helvetica"/>
        </w:rPr>
        <w:t xml:space="preserve">very </w:t>
      </w:r>
      <w:r w:rsidR="00D63F65">
        <w:rPr>
          <w:rFonts w:ascii="Helvetica" w:hAnsi="Helvetica"/>
        </w:rPr>
        <w:t>young children)</w:t>
      </w:r>
      <w:r w:rsidR="00B83C1A">
        <w:rPr>
          <w:rFonts w:ascii="Helvetica" w:hAnsi="Helvetica"/>
        </w:rPr>
        <w:t>, just as they are not outlawed or moderated in real life.</w:t>
      </w:r>
      <w:r w:rsidR="00FA35EE">
        <w:rPr>
          <w:rFonts w:ascii="Helvetica" w:hAnsi="Helvetica"/>
        </w:rPr>
        <w:t xml:space="preserve"> </w:t>
      </w:r>
    </w:p>
    <w:p w14:paraId="5B7C144D" w14:textId="354A0A45" w:rsidR="00220E7C" w:rsidRDefault="009C614F" w:rsidP="007331A6">
      <w:pPr>
        <w:spacing w:before="120" w:line="276" w:lineRule="auto"/>
        <w:jc w:val="both"/>
        <w:rPr>
          <w:rFonts w:ascii="Helvetica" w:hAnsi="Helvetica"/>
        </w:rPr>
      </w:pPr>
      <w:r>
        <w:rPr>
          <w:rFonts w:ascii="Helvetica" w:hAnsi="Helvetica"/>
        </w:rPr>
        <w:t>In talking about the draft Charter, w</w:t>
      </w:r>
      <w:r w:rsidR="00E313D0">
        <w:rPr>
          <w:rFonts w:ascii="Helvetica" w:hAnsi="Helvetica"/>
        </w:rPr>
        <w:t xml:space="preserve">e have heard the Government use the term </w:t>
      </w:r>
      <w:r w:rsidR="00B83C1A">
        <w:rPr>
          <w:rFonts w:ascii="Helvetica" w:hAnsi="Helvetica"/>
        </w:rPr>
        <w:t>“</w:t>
      </w:r>
      <w:r w:rsidR="00B83C1A" w:rsidRPr="003E0A82">
        <w:rPr>
          <w:rFonts w:ascii="Helvetica" w:hAnsi="Helvetica"/>
        </w:rPr>
        <w:t>standards of behaviour online should be the same as those that apply offline</w:t>
      </w:r>
      <w:r w:rsidR="00B83C1A">
        <w:rPr>
          <w:rFonts w:ascii="Helvetica" w:hAnsi="Helvetica"/>
        </w:rPr>
        <w:t xml:space="preserve">”. </w:t>
      </w:r>
      <w:r>
        <w:rPr>
          <w:rFonts w:ascii="Helvetica" w:hAnsi="Helvetica"/>
        </w:rPr>
        <w:t>We note that</w:t>
      </w:r>
      <w:r w:rsidR="00B83C1A">
        <w:rPr>
          <w:rFonts w:ascii="Helvetica" w:hAnsi="Helvetica"/>
        </w:rPr>
        <w:t xml:space="preserve"> </w:t>
      </w:r>
      <w:r w:rsidR="006A3EBD">
        <w:rPr>
          <w:rFonts w:ascii="Helvetica" w:hAnsi="Helvetica"/>
        </w:rPr>
        <w:t>the intention of this</w:t>
      </w:r>
      <w:r w:rsidR="00B83C1A">
        <w:rPr>
          <w:rFonts w:ascii="Helvetica" w:hAnsi="Helvetica"/>
        </w:rPr>
        <w:t xml:space="preserve"> </w:t>
      </w:r>
      <w:r w:rsidR="00474614">
        <w:rPr>
          <w:rFonts w:ascii="Helvetica" w:hAnsi="Helvetica"/>
        </w:rPr>
        <w:t>statement</w:t>
      </w:r>
      <w:r w:rsidR="00B83C1A">
        <w:rPr>
          <w:rFonts w:ascii="Helvetica" w:hAnsi="Helvetica"/>
        </w:rPr>
        <w:t xml:space="preserve"> </w:t>
      </w:r>
      <w:r w:rsidR="00F62774">
        <w:rPr>
          <w:rFonts w:ascii="Helvetica" w:hAnsi="Helvetica"/>
        </w:rPr>
        <w:t xml:space="preserve">is </w:t>
      </w:r>
      <w:r>
        <w:rPr>
          <w:rFonts w:ascii="Helvetica" w:hAnsi="Helvetica"/>
        </w:rPr>
        <w:t xml:space="preserve">to set the </w:t>
      </w:r>
      <w:r w:rsidR="0094528C">
        <w:rPr>
          <w:rFonts w:ascii="Helvetica" w:hAnsi="Helvetica"/>
        </w:rPr>
        <w:t>expectation</w:t>
      </w:r>
      <w:r>
        <w:rPr>
          <w:rFonts w:ascii="Helvetica" w:hAnsi="Helvetica"/>
        </w:rPr>
        <w:t xml:space="preserve"> </w:t>
      </w:r>
      <w:r w:rsidR="00F62774">
        <w:rPr>
          <w:rFonts w:ascii="Helvetica" w:hAnsi="Helvetica"/>
        </w:rPr>
        <w:t xml:space="preserve">that </w:t>
      </w:r>
      <w:r w:rsidR="00693156">
        <w:rPr>
          <w:rFonts w:ascii="Helvetica" w:hAnsi="Helvetica"/>
        </w:rPr>
        <w:t>standards of</w:t>
      </w:r>
      <w:r w:rsidR="0026581A">
        <w:rPr>
          <w:rFonts w:ascii="Helvetica" w:hAnsi="Helvetica"/>
        </w:rPr>
        <w:t xml:space="preserve"> behaviour </w:t>
      </w:r>
      <w:r w:rsidR="00882CB3">
        <w:rPr>
          <w:rFonts w:ascii="Helvetica" w:hAnsi="Helvetica"/>
        </w:rPr>
        <w:t>that are not</w:t>
      </w:r>
      <w:r w:rsidR="0026581A">
        <w:rPr>
          <w:rFonts w:ascii="Helvetica" w:hAnsi="Helvetica"/>
        </w:rPr>
        <w:t xml:space="preserve"> </w:t>
      </w:r>
      <w:r w:rsidR="006A31BF">
        <w:rPr>
          <w:rFonts w:ascii="Helvetica" w:hAnsi="Helvetica"/>
        </w:rPr>
        <w:t>tolerated</w:t>
      </w:r>
      <w:r w:rsidR="0026581A">
        <w:rPr>
          <w:rFonts w:ascii="Helvetica" w:hAnsi="Helvetica"/>
        </w:rPr>
        <w:t xml:space="preserve"> in real life should </w:t>
      </w:r>
      <w:r w:rsidR="00071F5B">
        <w:rPr>
          <w:rFonts w:ascii="Helvetica" w:hAnsi="Helvetica"/>
        </w:rPr>
        <w:t xml:space="preserve">similarly </w:t>
      </w:r>
      <w:r w:rsidR="00E7375D">
        <w:rPr>
          <w:rFonts w:ascii="Helvetica" w:hAnsi="Helvetica"/>
        </w:rPr>
        <w:t xml:space="preserve">not </w:t>
      </w:r>
      <w:r w:rsidR="0026581A">
        <w:rPr>
          <w:rFonts w:ascii="Helvetica" w:hAnsi="Helvetica"/>
        </w:rPr>
        <w:t>be tolerated online</w:t>
      </w:r>
      <w:r w:rsidR="00AB7181">
        <w:rPr>
          <w:rFonts w:ascii="Helvetica" w:hAnsi="Helvetica"/>
        </w:rPr>
        <w:t xml:space="preserve">. </w:t>
      </w:r>
      <w:r w:rsidR="006D7D55">
        <w:rPr>
          <w:rFonts w:ascii="Helvetica" w:hAnsi="Helvetica"/>
        </w:rPr>
        <w:t xml:space="preserve">We </w:t>
      </w:r>
      <w:r w:rsidR="00C2636C">
        <w:rPr>
          <w:rFonts w:ascii="Helvetica" w:hAnsi="Helvetica"/>
        </w:rPr>
        <w:t>do not disagree with this</w:t>
      </w:r>
      <w:r w:rsidR="005F31DC">
        <w:rPr>
          <w:rFonts w:ascii="Helvetica" w:hAnsi="Helvetica"/>
        </w:rPr>
        <w:t xml:space="preserve">, nor do we </w:t>
      </w:r>
      <w:r w:rsidR="0015080A">
        <w:rPr>
          <w:rFonts w:ascii="Helvetica" w:hAnsi="Helvetica"/>
        </w:rPr>
        <w:t xml:space="preserve">disagree that </w:t>
      </w:r>
      <w:r w:rsidR="009B76D5">
        <w:rPr>
          <w:rFonts w:ascii="Helvetica" w:hAnsi="Helvetica"/>
        </w:rPr>
        <w:t xml:space="preserve">abuse </w:t>
      </w:r>
      <w:r w:rsidR="009B76D5">
        <w:rPr>
          <w:rFonts w:ascii="Helvetica" w:hAnsi="Helvetica"/>
        </w:rPr>
        <w:lastRenderedPageBreak/>
        <w:t xml:space="preserve">and harassment </w:t>
      </w:r>
      <w:r w:rsidR="00050994">
        <w:rPr>
          <w:rFonts w:ascii="Helvetica" w:hAnsi="Helvetica"/>
        </w:rPr>
        <w:t xml:space="preserve">does </w:t>
      </w:r>
      <w:r w:rsidR="00DB5055">
        <w:rPr>
          <w:rFonts w:ascii="Helvetica" w:hAnsi="Helvetica"/>
        </w:rPr>
        <w:t>occur</w:t>
      </w:r>
      <w:r w:rsidR="009B76D5">
        <w:rPr>
          <w:rFonts w:ascii="Helvetica" w:hAnsi="Helvetica"/>
        </w:rPr>
        <w:t xml:space="preserve"> in some games </w:t>
      </w:r>
      <w:r w:rsidR="004A5EC5">
        <w:rPr>
          <w:rFonts w:ascii="Helvetica" w:hAnsi="Helvetica"/>
        </w:rPr>
        <w:t>which is why</w:t>
      </w:r>
      <w:r w:rsidR="009B76D5">
        <w:rPr>
          <w:rFonts w:ascii="Helvetica" w:hAnsi="Helvetica"/>
        </w:rPr>
        <w:t xml:space="preserve"> </w:t>
      </w:r>
      <w:r w:rsidR="00954C4F">
        <w:rPr>
          <w:rFonts w:ascii="Helvetica" w:hAnsi="Helvetica"/>
        </w:rPr>
        <w:t>the industry as a</w:t>
      </w:r>
      <w:r w:rsidR="004A5EC5">
        <w:rPr>
          <w:rFonts w:ascii="Helvetica" w:hAnsi="Helvetica"/>
        </w:rPr>
        <w:t xml:space="preserve"> whole continues to implement and experiment with new </w:t>
      </w:r>
      <w:r w:rsidR="00DB20A7">
        <w:rPr>
          <w:rFonts w:ascii="Helvetica" w:hAnsi="Helvetica"/>
        </w:rPr>
        <w:t>tools and technologies</w:t>
      </w:r>
      <w:r w:rsidR="006D7D55">
        <w:rPr>
          <w:rFonts w:ascii="Helvetica" w:hAnsi="Helvetica"/>
        </w:rPr>
        <w:t xml:space="preserve">. </w:t>
      </w:r>
      <w:r w:rsidR="00C2636C">
        <w:rPr>
          <w:rFonts w:ascii="Helvetica" w:hAnsi="Helvetica"/>
        </w:rPr>
        <w:t xml:space="preserve">However, </w:t>
      </w:r>
      <w:r w:rsidR="00F34E2B">
        <w:rPr>
          <w:rFonts w:ascii="Helvetica" w:hAnsi="Helvetica"/>
        </w:rPr>
        <w:t>w</w:t>
      </w:r>
      <w:r w:rsidR="009C5B08">
        <w:rPr>
          <w:rFonts w:ascii="Helvetica" w:hAnsi="Helvetica"/>
        </w:rPr>
        <w:t xml:space="preserve">e </w:t>
      </w:r>
      <w:r w:rsidR="00B674AE">
        <w:rPr>
          <w:rFonts w:ascii="Helvetica" w:hAnsi="Helvetica"/>
        </w:rPr>
        <w:t xml:space="preserve">also </w:t>
      </w:r>
      <w:r w:rsidR="009C5B08">
        <w:rPr>
          <w:rFonts w:ascii="Helvetica" w:hAnsi="Helvetica"/>
        </w:rPr>
        <w:t>note that this</w:t>
      </w:r>
      <w:r w:rsidR="00E71562">
        <w:rPr>
          <w:rFonts w:ascii="Helvetica" w:hAnsi="Helvetica"/>
        </w:rPr>
        <w:t xml:space="preserve"> </w:t>
      </w:r>
      <w:r w:rsidR="005A252C">
        <w:rPr>
          <w:rFonts w:ascii="Helvetica" w:hAnsi="Helvetica"/>
        </w:rPr>
        <w:t xml:space="preserve">principle </w:t>
      </w:r>
      <w:r w:rsidR="00E71562">
        <w:rPr>
          <w:rFonts w:ascii="Helvetica" w:hAnsi="Helvetica"/>
        </w:rPr>
        <w:t>also goes both ways</w:t>
      </w:r>
      <w:r w:rsidR="00E41F84">
        <w:rPr>
          <w:rFonts w:ascii="Helvetica" w:hAnsi="Helvetica"/>
        </w:rPr>
        <w:t xml:space="preserve"> </w:t>
      </w:r>
      <w:r w:rsidR="00C27A1D">
        <w:rPr>
          <w:rFonts w:ascii="Helvetica" w:hAnsi="Helvetica"/>
        </w:rPr>
        <w:t xml:space="preserve">and the Charter should not </w:t>
      </w:r>
      <w:r w:rsidR="00694328">
        <w:rPr>
          <w:rFonts w:ascii="Helvetica" w:hAnsi="Helvetica"/>
        </w:rPr>
        <w:t xml:space="preserve">set </w:t>
      </w:r>
      <w:r w:rsidR="009977E7">
        <w:rPr>
          <w:rFonts w:ascii="Helvetica" w:hAnsi="Helvetica"/>
        </w:rPr>
        <w:t>unnecessary or unreasonable</w:t>
      </w:r>
      <w:r w:rsidR="001908B7">
        <w:rPr>
          <w:rFonts w:ascii="Helvetica" w:hAnsi="Helvetica"/>
        </w:rPr>
        <w:t xml:space="preserve"> </w:t>
      </w:r>
      <w:r w:rsidR="009147CC">
        <w:rPr>
          <w:rFonts w:ascii="Helvetica" w:hAnsi="Helvetica"/>
        </w:rPr>
        <w:t xml:space="preserve">expectations of </w:t>
      </w:r>
      <w:r w:rsidR="001908B7">
        <w:rPr>
          <w:rFonts w:ascii="Helvetica" w:hAnsi="Helvetica"/>
        </w:rPr>
        <w:t>restrictions on behaviour and expression</w:t>
      </w:r>
      <w:r w:rsidR="0082194C">
        <w:rPr>
          <w:rFonts w:ascii="Helvetica" w:hAnsi="Helvetica"/>
        </w:rPr>
        <w:t xml:space="preserve"> online</w:t>
      </w:r>
      <w:r w:rsidR="00AF7125">
        <w:rPr>
          <w:rFonts w:ascii="Helvetica" w:hAnsi="Helvetica"/>
        </w:rPr>
        <w:t xml:space="preserve"> that would otherwise be acceptable </w:t>
      </w:r>
      <w:r w:rsidR="004E6AAF">
        <w:rPr>
          <w:rFonts w:ascii="Helvetica" w:hAnsi="Helvetica"/>
        </w:rPr>
        <w:t xml:space="preserve">in the </w:t>
      </w:r>
      <w:r w:rsidR="00A2332E">
        <w:rPr>
          <w:rFonts w:ascii="Helvetica" w:hAnsi="Helvetica"/>
        </w:rPr>
        <w:t>physical</w:t>
      </w:r>
      <w:r w:rsidR="004E6AAF">
        <w:rPr>
          <w:rFonts w:ascii="Helvetica" w:hAnsi="Helvetica"/>
        </w:rPr>
        <w:t xml:space="preserve"> world</w:t>
      </w:r>
      <w:r w:rsidR="00080445">
        <w:rPr>
          <w:rFonts w:ascii="Helvetica" w:hAnsi="Helvetica"/>
        </w:rPr>
        <w:t>.</w:t>
      </w:r>
    </w:p>
    <w:p w14:paraId="3705A210" w14:textId="7844C0CA" w:rsidR="00B83C1A" w:rsidRPr="003D572F" w:rsidRDefault="00A42392" w:rsidP="007331A6">
      <w:pPr>
        <w:pStyle w:val="Heading2"/>
        <w:spacing w:beforeLines="120" w:before="288" w:line="276" w:lineRule="auto"/>
        <w:jc w:val="both"/>
        <w:rPr>
          <w:rFonts w:ascii="Helvetica" w:hAnsi="Helvetica"/>
          <w:color w:val="000000" w:themeColor="text1"/>
          <w:sz w:val="24"/>
          <w:szCs w:val="24"/>
          <w:u w:val="single"/>
        </w:rPr>
      </w:pPr>
      <w:bookmarkStart w:id="13" w:name="_Toc5830813"/>
      <w:r>
        <w:rPr>
          <w:rFonts w:ascii="Helvetica" w:hAnsi="Helvetica"/>
          <w:color w:val="000000" w:themeColor="text1"/>
          <w:sz w:val="24"/>
          <w:szCs w:val="24"/>
          <w:u w:val="single"/>
        </w:rPr>
        <w:t>Practical considerations</w:t>
      </w:r>
      <w:r w:rsidR="00D445BD">
        <w:rPr>
          <w:rFonts w:ascii="Helvetica" w:hAnsi="Helvetica"/>
          <w:color w:val="000000" w:themeColor="text1"/>
          <w:sz w:val="24"/>
          <w:szCs w:val="24"/>
          <w:u w:val="single"/>
        </w:rPr>
        <w:t xml:space="preserve"> for</w:t>
      </w:r>
      <w:r w:rsidR="00B83C1A">
        <w:rPr>
          <w:rFonts w:ascii="Helvetica" w:hAnsi="Helvetica"/>
          <w:color w:val="000000" w:themeColor="text1"/>
          <w:sz w:val="24"/>
          <w:szCs w:val="24"/>
          <w:u w:val="single"/>
        </w:rPr>
        <w:t xml:space="preserve"> video games </w:t>
      </w:r>
      <w:r w:rsidR="00D445BD">
        <w:rPr>
          <w:rFonts w:ascii="Helvetica" w:hAnsi="Helvetica"/>
          <w:color w:val="000000" w:themeColor="text1"/>
          <w:sz w:val="24"/>
          <w:szCs w:val="24"/>
          <w:u w:val="single"/>
        </w:rPr>
        <w:t>businesses</w:t>
      </w:r>
      <w:bookmarkEnd w:id="13"/>
    </w:p>
    <w:p w14:paraId="6E271920" w14:textId="7478C484" w:rsidR="00B83C1A" w:rsidRDefault="00B83C1A" w:rsidP="007331A6">
      <w:pPr>
        <w:spacing w:before="120" w:line="276" w:lineRule="auto"/>
        <w:jc w:val="both"/>
        <w:rPr>
          <w:rFonts w:ascii="Helvetica" w:hAnsi="Helvetica"/>
        </w:rPr>
      </w:pPr>
      <w:r>
        <w:rPr>
          <w:rFonts w:ascii="Helvetica" w:hAnsi="Helvetica"/>
        </w:rPr>
        <w:t xml:space="preserve">The global video games industry, unlike </w:t>
      </w:r>
      <w:r w:rsidR="001C63D0">
        <w:rPr>
          <w:rFonts w:ascii="Helvetica" w:hAnsi="Helvetica"/>
        </w:rPr>
        <w:t xml:space="preserve">some </w:t>
      </w:r>
      <w:r>
        <w:rPr>
          <w:rFonts w:ascii="Helvetica" w:hAnsi="Helvetica"/>
        </w:rPr>
        <w:t xml:space="preserve">other </w:t>
      </w:r>
      <w:r w:rsidR="00144B11">
        <w:rPr>
          <w:rFonts w:ascii="Helvetica" w:hAnsi="Helvetica"/>
        </w:rPr>
        <w:t>segments</w:t>
      </w:r>
      <w:r>
        <w:rPr>
          <w:rFonts w:ascii="Helvetica" w:hAnsi="Helvetica"/>
        </w:rPr>
        <w:t xml:space="preserve"> of the </w:t>
      </w:r>
      <w:r w:rsidR="00D13A96">
        <w:rPr>
          <w:rFonts w:ascii="Helvetica" w:hAnsi="Helvetica"/>
        </w:rPr>
        <w:t xml:space="preserve">broader </w:t>
      </w:r>
      <w:r>
        <w:rPr>
          <w:rFonts w:ascii="Helvetica" w:hAnsi="Helvetica"/>
        </w:rPr>
        <w:t xml:space="preserve">digital </w:t>
      </w:r>
      <w:r w:rsidR="00E34993">
        <w:rPr>
          <w:rFonts w:ascii="Helvetica" w:hAnsi="Helvetica"/>
        </w:rPr>
        <w:t>landscape</w:t>
      </w:r>
      <w:r>
        <w:rPr>
          <w:rFonts w:ascii="Helvetica" w:hAnsi="Helvetica"/>
        </w:rPr>
        <w:t>, is comprised of hundreds if not thousands of companies and developers, from global multi-nationals to</w:t>
      </w:r>
      <w:r w:rsidR="005D37B1">
        <w:rPr>
          <w:rFonts w:ascii="Helvetica" w:hAnsi="Helvetica"/>
        </w:rPr>
        <w:t xml:space="preserve"> micro</w:t>
      </w:r>
      <w:r>
        <w:rPr>
          <w:rFonts w:ascii="Helvetica" w:hAnsi="Helvetica"/>
        </w:rPr>
        <w:t xml:space="preserve"> studios and individual developers. The Australian game development industry is particularly focussed on smaller independent studios creating online and mobile games. </w:t>
      </w:r>
      <w:r w:rsidR="000B2BE5">
        <w:rPr>
          <w:rFonts w:ascii="Helvetica" w:hAnsi="Helvetica"/>
        </w:rPr>
        <w:t>For example</w:t>
      </w:r>
      <w:r w:rsidRPr="003D572F">
        <w:rPr>
          <w:rFonts w:ascii="Helvetica" w:hAnsi="Helvetica"/>
        </w:rPr>
        <w:t>, while there are only a small number of social media services used by Australians, almost all of whom are well-resourced multi</w:t>
      </w:r>
      <w:r w:rsidR="00A2332E">
        <w:rPr>
          <w:rFonts w:ascii="Helvetica" w:hAnsi="Helvetica"/>
        </w:rPr>
        <w:t>-</w:t>
      </w:r>
      <w:r w:rsidRPr="003D572F">
        <w:rPr>
          <w:rFonts w:ascii="Helvetica" w:hAnsi="Helvetica"/>
        </w:rPr>
        <w:t xml:space="preserve">nationals, there are hundreds if not thousands of video games played in Australia, many of which have been developed </w:t>
      </w:r>
      <w:r w:rsidR="00115690">
        <w:rPr>
          <w:rFonts w:ascii="Helvetica" w:hAnsi="Helvetica"/>
        </w:rPr>
        <w:t>by small businesses</w:t>
      </w:r>
      <w:r w:rsidRPr="003D572F">
        <w:rPr>
          <w:rFonts w:ascii="Helvetica" w:hAnsi="Helvetica"/>
        </w:rPr>
        <w:t>.</w:t>
      </w:r>
    </w:p>
    <w:p w14:paraId="6CFBE53F" w14:textId="137F3EA3" w:rsidR="00B83C1A" w:rsidRDefault="00B83C1A" w:rsidP="007331A6">
      <w:pPr>
        <w:spacing w:before="120" w:line="276" w:lineRule="auto"/>
        <w:jc w:val="both"/>
        <w:rPr>
          <w:rFonts w:ascii="Helvetica" w:hAnsi="Helvetica"/>
        </w:rPr>
      </w:pPr>
      <w:r>
        <w:rPr>
          <w:rFonts w:ascii="Helvetica" w:hAnsi="Helvetica"/>
        </w:rPr>
        <w:t>As previously discussed,</w:t>
      </w:r>
      <w:r w:rsidR="008D31A4">
        <w:rPr>
          <w:rFonts w:ascii="Helvetica" w:hAnsi="Helvetica"/>
        </w:rPr>
        <w:t xml:space="preserve"> </w:t>
      </w:r>
      <w:r>
        <w:rPr>
          <w:rFonts w:ascii="Helvetica" w:hAnsi="Helvetica"/>
        </w:rPr>
        <w:t>it will be vital that the Charter is drafted in a way that is supportive of</w:t>
      </w:r>
      <w:r w:rsidR="005D35E6">
        <w:rPr>
          <w:rFonts w:ascii="Helvetica" w:hAnsi="Helvetica"/>
        </w:rPr>
        <w:t xml:space="preserve"> </w:t>
      </w:r>
      <w:r w:rsidR="00A2332E">
        <w:rPr>
          <w:rFonts w:ascii="Helvetica" w:hAnsi="Helvetica"/>
        </w:rPr>
        <w:t>–</w:t>
      </w:r>
      <w:r>
        <w:rPr>
          <w:rFonts w:ascii="Helvetica" w:hAnsi="Helvetica"/>
        </w:rPr>
        <w:t xml:space="preserve"> </w:t>
      </w:r>
      <w:r w:rsidR="00962678">
        <w:rPr>
          <w:rFonts w:ascii="Helvetica" w:hAnsi="Helvetica"/>
        </w:rPr>
        <w:t>but</w:t>
      </w:r>
      <w:r>
        <w:rPr>
          <w:rFonts w:ascii="Helvetica" w:hAnsi="Helvetica"/>
        </w:rPr>
        <w:t xml:space="preserve"> does not place unrealistic </w:t>
      </w:r>
      <w:r w:rsidR="00AB0BEC">
        <w:rPr>
          <w:rFonts w:ascii="Helvetica" w:hAnsi="Helvetica"/>
        </w:rPr>
        <w:t xml:space="preserve">expectations </w:t>
      </w:r>
      <w:r>
        <w:rPr>
          <w:rFonts w:ascii="Helvetica" w:hAnsi="Helvetica"/>
        </w:rPr>
        <w:t>on</w:t>
      </w:r>
      <w:r w:rsidR="005D35E6">
        <w:rPr>
          <w:rFonts w:ascii="Helvetica" w:hAnsi="Helvetica"/>
        </w:rPr>
        <w:t xml:space="preserve"> </w:t>
      </w:r>
      <w:r w:rsidR="00A2332E">
        <w:rPr>
          <w:rFonts w:ascii="Helvetica" w:hAnsi="Helvetica"/>
        </w:rPr>
        <w:t>–</w:t>
      </w:r>
      <w:r>
        <w:rPr>
          <w:rFonts w:ascii="Helvetica" w:hAnsi="Helvetica"/>
        </w:rPr>
        <w:t xml:space="preserve"> </w:t>
      </w:r>
      <w:r w:rsidRPr="003F6C09">
        <w:rPr>
          <w:rFonts w:ascii="Helvetica" w:hAnsi="Helvetica"/>
        </w:rPr>
        <w:t>Australian start-ups</w:t>
      </w:r>
      <w:r w:rsidR="005D35E6">
        <w:rPr>
          <w:rFonts w:ascii="Helvetica" w:hAnsi="Helvetica"/>
        </w:rPr>
        <w:t xml:space="preserve">, </w:t>
      </w:r>
      <w:r w:rsidRPr="003F6C09">
        <w:rPr>
          <w:rFonts w:ascii="Helvetica" w:hAnsi="Helvetica"/>
        </w:rPr>
        <w:t>including the indie game developers that make up the backbone of our</w:t>
      </w:r>
      <w:r w:rsidR="00A27BA5">
        <w:rPr>
          <w:rFonts w:ascii="Helvetica" w:hAnsi="Helvetica"/>
        </w:rPr>
        <w:t xml:space="preserve"> local</w:t>
      </w:r>
      <w:r w:rsidRPr="003F6C09">
        <w:rPr>
          <w:rFonts w:ascii="Helvetica" w:hAnsi="Helvetica"/>
        </w:rPr>
        <w:t xml:space="preserve"> industry. </w:t>
      </w:r>
      <w:r>
        <w:rPr>
          <w:rFonts w:ascii="Helvetica" w:hAnsi="Helvetica"/>
        </w:rPr>
        <w:t xml:space="preserve">One </w:t>
      </w:r>
      <w:r w:rsidR="005D35E6">
        <w:rPr>
          <w:rFonts w:ascii="Helvetica" w:hAnsi="Helvetica"/>
        </w:rPr>
        <w:t>reality</w:t>
      </w:r>
      <w:r>
        <w:rPr>
          <w:rFonts w:ascii="Helvetica" w:hAnsi="Helvetica"/>
        </w:rPr>
        <w:t xml:space="preserve"> of a “one size fits all” Charter is that </w:t>
      </w:r>
      <w:r w:rsidR="005D35E6">
        <w:rPr>
          <w:rFonts w:ascii="Helvetica" w:hAnsi="Helvetica"/>
        </w:rPr>
        <w:t xml:space="preserve">the </w:t>
      </w:r>
      <w:r w:rsidR="00F5019D">
        <w:rPr>
          <w:rFonts w:ascii="Helvetica" w:hAnsi="Helvetica"/>
        </w:rPr>
        <w:t>expectations</w:t>
      </w:r>
      <w:r w:rsidR="005D35E6">
        <w:rPr>
          <w:rFonts w:ascii="Helvetica" w:hAnsi="Helvetica"/>
        </w:rPr>
        <w:t xml:space="preserve"> placed on </w:t>
      </w:r>
      <w:r>
        <w:rPr>
          <w:rFonts w:ascii="Helvetica" w:hAnsi="Helvetica"/>
        </w:rPr>
        <w:t>the most popular</w:t>
      </w:r>
      <w:r w:rsidR="005D35E6">
        <w:rPr>
          <w:rFonts w:ascii="Helvetica" w:hAnsi="Helvetica"/>
        </w:rPr>
        <w:t xml:space="preserve">, </w:t>
      </w:r>
      <w:r>
        <w:rPr>
          <w:rFonts w:ascii="Helvetica" w:hAnsi="Helvetica"/>
        </w:rPr>
        <w:t>highest</w:t>
      </w:r>
      <w:r w:rsidR="00A27BA5">
        <w:rPr>
          <w:rFonts w:ascii="Helvetica" w:hAnsi="Helvetica"/>
        </w:rPr>
        <w:t>-</w:t>
      </w:r>
      <w:r>
        <w:rPr>
          <w:rFonts w:ascii="Helvetica" w:hAnsi="Helvetica"/>
        </w:rPr>
        <w:t xml:space="preserve">risk </w:t>
      </w:r>
      <w:r w:rsidR="005D35E6">
        <w:rPr>
          <w:rFonts w:ascii="Helvetica" w:hAnsi="Helvetica"/>
        </w:rPr>
        <w:t xml:space="preserve">and most resourced </w:t>
      </w:r>
      <w:r>
        <w:rPr>
          <w:rFonts w:ascii="Helvetica" w:hAnsi="Helvetica"/>
        </w:rPr>
        <w:t xml:space="preserve">platforms </w:t>
      </w:r>
      <w:r w:rsidR="00E97CD6">
        <w:rPr>
          <w:rFonts w:ascii="Helvetica" w:hAnsi="Helvetica"/>
        </w:rPr>
        <w:t xml:space="preserve">cannot be the same as </w:t>
      </w:r>
      <w:r w:rsidR="00A97752">
        <w:rPr>
          <w:rFonts w:ascii="Helvetica" w:hAnsi="Helvetica"/>
        </w:rPr>
        <w:t xml:space="preserve">the expectations placed on </w:t>
      </w:r>
      <w:r w:rsidR="00E97CD6">
        <w:rPr>
          <w:rFonts w:ascii="Helvetica" w:hAnsi="Helvetica"/>
        </w:rPr>
        <w:t xml:space="preserve">a platform that is </w:t>
      </w:r>
      <w:r w:rsidR="00203D10">
        <w:rPr>
          <w:rFonts w:ascii="Helvetica" w:hAnsi="Helvetica"/>
        </w:rPr>
        <w:t>the opposite of those</w:t>
      </w:r>
      <w:r w:rsidR="00A27BA5">
        <w:rPr>
          <w:rFonts w:ascii="Helvetica" w:hAnsi="Helvetica"/>
        </w:rPr>
        <w:t xml:space="preserve"> qualities</w:t>
      </w:r>
      <w:r>
        <w:rPr>
          <w:rFonts w:ascii="Helvetica" w:hAnsi="Helvetica"/>
        </w:rPr>
        <w:t xml:space="preserve">. </w:t>
      </w:r>
      <w:r w:rsidR="00DD58BC">
        <w:rPr>
          <w:rFonts w:ascii="Helvetica" w:hAnsi="Helvetica"/>
        </w:rPr>
        <w:t>Another reality is</w:t>
      </w:r>
      <w:r w:rsidRPr="003F6C09">
        <w:rPr>
          <w:rFonts w:ascii="Helvetica" w:hAnsi="Helvetica"/>
        </w:rPr>
        <w:t xml:space="preserve"> that </w:t>
      </w:r>
      <w:r>
        <w:rPr>
          <w:rFonts w:ascii="Helvetica" w:hAnsi="Helvetica"/>
        </w:rPr>
        <w:t>some</w:t>
      </w:r>
      <w:r w:rsidRPr="003F6C09">
        <w:rPr>
          <w:rFonts w:ascii="Helvetica" w:hAnsi="Helvetica"/>
        </w:rPr>
        <w:t xml:space="preserve"> of the requirements set by the principles can only be achieved at significant financial, labour and management cost and are not realistic for </w:t>
      </w:r>
      <w:r w:rsidR="003E3CF3">
        <w:rPr>
          <w:rFonts w:ascii="Helvetica" w:hAnsi="Helvetica"/>
        </w:rPr>
        <w:t>businesses</w:t>
      </w:r>
      <w:r w:rsidRPr="003F6C09">
        <w:rPr>
          <w:rFonts w:ascii="Helvetica" w:hAnsi="Helvetica"/>
        </w:rPr>
        <w:t xml:space="preserve"> </w:t>
      </w:r>
      <w:r w:rsidR="00AF477E">
        <w:rPr>
          <w:rFonts w:ascii="Helvetica" w:hAnsi="Helvetica"/>
        </w:rPr>
        <w:t>in their</w:t>
      </w:r>
      <w:r w:rsidRPr="003F6C09">
        <w:rPr>
          <w:rFonts w:ascii="Helvetica" w:hAnsi="Helvetica"/>
        </w:rPr>
        <w:t xml:space="preserve"> early growth stage</w:t>
      </w:r>
      <w:r w:rsidR="000E4B4C">
        <w:rPr>
          <w:rFonts w:ascii="Helvetica" w:hAnsi="Helvetica"/>
        </w:rPr>
        <w:t>s</w:t>
      </w:r>
      <w:r w:rsidRPr="003F6C09">
        <w:rPr>
          <w:rFonts w:ascii="Helvetica" w:hAnsi="Helvetica"/>
        </w:rPr>
        <w:t xml:space="preserve">. </w:t>
      </w:r>
      <w:r w:rsidR="006603A6">
        <w:rPr>
          <w:rFonts w:ascii="Helvetica" w:hAnsi="Helvetica"/>
        </w:rPr>
        <w:t>A necessary</w:t>
      </w:r>
      <w:r w:rsidR="00204D0B">
        <w:rPr>
          <w:rFonts w:ascii="Helvetica" w:hAnsi="Helvetica"/>
        </w:rPr>
        <w:t xml:space="preserve"> </w:t>
      </w:r>
      <w:r w:rsidR="00B00306">
        <w:rPr>
          <w:rFonts w:ascii="Helvetica" w:hAnsi="Helvetica"/>
        </w:rPr>
        <w:t>implication of these realities is that w</w:t>
      </w:r>
      <w:r w:rsidR="00AB0BEC">
        <w:rPr>
          <w:rFonts w:ascii="Helvetica" w:hAnsi="Helvetica"/>
        </w:rPr>
        <w:t xml:space="preserve">hile online safety should </w:t>
      </w:r>
      <w:r w:rsidR="002D0B34">
        <w:rPr>
          <w:rFonts w:ascii="Helvetica" w:hAnsi="Helvetica"/>
        </w:rPr>
        <w:t xml:space="preserve">rightfully </w:t>
      </w:r>
      <w:r w:rsidR="00AB0BEC">
        <w:rPr>
          <w:rFonts w:ascii="Helvetica" w:hAnsi="Helvetica"/>
        </w:rPr>
        <w:t xml:space="preserve">be a priority, </w:t>
      </w:r>
      <w:r w:rsidR="00501CDC">
        <w:rPr>
          <w:rFonts w:ascii="Helvetica" w:hAnsi="Helvetica"/>
        </w:rPr>
        <w:t>and we will continue to advocate for this</w:t>
      </w:r>
      <w:r w:rsidR="002A7B6F">
        <w:rPr>
          <w:rFonts w:ascii="Helvetica" w:hAnsi="Helvetica"/>
        </w:rPr>
        <w:t xml:space="preserve"> in our industry</w:t>
      </w:r>
      <w:r w:rsidR="00501CDC">
        <w:rPr>
          <w:rFonts w:ascii="Helvetica" w:hAnsi="Helvetica"/>
        </w:rPr>
        <w:t xml:space="preserve">, </w:t>
      </w:r>
      <w:r w:rsidR="00FB59CD">
        <w:rPr>
          <w:rFonts w:ascii="Helvetica" w:hAnsi="Helvetica"/>
        </w:rPr>
        <w:t xml:space="preserve">the </w:t>
      </w:r>
      <w:r w:rsidR="00AB0BEC">
        <w:rPr>
          <w:rFonts w:ascii="Helvetica" w:hAnsi="Helvetica"/>
        </w:rPr>
        <w:t>Charter must</w:t>
      </w:r>
      <w:r w:rsidR="00AF7125">
        <w:rPr>
          <w:rFonts w:ascii="Helvetica" w:hAnsi="Helvetica"/>
        </w:rPr>
        <w:t>,</w:t>
      </w:r>
      <w:r w:rsidR="00AB0BEC">
        <w:rPr>
          <w:rFonts w:ascii="Helvetica" w:hAnsi="Helvetica"/>
        </w:rPr>
        <w:t xml:space="preserve"> </w:t>
      </w:r>
      <w:r w:rsidR="00FB59CD">
        <w:rPr>
          <w:rFonts w:ascii="Helvetica" w:hAnsi="Helvetica"/>
        </w:rPr>
        <w:t>for practical reaso</w:t>
      </w:r>
      <w:r w:rsidR="005439CC">
        <w:rPr>
          <w:rFonts w:ascii="Helvetica" w:hAnsi="Helvetica"/>
        </w:rPr>
        <w:t>ns</w:t>
      </w:r>
      <w:r w:rsidR="00AF7125">
        <w:rPr>
          <w:rFonts w:ascii="Helvetica" w:hAnsi="Helvetica"/>
        </w:rPr>
        <w:t>,</w:t>
      </w:r>
      <w:r w:rsidR="005439CC">
        <w:rPr>
          <w:rFonts w:ascii="Helvetica" w:hAnsi="Helvetica"/>
        </w:rPr>
        <w:t xml:space="preserve"> </w:t>
      </w:r>
      <w:r w:rsidR="00AB0BEC">
        <w:rPr>
          <w:rFonts w:ascii="Helvetica" w:hAnsi="Helvetica"/>
        </w:rPr>
        <w:t>remain voluntary.</w:t>
      </w:r>
    </w:p>
    <w:p w14:paraId="16968F36" w14:textId="1A791519" w:rsidR="00B83C1A" w:rsidRDefault="00B83C1A" w:rsidP="007331A6">
      <w:pPr>
        <w:spacing w:before="120" w:line="276" w:lineRule="auto"/>
        <w:jc w:val="both"/>
        <w:rPr>
          <w:rFonts w:ascii="Helvetica" w:hAnsi="Helvetica"/>
        </w:rPr>
      </w:pPr>
      <w:r w:rsidRPr="003A4A60">
        <w:rPr>
          <w:rFonts w:ascii="Helvetica" w:hAnsi="Helvetica"/>
        </w:rPr>
        <w:t xml:space="preserve">On a similar point, the </w:t>
      </w:r>
      <w:r>
        <w:rPr>
          <w:rFonts w:ascii="Helvetica" w:hAnsi="Helvetica"/>
        </w:rPr>
        <w:t xml:space="preserve">Charter </w:t>
      </w:r>
      <w:r w:rsidR="00AE6DD4">
        <w:rPr>
          <w:rFonts w:ascii="Helvetica" w:hAnsi="Helvetica"/>
        </w:rPr>
        <w:t>should accommodate the</w:t>
      </w:r>
      <w:r w:rsidRPr="003A4A60">
        <w:rPr>
          <w:rFonts w:ascii="Helvetica" w:hAnsi="Helvetica"/>
        </w:rPr>
        <w:t xml:space="preserve"> reality that the major digital </w:t>
      </w:r>
      <w:r w:rsidR="006E4D54">
        <w:rPr>
          <w:rFonts w:ascii="Helvetica" w:hAnsi="Helvetica"/>
        </w:rPr>
        <w:t xml:space="preserve">platforms and </w:t>
      </w:r>
      <w:r w:rsidRPr="003A4A60">
        <w:rPr>
          <w:rFonts w:ascii="Helvetica" w:hAnsi="Helvetica"/>
        </w:rPr>
        <w:t xml:space="preserve">services that are popular among Australians have mostly been developed overseas. The local offices of </w:t>
      </w:r>
      <w:r w:rsidR="006E4D54">
        <w:rPr>
          <w:rFonts w:ascii="Helvetica" w:hAnsi="Helvetica"/>
        </w:rPr>
        <w:t xml:space="preserve">technology </w:t>
      </w:r>
      <w:r w:rsidR="003B4C3E">
        <w:rPr>
          <w:rFonts w:ascii="Helvetica" w:hAnsi="Helvetica"/>
        </w:rPr>
        <w:t>firms</w:t>
      </w:r>
      <w:r w:rsidR="006E4D54">
        <w:rPr>
          <w:rFonts w:ascii="Helvetica" w:hAnsi="Helvetica"/>
        </w:rPr>
        <w:t xml:space="preserve"> </w:t>
      </w:r>
      <w:r w:rsidRPr="003A4A60">
        <w:rPr>
          <w:rFonts w:ascii="Helvetica" w:hAnsi="Helvetica"/>
        </w:rPr>
        <w:t>here in Australia, if they even do have local offices, often have little if any influence over how their parent companies’ overseas products are developed.</w:t>
      </w:r>
      <w:r>
        <w:rPr>
          <w:rFonts w:ascii="Helvetica" w:hAnsi="Helvetica"/>
        </w:rPr>
        <w:t xml:space="preserve"> In this environment, </w:t>
      </w:r>
      <w:r w:rsidR="00C74868">
        <w:rPr>
          <w:rFonts w:ascii="Helvetica" w:hAnsi="Helvetica"/>
        </w:rPr>
        <w:t xml:space="preserve">we </w:t>
      </w:r>
      <w:r w:rsidR="00AE34EA">
        <w:rPr>
          <w:rFonts w:ascii="Helvetica" w:hAnsi="Helvetica"/>
        </w:rPr>
        <w:t xml:space="preserve">believe that </w:t>
      </w:r>
      <w:r>
        <w:rPr>
          <w:rFonts w:ascii="Helvetica" w:hAnsi="Helvetica"/>
        </w:rPr>
        <w:t xml:space="preserve">flexible and high level principles will be far more likely to </w:t>
      </w:r>
      <w:r w:rsidR="00DB2ED1">
        <w:rPr>
          <w:rFonts w:ascii="Helvetica" w:hAnsi="Helvetica"/>
        </w:rPr>
        <w:t>gain</w:t>
      </w:r>
      <w:r>
        <w:rPr>
          <w:rFonts w:ascii="Helvetica" w:hAnsi="Helvetica"/>
        </w:rPr>
        <w:t xml:space="preserve"> the support of offshore and parent companies than </w:t>
      </w:r>
      <w:r w:rsidR="00EC747D">
        <w:rPr>
          <w:rFonts w:ascii="Helvetica" w:hAnsi="Helvetica"/>
        </w:rPr>
        <w:t>a</w:t>
      </w:r>
      <w:r w:rsidR="007D70A3">
        <w:rPr>
          <w:rFonts w:ascii="Helvetica" w:hAnsi="Helvetica"/>
        </w:rPr>
        <w:t xml:space="preserve">n </w:t>
      </w:r>
      <w:r w:rsidR="00327A71">
        <w:rPr>
          <w:rFonts w:ascii="Helvetica" w:hAnsi="Helvetica"/>
        </w:rPr>
        <w:t>incongruous</w:t>
      </w:r>
      <w:r w:rsidR="00EC747D">
        <w:rPr>
          <w:rFonts w:ascii="Helvetica" w:hAnsi="Helvetica"/>
        </w:rPr>
        <w:t xml:space="preserve"> </w:t>
      </w:r>
      <w:r w:rsidR="00A27BA5">
        <w:rPr>
          <w:rFonts w:ascii="Helvetica" w:hAnsi="Helvetica"/>
        </w:rPr>
        <w:t xml:space="preserve">and possibly unrealistic </w:t>
      </w:r>
      <w:r w:rsidR="00EC747D">
        <w:rPr>
          <w:rFonts w:ascii="Helvetica" w:hAnsi="Helvetica"/>
        </w:rPr>
        <w:t>rules-based approach</w:t>
      </w:r>
      <w:r>
        <w:rPr>
          <w:rFonts w:ascii="Helvetica" w:hAnsi="Helvetica"/>
        </w:rPr>
        <w:t>.</w:t>
      </w:r>
    </w:p>
    <w:p w14:paraId="73927FCB" w14:textId="089B033E" w:rsidR="00227DA2" w:rsidRDefault="00B83C1A" w:rsidP="007331A6">
      <w:pPr>
        <w:spacing w:before="120" w:line="276" w:lineRule="auto"/>
        <w:jc w:val="both"/>
        <w:rPr>
          <w:rFonts w:ascii="Helvetica" w:hAnsi="Helvetica"/>
        </w:rPr>
      </w:pPr>
      <w:r w:rsidRPr="003A4A60">
        <w:rPr>
          <w:rFonts w:ascii="Helvetica" w:hAnsi="Helvetica"/>
        </w:rPr>
        <w:t xml:space="preserve">Another reality is that </w:t>
      </w:r>
      <w:r w:rsidR="00492200">
        <w:rPr>
          <w:rFonts w:ascii="Helvetica" w:hAnsi="Helvetica"/>
        </w:rPr>
        <w:t xml:space="preserve">an </w:t>
      </w:r>
      <w:r w:rsidRPr="003A4A60">
        <w:rPr>
          <w:rFonts w:ascii="Helvetica" w:hAnsi="Helvetica"/>
        </w:rPr>
        <w:t xml:space="preserve">unilateral </w:t>
      </w:r>
      <w:r>
        <w:rPr>
          <w:rFonts w:ascii="Helvetica" w:hAnsi="Helvetica"/>
        </w:rPr>
        <w:t>Charter</w:t>
      </w:r>
      <w:r w:rsidRPr="003A4A60">
        <w:rPr>
          <w:rFonts w:ascii="Helvetica" w:hAnsi="Helvetica"/>
        </w:rPr>
        <w:t xml:space="preserve"> </w:t>
      </w:r>
      <w:r>
        <w:rPr>
          <w:rFonts w:ascii="Helvetica" w:hAnsi="Helvetica"/>
        </w:rPr>
        <w:t>may present challenges</w:t>
      </w:r>
      <w:r w:rsidRPr="003A4A60">
        <w:rPr>
          <w:rFonts w:ascii="Helvetica" w:hAnsi="Helvetica"/>
        </w:rPr>
        <w:t xml:space="preserve"> </w:t>
      </w:r>
      <w:r w:rsidR="002654EC">
        <w:rPr>
          <w:rFonts w:ascii="Helvetica" w:hAnsi="Helvetica"/>
        </w:rPr>
        <w:t xml:space="preserve">in </w:t>
      </w:r>
      <w:r w:rsidRPr="003A4A60">
        <w:rPr>
          <w:rFonts w:ascii="Helvetica" w:hAnsi="Helvetica"/>
        </w:rPr>
        <w:t xml:space="preserve">a global online eco-system. Other countries may not </w:t>
      </w:r>
      <w:r w:rsidR="00A00F80">
        <w:rPr>
          <w:rFonts w:ascii="Helvetica" w:hAnsi="Helvetica"/>
        </w:rPr>
        <w:t xml:space="preserve">necessarily </w:t>
      </w:r>
      <w:r w:rsidRPr="003A4A60">
        <w:rPr>
          <w:rFonts w:ascii="Helvetica" w:hAnsi="Helvetica"/>
        </w:rPr>
        <w:t xml:space="preserve">share the view of the </w:t>
      </w:r>
      <w:r>
        <w:rPr>
          <w:rFonts w:ascii="Helvetica" w:hAnsi="Helvetica"/>
        </w:rPr>
        <w:lastRenderedPageBreak/>
        <w:t>Australian Government</w:t>
      </w:r>
      <w:r w:rsidRPr="003A4A60">
        <w:rPr>
          <w:rFonts w:ascii="Helvetica" w:hAnsi="Helvetica"/>
        </w:rPr>
        <w:t xml:space="preserve"> and in fact, some of the principles </w:t>
      </w:r>
      <w:r w:rsidR="00492200">
        <w:rPr>
          <w:rFonts w:ascii="Helvetica" w:hAnsi="Helvetica"/>
        </w:rPr>
        <w:t xml:space="preserve">in the draft Charter </w:t>
      </w:r>
      <w:r w:rsidRPr="003A4A60">
        <w:rPr>
          <w:rFonts w:ascii="Helvetica" w:hAnsi="Helvetica"/>
        </w:rPr>
        <w:t>may be inconsistent with the expectations or regulations o</w:t>
      </w:r>
      <w:r w:rsidR="00492200">
        <w:rPr>
          <w:rFonts w:ascii="Helvetica" w:hAnsi="Helvetica"/>
        </w:rPr>
        <w:t>f</w:t>
      </w:r>
      <w:r w:rsidRPr="003A4A60">
        <w:rPr>
          <w:rFonts w:ascii="Helvetica" w:hAnsi="Helvetica"/>
        </w:rPr>
        <w:t xml:space="preserve"> other countries.</w:t>
      </w:r>
      <w:r w:rsidR="00D353C4">
        <w:rPr>
          <w:rFonts w:ascii="Helvetica" w:hAnsi="Helvetica"/>
        </w:rPr>
        <w:t xml:space="preserve"> </w:t>
      </w:r>
      <w:r w:rsidR="004B0A09">
        <w:rPr>
          <w:rFonts w:ascii="Helvetica" w:hAnsi="Helvetica"/>
        </w:rPr>
        <w:t>For example, s</w:t>
      </w:r>
      <w:r w:rsidR="00434F3D">
        <w:rPr>
          <w:rFonts w:ascii="Helvetica" w:hAnsi="Helvetica"/>
        </w:rPr>
        <w:t xml:space="preserve">ome kinds of online safety mechanisms like </w:t>
      </w:r>
      <w:r w:rsidR="00E20F82">
        <w:rPr>
          <w:rFonts w:ascii="Helvetica" w:hAnsi="Helvetica"/>
        </w:rPr>
        <w:t xml:space="preserve">heavy moderation or </w:t>
      </w:r>
      <w:r w:rsidR="006D48DE">
        <w:rPr>
          <w:rFonts w:ascii="Helvetica" w:hAnsi="Helvetica"/>
        </w:rPr>
        <w:t xml:space="preserve">pre-emptive filters </w:t>
      </w:r>
      <w:r w:rsidR="005261B9">
        <w:rPr>
          <w:rFonts w:ascii="Helvetica" w:hAnsi="Helvetica"/>
        </w:rPr>
        <w:t>may sit uncomfortably</w:t>
      </w:r>
      <w:r w:rsidR="00203991">
        <w:rPr>
          <w:rFonts w:ascii="Helvetica" w:hAnsi="Helvetica"/>
        </w:rPr>
        <w:t xml:space="preserve"> with </w:t>
      </w:r>
      <w:r w:rsidR="004B0A09">
        <w:rPr>
          <w:rFonts w:ascii="Helvetica" w:hAnsi="Helvetica"/>
        </w:rPr>
        <w:t>norms of free speech principles</w:t>
      </w:r>
      <w:r w:rsidR="00E20F82">
        <w:rPr>
          <w:rFonts w:ascii="Helvetica" w:hAnsi="Helvetica"/>
        </w:rPr>
        <w:t xml:space="preserve"> </w:t>
      </w:r>
      <w:r w:rsidR="00873D3C">
        <w:rPr>
          <w:rFonts w:ascii="Helvetica" w:hAnsi="Helvetica"/>
        </w:rPr>
        <w:t>in other jurisdictions</w:t>
      </w:r>
      <w:r w:rsidR="00B828A6">
        <w:rPr>
          <w:rFonts w:ascii="Helvetica" w:hAnsi="Helvetica"/>
        </w:rPr>
        <w:t xml:space="preserve">, while </w:t>
      </w:r>
      <w:r w:rsidR="00797A2A">
        <w:rPr>
          <w:rFonts w:ascii="Helvetica" w:hAnsi="Helvetica"/>
        </w:rPr>
        <w:t xml:space="preserve">expectations </w:t>
      </w:r>
      <w:r w:rsidR="00EC1228">
        <w:rPr>
          <w:rFonts w:ascii="Helvetica" w:hAnsi="Helvetica"/>
        </w:rPr>
        <w:t xml:space="preserve">around </w:t>
      </w:r>
      <w:r w:rsidR="008B466B">
        <w:rPr>
          <w:rFonts w:ascii="Helvetica" w:hAnsi="Helvetica"/>
        </w:rPr>
        <w:t xml:space="preserve">collecting </w:t>
      </w:r>
      <w:r w:rsidR="00BB7E34">
        <w:rPr>
          <w:rFonts w:ascii="Helvetica" w:hAnsi="Helvetica"/>
        </w:rPr>
        <w:t xml:space="preserve">or </w:t>
      </w:r>
      <w:r w:rsidR="0035510B">
        <w:rPr>
          <w:rFonts w:ascii="Helvetica" w:hAnsi="Helvetica"/>
        </w:rPr>
        <w:t>leveraging</w:t>
      </w:r>
      <w:r w:rsidR="00BB7E34">
        <w:rPr>
          <w:rFonts w:ascii="Helvetica" w:hAnsi="Helvetica"/>
        </w:rPr>
        <w:t xml:space="preserve"> </w:t>
      </w:r>
      <w:r w:rsidR="00A76DF5">
        <w:rPr>
          <w:rFonts w:ascii="Helvetica" w:hAnsi="Helvetica"/>
        </w:rPr>
        <w:t>personally</w:t>
      </w:r>
      <w:r w:rsidR="0035510B">
        <w:rPr>
          <w:rFonts w:ascii="Helvetica" w:hAnsi="Helvetica"/>
        </w:rPr>
        <w:t>-</w:t>
      </w:r>
      <w:r w:rsidR="00A76DF5">
        <w:rPr>
          <w:rFonts w:ascii="Helvetica" w:hAnsi="Helvetica"/>
        </w:rPr>
        <w:t>identifiable information</w:t>
      </w:r>
      <w:r w:rsidR="009860DF">
        <w:rPr>
          <w:rFonts w:ascii="Helvetica" w:hAnsi="Helvetica"/>
        </w:rPr>
        <w:t xml:space="preserve"> </w:t>
      </w:r>
      <w:r w:rsidR="00C12D07">
        <w:rPr>
          <w:rFonts w:ascii="Helvetica" w:hAnsi="Helvetica"/>
        </w:rPr>
        <w:t xml:space="preserve">for online safety reasons </w:t>
      </w:r>
      <w:r w:rsidR="00797A2A">
        <w:rPr>
          <w:rFonts w:ascii="Helvetica" w:hAnsi="Helvetica"/>
        </w:rPr>
        <w:t xml:space="preserve">may </w:t>
      </w:r>
      <w:r w:rsidR="00D01954">
        <w:rPr>
          <w:rFonts w:ascii="Helvetica" w:hAnsi="Helvetica"/>
        </w:rPr>
        <w:t xml:space="preserve">clash with </w:t>
      </w:r>
      <w:r w:rsidR="00D01954" w:rsidRPr="003A4A60">
        <w:rPr>
          <w:rFonts w:ascii="Helvetica" w:hAnsi="Helvetica"/>
        </w:rPr>
        <w:t>stringent privacy and data protection laws</w:t>
      </w:r>
      <w:r w:rsidR="00B72925">
        <w:rPr>
          <w:rFonts w:ascii="Helvetica" w:hAnsi="Helvetica"/>
        </w:rPr>
        <w:t xml:space="preserve"> elsewhere</w:t>
      </w:r>
      <w:r w:rsidR="00D01954">
        <w:rPr>
          <w:rFonts w:ascii="Helvetica" w:hAnsi="Helvetica"/>
        </w:rPr>
        <w:t xml:space="preserve">. </w:t>
      </w:r>
      <w:r w:rsidR="005967BA">
        <w:rPr>
          <w:rFonts w:ascii="Helvetica" w:hAnsi="Helvetica"/>
        </w:rPr>
        <w:t>What this means is that in a global</w:t>
      </w:r>
      <w:r w:rsidR="001A6F50">
        <w:rPr>
          <w:rFonts w:ascii="Helvetica" w:hAnsi="Helvetica"/>
        </w:rPr>
        <w:t xml:space="preserve">ly fragmented </w:t>
      </w:r>
      <w:r w:rsidR="005967BA">
        <w:rPr>
          <w:rFonts w:ascii="Helvetica" w:hAnsi="Helvetica"/>
        </w:rPr>
        <w:t>video game</w:t>
      </w:r>
      <w:r w:rsidR="000A2CAE">
        <w:rPr>
          <w:rFonts w:ascii="Helvetica" w:hAnsi="Helvetica"/>
        </w:rPr>
        <w:t>s</w:t>
      </w:r>
      <w:r w:rsidR="005967BA">
        <w:rPr>
          <w:rFonts w:ascii="Helvetica" w:hAnsi="Helvetica"/>
        </w:rPr>
        <w:t xml:space="preserve"> </w:t>
      </w:r>
      <w:r w:rsidR="0035510B">
        <w:rPr>
          <w:rFonts w:ascii="Helvetica" w:hAnsi="Helvetica"/>
        </w:rPr>
        <w:t xml:space="preserve">regulatory </w:t>
      </w:r>
      <w:r w:rsidR="005967BA">
        <w:rPr>
          <w:rFonts w:ascii="Helvetica" w:hAnsi="Helvetica"/>
        </w:rPr>
        <w:t xml:space="preserve">environment, developers and publishers will sometimes </w:t>
      </w:r>
      <w:r w:rsidR="00556AF1">
        <w:rPr>
          <w:rFonts w:ascii="Helvetica" w:hAnsi="Helvetica"/>
        </w:rPr>
        <w:t xml:space="preserve">be faced with a delicate </w:t>
      </w:r>
      <w:r w:rsidR="0035510B">
        <w:rPr>
          <w:rFonts w:ascii="Helvetica" w:hAnsi="Helvetica"/>
        </w:rPr>
        <w:t xml:space="preserve">and sometimes </w:t>
      </w:r>
      <w:r w:rsidR="001A6F50">
        <w:rPr>
          <w:rFonts w:ascii="Helvetica" w:hAnsi="Helvetica"/>
        </w:rPr>
        <w:t>impossible</w:t>
      </w:r>
      <w:r w:rsidR="0035510B">
        <w:rPr>
          <w:rFonts w:ascii="Helvetica" w:hAnsi="Helvetica"/>
        </w:rPr>
        <w:t xml:space="preserve"> </w:t>
      </w:r>
      <w:r w:rsidR="00556AF1">
        <w:rPr>
          <w:rFonts w:ascii="Helvetica" w:hAnsi="Helvetica"/>
        </w:rPr>
        <w:t xml:space="preserve">balancing </w:t>
      </w:r>
      <w:r w:rsidR="000E0682">
        <w:rPr>
          <w:rFonts w:ascii="Helvetica" w:hAnsi="Helvetica"/>
        </w:rPr>
        <w:t>act</w:t>
      </w:r>
      <w:r w:rsidR="00535828">
        <w:rPr>
          <w:rFonts w:ascii="Helvetica" w:hAnsi="Helvetica"/>
        </w:rPr>
        <w:t xml:space="preserve"> </w:t>
      </w:r>
      <w:r w:rsidR="0035510B">
        <w:rPr>
          <w:rFonts w:ascii="Helvetica" w:hAnsi="Helvetica"/>
        </w:rPr>
        <w:t>–</w:t>
      </w:r>
      <w:r w:rsidR="000E0682">
        <w:rPr>
          <w:rFonts w:ascii="Helvetica" w:hAnsi="Helvetica"/>
        </w:rPr>
        <w:t xml:space="preserve"> further highlighting the need for </w:t>
      </w:r>
      <w:r w:rsidR="00426B65">
        <w:rPr>
          <w:rFonts w:ascii="Helvetica" w:hAnsi="Helvetica"/>
        </w:rPr>
        <w:t xml:space="preserve">a </w:t>
      </w:r>
      <w:r w:rsidR="00E7663D">
        <w:rPr>
          <w:rFonts w:ascii="Helvetica" w:hAnsi="Helvetica"/>
        </w:rPr>
        <w:t>flexible</w:t>
      </w:r>
      <w:r w:rsidR="00392C89">
        <w:rPr>
          <w:rFonts w:ascii="Helvetica" w:hAnsi="Helvetica"/>
        </w:rPr>
        <w:t xml:space="preserve"> approach</w:t>
      </w:r>
      <w:r w:rsidR="00535828">
        <w:rPr>
          <w:rFonts w:ascii="Helvetica" w:hAnsi="Helvetica"/>
        </w:rPr>
        <w:t xml:space="preserve"> in the Charter</w:t>
      </w:r>
      <w:r w:rsidR="00591CC7">
        <w:rPr>
          <w:rFonts w:ascii="Helvetica" w:hAnsi="Helvetica"/>
        </w:rPr>
        <w:t>.</w:t>
      </w:r>
    </w:p>
    <w:p w14:paraId="13EDF6BA" w14:textId="22A1BA1B" w:rsidR="00E649F0" w:rsidRPr="00D73400" w:rsidRDefault="00D25BF3" w:rsidP="007331A6">
      <w:pPr>
        <w:pStyle w:val="Heading2"/>
        <w:spacing w:beforeLines="120" w:before="288" w:line="276" w:lineRule="auto"/>
        <w:jc w:val="both"/>
        <w:rPr>
          <w:rFonts w:ascii="Helvetica" w:hAnsi="Helvetica"/>
          <w:color w:val="000000" w:themeColor="text1"/>
          <w:sz w:val="24"/>
          <w:szCs w:val="24"/>
          <w:u w:val="single"/>
        </w:rPr>
      </w:pPr>
      <w:bookmarkStart w:id="14" w:name="_Toc5830814"/>
      <w:r>
        <w:rPr>
          <w:rFonts w:ascii="Helvetica" w:hAnsi="Helvetica"/>
          <w:color w:val="000000" w:themeColor="text1"/>
          <w:sz w:val="24"/>
          <w:szCs w:val="24"/>
          <w:u w:val="single"/>
        </w:rPr>
        <w:t>Importance of a flexible</w:t>
      </w:r>
      <w:r w:rsidR="00E5584E">
        <w:rPr>
          <w:rFonts w:ascii="Helvetica" w:hAnsi="Helvetica"/>
          <w:color w:val="000000" w:themeColor="text1"/>
          <w:sz w:val="24"/>
          <w:szCs w:val="24"/>
          <w:u w:val="single"/>
        </w:rPr>
        <w:t>,</w:t>
      </w:r>
      <w:r>
        <w:rPr>
          <w:rFonts w:ascii="Helvetica" w:hAnsi="Helvetica"/>
          <w:color w:val="000000" w:themeColor="text1"/>
          <w:sz w:val="24"/>
          <w:szCs w:val="24"/>
          <w:u w:val="single"/>
        </w:rPr>
        <w:t xml:space="preserve"> principles-based approach</w:t>
      </w:r>
      <w:bookmarkEnd w:id="14"/>
    </w:p>
    <w:p w14:paraId="1DDE2D0E" w14:textId="06E2C8FC" w:rsidR="008B1BF1" w:rsidRDefault="00456077" w:rsidP="007331A6">
      <w:pPr>
        <w:spacing w:before="120" w:line="276" w:lineRule="auto"/>
        <w:jc w:val="both"/>
        <w:rPr>
          <w:rFonts w:ascii="Helvetica" w:eastAsiaTheme="majorEastAsia" w:hAnsi="Helvetica" w:cstheme="majorBidi"/>
          <w:color w:val="000000" w:themeColor="text1"/>
        </w:rPr>
      </w:pPr>
      <w:r>
        <w:rPr>
          <w:rFonts w:ascii="Helvetica" w:eastAsiaTheme="majorEastAsia" w:hAnsi="Helvetica" w:cstheme="majorBidi"/>
          <w:color w:val="000000" w:themeColor="text1"/>
        </w:rPr>
        <w:t xml:space="preserve">There </w:t>
      </w:r>
      <w:r w:rsidR="00490BF9">
        <w:rPr>
          <w:rFonts w:ascii="Helvetica" w:eastAsiaTheme="majorEastAsia" w:hAnsi="Helvetica" w:cstheme="majorBidi"/>
          <w:color w:val="000000" w:themeColor="text1"/>
        </w:rPr>
        <w:t xml:space="preserve">is no single digital industry or </w:t>
      </w:r>
      <w:r w:rsidR="00496AC2">
        <w:rPr>
          <w:rFonts w:ascii="Helvetica" w:eastAsiaTheme="majorEastAsia" w:hAnsi="Helvetica" w:cstheme="majorBidi"/>
          <w:color w:val="000000" w:themeColor="text1"/>
        </w:rPr>
        <w:t>archetype</w:t>
      </w:r>
      <w:r w:rsidR="00490BF9">
        <w:rPr>
          <w:rFonts w:ascii="Helvetica" w:eastAsiaTheme="majorEastAsia" w:hAnsi="Helvetica" w:cstheme="majorBidi"/>
          <w:color w:val="000000" w:themeColor="text1"/>
        </w:rPr>
        <w:t xml:space="preserve"> digital business, platform or service</w:t>
      </w:r>
      <w:r w:rsidR="00EA59F0">
        <w:rPr>
          <w:rFonts w:ascii="Helvetica" w:eastAsiaTheme="majorEastAsia" w:hAnsi="Helvetica" w:cstheme="majorBidi"/>
          <w:color w:val="000000" w:themeColor="text1"/>
        </w:rPr>
        <w:t xml:space="preserve"> in Australia or around the world</w:t>
      </w:r>
      <w:r w:rsidR="00490BF9">
        <w:rPr>
          <w:rFonts w:ascii="Helvetica" w:eastAsiaTheme="majorEastAsia" w:hAnsi="Helvetica" w:cstheme="majorBidi"/>
          <w:color w:val="000000" w:themeColor="text1"/>
        </w:rPr>
        <w:t xml:space="preserve">. One of the most compelling and important aspects of the ‘digital industry’ </w:t>
      </w:r>
      <w:r w:rsidR="00D72F84">
        <w:rPr>
          <w:rFonts w:ascii="Helvetica" w:eastAsiaTheme="majorEastAsia" w:hAnsi="Helvetica" w:cstheme="majorBidi"/>
          <w:color w:val="000000" w:themeColor="text1"/>
        </w:rPr>
        <w:t xml:space="preserve">is the level of variety and innovation </w:t>
      </w:r>
      <w:r w:rsidR="00E955FC">
        <w:rPr>
          <w:rFonts w:ascii="Helvetica" w:eastAsiaTheme="majorEastAsia" w:hAnsi="Helvetica" w:cstheme="majorBidi"/>
          <w:color w:val="000000" w:themeColor="text1"/>
        </w:rPr>
        <w:t>of the</w:t>
      </w:r>
      <w:r w:rsidR="00D01C4F">
        <w:rPr>
          <w:rFonts w:ascii="Helvetica" w:eastAsiaTheme="majorEastAsia" w:hAnsi="Helvetica" w:cstheme="majorBidi"/>
          <w:color w:val="000000" w:themeColor="text1"/>
        </w:rPr>
        <w:t xml:space="preserve"> businesses that </w:t>
      </w:r>
      <w:r w:rsidR="00E955FC">
        <w:rPr>
          <w:rFonts w:ascii="Helvetica" w:eastAsiaTheme="majorEastAsia" w:hAnsi="Helvetica" w:cstheme="majorBidi"/>
          <w:color w:val="000000" w:themeColor="text1"/>
        </w:rPr>
        <w:t xml:space="preserve">collectively </w:t>
      </w:r>
      <w:r w:rsidR="00C303D3">
        <w:rPr>
          <w:rFonts w:ascii="Helvetica" w:eastAsiaTheme="majorEastAsia" w:hAnsi="Helvetica" w:cstheme="majorBidi"/>
          <w:color w:val="000000" w:themeColor="text1"/>
        </w:rPr>
        <w:t xml:space="preserve">form it. </w:t>
      </w:r>
      <w:r w:rsidR="00327A71">
        <w:rPr>
          <w:rFonts w:ascii="Helvetica" w:hAnsi="Helvetica"/>
        </w:rPr>
        <w:t xml:space="preserve">Technology </w:t>
      </w:r>
      <w:r w:rsidR="003B4C3E">
        <w:rPr>
          <w:rFonts w:ascii="Helvetica" w:hAnsi="Helvetica"/>
        </w:rPr>
        <w:t>firms</w:t>
      </w:r>
      <w:r w:rsidR="00327A71">
        <w:rPr>
          <w:rFonts w:ascii="Helvetica" w:hAnsi="Helvetica"/>
        </w:rPr>
        <w:t xml:space="preserve"> </w:t>
      </w:r>
      <w:r w:rsidR="00666140">
        <w:rPr>
          <w:rFonts w:ascii="Helvetica" w:eastAsiaTheme="majorEastAsia" w:hAnsi="Helvetica" w:cstheme="majorBidi"/>
          <w:color w:val="000000" w:themeColor="text1"/>
        </w:rPr>
        <w:t xml:space="preserve">come in all shapes and size, from global </w:t>
      </w:r>
      <w:r w:rsidR="00604C88">
        <w:rPr>
          <w:rFonts w:ascii="Helvetica" w:eastAsiaTheme="majorEastAsia" w:hAnsi="Helvetica" w:cstheme="majorBidi"/>
          <w:color w:val="000000" w:themeColor="text1"/>
        </w:rPr>
        <w:t>multi</w:t>
      </w:r>
      <w:r w:rsidR="000B4EBA">
        <w:rPr>
          <w:rFonts w:ascii="Helvetica" w:eastAsiaTheme="majorEastAsia" w:hAnsi="Helvetica" w:cstheme="majorBidi"/>
          <w:color w:val="000000" w:themeColor="text1"/>
        </w:rPr>
        <w:t>-</w:t>
      </w:r>
      <w:r w:rsidR="00604C88">
        <w:rPr>
          <w:rFonts w:ascii="Helvetica" w:eastAsiaTheme="majorEastAsia" w:hAnsi="Helvetica" w:cstheme="majorBidi"/>
          <w:color w:val="000000" w:themeColor="text1"/>
        </w:rPr>
        <w:t>nationals</w:t>
      </w:r>
      <w:r w:rsidR="00666140">
        <w:rPr>
          <w:rFonts w:ascii="Helvetica" w:eastAsiaTheme="majorEastAsia" w:hAnsi="Helvetica" w:cstheme="majorBidi"/>
          <w:color w:val="000000" w:themeColor="text1"/>
        </w:rPr>
        <w:t xml:space="preserve"> that employ </w:t>
      </w:r>
      <w:r w:rsidR="00702957">
        <w:rPr>
          <w:rFonts w:ascii="Helvetica" w:eastAsiaTheme="majorEastAsia" w:hAnsi="Helvetica" w:cstheme="majorBidi"/>
          <w:color w:val="000000" w:themeColor="text1"/>
        </w:rPr>
        <w:t xml:space="preserve">tens of </w:t>
      </w:r>
      <w:r w:rsidR="00666140">
        <w:rPr>
          <w:rFonts w:ascii="Helvetica" w:eastAsiaTheme="majorEastAsia" w:hAnsi="Helvetica" w:cstheme="majorBidi"/>
          <w:color w:val="000000" w:themeColor="text1"/>
        </w:rPr>
        <w:t>thousands of people around the world</w:t>
      </w:r>
      <w:r w:rsidR="00C33BA3">
        <w:rPr>
          <w:rFonts w:ascii="Helvetica" w:eastAsiaTheme="majorEastAsia" w:hAnsi="Helvetica" w:cstheme="majorBidi"/>
          <w:color w:val="000000" w:themeColor="text1"/>
        </w:rPr>
        <w:t xml:space="preserve"> </w:t>
      </w:r>
      <w:r w:rsidR="00DB7CF0">
        <w:rPr>
          <w:rFonts w:ascii="Helvetica" w:eastAsiaTheme="majorEastAsia" w:hAnsi="Helvetica" w:cstheme="majorBidi"/>
          <w:color w:val="000000" w:themeColor="text1"/>
        </w:rPr>
        <w:t xml:space="preserve">managing </w:t>
      </w:r>
      <w:r w:rsidR="00D06657">
        <w:rPr>
          <w:rFonts w:ascii="Helvetica" w:eastAsiaTheme="majorEastAsia" w:hAnsi="Helvetica" w:cstheme="majorBidi"/>
          <w:color w:val="000000" w:themeColor="text1"/>
        </w:rPr>
        <w:t>multiple</w:t>
      </w:r>
      <w:r w:rsidR="00C33BA3">
        <w:rPr>
          <w:rFonts w:ascii="Helvetica" w:eastAsiaTheme="majorEastAsia" w:hAnsi="Helvetica" w:cstheme="majorBidi"/>
          <w:color w:val="000000" w:themeColor="text1"/>
        </w:rPr>
        <w:t xml:space="preserve"> </w:t>
      </w:r>
      <w:r w:rsidR="00A06FBC">
        <w:rPr>
          <w:rFonts w:ascii="Helvetica" w:eastAsiaTheme="majorEastAsia" w:hAnsi="Helvetica" w:cstheme="majorBidi"/>
          <w:color w:val="000000" w:themeColor="text1"/>
        </w:rPr>
        <w:t>products</w:t>
      </w:r>
      <w:r w:rsidR="00702957">
        <w:rPr>
          <w:rFonts w:ascii="Helvetica" w:eastAsiaTheme="majorEastAsia" w:hAnsi="Helvetica" w:cstheme="majorBidi"/>
          <w:color w:val="000000" w:themeColor="text1"/>
        </w:rPr>
        <w:t>,</w:t>
      </w:r>
      <w:r w:rsidR="00666140">
        <w:rPr>
          <w:rFonts w:ascii="Helvetica" w:eastAsiaTheme="majorEastAsia" w:hAnsi="Helvetica" w:cstheme="majorBidi"/>
          <w:color w:val="000000" w:themeColor="text1"/>
        </w:rPr>
        <w:t xml:space="preserve"> to Australian start-ups</w:t>
      </w:r>
      <w:r w:rsidR="00A31B30">
        <w:rPr>
          <w:rFonts w:ascii="Helvetica" w:eastAsiaTheme="majorEastAsia" w:hAnsi="Helvetica" w:cstheme="majorBidi"/>
          <w:color w:val="000000" w:themeColor="text1"/>
        </w:rPr>
        <w:t xml:space="preserve"> </w:t>
      </w:r>
      <w:r w:rsidR="00BB5F4E">
        <w:rPr>
          <w:rFonts w:ascii="Helvetica" w:eastAsiaTheme="majorEastAsia" w:hAnsi="Helvetica" w:cstheme="majorBidi"/>
          <w:color w:val="000000" w:themeColor="text1"/>
        </w:rPr>
        <w:t>comprising</w:t>
      </w:r>
      <w:r w:rsidR="00A31B30">
        <w:rPr>
          <w:rFonts w:ascii="Helvetica" w:eastAsiaTheme="majorEastAsia" w:hAnsi="Helvetica" w:cstheme="majorBidi"/>
          <w:color w:val="000000" w:themeColor="text1"/>
        </w:rPr>
        <w:t xml:space="preserve"> a handful of like-minded individuals</w:t>
      </w:r>
      <w:r w:rsidR="00666140">
        <w:rPr>
          <w:rFonts w:ascii="Helvetica" w:eastAsiaTheme="majorEastAsia" w:hAnsi="Helvetica" w:cstheme="majorBidi"/>
          <w:color w:val="000000" w:themeColor="text1"/>
        </w:rPr>
        <w:t xml:space="preserve"> operating from co-working spaces and cafes</w:t>
      </w:r>
      <w:r w:rsidR="003D7586">
        <w:rPr>
          <w:rFonts w:ascii="Helvetica" w:eastAsiaTheme="majorEastAsia" w:hAnsi="Helvetica" w:cstheme="majorBidi"/>
          <w:color w:val="000000" w:themeColor="text1"/>
        </w:rPr>
        <w:t xml:space="preserve"> </w:t>
      </w:r>
      <w:r w:rsidR="00507439">
        <w:rPr>
          <w:rFonts w:ascii="Helvetica" w:eastAsiaTheme="majorEastAsia" w:hAnsi="Helvetica" w:cstheme="majorBidi"/>
          <w:color w:val="000000" w:themeColor="text1"/>
        </w:rPr>
        <w:t>who are seeking</w:t>
      </w:r>
      <w:r w:rsidR="000A5AC0">
        <w:rPr>
          <w:rFonts w:ascii="Helvetica" w:eastAsiaTheme="majorEastAsia" w:hAnsi="Helvetica" w:cstheme="majorBidi"/>
          <w:color w:val="000000" w:themeColor="text1"/>
        </w:rPr>
        <w:t xml:space="preserve"> to build </w:t>
      </w:r>
      <w:r w:rsidR="009917B0">
        <w:rPr>
          <w:rFonts w:ascii="Helvetica" w:eastAsiaTheme="majorEastAsia" w:hAnsi="Helvetica" w:cstheme="majorBidi"/>
          <w:color w:val="000000" w:themeColor="text1"/>
        </w:rPr>
        <w:t xml:space="preserve">the </w:t>
      </w:r>
      <w:r w:rsidR="003D7586">
        <w:rPr>
          <w:rFonts w:ascii="Helvetica" w:eastAsiaTheme="majorEastAsia" w:hAnsi="Helvetica" w:cstheme="majorBidi"/>
          <w:color w:val="000000" w:themeColor="text1"/>
        </w:rPr>
        <w:t>next game-changer</w:t>
      </w:r>
      <w:r w:rsidR="00666140">
        <w:rPr>
          <w:rFonts w:ascii="Helvetica" w:eastAsiaTheme="majorEastAsia" w:hAnsi="Helvetica" w:cstheme="majorBidi"/>
          <w:color w:val="000000" w:themeColor="text1"/>
        </w:rPr>
        <w:t>.</w:t>
      </w:r>
      <w:r w:rsidR="00E6258C">
        <w:rPr>
          <w:rFonts w:ascii="Helvetica" w:eastAsiaTheme="majorEastAsia" w:hAnsi="Helvetica" w:cstheme="majorBidi"/>
          <w:color w:val="000000" w:themeColor="text1"/>
        </w:rPr>
        <w:t xml:space="preserve"> </w:t>
      </w:r>
      <w:r w:rsidR="003F4F86">
        <w:rPr>
          <w:rFonts w:ascii="Helvetica" w:eastAsiaTheme="majorEastAsia" w:hAnsi="Helvetica" w:cstheme="majorBidi"/>
          <w:color w:val="000000" w:themeColor="text1"/>
        </w:rPr>
        <w:t xml:space="preserve">The level of diversity </w:t>
      </w:r>
      <w:r w:rsidR="00CF5279">
        <w:rPr>
          <w:rFonts w:ascii="Helvetica" w:eastAsiaTheme="majorEastAsia" w:hAnsi="Helvetica" w:cstheme="majorBidi"/>
          <w:color w:val="000000" w:themeColor="text1"/>
        </w:rPr>
        <w:t xml:space="preserve">of the digital industry </w:t>
      </w:r>
      <w:r w:rsidR="003F4F86">
        <w:rPr>
          <w:rFonts w:ascii="Helvetica" w:eastAsiaTheme="majorEastAsia" w:hAnsi="Helvetica" w:cstheme="majorBidi"/>
          <w:color w:val="000000" w:themeColor="text1"/>
        </w:rPr>
        <w:t xml:space="preserve">is </w:t>
      </w:r>
      <w:r w:rsidR="0044251E">
        <w:rPr>
          <w:rFonts w:ascii="Helvetica" w:eastAsiaTheme="majorEastAsia" w:hAnsi="Helvetica" w:cstheme="majorBidi"/>
          <w:color w:val="000000" w:themeColor="text1"/>
        </w:rPr>
        <w:t>increasing</w:t>
      </w:r>
      <w:r w:rsidR="003F4F86">
        <w:rPr>
          <w:rFonts w:ascii="Helvetica" w:eastAsiaTheme="majorEastAsia" w:hAnsi="Helvetica" w:cstheme="majorBidi"/>
          <w:color w:val="000000" w:themeColor="text1"/>
        </w:rPr>
        <w:t xml:space="preserve"> each day as traditional businesses continue to digitalise</w:t>
      </w:r>
      <w:r w:rsidR="000B3AED">
        <w:rPr>
          <w:rFonts w:ascii="Helvetica" w:eastAsiaTheme="majorEastAsia" w:hAnsi="Helvetica" w:cstheme="majorBidi"/>
          <w:color w:val="000000" w:themeColor="text1"/>
        </w:rPr>
        <w:t>,</w:t>
      </w:r>
      <w:r w:rsidR="003F4F86">
        <w:rPr>
          <w:rFonts w:ascii="Helvetica" w:eastAsiaTheme="majorEastAsia" w:hAnsi="Helvetica" w:cstheme="majorBidi"/>
          <w:color w:val="000000" w:themeColor="text1"/>
        </w:rPr>
        <w:t xml:space="preserve"> something that the Government strongly supports through programs like the </w:t>
      </w:r>
      <w:r w:rsidR="00D54390">
        <w:rPr>
          <w:rFonts w:ascii="Helvetica" w:eastAsiaTheme="majorEastAsia" w:hAnsi="Helvetica" w:cstheme="majorBidi"/>
          <w:color w:val="000000" w:themeColor="text1"/>
        </w:rPr>
        <w:t>Small Business Digital Champions project</w:t>
      </w:r>
      <w:r w:rsidR="000B3AED">
        <w:rPr>
          <w:rFonts w:ascii="Helvetica" w:eastAsiaTheme="majorEastAsia" w:hAnsi="Helvetica" w:cstheme="majorBidi"/>
          <w:color w:val="000000" w:themeColor="text1"/>
        </w:rPr>
        <w:t xml:space="preserve">. </w:t>
      </w:r>
    </w:p>
    <w:p w14:paraId="3E592CFD" w14:textId="0BFA0F48" w:rsidR="00662571" w:rsidRPr="00AA74EB" w:rsidRDefault="00246CEA" w:rsidP="007331A6">
      <w:pPr>
        <w:spacing w:before="120" w:line="276" w:lineRule="auto"/>
        <w:jc w:val="both"/>
        <w:rPr>
          <w:rFonts w:ascii="Helvetica" w:eastAsiaTheme="majorEastAsia" w:hAnsi="Helvetica" w:cstheme="majorBidi"/>
          <w:color w:val="000000" w:themeColor="text1"/>
        </w:rPr>
      </w:pPr>
      <w:r>
        <w:rPr>
          <w:rFonts w:ascii="Helvetica" w:hAnsi="Helvetica"/>
        </w:rPr>
        <w:t xml:space="preserve">As a result, </w:t>
      </w:r>
      <w:r w:rsidR="00E6258C">
        <w:rPr>
          <w:rFonts w:ascii="Helvetica" w:hAnsi="Helvetica"/>
        </w:rPr>
        <w:t xml:space="preserve">we do not consider that a </w:t>
      </w:r>
      <w:r w:rsidR="000B4EBA">
        <w:rPr>
          <w:rFonts w:ascii="Helvetica" w:hAnsi="Helvetica"/>
        </w:rPr>
        <w:t>“</w:t>
      </w:r>
      <w:r>
        <w:rPr>
          <w:rFonts w:ascii="Helvetica" w:hAnsi="Helvetica"/>
        </w:rPr>
        <w:t>one size fits all</w:t>
      </w:r>
      <w:r w:rsidR="000B4EBA">
        <w:rPr>
          <w:rFonts w:ascii="Helvetica" w:hAnsi="Helvetica"/>
        </w:rPr>
        <w:t>”</w:t>
      </w:r>
      <w:r>
        <w:rPr>
          <w:rFonts w:ascii="Helvetica" w:hAnsi="Helvetica"/>
        </w:rPr>
        <w:t xml:space="preserve"> </w:t>
      </w:r>
      <w:r w:rsidR="006B6DB9">
        <w:rPr>
          <w:rFonts w:ascii="Helvetica" w:hAnsi="Helvetica"/>
        </w:rPr>
        <w:t xml:space="preserve">approach </w:t>
      </w:r>
      <w:r w:rsidR="002D6D7C">
        <w:rPr>
          <w:rFonts w:ascii="Helvetica" w:hAnsi="Helvetica"/>
        </w:rPr>
        <w:t xml:space="preserve">is possible with promoting online safety. </w:t>
      </w:r>
      <w:r w:rsidR="001D56B7">
        <w:rPr>
          <w:rFonts w:ascii="Helvetica" w:hAnsi="Helvetica"/>
        </w:rPr>
        <w:t xml:space="preserve">With this in mind, we believe that the most effect </w:t>
      </w:r>
      <w:r w:rsidR="00F3596F">
        <w:rPr>
          <w:rFonts w:ascii="Helvetica" w:hAnsi="Helvetica"/>
        </w:rPr>
        <w:t>and appropriate use of a Charter is one that</w:t>
      </w:r>
      <w:r w:rsidR="008A045F">
        <w:rPr>
          <w:rFonts w:ascii="Helvetica" w:hAnsi="Helvetica"/>
        </w:rPr>
        <w:t>:</w:t>
      </w:r>
    </w:p>
    <w:p w14:paraId="7D1AC1F3" w14:textId="248B7E1B" w:rsidR="00F3596F" w:rsidRDefault="00022CA1" w:rsidP="007331A6">
      <w:pPr>
        <w:pStyle w:val="ListParagraph"/>
        <w:numPr>
          <w:ilvl w:val="0"/>
          <w:numId w:val="11"/>
        </w:numPr>
        <w:spacing w:before="120" w:line="276" w:lineRule="auto"/>
        <w:jc w:val="both"/>
        <w:rPr>
          <w:rFonts w:ascii="Helvetica" w:hAnsi="Helvetica"/>
        </w:rPr>
      </w:pPr>
      <w:r>
        <w:rPr>
          <w:rFonts w:ascii="Helvetica" w:hAnsi="Helvetica"/>
        </w:rPr>
        <w:t>F</w:t>
      </w:r>
      <w:r w:rsidR="00F3596F">
        <w:rPr>
          <w:rFonts w:ascii="Helvetica" w:hAnsi="Helvetica"/>
        </w:rPr>
        <w:t>ocus</w:t>
      </w:r>
      <w:r>
        <w:rPr>
          <w:rFonts w:ascii="Helvetica" w:hAnsi="Helvetica"/>
        </w:rPr>
        <w:t>ses</w:t>
      </w:r>
      <w:r w:rsidR="00F3596F">
        <w:rPr>
          <w:rFonts w:ascii="Helvetica" w:hAnsi="Helvetica"/>
        </w:rPr>
        <w:t xml:space="preserve"> on providing </w:t>
      </w:r>
      <w:r w:rsidR="0049035C">
        <w:rPr>
          <w:rFonts w:ascii="Helvetica" w:hAnsi="Helvetica"/>
        </w:rPr>
        <w:t>general</w:t>
      </w:r>
      <w:r w:rsidR="00D92172">
        <w:rPr>
          <w:rFonts w:ascii="Helvetica" w:hAnsi="Helvetica"/>
        </w:rPr>
        <w:t xml:space="preserve"> and </w:t>
      </w:r>
      <w:r w:rsidR="00C16EF3">
        <w:rPr>
          <w:rFonts w:ascii="Helvetica" w:hAnsi="Helvetica"/>
        </w:rPr>
        <w:t>high-level</w:t>
      </w:r>
      <w:r w:rsidR="00D92172">
        <w:rPr>
          <w:rFonts w:ascii="Helvetica" w:hAnsi="Helvetica"/>
        </w:rPr>
        <w:t xml:space="preserve"> </w:t>
      </w:r>
      <w:r w:rsidR="0049035C">
        <w:rPr>
          <w:rFonts w:ascii="Helvetica" w:hAnsi="Helvetica"/>
        </w:rPr>
        <w:t>principles</w:t>
      </w:r>
      <w:r w:rsidR="00584FCF">
        <w:rPr>
          <w:rFonts w:ascii="Helvetica" w:hAnsi="Helvetica"/>
        </w:rPr>
        <w:t xml:space="preserve"> that </w:t>
      </w:r>
      <w:r w:rsidR="00E01CCB">
        <w:rPr>
          <w:rFonts w:ascii="Helvetica" w:hAnsi="Helvetica"/>
        </w:rPr>
        <w:t xml:space="preserve">both </w:t>
      </w:r>
      <w:r w:rsidR="0049035C">
        <w:rPr>
          <w:rFonts w:ascii="Helvetica" w:hAnsi="Helvetica"/>
        </w:rPr>
        <w:t>encourages and guides</w:t>
      </w:r>
      <w:r w:rsidR="00F3596F">
        <w:rPr>
          <w:rFonts w:ascii="Helvetica" w:hAnsi="Helvetica"/>
        </w:rPr>
        <w:t xml:space="preserve"> </w:t>
      </w:r>
      <w:r w:rsidR="00E01B7D">
        <w:rPr>
          <w:rFonts w:ascii="Helvetica" w:hAnsi="Helvetica"/>
        </w:rPr>
        <w:t xml:space="preserve">technology </w:t>
      </w:r>
      <w:r w:rsidR="00991502">
        <w:rPr>
          <w:rFonts w:ascii="Helvetica" w:hAnsi="Helvetica"/>
        </w:rPr>
        <w:t>firms</w:t>
      </w:r>
      <w:r w:rsidR="00E01B7D">
        <w:rPr>
          <w:rFonts w:ascii="Helvetica" w:hAnsi="Helvetica"/>
        </w:rPr>
        <w:t xml:space="preserve"> </w:t>
      </w:r>
      <w:r w:rsidR="00F3596F">
        <w:rPr>
          <w:rFonts w:ascii="Helvetica" w:hAnsi="Helvetica"/>
        </w:rPr>
        <w:t xml:space="preserve">to </w:t>
      </w:r>
      <w:r w:rsidR="00891CE2">
        <w:rPr>
          <w:rFonts w:ascii="Helvetica" w:hAnsi="Helvetica"/>
        </w:rPr>
        <w:t>consider</w:t>
      </w:r>
      <w:r w:rsidR="00F3596F">
        <w:rPr>
          <w:rFonts w:ascii="Helvetica" w:hAnsi="Helvetica"/>
        </w:rPr>
        <w:t xml:space="preserve"> the online safety of its users</w:t>
      </w:r>
      <w:r w:rsidR="00EA0164">
        <w:rPr>
          <w:rFonts w:ascii="Helvetica" w:hAnsi="Helvetica"/>
        </w:rPr>
        <w:t xml:space="preserve"> and engage in </w:t>
      </w:r>
      <w:r w:rsidR="000B4EBA">
        <w:rPr>
          <w:rFonts w:ascii="Helvetica" w:hAnsi="Helvetica"/>
        </w:rPr>
        <w:t xml:space="preserve">ongoing </w:t>
      </w:r>
      <w:r w:rsidR="00EA0164">
        <w:rPr>
          <w:rFonts w:ascii="Helvetica" w:hAnsi="Helvetica"/>
        </w:rPr>
        <w:t>dialogue with their users</w:t>
      </w:r>
    </w:p>
    <w:p w14:paraId="22B5D210" w14:textId="7A31FF4F" w:rsidR="00C20FE9" w:rsidRPr="00C20FE9" w:rsidRDefault="00C20FE9" w:rsidP="007331A6">
      <w:pPr>
        <w:pStyle w:val="ListParagraph"/>
        <w:numPr>
          <w:ilvl w:val="0"/>
          <w:numId w:val="11"/>
        </w:numPr>
        <w:spacing w:before="120" w:line="276" w:lineRule="auto"/>
        <w:jc w:val="both"/>
        <w:rPr>
          <w:rFonts w:ascii="Helvetica" w:hAnsi="Helvetica"/>
        </w:rPr>
      </w:pPr>
      <w:r>
        <w:rPr>
          <w:rFonts w:ascii="Helvetica" w:hAnsi="Helvetica"/>
        </w:rPr>
        <w:t xml:space="preserve">Promotes outcomes over processes, recognising that </w:t>
      </w:r>
      <w:r w:rsidR="005062F0">
        <w:rPr>
          <w:rFonts w:ascii="Helvetica" w:hAnsi="Helvetica"/>
        </w:rPr>
        <w:t xml:space="preserve">there </w:t>
      </w:r>
      <w:r w:rsidR="00CF0253">
        <w:rPr>
          <w:rFonts w:ascii="Helvetica" w:hAnsi="Helvetica"/>
        </w:rPr>
        <w:t>may</w:t>
      </w:r>
      <w:r w:rsidR="005062F0">
        <w:rPr>
          <w:rFonts w:ascii="Helvetica" w:hAnsi="Helvetica"/>
        </w:rPr>
        <w:t xml:space="preserve"> be</w:t>
      </w:r>
      <w:r w:rsidR="00CF0253">
        <w:rPr>
          <w:rFonts w:ascii="Helvetica" w:hAnsi="Helvetica"/>
        </w:rPr>
        <w:t xml:space="preserve"> a</w:t>
      </w:r>
      <w:r w:rsidR="005062F0">
        <w:rPr>
          <w:rFonts w:ascii="Helvetica" w:hAnsi="Helvetica"/>
        </w:rPr>
        <w:t xml:space="preserve"> range of ways for </w:t>
      </w:r>
      <w:r w:rsidR="00991502">
        <w:rPr>
          <w:rFonts w:ascii="Helvetica" w:hAnsi="Helvetica"/>
        </w:rPr>
        <w:t xml:space="preserve">technology firms </w:t>
      </w:r>
      <w:r w:rsidR="005062F0">
        <w:rPr>
          <w:rFonts w:ascii="Helvetica" w:hAnsi="Helvetica"/>
        </w:rPr>
        <w:t xml:space="preserve">to </w:t>
      </w:r>
      <w:r w:rsidR="00F801F2">
        <w:rPr>
          <w:rFonts w:ascii="Helvetica" w:hAnsi="Helvetica"/>
        </w:rPr>
        <w:t>address</w:t>
      </w:r>
      <w:r w:rsidR="005062F0">
        <w:rPr>
          <w:rFonts w:ascii="Helvetica" w:hAnsi="Helvetica"/>
        </w:rPr>
        <w:t xml:space="preserve"> online safety and </w:t>
      </w:r>
      <w:r w:rsidR="00742D9A">
        <w:rPr>
          <w:rFonts w:ascii="Helvetica" w:hAnsi="Helvetica"/>
        </w:rPr>
        <w:t>the solutions used</w:t>
      </w:r>
      <w:r w:rsidR="00C10F9B">
        <w:rPr>
          <w:rFonts w:ascii="Helvetica" w:hAnsi="Helvetica"/>
        </w:rPr>
        <w:t xml:space="preserve"> will depend on </w:t>
      </w:r>
      <w:r w:rsidR="00742D9A">
        <w:rPr>
          <w:rFonts w:ascii="Helvetica" w:hAnsi="Helvetica"/>
        </w:rPr>
        <w:t xml:space="preserve">both the business’s capabilities </w:t>
      </w:r>
      <w:r w:rsidR="006F05D5">
        <w:rPr>
          <w:rFonts w:ascii="Helvetica" w:hAnsi="Helvetica"/>
        </w:rPr>
        <w:t xml:space="preserve">(size and resources) </w:t>
      </w:r>
      <w:r w:rsidR="00742D9A">
        <w:rPr>
          <w:rFonts w:ascii="Helvetica" w:hAnsi="Helvetica"/>
        </w:rPr>
        <w:t xml:space="preserve">as well as the nature and </w:t>
      </w:r>
      <w:r w:rsidR="00C10F9B">
        <w:rPr>
          <w:rFonts w:ascii="Helvetica" w:hAnsi="Helvetica"/>
        </w:rPr>
        <w:t xml:space="preserve">scale of </w:t>
      </w:r>
      <w:r w:rsidR="00F801F2">
        <w:rPr>
          <w:rFonts w:ascii="Helvetica" w:hAnsi="Helvetica"/>
        </w:rPr>
        <w:t xml:space="preserve">the </w:t>
      </w:r>
      <w:r w:rsidR="00C10F9B">
        <w:rPr>
          <w:rFonts w:ascii="Helvetica" w:hAnsi="Helvetica"/>
        </w:rPr>
        <w:t>risks</w:t>
      </w:r>
    </w:p>
    <w:p w14:paraId="7D46CE2B" w14:textId="4DCC351C" w:rsidR="00166C22" w:rsidRDefault="0049035C" w:rsidP="007331A6">
      <w:pPr>
        <w:pStyle w:val="ListParagraph"/>
        <w:numPr>
          <w:ilvl w:val="0"/>
          <w:numId w:val="11"/>
        </w:numPr>
        <w:spacing w:before="120" w:line="276" w:lineRule="auto"/>
        <w:jc w:val="both"/>
        <w:rPr>
          <w:rFonts w:ascii="Helvetica" w:hAnsi="Helvetica"/>
        </w:rPr>
      </w:pPr>
      <w:r>
        <w:rPr>
          <w:rFonts w:ascii="Helvetica" w:hAnsi="Helvetica"/>
        </w:rPr>
        <w:t>Empowers</w:t>
      </w:r>
      <w:r w:rsidR="006D16D6">
        <w:rPr>
          <w:rFonts w:ascii="Helvetica" w:hAnsi="Helvetica"/>
        </w:rPr>
        <w:t>,</w:t>
      </w:r>
      <w:r w:rsidR="00DA2005">
        <w:rPr>
          <w:rFonts w:ascii="Helvetica" w:hAnsi="Helvetica"/>
        </w:rPr>
        <w:t xml:space="preserve"> </w:t>
      </w:r>
      <w:r w:rsidR="003A6C8E">
        <w:rPr>
          <w:rFonts w:ascii="Helvetica" w:hAnsi="Helvetica"/>
        </w:rPr>
        <w:t xml:space="preserve">but also gives </w:t>
      </w:r>
      <w:r w:rsidR="00186110">
        <w:rPr>
          <w:rFonts w:ascii="Helvetica" w:hAnsi="Helvetica"/>
        </w:rPr>
        <w:t>discretion</w:t>
      </w:r>
      <w:r w:rsidR="003A6C8E">
        <w:rPr>
          <w:rFonts w:ascii="Helvetica" w:hAnsi="Helvetica"/>
        </w:rPr>
        <w:t xml:space="preserve"> </w:t>
      </w:r>
      <w:r w:rsidR="000B4EBA">
        <w:rPr>
          <w:rFonts w:ascii="Helvetica" w:hAnsi="Helvetica"/>
        </w:rPr>
        <w:t>to</w:t>
      </w:r>
      <w:r w:rsidR="006D16D6">
        <w:rPr>
          <w:rFonts w:ascii="Helvetica" w:hAnsi="Helvetica"/>
        </w:rPr>
        <w:t>,</w:t>
      </w:r>
      <w:r w:rsidR="003A6C8E">
        <w:rPr>
          <w:rFonts w:ascii="Helvetica" w:hAnsi="Helvetica"/>
        </w:rPr>
        <w:t xml:space="preserve"> </w:t>
      </w:r>
      <w:r w:rsidR="00991502">
        <w:rPr>
          <w:rFonts w:ascii="Helvetica" w:hAnsi="Helvetica"/>
        </w:rPr>
        <w:t xml:space="preserve">technology firms </w:t>
      </w:r>
      <w:r w:rsidR="00DA2005">
        <w:rPr>
          <w:rFonts w:ascii="Helvetica" w:hAnsi="Helvetica"/>
        </w:rPr>
        <w:t xml:space="preserve">to </w:t>
      </w:r>
      <w:r>
        <w:rPr>
          <w:rFonts w:ascii="Helvetica" w:hAnsi="Helvetica"/>
        </w:rPr>
        <w:t xml:space="preserve">consider how they can </w:t>
      </w:r>
      <w:r w:rsidR="00D92172">
        <w:rPr>
          <w:rFonts w:ascii="Helvetica" w:hAnsi="Helvetica"/>
        </w:rPr>
        <w:t xml:space="preserve">best </w:t>
      </w:r>
      <w:r>
        <w:rPr>
          <w:rFonts w:ascii="Helvetica" w:hAnsi="Helvetica"/>
        </w:rPr>
        <w:t xml:space="preserve">adopt </w:t>
      </w:r>
      <w:r w:rsidR="006D16D6">
        <w:rPr>
          <w:rFonts w:ascii="Helvetica" w:hAnsi="Helvetica"/>
        </w:rPr>
        <w:t xml:space="preserve">and apply </w:t>
      </w:r>
      <w:r>
        <w:rPr>
          <w:rFonts w:ascii="Helvetica" w:hAnsi="Helvetica"/>
        </w:rPr>
        <w:t xml:space="preserve">these principles within their </w:t>
      </w:r>
      <w:r w:rsidR="003C231B">
        <w:rPr>
          <w:rFonts w:ascii="Helvetica" w:hAnsi="Helvetica"/>
        </w:rPr>
        <w:t>platforms</w:t>
      </w:r>
      <w:r>
        <w:rPr>
          <w:rFonts w:ascii="Helvetica" w:hAnsi="Helvetica"/>
        </w:rPr>
        <w:t xml:space="preserve"> in the most appropriate way</w:t>
      </w:r>
      <w:r w:rsidR="000B4EBA">
        <w:rPr>
          <w:rFonts w:ascii="Helvetica" w:hAnsi="Helvetica"/>
        </w:rPr>
        <w:t>s</w:t>
      </w:r>
      <w:r w:rsidR="003C231B">
        <w:rPr>
          <w:rFonts w:ascii="Helvetica" w:hAnsi="Helvetica"/>
        </w:rPr>
        <w:t>,</w:t>
      </w:r>
      <w:r>
        <w:rPr>
          <w:rFonts w:ascii="Helvetica" w:hAnsi="Helvetica"/>
        </w:rPr>
        <w:t xml:space="preserve"> </w:t>
      </w:r>
      <w:r w:rsidR="00B40D49">
        <w:rPr>
          <w:rFonts w:ascii="Helvetica" w:hAnsi="Helvetica"/>
        </w:rPr>
        <w:t xml:space="preserve">based on their size and </w:t>
      </w:r>
      <w:r w:rsidR="000B4EBA">
        <w:rPr>
          <w:rFonts w:ascii="Helvetica" w:hAnsi="Helvetica"/>
        </w:rPr>
        <w:t xml:space="preserve">unique </w:t>
      </w:r>
      <w:r w:rsidR="0066533E">
        <w:rPr>
          <w:rFonts w:ascii="Helvetica" w:hAnsi="Helvetica"/>
        </w:rPr>
        <w:t>characteristics</w:t>
      </w:r>
    </w:p>
    <w:p w14:paraId="473210AA" w14:textId="14A0A49F" w:rsidR="00AB0498" w:rsidRDefault="003A1501" w:rsidP="007331A6">
      <w:pPr>
        <w:pStyle w:val="ListParagraph"/>
        <w:numPr>
          <w:ilvl w:val="0"/>
          <w:numId w:val="11"/>
        </w:numPr>
        <w:spacing w:before="120" w:line="276" w:lineRule="auto"/>
        <w:jc w:val="both"/>
        <w:rPr>
          <w:rFonts w:ascii="Helvetica" w:hAnsi="Helvetica"/>
        </w:rPr>
      </w:pPr>
      <w:r>
        <w:rPr>
          <w:rFonts w:ascii="Helvetica" w:hAnsi="Helvetica"/>
        </w:rPr>
        <w:lastRenderedPageBreak/>
        <w:t xml:space="preserve">Encourages </w:t>
      </w:r>
      <w:r w:rsidR="00991502">
        <w:rPr>
          <w:rFonts w:ascii="Helvetica" w:hAnsi="Helvetica"/>
        </w:rPr>
        <w:t xml:space="preserve">technology firms </w:t>
      </w:r>
      <w:r>
        <w:rPr>
          <w:rFonts w:ascii="Helvetica" w:hAnsi="Helvetica"/>
        </w:rPr>
        <w:t xml:space="preserve">to </w:t>
      </w:r>
      <w:r w:rsidR="00370DAA">
        <w:rPr>
          <w:rFonts w:ascii="Helvetica" w:hAnsi="Helvetica"/>
        </w:rPr>
        <w:t>openly</w:t>
      </w:r>
      <w:r w:rsidR="003E2C70">
        <w:rPr>
          <w:rFonts w:ascii="Helvetica" w:hAnsi="Helvetica"/>
        </w:rPr>
        <w:t xml:space="preserve">, </w:t>
      </w:r>
      <w:r w:rsidR="00E73C9F">
        <w:rPr>
          <w:rFonts w:ascii="Helvetica" w:hAnsi="Helvetica"/>
        </w:rPr>
        <w:t>collaboratively</w:t>
      </w:r>
      <w:r w:rsidR="00370DAA">
        <w:rPr>
          <w:rFonts w:ascii="Helvetica" w:hAnsi="Helvetica"/>
        </w:rPr>
        <w:t xml:space="preserve"> </w:t>
      </w:r>
      <w:r w:rsidR="003E2C70">
        <w:rPr>
          <w:rFonts w:ascii="Helvetica" w:hAnsi="Helvetica"/>
        </w:rPr>
        <w:t xml:space="preserve">and continually </w:t>
      </w:r>
      <w:r w:rsidR="00E55897">
        <w:rPr>
          <w:rFonts w:ascii="Helvetica" w:hAnsi="Helvetica"/>
        </w:rPr>
        <w:t xml:space="preserve">engage with the </w:t>
      </w:r>
      <w:r w:rsidR="00D62B7A">
        <w:rPr>
          <w:rFonts w:ascii="Helvetica" w:hAnsi="Helvetica"/>
        </w:rPr>
        <w:t xml:space="preserve">principles, </w:t>
      </w:r>
      <w:r w:rsidR="00BB11D1">
        <w:rPr>
          <w:rFonts w:ascii="Helvetica" w:hAnsi="Helvetica"/>
        </w:rPr>
        <w:t xml:space="preserve">noting </w:t>
      </w:r>
      <w:r w:rsidR="003604F1">
        <w:rPr>
          <w:rFonts w:ascii="Helvetica" w:hAnsi="Helvetica"/>
        </w:rPr>
        <w:t xml:space="preserve">practically </w:t>
      </w:r>
      <w:r w:rsidR="00BB11D1">
        <w:rPr>
          <w:rFonts w:ascii="Helvetica" w:hAnsi="Helvetica"/>
        </w:rPr>
        <w:t xml:space="preserve">that a compliance-based approach </w:t>
      </w:r>
      <w:r w:rsidR="00AB0498">
        <w:rPr>
          <w:rFonts w:ascii="Helvetica" w:hAnsi="Helvetica"/>
        </w:rPr>
        <w:t xml:space="preserve">that </w:t>
      </w:r>
      <w:r w:rsidR="00B40D49">
        <w:rPr>
          <w:rFonts w:ascii="Helvetica" w:hAnsi="Helvetica"/>
        </w:rPr>
        <w:t>involves</w:t>
      </w:r>
      <w:r w:rsidR="00AB0498">
        <w:rPr>
          <w:rFonts w:ascii="Helvetica" w:hAnsi="Helvetica"/>
        </w:rPr>
        <w:t xml:space="preserve"> </w:t>
      </w:r>
      <w:r w:rsidR="0005394F">
        <w:rPr>
          <w:rFonts w:ascii="Helvetica" w:hAnsi="Helvetica"/>
        </w:rPr>
        <w:t xml:space="preserve">formal </w:t>
      </w:r>
      <w:r w:rsidR="00AB0498">
        <w:rPr>
          <w:rFonts w:ascii="Helvetica" w:hAnsi="Helvetica"/>
        </w:rPr>
        <w:t xml:space="preserve">sign-up, reporting and </w:t>
      </w:r>
      <w:r w:rsidR="006D719A">
        <w:rPr>
          <w:rFonts w:ascii="Helvetica" w:hAnsi="Helvetica"/>
        </w:rPr>
        <w:t>“</w:t>
      </w:r>
      <w:r w:rsidR="008F3986">
        <w:rPr>
          <w:rFonts w:ascii="Helvetica" w:hAnsi="Helvetica"/>
        </w:rPr>
        <w:t>naming and shaming</w:t>
      </w:r>
      <w:r w:rsidR="006D719A">
        <w:rPr>
          <w:rFonts w:ascii="Helvetica" w:hAnsi="Helvetica"/>
        </w:rPr>
        <w:t>”</w:t>
      </w:r>
      <w:r w:rsidR="008F3986">
        <w:rPr>
          <w:rFonts w:ascii="Helvetica" w:hAnsi="Helvetica"/>
        </w:rPr>
        <w:t xml:space="preserve"> </w:t>
      </w:r>
      <w:r w:rsidR="00611C6E">
        <w:rPr>
          <w:rFonts w:ascii="Helvetica" w:hAnsi="Helvetica"/>
        </w:rPr>
        <w:t xml:space="preserve">is </w:t>
      </w:r>
      <w:r w:rsidR="009C3AF7">
        <w:rPr>
          <w:rFonts w:ascii="Helvetica" w:hAnsi="Helvetica"/>
        </w:rPr>
        <w:t>in</w:t>
      </w:r>
      <w:r w:rsidR="00611C6E">
        <w:rPr>
          <w:rFonts w:ascii="Helvetica" w:hAnsi="Helvetica"/>
        </w:rPr>
        <w:t xml:space="preserve">consistent with a voluntary Charter and </w:t>
      </w:r>
      <w:r w:rsidR="000B4EBA">
        <w:rPr>
          <w:rFonts w:ascii="Helvetica" w:hAnsi="Helvetica"/>
        </w:rPr>
        <w:t>is likely to be</w:t>
      </w:r>
      <w:r w:rsidR="008F3986">
        <w:rPr>
          <w:rFonts w:ascii="Helvetica" w:hAnsi="Helvetica"/>
        </w:rPr>
        <w:t xml:space="preserve"> counter-productive</w:t>
      </w:r>
    </w:p>
    <w:p w14:paraId="25E56BA4" w14:textId="710A971D" w:rsidR="007F7F1A" w:rsidRDefault="002123C2" w:rsidP="007331A6">
      <w:pPr>
        <w:spacing w:before="120" w:line="276" w:lineRule="auto"/>
        <w:jc w:val="both"/>
        <w:rPr>
          <w:rFonts w:ascii="Helvetica" w:hAnsi="Helvetica"/>
        </w:rPr>
      </w:pPr>
      <w:r>
        <w:rPr>
          <w:rFonts w:ascii="Helvetica" w:hAnsi="Helvetica"/>
        </w:rPr>
        <w:t>We believe that</w:t>
      </w:r>
      <w:r w:rsidR="00616601">
        <w:rPr>
          <w:rFonts w:ascii="Helvetica" w:hAnsi="Helvetica"/>
        </w:rPr>
        <w:t xml:space="preserve"> while </w:t>
      </w:r>
      <w:r w:rsidR="00932B45">
        <w:rPr>
          <w:rFonts w:ascii="Helvetica" w:hAnsi="Helvetica"/>
        </w:rPr>
        <w:t>many</w:t>
      </w:r>
      <w:r w:rsidR="00616601">
        <w:rPr>
          <w:rFonts w:ascii="Helvetica" w:hAnsi="Helvetica"/>
        </w:rPr>
        <w:t xml:space="preserve"> of these views are </w:t>
      </w:r>
      <w:r w:rsidR="00932B45">
        <w:rPr>
          <w:rFonts w:ascii="Helvetica" w:hAnsi="Helvetica"/>
        </w:rPr>
        <w:t xml:space="preserve">already </w:t>
      </w:r>
      <w:r w:rsidR="00CD6107">
        <w:rPr>
          <w:rFonts w:ascii="Helvetica" w:hAnsi="Helvetica"/>
        </w:rPr>
        <w:t xml:space="preserve">captured </w:t>
      </w:r>
      <w:r w:rsidR="00616601">
        <w:rPr>
          <w:rFonts w:ascii="Helvetica" w:hAnsi="Helvetica"/>
        </w:rPr>
        <w:t xml:space="preserve">in the </w:t>
      </w:r>
      <w:r w:rsidR="005C1B83">
        <w:rPr>
          <w:rFonts w:ascii="Helvetica" w:hAnsi="Helvetica"/>
        </w:rPr>
        <w:t>overarching discussion</w:t>
      </w:r>
      <w:r w:rsidR="00CD6107">
        <w:rPr>
          <w:rFonts w:ascii="Helvetica" w:hAnsi="Helvetica"/>
        </w:rPr>
        <w:t xml:space="preserve"> </w:t>
      </w:r>
      <w:r w:rsidR="00616601">
        <w:rPr>
          <w:rFonts w:ascii="Helvetica" w:hAnsi="Helvetica"/>
        </w:rPr>
        <w:t>paper</w:t>
      </w:r>
      <w:r w:rsidR="00CD6107">
        <w:rPr>
          <w:rFonts w:ascii="Helvetica" w:hAnsi="Helvetica"/>
        </w:rPr>
        <w:t xml:space="preserve">, particularly </w:t>
      </w:r>
      <w:r w:rsidR="000B4EBA">
        <w:rPr>
          <w:rFonts w:ascii="Helvetica" w:hAnsi="Helvetica"/>
        </w:rPr>
        <w:t>at</w:t>
      </w:r>
      <w:r w:rsidR="00CD6107">
        <w:rPr>
          <w:rFonts w:ascii="Helvetica" w:hAnsi="Helvetica"/>
        </w:rPr>
        <w:t xml:space="preserve"> pages 3-4, </w:t>
      </w:r>
      <w:r w:rsidR="005C1B83">
        <w:rPr>
          <w:rFonts w:ascii="Helvetica" w:hAnsi="Helvetica"/>
        </w:rPr>
        <w:t xml:space="preserve">there may be benefit </w:t>
      </w:r>
      <w:r w:rsidR="0096341F">
        <w:rPr>
          <w:rFonts w:ascii="Helvetica" w:hAnsi="Helvetica"/>
        </w:rPr>
        <w:t xml:space="preserve">in </w:t>
      </w:r>
      <w:r w:rsidR="005C1B83">
        <w:rPr>
          <w:rFonts w:ascii="Helvetica" w:hAnsi="Helvetica"/>
        </w:rPr>
        <w:t xml:space="preserve">incorporating them </w:t>
      </w:r>
      <w:r w:rsidR="001F2F30">
        <w:rPr>
          <w:rFonts w:ascii="Helvetica" w:hAnsi="Helvetica"/>
        </w:rPr>
        <w:t>into the Charter itself, even as a preamble</w:t>
      </w:r>
      <w:r w:rsidR="00166832">
        <w:rPr>
          <w:rFonts w:ascii="Helvetica" w:hAnsi="Helvetica"/>
        </w:rPr>
        <w:t>,</w:t>
      </w:r>
      <w:r w:rsidR="001F2F30">
        <w:rPr>
          <w:rFonts w:ascii="Helvetica" w:hAnsi="Helvetica"/>
        </w:rPr>
        <w:t xml:space="preserve"> to better </w:t>
      </w:r>
      <w:r w:rsidR="005C1B83">
        <w:rPr>
          <w:rFonts w:ascii="Helvetica" w:hAnsi="Helvetica"/>
        </w:rPr>
        <w:t xml:space="preserve">set and </w:t>
      </w:r>
      <w:r w:rsidR="001F2F30">
        <w:rPr>
          <w:rFonts w:ascii="Helvetica" w:hAnsi="Helvetica"/>
        </w:rPr>
        <w:t>articulate the Government’s expectations to industry.</w:t>
      </w:r>
    </w:p>
    <w:p w14:paraId="1FB2CA63" w14:textId="41CEE9A6" w:rsidR="00FD6CD9" w:rsidRDefault="00C526A1" w:rsidP="007331A6">
      <w:pPr>
        <w:pStyle w:val="Heading2"/>
        <w:spacing w:beforeLines="120" w:before="288" w:line="276" w:lineRule="auto"/>
        <w:jc w:val="both"/>
        <w:rPr>
          <w:rFonts w:ascii="Helvetica" w:hAnsi="Helvetica"/>
          <w:color w:val="000000" w:themeColor="text1"/>
          <w:sz w:val="24"/>
          <w:szCs w:val="24"/>
          <w:u w:val="single"/>
        </w:rPr>
      </w:pPr>
      <w:bookmarkStart w:id="15" w:name="_Toc5830815"/>
      <w:r>
        <w:rPr>
          <w:rFonts w:ascii="Helvetica" w:hAnsi="Helvetica"/>
          <w:color w:val="000000" w:themeColor="text1"/>
          <w:sz w:val="24"/>
          <w:szCs w:val="24"/>
          <w:u w:val="single"/>
        </w:rPr>
        <w:t>Relationship with the</w:t>
      </w:r>
      <w:r w:rsidR="00E02406">
        <w:rPr>
          <w:rFonts w:ascii="Helvetica" w:hAnsi="Helvetica"/>
          <w:color w:val="000000" w:themeColor="text1"/>
          <w:sz w:val="24"/>
          <w:szCs w:val="24"/>
          <w:u w:val="single"/>
        </w:rPr>
        <w:t xml:space="preserve"> </w:t>
      </w:r>
      <w:r w:rsidR="00662571" w:rsidRPr="002D4B2B">
        <w:rPr>
          <w:rFonts w:ascii="Helvetica" w:hAnsi="Helvetica"/>
          <w:color w:val="000000" w:themeColor="text1"/>
          <w:sz w:val="24"/>
          <w:szCs w:val="24"/>
          <w:u w:val="single"/>
        </w:rPr>
        <w:t>Safety by Design</w:t>
      </w:r>
      <w:r>
        <w:rPr>
          <w:rFonts w:ascii="Helvetica" w:hAnsi="Helvetica"/>
          <w:color w:val="000000" w:themeColor="text1"/>
          <w:sz w:val="24"/>
          <w:szCs w:val="24"/>
          <w:u w:val="single"/>
        </w:rPr>
        <w:t xml:space="preserve"> principles</w:t>
      </w:r>
      <w:bookmarkEnd w:id="15"/>
    </w:p>
    <w:p w14:paraId="6EC8FE75" w14:textId="183EC9C7" w:rsidR="001633A6" w:rsidRDefault="003F6C09" w:rsidP="007331A6">
      <w:pPr>
        <w:spacing w:before="120" w:line="276" w:lineRule="auto"/>
        <w:jc w:val="both"/>
        <w:rPr>
          <w:rFonts w:ascii="Helvetica" w:hAnsi="Helvetica"/>
        </w:rPr>
      </w:pPr>
      <w:r>
        <w:rPr>
          <w:rFonts w:ascii="Helvetica" w:hAnsi="Helvetica"/>
        </w:rPr>
        <w:t xml:space="preserve">Finally, we are concerned with the risk of duplication and confusion </w:t>
      </w:r>
      <w:r w:rsidR="00244EDE">
        <w:rPr>
          <w:rFonts w:ascii="Helvetica" w:hAnsi="Helvetica"/>
        </w:rPr>
        <w:t xml:space="preserve">caused by the concurrent </w:t>
      </w:r>
      <w:r w:rsidR="005922DA">
        <w:rPr>
          <w:rFonts w:ascii="Helvetica" w:hAnsi="Helvetica"/>
        </w:rPr>
        <w:t>progres</w:t>
      </w:r>
      <w:r w:rsidR="00AB4E93">
        <w:rPr>
          <w:rFonts w:ascii="Helvetica" w:hAnsi="Helvetica"/>
        </w:rPr>
        <w:t xml:space="preserve">s </w:t>
      </w:r>
      <w:r w:rsidR="00244EDE">
        <w:rPr>
          <w:rFonts w:ascii="Helvetica" w:hAnsi="Helvetica"/>
        </w:rPr>
        <w:t xml:space="preserve">of the Department on this </w:t>
      </w:r>
      <w:r w:rsidR="000B4EBA">
        <w:rPr>
          <w:rFonts w:ascii="Helvetica" w:hAnsi="Helvetica"/>
        </w:rPr>
        <w:t xml:space="preserve">draft </w:t>
      </w:r>
      <w:r w:rsidR="00244EDE">
        <w:rPr>
          <w:rFonts w:ascii="Helvetica" w:hAnsi="Helvetica"/>
        </w:rPr>
        <w:t xml:space="preserve">Charter and by the </w:t>
      </w:r>
      <w:r w:rsidR="004C401A">
        <w:rPr>
          <w:rFonts w:ascii="Helvetica" w:hAnsi="Helvetica"/>
        </w:rPr>
        <w:t xml:space="preserve">eSafety Office </w:t>
      </w:r>
      <w:r w:rsidR="00244EDE">
        <w:rPr>
          <w:rFonts w:ascii="Helvetica" w:hAnsi="Helvetica"/>
        </w:rPr>
        <w:t xml:space="preserve">on </w:t>
      </w:r>
      <w:r w:rsidR="000B4EBA">
        <w:rPr>
          <w:rFonts w:ascii="Helvetica" w:hAnsi="Helvetica"/>
        </w:rPr>
        <w:t xml:space="preserve">its </w:t>
      </w:r>
      <w:r w:rsidR="00244EDE">
        <w:rPr>
          <w:rFonts w:ascii="Helvetica" w:hAnsi="Helvetica"/>
        </w:rPr>
        <w:t>Safety by Design (SbD)</w:t>
      </w:r>
      <w:r w:rsidR="000B4EBA">
        <w:rPr>
          <w:rFonts w:ascii="Helvetica" w:hAnsi="Helvetica"/>
        </w:rPr>
        <w:t xml:space="preserve"> framework</w:t>
      </w:r>
      <w:r w:rsidR="00244EDE">
        <w:rPr>
          <w:rFonts w:ascii="Helvetica" w:hAnsi="Helvetica"/>
        </w:rPr>
        <w:t xml:space="preserve">. </w:t>
      </w:r>
      <w:r w:rsidR="001A5883">
        <w:rPr>
          <w:rFonts w:ascii="Helvetica" w:hAnsi="Helvetica"/>
        </w:rPr>
        <w:t xml:space="preserve">We </w:t>
      </w:r>
      <w:r w:rsidR="003B5BD8">
        <w:rPr>
          <w:rFonts w:ascii="Helvetica" w:hAnsi="Helvetica"/>
        </w:rPr>
        <w:t xml:space="preserve">were </w:t>
      </w:r>
      <w:r w:rsidR="003E6CF9">
        <w:rPr>
          <w:rFonts w:ascii="Helvetica" w:hAnsi="Helvetica"/>
        </w:rPr>
        <w:t xml:space="preserve">simultaneously </w:t>
      </w:r>
      <w:r w:rsidR="003B5BD8">
        <w:rPr>
          <w:rFonts w:ascii="Helvetica" w:hAnsi="Helvetica"/>
        </w:rPr>
        <w:t xml:space="preserve">consulted on both </w:t>
      </w:r>
      <w:r w:rsidR="00F6704B">
        <w:rPr>
          <w:rFonts w:ascii="Helvetica" w:hAnsi="Helvetica"/>
        </w:rPr>
        <w:t>projects</w:t>
      </w:r>
      <w:r w:rsidR="003B5BD8">
        <w:rPr>
          <w:rFonts w:ascii="Helvetica" w:hAnsi="Helvetica"/>
        </w:rPr>
        <w:t xml:space="preserve"> in February 2019 </w:t>
      </w:r>
      <w:r w:rsidR="00F52D29">
        <w:rPr>
          <w:rFonts w:ascii="Helvetica" w:hAnsi="Helvetica"/>
        </w:rPr>
        <w:t>and</w:t>
      </w:r>
      <w:r w:rsidR="00461CE3">
        <w:rPr>
          <w:rFonts w:ascii="Helvetica" w:hAnsi="Helvetica"/>
        </w:rPr>
        <w:t xml:space="preserve"> d</w:t>
      </w:r>
      <w:r w:rsidR="007534EB">
        <w:rPr>
          <w:rFonts w:ascii="Helvetica" w:hAnsi="Helvetica"/>
        </w:rPr>
        <w:t xml:space="preserve">espite similarities between the </w:t>
      </w:r>
      <w:r w:rsidR="00F6704B">
        <w:rPr>
          <w:rFonts w:ascii="Helvetica" w:hAnsi="Helvetica"/>
        </w:rPr>
        <w:t>two documents</w:t>
      </w:r>
      <w:r w:rsidR="007534EB">
        <w:rPr>
          <w:rFonts w:ascii="Helvetica" w:hAnsi="Helvetica"/>
        </w:rPr>
        <w:t xml:space="preserve">, </w:t>
      </w:r>
      <w:r w:rsidR="003E6CF9">
        <w:rPr>
          <w:rFonts w:ascii="Helvetica" w:hAnsi="Helvetica"/>
        </w:rPr>
        <w:t xml:space="preserve">unfortunately there has been little transparency </w:t>
      </w:r>
      <w:r w:rsidR="00AA7C64">
        <w:rPr>
          <w:rFonts w:ascii="Helvetica" w:hAnsi="Helvetica"/>
        </w:rPr>
        <w:t xml:space="preserve">or context surrounding their relationship. </w:t>
      </w:r>
      <w:r w:rsidR="004831B3">
        <w:rPr>
          <w:rFonts w:ascii="Helvetica" w:hAnsi="Helvetica"/>
        </w:rPr>
        <w:t>For example, t</w:t>
      </w:r>
      <w:r w:rsidR="00EC6735">
        <w:rPr>
          <w:rFonts w:ascii="Helvetica" w:hAnsi="Helvetica"/>
        </w:rPr>
        <w:t xml:space="preserve">he </w:t>
      </w:r>
      <w:r w:rsidR="001633A6">
        <w:rPr>
          <w:rFonts w:ascii="Helvetica" w:hAnsi="Helvetica"/>
        </w:rPr>
        <w:t>draft Charter only alludes to the SbD framework minimally, while the SbD framework does not addresses the Charter at all.</w:t>
      </w:r>
    </w:p>
    <w:p w14:paraId="1E0162C5" w14:textId="5069C905" w:rsidR="00BA5805" w:rsidRDefault="00D428A3" w:rsidP="007331A6">
      <w:pPr>
        <w:spacing w:before="120" w:line="276" w:lineRule="auto"/>
        <w:jc w:val="both"/>
        <w:rPr>
          <w:rFonts w:ascii="Helvetica" w:hAnsi="Helvetica"/>
        </w:rPr>
      </w:pPr>
      <w:r>
        <w:rPr>
          <w:rFonts w:ascii="Helvetica" w:hAnsi="Helvetica"/>
        </w:rPr>
        <w:t xml:space="preserve">It is also unclear which </w:t>
      </w:r>
      <w:r w:rsidR="00CB749E">
        <w:rPr>
          <w:rFonts w:ascii="Helvetica" w:hAnsi="Helvetica"/>
        </w:rPr>
        <w:t xml:space="preserve">set of principles has precedence in the event of </w:t>
      </w:r>
      <w:r w:rsidR="00EA644B">
        <w:rPr>
          <w:rFonts w:ascii="Helvetica" w:hAnsi="Helvetica"/>
        </w:rPr>
        <w:t>inconsistency</w:t>
      </w:r>
      <w:r w:rsidR="004250A0">
        <w:rPr>
          <w:rFonts w:ascii="Helvetica" w:hAnsi="Helvetica"/>
        </w:rPr>
        <w:t xml:space="preserve"> or ambiguity</w:t>
      </w:r>
      <w:r w:rsidR="00CB749E">
        <w:rPr>
          <w:rFonts w:ascii="Helvetica" w:hAnsi="Helvetica"/>
        </w:rPr>
        <w:t xml:space="preserve">. </w:t>
      </w:r>
      <w:r w:rsidR="006C7AA8">
        <w:rPr>
          <w:rFonts w:ascii="Helvetica" w:hAnsi="Helvetica"/>
        </w:rPr>
        <w:t>T</w:t>
      </w:r>
      <w:r w:rsidR="009C0AED">
        <w:rPr>
          <w:rFonts w:ascii="Helvetica" w:hAnsi="Helvetica"/>
        </w:rPr>
        <w:t xml:space="preserve">he </w:t>
      </w:r>
      <w:r w:rsidR="0043419C">
        <w:rPr>
          <w:rFonts w:ascii="Helvetica" w:hAnsi="Helvetica"/>
        </w:rPr>
        <w:t xml:space="preserve">draft </w:t>
      </w:r>
      <w:r w:rsidR="009C0AED">
        <w:rPr>
          <w:rFonts w:ascii="Helvetica" w:hAnsi="Helvetica"/>
        </w:rPr>
        <w:t>Charter</w:t>
      </w:r>
      <w:r w:rsidR="004250A0">
        <w:rPr>
          <w:rFonts w:ascii="Helvetica" w:hAnsi="Helvetica"/>
        </w:rPr>
        <w:t xml:space="preserve"> </w:t>
      </w:r>
      <w:r w:rsidR="00D90515">
        <w:rPr>
          <w:rFonts w:ascii="Helvetica" w:hAnsi="Helvetica"/>
        </w:rPr>
        <w:t xml:space="preserve">at page 4 </w:t>
      </w:r>
      <w:r w:rsidR="004250A0">
        <w:rPr>
          <w:rFonts w:ascii="Helvetica" w:hAnsi="Helvetica"/>
        </w:rPr>
        <w:t>indicates that it sets the</w:t>
      </w:r>
      <w:r w:rsidR="00E65AA3">
        <w:rPr>
          <w:rFonts w:ascii="Helvetica" w:hAnsi="Helvetica"/>
        </w:rPr>
        <w:t xml:space="preserve"> </w:t>
      </w:r>
      <w:r>
        <w:rPr>
          <w:rFonts w:ascii="Helvetica" w:hAnsi="Helvetica"/>
        </w:rPr>
        <w:t>high level</w:t>
      </w:r>
      <w:r w:rsidR="00E65AA3">
        <w:rPr>
          <w:rFonts w:ascii="Helvetica" w:hAnsi="Helvetica"/>
        </w:rPr>
        <w:t xml:space="preserve"> </w:t>
      </w:r>
      <w:r w:rsidR="00D05629" w:rsidRPr="00D05629">
        <w:rPr>
          <w:rFonts w:ascii="Helvetica" w:hAnsi="Helvetica"/>
        </w:rPr>
        <w:t xml:space="preserve">standards for online safety </w:t>
      </w:r>
      <w:r w:rsidR="004250A0">
        <w:rPr>
          <w:rFonts w:ascii="Helvetica" w:hAnsi="Helvetica"/>
        </w:rPr>
        <w:t xml:space="preserve">which the SbD </w:t>
      </w:r>
      <w:r w:rsidR="00A41847">
        <w:rPr>
          <w:rFonts w:ascii="Helvetica" w:hAnsi="Helvetica"/>
        </w:rPr>
        <w:t xml:space="preserve">framework </w:t>
      </w:r>
      <w:r w:rsidR="0010741A">
        <w:rPr>
          <w:rFonts w:ascii="Helvetica" w:hAnsi="Helvetica"/>
        </w:rPr>
        <w:t>draws from</w:t>
      </w:r>
      <w:r w:rsidR="004250A0">
        <w:rPr>
          <w:rFonts w:ascii="Helvetica" w:hAnsi="Helvetica"/>
        </w:rPr>
        <w:t xml:space="preserve"> and provides </w:t>
      </w:r>
      <w:r w:rsidR="0043419C">
        <w:rPr>
          <w:rFonts w:ascii="Helvetica" w:hAnsi="Helvetica"/>
        </w:rPr>
        <w:t>additional</w:t>
      </w:r>
      <w:r w:rsidR="004250A0">
        <w:rPr>
          <w:rFonts w:ascii="Helvetica" w:hAnsi="Helvetica"/>
        </w:rPr>
        <w:t xml:space="preserve"> detail around</w:t>
      </w:r>
      <w:r w:rsidR="00B464A2">
        <w:rPr>
          <w:rFonts w:ascii="Helvetica" w:hAnsi="Helvetica"/>
        </w:rPr>
        <w:t>. However, this appears to be inconsistent with the fact that</w:t>
      </w:r>
      <w:r w:rsidR="000B58CF">
        <w:rPr>
          <w:rFonts w:ascii="Helvetica" w:hAnsi="Helvetica"/>
        </w:rPr>
        <w:t xml:space="preserve"> </w:t>
      </w:r>
      <w:r w:rsidR="004C401A">
        <w:rPr>
          <w:rFonts w:ascii="Helvetica" w:hAnsi="Helvetica"/>
        </w:rPr>
        <w:t>the eSafety Office</w:t>
      </w:r>
      <w:r w:rsidR="0024406C">
        <w:rPr>
          <w:rFonts w:ascii="Helvetica" w:hAnsi="Helvetica"/>
        </w:rPr>
        <w:t xml:space="preserve"> </w:t>
      </w:r>
      <w:r w:rsidR="002F0F25">
        <w:rPr>
          <w:rFonts w:ascii="Helvetica" w:hAnsi="Helvetica"/>
        </w:rPr>
        <w:t>finalised its</w:t>
      </w:r>
      <w:r w:rsidR="0024406C">
        <w:rPr>
          <w:rFonts w:ascii="Helvetica" w:hAnsi="Helvetica"/>
        </w:rPr>
        <w:t xml:space="preserve"> consultations and is treating </w:t>
      </w:r>
      <w:r w:rsidR="008226D8">
        <w:rPr>
          <w:rFonts w:ascii="Helvetica" w:hAnsi="Helvetica"/>
        </w:rPr>
        <w:t>its</w:t>
      </w:r>
      <w:r w:rsidR="0024406C">
        <w:rPr>
          <w:rFonts w:ascii="Helvetica" w:hAnsi="Helvetica"/>
        </w:rPr>
        <w:t xml:space="preserve"> SbD framework</w:t>
      </w:r>
      <w:r w:rsidR="008226D8">
        <w:rPr>
          <w:rFonts w:ascii="Helvetica" w:hAnsi="Helvetica"/>
        </w:rPr>
        <w:t xml:space="preserve"> as final</w:t>
      </w:r>
      <w:r w:rsidR="002F0F25">
        <w:rPr>
          <w:rFonts w:ascii="Helvetica" w:hAnsi="Helvetica"/>
        </w:rPr>
        <w:t xml:space="preserve">, even though consultations </w:t>
      </w:r>
      <w:r w:rsidR="007825CD">
        <w:rPr>
          <w:rFonts w:ascii="Helvetica" w:hAnsi="Helvetica"/>
        </w:rPr>
        <w:t>on the Charter</w:t>
      </w:r>
      <w:r w:rsidR="002D4720">
        <w:rPr>
          <w:rFonts w:ascii="Helvetica" w:hAnsi="Helvetica"/>
        </w:rPr>
        <w:t xml:space="preserve"> (</w:t>
      </w:r>
      <w:r w:rsidR="007825CD">
        <w:rPr>
          <w:rFonts w:ascii="Helvetica" w:hAnsi="Helvetica"/>
        </w:rPr>
        <w:t xml:space="preserve">which the SbD is </w:t>
      </w:r>
      <w:r w:rsidR="005E769E">
        <w:rPr>
          <w:rFonts w:ascii="Helvetica" w:hAnsi="Helvetica"/>
        </w:rPr>
        <w:t>intended</w:t>
      </w:r>
      <w:r w:rsidR="007825CD">
        <w:rPr>
          <w:rFonts w:ascii="Helvetica" w:hAnsi="Helvetica"/>
        </w:rPr>
        <w:t xml:space="preserve"> to take its direction from</w:t>
      </w:r>
      <w:r w:rsidR="002D4720">
        <w:rPr>
          <w:rFonts w:ascii="Helvetica" w:hAnsi="Helvetica"/>
        </w:rPr>
        <w:t>)</w:t>
      </w:r>
      <w:r w:rsidR="007825CD">
        <w:rPr>
          <w:rFonts w:ascii="Helvetica" w:hAnsi="Helvetica"/>
        </w:rPr>
        <w:t xml:space="preserve"> has not even been completed.</w:t>
      </w:r>
      <w:r w:rsidR="001E5979">
        <w:rPr>
          <w:rFonts w:ascii="Helvetica" w:hAnsi="Helvetica"/>
        </w:rPr>
        <w:t xml:space="preserve"> </w:t>
      </w:r>
    </w:p>
    <w:p w14:paraId="483AF550" w14:textId="2685A67B" w:rsidR="00DB1C46" w:rsidRPr="008833D1" w:rsidRDefault="00DD4212" w:rsidP="007331A6">
      <w:pPr>
        <w:spacing w:before="120" w:line="276" w:lineRule="auto"/>
        <w:jc w:val="both"/>
        <w:rPr>
          <w:rFonts w:ascii="Helvetica" w:hAnsi="Helvetica"/>
        </w:rPr>
      </w:pPr>
      <w:r>
        <w:rPr>
          <w:rFonts w:ascii="Helvetica" w:hAnsi="Helvetica"/>
        </w:rPr>
        <w:t xml:space="preserve">It is our view that both the Charter and the SbD framework appear to be </w:t>
      </w:r>
      <w:r w:rsidR="00E91EC9">
        <w:rPr>
          <w:rFonts w:ascii="Helvetica" w:hAnsi="Helvetica"/>
        </w:rPr>
        <w:t xml:space="preserve">largely </w:t>
      </w:r>
      <w:r w:rsidR="00DD30C7">
        <w:rPr>
          <w:rFonts w:ascii="Helvetica" w:hAnsi="Helvetica"/>
        </w:rPr>
        <w:t>seeking to achieve the same objective</w:t>
      </w:r>
      <w:r w:rsidR="00283A7A">
        <w:rPr>
          <w:rFonts w:ascii="Helvetica" w:hAnsi="Helvetica"/>
        </w:rPr>
        <w:t xml:space="preserve"> and we encourage the </w:t>
      </w:r>
      <w:r w:rsidR="001E5979">
        <w:rPr>
          <w:rFonts w:ascii="Helvetica" w:hAnsi="Helvetica"/>
        </w:rPr>
        <w:t xml:space="preserve">Department and the eSafety Office </w:t>
      </w:r>
      <w:r w:rsidR="00283A7A">
        <w:rPr>
          <w:rFonts w:ascii="Helvetica" w:hAnsi="Helvetica"/>
        </w:rPr>
        <w:t xml:space="preserve">to </w:t>
      </w:r>
      <w:r w:rsidR="005B068B">
        <w:rPr>
          <w:rFonts w:ascii="Helvetica" w:hAnsi="Helvetica"/>
        </w:rPr>
        <w:t>continue working together to combine</w:t>
      </w:r>
      <w:r w:rsidR="00F036AE">
        <w:rPr>
          <w:rFonts w:ascii="Helvetica" w:hAnsi="Helvetica"/>
        </w:rPr>
        <w:t xml:space="preserve"> or </w:t>
      </w:r>
      <w:r w:rsidR="00493BAC">
        <w:rPr>
          <w:rFonts w:ascii="Helvetica" w:hAnsi="Helvetica"/>
        </w:rPr>
        <w:t xml:space="preserve">at least </w:t>
      </w:r>
      <w:r w:rsidR="00F036AE">
        <w:rPr>
          <w:rFonts w:ascii="Helvetica" w:hAnsi="Helvetica"/>
        </w:rPr>
        <w:t xml:space="preserve">more clearly </w:t>
      </w:r>
      <w:r w:rsidR="00237375">
        <w:rPr>
          <w:rFonts w:ascii="Helvetica" w:hAnsi="Helvetica"/>
        </w:rPr>
        <w:t xml:space="preserve">articulate or </w:t>
      </w:r>
      <w:r w:rsidR="00F036AE">
        <w:rPr>
          <w:rFonts w:ascii="Helvetica" w:hAnsi="Helvetica"/>
        </w:rPr>
        <w:t xml:space="preserve">coordinate </w:t>
      </w:r>
      <w:r w:rsidR="00EA3D1B">
        <w:rPr>
          <w:rFonts w:ascii="Helvetica" w:hAnsi="Helvetica"/>
        </w:rPr>
        <w:t xml:space="preserve">respective </w:t>
      </w:r>
      <w:r w:rsidR="00703912">
        <w:rPr>
          <w:rFonts w:ascii="Helvetica" w:hAnsi="Helvetica"/>
        </w:rPr>
        <w:t>efforts.</w:t>
      </w:r>
      <w:r w:rsidR="00DB1C46">
        <w:rPr>
          <w:rFonts w:ascii="Helvetica" w:hAnsi="Helvetica" w:cstheme="majorHAnsi"/>
          <w:b/>
          <w:color w:val="1F497D" w:themeColor="text2"/>
        </w:rPr>
        <w:br w:type="page"/>
      </w:r>
    </w:p>
    <w:p w14:paraId="0192B7B5" w14:textId="06246B57" w:rsidR="00EC2ECF" w:rsidRDefault="00E37B7E" w:rsidP="007331A6">
      <w:pPr>
        <w:pStyle w:val="Heading1"/>
        <w:jc w:val="both"/>
        <w:rPr>
          <w:rFonts w:ascii="Helvetica" w:hAnsi="Helvetica" w:cstheme="majorHAnsi"/>
          <w:b w:val="0"/>
          <w:color w:val="1F497D" w:themeColor="text2"/>
          <w:sz w:val="24"/>
          <w:szCs w:val="24"/>
        </w:rPr>
      </w:pPr>
      <w:bookmarkStart w:id="16" w:name="_Toc5830816"/>
      <w:r>
        <w:rPr>
          <w:rFonts w:ascii="Helvetica" w:hAnsi="Helvetica" w:cstheme="majorHAnsi"/>
          <w:b w:val="0"/>
          <w:color w:val="1F497D" w:themeColor="text2"/>
          <w:sz w:val="24"/>
          <w:szCs w:val="24"/>
        </w:rPr>
        <w:lastRenderedPageBreak/>
        <w:t>Specific f</w:t>
      </w:r>
      <w:r w:rsidR="002D4B2B">
        <w:rPr>
          <w:rFonts w:ascii="Helvetica" w:hAnsi="Helvetica" w:cstheme="majorHAnsi"/>
          <w:b w:val="0"/>
          <w:color w:val="1F497D" w:themeColor="text2"/>
          <w:sz w:val="24"/>
          <w:szCs w:val="24"/>
        </w:rPr>
        <w:t>eedback on the Online Safety Charter</w:t>
      </w:r>
      <w:bookmarkEnd w:id="16"/>
    </w:p>
    <w:p w14:paraId="0E10D3C4" w14:textId="524A2122" w:rsidR="00E16FFE" w:rsidRPr="00C44570" w:rsidRDefault="009B6642" w:rsidP="00C44570">
      <w:pPr>
        <w:rPr>
          <w:rFonts w:ascii="Helvetica" w:hAnsi="Helvetica"/>
        </w:rPr>
      </w:pPr>
      <w:r w:rsidRPr="00C44570">
        <w:rPr>
          <w:rFonts w:ascii="Helvetica" w:hAnsi="Helvetica"/>
        </w:rPr>
        <w:t>*</w:t>
      </w:r>
      <w:r w:rsidR="007B14F4" w:rsidRPr="00C44570">
        <w:rPr>
          <w:rFonts w:ascii="Helvetica" w:hAnsi="Helvetica"/>
        </w:rPr>
        <w:t>We have provided in-line comments</w:t>
      </w:r>
      <w:r w:rsidR="0020671F" w:rsidRPr="00C44570">
        <w:rPr>
          <w:rFonts w:ascii="Helvetica" w:hAnsi="Helvetica"/>
        </w:rPr>
        <w:t xml:space="preserve"> (</w:t>
      </w:r>
      <w:r w:rsidR="0020671F" w:rsidRPr="00C44570">
        <w:rPr>
          <w:rFonts w:ascii="Helvetica" w:hAnsi="Helvetica"/>
          <w:color w:val="4F81BD" w:themeColor="accent1"/>
        </w:rPr>
        <w:t>in blue</w:t>
      </w:r>
      <w:r w:rsidR="0020671F" w:rsidRPr="00C44570">
        <w:rPr>
          <w:rFonts w:ascii="Helvetica" w:hAnsi="Helvetica"/>
        </w:rPr>
        <w:t>)</w:t>
      </w:r>
      <w:r w:rsidR="007B14F4" w:rsidRPr="00C44570">
        <w:rPr>
          <w:rFonts w:ascii="Helvetica" w:hAnsi="Helvetica"/>
        </w:rPr>
        <w:t xml:space="preserve"> against the draft text of the Charter.</w:t>
      </w:r>
    </w:p>
    <w:bookmarkEnd w:id="0"/>
    <w:p w14:paraId="3185F11C" w14:textId="77777777" w:rsidR="00C44570" w:rsidRDefault="00C44570" w:rsidP="007331A6">
      <w:pPr>
        <w:jc w:val="both"/>
        <w:rPr>
          <w:rFonts w:ascii="Helvetica" w:hAnsi="Helvetica"/>
          <w:b/>
          <w:u w:val="single"/>
        </w:rPr>
      </w:pPr>
    </w:p>
    <w:p w14:paraId="7E7481CD" w14:textId="3EFAAB2F" w:rsidR="00AC0C02" w:rsidRPr="00744C47" w:rsidRDefault="00AC0C02" w:rsidP="007331A6">
      <w:pPr>
        <w:jc w:val="both"/>
        <w:rPr>
          <w:rFonts w:ascii="Helvetica" w:hAnsi="Helvetica"/>
          <w:b/>
          <w:u w:val="single"/>
        </w:rPr>
      </w:pPr>
      <w:r w:rsidRPr="00744C47">
        <w:rPr>
          <w:rFonts w:ascii="Helvetica" w:hAnsi="Helvetica"/>
          <w:b/>
          <w:u w:val="single"/>
        </w:rPr>
        <w:t>Draft Online Safety Charter</w:t>
      </w:r>
    </w:p>
    <w:p w14:paraId="4140FB1A" w14:textId="77777777" w:rsidR="00902823" w:rsidRDefault="00902823" w:rsidP="007331A6">
      <w:pPr>
        <w:jc w:val="both"/>
        <w:rPr>
          <w:rFonts w:ascii="Helvetica" w:hAnsi="Helvetica"/>
          <w:i/>
        </w:rPr>
      </w:pPr>
    </w:p>
    <w:p w14:paraId="375EBE8A" w14:textId="0B7426BC" w:rsidR="008D40F6" w:rsidRDefault="008D40F6" w:rsidP="007331A6">
      <w:pPr>
        <w:jc w:val="both"/>
        <w:rPr>
          <w:rFonts w:ascii="Helvetica" w:hAnsi="Helvetica"/>
          <w:i/>
        </w:rPr>
      </w:pPr>
      <w:r w:rsidRPr="003E2C29">
        <w:rPr>
          <w:rFonts w:ascii="Helvetica" w:hAnsi="Helvetica"/>
          <w:i/>
        </w:rPr>
        <w:t>This Charter seeks to outline what the Australian Government, and the Australian community, expect of technology companies and online service providers operating in Australia in terms of protecting the most vulnerable in our community.</w:t>
      </w:r>
    </w:p>
    <w:p w14:paraId="01FEA5C2" w14:textId="77777777" w:rsidR="002D06F5" w:rsidRPr="003E2C29" w:rsidRDefault="002D06F5" w:rsidP="007331A6">
      <w:pPr>
        <w:jc w:val="both"/>
        <w:rPr>
          <w:rFonts w:ascii="Helvetica" w:hAnsi="Helvetica"/>
          <w:i/>
        </w:rPr>
      </w:pPr>
    </w:p>
    <w:p w14:paraId="257BD508" w14:textId="3A61E6FC" w:rsidR="002D06F5" w:rsidRPr="00464E45" w:rsidRDefault="002D06F5" w:rsidP="002D06F5">
      <w:pPr>
        <w:jc w:val="both"/>
        <w:rPr>
          <w:rFonts w:ascii="Helvetica" w:hAnsi="Helvetica"/>
          <w:color w:val="4F81BD" w:themeColor="accent1"/>
        </w:rPr>
      </w:pPr>
      <w:r w:rsidRPr="00464E45">
        <w:rPr>
          <w:rFonts w:ascii="Helvetica" w:hAnsi="Helvetica"/>
          <w:color w:val="4F81BD" w:themeColor="accent1"/>
        </w:rPr>
        <w:t xml:space="preserve">As </w:t>
      </w:r>
      <w:r w:rsidR="00EE6EDB" w:rsidRPr="00464E45">
        <w:rPr>
          <w:rFonts w:ascii="Helvetica" w:hAnsi="Helvetica"/>
          <w:color w:val="4F81BD" w:themeColor="accent1"/>
        </w:rPr>
        <w:t xml:space="preserve">previously </w:t>
      </w:r>
      <w:r w:rsidRPr="00464E45">
        <w:rPr>
          <w:rFonts w:ascii="Helvetica" w:hAnsi="Helvetica"/>
          <w:color w:val="4F81BD" w:themeColor="accent1"/>
        </w:rPr>
        <w:t xml:space="preserve">discussed, we </w:t>
      </w:r>
      <w:r w:rsidR="00EE6EDB" w:rsidRPr="00464E45">
        <w:rPr>
          <w:rFonts w:ascii="Helvetica" w:hAnsi="Helvetica"/>
          <w:color w:val="4F81BD" w:themeColor="accent1"/>
        </w:rPr>
        <w:t xml:space="preserve">would encourage moving </w:t>
      </w:r>
      <w:r w:rsidR="00331E94" w:rsidRPr="00464E45">
        <w:rPr>
          <w:rFonts w:ascii="Helvetica" w:hAnsi="Helvetica"/>
          <w:color w:val="4F81BD" w:themeColor="accent1"/>
        </w:rPr>
        <w:t>in</w:t>
      </w:r>
      <w:r w:rsidR="008C13F3">
        <w:rPr>
          <w:rFonts w:ascii="Helvetica" w:hAnsi="Helvetica"/>
          <w:color w:val="4F81BD" w:themeColor="accent1"/>
        </w:rPr>
        <w:t>to</w:t>
      </w:r>
      <w:r w:rsidR="00331E94" w:rsidRPr="00464E45">
        <w:rPr>
          <w:rFonts w:ascii="Helvetica" w:hAnsi="Helvetica"/>
          <w:color w:val="4F81BD" w:themeColor="accent1"/>
        </w:rPr>
        <w:t xml:space="preserve"> the Charter </w:t>
      </w:r>
      <w:r w:rsidR="00286B78" w:rsidRPr="00464E45">
        <w:rPr>
          <w:rFonts w:ascii="Helvetica" w:hAnsi="Helvetica"/>
          <w:color w:val="4F81BD" w:themeColor="accent1"/>
        </w:rPr>
        <w:t xml:space="preserve">itself </w:t>
      </w:r>
      <w:r w:rsidR="00EE6EDB" w:rsidRPr="00464E45">
        <w:rPr>
          <w:rFonts w:ascii="Helvetica" w:hAnsi="Helvetica"/>
          <w:color w:val="4F81BD" w:themeColor="accent1"/>
        </w:rPr>
        <w:t xml:space="preserve">some of the commentary </w:t>
      </w:r>
      <w:r w:rsidR="00B15B06">
        <w:rPr>
          <w:rFonts w:ascii="Helvetica" w:hAnsi="Helvetica"/>
          <w:color w:val="4F81BD" w:themeColor="accent1"/>
        </w:rPr>
        <w:t>at</w:t>
      </w:r>
      <w:r w:rsidR="00EE6EDB" w:rsidRPr="00464E45">
        <w:rPr>
          <w:rFonts w:ascii="Helvetica" w:hAnsi="Helvetica"/>
          <w:color w:val="4F81BD" w:themeColor="accent1"/>
        </w:rPr>
        <w:t xml:space="preserve"> pages 3-4 of the </w:t>
      </w:r>
      <w:r w:rsidR="00331E94" w:rsidRPr="00464E45">
        <w:rPr>
          <w:rFonts w:ascii="Helvetica" w:hAnsi="Helvetica"/>
          <w:color w:val="4F81BD" w:themeColor="accent1"/>
        </w:rPr>
        <w:t>d</w:t>
      </w:r>
      <w:r w:rsidR="00EE6EDB" w:rsidRPr="00464E45">
        <w:rPr>
          <w:rFonts w:ascii="Helvetica" w:hAnsi="Helvetica"/>
          <w:color w:val="4F81BD" w:themeColor="accent1"/>
        </w:rPr>
        <w:t xml:space="preserve">iscussion </w:t>
      </w:r>
      <w:r w:rsidR="00331E94" w:rsidRPr="00464E45">
        <w:rPr>
          <w:rFonts w:ascii="Helvetica" w:hAnsi="Helvetica"/>
          <w:color w:val="4F81BD" w:themeColor="accent1"/>
        </w:rPr>
        <w:t>p</w:t>
      </w:r>
      <w:r w:rsidR="00EE6EDB" w:rsidRPr="00464E45">
        <w:rPr>
          <w:rFonts w:ascii="Helvetica" w:hAnsi="Helvetica"/>
          <w:color w:val="4F81BD" w:themeColor="accent1"/>
        </w:rPr>
        <w:t xml:space="preserve">aper </w:t>
      </w:r>
      <w:r w:rsidR="00331E94" w:rsidRPr="00464E45">
        <w:rPr>
          <w:rFonts w:ascii="Helvetica" w:hAnsi="Helvetica"/>
          <w:color w:val="4F81BD" w:themeColor="accent1"/>
        </w:rPr>
        <w:t xml:space="preserve">around the voluntary nature of the Charter and </w:t>
      </w:r>
      <w:r w:rsidR="00286B78" w:rsidRPr="00464E45">
        <w:rPr>
          <w:rFonts w:ascii="Helvetica" w:hAnsi="Helvetica"/>
          <w:color w:val="4F81BD" w:themeColor="accent1"/>
        </w:rPr>
        <w:t xml:space="preserve">recognition that a flexible approach to </w:t>
      </w:r>
      <w:r w:rsidR="004978CA" w:rsidRPr="00464E45">
        <w:rPr>
          <w:rFonts w:ascii="Helvetica" w:hAnsi="Helvetica"/>
          <w:color w:val="4F81BD" w:themeColor="accent1"/>
        </w:rPr>
        <w:t>implementation</w:t>
      </w:r>
      <w:r w:rsidR="00286B78" w:rsidRPr="00464E45">
        <w:rPr>
          <w:rFonts w:ascii="Helvetica" w:hAnsi="Helvetica"/>
          <w:color w:val="4F81BD" w:themeColor="accent1"/>
        </w:rPr>
        <w:t xml:space="preserve"> is needed</w:t>
      </w:r>
      <w:r w:rsidR="00700893">
        <w:rPr>
          <w:rFonts w:ascii="Helvetica" w:hAnsi="Helvetica"/>
          <w:color w:val="4F81BD" w:themeColor="accent1"/>
        </w:rPr>
        <w:t xml:space="preserve">, taking into account the </w:t>
      </w:r>
      <w:r w:rsidR="00021202">
        <w:rPr>
          <w:rFonts w:ascii="Helvetica" w:hAnsi="Helvetica"/>
          <w:color w:val="4F81BD" w:themeColor="accent1"/>
        </w:rPr>
        <w:t xml:space="preserve">size and capabilities of </w:t>
      </w:r>
      <w:r w:rsidR="00B15B06">
        <w:rPr>
          <w:rFonts w:ascii="Helvetica" w:hAnsi="Helvetica"/>
          <w:color w:val="4F81BD" w:themeColor="accent1"/>
        </w:rPr>
        <w:t xml:space="preserve">the </w:t>
      </w:r>
      <w:r w:rsidR="00991502" w:rsidRPr="00991502">
        <w:rPr>
          <w:rFonts w:ascii="Helvetica" w:hAnsi="Helvetica"/>
          <w:color w:val="4F81BD" w:themeColor="accent1"/>
        </w:rPr>
        <w:t>technology firm</w:t>
      </w:r>
      <w:r w:rsidR="00021202">
        <w:rPr>
          <w:rFonts w:ascii="Helvetica" w:hAnsi="Helvetica"/>
          <w:color w:val="4F81BD" w:themeColor="accent1"/>
        </w:rPr>
        <w:t xml:space="preserve">, the nature and </w:t>
      </w:r>
      <w:r w:rsidR="001E7CF9">
        <w:rPr>
          <w:rFonts w:ascii="Helvetica" w:hAnsi="Helvetica"/>
          <w:color w:val="4F81BD" w:themeColor="accent1"/>
        </w:rPr>
        <w:t>popularity</w:t>
      </w:r>
      <w:r w:rsidR="00700893">
        <w:rPr>
          <w:rFonts w:ascii="Helvetica" w:hAnsi="Helvetica"/>
          <w:color w:val="4F81BD" w:themeColor="accent1"/>
        </w:rPr>
        <w:t xml:space="preserve"> of </w:t>
      </w:r>
      <w:r w:rsidR="00021202">
        <w:rPr>
          <w:rFonts w:ascii="Helvetica" w:hAnsi="Helvetica"/>
          <w:color w:val="4F81BD" w:themeColor="accent1"/>
        </w:rPr>
        <w:t>its</w:t>
      </w:r>
      <w:r w:rsidR="00700893">
        <w:rPr>
          <w:rFonts w:ascii="Helvetica" w:hAnsi="Helvetica"/>
          <w:color w:val="4F81BD" w:themeColor="accent1"/>
        </w:rPr>
        <w:t xml:space="preserve"> digital </w:t>
      </w:r>
      <w:r w:rsidR="00021202">
        <w:rPr>
          <w:rFonts w:ascii="Helvetica" w:hAnsi="Helvetica"/>
          <w:color w:val="4F81BD" w:themeColor="accent1"/>
        </w:rPr>
        <w:t>service</w:t>
      </w:r>
      <w:r w:rsidR="004A1071">
        <w:rPr>
          <w:rFonts w:ascii="Helvetica" w:hAnsi="Helvetica"/>
          <w:color w:val="4F81BD" w:themeColor="accent1"/>
        </w:rPr>
        <w:t xml:space="preserve">, </w:t>
      </w:r>
      <w:r w:rsidR="00021202">
        <w:rPr>
          <w:rFonts w:ascii="Helvetica" w:hAnsi="Helvetica"/>
          <w:color w:val="4F81BD" w:themeColor="accent1"/>
        </w:rPr>
        <w:t xml:space="preserve"> </w:t>
      </w:r>
      <w:r w:rsidR="004A1071">
        <w:rPr>
          <w:rFonts w:ascii="Helvetica" w:hAnsi="Helvetica"/>
          <w:color w:val="4F81BD" w:themeColor="accent1"/>
        </w:rPr>
        <w:t xml:space="preserve">the </w:t>
      </w:r>
      <w:r w:rsidR="00065C8B">
        <w:rPr>
          <w:rFonts w:ascii="Helvetica" w:hAnsi="Helvetica"/>
          <w:color w:val="4F81BD" w:themeColor="accent1"/>
        </w:rPr>
        <w:t xml:space="preserve">scale of </w:t>
      </w:r>
      <w:r w:rsidR="004A1071">
        <w:rPr>
          <w:rFonts w:ascii="Helvetica" w:hAnsi="Helvetica"/>
          <w:color w:val="4F81BD" w:themeColor="accent1"/>
        </w:rPr>
        <w:t xml:space="preserve">potential </w:t>
      </w:r>
      <w:r w:rsidR="00065C8B">
        <w:rPr>
          <w:rFonts w:ascii="Helvetica" w:hAnsi="Helvetica"/>
          <w:color w:val="4F81BD" w:themeColor="accent1"/>
        </w:rPr>
        <w:t>risk</w:t>
      </w:r>
      <w:r w:rsidR="005E2C8B">
        <w:rPr>
          <w:rFonts w:ascii="Helvetica" w:hAnsi="Helvetica"/>
          <w:color w:val="4F81BD" w:themeColor="accent1"/>
        </w:rPr>
        <w:t>s</w:t>
      </w:r>
      <w:r w:rsidR="004A1071">
        <w:rPr>
          <w:rFonts w:ascii="Helvetica" w:hAnsi="Helvetica"/>
          <w:color w:val="4F81BD" w:themeColor="accent1"/>
        </w:rPr>
        <w:t xml:space="preserve"> and the appropriateness </w:t>
      </w:r>
      <w:r w:rsidR="006E40C1">
        <w:rPr>
          <w:rFonts w:ascii="Helvetica" w:hAnsi="Helvetica"/>
          <w:color w:val="4F81BD" w:themeColor="accent1"/>
        </w:rPr>
        <w:t xml:space="preserve">or relevance </w:t>
      </w:r>
      <w:r w:rsidR="004A1071">
        <w:rPr>
          <w:rFonts w:ascii="Helvetica" w:hAnsi="Helvetica"/>
          <w:color w:val="4F81BD" w:themeColor="accent1"/>
        </w:rPr>
        <w:t xml:space="preserve">of </w:t>
      </w:r>
      <w:r w:rsidR="006E40C1">
        <w:rPr>
          <w:rFonts w:ascii="Helvetica" w:hAnsi="Helvetica"/>
          <w:color w:val="4F81BD" w:themeColor="accent1"/>
        </w:rPr>
        <w:t>particular principles.</w:t>
      </w:r>
    </w:p>
    <w:p w14:paraId="1EF3910B" w14:textId="77777777" w:rsidR="008D40F6" w:rsidRPr="003E2C29" w:rsidRDefault="008D40F6" w:rsidP="007331A6">
      <w:pPr>
        <w:jc w:val="both"/>
        <w:rPr>
          <w:rFonts w:ascii="Helvetica" w:hAnsi="Helvetica"/>
          <w:i/>
        </w:rPr>
      </w:pPr>
    </w:p>
    <w:p w14:paraId="6255F947" w14:textId="2148BBC8" w:rsidR="008D40F6" w:rsidRPr="003E2C29" w:rsidRDefault="008D40F6" w:rsidP="007331A6">
      <w:pPr>
        <w:jc w:val="both"/>
        <w:rPr>
          <w:rFonts w:ascii="Helvetica" w:hAnsi="Helvetica"/>
          <w:i/>
        </w:rPr>
      </w:pPr>
      <w:r w:rsidRPr="003E2C29">
        <w:rPr>
          <w:rFonts w:ascii="Helvetica" w:hAnsi="Helvetica"/>
          <w:i/>
        </w:rPr>
        <w:t xml:space="preserve">It is underpinned by two fundamental principles: </w:t>
      </w:r>
    </w:p>
    <w:p w14:paraId="7E58A339" w14:textId="77777777" w:rsidR="008D40F6" w:rsidRPr="003E2C29" w:rsidRDefault="008D40F6" w:rsidP="007331A6">
      <w:pPr>
        <w:jc w:val="both"/>
        <w:rPr>
          <w:rFonts w:ascii="Helvetica" w:hAnsi="Helvetica"/>
          <w:i/>
        </w:rPr>
      </w:pPr>
    </w:p>
    <w:p w14:paraId="2DA5FDC3" w14:textId="1A848E93" w:rsidR="00744C47" w:rsidRDefault="008D40F6" w:rsidP="007331A6">
      <w:pPr>
        <w:pStyle w:val="ListParagraph"/>
        <w:numPr>
          <w:ilvl w:val="0"/>
          <w:numId w:val="3"/>
        </w:numPr>
        <w:ind w:left="360"/>
        <w:jc w:val="both"/>
        <w:rPr>
          <w:rFonts w:ascii="Helvetica" w:hAnsi="Helvetica"/>
          <w:i/>
        </w:rPr>
      </w:pPr>
      <w:r w:rsidRPr="003E2C29">
        <w:rPr>
          <w:rFonts w:ascii="Helvetica" w:hAnsi="Helvetica"/>
          <w:i/>
        </w:rPr>
        <w:t>Standards of behaviour online should reflect the standards that apply offline.</w:t>
      </w:r>
    </w:p>
    <w:p w14:paraId="5DF316FC" w14:textId="77777777" w:rsidR="00744C47" w:rsidRPr="00744C47" w:rsidRDefault="00744C47" w:rsidP="007331A6">
      <w:pPr>
        <w:pStyle w:val="ListParagraph"/>
        <w:ind w:left="360"/>
        <w:jc w:val="both"/>
        <w:rPr>
          <w:rFonts w:ascii="Helvetica" w:hAnsi="Helvetica"/>
          <w:i/>
        </w:rPr>
      </w:pPr>
    </w:p>
    <w:p w14:paraId="66B22053" w14:textId="43B66F51" w:rsidR="00A04779" w:rsidRPr="00AE6F94" w:rsidRDefault="007F2B59" w:rsidP="007331A6">
      <w:pPr>
        <w:jc w:val="both"/>
        <w:rPr>
          <w:rFonts w:ascii="Helvetica" w:hAnsi="Helvetica"/>
          <w:color w:val="4F81BD" w:themeColor="accent1"/>
        </w:rPr>
      </w:pPr>
      <w:r>
        <w:rPr>
          <w:rFonts w:ascii="Helvetica" w:hAnsi="Helvetica"/>
          <w:color w:val="4F81BD" w:themeColor="accent1"/>
        </w:rPr>
        <w:t xml:space="preserve">We do not have concerns with this </w:t>
      </w:r>
      <w:r w:rsidR="00242382">
        <w:rPr>
          <w:rFonts w:ascii="Helvetica" w:hAnsi="Helvetica"/>
          <w:color w:val="4F81BD" w:themeColor="accent1"/>
        </w:rPr>
        <w:t>principle</w:t>
      </w:r>
      <w:r>
        <w:rPr>
          <w:rFonts w:ascii="Helvetica" w:hAnsi="Helvetica"/>
          <w:color w:val="4F81BD" w:themeColor="accent1"/>
        </w:rPr>
        <w:t xml:space="preserve"> but a</w:t>
      </w:r>
      <w:r w:rsidR="00AF0E74" w:rsidRPr="00AE6F94">
        <w:rPr>
          <w:rFonts w:ascii="Helvetica" w:hAnsi="Helvetica"/>
          <w:color w:val="4F81BD" w:themeColor="accent1"/>
        </w:rPr>
        <w:t xml:space="preserve">s previously noted, this goes </w:t>
      </w:r>
      <w:r w:rsidR="00C84B22">
        <w:rPr>
          <w:rFonts w:ascii="Helvetica" w:hAnsi="Helvetica"/>
          <w:color w:val="4F81BD" w:themeColor="accent1"/>
        </w:rPr>
        <w:t>both</w:t>
      </w:r>
      <w:r w:rsidR="00AF0E74" w:rsidRPr="00AE6F94">
        <w:rPr>
          <w:rFonts w:ascii="Helvetica" w:hAnsi="Helvetica"/>
          <w:color w:val="4F81BD" w:themeColor="accent1"/>
        </w:rPr>
        <w:t xml:space="preserve"> ways</w:t>
      </w:r>
      <w:r w:rsidR="00700B88">
        <w:rPr>
          <w:rFonts w:ascii="Helvetica" w:hAnsi="Helvetica"/>
          <w:color w:val="4F81BD" w:themeColor="accent1"/>
        </w:rPr>
        <w:t>. W</w:t>
      </w:r>
      <w:r w:rsidR="00041FEC" w:rsidRPr="00AE6F94">
        <w:rPr>
          <w:rFonts w:ascii="Helvetica" w:hAnsi="Helvetica"/>
          <w:color w:val="4F81BD" w:themeColor="accent1"/>
        </w:rPr>
        <w:t xml:space="preserve">hile abuse and harassment has no place online </w:t>
      </w:r>
      <w:r w:rsidR="00CD1DB6" w:rsidRPr="00AE6F94">
        <w:rPr>
          <w:rFonts w:ascii="Helvetica" w:hAnsi="Helvetica"/>
          <w:color w:val="4F81BD" w:themeColor="accent1"/>
        </w:rPr>
        <w:t xml:space="preserve">as it has no place offline, </w:t>
      </w:r>
      <w:r w:rsidR="006227A0" w:rsidRPr="00AE6F94">
        <w:rPr>
          <w:rFonts w:ascii="Helvetica" w:hAnsi="Helvetica"/>
          <w:color w:val="4F81BD" w:themeColor="accent1"/>
        </w:rPr>
        <w:t xml:space="preserve">this principle should not </w:t>
      </w:r>
      <w:r w:rsidR="009D0C8C" w:rsidRPr="00AE6F94">
        <w:rPr>
          <w:rFonts w:ascii="Helvetica" w:hAnsi="Helvetica"/>
          <w:color w:val="4F81BD" w:themeColor="accent1"/>
        </w:rPr>
        <w:t>restrict standard</w:t>
      </w:r>
      <w:r w:rsidR="00542606">
        <w:rPr>
          <w:rFonts w:ascii="Helvetica" w:hAnsi="Helvetica"/>
          <w:color w:val="4F81BD" w:themeColor="accent1"/>
        </w:rPr>
        <w:t>s</w:t>
      </w:r>
      <w:r w:rsidR="009D0C8C" w:rsidRPr="00AE6F94">
        <w:rPr>
          <w:rFonts w:ascii="Helvetica" w:hAnsi="Helvetica"/>
          <w:color w:val="4F81BD" w:themeColor="accent1"/>
        </w:rPr>
        <w:t xml:space="preserve"> of </w:t>
      </w:r>
      <w:r w:rsidR="00542606">
        <w:rPr>
          <w:rFonts w:ascii="Helvetica" w:hAnsi="Helvetica"/>
          <w:color w:val="4F81BD" w:themeColor="accent1"/>
        </w:rPr>
        <w:t>behaviour, communication</w:t>
      </w:r>
      <w:r w:rsidR="009D0C8C" w:rsidRPr="00AE6F94">
        <w:rPr>
          <w:rFonts w:ascii="Helvetica" w:hAnsi="Helvetica"/>
          <w:color w:val="4F81BD" w:themeColor="accent1"/>
        </w:rPr>
        <w:t xml:space="preserve"> and expression </w:t>
      </w:r>
      <w:r w:rsidR="001A61EE">
        <w:rPr>
          <w:rFonts w:ascii="Helvetica" w:hAnsi="Helvetica"/>
          <w:color w:val="4F81BD" w:themeColor="accent1"/>
        </w:rPr>
        <w:t xml:space="preserve">online </w:t>
      </w:r>
      <w:r w:rsidR="00493098" w:rsidRPr="00AE6F94">
        <w:rPr>
          <w:rFonts w:ascii="Helvetica" w:hAnsi="Helvetica"/>
          <w:color w:val="4F81BD" w:themeColor="accent1"/>
        </w:rPr>
        <w:t>beyond what is</w:t>
      </w:r>
      <w:r w:rsidR="009D0C8C" w:rsidRPr="00AE6F94">
        <w:rPr>
          <w:rFonts w:ascii="Helvetica" w:hAnsi="Helvetica"/>
          <w:color w:val="4F81BD" w:themeColor="accent1"/>
        </w:rPr>
        <w:t xml:space="preserve"> </w:t>
      </w:r>
      <w:r w:rsidR="00241930">
        <w:rPr>
          <w:rFonts w:ascii="Helvetica" w:hAnsi="Helvetica"/>
          <w:color w:val="4F81BD" w:themeColor="accent1"/>
        </w:rPr>
        <w:t>acceptable</w:t>
      </w:r>
      <w:r w:rsidR="009D0C8C" w:rsidRPr="00AE6F94">
        <w:rPr>
          <w:rFonts w:ascii="Helvetica" w:hAnsi="Helvetica"/>
          <w:color w:val="4F81BD" w:themeColor="accent1"/>
        </w:rPr>
        <w:t xml:space="preserve"> </w:t>
      </w:r>
      <w:r w:rsidR="003B058C">
        <w:rPr>
          <w:rFonts w:ascii="Helvetica" w:hAnsi="Helvetica"/>
          <w:color w:val="4F81BD" w:themeColor="accent1"/>
        </w:rPr>
        <w:t xml:space="preserve">in </w:t>
      </w:r>
      <w:r w:rsidR="00DF58BC">
        <w:rPr>
          <w:rFonts w:ascii="Helvetica" w:hAnsi="Helvetica"/>
          <w:color w:val="4F81BD" w:themeColor="accent1"/>
        </w:rPr>
        <w:t>corresponding</w:t>
      </w:r>
      <w:r w:rsidR="003B058C">
        <w:rPr>
          <w:rFonts w:ascii="Helvetica" w:hAnsi="Helvetica"/>
          <w:color w:val="4F81BD" w:themeColor="accent1"/>
        </w:rPr>
        <w:t xml:space="preserve"> social and competitive ‘real world’ </w:t>
      </w:r>
      <w:r w:rsidR="00B15B06">
        <w:rPr>
          <w:rFonts w:ascii="Helvetica" w:hAnsi="Helvetica"/>
          <w:color w:val="4F81BD" w:themeColor="accent1"/>
        </w:rPr>
        <w:t xml:space="preserve">Australian </w:t>
      </w:r>
      <w:r w:rsidR="00E64110" w:rsidRPr="00AE6F94">
        <w:rPr>
          <w:rFonts w:ascii="Helvetica" w:hAnsi="Helvetica"/>
          <w:color w:val="4F81BD" w:themeColor="accent1"/>
        </w:rPr>
        <w:t>environments.</w:t>
      </w:r>
      <w:r w:rsidR="009D0C8C" w:rsidRPr="00AE6F94">
        <w:rPr>
          <w:rFonts w:ascii="Helvetica" w:hAnsi="Helvetica"/>
          <w:color w:val="4F81BD" w:themeColor="accent1"/>
        </w:rPr>
        <w:t xml:space="preserve"> </w:t>
      </w:r>
    </w:p>
    <w:p w14:paraId="28289122" w14:textId="77777777" w:rsidR="00744C47" w:rsidRDefault="00744C47" w:rsidP="007331A6">
      <w:pPr>
        <w:pStyle w:val="ListParagraph"/>
        <w:ind w:left="360"/>
        <w:jc w:val="both"/>
        <w:rPr>
          <w:rFonts w:ascii="Helvetica" w:hAnsi="Helvetica"/>
          <w:i/>
        </w:rPr>
      </w:pPr>
    </w:p>
    <w:p w14:paraId="437A7756" w14:textId="482ABF79" w:rsidR="00744C47" w:rsidRDefault="008D40F6" w:rsidP="007331A6">
      <w:pPr>
        <w:pStyle w:val="ListParagraph"/>
        <w:numPr>
          <w:ilvl w:val="0"/>
          <w:numId w:val="3"/>
        </w:numPr>
        <w:ind w:left="360"/>
        <w:jc w:val="both"/>
        <w:rPr>
          <w:rFonts w:ascii="Helvetica" w:hAnsi="Helvetica"/>
          <w:i/>
        </w:rPr>
      </w:pPr>
      <w:r w:rsidRPr="00A04779">
        <w:rPr>
          <w:rFonts w:ascii="Helvetica" w:hAnsi="Helvetica"/>
          <w:i/>
        </w:rPr>
        <w:t>Content that is harmful to users, particularly children, should be</w:t>
      </w:r>
      <w:r w:rsidR="00A04779" w:rsidRPr="00A04779">
        <w:rPr>
          <w:rFonts w:ascii="Helvetica" w:hAnsi="Helvetica"/>
          <w:i/>
        </w:rPr>
        <w:t xml:space="preserve"> </w:t>
      </w:r>
      <w:r w:rsidRPr="00A04779">
        <w:rPr>
          <w:rFonts w:ascii="Helvetica" w:hAnsi="Helvetica"/>
          <w:i/>
        </w:rPr>
        <w:t>appropriately restricted.</w:t>
      </w:r>
    </w:p>
    <w:p w14:paraId="70FB83CB" w14:textId="77777777" w:rsidR="008D40F6" w:rsidRPr="003E2C29" w:rsidRDefault="008D40F6" w:rsidP="007331A6">
      <w:pPr>
        <w:jc w:val="both"/>
        <w:rPr>
          <w:rFonts w:ascii="Helvetica" w:hAnsi="Helvetica"/>
          <w:i/>
        </w:rPr>
      </w:pPr>
    </w:p>
    <w:p w14:paraId="1E5B5D4E" w14:textId="77777777" w:rsidR="00744C47" w:rsidRDefault="008D40F6" w:rsidP="007331A6">
      <w:pPr>
        <w:jc w:val="both"/>
        <w:rPr>
          <w:rFonts w:ascii="Helvetica" w:hAnsi="Helvetica"/>
          <w:i/>
        </w:rPr>
      </w:pPr>
      <w:r w:rsidRPr="003E2C29">
        <w:rPr>
          <w:rFonts w:ascii="Helvetica" w:hAnsi="Helvetica"/>
          <w:i/>
        </w:rPr>
        <w:t>This Charter is directed towards technology firms that offer the opportunity for users in Australia to interact or connect, and technology firms whose services and products enable Australian users to access content and information. This includes social media services, internet service providers, search engine providers, content hosts, app developers, and gaming providers, among others. For the sake of simplicity, the Charter uses the term ‘technology firms’.</w:t>
      </w:r>
      <w:r w:rsidR="00EB6003">
        <w:rPr>
          <w:rFonts w:ascii="Helvetica" w:hAnsi="Helvetica"/>
          <w:i/>
        </w:rPr>
        <w:t xml:space="preserve"> </w:t>
      </w:r>
    </w:p>
    <w:p w14:paraId="3FA307C7" w14:textId="77777777" w:rsidR="00744C47" w:rsidRDefault="00744C47" w:rsidP="007331A6">
      <w:pPr>
        <w:jc w:val="both"/>
        <w:rPr>
          <w:rFonts w:ascii="Helvetica" w:eastAsiaTheme="minorEastAsia" w:hAnsi="Helvetica" w:cstheme="minorBidi"/>
          <w:color w:val="4F81BD" w:themeColor="accent1"/>
          <w:lang w:val="en-US"/>
        </w:rPr>
      </w:pPr>
    </w:p>
    <w:p w14:paraId="5D80DAB4" w14:textId="475D6237" w:rsidR="008D40F6" w:rsidRPr="003E2C29" w:rsidRDefault="00EB6003" w:rsidP="007331A6">
      <w:pPr>
        <w:jc w:val="both"/>
        <w:rPr>
          <w:rFonts w:ascii="Helvetica" w:hAnsi="Helvetica"/>
          <w:i/>
        </w:rPr>
      </w:pPr>
      <w:r w:rsidRPr="00EB6003">
        <w:rPr>
          <w:rFonts w:ascii="Helvetica" w:eastAsiaTheme="minorEastAsia" w:hAnsi="Helvetica" w:cstheme="minorBidi"/>
          <w:color w:val="4F81BD" w:themeColor="accent1"/>
          <w:lang w:val="en-US"/>
        </w:rPr>
        <w:t xml:space="preserve">While </w:t>
      </w:r>
      <w:r>
        <w:rPr>
          <w:rFonts w:ascii="Helvetica" w:eastAsiaTheme="minorEastAsia" w:hAnsi="Helvetica" w:cstheme="minorBidi"/>
          <w:color w:val="4F81BD" w:themeColor="accent1"/>
          <w:lang w:val="en-US"/>
        </w:rPr>
        <w:t xml:space="preserve">we understand </w:t>
      </w:r>
      <w:r w:rsidR="00603E7B">
        <w:rPr>
          <w:rFonts w:ascii="Helvetica" w:eastAsiaTheme="minorEastAsia" w:hAnsi="Helvetica" w:cstheme="minorBidi"/>
          <w:color w:val="4F81BD" w:themeColor="accent1"/>
          <w:lang w:val="en-US"/>
        </w:rPr>
        <w:t xml:space="preserve">the use of the umbrella term ‘technology firms’ </w:t>
      </w:r>
      <w:r w:rsidR="00330363">
        <w:rPr>
          <w:rFonts w:ascii="Helvetica" w:eastAsiaTheme="minorEastAsia" w:hAnsi="Helvetica" w:cstheme="minorBidi"/>
          <w:color w:val="4F81BD" w:themeColor="accent1"/>
          <w:lang w:val="en-US"/>
        </w:rPr>
        <w:t xml:space="preserve">for </w:t>
      </w:r>
      <w:r w:rsidR="007506E7">
        <w:rPr>
          <w:rFonts w:ascii="Helvetica" w:eastAsiaTheme="minorEastAsia" w:hAnsi="Helvetica" w:cstheme="minorBidi"/>
          <w:color w:val="4F81BD" w:themeColor="accent1"/>
          <w:lang w:val="en-US"/>
        </w:rPr>
        <w:t>the sake of convenience</w:t>
      </w:r>
      <w:r w:rsidR="00330363">
        <w:rPr>
          <w:rFonts w:ascii="Helvetica" w:eastAsiaTheme="minorEastAsia" w:hAnsi="Helvetica" w:cstheme="minorBidi"/>
          <w:color w:val="4F81BD" w:themeColor="accent1"/>
          <w:lang w:val="en-US"/>
        </w:rPr>
        <w:t xml:space="preserve">, we reiterated our earlier discussion around the diversity of </w:t>
      </w:r>
      <w:r w:rsidR="0010782B">
        <w:rPr>
          <w:rFonts w:ascii="Helvetica" w:eastAsiaTheme="minorEastAsia" w:hAnsi="Helvetica" w:cstheme="minorBidi"/>
          <w:color w:val="4F81BD" w:themeColor="accent1"/>
          <w:lang w:val="en-US"/>
        </w:rPr>
        <w:t xml:space="preserve">such firms </w:t>
      </w:r>
      <w:r w:rsidR="00330363">
        <w:rPr>
          <w:rFonts w:ascii="Helvetica" w:eastAsiaTheme="minorEastAsia" w:hAnsi="Helvetica" w:cstheme="minorBidi"/>
          <w:color w:val="4F81BD" w:themeColor="accent1"/>
          <w:lang w:val="en-US"/>
        </w:rPr>
        <w:t xml:space="preserve">and the importance for the Charter to </w:t>
      </w:r>
      <w:r w:rsidR="001020AB">
        <w:rPr>
          <w:rFonts w:ascii="Helvetica" w:eastAsiaTheme="minorEastAsia" w:hAnsi="Helvetica" w:cstheme="minorBidi"/>
          <w:color w:val="4F81BD" w:themeColor="accent1"/>
          <w:lang w:val="en-US"/>
        </w:rPr>
        <w:t>be principles-based and be flexibl</w:t>
      </w:r>
      <w:r w:rsidR="00544DFB">
        <w:rPr>
          <w:rFonts w:ascii="Helvetica" w:eastAsiaTheme="minorEastAsia" w:hAnsi="Helvetica" w:cstheme="minorBidi"/>
          <w:color w:val="4F81BD" w:themeColor="accent1"/>
          <w:lang w:val="en-US"/>
        </w:rPr>
        <w:t>e</w:t>
      </w:r>
      <w:r w:rsidR="001020AB">
        <w:rPr>
          <w:rFonts w:ascii="Helvetica" w:eastAsiaTheme="minorEastAsia" w:hAnsi="Helvetica" w:cstheme="minorBidi"/>
          <w:color w:val="4F81BD" w:themeColor="accent1"/>
          <w:lang w:val="en-US"/>
        </w:rPr>
        <w:t xml:space="preserve"> to take into account the vast differences between </w:t>
      </w:r>
      <w:r w:rsidR="00B21557">
        <w:rPr>
          <w:rFonts w:ascii="Helvetica" w:eastAsiaTheme="minorEastAsia" w:hAnsi="Helvetica" w:cstheme="minorBidi"/>
          <w:color w:val="4F81BD" w:themeColor="accent1"/>
          <w:lang w:val="en-US"/>
        </w:rPr>
        <w:t>digital b</w:t>
      </w:r>
      <w:r w:rsidR="001020AB">
        <w:rPr>
          <w:rFonts w:ascii="Helvetica" w:eastAsiaTheme="minorEastAsia" w:hAnsi="Helvetica" w:cstheme="minorBidi"/>
          <w:color w:val="4F81BD" w:themeColor="accent1"/>
          <w:lang w:val="en-US"/>
        </w:rPr>
        <w:t xml:space="preserve">usinesses in terms of </w:t>
      </w:r>
      <w:r w:rsidR="00F05618">
        <w:rPr>
          <w:rFonts w:ascii="Helvetica" w:eastAsiaTheme="minorEastAsia" w:hAnsi="Helvetica" w:cstheme="minorBidi"/>
          <w:color w:val="4F81BD" w:themeColor="accent1"/>
          <w:lang w:val="en-US"/>
        </w:rPr>
        <w:t xml:space="preserve">services, size, </w:t>
      </w:r>
      <w:r w:rsidR="00544DFB">
        <w:rPr>
          <w:rFonts w:ascii="Helvetica" w:eastAsiaTheme="minorEastAsia" w:hAnsi="Helvetica" w:cstheme="minorBidi"/>
          <w:color w:val="4F81BD" w:themeColor="accent1"/>
          <w:lang w:val="en-US"/>
        </w:rPr>
        <w:t xml:space="preserve">user-base, online safety </w:t>
      </w:r>
      <w:r w:rsidR="00F05618">
        <w:rPr>
          <w:rFonts w:ascii="Helvetica" w:eastAsiaTheme="minorEastAsia" w:hAnsi="Helvetica" w:cstheme="minorBidi"/>
          <w:color w:val="4F81BD" w:themeColor="accent1"/>
          <w:lang w:val="en-US"/>
        </w:rPr>
        <w:t>risk</w:t>
      </w:r>
      <w:r w:rsidR="00544DFB">
        <w:rPr>
          <w:rFonts w:ascii="Helvetica" w:eastAsiaTheme="minorEastAsia" w:hAnsi="Helvetica" w:cstheme="minorBidi"/>
          <w:color w:val="4F81BD" w:themeColor="accent1"/>
          <w:lang w:val="en-US"/>
        </w:rPr>
        <w:t xml:space="preserve"> </w:t>
      </w:r>
      <w:r w:rsidR="00F05618">
        <w:rPr>
          <w:rFonts w:ascii="Helvetica" w:eastAsiaTheme="minorEastAsia" w:hAnsi="Helvetica" w:cstheme="minorBidi"/>
          <w:color w:val="4F81BD" w:themeColor="accent1"/>
          <w:lang w:val="en-US"/>
        </w:rPr>
        <w:t>and resources.</w:t>
      </w:r>
    </w:p>
    <w:p w14:paraId="13BD1172" w14:textId="77777777" w:rsidR="008D40F6" w:rsidRPr="003E2C29" w:rsidRDefault="008D40F6" w:rsidP="007331A6">
      <w:pPr>
        <w:jc w:val="both"/>
        <w:rPr>
          <w:rFonts w:ascii="Helvetica" w:hAnsi="Helvetica"/>
        </w:rPr>
      </w:pPr>
    </w:p>
    <w:p w14:paraId="63B8762E" w14:textId="77777777" w:rsidR="0004584F" w:rsidRPr="00744C47" w:rsidRDefault="0004584F" w:rsidP="007331A6">
      <w:pPr>
        <w:jc w:val="both"/>
        <w:rPr>
          <w:rFonts w:ascii="Helvetica" w:hAnsi="Helvetica"/>
          <w:b/>
          <w:i/>
        </w:rPr>
      </w:pPr>
      <w:r w:rsidRPr="00744C47">
        <w:rPr>
          <w:rFonts w:ascii="Helvetica" w:hAnsi="Helvetica"/>
          <w:b/>
          <w:i/>
        </w:rPr>
        <w:lastRenderedPageBreak/>
        <w:t xml:space="preserve">1. Control and responsibility </w:t>
      </w:r>
    </w:p>
    <w:p w14:paraId="19C7AC0E" w14:textId="77777777" w:rsidR="0004584F" w:rsidRPr="00744C47" w:rsidRDefault="0004584F" w:rsidP="007331A6">
      <w:pPr>
        <w:jc w:val="both"/>
        <w:rPr>
          <w:rFonts w:ascii="Helvetica" w:hAnsi="Helvetica"/>
          <w:b/>
          <w:i/>
        </w:rPr>
      </w:pPr>
    </w:p>
    <w:p w14:paraId="24FD947B" w14:textId="2F35F239" w:rsidR="006453EC" w:rsidRPr="00744C47" w:rsidRDefault="0004584F" w:rsidP="007331A6">
      <w:pPr>
        <w:pStyle w:val="ListParagraph"/>
        <w:numPr>
          <w:ilvl w:val="1"/>
          <w:numId w:val="2"/>
        </w:numPr>
        <w:jc w:val="both"/>
        <w:rPr>
          <w:rFonts w:ascii="Helvetica" w:hAnsi="Helvetica"/>
          <w:b/>
          <w:i/>
        </w:rPr>
      </w:pPr>
      <w:r w:rsidRPr="00744C47">
        <w:rPr>
          <w:rFonts w:ascii="Helvetica" w:hAnsi="Helvetica"/>
          <w:b/>
          <w:i/>
        </w:rPr>
        <w:t xml:space="preserve">Content identification </w:t>
      </w:r>
    </w:p>
    <w:p w14:paraId="5A5F1469" w14:textId="77777777" w:rsidR="006453EC" w:rsidRPr="003E2C29" w:rsidRDefault="006453EC" w:rsidP="007331A6">
      <w:pPr>
        <w:pStyle w:val="ListParagraph"/>
        <w:ind w:left="360"/>
        <w:jc w:val="both"/>
        <w:rPr>
          <w:rFonts w:ascii="Helvetica" w:hAnsi="Helvetica"/>
          <w:i/>
        </w:rPr>
      </w:pPr>
    </w:p>
    <w:p w14:paraId="66EA2292" w14:textId="771CF699" w:rsidR="0004584F" w:rsidRDefault="0004584F" w:rsidP="007331A6">
      <w:pPr>
        <w:jc w:val="both"/>
        <w:rPr>
          <w:rFonts w:ascii="Helvetica" w:hAnsi="Helvetica"/>
          <w:i/>
        </w:rPr>
      </w:pPr>
      <w:r w:rsidRPr="003C43F6">
        <w:rPr>
          <w:rFonts w:ascii="Helvetica" w:hAnsi="Helvetica"/>
          <w:i/>
        </w:rPr>
        <w:t xml:space="preserve">Technological solutions should be fully utilised by technology firms to identify illegal and harmful content, and these solutions should be supported by human resources as appropriate. </w:t>
      </w:r>
    </w:p>
    <w:p w14:paraId="3E03FAF9" w14:textId="77777777" w:rsidR="003C43F6" w:rsidRPr="003E2C29" w:rsidRDefault="003C43F6" w:rsidP="007331A6">
      <w:pPr>
        <w:jc w:val="both"/>
        <w:rPr>
          <w:rFonts w:ascii="Helvetica" w:hAnsi="Helvetica"/>
        </w:rPr>
      </w:pPr>
    </w:p>
    <w:p w14:paraId="44F8F6B9" w14:textId="0ABDED25" w:rsidR="0004584F" w:rsidRDefault="0004584F" w:rsidP="007331A6">
      <w:pPr>
        <w:jc w:val="both"/>
        <w:rPr>
          <w:rFonts w:ascii="Helvetica" w:hAnsi="Helvetica"/>
          <w:i/>
        </w:rPr>
      </w:pPr>
      <w:r w:rsidRPr="003E2C29">
        <w:rPr>
          <w:rFonts w:ascii="Helvetica" w:hAnsi="Helvetica"/>
          <w:i/>
        </w:rPr>
        <w:t>There should be a specific point of contact within each technology firm for the referral of complaints about illegal and harmful content or legal notices from Australian authorities. This point of contact should be equipped and trained to manage Australian referrals, with a good understanding of relevant Australian legal requirements.</w:t>
      </w:r>
    </w:p>
    <w:p w14:paraId="333F6C99" w14:textId="2336005A" w:rsidR="00D76EB6" w:rsidRDefault="00D76EB6" w:rsidP="007331A6">
      <w:pPr>
        <w:jc w:val="both"/>
        <w:rPr>
          <w:rFonts w:ascii="Helvetica" w:hAnsi="Helvetica"/>
          <w:i/>
        </w:rPr>
      </w:pPr>
    </w:p>
    <w:p w14:paraId="708C9495" w14:textId="268CC7BF" w:rsidR="0010663D" w:rsidRDefault="008969BB" w:rsidP="007331A6">
      <w:pPr>
        <w:jc w:val="both"/>
        <w:rPr>
          <w:rFonts w:ascii="Helvetica" w:eastAsiaTheme="minorEastAsia" w:hAnsi="Helvetica" w:cstheme="minorBidi"/>
          <w:color w:val="4F81BD" w:themeColor="accent1"/>
          <w:lang w:val="en-US"/>
        </w:rPr>
      </w:pPr>
      <w:r>
        <w:rPr>
          <w:rFonts w:ascii="Helvetica" w:eastAsiaTheme="minorEastAsia" w:hAnsi="Helvetica" w:cstheme="minorBidi"/>
          <w:color w:val="4F81BD" w:themeColor="accent1"/>
          <w:lang w:val="en-US"/>
        </w:rPr>
        <w:t xml:space="preserve">As we have mentioned, </w:t>
      </w:r>
      <w:r w:rsidR="00BC327A">
        <w:rPr>
          <w:rFonts w:ascii="Helvetica" w:eastAsiaTheme="minorEastAsia" w:hAnsi="Helvetica" w:cstheme="minorBidi"/>
          <w:color w:val="4F81BD" w:themeColor="accent1"/>
          <w:lang w:val="en-US"/>
        </w:rPr>
        <w:t>there are thousands of games played by Australia</w:t>
      </w:r>
      <w:r w:rsidR="006A4A46">
        <w:rPr>
          <w:rFonts w:ascii="Helvetica" w:eastAsiaTheme="minorEastAsia" w:hAnsi="Helvetica" w:cstheme="minorBidi"/>
          <w:color w:val="4F81BD" w:themeColor="accent1"/>
          <w:lang w:val="en-US"/>
        </w:rPr>
        <w:t>ns</w:t>
      </w:r>
      <w:r w:rsidR="00BC327A">
        <w:rPr>
          <w:rFonts w:ascii="Helvetica" w:eastAsiaTheme="minorEastAsia" w:hAnsi="Helvetica" w:cstheme="minorBidi"/>
          <w:color w:val="4F81BD" w:themeColor="accent1"/>
          <w:lang w:val="en-US"/>
        </w:rPr>
        <w:t xml:space="preserve"> and many are made by </w:t>
      </w:r>
      <w:r w:rsidR="00D97FC3">
        <w:rPr>
          <w:rFonts w:ascii="Helvetica" w:eastAsiaTheme="minorEastAsia" w:hAnsi="Helvetica" w:cstheme="minorBidi"/>
          <w:color w:val="4F81BD" w:themeColor="accent1"/>
          <w:lang w:val="en-US"/>
        </w:rPr>
        <w:t>start-ups and small studios</w:t>
      </w:r>
      <w:r w:rsidR="00BC327A">
        <w:rPr>
          <w:rFonts w:ascii="Helvetica" w:eastAsiaTheme="minorEastAsia" w:hAnsi="Helvetica" w:cstheme="minorBidi"/>
          <w:color w:val="4F81BD" w:themeColor="accent1"/>
          <w:lang w:val="en-US"/>
        </w:rPr>
        <w:t xml:space="preserve"> </w:t>
      </w:r>
      <w:r w:rsidR="00F636DF">
        <w:rPr>
          <w:rFonts w:ascii="Helvetica" w:eastAsiaTheme="minorEastAsia" w:hAnsi="Helvetica" w:cstheme="minorBidi"/>
          <w:color w:val="4F81BD" w:themeColor="accent1"/>
          <w:lang w:val="en-US"/>
        </w:rPr>
        <w:t xml:space="preserve">both </w:t>
      </w:r>
      <w:r w:rsidR="001C076F">
        <w:rPr>
          <w:rFonts w:ascii="Helvetica" w:eastAsiaTheme="minorEastAsia" w:hAnsi="Helvetica" w:cstheme="minorBidi"/>
          <w:color w:val="4F81BD" w:themeColor="accent1"/>
          <w:lang w:val="en-US"/>
        </w:rPr>
        <w:t xml:space="preserve">in Australia </w:t>
      </w:r>
      <w:r w:rsidR="00F636DF">
        <w:rPr>
          <w:rFonts w:ascii="Helvetica" w:eastAsiaTheme="minorEastAsia" w:hAnsi="Helvetica" w:cstheme="minorBidi"/>
          <w:color w:val="4F81BD" w:themeColor="accent1"/>
          <w:lang w:val="en-US"/>
        </w:rPr>
        <w:t>but also</w:t>
      </w:r>
      <w:r w:rsidR="001C076F">
        <w:rPr>
          <w:rFonts w:ascii="Helvetica" w:eastAsiaTheme="minorEastAsia" w:hAnsi="Helvetica" w:cstheme="minorBidi"/>
          <w:color w:val="4F81BD" w:themeColor="accent1"/>
          <w:lang w:val="en-US"/>
        </w:rPr>
        <w:t xml:space="preserve"> around the world. </w:t>
      </w:r>
      <w:r w:rsidR="00021B92">
        <w:rPr>
          <w:rFonts w:ascii="Helvetica" w:eastAsiaTheme="minorEastAsia" w:hAnsi="Helvetica" w:cstheme="minorBidi"/>
          <w:color w:val="4F81BD" w:themeColor="accent1"/>
          <w:lang w:val="en-US"/>
        </w:rPr>
        <w:t xml:space="preserve">For these businesses, Australia will likely be one of </w:t>
      </w:r>
      <w:r w:rsidR="007968D7">
        <w:rPr>
          <w:rFonts w:ascii="Helvetica" w:eastAsiaTheme="minorEastAsia" w:hAnsi="Helvetica" w:cstheme="minorBidi"/>
          <w:color w:val="4F81BD" w:themeColor="accent1"/>
          <w:lang w:val="en-US"/>
        </w:rPr>
        <w:t>many markets they serve.</w:t>
      </w:r>
      <w:r w:rsidR="00021B92">
        <w:rPr>
          <w:rFonts w:ascii="Helvetica" w:eastAsiaTheme="minorEastAsia" w:hAnsi="Helvetica" w:cstheme="minorBidi"/>
          <w:color w:val="4F81BD" w:themeColor="accent1"/>
          <w:lang w:val="en-US"/>
        </w:rPr>
        <w:t xml:space="preserve"> </w:t>
      </w:r>
      <w:r w:rsidR="0010663D">
        <w:rPr>
          <w:rFonts w:ascii="Helvetica" w:eastAsiaTheme="minorEastAsia" w:hAnsi="Helvetica" w:cstheme="minorBidi"/>
          <w:color w:val="4F81BD" w:themeColor="accent1"/>
          <w:lang w:val="en-US"/>
        </w:rPr>
        <w:t xml:space="preserve">While the call for specific points of contact </w:t>
      </w:r>
      <w:r w:rsidR="00E00A28">
        <w:rPr>
          <w:rFonts w:ascii="Helvetica" w:eastAsiaTheme="minorEastAsia" w:hAnsi="Helvetica" w:cstheme="minorBidi"/>
          <w:color w:val="4F81BD" w:themeColor="accent1"/>
          <w:lang w:val="en-US"/>
        </w:rPr>
        <w:t xml:space="preserve">for referrals </w:t>
      </w:r>
      <w:r w:rsidR="0010663D">
        <w:rPr>
          <w:rFonts w:ascii="Helvetica" w:eastAsiaTheme="minorEastAsia" w:hAnsi="Helvetica" w:cstheme="minorBidi"/>
          <w:color w:val="4F81BD" w:themeColor="accent1"/>
          <w:lang w:val="en-US"/>
        </w:rPr>
        <w:t>is noted, it may not always be realistic</w:t>
      </w:r>
      <w:r w:rsidR="00B3078E">
        <w:rPr>
          <w:rFonts w:ascii="Helvetica" w:eastAsiaTheme="minorEastAsia" w:hAnsi="Helvetica" w:cstheme="minorBidi"/>
          <w:color w:val="4F81BD" w:themeColor="accent1"/>
          <w:lang w:val="en-US"/>
        </w:rPr>
        <w:t xml:space="preserve"> or practical</w:t>
      </w:r>
      <w:r w:rsidR="0010663D">
        <w:rPr>
          <w:rFonts w:ascii="Helvetica" w:eastAsiaTheme="minorEastAsia" w:hAnsi="Helvetica" w:cstheme="minorBidi"/>
          <w:color w:val="4F81BD" w:themeColor="accent1"/>
          <w:lang w:val="en-US"/>
        </w:rPr>
        <w:t xml:space="preserve"> for </w:t>
      </w:r>
      <w:r w:rsidR="004B7E3B">
        <w:rPr>
          <w:rFonts w:ascii="Helvetica" w:eastAsiaTheme="minorEastAsia" w:hAnsi="Helvetica" w:cstheme="minorBidi"/>
          <w:color w:val="4F81BD" w:themeColor="accent1"/>
          <w:lang w:val="en-US"/>
        </w:rPr>
        <w:t>each</w:t>
      </w:r>
      <w:r w:rsidR="0010663D">
        <w:rPr>
          <w:rFonts w:ascii="Helvetica" w:eastAsiaTheme="minorEastAsia" w:hAnsi="Helvetica" w:cstheme="minorBidi"/>
          <w:color w:val="4F81BD" w:themeColor="accent1"/>
          <w:lang w:val="en-US"/>
        </w:rPr>
        <w:t xml:space="preserve"> company to have a good understanding of </w:t>
      </w:r>
      <w:r w:rsidR="00EC5E58">
        <w:rPr>
          <w:rFonts w:ascii="Helvetica" w:eastAsiaTheme="minorEastAsia" w:hAnsi="Helvetica" w:cstheme="minorBidi"/>
          <w:color w:val="4F81BD" w:themeColor="accent1"/>
          <w:lang w:val="en-US"/>
        </w:rPr>
        <w:t xml:space="preserve">all relevant </w:t>
      </w:r>
      <w:r w:rsidR="0010663D">
        <w:rPr>
          <w:rFonts w:ascii="Helvetica" w:eastAsiaTheme="minorEastAsia" w:hAnsi="Helvetica" w:cstheme="minorBidi"/>
          <w:color w:val="4F81BD" w:themeColor="accent1"/>
          <w:lang w:val="en-US"/>
        </w:rPr>
        <w:t>Australian legal requirements.</w:t>
      </w:r>
    </w:p>
    <w:p w14:paraId="75D4FB65" w14:textId="77777777" w:rsidR="00642042" w:rsidRPr="003E2C29" w:rsidRDefault="00642042" w:rsidP="007331A6">
      <w:pPr>
        <w:jc w:val="both"/>
        <w:rPr>
          <w:rFonts w:ascii="Helvetica" w:hAnsi="Helvetica"/>
        </w:rPr>
      </w:pPr>
    </w:p>
    <w:p w14:paraId="28E18598" w14:textId="6C6E236C" w:rsidR="00642042" w:rsidRPr="007968D7" w:rsidRDefault="00744C47" w:rsidP="007331A6">
      <w:pPr>
        <w:pStyle w:val="ListParagraph"/>
        <w:numPr>
          <w:ilvl w:val="1"/>
          <w:numId w:val="2"/>
        </w:numPr>
        <w:jc w:val="both"/>
        <w:rPr>
          <w:rFonts w:ascii="Helvetica" w:hAnsi="Helvetica"/>
          <w:b/>
          <w:i/>
        </w:rPr>
      </w:pPr>
      <w:r w:rsidRPr="007968D7">
        <w:rPr>
          <w:rFonts w:ascii="Helvetica" w:hAnsi="Helvetica"/>
          <w:b/>
          <w:i/>
        </w:rPr>
        <w:t xml:space="preserve"> </w:t>
      </w:r>
      <w:r w:rsidR="00642042" w:rsidRPr="007968D7">
        <w:rPr>
          <w:rFonts w:ascii="Helvetica" w:hAnsi="Helvetica"/>
          <w:b/>
          <w:i/>
        </w:rPr>
        <w:t xml:space="preserve">Content moderation </w:t>
      </w:r>
    </w:p>
    <w:p w14:paraId="1953CAC3" w14:textId="77777777" w:rsidR="00642042" w:rsidRPr="003E2C29" w:rsidRDefault="00642042" w:rsidP="007331A6">
      <w:pPr>
        <w:pStyle w:val="ListParagraph"/>
        <w:ind w:left="360"/>
        <w:jc w:val="both"/>
        <w:rPr>
          <w:rFonts w:ascii="Helvetica" w:hAnsi="Helvetica"/>
          <w:i/>
        </w:rPr>
      </w:pPr>
    </w:p>
    <w:p w14:paraId="476ECD51" w14:textId="77777777" w:rsidR="00446BB1" w:rsidRDefault="00642042" w:rsidP="007331A6">
      <w:pPr>
        <w:jc w:val="both"/>
        <w:rPr>
          <w:rFonts w:ascii="Helvetica" w:hAnsi="Helvetica"/>
          <w:i/>
        </w:rPr>
      </w:pPr>
      <w:r w:rsidRPr="007968D7">
        <w:rPr>
          <w:rFonts w:ascii="Helvetica" w:hAnsi="Helvetica"/>
          <w:i/>
        </w:rPr>
        <w:t>The systems employed by technology firms should have the capability and capacity to moderate illegal and harmful content.</w:t>
      </w:r>
    </w:p>
    <w:p w14:paraId="4C001F40" w14:textId="77777777" w:rsidR="0097753E" w:rsidRPr="00446BB1" w:rsidRDefault="0097753E" w:rsidP="007331A6">
      <w:pPr>
        <w:jc w:val="both"/>
        <w:rPr>
          <w:rFonts w:ascii="Helvetica" w:hAnsi="Helvetica"/>
        </w:rPr>
      </w:pPr>
    </w:p>
    <w:p w14:paraId="6D33519D" w14:textId="517C9D5C" w:rsidR="00642042" w:rsidRPr="00446BB1" w:rsidRDefault="00642042" w:rsidP="007331A6">
      <w:pPr>
        <w:jc w:val="both"/>
        <w:rPr>
          <w:rFonts w:ascii="Helvetica" w:hAnsi="Helvetica"/>
          <w:i/>
        </w:rPr>
      </w:pPr>
      <w:r w:rsidRPr="00446BB1">
        <w:rPr>
          <w:rFonts w:ascii="Helvetica" w:hAnsi="Helvetica"/>
          <w:i/>
        </w:rPr>
        <w:t>Where feasible, this should include a triaging system to ensure high risk content (e.g. content promoting self-harm or criminal activity) is addressed expeditiously and lower risk content is reviewed and actioned within a longer period (for example, within 24 hours).</w:t>
      </w:r>
    </w:p>
    <w:p w14:paraId="6DB410FF" w14:textId="77777777" w:rsidR="00642042" w:rsidRPr="003E2C29" w:rsidRDefault="00642042" w:rsidP="007331A6">
      <w:pPr>
        <w:pStyle w:val="ListParagraph"/>
        <w:ind w:left="360"/>
        <w:jc w:val="both"/>
        <w:rPr>
          <w:rFonts w:ascii="Helvetica" w:hAnsi="Helvetica"/>
        </w:rPr>
      </w:pPr>
    </w:p>
    <w:p w14:paraId="701547AF" w14:textId="599B3045" w:rsidR="004D447D" w:rsidRPr="0009378D" w:rsidRDefault="00642042" w:rsidP="007331A6">
      <w:pPr>
        <w:jc w:val="both"/>
        <w:rPr>
          <w:rFonts w:ascii="Helvetica" w:hAnsi="Helvetica"/>
          <w:i/>
        </w:rPr>
      </w:pPr>
      <w:r w:rsidRPr="0009378D">
        <w:rPr>
          <w:rFonts w:ascii="Helvetica" w:hAnsi="Helvetica"/>
          <w:i/>
        </w:rPr>
        <w:t>This triaging system should ensure that complaints made by children, or by adults on behalf of children, are also expedited. Where appropriate, illegal, harmful or inappropriate content targeted towards a child should be removed immediately, and only reinstated once the complaint has been investigated and only if the complaint is not upheld.</w:t>
      </w:r>
    </w:p>
    <w:p w14:paraId="373C5EB4" w14:textId="77777777" w:rsidR="00642042" w:rsidRPr="003E2C29" w:rsidRDefault="00642042" w:rsidP="007331A6">
      <w:pPr>
        <w:pStyle w:val="ListParagraph"/>
        <w:ind w:left="360"/>
        <w:jc w:val="both"/>
        <w:rPr>
          <w:rFonts w:ascii="Helvetica" w:hAnsi="Helvetica"/>
          <w:i/>
        </w:rPr>
      </w:pPr>
    </w:p>
    <w:p w14:paraId="72C80852" w14:textId="4ACFA256" w:rsidR="00642042" w:rsidRDefault="00642042" w:rsidP="007331A6">
      <w:pPr>
        <w:jc w:val="both"/>
        <w:rPr>
          <w:rFonts w:ascii="Helvetica" w:hAnsi="Helvetica"/>
          <w:i/>
        </w:rPr>
      </w:pPr>
      <w:r w:rsidRPr="008310D1">
        <w:rPr>
          <w:rFonts w:ascii="Helvetica" w:hAnsi="Helvetica"/>
          <w:i/>
        </w:rPr>
        <w:t xml:space="preserve">The resources devoted to content moderation should be proportionate to the volume of content available to users and relevant to the Australian context. Human content moderators should meet minimum training standards. </w:t>
      </w:r>
    </w:p>
    <w:p w14:paraId="6D8A2F44" w14:textId="254152E4" w:rsidR="00C51957" w:rsidRDefault="00C51957" w:rsidP="007331A6">
      <w:pPr>
        <w:jc w:val="both"/>
        <w:rPr>
          <w:rFonts w:ascii="Helvetica" w:hAnsi="Helvetica"/>
          <w:i/>
        </w:rPr>
      </w:pPr>
    </w:p>
    <w:p w14:paraId="762971E1" w14:textId="53B331D8" w:rsidR="00642042" w:rsidRDefault="0093402E" w:rsidP="007331A6">
      <w:pPr>
        <w:jc w:val="both"/>
        <w:rPr>
          <w:rFonts w:ascii="Helvetica" w:hAnsi="Helvetica"/>
          <w:color w:val="4F81BD" w:themeColor="accent1"/>
        </w:rPr>
      </w:pPr>
      <w:r>
        <w:rPr>
          <w:rFonts w:ascii="Helvetica" w:hAnsi="Helvetica"/>
          <w:color w:val="4F81BD" w:themeColor="accent1"/>
        </w:rPr>
        <w:t>The principle that</w:t>
      </w:r>
      <w:r w:rsidR="002207E6">
        <w:rPr>
          <w:rFonts w:ascii="Helvetica" w:hAnsi="Helvetica"/>
          <w:color w:val="4F81BD" w:themeColor="accent1"/>
        </w:rPr>
        <w:t xml:space="preserve"> “the </w:t>
      </w:r>
      <w:r w:rsidR="002207E6" w:rsidRPr="002207E6">
        <w:rPr>
          <w:rFonts w:ascii="Helvetica" w:hAnsi="Helvetica"/>
          <w:color w:val="4F81BD" w:themeColor="accent1"/>
        </w:rPr>
        <w:t xml:space="preserve">resources devoted to content moderation should be </w:t>
      </w:r>
      <w:r w:rsidR="002207E6">
        <w:rPr>
          <w:rFonts w:ascii="Helvetica" w:hAnsi="Helvetica"/>
          <w:color w:val="4F81BD" w:themeColor="accent1"/>
        </w:rPr>
        <w:t>…</w:t>
      </w:r>
      <w:r w:rsidR="002207E6" w:rsidRPr="002207E6">
        <w:rPr>
          <w:rFonts w:ascii="Helvetica" w:hAnsi="Helvetica"/>
          <w:color w:val="4F81BD" w:themeColor="accent1"/>
        </w:rPr>
        <w:t xml:space="preserve"> relevant to the Australian context</w:t>
      </w:r>
      <w:r w:rsidR="002207E6">
        <w:rPr>
          <w:rFonts w:ascii="Helvetica" w:hAnsi="Helvetica"/>
          <w:color w:val="4F81BD" w:themeColor="accent1"/>
        </w:rPr>
        <w:t>”</w:t>
      </w:r>
      <w:r w:rsidR="00680DD9">
        <w:rPr>
          <w:rFonts w:ascii="Helvetica" w:hAnsi="Helvetica"/>
          <w:color w:val="4F81BD" w:themeColor="accent1"/>
        </w:rPr>
        <w:t xml:space="preserve"> </w:t>
      </w:r>
      <w:r w:rsidR="00887710">
        <w:rPr>
          <w:rFonts w:ascii="Helvetica" w:hAnsi="Helvetica"/>
          <w:color w:val="4F81BD" w:themeColor="accent1"/>
        </w:rPr>
        <w:t>is slightly unclear.</w:t>
      </w:r>
      <w:r w:rsidR="00DF2439">
        <w:rPr>
          <w:rFonts w:ascii="Helvetica" w:hAnsi="Helvetica"/>
          <w:color w:val="4F81BD" w:themeColor="accent1"/>
        </w:rPr>
        <w:t xml:space="preserve"> </w:t>
      </w:r>
      <w:r w:rsidR="006978C4">
        <w:rPr>
          <w:rFonts w:ascii="Helvetica" w:hAnsi="Helvetica"/>
          <w:color w:val="4F81BD" w:themeColor="accent1"/>
        </w:rPr>
        <w:t xml:space="preserve">Similar to our comment above, </w:t>
      </w:r>
      <w:r w:rsidR="004F00B6">
        <w:rPr>
          <w:rFonts w:ascii="Helvetica" w:hAnsi="Helvetica"/>
          <w:color w:val="4F81BD" w:themeColor="accent1"/>
        </w:rPr>
        <w:t>i</w:t>
      </w:r>
      <w:r w:rsidR="000565BF" w:rsidRPr="00380F4C">
        <w:rPr>
          <w:rFonts w:ascii="Helvetica" w:hAnsi="Helvetica"/>
          <w:color w:val="4F81BD" w:themeColor="accent1"/>
        </w:rPr>
        <w:t xml:space="preserve">t will not always be </w:t>
      </w:r>
      <w:r w:rsidR="00416F4C">
        <w:rPr>
          <w:rFonts w:ascii="Helvetica" w:hAnsi="Helvetica"/>
          <w:color w:val="4F81BD" w:themeColor="accent1"/>
        </w:rPr>
        <w:t>possible</w:t>
      </w:r>
      <w:r w:rsidR="000565BF" w:rsidRPr="00380F4C">
        <w:rPr>
          <w:rFonts w:ascii="Helvetica" w:hAnsi="Helvetica"/>
          <w:color w:val="4F81BD" w:themeColor="accent1"/>
        </w:rPr>
        <w:t xml:space="preserve"> for </w:t>
      </w:r>
      <w:r w:rsidR="00360A54">
        <w:rPr>
          <w:rFonts w:ascii="Helvetica" w:hAnsi="Helvetica"/>
          <w:color w:val="4F81BD" w:themeColor="accent1"/>
        </w:rPr>
        <w:t>human moderators to be based in Australia or</w:t>
      </w:r>
      <w:r w:rsidR="006F214E">
        <w:rPr>
          <w:rFonts w:ascii="Helvetica" w:hAnsi="Helvetica"/>
          <w:color w:val="4F81BD" w:themeColor="accent1"/>
        </w:rPr>
        <w:t xml:space="preserve"> to</w:t>
      </w:r>
      <w:r w:rsidR="00360A54">
        <w:rPr>
          <w:rFonts w:ascii="Helvetica" w:hAnsi="Helvetica"/>
          <w:color w:val="4F81BD" w:themeColor="accent1"/>
        </w:rPr>
        <w:t xml:space="preserve"> </w:t>
      </w:r>
      <w:r w:rsidR="009C79FA">
        <w:rPr>
          <w:rFonts w:ascii="Helvetica" w:hAnsi="Helvetica"/>
          <w:color w:val="4F81BD" w:themeColor="accent1"/>
        </w:rPr>
        <w:t xml:space="preserve">have a </w:t>
      </w:r>
      <w:r w:rsidR="003C4B04">
        <w:rPr>
          <w:rFonts w:ascii="Helvetica" w:hAnsi="Helvetica"/>
          <w:color w:val="4F81BD" w:themeColor="accent1"/>
        </w:rPr>
        <w:t>deep</w:t>
      </w:r>
      <w:r w:rsidR="009C79FA">
        <w:rPr>
          <w:rFonts w:ascii="Helvetica" w:hAnsi="Helvetica"/>
          <w:color w:val="4F81BD" w:themeColor="accent1"/>
        </w:rPr>
        <w:t xml:space="preserve"> appreciation of </w:t>
      </w:r>
      <w:r w:rsidR="00DF2439">
        <w:rPr>
          <w:rFonts w:ascii="Helvetica" w:hAnsi="Helvetica"/>
          <w:color w:val="4F81BD" w:themeColor="accent1"/>
        </w:rPr>
        <w:t>the specific Australian context</w:t>
      </w:r>
      <w:r w:rsidR="00F840F6">
        <w:rPr>
          <w:rFonts w:ascii="Helvetica" w:hAnsi="Helvetica"/>
          <w:color w:val="4F81BD" w:themeColor="accent1"/>
        </w:rPr>
        <w:t xml:space="preserve">, </w:t>
      </w:r>
      <w:r w:rsidR="00F840F6">
        <w:rPr>
          <w:rFonts w:ascii="Helvetica" w:hAnsi="Helvetica"/>
          <w:color w:val="4F81BD" w:themeColor="accent1"/>
        </w:rPr>
        <w:lastRenderedPageBreak/>
        <w:t xml:space="preserve">particularly for smaller </w:t>
      </w:r>
      <w:r w:rsidR="007C593F">
        <w:rPr>
          <w:rFonts w:ascii="Helvetica" w:hAnsi="Helvetica"/>
          <w:color w:val="4F81BD" w:themeColor="accent1"/>
        </w:rPr>
        <w:t xml:space="preserve">games and </w:t>
      </w:r>
      <w:r w:rsidR="00F840F6">
        <w:rPr>
          <w:rFonts w:ascii="Helvetica" w:hAnsi="Helvetica"/>
          <w:color w:val="4F81BD" w:themeColor="accent1"/>
        </w:rPr>
        <w:t xml:space="preserve">platforms </w:t>
      </w:r>
      <w:r w:rsidR="008C2E88">
        <w:rPr>
          <w:rFonts w:ascii="Helvetica" w:hAnsi="Helvetica"/>
          <w:color w:val="4F81BD" w:themeColor="accent1"/>
        </w:rPr>
        <w:t xml:space="preserve">that </w:t>
      </w:r>
      <w:r w:rsidR="001358A5">
        <w:rPr>
          <w:rFonts w:ascii="Helvetica" w:hAnsi="Helvetica"/>
          <w:color w:val="4F81BD" w:themeColor="accent1"/>
        </w:rPr>
        <w:t xml:space="preserve">may only </w:t>
      </w:r>
      <w:r w:rsidR="00786575">
        <w:rPr>
          <w:rFonts w:ascii="Helvetica" w:hAnsi="Helvetica"/>
          <w:color w:val="4F81BD" w:themeColor="accent1"/>
        </w:rPr>
        <w:t>need</w:t>
      </w:r>
      <w:r w:rsidR="001358A5">
        <w:rPr>
          <w:rFonts w:ascii="Helvetica" w:hAnsi="Helvetica"/>
          <w:color w:val="4F81BD" w:themeColor="accent1"/>
        </w:rPr>
        <w:t xml:space="preserve"> a small</w:t>
      </w:r>
      <w:r w:rsidR="008C2E88">
        <w:rPr>
          <w:rFonts w:ascii="Helvetica" w:hAnsi="Helvetica"/>
          <w:color w:val="4F81BD" w:themeColor="accent1"/>
        </w:rPr>
        <w:t xml:space="preserve"> team of moderators.</w:t>
      </w:r>
      <w:r w:rsidR="00DF2439">
        <w:rPr>
          <w:rFonts w:ascii="Helvetica" w:hAnsi="Helvetica"/>
          <w:color w:val="4F81BD" w:themeColor="accent1"/>
        </w:rPr>
        <w:t xml:space="preserve"> </w:t>
      </w:r>
      <w:r w:rsidR="00660D48">
        <w:rPr>
          <w:rFonts w:ascii="Helvetica" w:hAnsi="Helvetica"/>
          <w:color w:val="4F81BD" w:themeColor="accent1"/>
        </w:rPr>
        <w:t xml:space="preserve"> </w:t>
      </w:r>
    </w:p>
    <w:p w14:paraId="5E6CB05B" w14:textId="77777777" w:rsidR="00416F4C" w:rsidRPr="00416F4C" w:rsidRDefault="00416F4C" w:rsidP="007331A6">
      <w:pPr>
        <w:jc w:val="both"/>
        <w:rPr>
          <w:rFonts w:ascii="Helvetica" w:hAnsi="Helvetica"/>
          <w:color w:val="4F81BD" w:themeColor="accent1"/>
        </w:rPr>
      </w:pPr>
    </w:p>
    <w:p w14:paraId="4D16A0DF" w14:textId="7EF41DD5" w:rsidR="00642042" w:rsidRPr="00806710" w:rsidRDefault="00642042" w:rsidP="007331A6">
      <w:pPr>
        <w:jc w:val="both"/>
        <w:rPr>
          <w:rFonts w:ascii="Helvetica" w:hAnsi="Helvetica"/>
          <w:i/>
        </w:rPr>
      </w:pPr>
      <w:r w:rsidRPr="00806710">
        <w:rPr>
          <w:rFonts w:ascii="Helvetica" w:hAnsi="Helvetica"/>
          <w:i/>
        </w:rPr>
        <w:t>Minimum timeframes should apply to the review and moderation of flagged content, whether identified from internal flags, user complaints or regulatory authorities.</w:t>
      </w:r>
    </w:p>
    <w:p w14:paraId="544285FD" w14:textId="77777777" w:rsidR="007C26B6" w:rsidRPr="003E2C29" w:rsidRDefault="007C26B6" w:rsidP="007331A6">
      <w:pPr>
        <w:spacing w:before="120" w:line="276" w:lineRule="auto"/>
        <w:jc w:val="both"/>
        <w:rPr>
          <w:rFonts w:ascii="Helvetica" w:hAnsi="Helvetica"/>
        </w:rPr>
      </w:pPr>
    </w:p>
    <w:p w14:paraId="34F563D4" w14:textId="45038406" w:rsidR="000C1BCB" w:rsidRPr="00806710" w:rsidRDefault="000C1BCB" w:rsidP="007331A6">
      <w:pPr>
        <w:pStyle w:val="ListParagraph"/>
        <w:numPr>
          <w:ilvl w:val="1"/>
          <w:numId w:val="2"/>
        </w:numPr>
        <w:jc w:val="both"/>
        <w:rPr>
          <w:rFonts w:ascii="Helvetica" w:hAnsi="Helvetica"/>
          <w:b/>
          <w:i/>
        </w:rPr>
      </w:pPr>
      <w:r w:rsidRPr="00806710">
        <w:rPr>
          <w:rFonts w:ascii="Helvetica" w:hAnsi="Helvetica"/>
          <w:b/>
          <w:i/>
        </w:rPr>
        <w:t xml:space="preserve">Content removal </w:t>
      </w:r>
    </w:p>
    <w:p w14:paraId="72CF0C0D" w14:textId="77777777" w:rsidR="000C1BCB" w:rsidRPr="003E2C29" w:rsidRDefault="000C1BCB" w:rsidP="007331A6">
      <w:pPr>
        <w:pStyle w:val="ListParagraph"/>
        <w:ind w:left="360"/>
        <w:jc w:val="both"/>
        <w:rPr>
          <w:rFonts w:ascii="Helvetica" w:hAnsi="Helvetica"/>
        </w:rPr>
      </w:pPr>
    </w:p>
    <w:p w14:paraId="1A16A15F" w14:textId="77777777" w:rsidR="000C1BCB" w:rsidRPr="00806710" w:rsidRDefault="000C1BCB" w:rsidP="007331A6">
      <w:pPr>
        <w:jc w:val="both"/>
        <w:rPr>
          <w:rFonts w:ascii="Helvetica" w:hAnsi="Helvetica"/>
          <w:i/>
        </w:rPr>
      </w:pPr>
      <w:r w:rsidRPr="00806710">
        <w:rPr>
          <w:rFonts w:ascii="Helvetica" w:hAnsi="Helvetica"/>
          <w:i/>
        </w:rPr>
        <w:t xml:space="preserve">Content that is clearly and unambiguously illegal under Australian law should be removed proactively by technology firms. </w:t>
      </w:r>
    </w:p>
    <w:p w14:paraId="42AC9C5E" w14:textId="77777777" w:rsidR="000C1BCB" w:rsidRPr="003E2C29" w:rsidRDefault="000C1BCB" w:rsidP="007331A6">
      <w:pPr>
        <w:pStyle w:val="ListParagraph"/>
        <w:ind w:left="360"/>
        <w:jc w:val="both"/>
        <w:rPr>
          <w:rFonts w:ascii="Helvetica" w:hAnsi="Helvetica"/>
          <w:i/>
        </w:rPr>
      </w:pPr>
    </w:p>
    <w:p w14:paraId="1FF44CEA" w14:textId="1ED8168F" w:rsidR="000C1BCB" w:rsidRDefault="000C1BCB" w:rsidP="007331A6">
      <w:pPr>
        <w:jc w:val="both"/>
        <w:rPr>
          <w:rFonts w:ascii="Helvetica" w:hAnsi="Helvetica"/>
          <w:i/>
        </w:rPr>
      </w:pPr>
      <w:r w:rsidRPr="00806710">
        <w:rPr>
          <w:rFonts w:ascii="Helvetica" w:hAnsi="Helvetica"/>
          <w:i/>
        </w:rPr>
        <w:t xml:space="preserve">Content that has been determined to be in breach of terms of use, or identified by regulatory authorities to be illegal or harmful, should be removed within clearly stated minimum timeframes. </w:t>
      </w:r>
    </w:p>
    <w:p w14:paraId="390A4BE4" w14:textId="77777777" w:rsidR="000C1BCB" w:rsidRPr="0021248F" w:rsidRDefault="000C1BCB" w:rsidP="0021248F">
      <w:pPr>
        <w:jc w:val="both"/>
        <w:rPr>
          <w:rFonts w:ascii="Helvetica" w:hAnsi="Helvetica"/>
          <w:i/>
        </w:rPr>
      </w:pPr>
    </w:p>
    <w:p w14:paraId="4A6C5441" w14:textId="4975081E" w:rsidR="009D282B" w:rsidRPr="004C4F1F" w:rsidRDefault="000C1BCB" w:rsidP="007331A6">
      <w:pPr>
        <w:jc w:val="both"/>
        <w:rPr>
          <w:rFonts w:ascii="Helvetica" w:hAnsi="Helvetica"/>
          <w:i/>
        </w:rPr>
      </w:pPr>
      <w:r w:rsidRPr="00806710">
        <w:rPr>
          <w:rFonts w:ascii="Helvetica" w:hAnsi="Helvetica"/>
          <w:i/>
        </w:rPr>
        <w:t>Technology firms should take steps to prevent the reappearance of illegal, harmful or offensive content that has been removed.</w:t>
      </w:r>
    </w:p>
    <w:p w14:paraId="07AABAC2" w14:textId="3BCB516F" w:rsidR="008D40F6" w:rsidRPr="003E2C29" w:rsidRDefault="008D40F6" w:rsidP="007331A6">
      <w:pPr>
        <w:pStyle w:val="ListParagraph"/>
        <w:ind w:left="360"/>
        <w:jc w:val="both"/>
        <w:rPr>
          <w:rFonts w:ascii="Helvetica" w:hAnsi="Helvetica"/>
        </w:rPr>
      </w:pPr>
    </w:p>
    <w:p w14:paraId="7AACC54A" w14:textId="77777777" w:rsidR="001E60F1" w:rsidRPr="00F572C8" w:rsidRDefault="001E60F1" w:rsidP="007331A6">
      <w:pPr>
        <w:jc w:val="both"/>
        <w:rPr>
          <w:rFonts w:ascii="Helvetica" w:hAnsi="Helvetica"/>
          <w:b/>
        </w:rPr>
      </w:pPr>
      <w:r w:rsidRPr="00F572C8">
        <w:rPr>
          <w:rFonts w:ascii="Helvetica" w:hAnsi="Helvetica"/>
          <w:b/>
        </w:rPr>
        <w:t xml:space="preserve">2. Improving the user experience </w:t>
      </w:r>
    </w:p>
    <w:p w14:paraId="5D022BD0" w14:textId="77777777" w:rsidR="001E60F1" w:rsidRPr="003E2C29" w:rsidRDefault="001E60F1" w:rsidP="007331A6">
      <w:pPr>
        <w:jc w:val="both"/>
        <w:rPr>
          <w:rFonts w:ascii="Helvetica" w:hAnsi="Helvetica"/>
        </w:rPr>
      </w:pPr>
    </w:p>
    <w:p w14:paraId="3C304837" w14:textId="77777777" w:rsidR="001E60F1" w:rsidRPr="00F572C8" w:rsidRDefault="001E60F1" w:rsidP="007331A6">
      <w:pPr>
        <w:jc w:val="both"/>
        <w:rPr>
          <w:rFonts w:ascii="Helvetica" w:hAnsi="Helvetica"/>
          <w:b/>
          <w:i/>
        </w:rPr>
      </w:pPr>
      <w:r w:rsidRPr="00F572C8">
        <w:rPr>
          <w:rFonts w:ascii="Helvetica" w:hAnsi="Helvetica"/>
          <w:b/>
          <w:i/>
        </w:rPr>
        <w:t xml:space="preserve">2.1 User behaviour </w:t>
      </w:r>
    </w:p>
    <w:p w14:paraId="30A99FF9" w14:textId="77777777" w:rsidR="001E60F1" w:rsidRPr="003E2C29" w:rsidRDefault="001E60F1" w:rsidP="007331A6">
      <w:pPr>
        <w:jc w:val="both"/>
        <w:rPr>
          <w:rFonts w:ascii="Helvetica" w:hAnsi="Helvetica"/>
          <w:i/>
        </w:rPr>
      </w:pPr>
    </w:p>
    <w:p w14:paraId="2963235A" w14:textId="573B86C4" w:rsidR="00E01C48" w:rsidRDefault="001E60F1" w:rsidP="007331A6">
      <w:pPr>
        <w:jc w:val="both"/>
        <w:rPr>
          <w:rFonts w:ascii="Helvetica" w:hAnsi="Helvetica"/>
          <w:i/>
        </w:rPr>
      </w:pPr>
      <w:r w:rsidRPr="003E2C29">
        <w:rPr>
          <w:rFonts w:ascii="Helvetica" w:hAnsi="Helvetica"/>
          <w:i/>
        </w:rPr>
        <w:t>Clear minimum standards for online behaviour should be set and applied consistently across services and service providers.</w:t>
      </w:r>
    </w:p>
    <w:p w14:paraId="21ADFF9F" w14:textId="2B343840" w:rsidR="00053DD8" w:rsidRDefault="00053DD8" w:rsidP="007331A6">
      <w:pPr>
        <w:jc w:val="both"/>
        <w:rPr>
          <w:rFonts w:ascii="Helvetica" w:hAnsi="Helvetica"/>
          <w:i/>
        </w:rPr>
      </w:pPr>
    </w:p>
    <w:p w14:paraId="06EB1954" w14:textId="3918F212" w:rsidR="00053DD8" w:rsidRDefault="00053DD8" w:rsidP="007331A6">
      <w:pPr>
        <w:jc w:val="both"/>
        <w:rPr>
          <w:rFonts w:ascii="Helvetica" w:hAnsi="Helvetica"/>
          <w:color w:val="4F81BD" w:themeColor="accent1"/>
        </w:rPr>
      </w:pPr>
      <w:r>
        <w:rPr>
          <w:rFonts w:ascii="Helvetica" w:hAnsi="Helvetica"/>
          <w:color w:val="4F81BD" w:themeColor="accent1"/>
        </w:rPr>
        <w:t xml:space="preserve">We </w:t>
      </w:r>
      <w:r w:rsidR="00632371">
        <w:rPr>
          <w:rFonts w:ascii="Helvetica" w:hAnsi="Helvetica"/>
          <w:color w:val="4F81BD" w:themeColor="accent1"/>
        </w:rPr>
        <w:t>query</w:t>
      </w:r>
      <w:r>
        <w:rPr>
          <w:rFonts w:ascii="Helvetica" w:hAnsi="Helvetica"/>
          <w:color w:val="4F81BD" w:themeColor="accent1"/>
        </w:rPr>
        <w:t xml:space="preserve"> whether it is possible to </w:t>
      </w:r>
      <w:r w:rsidR="006B239B">
        <w:rPr>
          <w:rFonts w:ascii="Helvetica" w:hAnsi="Helvetica"/>
          <w:color w:val="4F81BD" w:themeColor="accent1"/>
        </w:rPr>
        <w:t>establish</w:t>
      </w:r>
      <w:r>
        <w:rPr>
          <w:rFonts w:ascii="Helvetica" w:hAnsi="Helvetica"/>
          <w:color w:val="4F81BD" w:themeColor="accent1"/>
        </w:rPr>
        <w:t xml:space="preserve"> a single consistent minimum standards across services and service providers. For example, </w:t>
      </w:r>
      <w:r w:rsidR="00347E48">
        <w:rPr>
          <w:rFonts w:ascii="Helvetica" w:hAnsi="Helvetica"/>
          <w:color w:val="4F81BD" w:themeColor="accent1"/>
        </w:rPr>
        <w:t xml:space="preserve">the </w:t>
      </w:r>
      <w:r w:rsidR="00821862">
        <w:rPr>
          <w:rFonts w:ascii="Helvetica" w:hAnsi="Helvetica"/>
          <w:color w:val="4F81BD" w:themeColor="accent1"/>
        </w:rPr>
        <w:t xml:space="preserve">minimum </w:t>
      </w:r>
      <w:r>
        <w:rPr>
          <w:rFonts w:ascii="Helvetica" w:hAnsi="Helvetica"/>
          <w:color w:val="4F81BD" w:themeColor="accent1"/>
        </w:rPr>
        <w:t>standard</w:t>
      </w:r>
      <w:r w:rsidR="004469BB">
        <w:rPr>
          <w:rFonts w:ascii="Helvetica" w:hAnsi="Helvetica"/>
          <w:color w:val="4F81BD" w:themeColor="accent1"/>
        </w:rPr>
        <w:t>s</w:t>
      </w:r>
      <w:r>
        <w:rPr>
          <w:rFonts w:ascii="Helvetica" w:hAnsi="Helvetica"/>
          <w:color w:val="4F81BD" w:themeColor="accent1"/>
        </w:rPr>
        <w:t xml:space="preserve"> </w:t>
      </w:r>
      <w:r w:rsidR="00347E48">
        <w:rPr>
          <w:rFonts w:ascii="Helvetica" w:hAnsi="Helvetica"/>
          <w:color w:val="4F81BD" w:themeColor="accent1"/>
        </w:rPr>
        <w:t>of</w:t>
      </w:r>
      <w:r>
        <w:rPr>
          <w:rFonts w:ascii="Helvetica" w:hAnsi="Helvetica"/>
          <w:color w:val="4F81BD" w:themeColor="accent1"/>
        </w:rPr>
        <w:t xml:space="preserve"> </w:t>
      </w:r>
      <w:r w:rsidR="009D2759">
        <w:rPr>
          <w:rFonts w:ascii="Helvetica" w:hAnsi="Helvetica"/>
          <w:color w:val="4F81BD" w:themeColor="accent1"/>
        </w:rPr>
        <w:t>behaviour</w:t>
      </w:r>
      <w:r>
        <w:rPr>
          <w:rFonts w:ascii="Helvetica" w:hAnsi="Helvetica"/>
          <w:color w:val="4F81BD" w:themeColor="accent1"/>
        </w:rPr>
        <w:t xml:space="preserve"> on </w:t>
      </w:r>
      <w:r w:rsidR="009D2759">
        <w:rPr>
          <w:rFonts w:ascii="Helvetica" w:hAnsi="Helvetica"/>
          <w:color w:val="4F81BD" w:themeColor="accent1"/>
        </w:rPr>
        <w:t xml:space="preserve">a </w:t>
      </w:r>
      <w:r>
        <w:rPr>
          <w:rFonts w:ascii="Helvetica" w:hAnsi="Helvetica"/>
          <w:color w:val="4F81BD" w:themeColor="accent1"/>
        </w:rPr>
        <w:t xml:space="preserve">public mass-communications platform </w:t>
      </w:r>
      <w:r w:rsidR="00347E48">
        <w:rPr>
          <w:rFonts w:ascii="Helvetica" w:hAnsi="Helvetica"/>
          <w:color w:val="4F81BD" w:themeColor="accent1"/>
        </w:rPr>
        <w:t>would presumably not be</w:t>
      </w:r>
      <w:r>
        <w:rPr>
          <w:rFonts w:ascii="Helvetica" w:hAnsi="Helvetica"/>
          <w:color w:val="4F81BD" w:themeColor="accent1"/>
        </w:rPr>
        <w:t xml:space="preserve"> the same as the </w:t>
      </w:r>
      <w:r w:rsidR="00821862">
        <w:rPr>
          <w:rFonts w:ascii="Helvetica" w:hAnsi="Helvetica"/>
          <w:color w:val="4F81BD" w:themeColor="accent1"/>
        </w:rPr>
        <w:t xml:space="preserve">minimum </w:t>
      </w:r>
      <w:r>
        <w:rPr>
          <w:rFonts w:ascii="Helvetica" w:hAnsi="Helvetica"/>
          <w:color w:val="4F81BD" w:themeColor="accent1"/>
        </w:rPr>
        <w:t>standard</w:t>
      </w:r>
      <w:r w:rsidR="004469BB">
        <w:rPr>
          <w:rFonts w:ascii="Helvetica" w:hAnsi="Helvetica"/>
          <w:color w:val="4F81BD" w:themeColor="accent1"/>
        </w:rPr>
        <w:t>s</w:t>
      </w:r>
      <w:r>
        <w:rPr>
          <w:rFonts w:ascii="Helvetica" w:hAnsi="Helvetica"/>
          <w:color w:val="4F81BD" w:themeColor="accent1"/>
        </w:rPr>
        <w:t xml:space="preserve"> for communication on an in-game chatroom between friends</w:t>
      </w:r>
      <w:r w:rsidR="00821862">
        <w:rPr>
          <w:rFonts w:ascii="Helvetica" w:hAnsi="Helvetica"/>
          <w:color w:val="4F81BD" w:themeColor="accent1"/>
        </w:rPr>
        <w:t>.</w:t>
      </w:r>
      <w:r>
        <w:rPr>
          <w:rFonts w:ascii="Helvetica" w:hAnsi="Helvetica"/>
          <w:color w:val="4F81BD" w:themeColor="accent1"/>
        </w:rPr>
        <w:t xml:space="preserve"> Similar</w:t>
      </w:r>
      <w:r w:rsidR="00821862">
        <w:rPr>
          <w:rFonts w:ascii="Helvetica" w:hAnsi="Helvetica"/>
          <w:color w:val="4F81BD" w:themeColor="accent1"/>
        </w:rPr>
        <w:t>,</w:t>
      </w:r>
      <w:r w:rsidR="00D20208">
        <w:rPr>
          <w:rFonts w:ascii="Helvetica" w:hAnsi="Helvetica"/>
          <w:color w:val="4F81BD" w:themeColor="accent1"/>
        </w:rPr>
        <w:t xml:space="preserve"> </w:t>
      </w:r>
      <w:r w:rsidR="004469BB">
        <w:rPr>
          <w:rFonts w:ascii="Helvetica" w:hAnsi="Helvetica"/>
          <w:color w:val="4F81BD" w:themeColor="accent1"/>
        </w:rPr>
        <w:t xml:space="preserve">the minimum standards </w:t>
      </w:r>
      <w:r w:rsidR="00EB0FE2">
        <w:rPr>
          <w:rFonts w:ascii="Helvetica" w:hAnsi="Helvetica"/>
          <w:color w:val="4F81BD" w:themeColor="accent1"/>
        </w:rPr>
        <w:t xml:space="preserve">of behaviour </w:t>
      </w:r>
      <w:r w:rsidR="00A6508B">
        <w:rPr>
          <w:rFonts w:ascii="Helvetica" w:hAnsi="Helvetica"/>
          <w:color w:val="4F81BD" w:themeColor="accent1"/>
        </w:rPr>
        <w:t>within</w:t>
      </w:r>
      <w:r w:rsidR="00EB0FE2">
        <w:rPr>
          <w:rFonts w:ascii="Helvetica" w:hAnsi="Helvetica"/>
          <w:color w:val="4F81BD" w:themeColor="accent1"/>
        </w:rPr>
        <w:t xml:space="preserve"> a </w:t>
      </w:r>
      <w:r w:rsidR="00A6508B">
        <w:rPr>
          <w:rFonts w:ascii="Helvetica" w:hAnsi="Helvetica"/>
          <w:color w:val="4F81BD" w:themeColor="accent1"/>
        </w:rPr>
        <w:t>game</w:t>
      </w:r>
      <w:r w:rsidR="00EB0FE2">
        <w:rPr>
          <w:rFonts w:ascii="Helvetica" w:hAnsi="Helvetica"/>
          <w:color w:val="4F81BD" w:themeColor="accent1"/>
        </w:rPr>
        <w:t xml:space="preserve"> aimed at children would presumably not be the same </w:t>
      </w:r>
      <w:r w:rsidR="00A6508B">
        <w:rPr>
          <w:rFonts w:ascii="Helvetica" w:hAnsi="Helvetica"/>
          <w:color w:val="4F81BD" w:themeColor="accent1"/>
        </w:rPr>
        <w:t xml:space="preserve">as the minimum standards of behaviour </w:t>
      </w:r>
      <w:r>
        <w:rPr>
          <w:rFonts w:ascii="Helvetica" w:hAnsi="Helvetica"/>
          <w:color w:val="4F81BD" w:themeColor="accent1"/>
        </w:rPr>
        <w:t xml:space="preserve">within a game that has been classified R18+ and </w:t>
      </w:r>
      <w:r w:rsidR="005B7563">
        <w:rPr>
          <w:rFonts w:ascii="Helvetica" w:hAnsi="Helvetica"/>
          <w:color w:val="4F81BD" w:themeColor="accent1"/>
        </w:rPr>
        <w:t xml:space="preserve">already </w:t>
      </w:r>
      <w:r>
        <w:rPr>
          <w:rFonts w:ascii="Helvetica" w:hAnsi="Helvetica"/>
          <w:color w:val="4F81BD" w:themeColor="accent1"/>
        </w:rPr>
        <w:t>restricted to adults</w:t>
      </w:r>
      <w:r w:rsidR="00A6508B">
        <w:rPr>
          <w:rFonts w:ascii="Helvetica" w:hAnsi="Helvetica"/>
          <w:color w:val="4F81BD" w:themeColor="accent1"/>
        </w:rPr>
        <w:t>.</w:t>
      </w:r>
      <w:r w:rsidR="00F1054C">
        <w:rPr>
          <w:rFonts w:ascii="Helvetica" w:hAnsi="Helvetica"/>
          <w:color w:val="4F81BD" w:themeColor="accent1"/>
        </w:rPr>
        <w:t xml:space="preserve"> We </w:t>
      </w:r>
      <w:r w:rsidR="006055A4">
        <w:rPr>
          <w:rFonts w:ascii="Helvetica" w:hAnsi="Helvetica"/>
          <w:color w:val="4F81BD" w:themeColor="accent1"/>
        </w:rPr>
        <w:t>suggest that</w:t>
      </w:r>
      <w:r w:rsidR="00F1054C">
        <w:rPr>
          <w:rFonts w:ascii="Helvetica" w:hAnsi="Helvetica"/>
          <w:color w:val="4F81BD" w:themeColor="accent1"/>
        </w:rPr>
        <w:t xml:space="preserve"> a </w:t>
      </w:r>
      <w:r w:rsidR="00BA61A2">
        <w:rPr>
          <w:rFonts w:ascii="Helvetica" w:hAnsi="Helvetica"/>
          <w:color w:val="4F81BD" w:themeColor="accent1"/>
        </w:rPr>
        <w:t>more nuanced</w:t>
      </w:r>
      <w:r w:rsidR="00F1054C">
        <w:rPr>
          <w:rFonts w:ascii="Helvetica" w:hAnsi="Helvetica"/>
          <w:color w:val="4F81BD" w:themeColor="accent1"/>
        </w:rPr>
        <w:t xml:space="preserve"> principle </w:t>
      </w:r>
      <w:r w:rsidR="008237F3">
        <w:rPr>
          <w:rFonts w:ascii="Helvetica" w:hAnsi="Helvetica"/>
          <w:color w:val="4F81BD" w:themeColor="accent1"/>
        </w:rPr>
        <w:t>is</w:t>
      </w:r>
      <w:r w:rsidR="00F1054C">
        <w:rPr>
          <w:rFonts w:ascii="Helvetica" w:hAnsi="Helvetica"/>
          <w:color w:val="4F81BD" w:themeColor="accent1"/>
        </w:rPr>
        <w:t xml:space="preserve"> needed.</w:t>
      </w:r>
    </w:p>
    <w:p w14:paraId="7DD97CE4" w14:textId="4FD07436" w:rsidR="001E60F1" w:rsidRPr="003E2C29" w:rsidRDefault="001E60F1" w:rsidP="007331A6">
      <w:pPr>
        <w:jc w:val="both"/>
        <w:rPr>
          <w:rFonts w:ascii="Helvetica" w:hAnsi="Helvetica"/>
        </w:rPr>
      </w:pPr>
    </w:p>
    <w:p w14:paraId="609EB71E" w14:textId="77777777" w:rsidR="001E60F1" w:rsidRPr="003E2C29" w:rsidRDefault="001E60F1" w:rsidP="007331A6">
      <w:pPr>
        <w:jc w:val="both"/>
        <w:rPr>
          <w:rFonts w:ascii="Helvetica" w:hAnsi="Helvetica"/>
          <w:i/>
        </w:rPr>
      </w:pPr>
      <w:r w:rsidRPr="003E2C29">
        <w:rPr>
          <w:rFonts w:ascii="Helvetica" w:hAnsi="Helvetica"/>
          <w:i/>
        </w:rPr>
        <w:t xml:space="preserve">• Behaviour standards should be visible, easy to find and easy to understand. </w:t>
      </w:r>
    </w:p>
    <w:p w14:paraId="16B4A608" w14:textId="77777777" w:rsidR="001E60F1" w:rsidRPr="003E2C29" w:rsidRDefault="001E60F1" w:rsidP="007331A6">
      <w:pPr>
        <w:jc w:val="both"/>
        <w:rPr>
          <w:rFonts w:ascii="Helvetica" w:hAnsi="Helvetica"/>
          <w:i/>
        </w:rPr>
      </w:pPr>
      <w:r w:rsidRPr="003E2C29">
        <w:rPr>
          <w:rFonts w:ascii="Helvetica" w:hAnsi="Helvetica"/>
          <w:i/>
        </w:rPr>
        <w:t xml:space="preserve">• Behaviour standards should be reviewed regularly to ensure they remain fit-for-purpose and user-friendly. </w:t>
      </w:r>
    </w:p>
    <w:p w14:paraId="2FC35208" w14:textId="5938B933" w:rsidR="00A37ED4" w:rsidRDefault="001E60F1" w:rsidP="007331A6">
      <w:pPr>
        <w:jc w:val="both"/>
        <w:rPr>
          <w:rFonts w:ascii="Helvetica" w:hAnsi="Helvetica"/>
          <w:i/>
        </w:rPr>
      </w:pPr>
      <w:r w:rsidRPr="003E2C29">
        <w:rPr>
          <w:rFonts w:ascii="Helvetica" w:hAnsi="Helvetica"/>
          <w:i/>
        </w:rPr>
        <w:t>• There should be meaningful and material consequences for breaches of behaviour standards, including account suspension, access restrictions and banning of repeat offenders.</w:t>
      </w:r>
    </w:p>
    <w:p w14:paraId="7025B35D" w14:textId="77777777" w:rsidR="00E97C85" w:rsidRPr="00D64800" w:rsidRDefault="00E97C85" w:rsidP="007331A6">
      <w:pPr>
        <w:jc w:val="both"/>
        <w:rPr>
          <w:rFonts w:ascii="Helvetica" w:hAnsi="Helvetica"/>
          <w:i/>
        </w:rPr>
      </w:pPr>
    </w:p>
    <w:p w14:paraId="4FA1F1EA" w14:textId="6ADA8914" w:rsidR="001E60F1" w:rsidRDefault="001E60F1" w:rsidP="007331A6">
      <w:pPr>
        <w:jc w:val="both"/>
        <w:rPr>
          <w:rFonts w:ascii="Helvetica" w:hAnsi="Helvetica"/>
          <w:i/>
        </w:rPr>
      </w:pPr>
      <w:r w:rsidRPr="003E2C29">
        <w:rPr>
          <w:rFonts w:ascii="Helvetica" w:hAnsi="Helvetica"/>
          <w:i/>
        </w:rPr>
        <w:t>• Banned users should not be able to open a new account in a different name or register a different user name.</w:t>
      </w:r>
    </w:p>
    <w:p w14:paraId="7302D4A0" w14:textId="77777777" w:rsidR="004750E6" w:rsidRDefault="004750E6" w:rsidP="007331A6">
      <w:pPr>
        <w:jc w:val="both"/>
        <w:rPr>
          <w:rFonts w:ascii="Helvetica" w:hAnsi="Helvetica"/>
          <w:color w:val="4F81BD" w:themeColor="accent1"/>
        </w:rPr>
      </w:pPr>
    </w:p>
    <w:p w14:paraId="7F473AF4" w14:textId="43DD9109" w:rsidR="00861034" w:rsidRDefault="00E97C85" w:rsidP="007331A6">
      <w:pPr>
        <w:jc w:val="both"/>
        <w:rPr>
          <w:rFonts w:ascii="Helvetica" w:hAnsi="Helvetica"/>
          <w:color w:val="4F81BD" w:themeColor="accent1"/>
        </w:rPr>
      </w:pPr>
      <w:r>
        <w:rPr>
          <w:rFonts w:ascii="Helvetica" w:hAnsi="Helvetica"/>
          <w:color w:val="4F81BD" w:themeColor="accent1"/>
        </w:rPr>
        <w:t>While we support th</w:t>
      </w:r>
      <w:r w:rsidR="00467A43">
        <w:rPr>
          <w:rFonts w:ascii="Helvetica" w:hAnsi="Helvetica"/>
          <w:color w:val="4F81BD" w:themeColor="accent1"/>
        </w:rPr>
        <w:t>is</w:t>
      </w:r>
      <w:r>
        <w:rPr>
          <w:rFonts w:ascii="Helvetica" w:hAnsi="Helvetica"/>
          <w:color w:val="4F81BD" w:themeColor="accent1"/>
        </w:rPr>
        <w:t xml:space="preserve"> objective in principle, in reality t</w:t>
      </w:r>
      <w:r w:rsidR="002A5F10">
        <w:rPr>
          <w:rFonts w:ascii="Helvetica" w:hAnsi="Helvetica"/>
          <w:color w:val="4F81BD" w:themeColor="accent1"/>
        </w:rPr>
        <w:t xml:space="preserve">here is often no easy solution to this. </w:t>
      </w:r>
      <w:r w:rsidR="00E53506">
        <w:rPr>
          <w:rFonts w:ascii="Helvetica" w:hAnsi="Helvetica"/>
          <w:color w:val="4F81BD" w:themeColor="accent1"/>
        </w:rPr>
        <w:t xml:space="preserve">Apart from </w:t>
      </w:r>
      <w:r w:rsidR="002F7D9E">
        <w:rPr>
          <w:rFonts w:ascii="Helvetica" w:hAnsi="Helvetica"/>
          <w:color w:val="4F81BD" w:themeColor="accent1"/>
        </w:rPr>
        <w:t xml:space="preserve">registration </w:t>
      </w:r>
      <w:r w:rsidR="00E53506">
        <w:rPr>
          <w:rFonts w:ascii="Helvetica" w:hAnsi="Helvetica"/>
          <w:color w:val="4F81BD" w:themeColor="accent1"/>
        </w:rPr>
        <w:t>email addresses,</w:t>
      </w:r>
      <w:r w:rsidR="00E177FB">
        <w:rPr>
          <w:rFonts w:ascii="Helvetica" w:hAnsi="Helvetica"/>
          <w:color w:val="4F81BD" w:themeColor="accent1"/>
        </w:rPr>
        <w:t xml:space="preserve"> </w:t>
      </w:r>
      <w:r w:rsidR="00416746">
        <w:rPr>
          <w:rFonts w:ascii="Helvetica" w:hAnsi="Helvetica"/>
          <w:color w:val="4F81BD" w:themeColor="accent1"/>
        </w:rPr>
        <w:t xml:space="preserve">banned </w:t>
      </w:r>
      <w:r w:rsidR="00E177FB">
        <w:rPr>
          <w:rFonts w:ascii="Helvetica" w:hAnsi="Helvetica"/>
          <w:color w:val="4F81BD" w:themeColor="accent1"/>
        </w:rPr>
        <w:t>users may only</w:t>
      </w:r>
      <w:r w:rsidR="00E53506">
        <w:rPr>
          <w:rFonts w:ascii="Helvetica" w:hAnsi="Helvetica"/>
          <w:color w:val="4F81BD" w:themeColor="accent1"/>
        </w:rPr>
        <w:t xml:space="preserve"> otherwise</w:t>
      </w:r>
      <w:r w:rsidR="00E177FB">
        <w:rPr>
          <w:rFonts w:ascii="Helvetica" w:hAnsi="Helvetica"/>
          <w:color w:val="4F81BD" w:themeColor="accent1"/>
        </w:rPr>
        <w:t xml:space="preserve"> be identifiable by IP address and not only may many </w:t>
      </w:r>
      <w:r w:rsidR="00F7172F" w:rsidRPr="00991502">
        <w:rPr>
          <w:rFonts w:ascii="Helvetica" w:hAnsi="Helvetica"/>
          <w:color w:val="4F81BD" w:themeColor="accent1"/>
        </w:rPr>
        <w:t>technology firms</w:t>
      </w:r>
      <w:r w:rsidR="00E177FB">
        <w:rPr>
          <w:rFonts w:ascii="Helvetica" w:hAnsi="Helvetica"/>
          <w:color w:val="4F81BD" w:themeColor="accent1"/>
        </w:rPr>
        <w:t xml:space="preserve"> not track </w:t>
      </w:r>
      <w:r w:rsidR="002C54BC">
        <w:rPr>
          <w:rFonts w:ascii="Helvetica" w:hAnsi="Helvetica"/>
          <w:color w:val="4F81BD" w:themeColor="accent1"/>
        </w:rPr>
        <w:t xml:space="preserve">the </w:t>
      </w:r>
      <w:r w:rsidR="00E177FB">
        <w:rPr>
          <w:rFonts w:ascii="Helvetica" w:hAnsi="Helvetica"/>
          <w:color w:val="4F81BD" w:themeColor="accent1"/>
        </w:rPr>
        <w:t xml:space="preserve">IP </w:t>
      </w:r>
      <w:r w:rsidR="002C54BC">
        <w:rPr>
          <w:rFonts w:ascii="Helvetica" w:hAnsi="Helvetica"/>
          <w:color w:val="4F81BD" w:themeColor="accent1"/>
        </w:rPr>
        <w:t xml:space="preserve">of banned users </w:t>
      </w:r>
      <w:r w:rsidR="00E177FB">
        <w:rPr>
          <w:rFonts w:ascii="Helvetica" w:hAnsi="Helvetica"/>
          <w:color w:val="4F81BD" w:themeColor="accent1"/>
        </w:rPr>
        <w:t>(for a number of reasons</w:t>
      </w:r>
      <w:r w:rsidR="00467A43">
        <w:rPr>
          <w:rFonts w:ascii="Helvetica" w:hAnsi="Helvetica"/>
          <w:color w:val="4F81BD" w:themeColor="accent1"/>
        </w:rPr>
        <w:t xml:space="preserve"> including legal reasons</w:t>
      </w:r>
      <w:r w:rsidR="00E177FB">
        <w:rPr>
          <w:rFonts w:ascii="Helvetica" w:hAnsi="Helvetica"/>
          <w:color w:val="4F81BD" w:themeColor="accent1"/>
        </w:rPr>
        <w:t>),</w:t>
      </w:r>
      <w:r w:rsidR="00D455F5">
        <w:rPr>
          <w:rFonts w:ascii="Helvetica" w:hAnsi="Helvetica"/>
          <w:color w:val="4F81BD" w:themeColor="accent1"/>
        </w:rPr>
        <w:t xml:space="preserve"> </w:t>
      </w:r>
      <w:r w:rsidR="00CA3A22">
        <w:rPr>
          <w:rFonts w:ascii="Helvetica" w:hAnsi="Helvetica"/>
          <w:color w:val="4F81BD" w:themeColor="accent1"/>
        </w:rPr>
        <w:t xml:space="preserve">we note that </w:t>
      </w:r>
      <w:r w:rsidR="00D455F5">
        <w:rPr>
          <w:rFonts w:ascii="Helvetica" w:hAnsi="Helvetica"/>
          <w:color w:val="4F81BD" w:themeColor="accent1"/>
        </w:rPr>
        <w:t xml:space="preserve">IP addresses can also easily be </w:t>
      </w:r>
      <w:r w:rsidR="009E0E9C">
        <w:rPr>
          <w:rFonts w:ascii="Helvetica" w:hAnsi="Helvetica"/>
          <w:color w:val="4F81BD" w:themeColor="accent1"/>
        </w:rPr>
        <w:t xml:space="preserve">changed or </w:t>
      </w:r>
      <w:r w:rsidR="00D455F5">
        <w:rPr>
          <w:rFonts w:ascii="Helvetica" w:hAnsi="Helvetica"/>
          <w:color w:val="4F81BD" w:themeColor="accent1"/>
        </w:rPr>
        <w:t>masked.</w:t>
      </w:r>
    </w:p>
    <w:p w14:paraId="179B6350" w14:textId="77777777" w:rsidR="00D64800" w:rsidRPr="00D64800" w:rsidRDefault="00D64800" w:rsidP="007331A6">
      <w:pPr>
        <w:jc w:val="both"/>
        <w:rPr>
          <w:rFonts w:ascii="Helvetica" w:hAnsi="Helvetica"/>
        </w:rPr>
      </w:pPr>
    </w:p>
    <w:p w14:paraId="6C5DA90D" w14:textId="77777777" w:rsidR="00515149" w:rsidRPr="00A137F8" w:rsidRDefault="00515149" w:rsidP="007331A6">
      <w:pPr>
        <w:jc w:val="both"/>
        <w:rPr>
          <w:rFonts w:ascii="Helvetica" w:hAnsi="Helvetica"/>
          <w:b/>
        </w:rPr>
      </w:pPr>
      <w:r w:rsidRPr="00A137F8">
        <w:rPr>
          <w:rFonts w:ascii="Helvetica" w:hAnsi="Helvetica"/>
          <w:b/>
        </w:rPr>
        <w:t xml:space="preserve">2.2 User support </w:t>
      </w:r>
    </w:p>
    <w:p w14:paraId="770D311E" w14:textId="77777777" w:rsidR="00515149" w:rsidRPr="003E2C29" w:rsidRDefault="00515149" w:rsidP="007331A6">
      <w:pPr>
        <w:jc w:val="both"/>
        <w:rPr>
          <w:rFonts w:ascii="Helvetica" w:hAnsi="Helvetica"/>
        </w:rPr>
      </w:pPr>
    </w:p>
    <w:p w14:paraId="4F60ECAC" w14:textId="77777777" w:rsidR="00515149" w:rsidRPr="003E2C29" w:rsidRDefault="00515149" w:rsidP="007331A6">
      <w:pPr>
        <w:jc w:val="both"/>
        <w:rPr>
          <w:rFonts w:ascii="Helvetica" w:hAnsi="Helvetica"/>
          <w:i/>
        </w:rPr>
      </w:pPr>
      <w:r w:rsidRPr="003E2C29">
        <w:rPr>
          <w:rFonts w:ascii="Helvetica" w:hAnsi="Helvetica"/>
          <w:i/>
        </w:rPr>
        <w:t xml:space="preserve">User reporting and complaints systems should be easy to find, understand and complete. </w:t>
      </w:r>
    </w:p>
    <w:p w14:paraId="287BD63B" w14:textId="77777777" w:rsidR="00515149" w:rsidRPr="003E2C29" w:rsidRDefault="00515149" w:rsidP="007331A6">
      <w:pPr>
        <w:jc w:val="both"/>
        <w:rPr>
          <w:rFonts w:ascii="Helvetica" w:hAnsi="Helvetica"/>
          <w:i/>
        </w:rPr>
      </w:pPr>
    </w:p>
    <w:p w14:paraId="0A4C840C" w14:textId="77777777" w:rsidR="00515149" w:rsidRPr="003E2C29" w:rsidRDefault="00515149" w:rsidP="007331A6">
      <w:pPr>
        <w:jc w:val="both"/>
        <w:rPr>
          <w:rFonts w:ascii="Helvetica" w:hAnsi="Helvetica"/>
          <w:i/>
        </w:rPr>
      </w:pPr>
      <w:r w:rsidRPr="003E2C29">
        <w:rPr>
          <w:rFonts w:ascii="Helvetica" w:hAnsi="Helvetica"/>
          <w:i/>
        </w:rPr>
        <w:t xml:space="preserve">They should include a swift acknowledgement of each complaint and outline expected response timeframes. </w:t>
      </w:r>
    </w:p>
    <w:p w14:paraId="238564EE" w14:textId="77777777" w:rsidR="00515149" w:rsidRPr="003E2C29" w:rsidRDefault="00515149" w:rsidP="007331A6">
      <w:pPr>
        <w:jc w:val="both"/>
        <w:rPr>
          <w:rFonts w:ascii="Helvetica" w:hAnsi="Helvetica"/>
          <w:i/>
        </w:rPr>
      </w:pPr>
    </w:p>
    <w:p w14:paraId="3702E45F" w14:textId="0306F276" w:rsidR="00A951BC" w:rsidRDefault="00515149" w:rsidP="007331A6">
      <w:pPr>
        <w:jc w:val="both"/>
        <w:rPr>
          <w:rFonts w:ascii="Helvetica" w:hAnsi="Helvetica"/>
          <w:i/>
        </w:rPr>
      </w:pPr>
      <w:r w:rsidRPr="003E2C29">
        <w:rPr>
          <w:rFonts w:ascii="Helvetica" w:hAnsi="Helvetica"/>
          <w:i/>
        </w:rPr>
        <w:t>They should provide regular updates to complainants and affected users (including the person being complained about), enable decisions to be reviewed, and provide full information to users on how to refer complaints to regulatory authorities in Australia.</w:t>
      </w:r>
    </w:p>
    <w:p w14:paraId="3C905256" w14:textId="07B3934D" w:rsidR="003C59FB" w:rsidRDefault="003C59FB" w:rsidP="007331A6">
      <w:pPr>
        <w:jc w:val="both"/>
        <w:rPr>
          <w:rFonts w:ascii="Helvetica" w:hAnsi="Helvetica"/>
          <w:i/>
        </w:rPr>
      </w:pPr>
    </w:p>
    <w:p w14:paraId="4A1C5155" w14:textId="3C9CF2E8" w:rsidR="0043375A" w:rsidRDefault="003B12A8" w:rsidP="007331A6">
      <w:pPr>
        <w:jc w:val="both"/>
        <w:rPr>
          <w:rFonts w:ascii="Helvetica" w:hAnsi="Helvetica"/>
          <w:color w:val="4F81BD" w:themeColor="accent1"/>
        </w:rPr>
      </w:pPr>
      <w:r>
        <w:rPr>
          <w:rFonts w:ascii="Helvetica" w:hAnsi="Helvetica"/>
          <w:color w:val="4F81BD" w:themeColor="accent1"/>
        </w:rPr>
        <w:t xml:space="preserve">To </w:t>
      </w:r>
      <w:r w:rsidR="00575072">
        <w:rPr>
          <w:rFonts w:ascii="Helvetica" w:hAnsi="Helvetica"/>
          <w:color w:val="4F81BD" w:themeColor="accent1"/>
        </w:rPr>
        <w:t>support</w:t>
      </w:r>
      <w:r>
        <w:rPr>
          <w:rFonts w:ascii="Helvetica" w:hAnsi="Helvetica"/>
          <w:color w:val="4F81BD" w:themeColor="accent1"/>
        </w:rPr>
        <w:t xml:space="preserve"> </w:t>
      </w:r>
      <w:r w:rsidR="00F7172F" w:rsidRPr="00991502">
        <w:rPr>
          <w:rFonts w:ascii="Helvetica" w:hAnsi="Helvetica"/>
          <w:color w:val="4F81BD" w:themeColor="accent1"/>
        </w:rPr>
        <w:t>technology firms</w:t>
      </w:r>
      <w:r w:rsidR="00F7172F">
        <w:rPr>
          <w:rFonts w:ascii="Helvetica" w:hAnsi="Helvetica"/>
          <w:color w:val="4F81BD" w:themeColor="accent1"/>
        </w:rPr>
        <w:t xml:space="preserve"> </w:t>
      </w:r>
      <w:r w:rsidR="00B3078E">
        <w:rPr>
          <w:rFonts w:ascii="Helvetica" w:hAnsi="Helvetica"/>
          <w:color w:val="4F81BD" w:themeColor="accent1"/>
        </w:rPr>
        <w:t xml:space="preserve">to </w:t>
      </w:r>
      <w:r w:rsidR="00AC3DE4">
        <w:rPr>
          <w:rFonts w:ascii="Helvetica" w:hAnsi="Helvetica"/>
          <w:color w:val="4F81BD" w:themeColor="accent1"/>
        </w:rPr>
        <w:t>provide information on how to refer complaints to regulatory authorities in Australia</w:t>
      </w:r>
      <w:r>
        <w:rPr>
          <w:rFonts w:ascii="Helvetica" w:hAnsi="Helvetica"/>
          <w:color w:val="4F81BD" w:themeColor="accent1"/>
        </w:rPr>
        <w:t xml:space="preserve">, </w:t>
      </w:r>
      <w:r w:rsidR="00AC3DE4">
        <w:rPr>
          <w:rFonts w:ascii="Helvetica" w:hAnsi="Helvetica"/>
          <w:color w:val="4F81BD" w:themeColor="accent1"/>
        </w:rPr>
        <w:t>it is important that</w:t>
      </w:r>
      <w:r w:rsidR="00EA29A6">
        <w:rPr>
          <w:rFonts w:ascii="Helvetica" w:hAnsi="Helvetica"/>
          <w:color w:val="4F81BD" w:themeColor="accent1"/>
        </w:rPr>
        <w:t xml:space="preserve"> the Government make sure </w:t>
      </w:r>
      <w:r w:rsidR="00A61890">
        <w:rPr>
          <w:rFonts w:ascii="Helvetica" w:hAnsi="Helvetica"/>
          <w:color w:val="4F81BD" w:themeColor="accent1"/>
        </w:rPr>
        <w:t xml:space="preserve">that this information is </w:t>
      </w:r>
      <w:r w:rsidR="009B5E44">
        <w:rPr>
          <w:rFonts w:ascii="Helvetica" w:hAnsi="Helvetica"/>
          <w:color w:val="4F81BD" w:themeColor="accent1"/>
        </w:rPr>
        <w:t>as accessible</w:t>
      </w:r>
      <w:r w:rsidR="006B7F0F">
        <w:rPr>
          <w:rFonts w:ascii="Helvetica" w:hAnsi="Helvetica"/>
          <w:color w:val="4F81BD" w:themeColor="accent1"/>
        </w:rPr>
        <w:t xml:space="preserve"> and </w:t>
      </w:r>
      <w:r w:rsidR="00C015F1">
        <w:rPr>
          <w:rFonts w:ascii="Helvetica" w:hAnsi="Helvetica"/>
          <w:color w:val="4F81BD" w:themeColor="accent1"/>
        </w:rPr>
        <w:t>easily found online</w:t>
      </w:r>
      <w:r>
        <w:rPr>
          <w:rFonts w:ascii="Helvetica" w:hAnsi="Helvetica"/>
          <w:color w:val="4F81BD" w:themeColor="accent1"/>
        </w:rPr>
        <w:t xml:space="preserve"> as possible</w:t>
      </w:r>
      <w:r w:rsidR="009B5E44">
        <w:rPr>
          <w:rFonts w:ascii="Helvetica" w:hAnsi="Helvetica"/>
          <w:color w:val="4F81BD" w:themeColor="accent1"/>
        </w:rPr>
        <w:t xml:space="preserve">. </w:t>
      </w:r>
      <w:r w:rsidR="00B3078E">
        <w:rPr>
          <w:rFonts w:ascii="Helvetica" w:hAnsi="Helvetica"/>
          <w:color w:val="4F81BD" w:themeColor="accent1"/>
        </w:rPr>
        <w:t xml:space="preserve">This also includes </w:t>
      </w:r>
      <w:r w:rsidR="00D00EFE">
        <w:rPr>
          <w:rFonts w:ascii="Helvetica" w:hAnsi="Helvetica"/>
          <w:color w:val="4F81BD" w:themeColor="accent1"/>
        </w:rPr>
        <w:t>provid</w:t>
      </w:r>
      <w:r w:rsidR="00D0333B">
        <w:rPr>
          <w:rFonts w:ascii="Helvetica" w:hAnsi="Helvetica"/>
          <w:color w:val="4F81BD" w:themeColor="accent1"/>
        </w:rPr>
        <w:t xml:space="preserve">ing </w:t>
      </w:r>
      <w:r w:rsidR="00AA0B6C">
        <w:rPr>
          <w:rFonts w:ascii="Helvetica" w:hAnsi="Helvetica"/>
          <w:color w:val="4F81BD" w:themeColor="accent1"/>
        </w:rPr>
        <w:t xml:space="preserve">this information in language that is </w:t>
      </w:r>
      <w:r w:rsidR="00B3078E">
        <w:rPr>
          <w:rFonts w:ascii="Helvetica" w:hAnsi="Helvetica"/>
          <w:color w:val="4F81BD" w:themeColor="accent1"/>
        </w:rPr>
        <w:t xml:space="preserve">easily adaptable </w:t>
      </w:r>
      <w:r w:rsidR="005638B4">
        <w:rPr>
          <w:rFonts w:ascii="Helvetica" w:hAnsi="Helvetica"/>
          <w:color w:val="4F81BD" w:themeColor="accent1"/>
        </w:rPr>
        <w:t xml:space="preserve">and </w:t>
      </w:r>
      <w:r w:rsidR="00224237">
        <w:rPr>
          <w:rFonts w:ascii="Helvetica" w:hAnsi="Helvetica"/>
          <w:color w:val="4F81BD" w:themeColor="accent1"/>
        </w:rPr>
        <w:t>relevant to</w:t>
      </w:r>
      <w:r w:rsidR="00B3078E">
        <w:rPr>
          <w:rFonts w:ascii="Helvetica" w:hAnsi="Helvetica"/>
          <w:color w:val="4F81BD" w:themeColor="accent1"/>
        </w:rPr>
        <w:t xml:space="preserve"> all forms of technology to which the Charter applies.</w:t>
      </w:r>
    </w:p>
    <w:p w14:paraId="0FF2C64E" w14:textId="77777777" w:rsidR="00515149" w:rsidRPr="003E2C29" w:rsidRDefault="00515149" w:rsidP="007331A6">
      <w:pPr>
        <w:jc w:val="both"/>
        <w:rPr>
          <w:rFonts w:ascii="Helvetica" w:hAnsi="Helvetica"/>
        </w:rPr>
      </w:pPr>
    </w:p>
    <w:p w14:paraId="36E6C854" w14:textId="255383C4" w:rsidR="00515149" w:rsidRPr="003E2C29" w:rsidRDefault="00515149" w:rsidP="007331A6">
      <w:pPr>
        <w:jc w:val="both"/>
        <w:rPr>
          <w:rFonts w:ascii="Helvetica" w:hAnsi="Helvetica"/>
          <w:i/>
        </w:rPr>
      </w:pPr>
      <w:r w:rsidRPr="003E2C29">
        <w:rPr>
          <w:rFonts w:ascii="Helvetica" w:hAnsi="Helvetica"/>
          <w:i/>
        </w:rPr>
        <w:t>Online safety resources should be actively promoted to users, age-appropriate and easy to understand. This should include mental health and other support services, where appropriate.</w:t>
      </w:r>
    </w:p>
    <w:p w14:paraId="2B5C663F" w14:textId="77777777" w:rsidR="00FD28B3" w:rsidRPr="003E2C29" w:rsidRDefault="00FD28B3" w:rsidP="007331A6">
      <w:pPr>
        <w:jc w:val="both"/>
        <w:rPr>
          <w:rFonts w:ascii="Helvetica" w:hAnsi="Helvetica"/>
        </w:rPr>
      </w:pPr>
    </w:p>
    <w:p w14:paraId="1AD04F02" w14:textId="77777777" w:rsidR="00FD28B3" w:rsidRPr="00423330" w:rsidRDefault="00FD28B3" w:rsidP="007331A6">
      <w:pPr>
        <w:jc w:val="both"/>
        <w:rPr>
          <w:rFonts w:ascii="Helvetica" w:hAnsi="Helvetica"/>
          <w:b/>
        </w:rPr>
      </w:pPr>
      <w:r w:rsidRPr="00423330">
        <w:rPr>
          <w:rFonts w:ascii="Helvetica" w:hAnsi="Helvetica"/>
          <w:b/>
        </w:rPr>
        <w:t xml:space="preserve">2.3 Account control </w:t>
      </w:r>
    </w:p>
    <w:p w14:paraId="27B9CC07" w14:textId="77777777" w:rsidR="00FD28B3" w:rsidRPr="003E2C29" w:rsidRDefault="00FD28B3" w:rsidP="007331A6">
      <w:pPr>
        <w:jc w:val="both"/>
        <w:rPr>
          <w:rFonts w:ascii="Helvetica" w:hAnsi="Helvetica"/>
        </w:rPr>
      </w:pPr>
    </w:p>
    <w:p w14:paraId="0C8D6086" w14:textId="77777777" w:rsidR="00FD28B3" w:rsidRPr="003E2C29" w:rsidRDefault="00FD28B3" w:rsidP="007331A6">
      <w:pPr>
        <w:jc w:val="both"/>
        <w:rPr>
          <w:rFonts w:ascii="Helvetica" w:hAnsi="Helvetica"/>
          <w:i/>
        </w:rPr>
      </w:pPr>
      <w:r w:rsidRPr="003E2C29">
        <w:rPr>
          <w:rFonts w:ascii="Helvetica" w:hAnsi="Helvetica"/>
          <w:i/>
        </w:rPr>
        <w:t xml:space="preserve">Instructions about how to adjust settings, including privacy settings, should be easy to find, understand and follow. </w:t>
      </w:r>
    </w:p>
    <w:p w14:paraId="2E1E9D1E" w14:textId="77777777" w:rsidR="00FD28B3" w:rsidRPr="003E2C29" w:rsidRDefault="00FD28B3" w:rsidP="007331A6">
      <w:pPr>
        <w:jc w:val="both"/>
        <w:rPr>
          <w:rFonts w:ascii="Helvetica" w:hAnsi="Helvetica"/>
          <w:i/>
        </w:rPr>
      </w:pPr>
    </w:p>
    <w:p w14:paraId="76DFDCAC" w14:textId="09F3CF7E" w:rsidR="00FD28B3" w:rsidRPr="003E2C29" w:rsidRDefault="00FD28B3" w:rsidP="007331A6">
      <w:pPr>
        <w:jc w:val="both"/>
        <w:rPr>
          <w:rFonts w:ascii="Helvetica" w:hAnsi="Helvetica"/>
          <w:i/>
        </w:rPr>
      </w:pPr>
      <w:r w:rsidRPr="003E2C29">
        <w:rPr>
          <w:rFonts w:ascii="Helvetica" w:hAnsi="Helvetica"/>
          <w:i/>
        </w:rPr>
        <w:t xml:space="preserve">Users should be able to freeze their account in real time. </w:t>
      </w:r>
    </w:p>
    <w:p w14:paraId="696BCC4B" w14:textId="678949F0" w:rsidR="00047E88" w:rsidRPr="003E2C29" w:rsidRDefault="00047E88" w:rsidP="007331A6">
      <w:pPr>
        <w:jc w:val="both"/>
        <w:rPr>
          <w:rFonts w:ascii="Helvetica" w:hAnsi="Helvetica"/>
          <w:i/>
        </w:rPr>
      </w:pPr>
    </w:p>
    <w:p w14:paraId="6735A7BF" w14:textId="2AFE4862" w:rsidR="009B1031" w:rsidRDefault="009B1031" w:rsidP="007331A6">
      <w:pPr>
        <w:jc w:val="both"/>
        <w:rPr>
          <w:rFonts w:ascii="Helvetica" w:hAnsi="Helvetica"/>
          <w:color w:val="4F81BD" w:themeColor="accent1"/>
        </w:rPr>
      </w:pPr>
      <w:r>
        <w:rPr>
          <w:rFonts w:ascii="Helvetica" w:hAnsi="Helvetica"/>
          <w:color w:val="4F81BD" w:themeColor="accent1"/>
        </w:rPr>
        <w:t xml:space="preserve">This principle is less relevant to video games. </w:t>
      </w:r>
      <w:r w:rsidR="00ED595C">
        <w:rPr>
          <w:rFonts w:ascii="Helvetica" w:hAnsi="Helvetica"/>
          <w:color w:val="4F81BD" w:themeColor="accent1"/>
        </w:rPr>
        <w:t xml:space="preserve">Video games already provide a range of design features, settings and </w:t>
      </w:r>
      <w:r>
        <w:rPr>
          <w:rFonts w:ascii="Helvetica" w:hAnsi="Helvetica"/>
          <w:color w:val="4F81BD" w:themeColor="accent1"/>
        </w:rPr>
        <w:t xml:space="preserve">controls </w:t>
      </w:r>
      <w:r w:rsidR="008544C2">
        <w:rPr>
          <w:rFonts w:ascii="Helvetica" w:hAnsi="Helvetica"/>
          <w:color w:val="4F81BD" w:themeColor="accent1"/>
        </w:rPr>
        <w:t xml:space="preserve">that means </w:t>
      </w:r>
      <w:r w:rsidR="007628B3">
        <w:rPr>
          <w:rFonts w:ascii="Helvetica" w:hAnsi="Helvetica"/>
          <w:color w:val="4F81BD" w:themeColor="accent1"/>
        </w:rPr>
        <w:t xml:space="preserve">that </w:t>
      </w:r>
      <w:r w:rsidR="008544C2">
        <w:rPr>
          <w:rFonts w:ascii="Helvetica" w:hAnsi="Helvetica"/>
          <w:color w:val="4F81BD" w:themeColor="accent1"/>
        </w:rPr>
        <w:t>it is generally unnecessary to freeze accounts</w:t>
      </w:r>
      <w:r>
        <w:rPr>
          <w:rFonts w:ascii="Helvetica" w:hAnsi="Helvetica"/>
          <w:color w:val="4F81BD" w:themeColor="accent1"/>
        </w:rPr>
        <w:t xml:space="preserve">. </w:t>
      </w:r>
      <w:r w:rsidR="008544C2">
        <w:rPr>
          <w:rFonts w:ascii="Helvetica" w:hAnsi="Helvetica"/>
          <w:color w:val="4F81BD" w:themeColor="accent1"/>
        </w:rPr>
        <w:t>M</w:t>
      </w:r>
      <w:r>
        <w:rPr>
          <w:rFonts w:ascii="Helvetica" w:hAnsi="Helvetica"/>
          <w:color w:val="4F81BD" w:themeColor="accent1"/>
        </w:rPr>
        <w:t xml:space="preserve">any games and consoles </w:t>
      </w:r>
      <w:r w:rsidR="008544C2">
        <w:rPr>
          <w:rFonts w:ascii="Helvetica" w:hAnsi="Helvetica"/>
          <w:color w:val="4F81BD" w:themeColor="accent1"/>
        </w:rPr>
        <w:t xml:space="preserve">simply </w:t>
      </w:r>
      <w:r w:rsidR="007628B3">
        <w:rPr>
          <w:rFonts w:ascii="Helvetica" w:hAnsi="Helvetica"/>
          <w:color w:val="4F81BD" w:themeColor="accent1"/>
        </w:rPr>
        <w:t>do not</w:t>
      </w:r>
      <w:r w:rsidR="008544C2">
        <w:rPr>
          <w:rFonts w:ascii="Helvetica" w:hAnsi="Helvetica"/>
          <w:color w:val="4F81BD" w:themeColor="accent1"/>
        </w:rPr>
        <w:t xml:space="preserve"> enable communication and interactivity when they are turned off (</w:t>
      </w:r>
      <w:r w:rsidR="007628B3">
        <w:rPr>
          <w:rFonts w:ascii="Helvetica" w:hAnsi="Helvetica"/>
          <w:color w:val="4F81BD" w:themeColor="accent1"/>
        </w:rPr>
        <w:t>eg</w:t>
      </w:r>
      <w:r w:rsidR="008544C2">
        <w:rPr>
          <w:rFonts w:ascii="Helvetica" w:hAnsi="Helvetica"/>
          <w:color w:val="4F81BD" w:themeColor="accent1"/>
        </w:rPr>
        <w:t xml:space="preserve">. </w:t>
      </w:r>
      <w:r w:rsidR="00E762CF">
        <w:rPr>
          <w:rFonts w:ascii="Helvetica" w:hAnsi="Helvetica"/>
          <w:color w:val="4F81BD" w:themeColor="accent1"/>
        </w:rPr>
        <w:t>in many games the player can</w:t>
      </w:r>
      <w:r w:rsidR="008544C2">
        <w:rPr>
          <w:rFonts w:ascii="Helvetica" w:hAnsi="Helvetica"/>
          <w:color w:val="4F81BD" w:themeColor="accent1"/>
        </w:rPr>
        <w:t xml:space="preserve"> only receive messages if </w:t>
      </w:r>
      <w:r w:rsidR="00E762CF">
        <w:rPr>
          <w:rFonts w:ascii="Helvetica" w:hAnsi="Helvetica"/>
          <w:color w:val="4F81BD" w:themeColor="accent1"/>
        </w:rPr>
        <w:t xml:space="preserve">they are </w:t>
      </w:r>
      <w:r w:rsidR="007628B3">
        <w:rPr>
          <w:rFonts w:ascii="Helvetica" w:hAnsi="Helvetica"/>
          <w:color w:val="4F81BD" w:themeColor="accent1"/>
        </w:rPr>
        <w:t xml:space="preserve">actually </w:t>
      </w:r>
      <w:r w:rsidR="00E762CF">
        <w:rPr>
          <w:rFonts w:ascii="Helvetica" w:hAnsi="Helvetica"/>
          <w:color w:val="4F81BD" w:themeColor="accent1"/>
        </w:rPr>
        <w:t>playing the game</w:t>
      </w:r>
      <w:r w:rsidR="008544C2">
        <w:rPr>
          <w:rFonts w:ascii="Helvetica" w:hAnsi="Helvetica"/>
          <w:color w:val="4F81BD" w:themeColor="accent1"/>
        </w:rPr>
        <w:t>). Within games, controls like incognito mode</w:t>
      </w:r>
      <w:r w:rsidR="00513E9E">
        <w:rPr>
          <w:rFonts w:ascii="Helvetica" w:hAnsi="Helvetica"/>
          <w:color w:val="4F81BD" w:themeColor="accent1"/>
        </w:rPr>
        <w:t xml:space="preserve">, reporting players and </w:t>
      </w:r>
      <w:r w:rsidR="00E762CF">
        <w:rPr>
          <w:rFonts w:ascii="Helvetica" w:hAnsi="Helvetica"/>
          <w:color w:val="4F81BD" w:themeColor="accent1"/>
        </w:rPr>
        <w:t>instantaneous</w:t>
      </w:r>
      <w:r w:rsidR="008544C2">
        <w:rPr>
          <w:rFonts w:ascii="Helvetica" w:hAnsi="Helvetica"/>
          <w:color w:val="4F81BD" w:themeColor="accent1"/>
        </w:rPr>
        <w:t xml:space="preserve"> text and voice muting are often available to players</w:t>
      </w:r>
      <w:r w:rsidR="00E762CF">
        <w:rPr>
          <w:rFonts w:ascii="Helvetica" w:hAnsi="Helvetica"/>
          <w:color w:val="4F81BD" w:themeColor="accent1"/>
        </w:rPr>
        <w:t xml:space="preserve"> and provide them greater control and empowerment</w:t>
      </w:r>
      <w:r w:rsidR="00960246">
        <w:rPr>
          <w:rFonts w:ascii="Helvetica" w:hAnsi="Helvetica"/>
          <w:color w:val="4F81BD" w:themeColor="accent1"/>
        </w:rPr>
        <w:t xml:space="preserve"> over potential harassment.</w:t>
      </w:r>
    </w:p>
    <w:p w14:paraId="798313AA" w14:textId="77777777" w:rsidR="00FD28B3" w:rsidRPr="003E2C29" w:rsidRDefault="00FD28B3" w:rsidP="007331A6">
      <w:pPr>
        <w:jc w:val="both"/>
        <w:rPr>
          <w:rFonts w:ascii="Helvetica" w:hAnsi="Helvetica"/>
          <w:i/>
        </w:rPr>
      </w:pPr>
    </w:p>
    <w:p w14:paraId="77D984CA" w14:textId="77777777" w:rsidR="00922BAD" w:rsidRPr="003E2C29" w:rsidRDefault="00FD28B3" w:rsidP="007331A6">
      <w:pPr>
        <w:jc w:val="both"/>
        <w:rPr>
          <w:rFonts w:ascii="Helvetica" w:hAnsi="Helvetica"/>
          <w:i/>
        </w:rPr>
      </w:pPr>
      <w:r w:rsidRPr="003E2C29">
        <w:rPr>
          <w:rFonts w:ascii="Helvetica" w:hAnsi="Helvetica"/>
          <w:i/>
        </w:rPr>
        <w:t xml:space="preserve">Users under 16 years should be required to secure parental or guardian consent to open an account or register as a user. </w:t>
      </w:r>
      <w:r w:rsidR="00922BAD" w:rsidRPr="003E2C29">
        <w:rPr>
          <w:rFonts w:ascii="Helvetica" w:hAnsi="Helvetica"/>
          <w:i/>
        </w:rPr>
        <w:t xml:space="preserve">Verifying parental consent should require more than just ticking a box. </w:t>
      </w:r>
    </w:p>
    <w:p w14:paraId="413552B6" w14:textId="77777777" w:rsidR="00CE28DD" w:rsidRDefault="00CE28DD" w:rsidP="007331A6">
      <w:pPr>
        <w:jc w:val="both"/>
        <w:rPr>
          <w:rFonts w:ascii="Helvetica" w:hAnsi="Helvetica"/>
          <w:color w:val="4F81BD" w:themeColor="accent1"/>
        </w:rPr>
      </w:pPr>
    </w:p>
    <w:p w14:paraId="1CD0BD60" w14:textId="5BC9AA6D" w:rsidR="00812ABB" w:rsidRDefault="00B977E3" w:rsidP="007331A6">
      <w:pPr>
        <w:jc w:val="both"/>
        <w:rPr>
          <w:rFonts w:ascii="Helvetica" w:hAnsi="Helvetica"/>
          <w:color w:val="4F81BD" w:themeColor="accent1"/>
        </w:rPr>
      </w:pPr>
      <w:r>
        <w:rPr>
          <w:rFonts w:ascii="Helvetica" w:hAnsi="Helvetica"/>
          <w:color w:val="4F81BD" w:themeColor="accent1"/>
        </w:rPr>
        <w:t xml:space="preserve">This is the principle that we </w:t>
      </w:r>
      <w:r w:rsidR="001B2817">
        <w:rPr>
          <w:rFonts w:ascii="Helvetica" w:hAnsi="Helvetica"/>
          <w:color w:val="4F81BD" w:themeColor="accent1"/>
        </w:rPr>
        <w:t>believe</w:t>
      </w:r>
      <w:r w:rsidR="00A939D1">
        <w:rPr>
          <w:rFonts w:ascii="Helvetica" w:hAnsi="Helvetica"/>
          <w:color w:val="4F81BD" w:themeColor="accent1"/>
        </w:rPr>
        <w:t xml:space="preserve"> most requires follow up discussion and revision</w:t>
      </w:r>
      <w:r w:rsidR="00812ABB">
        <w:rPr>
          <w:rFonts w:ascii="Helvetica" w:hAnsi="Helvetica"/>
          <w:color w:val="4F81BD" w:themeColor="accent1"/>
        </w:rPr>
        <w:t xml:space="preserve">. </w:t>
      </w:r>
      <w:r w:rsidR="00670127">
        <w:rPr>
          <w:rFonts w:ascii="Helvetica" w:hAnsi="Helvetica"/>
          <w:color w:val="4F81BD" w:themeColor="accent1"/>
        </w:rPr>
        <w:t>At the outset, w</w:t>
      </w:r>
      <w:r w:rsidR="00812ABB">
        <w:rPr>
          <w:rFonts w:ascii="Helvetica" w:hAnsi="Helvetica"/>
          <w:color w:val="4F81BD" w:themeColor="accent1"/>
        </w:rPr>
        <w:t>e are not sure how the age of 16 has been identified and question whether a single age is appropriate or can be consistently appl</w:t>
      </w:r>
      <w:r w:rsidR="00530240">
        <w:rPr>
          <w:rFonts w:ascii="Helvetica" w:hAnsi="Helvetica"/>
          <w:color w:val="4F81BD" w:themeColor="accent1"/>
        </w:rPr>
        <w:t>ied</w:t>
      </w:r>
      <w:r w:rsidR="00812ABB">
        <w:rPr>
          <w:rFonts w:ascii="Helvetica" w:hAnsi="Helvetica"/>
          <w:color w:val="4F81BD" w:themeColor="accent1"/>
        </w:rPr>
        <w:t xml:space="preserve"> across </w:t>
      </w:r>
      <w:r w:rsidR="00BF3D01">
        <w:rPr>
          <w:rFonts w:ascii="Helvetica" w:hAnsi="Helvetica"/>
          <w:color w:val="4F81BD" w:themeColor="accent1"/>
        </w:rPr>
        <w:t xml:space="preserve">vastly </w:t>
      </w:r>
      <w:r w:rsidR="00812ABB">
        <w:rPr>
          <w:rFonts w:ascii="Helvetica" w:hAnsi="Helvetica"/>
          <w:color w:val="4F81BD" w:themeColor="accent1"/>
        </w:rPr>
        <w:t xml:space="preserve">different </w:t>
      </w:r>
      <w:r w:rsidR="00BF3D01">
        <w:rPr>
          <w:rFonts w:ascii="Helvetica" w:hAnsi="Helvetica"/>
          <w:color w:val="4F81BD" w:themeColor="accent1"/>
        </w:rPr>
        <w:t xml:space="preserve">digital </w:t>
      </w:r>
      <w:r w:rsidR="00812ABB">
        <w:rPr>
          <w:rFonts w:ascii="Helvetica" w:hAnsi="Helvetica"/>
          <w:color w:val="4F81BD" w:themeColor="accent1"/>
        </w:rPr>
        <w:t>services and platforms.</w:t>
      </w:r>
      <w:r w:rsidR="001F0A96">
        <w:rPr>
          <w:rFonts w:ascii="Helvetica" w:hAnsi="Helvetica"/>
          <w:color w:val="4F81BD" w:themeColor="accent1"/>
        </w:rPr>
        <w:t xml:space="preserve"> </w:t>
      </w:r>
      <w:r w:rsidR="00683DEF">
        <w:rPr>
          <w:rFonts w:ascii="Helvetica" w:hAnsi="Helvetica"/>
          <w:color w:val="4F81BD" w:themeColor="accent1"/>
        </w:rPr>
        <w:t xml:space="preserve">Some digital platforms that have multiple built-in safety features and </w:t>
      </w:r>
      <w:r w:rsidR="00773942">
        <w:rPr>
          <w:rFonts w:ascii="Helvetica" w:hAnsi="Helvetica"/>
          <w:color w:val="4F81BD" w:themeColor="accent1"/>
        </w:rPr>
        <w:t>limited</w:t>
      </w:r>
      <w:r w:rsidR="00683DEF">
        <w:rPr>
          <w:rFonts w:ascii="Helvetica" w:hAnsi="Helvetica"/>
          <w:color w:val="4F81BD" w:themeColor="accent1"/>
        </w:rPr>
        <w:t xml:space="preserve"> communications functionality</w:t>
      </w:r>
      <w:r w:rsidR="00773942">
        <w:rPr>
          <w:rFonts w:ascii="Helvetica" w:hAnsi="Helvetica"/>
          <w:color w:val="4F81BD" w:themeColor="accent1"/>
        </w:rPr>
        <w:t>,</w:t>
      </w:r>
      <w:r w:rsidR="00683DEF">
        <w:rPr>
          <w:rFonts w:ascii="Helvetica" w:hAnsi="Helvetica"/>
          <w:color w:val="4F81BD" w:themeColor="accent1"/>
        </w:rPr>
        <w:t xml:space="preserve"> like many video games</w:t>
      </w:r>
      <w:r w:rsidR="00773942">
        <w:rPr>
          <w:rFonts w:ascii="Helvetica" w:hAnsi="Helvetica"/>
          <w:color w:val="4F81BD" w:themeColor="accent1"/>
        </w:rPr>
        <w:t>,</w:t>
      </w:r>
      <w:r w:rsidR="00683DEF">
        <w:rPr>
          <w:rFonts w:ascii="Helvetica" w:hAnsi="Helvetica"/>
          <w:color w:val="4F81BD" w:themeColor="accent1"/>
        </w:rPr>
        <w:t xml:space="preserve"> will have an inherently lower risk profile than other platforms. </w:t>
      </w:r>
      <w:r w:rsidR="007C7465">
        <w:rPr>
          <w:rFonts w:ascii="Helvetica" w:hAnsi="Helvetica"/>
          <w:color w:val="4F81BD" w:themeColor="accent1"/>
        </w:rPr>
        <w:t xml:space="preserve">There may also be certain digital platforms, </w:t>
      </w:r>
      <w:r w:rsidR="00D64C75">
        <w:rPr>
          <w:rFonts w:ascii="Helvetica" w:hAnsi="Helvetica"/>
          <w:color w:val="4F81BD" w:themeColor="accent1"/>
        </w:rPr>
        <w:t xml:space="preserve">including </w:t>
      </w:r>
      <w:r w:rsidR="00882E62">
        <w:rPr>
          <w:rFonts w:ascii="Helvetica" w:hAnsi="Helvetica"/>
          <w:color w:val="4F81BD" w:themeColor="accent1"/>
        </w:rPr>
        <w:t>some wellbeing</w:t>
      </w:r>
      <w:r w:rsidR="00AA0BFE">
        <w:rPr>
          <w:rFonts w:ascii="Helvetica" w:hAnsi="Helvetica"/>
          <w:color w:val="4F81BD" w:themeColor="accent1"/>
        </w:rPr>
        <w:t>-</w:t>
      </w:r>
      <w:r w:rsidR="00882E62">
        <w:rPr>
          <w:rFonts w:ascii="Helvetica" w:hAnsi="Helvetica"/>
          <w:color w:val="4F81BD" w:themeColor="accent1"/>
        </w:rPr>
        <w:t xml:space="preserve">focussed </w:t>
      </w:r>
      <w:r w:rsidR="00AA0BFE">
        <w:rPr>
          <w:rFonts w:ascii="Helvetica" w:hAnsi="Helvetica"/>
          <w:color w:val="4F81BD" w:themeColor="accent1"/>
        </w:rPr>
        <w:t xml:space="preserve">services and </w:t>
      </w:r>
      <w:r w:rsidR="00882E62">
        <w:rPr>
          <w:rFonts w:ascii="Helvetica" w:hAnsi="Helvetica"/>
          <w:color w:val="4F81BD" w:themeColor="accent1"/>
        </w:rPr>
        <w:t xml:space="preserve">serious games, where </w:t>
      </w:r>
      <w:r w:rsidR="000C19FC">
        <w:rPr>
          <w:rFonts w:ascii="Helvetica" w:hAnsi="Helvetica"/>
          <w:color w:val="4F81BD" w:themeColor="accent1"/>
        </w:rPr>
        <w:t xml:space="preserve">a requirement for parental or guardian consent may </w:t>
      </w:r>
      <w:r w:rsidR="00DD4737">
        <w:rPr>
          <w:rFonts w:ascii="Helvetica" w:hAnsi="Helvetica"/>
          <w:color w:val="4F81BD" w:themeColor="accent1"/>
        </w:rPr>
        <w:t>discourage use</w:t>
      </w:r>
      <w:r w:rsidR="00AA0BFE">
        <w:rPr>
          <w:rFonts w:ascii="Helvetica" w:hAnsi="Helvetica"/>
          <w:color w:val="4F81BD" w:themeColor="accent1"/>
        </w:rPr>
        <w:t>.</w:t>
      </w:r>
      <w:r w:rsidR="00882E62">
        <w:rPr>
          <w:rFonts w:ascii="Helvetica" w:hAnsi="Helvetica"/>
          <w:color w:val="4F81BD" w:themeColor="accent1"/>
        </w:rPr>
        <w:t xml:space="preserve"> </w:t>
      </w:r>
      <w:r w:rsidR="00F27190">
        <w:rPr>
          <w:rFonts w:ascii="Helvetica" w:hAnsi="Helvetica"/>
          <w:color w:val="4F81BD" w:themeColor="accent1"/>
        </w:rPr>
        <w:t xml:space="preserve">  </w:t>
      </w:r>
      <w:r w:rsidR="005C2FB4">
        <w:rPr>
          <w:rFonts w:ascii="Helvetica" w:hAnsi="Helvetica"/>
          <w:color w:val="4F81BD" w:themeColor="accent1"/>
        </w:rPr>
        <w:t xml:space="preserve"> </w:t>
      </w:r>
    </w:p>
    <w:p w14:paraId="30BC7D31" w14:textId="77777777" w:rsidR="00CE5AF4" w:rsidRDefault="00CE5AF4" w:rsidP="007331A6">
      <w:pPr>
        <w:jc w:val="both"/>
        <w:rPr>
          <w:rFonts w:ascii="Helvetica" w:hAnsi="Helvetica"/>
          <w:color w:val="4F81BD" w:themeColor="accent1"/>
        </w:rPr>
      </w:pPr>
    </w:p>
    <w:p w14:paraId="6A36EF7B" w14:textId="14BBD8B9" w:rsidR="009408EB" w:rsidRDefault="0001339C" w:rsidP="007331A6">
      <w:pPr>
        <w:jc w:val="both"/>
        <w:rPr>
          <w:rFonts w:ascii="Helvetica" w:hAnsi="Helvetica"/>
          <w:color w:val="4F81BD" w:themeColor="accent1"/>
        </w:rPr>
      </w:pPr>
      <w:r>
        <w:rPr>
          <w:rFonts w:ascii="Helvetica" w:hAnsi="Helvetica"/>
          <w:color w:val="4F81BD" w:themeColor="accent1"/>
        </w:rPr>
        <w:t>Furthermore</w:t>
      </w:r>
      <w:r w:rsidR="00812ABB">
        <w:rPr>
          <w:rFonts w:ascii="Helvetica" w:hAnsi="Helvetica"/>
          <w:color w:val="4F81BD" w:themeColor="accent1"/>
        </w:rPr>
        <w:t xml:space="preserve">, </w:t>
      </w:r>
      <w:r w:rsidR="00A20BB5">
        <w:rPr>
          <w:rFonts w:ascii="Helvetica" w:hAnsi="Helvetica"/>
          <w:color w:val="4F81BD" w:themeColor="accent1"/>
        </w:rPr>
        <w:t>there is also an argument that</w:t>
      </w:r>
      <w:r w:rsidR="003D0614">
        <w:rPr>
          <w:rFonts w:ascii="Helvetica" w:hAnsi="Helvetica"/>
          <w:color w:val="4F81BD" w:themeColor="accent1"/>
        </w:rPr>
        <w:t xml:space="preserve"> this principle</w:t>
      </w:r>
      <w:r w:rsidR="00812ABB">
        <w:rPr>
          <w:rFonts w:ascii="Helvetica" w:hAnsi="Helvetica"/>
          <w:color w:val="4F81BD" w:themeColor="accent1"/>
        </w:rPr>
        <w:t xml:space="preserve"> </w:t>
      </w:r>
      <w:r>
        <w:rPr>
          <w:rFonts w:ascii="Helvetica" w:hAnsi="Helvetica"/>
          <w:color w:val="4F81BD" w:themeColor="accent1"/>
        </w:rPr>
        <w:t>may be</w:t>
      </w:r>
      <w:r w:rsidR="003D0614">
        <w:rPr>
          <w:rFonts w:ascii="Helvetica" w:hAnsi="Helvetica"/>
          <w:color w:val="4F81BD" w:themeColor="accent1"/>
        </w:rPr>
        <w:t xml:space="preserve"> </w:t>
      </w:r>
      <w:r w:rsidR="008E58DC" w:rsidRPr="00516561">
        <w:rPr>
          <w:rFonts w:ascii="Helvetica" w:hAnsi="Helvetica"/>
          <w:color w:val="4F81BD" w:themeColor="accent1"/>
        </w:rPr>
        <w:t xml:space="preserve">inconsistent with </w:t>
      </w:r>
      <w:r w:rsidR="00A52D84">
        <w:rPr>
          <w:rFonts w:ascii="Helvetica" w:hAnsi="Helvetica"/>
          <w:color w:val="4F81BD" w:themeColor="accent1"/>
        </w:rPr>
        <w:t xml:space="preserve">the use of video games and </w:t>
      </w:r>
      <w:r w:rsidR="008E58DC" w:rsidRPr="00516561">
        <w:rPr>
          <w:rFonts w:ascii="Helvetica" w:hAnsi="Helvetica"/>
          <w:color w:val="4F81BD" w:themeColor="accent1"/>
        </w:rPr>
        <w:t>the</w:t>
      </w:r>
      <w:r w:rsidR="00A52D84">
        <w:rPr>
          <w:rFonts w:ascii="Helvetica" w:hAnsi="Helvetica"/>
          <w:color w:val="4F81BD" w:themeColor="accent1"/>
        </w:rPr>
        <w:t xml:space="preserve"> operation of the </w:t>
      </w:r>
      <w:r w:rsidR="008E58DC" w:rsidRPr="00516561">
        <w:rPr>
          <w:rFonts w:ascii="Helvetica" w:hAnsi="Helvetica"/>
          <w:color w:val="4F81BD" w:themeColor="accent1"/>
        </w:rPr>
        <w:t xml:space="preserve">National Classification Scheme, which </w:t>
      </w:r>
      <w:r w:rsidR="00516561">
        <w:rPr>
          <w:rFonts w:ascii="Helvetica" w:hAnsi="Helvetica"/>
          <w:color w:val="4F81BD" w:themeColor="accent1"/>
        </w:rPr>
        <w:t>allows games</w:t>
      </w:r>
      <w:r w:rsidR="000E0128">
        <w:rPr>
          <w:rFonts w:ascii="Helvetica" w:hAnsi="Helvetica"/>
          <w:color w:val="4F81BD" w:themeColor="accent1"/>
        </w:rPr>
        <w:t>, including online games</w:t>
      </w:r>
      <w:r w:rsidR="00792ADF">
        <w:rPr>
          <w:rFonts w:ascii="Helvetica" w:hAnsi="Helvetica"/>
          <w:color w:val="4F81BD" w:themeColor="accent1"/>
        </w:rPr>
        <w:t xml:space="preserve"> that require accou</w:t>
      </w:r>
      <w:r w:rsidR="00231CBA">
        <w:rPr>
          <w:rFonts w:ascii="Helvetica" w:hAnsi="Helvetica"/>
          <w:color w:val="4F81BD" w:themeColor="accent1"/>
        </w:rPr>
        <w:t>n</w:t>
      </w:r>
      <w:r w:rsidR="00792ADF">
        <w:rPr>
          <w:rFonts w:ascii="Helvetica" w:hAnsi="Helvetica"/>
          <w:color w:val="4F81BD" w:themeColor="accent1"/>
        </w:rPr>
        <w:t>ts</w:t>
      </w:r>
      <w:r w:rsidR="000E0128">
        <w:rPr>
          <w:rFonts w:ascii="Helvetica" w:hAnsi="Helvetica"/>
          <w:color w:val="4F81BD" w:themeColor="accent1"/>
        </w:rPr>
        <w:t>,</w:t>
      </w:r>
      <w:r w:rsidR="00516561">
        <w:rPr>
          <w:rFonts w:ascii="Helvetica" w:hAnsi="Helvetica"/>
          <w:color w:val="4F81BD" w:themeColor="accent1"/>
        </w:rPr>
        <w:t xml:space="preserve"> </w:t>
      </w:r>
      <w:r w:rsidR="000E0128">
        <w:rPr>
          <w:rFonts w:ascii="Helvetica" w:hAnsi="Helvetica"/>
          <w:color w:val="4F81BD" w:themeColor="accent1"/>
        </w:rPr>
        <w:t xml:space="preserve">to be </w:t>
      </w:r>
      <w:r w:rsidR="005A2CC2">
        <w:rPr>
          <w:rFonts w:ascii="Helvetica" w:hAnsi="Helvetica"/>
          <w:color w:val="4F81BD" w:themeColor="accent1"/>
        </w:rPr>
        <w:t xml:space="preserve">purchased and </w:t>
      </w:r>
      <w:r w:rsidR="000E0128">
        <w:rPr>
          <w:rFonts w:ascii="Helvetica" w:hAnsi="Helvetica"/>
          <w:color w:val="4F81BD" w:themeColor="accent1"/>
        </w:rPr>
        <w:t>played</w:t>
      </w:r>
      <w:r w:rsidR="005A2CC2">
        <w:rPr>
          <w:rFonts w:ascii="Helvetica" w:hAnsi="Helvetica"/>
          <w:color w:val="4F81BD" w:themeColor="accent1"/>
        </w:rPr>
        <w:t xml:space="preserve"> </w:t>
      </w:r>
      <w:r w:rsidR="00345A62">
        <w:rPr>
          <w:rFonts w:ascii="Helvetica" w:hAnsi="Helvetica"/>
          <w:color w:val="4F81BD" w:themeColor="accent1"/>
        </w:rPr>
        <w:t xml:space="preserve">subject to </w:t>
      </w:r>
      <w:r w:rsidR="00C70B15">
        <w:rPr>
          <w:rFonts w:ascii="Helvetica" w:hAnsi="Helvetica"/>
          <w:color w:val="4F81BD" w:themeColor="accent1"/>
        </w:rPr>
        <w:t>a game’s classification category</w:t>
      </w:r>
      <w:r w:rsidR="00345A62">
        <w:rPr>
          <w:rFonts w:ascii="Helvetica" w:hAnsi="Helvetica"/>
          <w:color w:val="4F81BD" w:themeColor="accent1"/>
        </w:rPr>
        <w:t xml:space="preserve">. </w:t>
      </w:r>
      <w:r w:rsidR="00B3482E">
        <w:rPr>
          <w:rFonts w:ascii="Helvetica" w:hAnsi="Helvetica"/>
          <w:color w:val="4F81BD" w:themeColor="accent1"/>
        </w:rPr>
        <w:t xml:space="preserve">For example, a game that is classified G means that </w:t>
      </w:r>
      <w:r w:rsidR="00693E86">
        <w:rPr>
          <w:rFonts w:ascii="Helvetica" w:hAnsi="Helvetica"/>
          <w:color w:val="4F81BD" w:themeColor="accent1"/>
        </w:rPr>
        <w:t xml:space="preserve">the game can be purchased </w:t>
      </w:r>
      <w:r w:rsidR="00484C33">
        <w:rPr>
          <w:rFonts w:ascii="Helvetica" w:hAnsi="Helvetica"/>
          <w:color w:val="4F81BD" w:themeColor="accent1"/>
        </w:rPr>
        <w:t xml:space="preserve">and played </w:t>
      </w:r>
      <w:r w:rsidR="00693E86">
        <w:rPr>
          <w:rFonts w:ascii="Helvetica" w:hAnsi="Helvetica"/>
          <w:color w:val="4F81BD" w:themeColor="accent1"/>
        </w:rPr>
        <w:t>by people of all ages</w:t>
      </w:r>
      <w:r w:rsidR="00B3482E">
        <w:rPr>
          <w:rFonts w:ascii="Helvetica" w:hAnsi="Helvetica"/>
          <w:color w:val="4F81BD" w:themeColor="accent1"/>
        </w:rPr>
        <w:t xml:space="preserve">, while even games classified MA15+, the second highest classification available for a game, </w:t>
      </w:r>
      <w:r w:rsidR="00562B79">
        <w:rPr>
          <w:rFonts w:ascii="Helvetica" w:hAnsi="Helvetica"/>
          <w:color w:val="4F81BD" w:themeColor="accent1"/>
        </w:rPr>
        <w:t xml:space="preserve">can be purchased </w:t>
      </w:r>
      <w:r w:rsidR="00484C33">
        <w:rPr>
          <w:rFonts w:ascii="Helvetica" w:hAnsi="Helvetica"/>
          <w:color w:val="4F81BD" w:themeColor="accent1"/>
        </w:rPr>
        <w:t xml:space="preserve">and played </w:t>
      </w:r>
      <w:r w:rsidR="00562B79">
        <w:rPr>
          <w:rFonts w:ascii="Helvetica" w:hAnsi="Helvetica"/>
          <w:color w:val="4F81BD" w:themeColor="accent1"/>
        </w:rPr>
        <w:t>by</w:t>
      </w:r>
      <w:r w:rsidR="005510C4">
        <w:rPr>
          <w:rFonts w:ascii="Helvetica" w:hAnsi="Helvetica"/>
          <w:color w:val="4F81BD" w:themeColor="accent1"/>
        </w:rPr>
        <w:t xml:space="preserve"> </w:t>
      </w:r>
      <w:r w:rsidR="00B3482E">
        <w:rPr>
          <w:rFonts w:ascii="Helvetica" w:hAnsi="Helvetica"/>
          <w:color w:val="4F81BD" w:themeColor="accent1"/>
        </w:rPr>
        <w:t>15 year old children without their parent or guardian’s consent.</w:t>
      </w:r>
    </w:p>
    <w:p w14:paraId="5FDF488C" w14:textId="77777777" w:rsidR="009408EB" w:rsidRDefault="009408EB" w:rsidP="007331A6">
      <w:pPr>
        <w:jc w:val="both"/>
        <w:rPr>
          <w:rFonts w:ascii="Helvetica" w:hAnsi="Helvetica"/>
          <w:color w:val="4F81BD" w:themeColor="accent1"/>
        </w:rPr>
      </w:pPr>
    </w:p>
    <w:p w14:paraId="7D1D9949" w14:textId="4C45EE65" w:rsidR="00B01D59" w:rsidRDefault="00867C3E" w:rsidP="007331A6">
      <w:pPr>
        <w:jc w:val="both"/>
        <w:rPr>
          <w:rFonts w:ascii="Helvetica" w:hAnsi="Helvetica"/>
          <w:color w:val="4F81BD" w:themeColor="accent1"/>
        </w:rPr>
      </w:pPr>
      <w:r>
        <w:rPr>
          <w:rFonts w:ascii="Helvetica" w:hAnsi="Helvetica"/>
          <w:color w:val="4F81BD" w:themeColor="accent1"/>
        </w:rPr>
        <w:t>Many games and platforms</w:t>
      </w:r>
      <w:r w:rsidR="005510C4">
        <w:rPr>
          <w:rFonts w:ascii="Helvetica" w:hAnsi="Helvetica"/>
          <w:color w:val="4F81BD" w:themeColor="accent1"/>
        </w:rPr>
        <w:t xml:space="preserve"> </w:t>
      </w:r>
      <w:r>
        <w:rPr>
          <w:rFonts w:ascii="Helvetica" w:hAnsi="Helvetica"/>
          <w:color w:val="4F81BD" w:themeColor="accent1"/>
        </w:rPr>
        <w:t>will require accounts to be set up for many reasons</w:t>
      </w:r>
      <w:r w:rsidR="00471E1D">
        <w:rPr>
          <w:rFonts w:ascii="Helvetica" w:hAnsi="Helvetica"/>
          <w:color w:val="4F81BD" w:themeColor="accent1"/>
        </w:rPr>
        <w:t xml:space="preserve"> even for offline play</w:t>
      </w:r>
      <w:r w:rsidR="00440AD8">
        <w:rPr>
          <w:rFonts w:ascii="Helvetica" w:hAnsi="Helvetica"/>
          <w:color w:val="4F81BD" w:themeColor="accent1"/>
        </w:rPr>
        <w:t xml:space="preserve">, including </w:t>
      </w:r>
      <w:r w:rsidR="0099162A">
        <w:rPr>
          <w:rFonts w:ascii="Helvetica" w:hAnsi="Helvetica"/>
          <w:color w:val="4F81BD" w:themeColor="accent1"/>
        </w:rPr>
        <w:t>for functionality</w:t>
      </w:r>
      <w:r w:rsidR="005D0FAC">
        <w:rPr>
          <w:rFonts w:ascii="Helvetica" w:hAnsi="Helvetica"/>
          <w:color w:val="4F81BD" w:themeColor="accent1"/>
        </w:rPr>
        <w:t xml:space="preserve">, </w:t>
      </w:r>
      <w:r w:rsidR="0099162A">
        <w:rPr>
          <w:rFonts w:ascii="Helvetica" w:hAnsi="Helvetica"/>
          <w:color w:val="4F81BD" w:themeColor="accent1"/>
        </w:rPr>
        <w:t>security</w:t>
      </w:r>
      <w:r w:rsidR="00471E1D">
        <w:rPr>
          <w:rFonts w:ascii="Helvetica" w:hAnsi="Helvetica"/>
          <w:color w:val="4F81BD" w:themeColor="accent1"/>
        </w:rPr>
        <w:t xml:space="preserve">, </w:t>
      </w:r>
      <w:r w:rsidR="005D0FAC">
        <w:rPr>
          <w:rFonts w:ascii="Helvetica" w:hAnsi="Helvetica"/>
          <w:color w:val="4F81BD" w:themeColor="accent1"/>
        </w:rPr>
        <w:t>terms of use</w:t>
      </w:r>
      <w:r w:rsidR="00471E1D">
        <w:rPr>
          <w:rFonts w:ascii="Helvetica" w:hAnsi="Helvetica"/>
          <w:color w:val="4F81BD" w:themeColor="accent1"/>
        </w:rPr>
        <w:t xml:space="preserve"> and code of conduct</w:t>
      </w:r>
      <w:r w:rsidR="005D0FAC">
        <w:rPr>
          <w:rFonts w:ascii="Helvetica" w:hAnsi="Helvetica"/>
          <w:color w:val="4F81BD" w:themeColor="accent1"/>
        </w:rPr>
        <w:t xml:space="preserve"> </w:t>
      </w:r>
      <w:r w:rsidR="00725859">
        <w:rPr>
          <w:rFonts w:ascii="Helvetica" w:hAnsi="Helvetica"/>
          <w:color w:val="4F81BD" w:themeColor="accent1"/>
        </w:rPr>
        <w:t>purposes</w:t>
      </w:r>
      <w:r w:rsidR="001A5B22">
        <w:rPr>
          <w:rFonts w:ascii="Helvetica" w:hAnsi="Helvetica"/>
          <w:color w:val="4F81BD" w:themeColor="accent1"/>
        </w:rPr>
        <w:t xml:space="preserve"> (all of which may </w:t>
      </w:r>
      <w:r w:rsidR="00CA63DF">
        <w:rPr>
          <w:rFonts w:ascii="Helvetica" w:hAnsi="Helvetica"/>
          <w:color w:val="4F81BD" w:themeColor="accent1"/>
        </w:rPr>
        <w:t>enhance online safety)</w:t>
      </w:r>
      <w:r w:rsidR="00440AD8">
        <w:rPr>
          <w:rFonts w:ascii="Helvetica" w:hAnsi="Helvetica"/>
          <w:color w:val="4F81BD" w:themeColor="accent1"/>
        </w:rPr>
        <w:t>.</w:t>
      </w:r>
      <w:r w:rsidR="001163C7">
        <w:rPr>
          <w:rFonts w:ascii="Helvetica" w:hAnsi="Helvetica"/>
          <w:color w:val="4F81BD" w:themeColor="accent1"/>
        </w:rPr>
        <w:t xml:space="preserve"> R</w:t>
      </w:r>
      <w:r w:rsidR="007F3804">
        <w:rPr>
          <w:rFonts w:ascii="Helvetica" w:hAnsi="Helvetica"/>
          <w:color w:val="4F81BD" w:themeColor="accent1"/>
        </w:rPr>
        <w:t>equiring parental or guardian consent for</w:t>
      </w:r>
      <w:r w:rsidR="00AA4AC6">
        <w:rPr>
          <w:rFonts w:ascii="Helvetica" w:hAnsi="Helvetica"/>
          <w:color w:val="4F81BD" w:themeColor="accent1"/>
        </w:rPr>
        <w:t xml:space="preserve"> all games or consoles that require an account</w:t>
      </w:r>
      <w:r w:rsidR="00D61212">
        <w:rPr>
          <w:rFonts w:ascii="Helvetica" w:hAnsi="Helvetica"/>
          <w:color w:val="4F81BD" w:themeColor="accent1"/>
        </w:rPr>
        <w:t xml:space="preserve">, including those with minimal </w:t>
      </w:r>
      <w:r w:rsidR="002D4D9C">
        <w:rPr>
          <w:rFonts w:ascii="Helvetica" w:hAnsi="Helvetica"/>
          <w:color w:val="4F81BD" w:themeColor="accent1"/>
        </w:rPr>
        <w:t>communications functionality</w:t>
      </w:r>
      <w:r w:rsidR="00BF58C4">
        <w:rPr>
          <w:rFonts w:ascii="Helvetica" w:hAnsi="Helvetica"/>
          <w:color w:val="4F81BD" w:themeColor="accent1"/>
        </w:rPr>
        <w:t xml:space="preserve"> and robust built-in safety features</w:t>
      </w:r>
      <w:r w:rsidR="002D4D9C">
        <w:rPr>
          <w:rFonts w:ascii="Helvetica" w:hAnsi="Helvetica"/>
          <w:color w:val="4F81BD" w:themeColor="accent1"/>
        </w:rPr>
        <w:t xml:space="preserve">, </w:t>
      </w:r>
      <w:r w:rsidR="008A33B2">
        <w:rPr>
          <w:rFonts w:ascii="Helvetica" w:hAnsi="Helvetica"/>
          <w:color w:val="4F81BD" w:themeColor="accent1"/>
        </w:rPr>
        <w:t xml:space="preserve">before a person under 16 can play it </w:t>
      </w:r>
      <w:r w:rsidR="00A20BB5">
        <w:rPr>
          <w:rFonts w:ascii="Helvetica" w:hAnsi="Helvetica"/>
          <w:color w:val="4F81BD" w:themeColor="accent1"/>
        </w:rPr>
        <w:t xml:space="preserve">may be an </w:t>
      </w:r>
      <w:r w:rsidR="00C91DB7">
        <w:rPr>
          <w:rFonts w:ascii="Helvetica" w:hAnsi="Helvetica"/>
          <w:color w:val="4F81BD" w:themeColor="accent1"/>
        </w:rPr>
        <w:t xml:space="preserve"> onerous</w:t>
      </w:r>
      <w:r w:rsidR="009168D7">
        <w:rPr>
          <w:rFonts w:ascii="Helvetica" w:hAnsi="Helvetica"/>
          <w:color w:val="4F81BD" w:themeColor="accent1"/>
        </w:rPr>
        <w:t xml:space="preserve"> </w:t>
      </w:r>
      <w:r w:rsidR="00A20BB5">
        <w:rPr>
          <w:rFonts w:ascii="Helvetica" w:hAnsi="Helvetica"/>
          <w:color w:val="4F81BD" w:themeColor="accent1"/>
        </w:rPr>
        <w:t xml:space="preserve">requirement </w:t>
      </w:r>
      <w:r w:rsidR="009168D7">
        <w:rPr>
          <w:rFonts w:ascii="Helvetica" w:hAnsi="Helvetica"/>
          <w:color w:val="4F81BD" w:themeColor="accent1"/>
        </w:rPr>
        <w:t xml:space="preserve">and </w:t>
      </w:r>
      <w:r w:rsidR="009F0B7D">
        <w:rPr>
          <w:rFonts w:ascii="Helvetica" w:hAnsi="Helvetica"/>
          <w:color w:val="4F81BD" w:themeColor="accent1"/>
        </w:rPr>
        <w:t xml:space="preserve">undermine </w:t>
      </w:r>
      <w:r w:rsidR="00A62A03">
        <w:rPr>
          <w:rFonts w:ascii="Helvetica" w:hAnsi="Helvetica"/>
          <w:color w:val="4F81BD" w:themeColor="accent1"/>
        </w:rPr>
        <w:t xml:space="preserve">the </w:t>
      </w:r>
      <w:r w:rsidR="00687760">
        <w:rPr>
          <w:rFonts w:ascii="Helvetica" w:hAnsi="Helvetica"/>
          <w:color w:val="4F81BD" w:themeColor="accent1"/>
        </w:rPr>
        <w:t xml:space="preserve">purpose of the </w:t>
      </w:r>
      <w:r w:rsidR="00A62A03">
        <w:rPr>
          <w:rFonts w:ascii="Helvetica" w:hAnsi="Helvetica"/>
          <w:color w:val="4F81BD" w:themeColor="accent1"/>
        </w:rPr>
        <w:t xml:space="preserve">NCS. </w:t>
      </w:r>
      <w:r w:rsidR="00A522D3">
        <w:rPr>
          <w:rFonts w:ascii="Helvetica" w:hAnsi="Helvetica"/>
          <w:color w:val="4F81BD" w:themeColor="accent1"/>
        </w:rPr>
        <w:t>In the context of</w:t>
      </w:r>
      <w:r w:rsidR="00BF1900">
        <w:rPr>
          <w:rFonts w:ascii="Helvetica" w:hAnsi="Helvetica"/>
          <w:color w:val="4F81BD" w:themeColor="accent1"/>
        </w:rPr>
        <w:t xml:space="preserve"> video games, </w:t>
      </w:r>
      <w:r w:rsidR="008A2412">
        <w:rPr>
          <w:rFonts w:ascii="Helvetica" w:hAnsi="Helvetica"/>
          <w:color w:val="4F81BD" w:themeColor="accent1"/>
        </w:rPr>
        <w:t>a</w:t>
      </w:r>
      <w:r w:rsidR="00AF4606">
        <w:rPr>
          <w:rFonts w:ascii="Helvetica" w:hAnsi="Helvetica"/>
          <w:color w:val="4F81BD" w:themeColor="accent1"/>
        </w:rPr>
        <w:t xml:space="preserve"> better approach</w:t>
      </w:r>
      <w:r w:rsidR="003C4952">
        <w:rPr>
          <w:rFonts w:ascii="Helvetica" w:hAnsi="Helvetica"/>
          <w:color w:val="4F81BD" w:themeColor="accent1"/>
        </w:rPr>
        <w:t xml:space="preserve"> that we have previously discussed would be reform of the NCS so that </w:t>
      </w:r>
      <w:r w:rsidR="00471E1D">
        <w:rPr>
          <w:rFonts w:ascii="Helvetica" w:hAnsi="Helvetica"/>
          <w:color w:val="4F81BD" w:themeColor="accent1"/>
        </w:rPr>
        <w:t xml:space="preserve">the nature and scale of </w:t>
      </w:r>
      <w:r w:rsidR="003C4952">
        <w:rPr>
          <w:rFonts w:ascii="Helvetica" w:hAnsi="Helvetica"/>
          <w:color w:val="4F81BD" w:themeColor="accent1"/>
        </w:rPr>
        <w:t xml:space="preserve">online interactivity </w:t>
      </w:r>
      <w:r w:rsidR="00471E1D">
        <w:rPr>
          <w:rFonts w:ascii="Helvetica" w:hAnsi="Helvetica"/>
          <w:color w:val="4F81BD" w:themeColor="accent1"/>
        </w:rPr>
        <w:t xml:space="preserve">within a game </w:t>
      </w:r>
      <w:r w:rsidR="00435483">
        <w:rPr>
          <w:rFonts w:ascii="Helvetica" w:hAnsi="Helvetica"/>
          <w:color w:val="4F81BD" w:themeColor="accent1"/>
        </w:rPr>
        <w:t>is considered more closely as part of the</w:t>
      </w:r>
      <w:r w:rsidR="003C4952">
        <w:rPr>
          <w:rFonts w:ascii="Helvetica" w:hAnsi="Helvetica"/>
          <w:color w:val="4F81BD" w:themeColor="accent1"/>
        </w:rPr>
        <w:t xml:space="preserve"> classification process</w:t>
      </w:r>
      <w:r w:rsidR="00471E1D">
        <w:rPr>
          <w:rFonts w:ascii="Helvetica" w:hAnsi="Helvetica"/>
          <w:color w:val="4F81BD" w:themeColor="accent1"/>
        </w:rPr>
        <w:t xml:space="preserve"> itself</w:t>
      </w:r>
      <w:r w:rsidR="003C4952">
        <w:rPr>
          <w:rFonts w:ascii="Helvetica" w:hAnsi="Helvetica"/>
          <w:color w:val="4F81BD" w:themeColor="accent1"/>
        </w:rPr>
        <w:t>.</w:t>
      </w:r>
    </w:p>
    <w:p w14:paraId="6C803755" w14:textId="0204BFCC" w:rsidR="00E46F76" w:rsidRDefault="00E46F76" w:rsidP="007331A6">
      <w:pPr>
        <w:jc w:val="both"/>
        <w:rPr>
          <w:rFonts w:ascii="Helvetica" w:hAnsi="Helvetica"/>
          <w:color w:val="4F81BD" w:themeColor="accent1"/>
        </w:rPr>
      </w:pPr>
    </w:p>
    <w:p w14:paraId="43261705" w14:textId="714138BC" w:rsidR="00086E03" w:rsidRDefault="002B010A" w:rsidP="00086E03">
      <w:pPr>
        <w:jc w:val="both"/>
        <w:rPr>
          <w:rFonts w:ascii="Helvetica" w:hAnsi="Helvetica"/>
          <w:color w:val="4F81BD" w:themeColor="accent1"/>
        </w:rPr>
      </w:pPr>
      <w:r>
        <w:rPr>
          <w:rFonts w:ascii="Helvetica" w:hAnsi="Helvetica"/>
          <w:color w:val="4F81BD" w:themeColor="accent1"/>
        </w:rPr>
        <w:t>However, w</w:t>
      </w:r>
      <w:r w:rsidR="00086E03">
        <w:rPr>
          <w:rFonts w:ascii="Helvetica" w:hAnsi="Helvetica"/>
          <w:color w:val="4F81BD" w:themeColor="accent1"/>
        </w:rPr>
        <w:t xml:space="preserve">e note that most of the major international games companies </w:t>
      </w:r>
      <w:r w:rsidR="00910531">
        <w:rPr>
          <w:rFonts w:ascii="Helvetica" w:hAnsi="Helvetica"/>
          <w:color w:val="4F81BD" w:themeColor="accent1"/>
        </w:rPr>
        <w:t xml:space="preserve">already </w:t>
      </w:r>
      <w:r w:rsidR="00086E03">
        <w:rPr>
          <w:rFonts w:ascii="Helvetica" w:hAnsi="Helvetica"/>
          <w:color w:val="4F81BD" w:themeColor="accent1"/>
        </w:rPr>
        <w:t xml:space="preserve">have put in place minimum age restrictions </w:t>
      </w:r>
      <w:r w:rsidR="00086E03" w:rsidRPr="00686E5F">
        <w:rPr>
          <w:rFonts w:ascii="Helvetica" w:hAnsi="Helvetica"/>
          <w:color w:val="4F81BD" w:themeColor="accent1"/>
        </w:rPr>
        <w:t>for children to open user accounts and access online gameplay</w:t>
      </w:r>
      <w:r w:rsidR="00086E03">
        <w:rPr>
          <w:rFonts w:ascii="Helvetica" w:hAnsi="Helvetica"/>
          <w:color w:val="4F81BD" w:themeColor="accent1"/>
        </w:rPr>
        <w:t xml:space="preserve"> – but this age restriction may not necessarily be 16. For example, some consoles require an adult to open a full access account, with parents and guardians then able to create sub-accounts for the children they look after with built-in safety features.</w:t>
      </w:r>
      <w:r w:rsidR="00086E03" w:rsidRPr="00E8736E">
        <w:rPr>
          <w:rFonts w:ascii="Helvetica" w:hAnsi="Helvetica"/>
          <w:color w:val="4F81BD" w:themeColor="accent1"/>
        </w:rPr>
        <w:t xml:space="preserve"> </w:t>
      </w:r>
      <w:r w:rsidR="00086E03">
        <w:rPr>
          <w:rFonts w:ascii="Helvetica" w:hAnsi="Helvetica"/>
          <w:color w:val="4F81BD" w:themeColor="accent1"/>
        </w:rPr>
        <w:t xml:space="preserve">Many </w:t>
      </w:r>
      <w:r w:rsidR="00086E03" w:rsidRPr="008C130E">
        <w:rPr>
          <w:rFonts w:ascii="Helvetica" w:hAnsi="Helvetica"/>
          <w:color w:val="4F81BD" w:themeColor="accent1"/>
        </w:rPr>
        <w:t xml:space="preserve">game publishers also have </w:t>
      </w:r>
      <w:r w:rsidR="00086E03">
        <w:rPr>
          <w:rFonts w:ascii="Helvetica" w:hAnsi="Helvetica"/>
          <w:color w:val="4F81BD" w:themeColor="accent1"/>
        </w:rPr>
        <w:t xml:space="preserve">age </w:t>
      </w:r>
      <w:r w:rsidR="00086E03" w:rsidRPr="008C130E">
        <w:rPr>
          <w:rFonts w:ascii="Helvetica" w:hAnsi="Helvetica"/>
          <w:color w:val="4F81BD" w:themeColor="accent1"/>
        </w:rPr>
        <w:t xml:space="preserve">restrictions on account creation </w:t>
      </w:r>
      <w:r w:rsidR="00086E03">
        <w:rPr>
          <w:rFonts w:ascii="Helvetica" w:hAnsi="Helvetica"/>
          <w:color w:val="4F81BD" w:themeColor="accent1"/>
        </w:rPr>
        <w:t>which are often set at 13 or 16 depending on the market. These age restrictions may be dictated by privacy-related legal requirements which can differ around the world.</w:t>
      </w:r>
    </w:p>
    <w:p w14:paraId="3FE80574" w14:textId="77777777" w:rsidR="00086E03" w:rsidRDefault="00086E03" w:rsidP="007331A6">
      <w:pPr>
        <w:jc w:val="both"/>
        <w:rPr>
          <w:rFonts w:ascii="Helvetica" w:hAnsi="Helvetica"/>
          <w:color w:val="4F81BD" w:themeColor="accent1"/>
        </w:rPr>
      </w:pPr>
    </w:p>
    <w:p w14:paraId="51917616" w14:textId="13842493" w:rsidR="00E46F76" w:rsidRDefault="000C7ADE" w:rsidP="007331A6">
      <w:pPr>
        <w:jc w:val="both"/>
        <w:rPr>
          <w:rFonts w:ascii="Helvetica" w:hAnsi="Helvetica"/>
          <w:color w:val="4F81BD" w:themeColor="accent1"/>
        </w:rPr>
      </w:pPr>
      <w:r>
        <w:rPr>
          <w:rFonts w:ascii="Helvetica" w:hAnsi="Helvetica"/>
          <w:color w:val="4F81BD" w:themeColor="accent1"/>
        </w:rPr>
        <w:lastRenderedPageBreak/>
        <w:t>Notwithstanding our views above, r</w:t>
      </w:r>
      <w:r w:rsidR="00C75390">
        <w:rPr>
          <w:rFonts w:ascii="Helvetica" w:hAnsi="Helvetica"/>
          <w:color w:val="4F81BD" w:themeColor="accent1"/>
        </w:rPr>
        <w:t>egarding the principle that v</w:t>
      </w:r>
      <w:r w:rsidR="00E46F76" w:rsidRPr="00E46F76">
        <w:rPr>
          <w:rFonts w:ascii="Helvetica" w:hAnsi="Helvetica"/>
          <w:color w:val="4F81BD" w:themeColor="accent1"/>
        </w:rPr>
        <w:t>erifying parental consent should require more than just ticking a box</w:t>
      </w:r>
      <w:r w:rsidR="00C75390">
        <w:rPr>
          <w:rFonts w:ascii="Helvetica" w:hAnsi="Helvetica"/>
          <w:color w:val="4F81BD" w:themeColor="accent1"/>
        </w:rPr>
        <w:t xml:space="preserve">, we make </w:t>
      </w:r>
      <w:r>
        <w:rPr>
          <w:rFonts w:ascii="Helvetica" w:hAnsi="Helvetica"/>
          <w:color w:val="4F81BD" w:themeColor="accent1"/>
        </w:rPr>
        <w:t>the</w:t>
      </w:r>
      <w:r w:rsidR="00C75390">
        <w:rPr>
          <w:rFonts w:ascii="Helvetica" w:hAnsi="Helvetica"/>
          <w:color w:val="4F81BD" w:themeColor="accent1"/>
        </w:rPr>
        <w:t xml:space="preserve"> general comment that age and parental iden</w:t>
      </w:r>
      <w:r w:rsidR="00506065">
        <w:rPr>
          <w:rFonts w:ascii="Helvetica" w:hAnsi="Helvetica"/>
          <w:color w:val="4F81BD" w:themeColor="accent1"/>
        </w:rPr>
        <w:t xml:space="preserve">tity verification </w:t>
      </w:r>
      <w:r w:rsidR="00EC6DF5">
        <w:rPr>
          <w:rFonts w:ascii="Helvetica" w:hAnsi="Helvetica"/>
          <w:color w:val="4F81BD" w:themeColor="accent1"/>
        </w:rPr>
        <w:t xml:space="preserve">remains an </w:t>
      </w:r>
      <w:r w:rsidR="004C2D9E">
        <w:rPr>
          <w:rFonts w:ascii="Helvetica" w:hAnsi="Helvetica"/>
          <w:color w:val="4F81BD" w:themeColor="accent1"/>
        </w:rPr>
        <w:t xml:space="preserve">inherently challenging technological solution </w:t>
      </w:r>
      <w:r w:rsidR="00FE36EA">
        <w:rPr>
          <w:rFonts w:ascii="Helvetica" w:hAnsi="Helvetica"/>
          <w:color w:val="4F81BD" w:themeColor="accent1"/>
        </w:rPr>
        <w:t xml:space="preserve">across the online sector and one that </w:t>
      </w:r>
      <w:r w:rsidR="00A20BB5">
        <w:rPr>
          <w:rFonts w:ascii="Helvetica" w:hAnsi="Helvetica"/>
          <w:color w:val="4F81BD" w:themeColor="accent1"/>
        </w:rPr>
        <w:t xml:space="preserve">to date </w:t>
      </w:r>
      <w:r w:rsidR="00767443">
        <w:rPr>
          <w:rFonts w:ascii="Helvetica" w:hAnsi="Helvetica"/>
          <w:color w:val="4F81BD" w:themeColor="accent1"/>
        </w:rPr>
        <w:t>has not been easy to</w:t>
      </w:r>
      <w:r w:rsidR="00C42DF7">
        <w:rPr>
          <w:rFonts w:ascii="Helvetica" w:hAnsi="Helvetica"/>
          <w:color w:val="4F81BD" w:themeColor="accent1"/>
        </w:rPr>
        <w:t xml:space="preserve"> implement in a safe, </w:t>
      </w:r>
      <w:r w:rsidR="00251FB3">
        <w:rPr>
          <w:rFonts w:ascii="Helvetica" w:hAnsi="Helvetica"/>
          <w:color w:val="4F81BD" w:themeColor="accent1"/>
        </w:rPr>
        <w:t xml:space="preserve">robust, </w:t>
      </w:r>
      <w:r w:rsidR="00AA2F4C">
        <w:rPr>
          <w:rFonts w:ascii="Helvetica" w:hAnsi="Helvetica"/>
          <w:color w:val="4F81BD" w:themeColor="accent1"/>
        </w:rPr>
        <w:t>user</w:t>
      </w:r>
      <w:r w:rsidR="00C42DF7">
        <w:rPr>
          <w:rFonts w:ascii="Helvetica" w:hAnsi="Helvetica"/>
          <w:color w:val="4F81BD" w:themeColor="accent1"/>
        </w:rPr>
        <w:t>-friendly and non-discriminatory way.</w:t>
      </w:r>
    </w:p>
    <w:p w14:paraId="0018B9FD" w14:textId="77777777" w:rsidR="002D7F18" w:rsidRPr="003E2C29" w:rsidRDefault="002D7F18" w:rsidP="007331A6">
      <w:pPr>
        <w:jc w:val="both"/>
        <w:rPr>
          <w:rFonts w:ascii="Helvetica" w:hAnsi="Helvetica"/>
        </w:rPr>
      </w:pPr>
    </w:p>
    <w:p w14:paraId="08F89DA1" w14:textId="37BFF980" w:rsidR="00FD28B3" w:rsidRPr="003E2C29" w:rsidRDefault="00FD28B3" w:rsidP="007331A6">
      <w:pPr>
        <w:jc w:val="both"/>
        <w:rPr>
          <w:rFonts w:ascii="Helvetica" w:hAnsi="Helvetica"/>
          <w:i/>
        </w:rPr>
      </w:pPr>
      <w:r w:rsidRPr="003E2C29">
        <w:rPr>
          <w:rFonts w:ascii="Helvetica" w:hAnsi="Helvetica"/>
          <w:i/>
        </w:rPr>
        <w:t>Parental control settings should be easy to use and difficult to circumvent.</w:t>
      </w:r>
    </w:p>
    <w:p w14:paraId="0D8E02F8" w14:textId="77777777" w:rsidR="00BB0662" w:rsidRPr="003E2C29" w:rsidRDefault="00BB0662" w:rsidP="007331A6">
      <w:pPr>
        <w:jc w:val="both"/>
        <w:rPr>
          <w:rFonts w:ascii="Helvetica" w:hAnsi="Helvetica"/>
        </w:rPr>
      </w:pPr>
    </w:p>
    <w:p w14:paraId="5CA5D21B" w14:textId="77777777" w:rsidR="00BB0662" w:rsidRPr="004749CA" w:rsidRDefault="00BB0662" w:rsidP="007331A6">
      <w:pPr>
        <w:jc w:val="both"/>
        <w:rPr>
          <w:rFonts w:ascii="Helvetica" w:hAnsi="Helvetica"/>
          <w:b/>
          <w:i/>
        </w:rPr>
      </w:pPr>
      <w:r w:rsidRPr="004749CA">
        <w:rPr>
          <w:rFonts w:ascii="Helvetica" w:hAnsi="Helvetica"/>
          <w:b/>
          <w:i/>
        </w:rPr>
        <w:t xml:space="preserve">2.4 Content management </w:t>
      </w:r>
    </w:p>
    <w:p w14:paraId="4E319A8F" w14:textId="77777777" w:rsidR="00BB0662" w:rsidRPr="003E2C29" w:rsidRDefault="00BB0662" w:rsidP="007331A6">
      <w:pPr>
        <w:jc w:val="both"/>
        <w:rPr>
          <w:rFonts w:ascii="Helvetica" w:hAnsi="Helvetica"/>
          <w:i/>
        </w:rPr>
      </w:pPr>
    </w:p>
    <w:p w14:paraId="35E9E1C2" w14:textId="607A4839" w:rsidR="00BB0662" w:rsidRPr="003E2C29" w:rsidRDefault="00BB0662" w:rsidP="007331A6">
      <w:pPr>
        <w:jc w:val="both"/>
        <w:rPr>
          <w:rFonts w:ascii="Helvetica" w:hAnsi="Helvetica"/>
          <w:i/>
        </w:rPr>
      </w:pPr>
      <w:r w:rsidRPr="003E2C29">
        <w:rPr>
          <w:rFonts w:ascii="Helvetica" w:hAnsi="Helvetica"/>
          <w:i/>
        </w:rPr>
        <w:t>Users should be given full control of content safety options, such as the ability to delete unwanted comments, easily remove content, selectively hide content they no longer want to be visible and impose self-restrictions on uploading content such as time of day lockouts or type of content (for example, videos or images).</w:t>
      </w:r>
    </w:p>
    <w:p w14:paraId="6E3507F9" w14:textId="77777777" w:rsidR="00E57478" w:rsidRPr="008323AE" w:rsidRDefault="00E57478" w:rsidP="007331A6">
      <w:pPr>
        <w:jc w:val="both"/>
        <w:rPr>
          <w:rFonts w:ascii="Helvetica" w:hAnsi="Helvetica"/>
          <w:b/>
        </w:rPr>
      </w:pPr>
    </w:p>
    <w:p w14:paraId="5ADB76FC" w14:textId="77777777" w:rsidR="00E57478" w:rsidRPr="008323AE" w:rsidRDefault="00E57478" w:rsidP="007331A6">
      <w:pPr>
        <w:jc w:val="both"/>
        <w:rPr>
          <w:rFonts w:ascii="Helvetica" w:hAnsi="Helvetica"/>
          <w:b/>
        </w:rPr>
      </w:pPr>
      <w:r w:rsidRPr="008323AE">
        <w:rPr>
          <w:rFonts w:ascii="Helvetica" w:hAnsi="Helvetica"/>
          <w:b/>
        </w:rPr>
        <w:t xml:space="preserve">3. Built-in Child Safety </w:t>
      </w:r>
    </w:p>
    <w:p w14:paraId="694B1354" w14:textId="77777777" w:rsidR="00E57478" w:rsidRPr="008323AE" w:rsidRDefault="00E57478" w:rsidP="007331A6">
      <w:pPr>
        <w:jc w:val="both"/>
        <w:rPr>
          <w:rFonts w:ascii="Helvetica" w:hAnsi="Helvetica"/>
          <w:b/>
        </w:rPr>
      </w:pPr>
    </w:p>
    <w:p w14:paraId="4198BAA1" w14:textId="77777777" w:rsidR="00E57478" w:rsidRPr="008323AE" w:rsidRDefault="00E57478" w:rsidP="007331A6">
      <w:pPr>
        <w:jc w:val="both"/>
        <w:rPr>
          <w:rFonts w:ascii="Helvetica" w:hAnsi="Helvetica"/>
          <w:b/>
          <w:i/>
        </w:rPr>
      </w:pPr>
      <w:r w:rsidRPr="008323AE">
        <w:rPr>
          <w:rFonts w:ascii="Helvetica" w:hAnsi="Helvetica"/>
          <w:b/>
          <w:i/>
        </w:rPr>
        <w:t xml:space="preserve">3.1 Default settings and age guidance </w:t>
      </w:r>
    </w:p>
    <w:p w14:paraId="7F082B5A" w14:textId="77777777" w:rsidR="00E57478" w:rsidRPr="003E2C29" w:rsidRDefault="00E57478" w:rsidP="007331A6">
      <w:pPr>
        <w:jc w:val="both"/>
        <w:rPr>
          <w:rFonts w:ascii="Helvetica" w:hAnsi="Helvetica"/>
          <w:i/>
        </w:rPr>
      </w:pPr>
    </w:p>
    <w:p w14:paraId="03BF83E5" w14:textId="25A29CE4" w:rsidR="00E57478" w:rsidRPr="003E2C29" w:rsidRDefault="00E57478" w:rsidP="007331A6">
      <w:pPr>
        <w:jc w:val="both"/>
        <w:rPr>
          <w:rFonts w:ascii="Helvetica" w:hAnsi="Helvetica"/>
          <w:i/>
        </w:rPr>
      </w:pPr>
      <w:r w:rsidRPr="003E2C29">
        <w:rPr>
          <w:rFonts w:ascii="Helvetica" w:hAnsi="Helvetica"/>
          <w:i/>
        </w:rPr>
        <w:t xml:space="preserve">All products and services (including apps and games), and devices marketed to children, marketed as being appropriate for children, or that are likely to appeal to children, should default to the most restrictive safety and privacy settings at initial use or set up, and should include age guidance. </w:t>
      </w:r>
    </w:p>
    <w:p w14:paraId="291B9030" w14:textId="3B46DE81" w:rsidR="00833BFA" w:rsidRPr="003E2C29" w:rsidRDefault="00833BFA" w:rsidP="007331A6">
      <w:pPr>
        <w:jc w:val="both"/>
        <w:rPr>
          <w:rFonts w:ascii="Helvetica" w:hAnsi="Helvetica"/>
        </w:rPr>
      </w:pPr>
    </w:p>
    <w:p w14:paraId="64D57492" w14:textId="77777777" w:rsidR="003F400D" w:rsidRDefault="00112E34" w:rsidP="007331A6">
      <w:pPr>
        <w:jc w:val="both"/>
        <w:rPr>
          <w:rFonts w:ascii="Helvetica" w:hAnsi="Helvetica"/>
          <w:color w:val="4F81BD" w:themeColor="accent1"/>
        </w:rPr>
      </w:pPr>
      <w:r w:rsidRPr="004B0337">
        <w:rPr>
          <w:rFonts w:ascii="Helvetica" w:hAnsi="Helvetica"/>
          <w:color w:val="4F81BD" w:themeColor="accent1"/>
        </w:rPr>
        <w:t xml:space="preserve">As we have noted, </w:t>
      </w:r>
      <w:r w:rsidR="00414FB0" w:rsidRPr="004B0337">
        <w:rPr>
          <w:rFonts w:ascii="Helvetica" w:hAnsi="Helvetica"/>
          <w:color w:val="4F81BD" w:themeColor="accent1"/>
        </w:rPr>
        <w:t xml:space="preserve">our members take our responsibility of having games classified under the National Classification Scheme very seriously and </w:t>
      </w:r>
      <w:r w:rsidR="00256F75" w:rsidRPr="004B0337">
        <w:rPr>
          <w:rFonts w:ascii="Helvetica" w:hAnsi="Helvetica"/>
          <w:color w:val="4F81BD" w:themeColor="accent1"/>
        </w:rPr>
        <w:t xml:space="preserve">worked </w:t>
      </w:r>
      <w:r w:rsidR="004B0337" w:rsidRPr="004B0337">
        <w:rPr>
          <w:rFonts w:ascii="Helvetica" w:hAnsi="Helvetica"/>
          <w:color w:val="4F81BD" w:themeColor="accent1"/>
        </w:rPr>
        <w:t>hand-in-hand with the Australian Government to implement the IARC Classification Tool in this country.</w:t>
      </w:r>
      <w:r w:rsidR="00ED623E">
        <w:rPr>
          <w:rFonts w:ascii="Helvetica" w:hAnsi="Helvetica"/>
          <w:color w:val="4F81BD" w:themeColor="accent1"/>
        </w:rPr>
        <w:t xml:space="preserve"> </w:t>
      </w:r>
    </w:p>
    <w:p w14:paraId="7005687B" w14:textId="77777777" w:rsidR="003F400D" w:rsidRDefault="003F400D" w:rsidP="007331A6">
      <w:pPr>
        <w:jc w:val="both"/>
        <w:rPr>
          <w:rFonts w:ascii="Helvetica" w:hAnsi="Helvetica"/>
          <w:color w:val="4F81BD" w:themeColor="accent1"/>
        </w:rPr>
      </w:pPr>
    </w:p>
    <w:p w14:paraId="2E74145F" w14:textId="5390035F" w:rsidR="00ED623E" w:rsidRPr="004B0337" w:rsidRDefault="003F400D" w:rsidP="007331A6">
      <w:pPr>
        <w:jc w:val="both"/>
        <w:rPr>
          <w:rFonts w:ascii="Helvetica" w:hAnsi="Helvetica"/>
          <w:color w:val="4F81BD" w:themeColor="accent1"/>
        </w:rPr>
      </w:pPr>
      <w:r>
        <w:rPr>
          <w:rFonts w:ascii="Helvetica" w:hAnsi="Helvetica"/>
          <w:color w:val="4F81BD" w:themeColor="accent1"/>
        </w:rPr>
        <w:t xml:space="preserve">Most </w:t>
      </w:r>
      <w:r w:rsidR="00EF69B9">
        <w:rPr>
          <w:rFonts w:ascii="Helvetica" w:hAnsi="Helvetica"/>
          <w:color w:val="4F81BD" w:themeColor="accent1"/>
        </w:rPr>
        <w:t xml:space="preserve">of the major games companies already take </w:t>
      </w:r>
      <w:r>
        <w:rPr>
          <w:rFonts w:ascii="Helvetica" w:hAnsi="Helvetica"/>
          <w:color w:val="4F81BD" w:themeColor="accent1"/>
        </w:rPr>
        <w:t xml:space="preserve">special consideration </w:t>
      </w:r>
      <w:r w:rsidR="00954F96">
        <w:rPr>
          <w:rFonts w:ascii="Helvetica" w:hAnsi="Helvetica"/>
          <w:color w:val="4F81BD" w:themeColor="accent1"/>
        </w:rPr>
        <w:t>with</w:t>
      </w:r>
      <w:r>
        <w:rPr>
          <w:rFonts w:ascii="Helvetica" w:hAnsi="Helvetica"/>
          <w:color w:val="4F81BD" w:themeColor="accent1"/>
        </w:rPr>
        <w:t xml:space="preserve"> games and consoles that are popular with children. For example, we have already noted that many consoles require someone over 18 to open a full access account, with parents and guardians then able to create sub</w:t>
      </w:r>
      <w:r w:rsidR="001347F7">
        <w:rPr>
          <w:rFonts w:ascii="Helvetica" w:hAnsi="Helvetica"/>
          <w:color w:val="4F81BD" w:themeColor="accent1"/>
        </w:rPr>
        <w:t>-</w:t>
      </w:r>
      <w:r>
        <w:rPr>
          <w:rFonts w:ascii="Helvetica" w:hAnsi="Helvetica"/>
          <w:color w:val="4F81BD" w:themeColor="accent1"/>
        </w:rPr>
        <w:t xml:space="preserve">accounts for their children with built-in safety features including communication restrictions, web filters, locks on non-age appropriate games, time limits, restrictions on </w:t>
      </w:r>
      <w:r w:rsidR="001347F7">
        <w:rPr>
          <w:rFonts w:ascii="Helvetica" w:hAnsi="Helvetica"/>
          <w:color w:val="4F81BD" w:themeColor="accent1"/>
        </w:rPr>
        <w:t>sharing gaming</w:t>
      </w:r>
      <w:r>
        <w:rPr>
          <w:rFonts w:ascii="Helvetica" w:hAnsi="Helvetica"/>
          <w:color w:val="4F81BD" w:themeColor="accent1"/>
        </w:rPr>
        <w:t xml:space="preserve"> content on social media and parental and guardian monitoring tools. Please refer to the more detailed list of safety features in consoles and games outlined at pages 7-9 of this submission.</w:t>
      </w:r>
    </w:p>
    <w:p w14:paraId="05724B7E" w14:textId="77777777" w:rsidR="00E57478" w:rsidRPr="003E2C29" w:rsidRDefault="00E57478" w:rsidP="007331A6">
      <w:pPr>
        <w:jc w:val="both"/>
        <w:rPr>
          <w:rFonts w:ascii="Helvetica" w:hAnsi="Helvetica"/>
        </w:rPr>
      </w:pPr>
    </w:p>
    <w:p w14:paraId="3E75C03F" w14:textId="77777777" w:rsidR="00E57478" w:rsidRPr="00D86EFA" w:rsidRDefault="00E57478" w:rsidP="007331A6">
      <w:pPr>
        <w:jc w:val="both"/>
        <w:rPr>
          <w:rFonts w:ascii="Helvetica" w:hAnsi="Helvetica"/>
          <w:b/>
          <w:i/>
        </w:rPr>
      </w:pPr>
      <w:r w:rsidRPr="00D86EFA">
        <w:rPr>
          <w:rFonts w:ascii="Helvetica" w:hAnsi="Helvetica"/>
          <w:b/>
          <w:i/>
        </w:rPr>
        <w:t xml:space="preserve">3.2 Supply chain </w:t>
      </w:r>
    </w:p>
    <w:p w14:paraId="7B8B0691" w14:textId="77777777" w:rsidR="00E57478" w:rsidRPr="003E2C29" w:rsidRDefault="00E57478" w:rsidP="007331A6">
      <w:pPr>
        <w:jc w:val="both"/>
        <w:rPr>
          <w:rFonts w:ascii="Helvetica" w:hAnsi="Helvetica"/>
          <w:i/>
        </w:rPr>
      </w:pPr>
    </w:p>
    <w:p w14:paraId="2450CFA9" w14:textId="347CB200" w:rsidR="00A21AB6" w:rsidRDefault="00E57478" w:rsidP="007331A6">
      <w:pPr>
        <w:jc w:val="both"/>
        <w:rPr>
          <w:rFonts w:ascii="Helvetica" w:hAnsi="Helvetica"/>
          <w:i/>
        </w:rPr>
      </w:pPr>
      <w:r w:rsidRPr="003E2C29">
        <w:rPr>
          <w:rFonts w:ascii="Helvetica" w:hAnsi="Helvetica"/>
          <w:i/>
        </w:rPr>
        <w:t>App and game supply points should require developers and suppliers to certify that they have considered built-in child safety and any relevant SbD principles before accepting apps and games for distribution.</w:t>
      </w:r>
    </w:p>
    <w:p w14:paraId="2EC566FE" w14:textId="660CF291" w:rsidR="00804375" w:rsidRDefault="00804375" w:rsidP="007331A6">
      <w:pPr>
        <w:jc w:val="both"/>
        <w:rPr>
          <w:rFonts w:ascii="Helvetica" w:hAnsi="Helvetica"/>
          <w:i/>
        </w:rPr>
      </w:pPr>
    </w:p>
    <w:p w14:paraId="17331FFC" w14:textId="279F4CCC" w:rsidR="00A058B7" w:rsidRDefault="00017EA8" w:rsidP="007331A6">
      <w:pPr>
        <w:jc w:val="both"/>
        <w:rPr>
          <w:rFonts w:ascii="Helvetica" w:hAnsi="Helvetica"/>
          <w:color w:val="4F81BD" w:themeColor="accent1"/>
        </w:rPr>
      </w:pPr>
      <w:r>
        <w:rPr>
          <w:rFonts w:ascii="Helvetica" w:hAnsi="Helvetica"/>
          <w:color w:val="4F81BD" w:themeColor="accent1"/>
        </w:rPr>
        <w:t>Most</w:t>
      </w:r>
      <w:r w:rsidR="00966F60">
        <w:rPr>
          <w:rFonts w:ascii="Helvetica" w:hAnsi="Helvetica"/>
          <w:color w:val="4F81BD" w:themeColor="accent1"/>
        </w:rPr>
        <w:t xml:space="preserve"> of the</w:t>
      </w:r>
      <w:r w:rsidR="00B80D0E">
        <w:rPr>
          <w:rFonts w:ascii="Helvetica" w:hAnsi="Helvetica"/>
          <w:color w:val="4F81BD" w:themeColor="accent1"/>
        </w:rPr>
        <w:t xml:space="preserve"> major game supply points</w:t>
      </w:r>
      <w:r w:rsidR="00966F60">
        <w:rPr>
          <w:rFonts w:ascii="Helvetica" w:hAnsi="Helvetica"/>
          <w:color w:val="4F81BD" w:themeColor="accent1"/>
        </w:rPr>
        <w:t>, and certainly a</w:t>
      </w:r>
      <w:r w:rsidR="00C81774">
        <w:rPr>
          <w:rFonts w:ascii="Helvetica" w:hAnsi="Helvetica"/>
          <w:color w:val="4F81BD" w:themeColor="accent1"/>
        </w:rPr>
        <w:t xml:space="preserve">ll who are also </w:t>
      </w:r>
      <w:r w:rsidR="00966F60">
        <w:rPr>
          <w:rFonts w:ascii="Helvetica" w:hAnsi="Helvetica"/>
          <w:color w:val="4F81BD" w:themeColor="accent1"/>
        </w:rPr>
        <w:t xml:space="preserve">IGEA members, take their responsibilities to </w:t>
      </w:r>
      <w:r w:rsidR="00946BAB">
        <w:rPr>
          <w:rFonts w:ascii="Helvetica" w:hAnsi="Helvetica"/>
          <w:color w:val="4F81BD" w:themeColor="accent1"/>
        </w:rPr>
        <w:t xml:space="preserve">maintain high quality </w:t>
      </w:r>
      <w:r w:rsidR="00FA19FE">
        <w:rPr>
          <w:rFonts w:ascii="Helvetica" w:hAnsi="Helvetica"/>
          <w:color w:val="4F81BD" w:themeColor="accent1"/>
        </w:rPr>
        <w:t xml:space="preserve">and </w:t>
      </w:r>
      <w:r w:rsidR="00A505B5">
        <w:rPr>
          <w:rFonts w:ascii="Helvetica" w:hAnsi="Helvetica"/>
          <w:color w:val="4F81BD" w:themeColor="accent1"/>
        </w:rPr>
        <w:t>community</w:t>
      </w:r>
      <w:r w:rsidR="00E04C0E">
        <w:rPr>
          <w:rFonts w:ascii="Helvetica" w:hAnsi="Helvetica"/>
          <w:color w:val="4F81BD" w:themeColor="accent1"/>
        </w:rPr>
        <w:t>-</w:t>
      </w:r>
      <w:r w:rsidR="00FA19FE">
        <w:rPr>
          <w:rFonts w:ascii="Helvetica" w:hAnsi="Helvetica"/>
          <w:color w:val="4F81BD" w:themeColor="accent1"/>
        </w:rPr>
        <w:t xml:space="preserve">friendly </w:t>
      </w:r>
      <w:r w:rsidR="00946BAB">
        <w:rPr>
          <w:rFonts w:ascii="Helvetica" w:hAnsi="Helvetica"/>
          <w:color w:val="4F81BD" w:themeColor="accent1"/>
        </w:rPr>
        <w:t>storefronts</w:t>
      </w:r>
      <w:r w:rsidR="005E3F29">
        <w:rPr>
          <w:rFonts w:ascii="Helvetica" w:hAnsi="Helvetica"/>
          <w:color w:val="4F81BD" w:themeColor="accent1"/>
        </w:rPr>
        <w:t xml:space="preserve"> seriously</w:t>
      </w:r>
      <w:r w:rsidR="00E04C0E">
        <w:rPr>
          <w:rFonts w:ascii="Helvetica" w:hAnsi="Helvetica"/>
          <w:color w:val="4F81BD" w:themeColor="accent1"/>
        </w:rPr>
        <w:t xml:space="preserve">, including compliance with classification and </w:t>
      </w:r>
      <w:r w:rsidR="00DF2394">
        <w:rPr>
          <w:rFonts w:ascii="Helvetica" w:hAnsi="Helvetica"/>
          <w:color w:val="4F81BD" w:themeColor="accent1"/>
        </w:rPr>
        <w:t>consumer law</w:t>
      </w:r>
      <w:r w:rsidR="00104212">
        <w:rPr>
          <w:rFonts w:ascii="Helvetica" w:hAnsi="Helvetica"/>
          <w:color w:val="4F81BD" w:themeColor="accent1"/>
        </w:rPr>
        <w:t>s</w:t>
      </w:r>
      <w:r w:rsidR="00DF2394">
        <w:rPr>
          <w:rFonts w:ascii="Helvetica" w:hAnsi="Helvetica"/>
          <w:color w:val="4F81BD" w:themeColor="accent1"/>
        </w:rPr>
        <w:t xml:space="preserve"> </w:t>
      </w:r>
      <w:r w:rsidR="00E04C0E">
        <w:rPr>
          <w:rFonts w:ascii="Helvetica" w:hAnsi="Helvetica"/>
          <w:color w:val="4F81BD" w:themeColor="accent1"/>
        </w:rPr>
        <w:t xml:space="preserve">and the </w:t>
      </w:r>
      <w:r w:rsidR="001543F4">
        <w:rPr>
          <w:rFonts w:ascii="Helvetica" w:hAnsi="Helvetica"/>
          <w:color w:val="4F81BD" w:themeColor="accent1"/>
        </w:rPr>
        <w:t>provision</w:t>
      </w:r>
      <w:r w:rsidR="00E04C0E">
        <w:rPr>
          <w:rFonts w:ascii="Helvetica" w:hAnsi="Helvetica"/>
          <w:color w:val="4F81BD" w:themeColor="accent1"/>
        </w:rPr>
        <w:t xml:space="preserve"> of </w:t>
      </w:r>
      <w:r w:rsidR="00477D30">
        <w:rPr>
          <w:rFonts w:ascii="Helvetica" w:hAnsi="Helvetica"/>
          <w:color w:val="4F81BD" w:themeColor="accent1"/>
        </w:rPr>
        <w:t xml:space="preserve">a wide range of </w:t>
      </w:r>
      <w:r w:rsidR="00E04C0E">
        <w:rPr>
          <w:rFonts w:ascii="Helvetica" w:hAnsi="Helvetica"/>
          <w:color w:val="4F81BD" w:themeColor="accent1"/>
        </w:rPr>
        <w:t>parental controls.</w:t>
      </w:r>
      <w:r w:rsidR="002D6ECC">
        <w:rPr>
          <w:rFonts w:ascii="Helvetica" w:hAnsi="Helvetica"/>
          <w:color w:val="4F81BD" w:themeColor="accent1"/>
        </w:rPr>
        <w:t xml:space="preserve"> </w:t>
      </w:r>
      <w:r w:rsidR="00CC2D91">
        <w:rPr>
          <w:rFonts w:ascii="Helvetica" w:hAnsi="Helvetica"/>
          <w:color w:val="4F81BD" w:themeColor="accent1"/>
        </w:rPr>
        <w:t>We imagine that all</w:t>
      </w:r>
      <w:r w:rsidR="007B2D30">
        <w:rPr>
          <w:rFonts w:ascii="Helvetica" w:hAnsi="Helvetica"/>
          <w:color w:val="4F81BD" w:themeColor="accent1"/>
        </w:rPr>
        <w:t xml:space="preserve"> storefronts also maintain </w:t>
      </w:r>
      <w:r w:rsidR="00CC2D91">
        <w:rPr>
          <w:rFonts w:ascii="Helvetica" w:hAnsi="Helvetica"/>
          <w:color w:val="4F81BD" w:themeColor="accent1"/>
        </w:rPr>
        <w:t xml:space="preserve">detailed </w:t>
      </w:r>
      <w:r w:rsidR="007B2D30">
        <w:rPr>
          <w:rFonts w:ascii="Helvetica" w:hAnsi="Helvetica"/>
          <w:color w:val="4F81BD" w:themeColor="accent1"/>
        </w:rPr>
        <w:t xml:space="preserve">distribution agreements that set out </w:t>
      </w:r>
      <w:r w:rsidR="007D56D0">
        <w:rPr>
          <w:rFonts w:ascii="Helvetica" w:hAnsi="Helvetica"/>
          <w:color w:val="4F81BD" w:themeColor="accent1"/>
        </w:rPr>
        <w:t>relevant</w:t>
      </w:r>
      <w:r w:rsidR="007B2D30">
        <w:rPr>
          <w:rFonts w:ascii="Helvetica" w:hAnsi="Helvetica"/>
          <w:color w:val="4F81BD" w:themeColor="accent1"/>
        </w:rPr>
        <w:t xml:space="preserve"> condition</w:t>
      </w:r>
      <w:r w:rsidR="00104212">
        <w:rPr>
          <w:rFonts w:ascii="Helvetica" w:hAnsi="Helvetica"/>
          <w:color w:val="4F81BD" w:themeColor="accent1"/>
        </w:rPr>
        <w:t>s</w:t>
      </w:r>
      <w:r w:rsidR="007B2D30">
        <w:rPr>
          <w:rFonts w:ascii="Helvetica" w:hAnsi="Helvetica"/>
          <w:color w:val="4F81BD" w:themeColor="accent1"/>
        </w:rPr>
        <w:t xml:space="preserve"> of </w:t>
      </w:r>
      <w:r w:rsidR="008F3FFA">
        <w:rPr>
          <w:rFonts w:ascii="Helvetica" w:hAnsi="Helvetica"/>
          <w:color w:val="4F81BD" w:themeColor="accent1"/>
        </w:rPr>
        <w:t>distribution</w:t>
      </w:r>
      <w:r w:rsidR="00CC2D91">
        <w:rPr>
          <w:rFonts w:ascii="Helvetica" w:hAnsi="Helvetica"/>
          <w:color w:val="4F81BD" w:themeColor="accent1"/>
        </w:rPr>
        <w:t xml:space="preserve">, with the Google Play Developer Distribution Agreement mentioned at </w:t>
      </w:r>
      <w:r w:rsidR="00CF0CE4">
        <w:rPr>
          <w:rFonts w:ascii="Helvetica" w:hAnsi="Helvetica"/>
          <w:color w:val="4F81BD" w:themeColor="accent1"/>
        </w:rPr>
        <w:t>Attachment</w:t>
      </w:r>
      <w:r w:rsidR="00CC2D91">
        <w:rPr>
          <w:rFonts w:ascii="Helvetica" w:hAnsi="Helvetica"/>
          <w:color w:val="4F81BD" w:themeColor="accent1"/>
        </w:rPr>
        <w:t xml:space="preserve"> B</w:t>
      </w:r>
      <w:r w:rsidR="0058769A">
        <w:rPr>
          <w:rFonts w:ascii="Helvetica" w:hAnsi="Helvetica"/>
          <w:color w:val="4F81BD" w:themeColor="accent1"/>
        </w:rPr>
        <w:t xml:space="preserve"> of the draft Charter</w:t>
      </w:r>
      <w:r w:rsidR="00CC2D91">
        <w:rPr>
          <w:rFonts w:ascii="Helvetica" w:hAnsi="Helvetica"/>
          <w:color w:val="4F81BD" w:themeColor="accent1"/>
        </w:rPr>
        <w:t xml:space="preserve"> as an example</w:t>
      </w:r>
      <w:r w:rsidR="008F3FFA">
        <w:rPr>
          <w:rFonts w:ascii="Helvetica" w:hAnsi="Helvetica"/>
          <w:color w:val="4F81BD" w:themeColor="accent1"/>
        </w:rPr>
        <w:t>.</w:t>
      </w:r>
      <w:r w:rsidR="007B2D30">
        <w:rPr>
          <w:rFonts w:ascii="Helvetica" w:hAnsi="Helvetica"/>
          <w:color w:val="4F81BD" w:themeColor="accent1"/>
        </w:rPr>
        <w:t xml:space="preserve"> </w:t>
      </w:r>
    </w:p>
    <w:p w14:paraId="30EBD3E1" w14:textId="707D7645" w:rsidR="0074695A" w:rsidRDefault="0074695A" w:rsidP="007331A6">
      <w:pPr>
        <w:jc w:val="both"/>
        <w:rPr>
          <w:rFonts w:ascii="Helvetica" w:hAnsi="Helvetica"/>
          <w:color w:val="4F81BD" w:themeColor="accent1"/>
        </w:rPr>
      </w:pPr>
    </w:p>
    <w:p w14:paraId="1BD0F370" w14:textId="5F88368D" w:rsidR="00E33786" w:rsidRPr="00804375" w:rsidRDefault="00131BE1" w:rsidP="00A66841">
      <w:pPr>
        <w:jc w:val="both"/>
        <w:rPr>
          <w:rFonts w:ascii="Helvetica" w:hAnsi="Helvetica"/>
          <w:color w:val="4F81BD" w:themeColor="accent1"/>
        </w:rPr>
      </w:pPr>
      <w:r>
        <w:rPr>
          <w:rFonts w:ascii="Helvetica" w:hAnsi="Helvetica"/>
          <w:color w:val="4F81BD" w:themeColor="accent1"/>
        </w:rPr>
        <w:t xml:space="preserve">While it would be up to individual </w:t>
      </w:r>
      <w:r w:rsidR="00140810">
        <w:rPr>
          <w:rFonts w:ascii="Helvetica" w:hAnsi="Helvetica"/>
          <w:color w:val="4F81BD" w:themeColor="accent1"/>
        </w:rPr>
        <w:t>supply point</w:t>
      </w:r>
      <w:r w:rsidR="004922B8">
        <w:rPr>
          <w:rFonts w:ascii="Helvetica" w:hAnsi="Helvetica"/>
          <w:color w:val="4F81BD" w:themeColor="accent1"/>
        </w:rPr>
        <w:t>s</w:t>
      </w:r>
      <w:r>
        <w:rPr>
          <w:rFonts w:ascii="Helvetica" w:hAnsi="Helvetica"/>
          <w:color w:val="4F81BD" w:themeColor="accent1"/>
        </w:rPr>
        <w:t xml:space="preserve"> to consider whether this principle is one that </w:t>
      </w:r>
      <w:r w:rsidR="00F54CEF">
        <w:rPr>
          <w:rFonts w:ascii="Helvetica" w:hAnsi="Helvetica"/>
          <w:color w:val="4F81BD" w:themeColor="accent1"/>
        </w:rPr>
        <w:t>is appropriate for them</w:t>
      </w:r>
      <w:r>
        <w:rPr>
          <w:rFonts w:ascii="Helvetica" w:hAnsi="Helvetica"/>
          <w:color w:val="4F81BD" w:themeColor="accent1"/>
        </w:rPr>
        <w:t xml:space="preserve">, we would suggest </w:t>
      </w:r>
      <w:r w:rsidR="00F36557">
        <w:rPr>
          <w:rFonts w:ascii="Helvetica" w:hAnsi="Helvetica"/>
          <w:color w:val="4F81BD" w:themeColor="accent1"/>
        </w:rPr>
        <w:t xml:space="preserve">replacing “built-in child safety and any relevant SbD principles” </w:t>
      </w:r>
      <w:r w:rsidR="0002169A">
        <w:rPr>
          <w:rFonts w:ascii="Helvetica" w:hAnsi="Helvetica"/>
          <w:color w:val="4F81BD" w:themeColor="accent1"/>
        </w:rPr>
        <w:t xml:space="preserve">in the text of the draft Charter </w:t>
      </w:r>
      <w:r w:rsidR="00021148">
        <w:rPr>
          <w:rFonts w:ascii="Helvetica" w:hAnsi="Helvetica"/>
          <w:color w:val="4F81BD" w:themeColor="accent1"/>
        </w:rPr>
        <w:t>with more generic language like “appropriate child safety considerations”</w:t>
      </w:r>
      <w:r w:rsidR="00AA4247">
        <w:rPr>
          <w:rFonts w:ascii="Helvetica" w:hAnsi="Helvetica"/>
          <w:color w:val="4F81BD" w:themeColor="accent1"/>
        </w:rPr>
        <w:t xml:space="preserve">. </w:t>
      </w:r>
      <w:r w:rsidR="00FC59F6">
        <w:rPr>
          <w:rFonts w:ascii="Helvetica" w:hAnsi="Helvetica"/>
          <w:color w:val="4F81BD" w:themeColor="accent1"/>
        </w:rPr>
        <w:t xml:space="preserve">Both “built-in child safety” and “SbD principles” </w:t>
      </w:r>
      <w:r w:rsidR="009A2E46">
        <w:rPr>
          <w:rFonts w:ascii="Helvetica" w:hAnsi="Helvetica"/>
          <w:color w:val="4F81BD" w:themeColor="accent1"/>
        </w:rPr>
        <w:t xml:space="preserve">are specific to the Charter </w:t>
      </w:r>
      <w:r w:rsidR="004D568A">
        <w:rPr>
          <w:rFonts w:ascii="Helvetica" w:hAnsi="Helvetica"/>
          <w:color w:val="4F81BD" w:themeColor="accent1"/>
        </w:rPr>
        <w:t>and</w:t>
      </w:r>
      <w:r w:rsidR="009A2E46">
        <w:rPr>
          <w:rFonts w:ascii="Helvetica" w:hAnsi="Helvetica"/>
          <w:color w:val="4F81BD" w:themeColor="accent1"/>
        </w:rPr>
        <w:t xml:space="preserve"> </w:t>
      </w:r>
      <w:r w:rsidR="009A54AE">
        <w:rPr>
          <w:rFonts w:ascii="Helvetica" w:hAnsi="Helvetica"/>
          <w:color w:val="4F81BD" w:themeColor="accent1"/>
        </w:rPr>
        <w:t xml:space="preserve">the </w:t>
      </w:r>
      <w:r w:rsidR="004922B8">
        <w:rPr>
          <w:rFonts w:ascii="Helvetica" w:hAnsi="Helvetica"/>
          <w:color w:val="4F81BD" w:themeColor="accent1"/>
        </w:rPr>
        <w:t xml:space="preserve">eSafety </w:t>
      </w:r>
      <w:r w:rsidR="009A54AE">
        <w:rPr>
          <w:rFonts w:ascii="Helvetica" w:hAnsi="Helvetica"/>
          <w:color w:val="4F81BD" w:themeColor="accent1"/>
        </w:rPr>
        <w:t>Office’s SbD framework respectively</w:t>
      </w:r>
      <w:r w:rsidR="004059B2">
        <w:rPr>
          <w:rFonts w:ascii="Helvetica" w:hAnsi="Helvetica"/>
          <w:color w:val="4F81BD" w:themeColor="accent1"/>
        </w:rPr>
        <w:t>.</w:t>
      </w:r>
      <w:r w:rsidR="00CE6CAE">
        <w:rPr>
          <w:rFonts w:ascii="Helvetica" w:hAnsi="Helvetica"/>
          <w:color w:val="4F81BD" w:themeColor="accent1"/>
        </w:rPr>
        <w:t xml:space="preserve"> Given the Australia-centric nature of</w:t>
      </w:r>
      <w:r w:rsidR="00CC5471">
        <w:rPr>
          <w:rFonts w:ascii="Helvetica" w:hAnsi="Helvetica"/>
          <w:color w:val="4F81BD" w:themeColor="accent1"/>
        </w:rPr>
        <w:t xml:space="preserve"> the Charter and SbD framework,</w:t>
      </w:r>
      <w:r w:rsidR="00626775">
        <w:rPr>
          <w:rFonts w:ascii="Helvetica" w:hAnsi="Helvetica"/>
          <w:color w:val="4F81BD" w:themeColor="accent1"/>
        </w:rPr>
        <w:t xml:space="preserve"> </w:t>
      </w:r>
      <w:r w:rsidR="00B40978">
        <w:rPr>
          <w:rFonts w:ascii="Helvetica" w:hAnsi="Helvetica"/>
          <w:color w:val="4F81BD" w:themeColor="accent1"/>
        </w:rPr>
        <w:t xml:space="preserve">a more </w:t>
      </w:r>
      <w:r w:rsidR="004506F5">
        <w:rPr>
          <w:rFonts w:ascii="Helvetica" w:hAnsi="Helvetica"/>
          <w:color w:val="4F81BD" w:themeColor="accent1"/>
        </w:rPr>
        <w:t xml:space="preserve">general </w:t>
      </w:r>
      <w:r w:rsidR="00946CFC">
        <w:rPr>
          <w:rFonts w:ascii="Helvetica" w:hAnsi="Helvetica"/>
          <w:color w:val="4F81BD" w:themeColor="accent1"/>
        </w:rPr>
        <w:t xml:space="preserve">and flexible </w:t>
      </w:r>
      <w:r w:rsidR="00B40978">
        <w:rPr>
          <w:rFonts w:ascii="Helvetica" w:hAnsi="Helvetica"/>
          <w:color w:val="4F81BD" w:themeColor="accent1"/>
        </w:rPr>
        <w:t>certification</w:t>
      </w:r>
      <w:r w:rsidR="000C0887">
        <w:rPr>
          <w:rFonts w:ascii="Helvetica" w:hAnsi="Helvetica"/>
          <w:color w:val="4F81BD" w:themeColor="accent1"/>
        </w:rPr>
        <w:t xml:space="preserve"> </w:t>
      </w:r>
      <w:r w:rsidR="00CE31CD">
        <w:rPr>
          <w:rFonts w:ascii="Helvetica" w:hAnsi="Helvetica"/>
          <w:color w:val="4F81BD" w:themeColor="accent1"/>
        </w:rPr>
        <w:t>requiremen</w:t>
      </w:r>
      <w:r w:rsidR="002C01BB">
        <w:rPr>
          <w:rFonts w:ascii="Helvetica" w:hAnsi="Helvetica"/>
          <w:color w:val="4F81BD" w:themeColor="accent1"/>
        </w:rPr>
        <w:t xml:space="preserve">t </w:t>
      </w:r>
      <w:r w:rsidR="000C0887">
        <w:rPr>
          <w:rFonts w:ascii="Helvetica" w:hAnsi="Helvetica"/>
          <w:color w:val="4F81BD" w:themeColor="accent1"/>
        </w:rPr>
        <w:t>would be appropriate in a global distribution environment.</w:t>
      </w:r>
      <w:r w:rsidR="00B40978">
        <w:rPr>
          <w:rFonts w:ascii="Helvetica" w:hAnsi="Helvetica"/>
          <w:color w:val="4F81BD" w:themeColor="accent1"/>
        </w:rPr>
        <w:t xml:space="preserve"> </w:t>
      </w:r>
      <w:r w:rsidR="00313847">
        <w:rPr>
          <w:rFonts w:ascii="Helvetica" w:hAnsi="Helvetica"/>
          <w:color w:val="4F81BD" w:themeColor="accent1"/>
        </w:rPr>
        <w:t xml:space="preserve"> </w:t>
      </w:r>
    </w:p>
    <w:p w14:paraId="3446B709" w14:textId="17E8B4C8" w:rsidR="007502FB" w:rsidRDefault="007502FB" w:rsidP="007331A6">
      <w:pPr>
        <w:jc w:val="both"/>
        <w:rPr>
          <w:rFonts w:ascii="Helvetica" w:hAnsi="Helvetica"/>
          <w:i/>
        </w:rPr>
      </w:pPr>
    </w:p>
    <w:p w14:paraId="76AA378F" w14:textId="23A8C799" w:rsidR="00E57478" w:rsidRPr="003E2C29" w:rsidRDefault="00E57478" w:rsidP="007331A6">
      <w:pPr>
        <w:jc w:val="both"/>
        <w:rPr>
          <w:rFonts w:ascii="Helvetica" w:hAnsi="Helvetica"/>
          <w:i/>
        </w:rPr>
      </w:pPr>
      <w:r w:rsidRPr="003E2C29">
        <w:rPr>
          <w:rFonts w:ascii="Helvetica" w:hAnsi="Helvetica"/>
          <w:i/>
        </w:rPr>
        <w:t>Information about privacy, online safety and parental control settings should be available at all relevant points in the supply chain, including point-of-purchase (including by download), registration, account creation and first use.</w:t>
      </w:r>
    </w:p>
    <w:p w14:paraId="4C899A24" w14:textId="77777777" w:rsidR="00BF27EC" w:rsidRPr="003E2C29" w:rsidRDefault="00BF27EC" w:rsidP="007331A6">
      <w:pPr>
        <w:jc w:val="both"/>
        <w:rPr>
          <w:rFonts w:ascii="Helvetica" w:hAnsi="Helvetica"/>
        </w:rPr>
      </w:pPr>
    </w:p>
    <w:p w14:paraId="3A1120EF" w14:textId="77777777" w:rsidR="00BF27EC" w:rsidRPr="00D2330A" w:rsidRDefault="00BF27EC" w:rsidP="007331A6">
      <w:pPr>
        <w:jc w:val="both"/>
        <w:rPr>
          <w:rFonts w:ascii="Helvetica" w:hAnsi="Helvetica"/>
          <w:b/>
        </w:rPr>
      </w:pPr>
      <w:r w:rsidRPr="00D2330A">
        <w:rPr>
          <w:rFonts w:ascii="Helvetica" w:hAnsi="Helvetica"/>
          <w:b/>
        </w:rPr>
        <w:t xml:space="preserve">4. Accountability and transparency </w:t>
      </w:r>
    </w:p>
    <w:p w14:paraId="6F670D3F" w14:textId="77777777" w:rsidR="00D2330A" w:rsidRDefault="00D2330A" w:rsidP="007331A6">
      <w:pPr>
        <w:jc w:val="both"/>
        <w:rPr>
          <w:rFonts w:ascii="Helvetica" w:hAnsi="Helvetica"/>
          <w:b/>
        </w:rPr>
      </w:pPr>
    </w:p>
    <w:p w14:paraId="4E7EABD2" w14:textId="059CE76E" w:rsidR="00BF27EC" w:rsidRPr="00D2330A" w:rsidRDefault="00BF27EC" w:rsidP="007331A6">
      <w:pPr>
        <w:jc w:val="both"/>
        <w:rPr>
          <w:rFonts w:ascii="Helvetica" w:hAnsi="Helvetica"/>
          <w:b/>
        </w:rPr>
      </w:pPr>
      <w:r w:rsidRPr="00D2330A">
        <w:rPr>
          <w:rFonts w:ascii="Helvetica" w:hAnsi="Helvetica"/>
          <w:b/>
        </w:rPr>
        <w:t xml:space="preserve">4.1 Reporting and compliance </w:t>
      </w:r>
    </w:p>
    <w:p w14:paraId="4A60E145" w14:textId="77777777" w:rsidR="00BF27EC" w:rsidRPr="003E2C29" w:rsidRDefault="00BF27EC" w:rsidP="007331A6">
      <w:pPr>
        <w:jc w:val="both"/>
        <w:rPr>
          <w:rFonts w:ascii="Helvetica" w:hAnsi="Helvetica"/>
          <w:i/>
        </w:rPr>
      </w:pPr>
    </w:p>
    <w:p w14:paraId="301A613F" w14:textId="7AC63576" w:rsidR="00BF27EC" w:rsidRPr="003E2C29" w:rsidRDefault="00BF27EC" w:rsidP="007331A6">
      <w:pPr>
        <w:jc w:val="both"/>
        <w:rPr>
          <w:rFonts w:ascii="Helvetica" w:hAnsi="Helvetica"/>
          <w:i/>
        </w:rPr>
      </w:pPr>
      <w:r w:rsidRPr="003E2C29">
        <w:rPr>
          <w:rFonts w:ascii="Helvetica" w:hAnsi="Helvetica"/>
          <w:i/>
        </w:rPr>
        <w:t xml:space="preserve">Technology firms should engage broadly with experts and key stakeholders in relation to the development and application of online safety standards. </w:t>
      </w:r>
    </w:p>
    <w:p w14:paraId="5C466DA0" w14:textId="77777777" w:rsidR="00BF27EC" w:rsidRPr="003E2C29" w:rsidRDefault="00BF27EC" w:rsidP="007331A6">
      <w:pPr>
        <w:jc w:val="both"/>
        <w:rPr>
          <w:rFonts w:ascii="Helvetica" w:hAnsi="Helvetica"/>
          <w:i/>
        </w:rPr>
      </w:pPr>
    </w:p>
    <w:p w14:paraId="3780252C" w14:textId="0426D193" w:rsidR="00BF27EC" w:rsidRPr="003E2C29" w:rsidRDefault="00BF27EC" w:rsidP="007331A6">
      <w:pPr>
        <w:jc w:val="both"/>
        <w:rPr>
          <w:rFonts w:ascii="Helvetica" w:hAnsi="Helvetica"/>
          <w:i/>
        </w:rPr>
      </w:pPr>
      <w:r w:rsidRPr="003E2C29">
        <w:rPr>
          <w:rFonts w:ascii="Helvetica" w:hAnsi="Helvetica"/>
          <w:i/>
        </w:rPr>
        <w:t xml:space="preserve">Technology firms should publish regular reports on: </w:t>
      </w:r>
    </w:p>
    <w:p w14:paraId="1F6079C6" w14:textId="77777777" w:rsidR="00BF27EC" w:rsidRPr="003E2C29" w:rsidRDefault="00BF27EC" w:rsidP="007331A6">
      <w:pPr>
        <w:jc w:val="both"/>
        <w:rPr>
          <w:rFonts w:ascii="Helvetica" w:hAnsi="Helvetica"/>
          <w:i/>
        </w:rPr>
      </w:pPr>
    </w:p>
    <w:p w14:paraId="1C125A5F" w14:textId="7163C172" w:rsidR="00BF27EC" w:rsidRPr="003E2C29" w:rsidRDefault="00BF27EC" w:rsidP="007331A6">
      <w:pPr>
        <w:jc w:val="both"/>
        <w:rPr>
          <w:rFonts w:ascii="Helvetica" w:hAnsi="Helvetica"/>
          <w:i/>
        </w:rPr>
      </w:pPr>
      <w:r w:rsidRPr="003E2C29">
        <w:rPr>
          <w:rFonts w:ascii="Helvetica" w:hAnsi="Helvetica"/>
          <w:i/>
        </w:rPr>
        <w:t xml:space="preserve">• </w:t>
      </w:r>
      <w:r w:rsidRPr="000D53B2">
        <w:rPr>
          <w:rFonts w:ascii="Helvetica" w:hAnsi="Helvetica"/>
          <w:i/>
          <w:u w:val="single"/>
        </w:rPr>
        <w:t>content controls</w:t>
      </w:r>
      <w:r w:rsidRPr="003E2C29">
        <w:rPr>
          <w:rFonts w:ascii="Helvetica" w:hAnsi="Helvetica"/>
          <w:i/>
        </w:rPr>
        <w:t xml:space="preserve">, including the type of content is identified, moderated and/or prevented from being uploaded, how it was identified, and the action taken; </w:t>
      </w:r>
    </w:p>
    <w:p w14:paraId="02B03AF7" w14:textId="20ECFABC" w:rsidR="00BF27EC" w:rsidRPr="003E2C29" w:rsidRDefault="00BF27EC" w:rsidP="007331A6">
      <w:pPr>
        <w:jc w:val="both"/>
        <w:rPr>
          <w:rFonts w:ascii="Helvetica" w:hAnsi="Helvetica"/>
          <w:i/>
        </w:rPr>
      </w:pPr>
      <w:r w:rsidRPr="003E2C29">
        <w:rPr>
          <w:rFonts w:ascii="Helvetica" w:hAnsi="Helvetica"/>
          <w:i/>
        </w:rPr>
        <w:t xml:space="preserve">• </w:t>
      </w:r>
      <w:r w:rsidRPr="000D53B2">
        <w:rPr>
          <w:rFonts w:ascii="Helvetica" w:hAnsi="Helvetica"/>
          <w:i/>
          <w:u w:val="single"/>
        </w:rPr>
        <w:t>complaints</w:t>
      </w:r>
      <w:r w:rsidRPr="003E2C29">
        <w:rPr>
          <w:rFonts w:ascii="Helvetica" w:hAnsi="Helvetica"/>
          <w:i/>
        </w:rPr>
        <w:t xml:space="preserve">, including the number of complaints received, investigated and resolved, the time taken to resolve complaints, the category of complaint, the action taken and generalised demographic information (including, where known, age and geographic location of complainants); and </w:t>
      </w:r>
    </w:p>
    <w:p w14:paraId="0559513C" w14:textId="7EDF8C4D" w:rsidR="00BF27EC" w:rsidRPr="003E2C29" w:rsidRDefault="00BF27EC" w:rsidP="007331A6">
      <w:pPr>
        <w:jc w:val="both"/>
        <w:rPr>
          <w:rFonts w:ascii="Helvetica" w:hAnsi="Helvetica"/>
          <w:i/>
        </w:rPr>
      </w:pPr>
      <w:r w:rsidRPr="003E2C29">
        <w:rPr>
          <w:rFonts w:ascii="Helvetica" w:hAnsi="Helvetica"/>
          <w:i/>
        </w:rPr>
        <w:t xml:space="preserve">• </w:t>
      </w:r>
      <w:r w:rsidRPr="000D53B2">
        <w:rPr>
          <w:rFonts w:ascii="Helvetica" w:hAnsi="Helvetica"/>
          <w:i/>
          <w:u w:val="single"/>
        </w:rPr>
        <w:t>compliance</w:t>
      </w:r>
      <w:r w:rsidRPr="003E2C29">
        <w:rPr>
          <w:rFonts w:ascii="Helvetica" w:hAnsi="Helvetica"/>
          <w:i/>
        </w:rPr>
        <w:t xml:space="preserve"> with the standards in this Charter, identifying any gaps and outlining the proposed approach to improving safety outcomes in relation to these gaps.</w:t>
      </w:r>
    </w:p>
    <w:p w14:paraId="71B20F21" w14:textId="77777777" w:rsidR="000D53B2" w:rsidRDefault="000D53B2" w:rsidP="007331A6">
      <w:pPr>
        <w:jc w:val="both"/>
        <w:rPr>
          <w:rFonts w:ascii="Helvetica" w:hAnsi="Helvetica"/>
          <w:i/>
        </w:rPr>
      </w:pPr>
    </w:p>
    <w:p w14:paraId="3F2EBDF4" w14:textId="6B428340" w:rsidR="00BF27EC" w:rsidRPr="003E2C29" w:rsidRDefault="00BF27EC" w:rsidP="007331A6">
      <w:pPr>
        <w:jc w:val="both"/>
        <w:rPr>
          <w:rFonts w:ascii="Helvetica" w:hAnsi="Helvetica"/>
          <w:i/>
        </w:rPr>
      </w:pPr>
      <w:r w:rsidRPr="003E2C29">
        <w:rPr>
          <w:rFonts w:ascii="Helvetica" w:hAnsi="Helvetica"/>
          <w:i/>
        </w:rPr>
        <w:t xml:space="preserve">For firms with a significant presence in Australia, a local version of these reports should be published and the underlying data should be made available to relevant Australian authorities on request. </w:t>
      </w:r>
    </w:p>
    <w:p w14:paraId="70A89743" w14:textId="77777777" w:rsidR="00BF27EC" w:rsidRPr="003E2C29" w:rsidRDefault="00BF27EC" w:rsidP="007331A6">
      <w:pPr>
        <w:jc w:val="both"/>
        <w:rPr>
          <w:rFonts w:ascii="Helvetica" w:hAnsi="Helvetica"/>
          <w:i/>
        </w:rPr>
      </w:pPr>
    </w:p>
    <w:p w14:paraId="4E9A32EB" w14:textId="2E59C644" w:rsidR="00094FE9" w:rsidRPr="00990709" w:rsidRDefault="00BF27EC" w:rsidP="00990709">
      <w:pPr>
        <w:jc w:val="both"/>
        <w:rPr>
          <w:rFonts w:ascii="Helvetica" w:hAnsi="Helvetica"/>
          <w:i/>
        </w:rPr>
      </w:pPr>
      <w:r w:rsidRPr="003E2C29">
        <w:rPr>
          <w:rFonts w:ascii="Helvetica" w:hAnsi="Helvetica"/>
          <w:i/>
        </w:rPr>
        <w:t>User safety considerations and practices should be embedded in the leadership structures, operating practices and governance arrangements for technology firms, and appropriate policies and procedures should be core business for all individuals who work within technology firms.</w:t>
      </w:r>
    </w:p>
    <w:sectPr w:rsidR="00094FE9" w:rsidRPr="00990709" w:rsidSect="00852712">
      <w:headerReference w:type="default" r:id="rId22"/>
      <w:footerReference w:type="default" r:id="rId23"/>
      <w:headerReference w:type="first" r:id="rId24"/>
      <w:pgSz w:w="11900" w:h="16840"/>
      <w:pgMar w:top="1841" w:right="1800" w:bottom="1582" w:left="1942"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7AC2" w14:textId="77777777" w:rsidR="00495E2B" w:rsidRDefault="00495E2B" w:rsidP="00721F2A">
      <w:r>
        <w:separator/>
      </w:r>
    </w:p>
  </w:endnote>
  <w:endnote w:type="continuationSeparator" w:id="0">
    <w:p w14:paraId="7C183EEB" w14:textId="77777777" w:rsidR="00495E2B" w:rsidRDefault="00495E2B" w:rsidP="0072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864367"/>
      <w:docPartObj>
        <w:docPartGallery w:val="Page Numbers (Bottom of Page)"/>
        <w:docPartUnique/>
      </w:docPartObj>
    </w:sdtPr>
    <w:sdtEndPr>
      <w:rPr>
        <w:noProof/>
      </w:rPr>
    </w:sdtEndPr>
    <w:sdtContent>
      <w:p w14:paraId="15F79C97" w14:textId="286F5DDF" w:rsidR="00C24778" w:rsidRDefault="00C24778">
        <w:pPr>
          <w:pStyle w:val="Footer"/>
          <w:jc w:val="right"/>
        </w:pPr>
        <w:r w:rsidRPr="009F394B">
          <w:rPr>
            <w:rFonts w:asciiTheme="majorHAnsi" w:hAnsiTheme="majorHAnsi"/>
          </w:rPr>
          <w:fldChar w:fldCharType="begin"/>
        </w:r>
        <w:r w:rsidRPr="009F394B">
          <w:rPr>
            <w:rFonts w:asciiTheme="majorHAnsi" w:hAnsiTheme="majorHAnsi"/>
          </w:rPr>
          <w:instrText xml:space="preserve"> PAGE   \* MERGEFORMAT </w:instrText>
        </w:r>
        <w:r w:rsidRPr="009F394B">
          <w:rPr>
            <w:rFonts w:asciiTheme="majorHAnsi" w:hAnsiTheme="majorHAnsi"/>
          </w:rPr>
          <w:fldChar w:fldCharType="separate"/>
        </w:r>
        <w:r w:rsidRPr="009F394B">
          <w:rPr>
            <w:rFonts w:asciiTheme="majorHAnsi" w:hAnsiTheme="majorHAnsi"/>
            <w:noProof/>
          </w:rPr>
          <w:t>2</w:t>
        </w:r>
        <w:r w:rsidRPr="009F394B">
          <w:rPr>
            <w:rFonts w:asciiTheme="majorHAnsi" w:hAnsiTheme="majorHAnsi"/>
            <w:noProof/>
          </w:rPr>
          <w:fldChar w:fldCharType="end"/>
        </w:r>
      </w:p>
    </w:sdtContent>
  </w:sdt>
  <w:p w14:paraId="0DCD919E" w14:textId="14A841F9" w:rsidR="00C24778" w:rsidRPr="00721F2A" w:rsidRDefault="00C24778" w:rsidP="00721F2A">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8A458" w14:textId="77777777" w:rsidR="00495E2B" w:rsidRDefault="00495E2B" w:rsidP="00721F2A">
      <w:r>
        <w:separator/>
      </w:r>
    </w:p>
  </w:footnote>
  <w:footnote w:type="continuationSeparator" w:id="0">
    <w:p w14:paraId="7C495D78" w14:textId="77777777" w:rsidR="00495E2B" w:rsidRDefault="00495E2B" w:rsidP="00721F2A">
      <w:r>
        <w:continuationSeparator/>
      </w:r>
    </w:p>
  </w:footnote>
  <w:footnote w:id="1">
    <w:p w14:paraId="0F4EB646" w14:textId="77777777" w:rsidR="00231BF9" w:rsidRPr="00242B77" w:rsidRDefault="00231BF9" w:rsidP="00231BF9">
      <w:pPr>
        <w:pStyle w:val="FootnoteText"/>
        <w:rPr>
          <w:lang w:val="en-AU"/>
        </w:rPr>
      </w:pPr>
      <w:r>
        <w:rPr>
          <w:rStyle w:val="FootnoteReference"/>
        </w:rPr>
        <w:footnoteRef/>
      </w:r>
      <w:r>
        <w:t xml:space="preserve"> </w:t>
      </w:r>
      <w:hyperlink r:id="rId1" w:history="1">
        <w:r w:rsidRPr="00DC590D">
          <w:rPr>
            <w:rStyle w:val="Hyperlink"/>
          </w:rPr>
          <w:t>https://www.gamesindustry.biz/articles/2018-12-18-global-games-market-value-rose-to-usd134-9bn-in-2018</w:t>
        </w:r>
      </w:hyperlink>
    </w:p>
  </w:footnote>
  <w:footnote w:id="2">
    <w:p w14:paraId="59B3592B" w14:textId="77777777" w:rsidR="00231BF9" w:rsidRPr="00242B77" w:rsidRDefault="00231BF9" w:rsidP="00231BF9">
      <w:pPr>
        <w:pStyle w:val="FootnoteText"/>
        <w:rPr>
          <w:lang w:val="en-AU"/>
        </w:rPr>
      </w:pPr>
      <w:r>
        <w:rPr>
          <w:rStyle w:val="FootnoteReference"/>
        </w:rPr>
        <w:footnoteRef/>
      </w:r>
      <w:r>
        <w:t xml:space="preserve"> </w:t>
      </w:r>
      <w:hyperlink r:id="rId2" w:history="1">
        <w:r w:rsidRPr="00DC590D">
          <w:rPr>
            <w:rStyle w:val="Hyperlink"/>
          </w:rPr>
          <w:t>https://igea.net/2018/02/australian-consumer-spend-video-games-cracks-3-billion</w:t>
        </w:r>
      </w:hyperlink>
    </w:p>
  </w:footnote>
  <w:footnote w:id="3">
    <w:p w14:paraId="630DE1D7" w14:textId="6A0FA470" w:rsidR="000C51B2" w:rsidRDefault="000C51B2" w:rsidP="000C51B2">
      <w:r>
        <w:rPr>
          <w:rStyle w:val="FootnoteReference"/>
        </w:rPr>
        <w:footnoteRef/>
      </w:r>
      <w:r>
        <w:t xml:space="preserve"> </w:t>
      </w:r>
      <w:hyperlink r:id="rId3" w:history="1">
        <w:r w:rsidR="006C6BFA" w:rsidRPr="00FC58A6">
          <w:rPr>
            <w:rStyle w:val="Hyperlink"/>
            <w:rFonts w:asciiTheme="minorHAnsi" w:eastAsiaTheme="minorEastAsia" w:hAnsiTheme="minorHAnsi" w:cstheme="minorBidi"/>
            <w:sz w:val="20"/>
            <w:szCs w:val="20"/>
            <w:lang w:val="en-US"/>
          </w:rPr>
          <w:t>https://igea.net/2018/01/australian-game-developers-march-generating-118-5m-spite-limited-recognition-support</w:t>
        </w:r>
        <w:r w:rsidR="006C6BFA" w:rsidRPr="00FC58A6">
          <w:rPr>
            <w:rStyle w:val="Hyperlink"/>
          </w:rPr>
          <w:t xml:space="preserve"> </w:t>
        </w:r>
      </w:hyperlink>
      <w:r>
        <w:t xml:space="preserve"> </w:t>
      </w:r>
    </w:p>
    <w:p w14:paraId="269DE31A" w14:textId="77777777" w:rsidR="000C51B2" w:rsidRPr="00287F5D" w:rsidRDefault="000C51B2" w:rsidP="000C51B2">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82F9" w14:textId="7BA54AD5" w:rsidR="00C24778" w:rsidRDefault="00480EDA" w:rsidP="00721F2A">
    <w:pPr>
      <w:pStyle w:val="Header"/>
      <w:ind w:left="-1701" w:hanging="99"/>
    </w:pPr>
    <w:r>
      <w:rPr>
        <w:noProof/>
      </w:rPr>
      <w:drawing>
        <wp:anchor distT="0" distB="0" distL="114300" distR="114300" simplePos="0" relativeHeight="251671552" behindDoc="0" locked="0" layoutInCell="1" allowOverlap="1" wp14:anchorId="3D143C7A" wp14:editId="243D553E">
          <wp:simplePos x="0" y="0"/>
          <wp:positionH relativeFrom="column">
            <wp:posOffset>4872990</wp:posOffset>
          </wp:positionH>
          <wp:positionV relativeFrom="paragraph">
            <wp:posOffset>635</wp:posOffset>
          </wp:positionV>
          <wp:extent cx="1073150" cy="474980"/>
          <wp:effectExtent l="0" t="0" r="6350" b="0"/>
          <wp:wrapThrough wrapText="bothSides">
            <wp:wrapPolygon edited="0">
              <wp:start x="0" y="0"/>
              <wp:lineTo x="0" y="20791"/>
              <wp:lineTo x="21472" y="20791"/>
              <wp:lineTo x="21472" y="13861"/>
              <wp:lineTo x="18916" y="0"/>
              <wp:lineTo x="0" y="0"/>
            </wp:wrapPolygon>
          </wp:wrapThrough>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GEA_Logo_RGB_Blue_ONDARK.png"/>
                  <pic:cNvPicPr/>
                </pic:nvPicPr>
                <pic:blipFill>
                  <a:blip r:embed="rId1"/>
                  <a:stretch>
                    <a:fillRect/>
                  </a:stretch>
                </pic:blipFill>
                <pic:spPr>
                  <a:xfrm>
                    <a:off x="0" y="0"/>
                    <a:ext cx="1073150" cy="4749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8433" w14:textId="04611180" w:rsidR="00C24778" w:rsidRDefault="00480EDA">
    <w:pPr>
      <w:pStyle w:val="Header"/>
    </w:pPr>
    <w:r>
      <w:rPr>
        <w:noProof/>
      </w:rPr>
      <w:drawing>
        <wp:anchor distT="0" distB="0" distL="114300" distR="114300" simplePos="0" relativeHeight="251670528" behindDoc="0" locked="0" layoutInCell="1" allowOverlap="1" wp14:anchorId="2F445B2E" wp14:editId="2714067E">
          <wp:simplePos x="0" y="0"/>
          <wp:positionH relativeFrom="column">
            <wp:posOffset>1268730</wp:posOffset>
          </wp:positionH>
          <wp:positionV relativeFrom="paragraph">
            <wp:posOffset>516973</wp:posOffset>
          </wp:positionV>
          <wp:extent cx="2753360" cy="1219200"/>
          <wp:effectExtent l="0" t="0" r="2540" b="0"/>
          <wp:wrapThrough wrapText="bothSides">
            <wp:wrapPolygon edited="0">
              <wp:start x="4085" y="0"/>
              <wp:lineTo x="0" y="0"/>
              <wp:lineTo x="0" y="16425"/>
              <wp:lineTo x="10760" y="18000"/>
              <wp:lineTo x="0" y="18900"/>
              <wp:lineTo x="0" y="21375"/>
              <wp:lineTo x="4982" y="21375"/>
              <wp:lineTo x="5779" y="21375"/>
              <wp:lineTo x="21520" y="21375"/>
              <wp:lineTo x="21520" y="19125"/>
              <wp:lineTo x="10760" y="18000"/>
              <wp:lineTo x="21520" y="16425"/>
              <wp:lineTo x="21520" y="15525"/>
              <wp:lineTo x="21421" y="14400"/>
              <wp:lineTo x="19229" y="3600"/>
              <wp:lineTo x="19428" y="450"/>
              <wp:lineTo x="18033" y="0"/>
              <wp:lineTo x="6376" y="0"/>
              <wp:lineTo x="4085" y="0"/>
            </wp:wrapPolygon>
          </wp:wrapThrough>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GEA_Logo_RGB_Blue.png"/>
                  <pic:cNvPicPr/>
                </pic:nvPicPr>
                <pic:blipFill>
                  <a:blip r:embed="rId1"/>
                  <a:stretch>
                    <a:fillRect/>
                  </a:stretch>
                </pic:blipFill>
                <pic:spPr>
                  <a:xfrm>
                    <a:off x="0" y="0"/>
                    <a:ext cx="2753360"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216E"/>
    <w:multiLevelType w:val="hybridMultilevel"/>
    <w:tmpl w:val="DAF2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C3D9D"/>
    <w:multiLevelType w:val="hybridMultilevel"/>
    <w:tmpl w:val="C0B4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E68F6"/>
    <w:multiLevelType w:val="hybridMultilevel"/>
    <w:tmpl w:val="FA8C8D0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31984725"/>
    <w:multiLevelType w:val="multilevel"/>
    <w:tmpl w:val="173E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0751FE"/>
    <w:multiLevelType w:val="hybridMultilevel"/>
    <w:tmpl w:val="7F3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E07ED"/>
    <w:multiLevelType w:val="multilevel"/>
    <w:tmpl w:val="657A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911F1"/>
    <w:multiLevelType w:val="multilevel"/>
    <w:tmpl w:val="21A8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6F777B"/>
    <w:multiLevelType w:val="hybridMultilevel"/>
    <w:tmpl w:val="DE4A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A4DFA"/>
    <w:multiLevelType w:val="hybridMultilevel"/>
    <w:tmpl w:val="4AC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64BD1"/>
    <w:multiLevelType w:val="multilevel"/>
    <w:tmpl w:val="BE8C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A31BB1"/>
    <w:multiLevelType w:val="hybridMultilevel"/>
    <w:tmpl w:val="3394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6588A"/>
    <w:multiLevelType w:val="hybridMultilevel"/>
    <w:tmpl w:val="F45894CE"/>
    <w:lvl w:ilvl="0" w:tplc="B3EAC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4D7266"/>
    <w:multiLevelType w:val="hybridMultilevel"/>
    <w:tmpl w:val="06124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0"/>
  </w:num>
  <w:num w:numId="5">
    <w:abstractNumId w:val="1"/>
  </w:num>
  <w:num w:numId="6">
    <w:abstractNumId w:val="9"/>
  </w:num>
  <w:num w:numId="7">
    <w:abstractNumId w:val="3"/>
  </w:num>
  <w:num w:numId="8">
    <w:abstractNumId w:val="4"/>
  </w:num>
  <w:num w:numId="9">
    <w:abstractNumId w:val="7"/>
  </w:num>
  <w:num w:numId="10">
    <w:abstractNumId w:val="2"/>
  </w:num>
  <w:num w:numId="11">
    <w:abstractNumId w:val="10"/>
  </w:num>
  <w:num w:numId="12">
    <w:abstractNumId w:val="5"/>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2A"/>
    <w:rsid w:val="00000441"/>
    <w:rsid w:val="0000050A"/>
    <w:rsid w:val="00000DC1"/>
    <w:rsid w:val="0000142A"/>
    <w:rsid w:val="00001AD7"/>
    <w:rsid w:val="00001BCB"/>
    <w:rsid w:val="0000225E"/>
    <w:rsid w:val="000023F1"/>
    <w:rsid w:val="0000414A"/>
    <w:rsid w:val="00005AE6"/>
    <w:rsid w:val="000067A5"/>
    <w:rsid w:val="00007ACB"/>
    <w:rsid w:val="00007C2A"/>
    <w:rsid w:val="00010190"/>
    <w:rsid w:val="0001049F"/>
    <w:rsid w:val="0001067E"/>
    <w:rsid w:val="000120F3"/>
    <w:rsid w:val="00012919"/>
    <w:rsid w:val="00012A5D"/>
    <w:rsid w:val="00012B0C"/>
    <w:rsid w:val="00013005"/>
    <w:rsid w:val="000132D7"/>
    <w:rsid w:val="0001339C"/>
    <w:rsid w:val="00013713"/>
    <w:rsid w:val="00013860"/>
    <w:rsid w:val="00013A47"/>
    <w:rsid w:val="00013BA9"/>
    <w:rsid w:val="00014DE8"/>
    <w:rsid w:val="00015B2B"/>
    <w:rsid w:val="00015BEA"/>
    <w:rsid w:val="000162D1"/>
    <w:rsid w:val="0001679F"/>
    <w:rsid w:val="00016D79"/>
    <w:rsid w:val="00017145"/>
    <w:rsid w:val="00017C6E"/>
    <w:rsid w:val="00017EA8"/>
    <w:rsid w:val="0002018C"/>
    <w:rsid w:val="00020B3C"/>
    <w:rsid w:val="00020BBC"/>
    <w:rsid w:val="00021148"/>
    <w:rsid w:val="00021202"/>
    <w:rsid w:val="0002169A"/>
    <w:rsid w:val="0002178A"/>
    <w:rsid w:val="000217AA"/>
    <w:rsid w:val="00021B92"/>
    <w:rsid w:val="00021CFC"/>
    <w:rsid w:val="00022652"/>
    <w:rsid w:val="00022945"/>
    <w:rsid w:val="00022CA1"/>
    <w:rsid w:val="0002392C"/>
    <w:rsid w:val="00024089"/>
    <w:rsid w:val="00024C68"/>
    <w:rsid w:val="00024CDD"/>
    <w:rsid w:val="00025AC3"/>
    <w:rsid w:val="00026AF5"/>
    <w:rsid w:val="0002775F"/>
    <w:rsid w:val="00027F84"/>
    <w:rsid w:val="00030097"/>
    <w:rsid w:val="00031370"/>
    <w:rsid w:val="00031C59"/>
    <w:rsid w:val="00031CDC"/>
    <w:rsid w:val="0003216B"/>
    <w:rsid w:val="00032318"/>
    <w:rsid w:val="00033322"/>
    <w:rsid w:val="000339EF"/>
    <w:rsid w:val="00033CBD"/>
    <w:rsid w:val="000341EE"/>
    <w:rsid w:val="0003447D"/>
    <w:rsid w:val="00034A3F"/>
    <w:rsid w:val="00034ACE"/>
    <w:rsid w:val="000353C7"/>
    <w:rsid w:val="00035CB6"/>
    <w:rsid w:val="00035D44"/>
    <w:rsid w:val="000362C8"/>
    <w:rsid w:val="0003661D"/>
    <w:rsid w:val="0003679F"/>
    <w:rsid w:val="00037456"/>
    <w:rsid w:val="00037910"/>
    <w:rsid w:val="000407D8"/>
    <w:rsid w:val="000410CE"/>
    <w:rsid w:val="000419EF"/>
    <w:rsid w:val="00041B16"/>
    <w:rsid w:val="00041FEC"/>
    <w:rsid w:val="00043C6D"/>
    <w:rsid w:val="00044FD4"/>
    <w:rsid w:val="0004571F"/>
    <w:rsid w:val="0004584F"/>
    <w:rsid w:val="000466A8"/>
    <w:rsid w:val="00046C00"/>
    <w:rsid w:val="00046EF2"/>
    <w:rsid w:val="000472F4"/>
    <w:rsid w:val="00047B96"/>
    <w:rsid w:val="00047E88"/>
    <w:rsid w:val="00050994"/>
    <w:rsid w:val="00050F89"/>
    <w:rsid w:val="00050FA7"/>
    <w:rsid w:val="00050FC5"/>
    <w:rsid w:val="0005176B"/>
    <w:rsid w:val="00052836"/>
    <w:rsid w:val="0005295B"/>
    <w:rsid w:val="00052E02"/>
    <w:rsid w:val="000530F0"/>
    <w:rsid w:val="00053393"/>
    <w:rsid w:val="00053453"/>
    <w:rsid w:val="00053456"/>
    <w:rsid w:val="0005394F"/>
    <w:rsid w:val="00053B16"/>
    <w:rsid w:val="00053DD8"/>
    <w:rsid w:val="00054004"/>
    <w:rsid w:val="00054995"/>
    <w:rsid w:val="000551C6"/>
    <w:rsid w:val="000552D7"/>
    <w:rsid w:val="000564C2"/>
    <w:rsid w:val="000565BF"/>
    <w:rsid w:val="00056819"/>
    <w:rsid w:val="0006077E"/>
    <w:rsid w:val="00061115"/>
    <w:rsid w:val="00062059"/>
    <w:rsid w:val="00062379"/>
    <w:rsid w:val="0006237D"/>
    <w:rsid w:val="00063211"/>
    <w:rsid w:val="00063390"/>
    <w:rsid w:val="000645F8"/>
    <w:rsid w:val="00064D96"/>
    <w:rsid w:val="00064F3F"/>
    <w:rsid w:val="000652B8"/>
    <w:rsid w:val="00065C8B"/>
    <w:rsid w:val="000669FC"/>
    <w:rsid w:val="00066AFC"/>
    <w:rsid w:val="000674BA"/>
    <w:rsid w:val="00067DAE"/>
    <w:rsid w:val="00070177"/>
    <w:rsid w:val="0007037C"/>
    <w:rsid w:val="000714DD"/>
    <w:rsid w:val="000715D4"/>
    <w:rsid w:val="00071C73"/>
    <w:rsid w:val="00071F5B"/>
    <w:rsid w:val="000720C0"/>
    <w:rsid w:val="00072D2A"/>
    <w:rsid w:val="000738B6"/>
    <w:rsid w:val="00073A87"/>
    <w:rsid w:val="000743FF"/>
    <w:rsid w:val="00074CE7"/>
    <w:rsid w:val="00075AEF"/>
    <w:rsid w:val="00075C3F"/>
    <w:rsid w:val="000764EE"/>
    <w:rsid w:val="00077A3B"/>
    <w:rsid w:val="00077CAD"/>
    <w:rsid w:val="00080445"/>
    <w:rsid w:val="000805AE"/>
    <w:rsid w:val="00080C2C"/>
    <w:rsid w:val="00081F5D"/>
    <w:rsid w:val="000824BF"/>
    <w:rsid w:val="00082EF0"/>
    <w:rsid w:val="00083621"/>
    <w:rsid w:val="00085EAA"/>
    <w:rsid w:val="00085ED5"/>
    <w:rsid w:val="000864DD"/>
    <w:rsid w:val="000865D6"/>
    <w:rsid w:val="00086848"/>
    <w:rsid w:val="00086A8E"/>
    <w:rsid w:val="00086D09"/>
    <w:rsid w:val="00086D34"/>
    <w:rsid w:val="00086E03"/>
    <w:rsid w:val="00086E81"/>
    <w:rsid w:val="00086EEE"/>
    <w:rsid w:val="00087924"/>
    <w:rsid w:val="00090361"/>
    <w:rsid w:val="000909CC"/>
    <w:rsid w:val="00090B3B"/>
    <w:rsid w:val="00091333"/>
    <w:rsid w:val="00091742"/>
    <w:rsid w:val="0009175C"/>
    <w:rsid w:val="0009184D"/>
    <w:rsid w:val="00091F69"/>
    <w:rsid w:val="00091FE2"/>
    <w:rsid w:val="000922EC"/>
    <w:rsid w:val="00092E4C"/>
    <w:rsid w:val="00092FE7"/>
    <w:rsid w:val="0009378D"/>
    <w:rsid w:val="00093A72"/>
    <w:rsid w:val="000943CC"/>
    <w:rsid w:val="000944D3"/>
    <w:rsid w:val="000946F6"/>
    <w:rsid w:val="00094C51"/>
    <w:rsid w:val="00094FE9"/>
    <w:rsid w:val="000959E7"/>
    <w:rsid w:val="00095C96"/>
    <w:rsid w:val="00095D4A"/>
    <w:rsid w:val="00096823"/>
    <w:rsid w:val="00096C15"/>
    <w:rsid w:val="000973FD"/>
    <w:rsid w:val="0009775A"/>
    <w:rsid w:val="00097807"/>
    <w:rsid w:val="000A0467"/>
    <w:rsid w:val="000A0887"/>
    <w:rsid w:val="000A1223"/>
    <w:rsid w:val="000A180B"/>
    <w:rsid w:val="000A24E4"/>
    <w:rsid w:val="000A2BFF"/>
    <w:rsid w:val="000A2C22"/>
    <w:rsid w:val="000A2CAE"/>
    <w:rsid w:val="000A31FF"/>
    <w:rsid w:val="000A47B2"/>
    <w:rsid w:val="000A48E0"/>
    <w:rsid w:val="000A5AC0"/>
    <w:rsid w:val="000A68D6"/>
    <w:rsid w:val="000A724A"/>
    <w:rsid w:val="000A7327"/>
    <w:rsid w:val="000A76F5"/>
    <w:rsid w:val="000A7835"/>
    <w:rsid w:val="000A7CB2"/>
    <w:rsid w:val="000B00C6"/>
    <w:rsid w:val="000B0A88"/>
    <w:rsid w:val="000B1CD0"/>
    <w:rsid w:val="000B2BE5"/>
    <w:rsid w:val="000B3AED"/>
    <w:rsid w:val="000B3FD3"/>
    <w:rsid w:val="000B4EBA"/>
    <w:rsid w:val="000B55B3"/>
    <w:rsid w:val="000B58CF"/>
    <w:rsid w:val="000B6448"/>
    <w:rsid w:val="000B64EA"/>
    <w:rsid w:val="000B669D"/>
    <w:rsid w:val="000B73DE"/>
    <w:rsid w:val="000B7638"/>
    <w:rsid w:val="000B7729"/>
    <w:rsid w:val="000B7992"/>
    <w:rsid w:val="000B7A4C"/>
    <w:rsid w:val="000B7F02"/>
    <w:rsid w:val="000B7F6E"/>
    <w:rsid w:val="000C068E"/>
    <w:rsid w:val="000C0887"/>
    <w:rsid w:val="000C09D9"/>
    <w:rsid w:val="000C0E2F"/>
    <w:rsid w:val="000C1728"/>
    <w:rsid w:val="000C19FC"/>
    <w:rsid w:val="000C1BCB"/>
    <w:rsid w:val="000C1CDC"/>
    <w:rsid w:val="000C222E"/>
    <w:rsid w:val="000C2512"/>
    <w:rsid w:val="000C29C7"/>
    <w:rsid w:val="000C2F9B"/>
    <w:rsid w:val="000C3219"/>
    <w:rsid w:val="000C3270"/>
    <w:rsid w:val="000C336E"/>
    <w:rsid w:val="000C37DA"/>
    <w:rsid w:val="000C3AAB"/>
    <w:rsid w:val="000C3B80"/>
    <w:rsid w:val="000C4162"/>
    <w:rsid w:val="000C4479"/>
    <w:rsid w:val="000C4942"/>
    <w:rsid w:val="000C51B2"/>
    <w:rsid w:val="000C5500"/>
    <w:rsid w:val="000C5FB8"/>
    <w:rsid w:val="000C60E8"/>
    <w:rsid w:val="000C6990"/>
    <w:rsid w:val="000C7833"/>
    <w:rsid w:val="000C7ADE"/>
    <w:rsid w:val="000D013C"/>
    <w:rsid w:val="000D0DC8"/>
    <w:rsid w:val="000D21BA"/>
    <w:rsid w:val="000D2475"/>
    <w:rsid w:val="000D2929"/>
    <w:rsid w:val="000D2CA9"/>
    <w:rsid w:val="000D3A83"/>
    <w:rsid w:val="000D3E64"/>
    <w:rsid w:val="000D4A69"/>
    <w:rsid w:val="000D4F76"/>
    <w:rsid w:val="000D5309"/>
    <w:rsid w:val="000D53B2"/>
    <w:rsid w:val="000D5718"/>
    <w:rsid w:val="000D5A64"/>
    <w:rsid w:val="000D6A00"/>
    <w:rsid w:val="000D727D"/>
    <w:rsid w:val="000D79FF"/>
    <w:rsid w:val="000D7AAB"/>
    <w:rsid w:val="000D7B54"/>
    <w:rsid w:val="000E0128"/>
    <w:rsid w:val="000E0682"/>
    <w:rsid w:val="000E0962"/>
    <w:rsid w:val="000E18AC"/>
    <w:rsid w:val="000E2163"/>
    <w:rsid w:val="000E2291"/>
    <w:rsid w:val="000E32EE"/>
    <w:rsid w:val="000E341B"/>
    <w:rsid w:val="000E3C13"/>
    <w:rsid w:val="000E3C87"/>
    <w:rsid w:val="000E3CF4"/>
    <w:rsid w:val="000E3DB4"/>
    <w:rsid w:val="000E4042"/>
    <w:rsid w:val="000E4B4C"/>
    <w:rsid w:val="000E5697"/>
    <w:rsid w:val="000E5A69"/>
    <w:rsid w:val="000E7126"/>
    <w:rsid w:val="000E7340"/>
    <w:rsid w:val="000E7FFA"/>
    <w:rsid w:val="000F12EF"/>
    <w:rsid w:val="000F1923"/>
    <w:rsid w:val="000F1B05"/>
    <w:rsid w:val="000F3CB3"/>
    <w:rsid w:val="000F3D69"/>
    <w:rsid w:val="000F50E5"/>
    <w:rsid w:val="000F5F1D"/>
    <w:rsid w:val="000F6964"/>
    <w:rsid w:val="000F6EAC"/>
    <w:rsid w:val="001000B3"/>
    <w:rsid w:val="00100C9D"/>
    <w:rsid w:val="00101125"/>
    <w:rsid w:val="00101531"/>
    <w:rsid w:val="00101594"/>
    <w:rsid w:val="001017C7"/>
    <w:rsid w:val="00101961"/>
    <w:rsid w:val="00101BA8"/>
    <w:rsid w:val="00101F7B"/>
    <w:rsid w:val="001020AB"/>
    <w:rsid w:val="00102361"/>
    <w:rsid w:val="00104067"/>
    <w:rsid w:val="00104212"/>
    <w:rsid w:val="00104B4F"/>
    <w:rsid w:val="00104F3D"/>
    <w:rsid w:val="001050F5"/>
    <w:rsid w:val="00105BF4"/>
    <w:rsid w:val="0010663D"/>
    <w:rsid w:val="00106EB1"/>
    <w:rsid w:val="0010741A"/>
    <w:rsid w:val="0010782B"/>
    <w:rsid w:val="00107A35"/>
    <w:rsid w:val="00110F97"/>
    <w:rsid w:val="001117B6"/>
    <w:rsid w:val="001120E9"/>
    <w:rsid w:val="00112249"/>
    <w:rsid w:val="0011232A"/>
    <w:rsid w:val="00112618"/>
    <w:rsid w:val="00112A2B"/>
    <w:rsid w:val="00112E34"/>
    <w:rsid w:val="00113482"/>
    <w:rsid w:val="001135DB"/>
    <w:rsid w:val="00113997"/>
    <w:rsid w:val="001144CA"/>
    <w:rsid w:val="001147B4"/>
    <w:rsid w:val="00114D11"/>
    <w:rsid w:val="0011552E"/>
    <w:rsid w:val="00115690"/>
    <w:rsid w:val="0011590E"/>
    <w:rsid w:val="00115B3A"/>
    <w:rsid w:val="00115DB2"/>
    <w:rsid w:val="00115DD1"/>
    <w:rsid w:val="00116229"/>
    <w:rsid w:val="001163C7"/>
    <w:rsid w:val="0011643B"/>
    <w:rsid w:val="001170A6"/>
    <w:rsid w:val="00117183"/>
    <w:rsid w:val="0011767C"/>
    <w:rsid w:val="00117821"/>
    <w:rsid w:val="00117B4B"/>
    <w:rsid w:val="0012099B"/>
    <w:rsid w:val="00120EBD"/>
    <w:rsid w:val="0012111E"/>
    <w:rsid w:val="00121B05"/>
    <w:rsid w:val="00121B5A"/>
    <w:rsid w:val="00121CC1"/>
    <w:rsid w:val="00121D19"/>
    <w:rsid w:val="00123374"/>
    <w:rsid w:val="00123C8E"/>
    <w:rsid w:val="00124381"/>
    <w:rsid w:val="00124567"/>
    <w:rsid w:val="00124586"/>
    <w:rsid w:val="001245D1"/>
    <w:rsid w:val="001248F9"/>
    <w:rsid w:val="00124A4A"/>
    <w:rsid w:val="00124C18"/>
    <w:rsid w:val="00124DC7"/>
    <w:rsid w:val="0012555C"/>
    <w:rsid w:val="00125B7C"/>
    <w:rsid w:val="00125C0D"/>
    <w:rsid w:val="00125F01"/>
    <w:rsid w:val="001265E2"/>
    <w:rsid w:val="001276A1"/>
    <w:rsid w:val="0013006F"/>
    <w:rsid w:val="001309F9"/>
    <w:rsid w:val="00130A21"/>
    <w:rsid w:val="00131BE1"/>
    <w:rsid w:val="00131EA7"/>
    <w:rsid w:val="00131F34"/>
    <w:rsid w:val="00132C27"/>
    <w:rsid w:val="00133411"/>
    <w:rsid w:val="0013409D"/>
    <w:rsid w:val="001347F7"/>
    <w:rsid w:val="00134ACE"/>
    <w:rsid w:val="00135726"/>
    <w:rsid w:val="001357DC"/>
    <w:rsid w:val="001358A5"/>
    <w:rsid w:val="00135FA8"/>
    <w:rsid w:val="00136159"/>
    <w:rsid w:val="001362D4"/>
    <w:rsid w:val="00136D5C"/>
    <w:rsid w:val="00136D97"/>
    <w:rsid w:val="00137F46"/>
    <w:rsid w:val="0014006A"/>
    <w:rsid w:val="0014029D"/>
    <w:rsid w:val="00140810"/>
    <w:rsid w:val="001408F5"/>
    <w:rsid w:val="0014108E"/>
    <w:rsid w:val="00141386"/>
    <w:rsid w:val="00142401"/>
    <w:rsid w:val="00142C88"/>
    <w:rsid w:val="001441E1"/>
    <w:rsid w:val="00144B11"/>
    <w:rsid w:val="00144EC7"/>
    <w:rsid w:val="00146228"/>
    <w:rsid w:val="0014677C"/>
    <w:rsid w:val="00147392"/>
    <w:rsid w:val="00147433"/>
    <w:rsid w:val="00147AA0"/>
    <w:rsid w:val="00147C31"/>
    <w:rsid w:val="00150369"/>
    <w:rsid w:val="0015080A"/>
    <w:rsid w:val="00151C57"/>
    <w:rsid w:val="00151EDA"/>
    <w:rsid w:val="0015247C"/>
    <w:rsid w:val="001527EC"/>
    <w:rsid w:val="00152E59"/>
    <w:rsid w:val="0015359A"/>
    <w:rsid w:val="00153943"/>
    <w:rsid w:val="00154002"/>
    <w:rsid w:val="0015413E"/>
    <w:rsid w:val="001543F4"/>
    <w:rsid w:val="0015456C"/>
    <w:rsid w:val="00154A40"/>
    <w:rsid w:val="00154D72"/>
    <w:rsid w:val="001564CD"/>
    <w:rsid w:val="00156D96"/>
    <w:rsid w:val="00156F16"/>
    <w:rsid w:val="001576DC"/>
    <w:rsid w:val="00157978"/>
    <w:rsid w:val="001607DB"/>
    <w:rsid w:val="00160FDF"/>
    <w:rsid w:val="00161E0D"/>
    <w:rsid w:val="00162DB6"/>
    <w:rsid w:val="001633A6"/>
    <w:rsid w:val="001635A2"/>
    <w:rsid w:val="00164359"/>
    <w:rsid w:val="00164A7B"/>
    <w:rsid w:val="00165C4C"/>
    <w:rsid w:val="00165F46"/>
    <w:rsid w:val="00166115"/>
    <w:rsid w:val="00166832"/>
    <w:rsid w:val="001668DC"/>
    <w:rsid w:val="00166AAD"/>
    <w:rsid w:val="00166BB2"/>
    <w:rsid w:val="00166C22"/>
    <w:rsid w:val="00167875"/>
    <w:rsid w:val="00167D8B"/>
    <w:rsid w:val="00170A5E"/>
    <w:rsid w:val="00170E3F"/>
    <w:rsid w:val="00170E8A"/>
    <w:rsid w:val="0017169D"/>
    <w:rsid w:val="00171C2E"/>
    <w:rsid w:val="00171D47"/>
    <w:rsid w:val="001720F5"/>
    <w:rsid w:val="00172471"/>
    <w:rsid w:val="00173B99"/>
    <w:rsid w:val="00174292"/>
    <w:rsid w:val="001742A9"/>
    <w:rsid w:val="001749DB"/>
    <w:rsid w:val="00174D0F"/>
    <w:rsid w:val="00174FA2"/>
    <w:rsid w:val="00175AFC"/>
    <w:rsid w:val="00176AE4"/>
    <w:rsid w:val="00176BE5"/>
    <w:rsid w:val="00177075"/>
    <w:rsid w:val="0017719F"/>
    <w:rsid w:val="001802CF"/>
    <w:rsid w:val="00180326"/>
    <w:rsid w:val="00180460"/>
    <w:rsid w:val="0018089A"/>
    <w:rsid w:val="00180A65"/>
    <w:rsid w:val="00182642"/>
    <w:rsid w:val="00183153"/>
    <w:rsid w:val="00183485"/>
    <w:rsid w:val="0018423F"/>
    <w:rsid w:val="00184902"/>
    <w:rsid w:val="0018508D"/>
    <w:rsid w:val="0018579E"/>
    <w:rsid w:val="001858DC"/>
    <w:rsid w:val="00185E08"/>
    <w:rsid w:val="00186110"/>
    <w:rsid w:val="00186AA2"/>
    <w:rsid w:val="001878C4"/>
    <w:rsid w:val="00187E51"/>
    <w:rsid w:val="00190000"/>
    <w:rsid w:val="00190332"/>
    <w:rsid w:val="0019050A"/>
    <w:rsid w:val="00190704"/>
    <w:rsid w:val="001908B7"/>
    <w:rsid w:val="00190A3E"/>
    <w:rsid w:val="00190BC9"/>
    <w:rsid w:val="001924EB"/>
    <w:rsid w:val="0019294C"/>
    <w:rsid w:val="00192B39"/>
    <w:rsid w:val="0019372D"/>
    <w:rsid w:val="001937FC"/>
    <w:rsid w:val="00194D76"/>
    <w:rsid w:val="0019503F"/>
    <w:rsid w:val="001955C5"/>
    <w:rsid w:val="00195AF7"/>
    <w:rsid w:val="00195B88"/>
    <w:rsid w:val="0019603C"/>
    <w:rsid w:val="001970AC"/>
    <w:rsid w:val="00197822"/>
    <w:rsid w:val="00197EB5"/>
    <w:rsid w:val="001A0B99"/>
    <w:rsid w:val="001A1AF0"/>
    <w:rsid w:val="001A1D14"/>
    <w:rsid w:val="001A1F95"/>
    <w:rsid w:val="001A2773"/>
    <w:rsid w:val="001A27EC"/>
    <w:rsid w:val="001A35A3"/>
    <w:rsid w:val="001A3F82"/>
    <w:rsid w:val="001A4891"/>
    <w:rsid w:val="001A49CE"/>
    <w:rsid w:val="001A4EF5"/>
    <w:rsid w:val="001A5253"/>
    <w:rsid w:val="001A56E5"/>
    <w:rsid w:val="001A5883"/>
    <w:rsid w:val="001A5B22"/>
    <w:rsid w:val="001A5B61"/>
    <w:rsid w:val="001A5D5B"/>
    <w:rsid w:val="001A5E56"/>
    <w:rsid w:val="001A61EE"/>
    <w:rsid w:val="001A6787"/>
    <w:rsid w:val="001A6F50"/>
    <w:rsid w:val="001A7DB7"/>
    <w:rsid w:val="001B0457"/>
    <w:rsid w:val="001B136C"/>
    <w:rsid w:val="001B1E22"/>
    <w:rsid w:val="001B210A"/>
    <w:rsid w:val="001B248E"/>
    <w:rsid w:val="001B2817"/>
    <w:rsid w:val="001B3165"/>
    <w:rsid w:val="001B3866"/>
    <w:rsid w:val="001B3962"/>
    <w:rsid w:val="001B3BAA"/>
    <w:rsid w:val="001B4988"/>
    <w:rsid w:val="001B5376"/>
    <w:rsid w:val="001B68E6"/>
    <w:rsid w:val="001B696B"/>
    <w:rsid w:val="001C076F"/>
    <w:rsid w:val="001C1439"/>
    <w:rsid w:val="001C1E36"/>
    <w:rsid w:val="001C223D"/>
    <w:rsid w:val="001C2AF6"/>
    <w:rsid w:val="001C354D"/>
    <w:rsid w:val="001C35BD"/>
    <w:rsid w:val="001C3622"/>
    <w:rsid w:val="001C542A"/>
    <w:rsid w:val="001C59F1"/>
    <w:rsid w:val="001C63D0"/>
    <w:rsid w:val="001C6486"/>
    <w:rsid w:val="001C6B5F"/>
    <w:rsid w:val="001C7747"/>
    <w:rsid w:val="001D1E74"/>
    <w:rsid w:val="001D23D8"/>
    <w:rsid w:val="001D2D5D"/>
    <w:rsid w:val="001D2F03"/>
    <w:rsid w:val="001D379C"/>
    <w:rsid w:val="001D3BDD"/>
    <w:rsid w:val="001D47CA"/>
    <w:rsid w:val="001D4833"/>
    <w:rsid w:val="001D4926"/>
    <w:rsid w:val="001D4C51"/>
    <w:rsid w:val="001D4CC3"/>
    <w:rsid w:val="001D56B7"/>
    <w:rsid w:val="001D6268"/>
    <w:rsid w:val="001D6430"/>
    <w:rsid w:val="001D70A3"/>
    <w:rsid w:val="001D7CC3"/>
    <w:rsid w:val="001D7E07"/>
    <w:rsid w:val="001E0CC7"/>
    <w:rsid w:val="001E0F8F"/>
    <w:rsid w:val="001E134F"/>
    <w:rsid w:val="001E1BBB"/>
    <w:rsid w:val="001E21FF"/>
    <w:rsid w:val="001E2676"/>
    <w:rsid w:val="001E27C3"/>
    <w:rsid w:val="001E2FD8"/>
    <w:rsid w:val="001E312F"/>
    <w:rsid w:val="001E38FD"/>
    <w:rsid w:val="001E48C2"/>
    <w:rsid w:val="001E48D8"/>
    <w:rsid w:val="001E4D07"/>
    <w:rsid w:val="001E53E1"/>
    <w:rsid w:val="001E5979"/>
    <w:rsid w:val="001E5EEE"/>
    <w:rsid w:val="001E60F1"/>
    <w:rsid w:val="001E6E4E"/>
    <w:rsid w:val="001E7AEB"/>
    <w:rsid w:val="001E7CA0"/>
    <w:rsid w:val="001E7CF9"/>
    <w:rsid w:val="001F0078"/>
    <w:rsid w:val="001F0104"/>
    <w:rsid w:val="001F06AE"/>
    <w:rsid w:val="001F0A96"/>
    <w:rsid w:val="001F0B77"/>
    <w:rsid w:val="001F15DA"/>
    <w:rsid w:val="001F29FE"/>
    <w:rsid w:val="001F2F30"/>
    <w:rsid w:val="001F3331"/>
    <w:rsid w:val="001F3552"/>
    <w:rsid w:val="001F3930"/>
    <w:rsid w:val="001F3D3F"/>
    <w:rsid w:val="001F40D3"/>
    <w:rsid w:val="001F44BF"/>
    <w:rsid w:val="001F4BE4"/>
    <w:rsid w:val="001F4CA6"/>
    <w:rsid w:val="001F79B2"/>
    <w:rsid w:val="001F7E97"/>
    <w:rsid w:val="002007B4"/>
    <w:rsid w:val="00200864"/>
    <w:rsid w:val="0020091A"/>
    <w:rsid w:val="00200D94"/>
    <w:rsid w:val="002010CD"/>
    <w:rsid w:val="002026DE"/>
    <w:rsid w:val="00202F49"/>
    <w:rsid w:val="00202F97"/>
    <w:rsid w:val="00203991"/>
    <w:rsid w:val="00203BE3"/>
    <w:rsid w:val="00203D10"/>
    <w:rsid w:val="00203FE2"/>
    <w:rsid w:val="002044BF"/>
    <w:rsid w:val="0020494B"/>
    <w:rsid w:val="00204D0B"/>
    <w:rsid w:val="00204F21"/>
    <w:rsid w:val="0020527C"/>
    <w:rsid w:val="002054BC"/>
    <w:rsid w:val="002059E0"/>
    <w:rsid w:val="00205D46"/>
    <w:rsid w:val="0020671F"/>
    <w:rsid w:val="00206B39"/>
    <w:rsid w:val="00206C98"/>
    <w:rsid w:val="00207401"/>
    <w:rsid w:val="00210664"/>
    <w:rsid w:val="0021082F"/>
    <w:rsid w:val="00210C44"/>
    <w:rsid w:val="00210C6B"/>
    <w:rsid w:val="00211177"/>
    <w:rsid w:val="00211263"/>
    <w:rsid w:val="002112EF"/>
    <w:rsid w:val="00211874"/>
    <w:rsid w:val="00211DCE"/>
    <w:rsid w:val="00211F19"/>
    <w:rsid w:val="00212267"/>
    <w:rsid w:val="002123C2"/>
    <w:rsid w:val="0021248F"/>
    <w:rsid w:val="002125DB"/>
    <w:rsid w:val="00213565"/>
    <w:rsid w:val="0021436F"/>
    <w:rsid w:val="00214886"/>
    <w:rsid w:val="00214F74"/>
    <w:rsid w:val="0021603E"/>
    <w:rsid w:val="002163BF"/>
    <w:rsid w:val="002169B3"/>
    <w:rsid w:val="002171B7"/>
    <w:rsid w:val="0021738C"/>
    <w:rsid w:val="00217AC1"/>
    <w:rsid w:val="00217C63"/>
    <w:rsid w:val="002207E6"/>
    <w:rsid w:val="00220831"/>
    <w:rsid w:val="00220E7C"/>
    <w:rsid w:val="00221024"/>
    <w:rsid w:val="00221F6D"/>
    <w:rsid w:val="00222696"/>
    <w:rsid w:val="00222D5F"/>
    <w:rsid w:val="00222E7B"/>
    <w:rsid w:val="00223620"/>
    <w:rsid w:val="00223708"/>
    <w:rsid w:val="00224237"/>
    <w:rsid w:val="002242FB"/>
    <w:rsid w:val="00224419"/>
    <w:rsid w:val="0022465D"/>
    <w:rsid w:val="00224B71"/>
    <w:rsid w:val="00224D19"/>
    <w:rsid w:val="002256AD"/>
    <w:rsid w:val="0022598F"/>
    <w:rsid w:val="00225D18"/>
    <w:rsid w:val="002265B0"/>
    <w:rsid w:val="002272A7"/>
    <w:rsid w:val="0022776A"/>
    <w:rsid w:val="00227DA2"/>
    <w:rsid w:val="00230397"/>
    <w:rsid w:val="00230583"/>
    <w:rsid w:val="00230C57"/>
    <w:rsid w:val="00230CCD"/>
    <w:rsid w:val="00231951"/>
    <w:rsid w:val="00231BF9"/>
    <w:rsid w:val="00231CBA"/>
    <w:rsid w:val="00232690"/>
    <w:rsid w:val="00232AB7"/>
    <w:rsid w:val="002336B0"/>
    <w:rsid w:val="00233809"/>
    <w:rsid w:val="00233C4E"/>
    <w:rsid w:val="002344A8"/>
    <w:rsid w:val="002347C0"/>
    <w:rsid w:val="0023546F"/>
    <w:rsid w:val="0023553B"/>
    <w:rsid w:val="002355B7"/>
    <w:rsid w:val="00235634"/>
    <w:rsid w:val="0023633B"/>
    <w:rsid w:val="002368C5"/>
    <w:rsid w:val="00237375"/>
    <w:rsid w:val="00237576"/>
    <w:rsid w:val="0023759C"/>
    <w:rsid w:val="0023797A"/>
    <w:rsid w:val="00237ACC"/>
    <w:rsid w:val="002403C9"/>
    <w:rsid w:val="00240C64"/>
    <w:rsid w:val="00241930"/>
    <w:rsid w:val="00242227"/>
    <w:rsid w:val="00242382"/>
    <w:rsid w:val="002433C1"/>
    <w:rsid w:val="002439CE"/>
    <w:rsid w:val="0024406C"/>
    <w:rsid w:val="00244351"/>
    <w:rsid w:val="00244EDE"/>
    <w:rsid w:val="00244F8A"/>
    <w:rsid w:val="00244FAD"/>
    <w:rsid w:val="002459C0"/>
    <w:rsid w:val="00245E12"/>
    <w:rsid w:val="00246ABB"/>
    <w:rsid w:val="00246CEA"/>
    <w:rsid w:val="0024787B"/>
    <w:rsid w:val="002505A1"/>
    <w:rsid w:val="002505EE"/>
    <w:rsid w:val="00250751"/>
    <w:rsid w:val="0025076C"/>
    <w:rsid w:val="00251009"/>
    <w:rsid w:val="00251C8E"/>
    <w:rsid w:val="00251CB6"/>
    <w:rsid w:val="00251ECE"/>
    <w:rsid w:val="00251FB3"/>
    <w:rsid w:val="00252138"/>
    <w:rsid w:val="00252E42"/>
    <w:rsid w:val="0025331D"/>
    <w:rsid w:val="00254307"/>
    <w:rsid w:val="002543BA"/>
    <w:rsid w:val="00254524"/>
    <w:rsid w:val="002557D6"/>
    <w:rsid w:val="00255EA6"/>
    <w:rsid w:val="00256579"/>
    <w:rsid w:val="00256590"/>
    <w:rsid w:val="002567A5"/>
    <w:rsid w:val="00256F75"/>
    <w:rsid w:val="00257080"/>
    <w:rsid w:val="00257934"/>
    <w:rsid w:val="002610C0"/>
    <w:rsid w:val="00261405"/>
    <w:rsid w:val="00261C13"/>
    <w:rsid w:val="00261E48"/>
    <w:rsid w:val="002623FF"/>
    <w:rsid w:val="0026272F"/>
    <w:rsid w:val="002631D8"/>
    <w:rsid w:val="00263A0C"/>
    <w:rsid w:val="00263B9E"/>
    <w:rsid w:val="00264002"/>
    <w:rsid w:val="0026409F"/>
    <w:rsid w:val="0026423A"/>
    <w:rsid w:val="00264ECA"/>
    <w:rsid w:val="0026534A"/>
    <w:rsid w:val="002654EC"/>
    <w:rsid w:val="0026581A"/>
    <w:rsid w:val="00265D03"/>
    <w:rsid w:val="0026601B"/>
    <w:rsid w:val="0026674A"/>
    <w:rsid w:val="002673D5"/>
    <w:rsid w:val="002676D4"/>
    <w:rsid w:val="00267D71"/>
    <w:rsid w:val="002704A1"/>
    <w:rsid w:val="00271B1E"/>
    <w:rsid w:val="00271CA0"/>
    <w:rsid w:val="00272142"/>
    <w:rsid w:val="002724C2"/>
    <w:rsid w:val="00272F36"/>
    <w:rsid w:val="00273444"/>
    <w:rsid w:val="002737DE"/>
    <w:rsid w:val="00273A07"/>
    <w:rsid w:val="00273B26"/>
    <w:rsid w:val="002744B9"/>
    <w:rsid w:val="0027563C"/>
    <w:rsid w:val="002759E7"/>
    <w:rsid w:val="002770BC"/>
    <w:rsid w:val="00277C78"/>
    <w:rsid w:val="00280197"/>
    <w:rsid w:val="00280448"/>
    <w:rsid w:val="002805B4"/>
    <w:rsid w:val="002811C1"/>
    <w:rsid w:val="0028348C"/>
    <w:rsid w:val="002835DB"/>
    <w:rsid w:val="00283A7A"/>
    <w:rsid w:val="002849CC"/>
    <w:rsid w:val="002849E1"/>
    <w:rsid w:val="00284A85"/>
    <w:rsid w:val="002856C4"/>
    <w:rsid w:val="00286570"/>
    <w:rsid w:val="00286B78"/>
    <w:rsid w:val="00286DF7"/>
    <w:rsid w:val="00287761"/>
    <w:rsid w:val="00287E0C"/>
    <w:rsid w:val="00290148"/>
    <w:rsid w:val="00290258"/>
    <w:rsid w:val="002906A4"/>
    <w:rsid w:val="002920B1"/>
    <w:rsid w:val="0029225B"/>
    <w:rsid w:val="00292C6E"/>
    <w:rsid w:val="00292D10"/>
    <w:rsid w:val="00293B5D"/>
    <w:rsid w:val="00294883"/>
    <w:rsid w:val="00294A58"/>
    <w:rsid w:val="00294BD0"/>
    <w:rsid w:val="00294DE8"/>
    <w:rsid w:val="00295E29"/>
    <w:rsid w:val="00296C5D"/>
    <w:rsid w:val="00297503"/>
    <w:rsid w:val="0029760F"/>
    <w:rsid w:val="00297E9F"/>
    <w:rsid w:val="002A09BB"/>
    <w:rsid w:val="002A1062"/>
    <w:rsid w:val="002A3154"/>
    <w:rsid w:val="002A3BAD"/>
    <w:rsid w:val="002A3DD7"/>
    <w:rsid w:val="002A47D1"/>
    <w:rsid w:val="002A4E61"/>
    <w:rsid w:val="002A5F10"/>
    <w:rsid w:val="002A6C4E"/>
    <w:rsid w:val="002A6C79"/>
    <w:rsid w:val="002A6EBE"/>
    <w:rsid w:val="002A74FC"/>
    <w:rsid w:val="002A7B6F"/>
    <w:rsid w:val="002B010A"/>
    <w:rsid w:val="002B0110"/>
    <w:rsid w:val="002B0694"/>
    <w:rsid w:val="002B0C5A"/>
    <w:rsid w:val="002B0FC8"/>
    <w:rsid w:val="002B12C3"/>
    <w:rsid w:val="002B2010"/>
    <w:rsid w:val="002B267A"/>
    <w:rsid w:val="002B2762"/>
    <w:rsid w:val="002B29AB"/>
    <w:rsid w:val="002B3271"/>
    <w:rsid w:val="002B3453"/>
    <w:rsid w:val="002B495F"/>
    <w:rsid w:val="002B4B28"/>
    <w:rsid w:val="002B551B"/>
    <w:rsid w:val="002B59B1"/>
    <w:rsid w:val="002B5DCE"/>
    <w:rsid w:val="002B5EDC"/>
    <w:rsid w:val="002B63CC"/>
    <w:rsid w:val="002B755B"/>
    <w:rsid w:val="002C01BB"/>
    <w:rsid w:val="002C1DD4"/>
    <w:rsid w:val="002C20E4"/>
    <w:rsid w:val="002C24AC"/>
    <w:rsid w:val="002C2762"/>
    <w:rsid w:val="002C2816"/>
    <w:rsid w:val="002C2E47"/>
    <w:rsid w:val="002C33B2"/>
    <w:rsid w:val="002C53A1"/>
    <w:rsid w:val="002C54BC"/>
    <w:rsid w:val="002C5662"/>
    <w:rsid w:val="002C575E"/>
    <w:rsid w:val="002C6ACA"/>
    <w:rsid w:val="002C701C"/>
    <w:rsid w:val="002C71B7"/>
    <w:rsid w:val="002C7A34"/>
    <w:rsid w:val="002D06F5"/>
    <w:rsid w:val="002D0A32"/>
    <w:rsid w:val="002D0B34"/>
    <w:rsid w:val="002D168A"/>
    <w:rsid w:val="002D2043"/>
    <w:rsid w:val="002D211C"/>
    <w:rsid w:val="002D21BA"/>
    <w:rsid w:val="002D2783"/>
    <w:rsid w:val="002D2A29"/>
    <w:rsid w:val="002D30CF"/>
    <w:rsid w:val="002D36E8"/>
    <w:rsid w:val="002D39EE"/>
    <w:rsid w:val="002D4720"/>
    <w:rsid w:val="002D499F"/>
    <w:rsid w:val="002D4B2B"/>
    <w:rsid w:val="002D4D9C"/>
    <w:rsid w:val="002D5363"/>
    <w:rsid w:val="002D5688"/>
    <w:rsid w:val="002D60ED"/>
    <w:rsid w:val="002D6D7C"/>
    <w:rsid w:val="002D6E2C"/>
    <w:rsid w:val="002D6ECC"/>
    <w:rsid w:val="002D6F69"/>
    <w:rsid w:val="002D7D6F"/>
    <w:rsid w:val="002D7F18"/>
    <w:rsid w:val="002E0CF2"/>
    <w:rsid w:val="002E12D1"/>
    <w:rsid w:val="002E22F4"/>
    <w:rsid w:val="002E245C"/>
    <w:rsid w:val="002E3D8E"/>
    <w:rsid w:val="002E3F7E"/>
    <w:rsid w:val="002E56A0"/>
    <w:rsid w:val="002E5BC2"/>
    <w:rsid w:val="002E5DC1"/>
    <w:rsid w:val="002E5F85"/>
    <w:rsid w:val="002E6271"/>
    <w:rsid w:val="002E6CBD"/>
    <w:rsid w:val="002E7967"/>
    <w:rsid w:val="002F013D"/>
    <w:rsid w:val="002F07AF"/>
    <w:rsid w:val="002F0F25"/>
    <w:rsid w:val="002F0FDF"/>
    <w:rsid w:val="002F176A"/>
    <w:rsid w:val="002F17DC"/>
    <w:rsid w:val="002F2BD0"/>
    <w:rsid w:val="002F2C57"/>
    <w:rsid w:val="002F2D39"/>
    <w:rsid w:val="002F32D6"/>
    <w:rsid w:val="002F3561"/>
    <w:rsid w:val="002F3A47"/>
    <w:rsid w:val="002F3BE5"/>
    <w:rsid w:val="002F41A9"/>
    <w:rsid w:val="002F4FFA"/>
    <w:rsid w:val="002F5DEC"/>
    <w:rsid w:val="002F63DC"/>
    <w:rsid w:val="002F77E8"/>
    <w:rsid w:val="002F7D9E"/>
    <w:rsid w:val="00301699"/>
    <w:rsid w:val="00302057"/>
    <w:rsid w:val="0030348D"/>
    <w:rsid w:val="00303FC6"/>
    <w:rsid w:val="00306155"/>
    <w:rsid w:val="003066D1"/>
    <w:rsid w:val="00307B04"/>
    <w:rsid w:val="00307C94"/>
    <w:rsid w:val="0031084C"/>
    <w:rsid w:val="00310CA8"/>
    <w:rsid w:val="00312525"/>
    <w:rsid w:val="00313563"/>
    <w:rsid w:val="00313847"/>
    <w:rsid w:val="00313E7E"/>
    <w:rsid w:val="00314831"/>
    <w:rsid w:val="00314B5B"/>
    <w:rsid w:val="00314F4E"/>
    <w:rsid w:val="0031547A"/>
    <w:rsid w:val="00315644"/>
    <w:rsid w:val="00316591"/>
    <w:rsid w:val="00316858"/>
    <w:rsid w:val="003178CD"/>
    <w:rsid w:val="00317CDE"/>
    <w:rsid w:val="003218E3"/>
    <w:rsid w:val="003219E2"/>
    <w:rsid w:val="00321D5A"/>
    <w:rsid w:val="00322776"/>
    <w:rsid w:val="00322894"/>
    <w:rsid w:val="00322C26"/>
    <w:rsid w:val="00322D17"/>
    <w:rsid w:val="003231EB"/>
    <w:rsid w:val="0032333D"/>
    <w:rsid w:val="003238D0"/>
    <w:rsid w:val="00323BDC"/>
    <w:rsid w:val="00324474"/>
    <w:rsid w:val="003244DE"/>
    <w:rsid w:val="003252A9"/>
    <w:rsid w:val="00326067"/>
    <w:rsid w:val="003261D1"/>
    <w:rsid w:val="00326BCB"/>
    <w:rsid w:val="0032714C"/>
    <w:rsid w:val="003271F3"/>
    <w:rsid w:val="00327469"/>
    <w:rsid w:val="00327A71"/>
    <w:rsid w:val="00330363"/>
    <w:rsid w:val="00330576"/>
    <w:rsid w:val="00330625"/>
    <w:rsid w:val="00330D2C"/>
    <w:rsid w:val="003315A7"/>
    <w:rsid w:val="00331E94"/>
    <w:rsid w:val="003329A2"/>
    <w:rsid w:val="00332A42"/>
    <w:rsid w:val="00332DE2"/>
    <w:rsid w:val="00333684"/>
    <w:rsid w:val="00334AC7"/>
    <w:rsid w:val="00335F61"/>
    <w:rsid w:val="00336419"/>
    <w:rsid w:val="00336718"/>
    <w:rsid w:val="003371DE"/>
    <w:rsid w:val="00337B56"/>
    <w:rsid w:val="00337B8C"/>
    <w:rsid w:val="003405A5"/>
    <w:rsid w:val="00340D2C"/>
    <w:rsid w:val="00340FE9"/>
    <w:rsid w:val="0034108D"/>
    <w:rsid w:val="00341570"/>
    <w:rsid w:val="003419E6"/>
    <w:rsid w:val="00341B1F"/>
    <w:rsid w:val="00342A3A"/>
    <w:rsid w:val="003432C8"/>
    <w:rsid w:val="0034341A"/>
    <w:rsid w:val="00343B6E"/>
    <w:rsid w:val="00343EA0"/>
    <w:rsid w:val="00343FC5"/>
    <w:rsid w:val="0034420D"/>
    <w:rsid w:val="00344A2F"/>
    <w:rsid w:val="00344B3A"/>
    <w:rsid w:val="00344B72"/>
    <w:rsid w:val="003453EE"/>
    <w:rsid w:val="00345A62"/>
    <w:rsid w:val="00345AAF"/>
    <w:rsid w:val="00346029"/>
    <w:rsid w:val="003467B8"/>
    <w:rsid w:val="00347920"/>
    <w:rsid w:val="00347E48"/>
    <w:rsid w:val="00350213"/>
    <w:rsid w:val="00351243"/>
    <w:rsid w:val="00351537"/>
    <w:rsid w:val="00351667"/>
    <w:rsid w:val="00351D00"/>
    <w:rsid w:val="00351D1C"/>
    <w:rsid w:val="003521C6"/>
    <w:rsid w:val="00352331"/>
    <w:rsid w:val="00352589"/>
    <w:rsid w:val="003525A4"/>
    <w:rsid w:val="00352BCA"/>
    <w:rsid w:val="00352F17"/>
    <w:rsid w:val="00352F7C"/>
    <w:rsid w:val="00352FA0"/>
    <w:rsid w:val="0035346D"/>
    <w:rsid w:val="00353CC5"/>
    <w:rsid w:val="00354065"/>
    <w:rsid w:val="00354180"/>
    <w:rsid w:val="003542C1"/>
    <w:rsid w:val="0035510B"/>
    <w:rsid w:val="00355CDE"/>
    <w:rsid w:val="003569C1"/>
    <w:rsid w:val="003576E8"/>
    <w:rsid w:val="003602F3"/>
    <w:rsid w:val="003604F1"/>
    <w:rsid w:val="00360A54"/>
    <w:rsid w:val="00361401"/>
    <w:rsid w:val="00361C7A"/>
    <w:rsid w:val="00361E48"/>
    <w:rsid w:val="00361FFA"/>
    <w:rsid w:val="00362991"/>
    <w:rsid w:val="003636A6"/>
    <w:rsid w:val="00363E21"/>
    <w:rsid w:val="00364BFF"/>
    <w:rsid w:val="00365564"/>
    <w:rsid w:val="00365766"/>
    <w:rsid w:val="00365F0C"/>
    <w:rsid w:val="0036634E"/>
    <w:rsid w:val="00367819"/>
    <w:rsid w:val="00367BD0"/>
    <w:rsid w:val="003703AB"/>
    <w:rsid w:val="003705B8"/>
    <w:rsid w:val="003705FD"/>
    <w:rsid w:val="0037069F"/>
    <w:rsid w:val="003706DE"/>
    <w:rsid w:val="00370DAA"/>
    <w:rsid w:val="0037101F"/>
    <w:rsid w:val="003719C7"/>
    <w:rsid w:val="00371F92"/>
    <w:rsid w:val="003722DF"/>
    <w:rsid w:val="00372868"/>
    <w:rsid w:val="00372981"/>
    <w:rsid w:val="00372A97"/>
    <w:rsid w:val="00372BF1"/>
    <w:rsid w:val="00373412"/>
    <w:rsid w:val="00373BDC"/>
    <w:rsid w:val="00373E45"/>
    <w:rsid w:val="00373E4B"/>
    <w:rsid w:val="00373F7D"/>
    <w:rsid w:val="003742A4"/>
    <w:rsid w:val="00374B0C"/>
    <w:rsid w:val="00374C04"/>
    <w:rsid w:val="00375222"/>
    <w:rsid w:val="00375644"/>
    <w:rsid w:val="00375AC5"/>
    <w:rsid w:val="00375B97"/>
    <w:rsid w:val="00377C0E"/>
    <w:rsid w:val="003803DC"/>
    <w:rsid w:val="00380D94"/>
    <w:rsid w:val="00380F4C"/>
    <w:rsid w:val="003811B8"/>
    <w:rsid w:val="00381202"/>
    <w:rsid w:val="0038128C"/>
    <w:rsid w:val="00382905"/>
    <w:rsid w:val="00382AC6"/>
    <w:rsid w:val="00382C73"/>
    <w:rsid w:val="00382EBD"/>
    <w:rsid w:val="00383161"/>
    <w:rsid w:val="0038323E"/>
    <w:rsid w:val="00383616"/>
    <w:rsid w:val="00383B81"/>
    <w:rsid w:val="00384694"/>
    <w:rsid w:val="00385004"/>
    <w:rsid w:val="00385726"/>
    <w:rsid w:val="00386139"/>
    <w:rsid w:val="00387167"/>
    <w:rsid w:val="00387BFE"/>
    <w:rsid w:val="00390E9E"/>
    <w:rsid w:val="003915E9"/>
    <w:rsid w:val="00391897"/>
    <w:rsid w:val="00392348"/>
    <w:rsid w:val="003924DB"/>
    <w:rsid w:val="00392C89"/>
    <w:rsid w:val="00393162"/>
    <w:rsid w:val="003938A8"/>
    <w:rsid w:val="00393FE7"/>
    <w:rsid w:val="00394548"/>
    <w:rsid w:val="003946EC"/>
    <w:rsid w:val="00394747"/>
    <w:rsid w:val="00394AD6"/>
    <w:rsid w:val="00394B31"/>
    <w:rsid w:val="00395208"/>
    <w:rsid w:val="0039545F"/>
    <w:rsid w:val="00396B7F"/>
    <w:rsid w:val="00396D60"/>
    <w:rsid w:val="00396EC2"/>
    <w:rsid w:val="00397A57"/>
    <w:rsid w:val="00397BB4"/>
    <w:rsid w:val="003A0893"/>
    <w:rsid w:val="003A1447"/>
    <w:rsid w:val="003A1501"/>
    <w:rsid w:val="003A1587"/>
    <w:rsid w:val="003A2089"/>
    <w:rsid w:val="003A209B"/>
    <w:rsid w:val="003A27DC"/>
    <w:rsid w:val="003A2ADB"/>
    <w:rsid w:val="003A2B7D"/>
    <w:rsid w:val="003A42C5"/>
    <w:rsid w:val="003A4A60"/>
    <w:rsid w:val="003A4C95"/>
    <w:rsid w:val="003A5076"/>
    <w:rsid w:val="003A53D2"/>
    <w:rsid w:val="003A54AA"/>
    <w:rsid w:val="003A6642"/>
    <w:rsid w:val="003A69D4"/>
    <w:rsid w:val="003A6C8E"/>
    <w:rsid w:val="003A77BE"/>
    <w:rsid w:val="003B058C"/>
    <w:rsid w:val="003B09CA"/>
    <w:rsid w:val="003B0CAE"/>
    <w:rsid w:val="003B1220"/>
    <w:rsid w:val="003B12A8"/>
    <w:rsid w:val="003B1793"/>
    <w:rsid w:val="003B1FEF"/>
    <w:rsid w:val="003B2EA7"/>
    <w:rsid w:val="003B3239"/>
    <w:rsid w:val="003B33C0"/>
    <w:rsid w:val="003B3710"/>
    <w:rsid w:val="003B3862"/>
    <w:rsid w:val="003B3CA3"/>
    <w:rsid w:val="003B3E6B"/>
    <w:rsid w:val="003B3F2D"/>
    <w:rsid w:val="003B4844"/>
    <w:rsid w:val="003B4C3E"/>
    <w:rsid w:val="003B4CFE"/>
    <w:rsid w:val="003B4D7B"/>
    <w:rsid w:val="003B5A23"/>
    <w:rsid w:val="003B5BD8"/>
    <w:rsid w:val="003B6555"/>
    <w:rsid w:val="003B6592"/>
    <w:rsid w:val="003B664F"/>
    <w:rsid w:val="003B68D7"/>
    <w:rsid w:val="003B72E8"/>
    <w:rsid w:val="003B7D1B"/>
    <w:rsid w:val="003B7F27"/>
    <w:rsid w:val="003C0A80"/>
    <w:rsid w:val="003C0D3B"/>
    <w:rsid w:val="003C12A6"/>
    <w:rsid w:val="003C1B18"/>
    <w:rsid w:val="003C231B"/>
    <w:rsid w:val="003C28D0"/>
    <w:rsid w:val="003C3DD7"/>
    <w:rsid w:val="003C4192"/>
    <w:rsid w:val="003C43F6"/>
    <w:rsid w:val="003C444E"/>
    <w:rsid w:val="003C478B"/>
    <w:rsid w:val="003C4952"/>
    <w:rsid w:val="003C4B04"/>
    <w:rsid w:val="003C4B06"/>
    <w:rsid w:val="003C5291"/>
    <w:rsid w:val="003C55B0"/>
    <w:rsid w:val="003C55E4"/>
    <w:rsid w:val="003C59FB"/>
    <w:rsid w:val="003C6229"/>
    <w:rsid w:val="003C6C35"/>
    <w:rsid w:val="003C70FB"/>
    <w:rsid w:val="003C7F5D"/>
    <w:rsid w:val="003D02BE"/>
    <w:rsid w:val="003D0614"/>
    <w:rsid w:val="003D0E94"/>
    <w:rsid w:val="003D223E"/>
    <w:rsid w:val="003D2638"/>
    <w:rsid w:val="003D26AE"/>
    <w:rsid w:val="003D2BBB"/>
    <w:rsid w:val="003D2DD5"/>
    <w:rsid w:val="003D36CD"/>
    <w:rsid w:val="003D485B"/>
    <w:rsid w:val="003D572F"/>
    <w:rsid w:val="003D679D"/>
    <w:rsid w:val="003D6B7B"/>
    <w:rsid w:val="003D7586"/>
    <w:rsid w:val="003E0959"/>
    <w:rsid w:val="003E0A82"/>
    <w:rsid w:val="003E1467"/>
    <w:rsid w:val="003E190C"/>
    <w:rsid w:val="003E1D75"/>
    <w:rsid w:val="003E1E5F"/>
    <w:rsid w:val="003E254F"/>
    <w:rsid w:val="003E2C29"/>
    <w:rsid w:val="003E2C70"/>
    <w:rsid w:val="003E30F9"/>
    <w:rsid w:val="003E33A1"/>
    <w:rsid w:val="003E3417"/>
    <w:rsid w:val="003E39E9"/>
    <w:rsid w:val="003E3CF3"/>
    <w:rsid w:val="003E3F00"/>
    <w:rsid w:val="003E45EA"/>
    <w:rsid w:val="003E4C9B"/>
    <w:rsid w:val="003E574D"/>
    <w:rsid w:val="003E6186"/>
    <w:rsid w:val="003E630A"/>
    <w:rsid w:val="003E650B"/>
    <w:rsid w:val="003E6A9D"/>
    <w:rsid w:val="003E6CF9"/>
    <w:rsid w:val="003E7117"/>
    <w:rsid w:val="003E7AB7"/>
    <w:rsid w:val="003E7BA7"/>
    <w:rsid w:val="003F0F88"/>
    <w:rsid w:val="003F1E88"/>
    <w:rsid w:val="003F3459"/>
    <w:rsid w:val="003F3A2D"/>
    <w:rsid w:val="003F3D9A"/>
    <w:rsid w:val="003F3DC7"/>
    <w:rsid w:val="003F3F4C"/>
    <w:rsid w:val="003F400D"/>
    <w:rsid w:val="003F4707"/>
    <w:rsid w:val="003F4793"/>
    <w:rsid w:val="003F4F62"/>
    <w:rsid w:val="003F4F86"/>
    <w:rsid w:val="003F5ADE"/>
    <w:rsid w:val="003F5B14"/>
    <w:rsid w:val="003F634B"/>
    <w:rsid w:val="003F65C0"/>
    <w:rsid w:val="003F6B0E"/>
    <w:rsid w:val="003F6C09"/>
    <w:rsid w:val="003F6F7C"/>
    <w:rsid w:val="003F7539"/>
    <w:rsid w:val="003F7878"/>
    <w:rsid w:val="0040036E"/>
    <w:rsid w:val="00400C2D"/>
    <w:rsid w:val="00401075"/>
    <w:rsid w:val="004012EE"/>
    <w:rsid w:val="0040214E"/>
    <w:rsid w:val="004025AE"/>
    <w:rsid w:val="004028AA"/>
    <w:rsid w:val="00402C06"/>
    <w:rsid w:val="004032CF"/>
    <w:rsid w:val="0040555E"/>
    <w:rsid w:val="004059B2"/>
    <w:rsid w:val="00405A1F"/>
    <w:rsid w:val="00406235"/>
    <w:rsid w:val="00406E9D"/>
    <w:rsid w:val="00406FAA"/>
    <w:rsid w:val="00407027"/>
    <w:rsid w:val="0040702B"/>
    <w:rsid w:val="004076E2"/>
    <w:rsid w:val="0040797E"/>
    <w:rsid w:val="00407E8C"/>
    <w:rsid w:val="00410188"/>
    <w:rsid w:val="004102F2"/>
    <w:rsid w:val="00410350"/>
    <w:rsid w:val="00410406"/>
    <w:rsid w:val="0041091E"/>
    <w:rsid w:val="00411294"/>
    <w:rsid w:val="0041171E"/>
    <w:rsid w:val="0041179C"/>
    <w:rsid w:val="004119F8"/>
    <w:rsid w:val="00412851"/>
    <w:rsid w:val="004143F6"/>
    <w:rsid w:val="00414FB0"/>
    <w:rsid w:val="004150EB"/>
    <w:rsid w:val="00416746"/>
    <w:rsid w:val="00416955"/>
    <w:rsid w:val="00416ED1"/>
    <w:rsid w:val="00416F4C"/>
    <w:rsid w:val="00417380"/>
    <w:rsid w:val="00417597"/>
    <w:rsid w:val="0041774E"/>
    <w:rsid w:val="00417D99"/>
    <w:rsid w:val="00417DC8"/>
    <w:rsid w:val="00420314"/>
    <w:rsid w:val="004209F5"/>
    <w:rsid w:val="00421725"/>
    <w:rsid w:val="00421E52"/>
    <w:rsid w:val="00421FBB"/>
    <w:rsid w:val="00422135"/>
    <w:rsid w:val="00422FCB"/>
    <w:rsid w:val="00423330"/>
    <w:rsid w:val="00423BB9"/>
    <w:rsid w:val="004249B6"/>
    <w:rsid w:val="00424A84"/>
    <w:rsid w:val="00424B35"/>
    <w:rsid w:val="00424E33"/>
    <w:rsid w:val="00424E82"/>
    <w:rsid w:val="004250A0"/>
    <w:rsid w:val="00425784"/>
    <w:rsid w:val="0042669F"/>
    <w:rsid w:val="00426721"/>
    <w:rsid w:val="00426B65"/>
    <w:rsid w:val="00427FEC"/>
    <w:rsid w:val="004305A2"/>
    <w:rsid w:val="00430605"/>
    <w:rsid w:val="0043146E"/>
    <w:rsid w:val="004318B9"/>
    <w:rsid w:val="0043192A"/>
    <w:rsid w:val="00431EC4"/>
    <w:rsid w:val="00432696"/>
    <w:rsid w:val="00432EBA"/>
    <w:rsid w:val="0043375A"/>
    <w:rsid w:val="00433C7A"/>
    <w:rsid w:val="0043419C"/>
    <w:rsid w:val="004342FD"/>
    <w:rsid w:val="004347F5"/>
    <w:rsid w:val="00434F3D"/>
    <w:rsid w:val="00435052"/>
    <w:rsid w:val="00435483"/>
    <w:rsid w:val="00435597"/>
    <w:rsid w:val="00435907"/>
    <w:rsid w:val="00435F5C"/>
    <w:rsid w:val="00436A85"/>
    <w:rsid w:val="00436C29"/>
    <w:rsid w:val="00436FEF"/>
    <w:rsid w:val="004370FC"/>
    <w:rsid w:val="00437C96"/>
    <w:rsid w:val="00437C99"/>
    <w:rsid w:val="004402BC"/>
    <w:rsid w:val="00440AD8"/>
    <w:rsid w:val="00441D01"/>
    <w:rsid w:val="0044251E"/>
    <w:rsid w:val="0044263C"/>
    <w:rsid w:val="004430D2"/>
    <w:rsid w:val="004430E8"/>
    <w:rsid w:val="00443209"/>
    <w:rsid w:val="00443AA8"/>
    <w:rsid w:val="00443AB2"/>
    <w:rsid w:val="00443E7A"/>
    <w:rsid w:val="004441D3"/>
    <w:rsid w:val="00444381"/>
    <w:rsid w:val="00444807"/>
    <w:rsid w:val="0044486C"/>
    <w:rsid w:val="00445B61"/>
    <w:rsid w:val="00445ED3"/>
    <w:rsid w:val="004469BB"/>
    <w:rsid w:val="00446BB1"/>
    <w:rsid w:val="00447972"/>
    <w:rsid w:val="00450378"/>
    <w:rsid w:val="004506F5"/>
    <w:rsid w:val="00450AFC"/>
    <w:rsid w:val="00450DF8"/>
    <w:rsid w:val="00450FD3"/>
    <w:rsid w:val="0045106C"/>
    <w:rsid w:val="00451F19"/>
    <w:rsid w:val="0045241D"/>
    <w:rsid w:val="00452BAE"/>
    <w:rsid w:val="00454240"/>
    <w:rsid w:val="00454C31"/>
    <w:rsid w:val="00454EAB"/>
    <w:rsid w:val="00454EFB"/>
    <w:rsid w:val="0045566B"/>
    <w:rsid w:val="004558D2"/>
    <w:rsid w:val="00455BD0"/>
    <w:rsid w:val="00456077"/>
    <w:rsid w:val="004571B0"/>
    <w:rsid w:val="00457DBE"/>
    <w:rsid w:val="00457F24"/>
    <w:rsid w:val="00457FF2"/>
    <w:rsid w:val="004603A0"/>
    <w:rsid w:val="004606B0"/>
    <w:rsid w:val="00461656"/>
    <w:rsid w:val="00461CE3"/>
    <w:rsid w:val="00463B03"/>
    <w:rsid w:val="00463FEB"/>
    <w:rsid w:val="00464289"/>
    <w:rsid w:val="0046430B"/>
    <w:rsid w:val="00464D0D"/>
    <w:rsid w:val="00464E45"/>
    <w:rsid w:val="00465C15"/>
    <w:rsid w:val="00465EF0"/>
    <w:rsid w:val="0046612E"/>
    <w:rsid w:val="004667F7"/>
    <w:rsid w:val="00466F7A"/>
    <w:rsid w:val="0046700E"/>
    <w:rsid w:val="00467597"/>
    <w:rsid w:val="00467777"/>
    <w:rsid w:val="00467A43"/>
    <w:rsid w:val="00467B13"/>
    <w:rsid w:val="00467E62"/>
    <w:rsid w:val="00471271"/>
    <w:rsid w:val="00471E1D"/>
    <w:rsid w:val="0047220E"/>
    <w:rsid w:val="00472DC0"/>
    <w:rsid w:val="00473467"/>
    <w:rsid w:val="00474083"/>
    <w:rsid w:val="00474614"/>
    <w:rsid w:val="004749CA"/>
    <w:rsid w:val="00475079"/>
    <w:rsid w:val="004750E6"/>
    <w:rsid w:val="0047580C"/>
    <w:rsid w:val="00475B19"/>
    <w:rsid w:val="00475B2A"/>
    <w:rsid w:val="00476481"/>
    <w:rsid w:val="00477598"/>
    <w:rsid w:val="00477719"/>
    <w:rsid w:val="004778D6"/>
    <w:rsid w:val="00477D30"/>
    <w:rsid w:val="00480376"/>
    <w:rsid w:val="0048086C"/>
    <w:rsid w:val="00480958"/>
    <w:rsid w:val="00480C22"/>
    <w:rsid w:val="00480EDA"/>
    <w:rsid w:val="0048118A"/>
    <w:rsid w:val="00481ABA"/>
    <w:rsid w:val="00482195"/>
    <w:rsid w:val="004831B3"/>
    <w:rsid w:val="00483967"/>
    <w:rsid w:val="00484790"/>
    <w:rsid w:val="00484C33"/>
    <w:rsid w:val="0048589E"/>
    <w:rsid w:val="0048592A"/>
    <w:rsid w:val="00485A0C"/>
    <w:rsid w:val="00485B26"/>
    <w:rsid w:val="004871BB"/>
    <w:rsid w:val="00487450"/>
    <w:rsid w:val="00487907"/>
    <w:rsid w:val="00487DD9"/>
    <w:rsid w:val="0049035C"/>
    <w:rsid w:val="00490877"/>
    <w:rsid w:val="004908EF"/>
    <w:rsid w:val="00490BF9"/>
    <w:rsid w:val="00491580"/>
    <w:rsid w:val="00491821"/>
    <w:rsid w:val="00491ADF"/>
    <w:rsid w:val="00491B3C"/>
    <w:rsid w:val="00492200"/>
    <w:rsid w:val="004922B8"/>
    <w:rsid w:val="00493098"/>
    <w:rsid w:val="00493599"/>
    <w:rsid w:val="004939F8"/>
    <w:rsid w:val="00493BAC"/>
    <w:rsid w:val="00493BE4"/>
    <w:rsid w:val="00493C1A"/>
    <w:rsid w:val="0049469D"/>
    <w:rsid w:val="0049473A"/>
    <w:rsid w:val="00494B1C"/>
    <w:rsid w:val="0049500B"/>
    <w:rsid w:val="0049523E"/>
    <w:rsid w:val="004954FA"/>
    <w:rsid w:val="00495E2B"/>
    <w:rsid w:val="00496677"/>
    <w:rsid w:val="00496AC2"/>
    <w:rsid w:val="00497038"/>
    <w:rsid w:val="00497264"/>
    <w:rsid w:val="004978CA"/>
    <w:rsid w:val="004A0E0A"/>
    <w:rsid w:val="004A1071"/>
    <w:rsid w:val="004A1140"/>
    <w:rsid w:val="004A1157"/>
    <w:rsid w:val="004A1862"/>
    <w:rsid w:val="004A1E27"/>
    <w:rsid w:val="004A219A"/>
    <w:rsid w:val="004A2C89"/>
    <w:rsid w:val="004A2FDE"/>
    <w:rsid w:val="004A35D2"/>
    <w:rsid w:val="004A3DB8"/>
    <w:rsid w:val="004A49B3"/>
    <w:rsid w:val="004A5620"/>
    <w:rsid w:val="004A5EC5"/>
    <w:rsid w:val="004A6476"/>
    <w:rsid w:val="004A65EE"/>
    <w:rsid w:val="004A66DC"/>
    <w:rsid w:val="004A75C9"/>
    <w:rsid w:val="004A77FA"/>
    <w:rsid w:val="004B02F4"/>
    <w:rsid w:val="004B0337"/>
    <w:rsid w:val="004B07E3"/>
    <w:rsid w:val="004B0A09"/>
    <w:rsid w:val="004B0CF7"/>
    <w:rsid w:val="004B0E23"/>
    <w:rsid w:val="004B136D"/>
    <w:rsid w:val="004B2C89"/>
    <w:rsid w:val="004B2F94"/>
    <w:rsid w:val="004B3C99"/>
    <w:rsid w:val="004B3DF2"/>
    <w:rsid w:val="004B4291"/>
    <w:rsid w:val="004B4DD9"/>
    <w:rsid w:val="004B4E71"/>
    <w:rsid w:val="004B50D4"/>
    <w:rsid w:val="004B5E4F"/>
    <w:rsid w:val="004B5ECC"/>
    <w:rsid w:val="004B6CA3"/>
    <w:rsid w:val="004B7111"/>
    <w:rsid w:val="004B75B0"/>
    <w:rsid w:val="004B7E3B"/>
    <w:rsid w:val="004C05A4"/>
    <w:rsid w:val="004C0615"/>
    <w:rsid w:val="004C0812"/>
    <w:rsid w:val="004C0A3C"/>
    <w:rsid w:val="004C15EB"/>
    <w:rsid w:val="004C1F8C"/>
    <w:rsid w:val="004C2D9E"/>
    <w:rsid w:val="004C2E7E"/>
    <w:rsid w:val="004C3B5D"/>
    <w:rsid w:val="004C3BB0"/>
    <w:rsid w:val="004C3E0A"/>
    <w:rsid w:val="004C401A"/>
    <w:rsid w:val="004C4F1F"/>
    <w:rsid w:val="004C5097"/>
    <w:rsid w:val="004C556C"/>
    <w:rsid w:val="004C626A"/>
    <w:rsid w:val="004C6776"/>
    <w:rsid w:val="004C67AB"/>
    <w:rsid w:val="004C69C7"/>
    <w:rsid w:val="004C6C3B"/>
    <w:rsid w:val="004C7820"/>
    <w:rsid w:val="004C79A9"/>
    <w:rsid w:val="004C79FA"/>
    <w:rsid w:val="004D03DA"/>
    <w:rsid w:val="004D0427"/>
    <w:rsid w:val="004D042A"/>
    <w:rsid w:val="004D0781"/>
    <w:rsid w:val="004D0B52"/>
    <w:rsid w:val="004D15D8"/>
    <w:rsid w:val="004D1BC0"/>
    <w:rsid w:val="004D2832"/>
    <w:rsid w:val="004D2CED"/>
    <w:rsid w:val="004D2F0A"/>
    <w:rsid w:val="004D447D"/>
    <w:rsid w:val="004D44A1"/>
    <w:rsid w:val="004D5375"/>
    <w:rsid w:val="004D558A"/>
    <w:rsid w:val="004D568A"/>
    <w:rsid w:val="004D647A"/>
    <w:rsid w:val="004D69A6"/>
    <w:rsid w:val="004D75E1"/>
    <w:rsid w:val="004E00CC"/>
    <w:rsid w:val="004E1962"/>
    <w:rsid w:val="004E1BD2"/>
    <w:rsid w:val="004E1E99"/>
    <w:rsid w:val="004E251B"/>
    <w:rsid w:val="004E3576"/>
    <w:rsid w:val="004E3706"/>
    <w:rsid w:val="004E3873"/>
    <w:rsid w:val="004E3E57"/>
    <w:rsid w:val="004E3EC7"/>
    <w:rsid w:val="004E3FF8"/>
    <w:rsid w:val="004E45E0"/>
    <w:rsid w:val="004E54EE"/>
    <w:rsid w:val="004E5AA0"/>
    <w:rsid w:val="004E60C8"/>
    <w:rsid w:val="004E6394"/>
    <w:rsid w:val="004E68D1"/>
    <w:rsid w:val="004E6A7A"/>
    <w:rsid w:val="004E6AAF"/>
    <w:rsid w:val="004E734A"/>
    <w:rsid w:val="004E73F5"/>
    <w:rsid w:val="004E7437"/>
    <w:rsid w:val="004E7D03"/>
    <w:rsid w:val="004E7DCC"/>
    <w:rsid w:val="004F003E"/>
    <w:rsid w:val="004F00B6"/>
    <w:rsid w:val="004F0A69"/>
    <w:rsid w:val="004F0A88"/>
    <w:rsid w:val="004F0B59"/>
    <w:rsid w:val="004F1AD2"/>
    <w:rsid w:val="004F1FC4"/>
    <w:rsid w:val="004F2012"/>
    <w:rsid w:val="004F3D67"/>
    <w:rsid w:val="004F4084"/>
    <w:rsid w:val="004F5521"/>
    <w:rsid w:val="004F5D12"/>
    <w:rsid w:val="004F6D49"/>
    <w:rsid w:val="004F73AA"/>
    <w:rsid w:val="004F7A64"/>
    <w:rsid w:val="004F7E60"/>
    <w:rsid w:val="00500249"/>
    <w:rsid w:val="0050042D"/>
    <w:rsid w:val="005019E9"/>
    <w:rsid w:val="00501BAE"/>
    <w:rsid w:val="00501CDC"/>
    <w:rsid w:val="0050212F"/>
    <w:rsid w:val="00502B3A"/>
    <w:rsid w:val="00502F0B"/>
    <w:rsid w:val="005040B4"/>
    <w:rsid w:val="005041CC"/>
    <w:rsid w:val="00504F7F"/>
    <w:rsid w:val="00505A5E"/>
    <w:rsid w:val="00506065"/>
    <w:rsid w:val="005062F0"/>
    <w:rsid w:val="00507439"/>
    <w:rsid w:val="00507458"/>
    <w:rsid w:val="00507A41"/>
    <w:rsid w:val="00507FA8"/>
    <w:rsid w:val="00510A54"/>
    <w:rsid w:val="005114E4"/>
    <w:rsid w:val="00513033"/>
    <w:rsid w:val="005138CE"/>
    <w:rsid w:val="005138E0"/>
    <w:rsid w:val="00513AB7"/>
    <w:rsid w:val="00513E9E"/>
    <w:rsid w:val="00514054"/>
    <w:rsid w:val="00515149"/>
    <w:rsid w:val="00515D2E"/>
    <w:rsid w:val="00516561"/>
    <w:rsid w:val="00516D4A"/>
    <w:rsid w:val="005172CA"/>
    <w:rsid w:val="00517E7C"/>
    <w:rsid w:val="00520BAA"/>
    <w:rsid w:val="00520C27"/>
    <w:rsid w:val="00520FE4"/>
    <w:rsid w:val="00521BF9"/>
    <w:rsid w:val="00522C2B"/>
    <w:rsid w:val="00524272"/>
    <w:rsid w:val="00524BBE"/>
    <w:rsid w:val="00525C16"/>
    <w:rsid w:val="005261B9"/>
    <w:rsid w:val="00530173"/>
    <w:rsid w:val="00530240"/>
    <w:rsid w:val="00530363"/>
    <w:rsid w:val="005307C9"/>
    <w:rsid w:val="0053166A"/>
    <w:rsid w:val="00531967"/>
    <w:rsid w:val="0053286B"/>
    <w:rsid w:val="0053329C"/>
    <w:rsid w:val="00533AEC"/>
    <w:rsid w:val="0053408F"/>
    <w:rsid w:val="00534118"/>
    <w:rsid w:val="00535498"/>
    <w:rsid w:val="00535786"/>
    <w:rsid w:val="00535828"/>
    <w:rsid w:val="00535FED"/>
    <w:rsid w:val="005362A1"/>
    <w:rsid w:val="005364EA"/>
    <w:rsid w:val="00536582"/>
    <w:rsid w:val="00536655"/>
    <w:rsid w:val="00536ED1"/>
    <w:rsid w:val="00537924"/>
    <w:rsid w:val="005418BE"/>
    <w:rsid w:val="005421D2"/>
    <w:rsid w:val="00542606"/>
    <w:rsid w:val="005426C0"/>
    <w:rsid w:val="00542BBA"/>
    <w:rsid w:val="005434B7"/>
    <w:rsid w:val="0054378F"/>
    <w:rsid w:val="005439CC"/>
    <w:rsid w:val="00544AD9"/>
    <w:rsid w:val="00544DFB"/>
    <w:rsid w:val="00544EE0"/>
    <w:rsid w:val="00545A6A"/>
    <w:rsid w:val="00545C23"/>
    <w:rsid w:val="00545E7A"/>
    <w:rsid w:val="00546464"/>
    <w:rsid w:val="0054663E"/>
    <w:rsid w:val="00546EAB"/>
    <w:rsid w:val="00547015"/>
    <w:rsid w:val="005473DC"/>
    <w:rsid w:val="0054751A"/>
    <w:rsid w:val="00550055"/>
    <w:rsid w:val="005502A4"/>
    <w:rsid w:val="005506B3"/>
    <w:rsid w:val="00550EB2"/>
    <w:rsid w:val="00550F55"/>
    <w:rsid w:val="005510C4"/>
    <w:rsid w:val="00551AB0"/>
    <w:rsid w:val="00552219"/>
    <w:rsid w:val="0055226C"/>
    <w:rsid w:val="005525EF"/>
    <w:rsid w:val="005533DD"/>
    <w:rsid w:val="00553A9F"/>
    <w:rsid w:val="005541A9"/>
    <w:rsid w:val="0055473D"/>
    <w:rsid w:val="00554EE5"/>
    <w:rsid w:val="005550C4"/>
    <w:rsid w:val="00555B09"/>
    <w:rsid w:val="00555DC0"/>
    <w:rsid w:val="005563FB"/>
    <w:rsid w:val="00556A45"/>
    <w:rsid w:val="00556AF1"/>
    <w:rsid w:val="00556C29"/>
    <w:rsid w:val="00557125"/>
    <w:rsid w:val="00557160"/>
    <w:rsid w:val="00560491"/>
    <w:rsid w:val="00562319"/>
    <w:rsid w:val="00562B79"/>
    <w:rsid w:val="00562E07"/>
    <w:rsid w:val="00563052"/>
    <w:rsid w:val="00563828"/>
    <w:rsid w:val="005638B4"/>
    <w:rsid w:val="00563AB4"/>
    <w:rsid w:val="00563EE4"/>
    <w:rsid w:val="00564442"/>
    <w:rsid w:val="0056468D"/>
    <w:rsid w:val="0056522F"/>
    <w:rsid w:val="00565B6E"/>
    <w:rsid w:val="00565E30"/>
    <w:rsid w:val="00565F3F"/>
    <w:rsid w:val="00566864"/>
    <w:rsid w:val="00566C60"/>
    <w:rsid w:val="00566C69"/>
    <w:rsid w:val="00567305"/>
    <w:rsid w:val="005673EF"/>
    <w:rsid w:val="00567525"/>
    <w:rsid w:val="00567793"/>
    <w:rsid w:val="00567ACD"/>
    <w:rsid w:val="005708BA"/>
    <w:rsid w:val="00570970"/>
    <w:rsid w:val="00572331"/>
    <w:rsid w:val="00573AC0"/>
    <w:rsid w:val="005745A0"/>
    <w:rsid w:val="005748FA"/>
    <w:rsid w:val="00575072"/>
    <w:rsid w:val="005750C8"/>
    <w:rsid w:val="005753C7"/>
    <w:rsid w:val="0057550A"/>
    <w:rsid w:val="0057688D"/>
    <w:rsid w:val="005801F5"/>
    <w:rsid w:val="0058040A"/>
    <w:rsid w:val="00580566"/>
    <w:rsid w:val="00581131"/>
    <w:rsid w:val="005811D4"/>
    <w:rsid w:val="005812E8"/>
    <w:rsid w:val="005834BF"/>
    <w:rsid w:val="00583AE3"/>
    <w:rsid w:val="00583D3F"/>
    <w:rsid w:val="00584846"/>
    <w:rsid w:val="00584FCF"/>
    <w:rsid w:val="0058543E"/>
    <w:rsid w:val="0058571E"/>
    <w:rsid w:val="005857C5"/>
    <w:rsid w:val="00586C3F"/>
    <w:rsid w:val="005873A8"/>
    <w:rsid w:val="0058769A"/>
    <w:rsid w:val="00587DA9"/>
    <w:rsid w:val="00587F9A"/>
    <w:rsid w:val="00590F19"/>
    <w:rsid w:val="00591B7C"/>
    <w:rsid w:val="00591CC7"/>
    <w:rsid w:val="00591F70"/>
    <w:rsid w:val="005920E2"/>
    <w:rsid w:val="005922DA"/>
    <w:rsid w:val="00592AF6"/>
    <w:rsid w:val="00593FAA"/>
    <w:rsid w:val="00594898"/>
    <w:rsid w:val="005955F8"/>
    <w:rsid w:val="00595A4C"/>
    <w:rsid w:val="00596490"/>
    <w:rsid w:val="00596729"/>
    <w:rsid w:val="005967BA"/>
    <w:rsid w:val="00596C10"/>
    <w:rsid w:val="00596E76"/>
    <w:rsid w:val="005977EA"/>
    <w:rsid w:val="00597949"/>
    <w:rsid w:val="00597C64"/>
    <w:rsid w:val="00597F48"/>
    <w:rsid w:val="005A0609"/>
    <w:rsid w:val="005A0B06"/>
    <w:rsid w:val="005A1F6B"/>
    <w:rsid w:val="005A252C"/>
    <w:rsid w:val="005A2614"/>
    <w:rsid w:val="005A27BD"/>
    <w:rsid w:val="005A2CC2"/>
    <w:rsid w:val="005A2CE5"/>
    <w:rsid w:val="005A33AA"/>
    <w:rsid w:val="005A3488"/>
    <w:rsid w:val="005A35D4"/>
    <w:rsid w:val="005A3874"/>
    <w:rsid w:val="005A43AC"/>
    <w:rsid w:val="005A498E"/>
    <w:rsid w:val="005A4B72"/>
    <w:rsid w:val="005A50A2"/>
    <w:rsid w:val="005A62BC"/>
    <w:rsid w:val="005A6B22"/>
    <w:rsid w:val="005A6D5A"/>
    <w:rsid w:val="005A6DD9"/>
    <w:rsid w:val="005B006E"/>
    <w:rsid w:val="005B068B"/>
    <w:rsid w:val="005B081A"/>
    <w:rsid w:val="005B1123"/>
    <w:rsid w:val="005B2E56"/>
    <w:rsid w:val="005B3D9D"/>
    <w:rsid w:val="005B3FB3"/>
    <w:rsid w:val="005B441A"/>
    <w:rsid w:val="005B577F"/>
    <w:rsid w:val="005B578B"/>
    <w:rsid w:val="005B6EB8"/>
    <w:rsid w:val="005B7563"/>
    <w:rsid w:val="005B76B6"/>
    <w:rsid w:val="005B79E4"/>
    <w:rsid w:val="005C0105"/>
    <w:rsid w:val="005C0344"/>
    <w:rsid w:val="005C16FB"/>
    <w:rsid w:val="005C172D"/>
    <w:rsid w:val="005C1948"/>
    <w:rsid w:val="005C1A22"/>
    <w:rsid w:val="005C1B83"/>
    <w:rsid w:val="005C224B"/>
    <w:rsid w:val="005C2FB4"/>
    <w:rsid w:val="005C3E42"/>
    <w:rsid w:val="005C4603"/>
    <w:rsid w:val="005C4875"/>
    <w:rsid w:val="005C50B8"/>
    <w:rsid w:val="005C54F7"/>
    <w:rsid w:val="005C57B6"/>
    <w:rsid w:val="005C5C67"/>
    <w:rsid w:val="005C60EA"/>
    <w:rsid w:val="005C62F3"/>
    <w:rsid w:val="005C6B15"/>
    <w:rsid w:val="005C6C97"/>
    <w:rsid w:val="005C6F47"/>
    <w:rsid w:val="005C71D3"/>
    <w:rsid w:val="005C735A"/>
    <w:rsid w:val="005D0678"/>
    <w:rsid w:val="005D0F76"/>
    <w:rsid w:val="005D0FAC"/>
    <w:rsid w:val="005D1239"/>
    <w:rsid w:val="005D17DE"/>
    <w:rsid w:val="005D1CBE"/>
    <w:rsid w:val="005D214B"/>
    <w:rsid w:val="005D23DE"/>
    <w:rsid w:val="005D2E23"/>
    <w:rsid w:val="005D2F9E"/>
    <w:rsid w:val="005D307C"/>
    <w:rsid w:val="005D33E7"/>
    <w:rsid w:val="005D35E6"/>
    <w:rsid w:val="005D37B1"/>
    <w:rsid w:val="005D38B8"/>
    <w:rsid w:val="005D3CB1"/>
    <w:rsid w:val="005D3FA1"/>
    <w:rsid w:val="005D4B47"/>
    <w:rsid w:val="005D4CA3"/>
    <w:rsid w:val="005D4D16"/>
    <w:rsid w:val="005D5C85"/>
    <w:rsid w:val="005D5D88"/>
    <w:rsid w:val="005D634C"/>
    <w:rsid w:val="005D66BA"/>
    <w:rsid w:val="005D6B4B"/>
    <w:rsid w:val="005D786F"/>
    <w:rsid w:val="005D7B3B"/>
    <w:rsid w:val="005E0763"/>
    <w:rsid w:val="005E1458"/>
    <w:rsid w:val="005E1909"/>
    <w:rsid w:val="005E1FAF"/>
    <w:rsid w:val="005E214D"/>
    <w:rsid w:val="005E27CE"/>
    <w:rsid w:val="005E2B31"/>
    <w:rsid w:val="005E2C8B"/>
    <w:rsid w:val="005E2C9B"/>
    <w:rsid w:val="005E2D2D"/>
    <w:rsid w:val="005E394A"/>
    <w:rsid w:val="005E3F29"/>
    <w:rsid w:val="005E40A5"/>
    <w:rsid w:val="005E48AB"/>
    <w:rsid w:val="005E5112"/>
    <w:rsid w:val="005E5400"/>
    <w:rsid w:val="005E5476"/>
    <w:rsid w:val="005E68B9"/>
    <w:rsid w:val="005E69C3"/>
    <w:rsid w:val="005E6FC0"/>
    <w:rsid w:val="005E70C8"/>
    <w:rsid w:val="005E75BC"/>
    <w:rsid w:val="005E769E"/>
    <w:rsid w:val="005E7C52"/>
    <w:rsid w:val="005F00AB"/>
    <w:rsid w:val="005F0D51"/>
    <w:rsid w:val="005F1107"/>
    <w:rsid w:val="005F1132"/>
    <w:rsid w:val="005F14A7"/>
    <w:rsid w:val="005F1ABC"/>
    <w:rsid w:val="005F1D09"/>
    <w:rsid w:val="005F23F3"/>
    <w:rsid w:val="005F23FD"/>
    <w:rsid w:val="005F2CCF"/>
    <w:rsid w:val="005F31DC"/>
    <w:rsid w:val="005F3341"/>
    <w:rsid w:val="005F338C"/>
    <w:rsid w:val="005F422F"/>
    <w:rsid w:val="005F45B7"/>
    <w:rsid w:val="005F4EA9"/>
    <w:rsid w:val="005F540C"/>
    <w:rsid w:val="005F5805"/>
    <w:rsid w:val="005F5A6C"/>
    <w:rsid w:val="00600617"/>
    <w:rsid w:val="00600D6C"/>
    <w:rsid w:val="00600F5B"/>
    <w:rsid w:val="0060262A"/>
    <w:rsid w:val="0060298E"/>
    <w:rsid w:val="00603E7B"/>
    <w:rsid w:val="00603FD3"/>
    <w:rsid w:val="006043AC"/>
    <w:rsid w:val="00604C88"/>
    <w:rsid w:val="006055A4"/>
    <w:rsid w:val="006056DC"/>
    <w:rsid w:val="006057CC"/>
    <w:rsid w:val="00605D9F"/>
    <w:rsid w:val="00607C6B"/>
    <w:rsid w:val="0061014D"/>
    <w:rsid w:val="00610985"/>
    <w:rsid w:val="006110FA"/>
    <w:rsid w:val="00611530"/>
    <w:rsid w:val="00611B0C"/>
    <w:rsid w:val="00611C00"/>
    <w:rsid w:val="00611C6E"/>
    <w:rsid w:val="00613DA8"/>
    <w:rsid w:val="00613E9A"/>
    <w:rsid w:val="00614818"/>
    <w:rsid w:val="00614862"/>
    <w:rsid w:val="00615135"/>
    <w:rsid w:val="00616411"/>
    <w:rsid w:val="00616601"/>
    <w:rsid w:val="00616DF8"/>
    <w:rsid w:val="0061703B"/>
    <w:rsid w:val="00617120"/>
    <w:rsid w:val="006173CD"/>
    <w:rsid w:val="00617645"/>
    <w:rsid w:val="006178AB"/>
    <w:rsid w:val="00617BB5"/>
    <w:rsid w:val="00617EA4"/>
    <w:rsid w:val="00617FB5"/>
    <w:rsid w:val="00620745"/>
    <w:rsid w:val="00620A78"/>
    <w:rsid w:val="00621184"/>
    <w:rsid w:val="00621241"/>
    <w:rsid w:val="00621713"/>
    <w:rsid w:val="00621932"/>
    <w:rsid w:val="00622041"/>
    <w:rsid w:val="00622415"/>
    <w:rsid w:val="00622423"/>
    <w:rsid w:val="006227A0"/>
    <w:rsid w:val="0062281E"/>
    <w:rsid w:val="00622D2E"/>
    <w:rsid w:val="00622FB3"/>
    <w:rsid w:val="00624C7B"/>
    <w:rsid w:val="00624EA6"/>
    <w:rsid w:val="00625470"/>
    <w:rsid w:val="006257CE"/>
    <w:rsid w:val="0062673B"/>
    <w:rsid w:val="00626775"/>
    <w:rsid w:val="00627452"/>
    <w:rsid w:val="00630081"/>
    <w:rsid w:val="006319ED"/>
    <w:rsid w:val="00631A02"/>
    <w:rsid w:val="00631D00"/>
    <w:rsid w:val="00632371"/>
    <w:rsid w:val="006324F5"/>
    <w:rsid w:val="00632B50"/>
    <w:rsid w:val="00632B89"/>
    <w:rsid w:val="00632D26"/>
    <w:rsid w:val="00632D82"/>
    <w:rsid w:val="00633800"/>
    <w:rsid w:val="0063596A"/>
    <w:rsid w:val="00635EB1"/>
    <w:rsid w:val="00636C76"/>
    <w:rsid w:val="00637213"/>
    <w:rsid w:val="00637800"/>
    <w:rsid w:val="00637CC5"/>
    <w:rsid w:val="00637E60"/>
    <w:rsid w:val="006403C9"/>
    <w:rsid w:val="006409C2"/>
    <w:rsid w:val="00640B96"/>
    <w:rsid w:val="00640EF1"/>
    <w:rsid w:val="00642042"/>
    <w:rsid w:val="00642CDF"/>
    <w:rsid w:val="00642DE6"/>
    <w:rsid w:val="006431B5"/>
    <w:rsid w:val="00643910"/>
    <w:rsid w:val="006447D9"/>
    <w:rsid w:val="00644E0A"/>
    <w:rsid w:val="006453EC"/>
    <w:rsid w:val="0064581B"/>
    <w:rsid w:val="00645F60"/>
    <w:rsid w:val="0064610C"/>
    <w:rsid w:val="0064638F"/>
    <w:rsid w:val="006468B7"/>
    <w:rsid w:val="00646A06"/>
    <w:rsid w:val="006478DB"/>
    <w:rsid w:val="00647EE6"/>
    <w:rsid w:val="006505C1"/>
    <w:rsid w:val="00651555"/>
    <w:rsid w:val="0065205B"/>
    <w:rsid w:val="0065296B"/>
    <w:rsid w:val="00652F72"/>
    <w:rsid w:val="00654097"/>
    <w:rsid w:val="006556C9"/>
    <w:rsid w:val="0065578E"/>
    <w:rsid w:val="00655A9A"/>
    <w:rsid w:val="00655F18"/>
    <w:rsid w:val="00656ADB"/>
    <w:rsid w:val="00657BBB"/>
    <w:rsid w:val="00660381"/>
    <w:rsid w:val="006603A6"/>
    <w:rsid w:val="0066063A"/>
    <w:rsid w:val="00660D48"/>
    <w:rsid w:val="006612D2"/>
    <w:rsid w:val="00661601"/>
    <w:rsid w:val="006616D2"/>
    <w:rsid w:val="006616DE"/>
    <w:rsid w:val="00661754"/>
    <w:rsid w:val="00661C91"/>
    <w:rsid w:val="00662112"/>
    <w:rsid w:val="00662571"/>
    <w:rsid w:val="00662636"/>
    <w:rsid w:val="006633D8"/>
    <w:rsid w:val="006635E9"/>
    <w:rsid w:val="00663751"/>
    <w:rsid w:val="00663776"/>
    <w:rsid w:val="00663C8B"/>
    <w:rsid w:val="00664930"/>
    <w:rsid w:val="00664EAC"/>
    <w:rsid w:val="0066533E"/>
    <w:rsid w:val="006660AB"/>
    <w:rsid w:val="00666140"/>
    <w:rsid w:val="0066618A"/>
    <w:rsid w:val="00666353"/>
    <w:rsid w:val="0066645D"/>
    <w:rsid w:val="006666D6"/>
    <w:rsid w:val="0066685F"/>
    <w:rsid w:val="00667B2C"/>
    <w:rsid w:val="00667C40"/>
    <w:rsid w:val="00670127"/>
    <w:rsid w:val="006702AA"/>
    <w:rsid w:val="00670F1D"/>
    <w:rsid w:val="00671041"/>
    <w:rsid w:val="006713C6"/>
    <w:rsid w:val="006713CD"/>
    <w:rsid w:val="00671411"/>
    <w:rsid w:val="0067183B"/>
    <w:rsid w:val="00671AC5"/>
    <w:rsid w:val="00672B88"/>
    <w:rsid w:val="00672DDD"/>
    <w:rsid w:val="00672EA6"/>
    <w:rsid w:val="00673271"/>
    <w:rsid w:val="00674018"/>
    <w:rsid w:val="0067429B"/>
    <w:rsid w:val="0067469E"/>
    <w:rsid w:val="00674D0C"/>
    <w:rsid w:val="006757FB"/>
    <w:rsid w:val="006759DF"/>
    <w:rsid w:val="00675A6D"/>
    <w:rsid w:val="00675AA0"/>
    <w:rsid w:val="00675D70"/>
    <w:rsid w:val="00676227"/>
    <w:rsid w:val="0067688E"/>
    <w:rsid w:val="00677FE2"/>
    <w:rsid w:val="00680D4D"/>
    <w:rsid w:val="00680DD9"/>
    <w:rsid w:val="00681508"/>
    <w:rsid w:val="006828F6"/>
    <w:rsid w:val="00682BF4"/>
    <w:rsid w:val="006833E5"/>
    <w:rsid w:val="00683961"/>
    <w:rsid w:val="00683DEF"/>
    <w:rsid w:val="00684176"/>
    <w:rsid w:val="006848AB"/>
    <w:rsid w:val="00684B99"/>
    <w:rsid w:val="006850CC"/>
    <w:rsid w:val="0068683E"/>
    <w:rsid w:val="006869A8"/>
    <w:rsid w:val="00686E5F"/>
    <w:rsid w:val="006872AB"/>
    <w:rsid w:val="00687760"/>
    <w:rsid w:val="00687E59"/>
    <w:rsid w:val="0069079C"/>
    <w:rsid w:val="00691825"/>
    <w:rsid w:val="00691C80"/>
    <w:rsid w:val="00692587"/>
    <w:rsid w:val="006925C0"/>
    <w:rsid w:val="006926EF"/>
    <w:rsid w:val="00692774"/>
    <w:rsid w:val="006927C5"/>
    <w:rsid w:val="00692B52"/>
    <w:rsid w:val="006930A3"/>
    <w:rsid w:val="00693156"/>
    <w:rsid w:val="00693772"/>
    <w:rsid w:val="00693E86"/>
    <w:rsid w:val="00694328"/>
    <w:rsid w:val="00695079"/>
    <w:rsid w:val="00696E8F"/>
    <w:rsid w:val="006978C4"/>
    <w:rsid w:val="006979E1"/>
    <w:rsid w:val="00697F7E"/>
    <w:rsid w:val="006A1082"/>
    <w:rsid w:val="006A1676"/>
    <w:rsid w:val="006A1DA0"/>
    <w:rsid w:val="006A2DF6"/>
    <w:rsid w:val="006A304A"/>
    <w:rsid w:val="006A31BF"/>
    <w:rsid w:val="006A367B"/>
    <w:rsid w:val="006A3EBD"/>
    <w:rsid w:val="006A415D"/>
    <w:rsid w:val="006A4A46"/>
    <w:rsid w:val="006A4FF7"/>
    <w:rsid w:val="006A508C"/>
    <w:rsid w:val="006A5593"/>
    <w:rsid w:val="006A6C8C"/>
    <w:rsid w:val="006A7102"/>
    <w:rsid w:val="006B00C7"/>
    <w:rsid w:val="006B0514"/>
    <w:rsid w:val="006B083F"/>
    <w:rsid w:val="006B0DAA"/>
    <w:rsid w:val="006B184E"/>
    <w:rsid w:val="006B1EE0"/>
    <w:rsid w:val="006B20BF"/>
    <w:rsid w:val="006B239B"/>
    <w:rsid w:val="006B31B6"/>
    <w:rsid w:val="006B32A7"/>
    <w:rsid w:val="006B396E"/>
    <w:rsid w:val="006B5576"/>
    <w:rsid w:val="006B55C5"/>
    <w:rsid w:val="006B5AC8"/>
    <w:rsid w:val="006B6BBD"/>
    <w:rsid w:val="006B6DB9"/>
    <w:rsid w:val="006B7F0F"/>
    <w:rsid w:val="006C0981"/>
    <w:rsid w:val="006C16F6"/>
    <w:rsid w:val="006C1A26"/>
    <w:rsid w:val="006C1DA7"/>
    <w:rsid w:val="006C2689"/>
    <w:rsid w:val="006C26AB"/>
    <w:rsid w:val="006C293D"/>
    <w:rsid w:val="006C2ECA"/>
    <w:rsid w:val="006C34A2"/>
    <w:rsid w:val="006C34DC"/>
    <w:rsid w:val="006C3E91"/>
    <w:rsid w:val="006C4B58"/>
    <w:rsid w:val="006C4CE0"/>
    <w:rsid w:val="006C5B67"/>
    <w:rsid w:val="006C5DB1"/>
    <w:rsid w:val="006C5FAB"/>
    <w:rsid w:val="006C66FB"/>
    <w:rsid w:val="006C6BFA"/>
    <w:rsid w:val="006C7AA8"/>
    <w:rsid w:val="006D03F8"/>
    <w:rsid w:val="006D13A9"/>
    <w:rsid w:val="006D16D6"/>
    <w:rsid w:val="006D171A"/>
    <w:rsid w:val="006D307D"/>
    <w:rsid w:val="006D31CF"/>
    <w:rsid w:val="006D33EB"/>
    <w:rsid w:val="006D3643"/>
    <w:rsid w:val="006D3CD9"/>
    <w:rsid w:val="006D3D01"/>
    <w:rsid w:val="006D3DB2"/>
    <w:rsid w:val="006D3FA7"/>
    <w:rsid w:val="006D3FEB"/>
    <w:rsid w:val="006D48DE"/>
    <w:rsid w:val="006D5214"/>
    <w:rsid w:val="006D542F"/>
    <w:rsid w:val="006D58B8"/>
    <w:rsid w:val="006D5A97"/>
    <w:rsid w:val="006D5B71"/>
    <w:rsid w:val="006D6902"/>
    <w:rsid w:val="006D719A"/>
    <w:rsid w:val="006D75E3"/>
    <w:rsid w:val="006D7D55"/>
    <w:rsid w:val="006D7DF3"/>
    <w:rsid w:val="006E0D37"/>
    <w:rsid w:val="006E0FAE"/>
    <w:rsid w:val="006E1815"/>
    <w:rsid w:val="006E1D87"/>
    <w:rsid w:val="006E1D88"/>
    <w:rsid w:val="006E264C"/>
    <w:rsid w:val="006E26C6"/>
    <w:rsid w:val="006E2ED2"/>
    <w:rsid w:val="006E3A7B"/>
    <w:rsid w:val="006E40C1"/>
    <w:rsid w:val="006E459B"/>
    <w:rsid w:val="006E4C45"/>
    <w:rsid w:val="006E4D54"/>
    <w:rsid w:val="006E561F"/>
    <w:rsid w:val="006E56AE"/>
    <w:rsid w:val="006E626A"/>
    <w:rsid w:val="006E7078"/>
    <w:rsid w:val="006E75DB"/>
    <w:rsid w:val="006F0297"/>
    <w:rsid w:val="006F05D5"/>
    <w:rsid w:val="006F10B8"/>
    <w:rsid w:val="006F1293"/>
    <w:rsid w:val="006F12A5"/>
    <w:rsid w:val="006F13B7"/>
    <w:rsid w:val="006F1414"/>
    <w:rsid w:val="006F164B"/>
    <w:rsid w:val="006F185B"/>
    <w:rsid w:val="006F214E"/>
    <w:rsid w:val="006F25DD"/>
    <w:rsid w:val="006F4246"/>
    <w:rsid w:val="006F4873"/>
    <w:rsid w:val="006F4ABF"/>
    <w:rsid w:val="006F4FFE"/>
    <w:rsid w:val="006F573C"/>
    <w:rsid w:val="006F583C"/>
    <w:rsid w:val="006F5D55"/>
    <w:rsid w:val="006F62DF"/>
    <w:rsid w:val="006F65B6"/>
    <w:rsid w:val="006F6A99"/>
    <w:rsid w:val="006F6B44"/>
    <w:rsid w:val="006F6F12"/>
    <w:rsid w:val="006F7030"/>
    <w:rsid w:val="006F7C66"/>
    <w:rsid w:val="0070015B"/>
    <w:rsid w:val="00700893"/>
    <w:rsid w:val="00700B88"/>
    <w:rsid w:val="007015CF"/>
    <w:rsid w:val="0070192F"/>
    <w:rsid w:val="0070209C"/>
    <w:rsid w:val="007022FD"/>
    <w:rsid w:val="00702957"/>
    <w:rsid w:val="00702B61"/>
    <w:rsid w:val="00703912"/>
    <w:rsid w:val="00703C48"/>
    <w:rsid w:val="0070468E"/>
    <w:rsid w:val="00704C13"/>
    <w:rsid w:val="0070542A"/>
    <w:rsid w:val="007054AC"/>
    <w:rsid w:val="00705D2D"/>
    <w:rsid w:val="00706044"/>
    <w:rsid w:val="0070683C"/>
    <w:rsid w:val="00707481"/>
    <w:rsid w:val="007105EC"/>
    <w:rsid w:val="0071069D"/>
    <w:rsid w:val="00710BCB"/>
    <w:rsid w:val="00710DC8"/>
    <w:rsid w:val="007111EC"/>
    <w:rsid w:val="00711B35"/>
    <w:rsid w:val="00712A86"/>
    <w:rsid w:val="00712AE8"/>
    <w:rsid w:val="00712C2D"/>
    <w:rsid w:val="007135A0"/>
    <w:rsid w:val="00713997"/>
    <w:rsid w:val="0071498E"/>
    <w:rsid w:val="00714CD8"/>
    <w:rsid w:val="00715B1A"/>
    <w:rsid w:val="00715C08"/>
    <w:rsid w:val="00715EAE"/>
    <w:rsid w:val="0071603E"/>
    <w:rsid w:val="0071611F"/>
    <w:rsid w:val="0071636E"/>
    <w:rsid w:val="00716EE6"/>
    <w:rsid w:val="00716F7F"/>
    <w:rsid w:val="00717D3B"/>
    <w:rsid w:val="0072044A"/>
    <w:rsid w:val="007205BF"/>
    <w:rsid w:val="00720ADE"/>
    <w:rsid w:val="00720D69"/>
    <w:rsid w:val="00720F22"/>
    <w:rsid w:val="00721F2A"/>
    <w:rsid w:val="00722305"/>
    <w:rsid w:val="0072298C"/>
    <w:rsid w:val="00723040"/>
    <w:rsid w:val="007245A2"/>
    <w:rsid w:val="00724EFE"/>
    <w:rsid w:val="0072512E"/>
    <w:rsid w:val="0072515E"/>
    <w:rsid w:val="00725859"/>
    <w:rsid w:val="007263BC"/>
    <w:rsid w:val="00726703"/>
    <w:rsid w:val="0072748D"/>
    <w:rsid w:val="00727493"/>
    <w:rsid w:val="00727567"/>
    <w:rsid w:val="00727949"/>
    <w:rsid w:val="00727990"/>
    <w:rsid w:val="007301FB"/>
    <w:rsid w:val="00730DE9"/>
    <w:rsid w:val="00731309"/>
    <w:rsid w:val="007319EE"/>
    <w:rsid w:val="00731AD2"/>
    <w:rsid w:val="007322A2"/>
    <w:rsid w:val="007322AD"/>
    <w:rsid w:val="0073256B"/>
    <w:rsid w:val="007331A6"/>
    <w:rsid w:val="00733A09"/>
    <w:rsid w:val="00734DE1"/>
    <w:rsid w:val="0073518C"/>
    <w:rsid w:val="00735249"/>
    <w:rsid w:val="0073577C"/>
    <w:rsid w:val="00736FAA"/>
    <w:rsid w:val="00737009"/>
    <w:rsid w:val="007374B9"/>
    <w:rsid w:val="00741B90"/>
    <w:rsid w:val="00742D9A"/>
    <w:rsid w:val="0074354B"/>
    <w:rsid w:val="00743A7B"/>
    <w:rsid w:val="0074426B"/>
    <w:rsid w:val="00744651"/>
    <w:rsid w:val="00744C47"/>
    <w:rsid w:val="007457C4"/>
    <w:rsid w:val="007463AC"/>
    <w:rsid w:val="007464B0"/>
    <w:rsid w:val="007466BE"/>
    <w:rsid w:val="00746748"/>
    <w:rsid w:val="0074695A"/>
    <w:rsid w:val="00746F69"/>
    <w:rsid w:val="00747A66"/>
    <w:rsid w:val="00747FFE"/>
    <w:rsid w:val="007502CF"/>
    <w:rsid w:val="007502FB"/>
    <w:rsid w:val="007506E7"/>
    <w:rsid w:val="00750BD7"/>
    <w:rsid w:val="00750C69"/>
    <w:rsid w:val="007517AF"/>
    <w:rsid w:val="00752A02"/>
    <w:rsid w:val="00753150"/>
    <w:rsid w:val="00753224"/>
    <w:rsid w:val="007534EB"/>
    <w:rsid w:val="00753739"/>
    <w:rsid w:val="00753C38"/>
    <w:rsid w:val="00754264"/>
    <w:rsid w:val="0075426D"/>
    <w:rsid w:val="00754A2C"/>
    <w:rsid w:val="00754B17"/>
    <w:rsid w:val="00754FDC"/>
    <w:rsid w:val="00755878"/>
    <w:rsid w:val="00755CCC"/>
    <w:rsid w:val="0075630C"/>
    <w:rsid w:val="0075644B"/>
    <w:rsid w:val="00756CA1"/>
    <w:rsid w:val="00757D55"/>
    <w:rsid w:val="007604FE"/>
    <w:rsid w:val="00760554"/>
    <w:rsid w:val="00760651"/>
    <w:rsid w:val="00760834"/>
    <w:rsid w:val="00760A77"/>
    <w:rsid w:val="00761991"/>
    <w:rsid w:val="00761E15"/>
    <w:rsid w:val="007628B3"/>
    <w:rsid w:val="007628B6"/>
    <w:rsid w:val="00762A3F"/>
    <w:rsid w:val="00762EF0"/>
    <w:rsid w:val="00763B92"/>
    <w:rsid w:val="00763F2B"/>
    <w:rsid w:val="00764C1B"/>
    <w:rsid w:val="00764EC4"/>
    <w:rsid w:val="007655CB"/>
    <w:rsid w:val="00765961"/>
    <w:rsid w:val="00765B27"/>
    <w:rsid w:val="00765EE5"/>
    <w:rsid w:val="0076617F"/>
    <w:rsid w:val="00766208"/>
    <w:rsid w:val="0076696A"/>
    <w:rsid w:val="00767443"/>
    <w:rsid w:val="00767A68"/>
    <w:rsid w:val="00767AA6"/>
    <w:rsid w:val="00767E43"/>
    <w:rsid w:val="00770D10"/>
    <w:rsid w:val="00770EB7"/>
    <w:rsid w:val="007710D2"/>
    <w:rsid w:val="007710D4"/>
    <w:rsid w:val="00771804"/>
    <w:rsid w:val="007722F1"/>
    <w:rsid w:val="00773942"/>
    <w:rsid w:val="007739D8"/>
    <w:rsid w:val="0077405B"/>
    <w:rsid w:val="007742E4"/>
    <w:rsid w:val="0077435C"/>
    <w:rsid w:val="00774571"/>
    <w:rsid w:val="0077466B"/>
    <w:rsid w:val="00774D6C"/>
    <w:rsid w:val="0077561C"/>
    <w:rsid w:val="00776FA0"/>
    <w:rsid w:val="00777CB9"/>
    <w:rsid w:val="00780112"/>
    <w:rsid w:val="00780388"/>
    <w:rsid w:val="00780509"/>
    <w:rsid w:val="007816B9"/>
    <w:rsid w:val="007816D1"/>
    <w:rsid w:val="007819CB"/>
    <w:rsid w:val="00782356"/>
    <w:rsid w:val="007825CD"/>
    <w:rsid w:val="007827D2"/>
    <w:rsid w:val="00782F5D"/>
    <w:rsid w:val="0078311F"/>
    <w:rsid w:val="00783673"/>
    <w:rsid w:val="00783CBE"/>
    <w:rsid w:val="00784A0D"/>
    <w:rsid w:val="0078523E"/>
    <w:rsid w:val="0078558B"/>
    <w:rsid w:val="00785A8F"/>
    <w:rsid w:val="00785D4C"/>
    <w:rsid w:val="00786536"/>
    <w:rsid w:val="00786575"/>
    <w:rsid w:val="00787669"/>
    <w:rsid w:val="007879AD"/>
    <w:rsid w:val="00787EC0"/>
    <w:rsid w:val="0079012D"/>
    <w:rsid w:val="00790203"/>
    <w:rsid w:val="0079076C"/>
    <w:rsid w:val="00791977"/>
    <w:rsid w:val="00792850"/>
    <w:rsid w:val="00792874"/>
    <w:rsid w:val="00792ADF"/>
    <w:rsid w:val="0079304A"/>
    <w:rsid w:val="00793B3D"/>
    <w:rsid w:val="00793D0C"/>
    <w:rsid w:val="00793DC3"/>
    <w:rsid w:val="00794260"/>
    <w:rsid w:val="007944F2"/>
    <w:rsid w:val="0079499D"/>
    <w:rsid w:val="00794E5C"/>
    <w:rsid w:val="00794F66"/>
    <w:rsid w:val="00795916"/>
    <w:rsid w:val="00795A3A"/>
    <w:rsid w:val="00795F67"/>
    <w:rsid w:val="0079611C"/>
    <w:rsid w:val="007968D7"/>
    <w:rsid w:val="00796A23"/>
    <w:rsid w:val="00796D17"/>
    <w:rsid w:val="00797A2A"/>
    <w:rsid w:val="007A0F7B"/>
    <w:rsid w:val="007A1CA4"/>
    <w:rsid w:val="007A2207"/>
    <w:rsid w:val="007A2C8A"/>
    <w:rsid w:val="007A300B"/>
    <w:rsid w:val="007A3670"/>
    <w:rsid w:val="007A3860"/>
    <w:rsid w:val="007A4243"/>
    <w:rsid w:val="007A427E"/>
    <w:rsid w:val="007A47FE"/>
    <w:rsid w:val="007A4B9A"/>
    <w:rsid w:val="007A4C1C"/>
    <w:rsid w:val="007A537F"/>
    <w:rsid w:val="007A56BC"/>
    <w:rsid w:val="007A5933"/>
    <w:rsid w:val="007A5E6A"/>
    <w:rsid w:val="007A66EF"/>
    <w:rsid w:val="007A6C5F"/>
    <w:rsid w:val="007A6D8E"/>
    <w:rsid w:val="007A70CC"/>
    <w:rsid w:val="007A79A4"/>
    <w:rsid w:val="007B0086"/>
    <w:rsid w:val="007B08F0"/>
    <w:rsid w:val="007B0932"/>
    <w:rsid w:val="007B0F24"/>
    <w:rsid w:val="007B14F4"/>
    <w:rsid w:val="007B2B28"/>
    <w:rsid w:val="007B2D19"/>
    <w:rsid w:val="007B2D30"/>
    <w:rsid w:val="007B388F"/>
    <w:rsid w:val="007B39D8"/>
    <w:rsid w:val="007B3EB4"/>
    <w:rsid w:val="007B4014"/>
    <w:rsid w:val="007B404E"/>
    <w:rsid w:val="007B4D32"/>
    <w:rsid w:val="007B4E08"/>
    <w:rsid w:val="007B5077"/>
    <w:rsid w:val="007B56D0"/>
    <w:rsid w:val="007B5901"/>
    <w:rsid w:val="007B5B09"/>
    <w:rsid w:val="007B6817"/>
    <w:rsid w:val="007B6C20"/>
    <w:rsid w:val="007B7830"/>
    <w:rsid w:val="007C017B"/>
    <w:rsid w:val="007C158D"/>
    <w:rsid w:val="007C1A1B"/>
    <w:rsid w:val="007C2156"/>
    <w:rsid w:val="007C26B6"/>
    <w:rsid w:val="007C28ED"/>
    <w:rsid w:val="007C2CC9"/>
    <w:rsid w:val="007C4F77"/>
    <w:rsid w:val="007C51B2"/>
    <w:rsid w:val="007C5602"/>
    <w:rsid w:val="007C593F"/>
    <w:rsid w:val="007C5AE0"/>
    <w:rsid w:val="007C6A64"/>
    <w:rsid w:val="007C7465"/>
    <w:rsid w:val="007C766C"/>
    <w:rsid w:val="007C78F7"/>
    <w:rsid w:val="007C7AF4"/>
    <w:rsid w:val="007C7BB2"/>
    <w:rsid w:val="007C7C30"/>
    <w:rsid w:val="007C7EE8"/>
    <w:rsid w:val="007D0098"/>
    <w:rsid w:val="007D010D"/>
    <w:rsid w:val="007D025E"/>
    <w:rsid w:val="007D0540"/>
    <w:rsid w:val="007D0C2D"/>
    <w:rsid w:val="007D1D65"/>
    <w:rsid w:val="007D351D"/>
    <w:rsid w:val="007D37D9"/>
    <w:rsid w:val="007D3B91"/>
    <w:rsid w:val="007D4A8B"/>
    <w:rsid w:val="007D530A"/>
    <w:rsid w:val="007D533C"/>
    <w:rsid w:val="007D56D0"/>
    <w:rsid w:val="007D579F"/>
    <w:rsid w:val="007D5BAD"/>
    <w:rsid w:val="007D61BE"/>
    <w:rsid w:val="007D6857"/>
    <w:rsid w:val="007D70A3"/>
    <w:rsid w:val="007D70A4"/>
    <w:rsid w:val="007D7839"/>
    <w:rsid w:val="007D7A2C"/>
    <w:rsid w:val="007D7AAE"/>
    <w:rsid w:val="007D7FBA"/>
    <w:rsid w:val="007E0097"/>
    <w:rsid w:val="007E08B7"/>
    <w:rsid w:val="007E0BE8"/>
    <w:rsid w:val="007E101E"/>
    <w:rsid w:val="007E169C"/>
    <w:rsid w:val="007E2501"/>
    <w:rsid w:val="007E3A92"/>
    <w:rsid w:val="007E3C75"/>
    <w:rsid w:val="007E4CB3"/>
    <w:rsid w:val="007E4EA3"/>
    <w:rsid w:val="007E511D"/>
    <w:rsid w:val="007E5B01"/>
    <w:rsid w:val="007E613C"/>
    <w:rsid w:val="007E61E1"/>
    <w:rsid w:val="007E6D42"/>
    <w:rsid w:val="007E6D70"/>
    <w:rsid w:val="007E7021"/>
    <w:rsid w:val="007E79BC"/>
    <w:rsid w:val="007F0A8C"/>
    <w:rsid w:val="007F0AED"/>
    <w:rsid w:val="007F13D2"/>
    <w:rsid w:val="007F27F4"/>
    <w:rsid w:val="007F2855"/>
    <w:rsid w:val="007F2B59"/>
    <w:rsid w:val="007F2FC4"/>
    <w:rsid w:val="007F30F0"/>
    <w:rsid w:val="007F3804"/>
    <w:rsid w:val="007F4380"/>
    <w:rsid w:val="007F52D9"/>
    <w:rsid w:val="007F5A1E"/>
    <w:rsid w:val="007F5DC5"/>
    <w:rsid w:val="007F6185"/>
    <w:rsid w:val="007F65D9"/>
    <w:rsid w:val="007F6F5F"/>
    <w:rsid w:val="007F774B"/>
    <w:rsid w:val="007F7F1A"/>
    <w:rsid w:val="00800304"/>
    <w:rsid w:val="008004B1"/>
    <w:rsid w:val="00800FA2"/>
    <w:rsid w:val="00801D04"/>
    <w:rsid w:val="00801D0B"/>
    <w:rsid w:val="008031C0"/>
    <w:rsid w:val="00804375"/>
    <w:rsid w:val="008043E5"/>
    <w:rsid w:val="00805EF6"/>
    <w:rsid w:val="00806031"/>
    <w:rsid w:val="00806551"/>
    <w:rsid w:val="008066C0"/>
    <w:rsid w:val="008066E8"/>
    <w:rsid w:val="00806710"/>
    <w:rsid w:val="00806D36"/>
    <w:rsid w:val="008077EF"/>
    <w:rsid w:val="00807A86"/>
    <w:rsid w:val="00807C61"/>
    <w:rsid w:val="0081098D"/>
    <w:rsid w:val="00810DCA"/>
    <w:rsid w:val="00810E71"/>
    <w:rsid w:val="0081107F"/>
    <w:rsid w:val="008111B1"/>
    <w:rsid w:val="0081130A"/>
    <w:rsid w:val="00811AFB"/>
    <w:rsid w:val="00811E91"/>
    <w:rsid w:val="00812030"/>
    <w:rsid w:val="008124B8"/>
    <w:rsid w:val="00812ABB"/>
    <w:rsid w:val="008139BF"/>
    <w:rsid w:val="00814529"/>
    <w:rsid w:val="008152B1"/>
    <w:rsid w:val="008153EB"/>
    <w:rsid w:val="00817128"/>
    <w:rsid w:val="008207B6"/>
    <w:rsid w:val="00820D03"/>
    <w:rsid w:val="00821033"/>
    <w:rsid w:val="00821862"/>
    <w:rsid w:val="0082194C"/>
    <w:rsid w:val="008226D8"/>
    <w:rsid w:val="00822718"/>
    <w:rsid w:val="00822CBA"/>
    <w:rsid w:val="00822E31"/>
    <w:rsid w:val="00823242"/>
    <w:rsid w:val="0082347C"/>
    <w:rsid w:val="008237F3"/>
    <w:rsid w:val="00823848"/>
    <w:rsid w:val="0082386C"/>
    <w:rsid w:val="008243F6"/>
    <w:rsid w:val="0082454E"/>
    <w:rsid w:val="00824ADF"/>
    <w:rsid w:val="0082506B"/>
    <w:rsid w:val="008254C8"/>
    <w:rsid w:val="00825A3B"/>
    <w:rsid w:val="00825A88"/>
    <w:rsid w:val="008261C4"/>
    <w:rsid w:val="00826347"/>
    <w:rsid w:val="00826DDE"/>
    <w:rsid w:val="00826E07"/>
    <w:rsid w:val="00826EBC"/>
    <w:rsid w:val="0082756E"/>
    <w:rsid w:val="0082760C"/>
    <w:rsid w:val="00827761"/>
    <w:rsid w:val="008279C2"/>
    <w:rsid w:val="00827ACF"/>
    <w:rsid w:val="008303D1"/>
    <w:rsid w:val="0083060E"/>
    <w:rsid w:val="00830952"/>
    <w:rsid w:val="00830FD4"/>
    <w:rsid w:val="008310D1"/>
    <w:rsid w:val="00831454"/>
    <w:rsid w:val="00832145"/>
    <w:rsid w:val="008323AE"/>
    <w:rsid w:val="00833BFA"/>
    <w:rsid w:val="00833D29"/>
    <w:rsid w:val="00834376"/>
    <w:rsid w:val="00834EBE"/>
    <w:rsid w:val="008366C2"/>
    <w:rsid w:val="00836C5F"/>
    <w:rsid w:val="00836F1B"/>
    <w:rsid w:val="0083750A"/>
    <w:rsid w:val="00837C53"/>
    <w:rsid w:val="0084051B"/>
    <w:rsid w:val="00840CD6"/>
    <w:rsid w:val="008419D0"/>
    <w:rsid w:val="00841A90"/>
    <w:rsid w:val="00842190"/>
    <w:rsid w:val="00842317"/>
    <w:rsid w:val="00842922"/>
    <w:rsid w:val="00842D71"/>
    <w:rsid w:val="00842E06"/>
    <w:rsid w:val="008432D7"/>
    <w:rsid w:val="00843747"/>
    <w:rsid w:val="0084440A"/>
    <w:rsid w:val="00844ADB"/>
    <w:rsid w:val="00844FFD"/>
    <w:rsid w:val="00845C18"/>
    <w:rsid w:val="0084711E"/>
    <w:rsid w:val="00847CB7"/>
    <w:rsid w:val="0085042B"/>
    <w:rsid w:val="00850832"/>
    <w:rsid w:val="0085095F"/>
    <w:rsid w:val="00850EB7"/>
    <w:rsid w:val="00850F2D"/>
    <w:rsid w:val="00852712"/>
    <w:rsid w:val="00853497"/>
    <w:rsid w:val="00853E78"/>
    <w:rsid w:val="00853FDA"/>
    <w:rsid w:val="00854245"/>
    <w:rsid w:val="00854294"/>
    <w:rsid w:val="008544C2"/>
    <w:rsid w:val="00854649"/>
    <w:rsid w:val="00855309"/>
    <w:rsid w:val="00855CCB"/>
    <w:rsid w:val="008561E1"/>
    <w:rsid w:val="00856437"/>
    <w:rsid w:val="00856ABF"/>
    <w:rsid w:val="008571BB"/>
    <w:rsid w:val="008576AC"/>
    <w:rsid w:val="00857DEA"/>
    <w:rsid w:val="008600B9"/>
    <w:rsid w:val="00860729"/>
    <w:rsid w:val="00860BA4"/>
    <w:rsid w:val="00861034"/>
    <w:rsid w:val="00861DBC"/>
    <w:rsid w:val="00861F87"/>
    <w:rsid w:val="00862503"/>
    <w:rsid w:val="00862711"/>
    <w:rsid w:val="00862A5F"/>
    <w:rsid w:val="00863015"/>
    <w:rsid w:val="00863261"/>
    <w:rsid w:val="00864F85"/>
    <w:rsid w:val="00865100"/>
    <w:rsid w:val="00866583"/>
    <w:rsid w:val="00866CA3"/>
    <w:rsid w:val="00866E5F"/>
    <w:rsid w:val="00867098"/>
    <w:rsid w:val="0086719C"/>
    <w:rsid w:val="00867382"/>
    <w:rsid w:val="00867C3E"/>
    <w:rsid w:val="00867E54"/>
    <w:rsid w:val="00867F32"/>
    <w:rsid w:val="00870822"/>
    <w:rsid w:val="0087144D"/>
    <w:rsid w:val="00871E37"/>
    <w:rsid w:val="00871FF4"/>
    <w:rsid w:val="00872630"/>
    <w:rsid w:val="00873085"/>
    <w:rsid w:val="00873279"/>
    <w:rsid w:val="00873D3C"/>
    <w:rsid w:val="00873DDB"/>
    <w:rsid w:val="00873EC5"/>
    <w:rsid w:val="00874C2D"/>
    <w:rsid w:val="0087684F"/>
    <w:rsid w:val="008775A2"/>
    <w:rsid w:val="008778E0"/>
    <w:rsid w:val="00877B32"/>
    <w:rsid w:val="008808AF"/>
    <w:rsid w:val="0088151A"/>
    <w:rsid w:val="00882917"/>
    <w:rsid w:val="00882CB3"/>
    <w:rsid w:val="00882E62"/>
    <w:rsid w:val="008833D1"/>
    <w:rsid w:val="0088376F"/>
    <w:rsid w:val="0088391A"/>
    <w:rsid w:val="00884189"/>
    <w:rsid w:val="00884B9B"/>
    <w:rsid w:val="00885AEB"/>
    <w:rsid w:val="00885B0F"/>
    <w:rsid w:val="00885B6C"/>
    <w:rsid w:val="00885C32"/>
    <w:rsid w:val="00885C7C"/>
    <w:rsid w:val="00886141"/>
    <w:rsid w:val="008864DC"/>
    <w:rsid w:val="00886790"/>
    <w:rsid w:val="00887710"/>
    <w:rsid w:val="0088775B"/>
    <w:rsid w:val="008877A2"/>
    <w:rsid w:val="00890274"/>
    <w:rsid w:val="0089054C"/>
    <w:rsid w:val="008913C6"/>
    <w:rsid w:val="00891CE2"/>
    <w:rsid w:val="00891D2B"/>
    <w:rsid w:val="00891E2D"/>
    <w:rsid w:val="008927E8"/>
    <w:rsid w:val="00893270"/>
    <w:rsid w:val="00893357"/>
    <w:rsid w:val="00893D35"/>
    <w:rsid w:val="00894E82"/>
    <w:rsid w:val="00894EFA"/>
    <w:rsid w:val="00894F0E"/>
    <w:rsid w:val="00896688"/>
    <w:rsid w:val="008969BB"/>
    <w:rsid w:val="0089703D"/>
    <w:rsid w:val="00897AF9"/>
    <w:rsid w:val="00897B4F"/>
    <w:rsid w:val="008A045F"/>
    <w:rsid w:val="008A05F7"/>
    <w:rsid w:val="008A142B"/>
    <w:rsid w:val="008A16EB"/>
    <w:rsid w:val="008A1A9D"/>
    <w:rsid w:val="008A229A"/>
    <w:rsid w:val="008A2412"/>
    <w:rsid w:val="008A2A5E"/>
    <w:rsid w:val="008A2B08"/>
    <w:rsid w:val="008A2F41"/>
    <w:rsid w:val="008A32B5"/>
    <w:rsid w:val="008A33B2"/>
    <w:rsid w:val="008A3C3B"/>
    <w:rsid w:val="008A3F92"/>
    <w:rsid w:val="008A451E"/>
    <w:rsid w:val="008A4D41"/>
    <w:rsid w:val="008A5117"/>
    <w:rsid w:val="008A55CA"/>
    <w:rsid w:val="008A571F"/>
    <w:rsid w:val="008A57D1"/>
    <w:rsid w:val="008A57DC"/>
    <w:rsid w:val="008A5C49"/>
    <w:rsid w:val="008A7219"/>
    <w:rsid w:val="008A7C9E"/>
    <w:rsid w:val="008B0707"/>
    <w:rsid w:val="008B112E"/>
    <w:rsid w:val="008B1BF1"/>
    <w:rsid w:val="008B22FC"/>
    <w:rsid w:val="008B23A0"/>
    <w:rsid w:val="008B263B"/>
    <w:rsid w:val="008B2A12"/>
    <w:rsid w:val="008B3A75"/>
    <w:rsid w:val="008B3F66"/>
    <w:rsid w:val="008B453A"/>
    <w:rsid w:val="008B466B"/>
    <w:rsid w:val="008B4C0A"/>
    <w:rsid w:val="008B4E95"/>
    <w:rsid w:val="008B4FDC"/>
    <w:rsid w:val="008B5334"/>
    <w:rsid w:val="008B53E4"/>
    <w:rsid w:val="008B5643"/>
    <w:rsid w:val="008B69B7"/>
    <w:rsid w:val="008B6AD3"/>
    <w:rsid w:val="008B6CAA"/>
    <w:rsid w:val="008B6D43"/>
    <w:rsid w:val="008B6F16"/>
    <w:rsid w:val="008B7749"/>
    <w:rsid w:val="008B784F"/>
    <w:rsid w:val="008C0C89"/>
    <w:rsid w:val="008C0CE5"/>
    <w:rsid w:val="008C112E"/>
    <w:rsid w:val="008C130E"/>
    <w:rsid w:val="008C13F3"/>
    <w:rsid w:val="008C14F7"/>
    <w:rsid w:val="008C1EA3"/>
    <w:rsid w:val="008C284C"/>
    <w:rsid w:val="008C2E88"/>
    <w:rsid w:val="008C3C97"/>
    <w:rsid w:val="008C40BD"/>
    <w:rsid w:val="008C46CC"/>
    <w:rsid w:val="008C4955"/>
    <w:rsid w:val="008C6152"/>
    <w:rsid w:val="008C68F0"/>
    <w:rsid w:val="008C747D"/>
    <w:rsid w:val="008D0C74"/>
    <w:rsid w:val="008D14E1"/>
    <w:rsid w:val="008D156F"/>
    <w:rsid w:val="008D1EE6"/>
    <w:rsid w:val="008D1F45"/>
    <w:rsid w:val="008D211C"/>
    <w:rsid w:val="008D31A4"/>
    <w:rsid w:val="008D35DC"/>
    <w:rsid w:val="008D379D"/>
    <w:rsid w:val="008D38D7"/>
    <w:rsid w:val="008D39F8"/>
    <w:rsid w:val="008D3A25"/>
    <w:rsid w:val="008D3B3D"/>
    <w:rsid w:val="008D3C25"/>
    <w:rsid w:val="008D40F6"/>
    <w:rsid w:val="008D5664"/>
    <w:rsid w:val="008D56BD"/>
    <w:rsid w:val="008D6760"/>
    <w:rsid w:val="008D7906"/>
    <w:rsid w:val="008E0090"/>
    <w:rsid w:val="008E0314"/>
    <w:rsid w:val="008E0979"/>
    <w:rsid w:val="008E1243"/>
    <w:rsid w:val="008E133A"/>
    <w:rsid w:val="008E13CC"/>
    <w:rsid w:val="008E1464"/>
    <w:rsid w:val="008E150A"/>
    <w:rsid w:val="008E1A59"/>
    <w:rsid w:val="008E1BDB"/>
    <w:rsid w:val="008E2065"/>
    <w:rsid w:val="008E2090"/>
    <w:rsid w:val="008E225B"/>
    <w:rsid w:val="008E291E"/>
    <w:rsid w:val="008E3052"/>
    <w:rsid w:val="008E35C0"/>
    <w:rsid w:val="008E37B1"/>
    <w:rsid w:val="008E4359"/>
    <w:rsid w:val="008E545D"/>
    <w:rsid w:val="008E548D"/>
    <w:rsid w:val="008E57EB"/>
    <w:rsid w:val="008E58DC"/>
    <w:rsid w:val="008E5AE6"/>
    <w:rsid w:val="008E5C7F"/>
    <w:rsid w:val="008E601A"/>
    <w:rsid w:val="008E61E1"/>
    <w:rsid w:val="008E6E8B"/>
    <w:rsid w:val="008E7621"/>
    <w:rsid w:val="008E7B6B"/>
    <w:rsid w:val="008E7DFA"/>
    <w:rsid w:val="008F0C65"/>
    <w:rsid w:val="008F158B"/>
    <w:rsid w:val="008F21E8"/>
    <w:rsid w:val="008F2797"/>
    <w:rsid w:val="008F294D"/>
    <w:rsid w:val="008F3783"/>
    <w:rsid w:val="008F3986"/>
    <w:rsid w:val="008F3FFA"/>
    <w:rsid w:val="008F4AC6"/>
    <w:rsid w:val="008F578F"/>
    <w:rsid w:val="008F5AE2"/>
    <w:rsid w:val="008F5BB5"/>
    <w:rsid w:val="008F7621"/>
    <w:rsid w:val="008F7B4B"/>
    <w:rsid w:val="00900273"/>
    <w:rsid w:val="009005C7"/>
    <w:rsid w:val="00900854"/>
    <w:rsid w:val="009017FA"/>
    <w:rsid w:val="00902291"/>
    <w:rsid w:val="009024FD"/>
    <w:rsid w:val="00902823"/>
    <w:rsid w:val="00902DF0"/>
    <w:rsid w:val="0090315D"/>
    <w:rsid w:val="00904380"/>
    <w:rsid w:val="009047D8"/>
    <w:rsid w:val="00904CA5"/>
    <w:rsid w:val="00905BFE"/>
    <w:rsid w:val="00906007"/>
    <w:rsid w:val="00906304"/>
    <w:rsid w:val="009065DF"/>
    <w:rsid w:val="0090666E"/>
    <w:rsid w:val="00906C67"/>
    <w:rsid w:val="00906DFE"/>
    <w:rsid w:val="00907AFD"/>
    <w:rsid w:val="00907F02"/>
    <w:rsid w:val="00910072"/>
    <w:rsid w:val="00910531"/>
    <w:rsid w:val="00910FD3"/>
    <w:rsid w:val="00911121"/>
    <w:rsid w:val="009112F9"/>
    <w:rsid w:val="0091178A"/>
    <w:rsid w:val="00913071"/>
    <w:rsid w:val="009136A2"/>
    <w:rsid w:val="00913CF7"/>
    <w:rsid w:val="0091477A"/>
    <w:rsid w:val="009147CC"/>
    <w:rsid w:val="00914A3E"/>
    <w:rsid w:val="009163A6"/>
    <w:rsid w:val="009168D7"/>
    <w:rsid w:val="00916A6C"/>
    <w:rsid w:val="00917A04"/>
    <w:rsid w:val="00920869"/>
    <w:rsid w:val="00920A2D"/>
    <w:rsid w:val="00921128"/>
    <w:rsid w:val="00921B79"/>
    <w:rsid w:val="00922628"/>
    <w:rsid w:val="0092293E"/>
    <w:rsid w:val="00922A3D"/>
    <w:rsid w:val="00922BAD"/>
    <w:rsid w:val="00922D84"/>
    <w:rsid w:val="009230AA"/>
    <w:rsid w:val="00923235"/>
    <w:rsid w:val="009238EA"/>
    <w:rsid w:val="009241CB"/>
    <w:rsid w:val="00924DCB"/>
    <w:rsid w:val="00924ECF"/>
    <w:rsid w:val="00925798"/>
    <w:rsid w:val="00925A48"/>
    <w:rsid w:val="00925D96"/>
    <w:rsid w:val="00927071"/>
    <w:rsid w:val="0092736B"/>
    <w:rsid w:val="00927EA4"/>
    <w:rsid w:val="0093062A"/>
    <w:rsid w:val="009307F5"/>
    <w:rsid w:val="00931240"/>
    <w:rsid w:val="00931CD0"/>
    <w:rsid w:val="009327D2"/>
    <w:rsid w:val="00932B45"/>
    <w:rsid w:val="009339CD"/>
    <w:rsid w:val="00933C70"/>
    <w:rsid w:val="0093402E"/>
    <w:rsid w:val="00934311"/>
    <w:rsid w:val="00934919"/>
    <w:rsid w:val="00934ABE"/>
    <w:rsid w:val="00935042"/>
    <w:rsid w:val="0093531B"/>
    <w:rsid w:val="009355C1"/>
    <w:rsid w:val="00936FF7"/>
    <w:rsid w:val="0093794D"/>
    <w:rsid w:val="00940008"/>
    <w:rsid w:val="009401EB"/>
    <w:rsid w:val="009405B5"/>
    <w:rsid w:val="009407A2"/>
    <w:rsid w:val="009408EB"/>
    <w:rsid w:val="00940963"/>
    <w:rsid w:val="0094134A"/>
    <w:rsid w:val="00941FC0"/>
    <w:rsid w:val="0094209D"/>
    <w:rsid w:val="009423E6"/>
    <w:rsid w:val="00942708"/>
    <w:rsid w:val="00942C76"/>
    <w:rsid w:val="00943E50"/>
    <w:rsid w:val="0094466A"/>
    <w:rsid w:val="00944BBF"/>
    <w:rsid w:val="0094528C"/>
    <w:rsid w:val="009465E2"/>
    <w:rsid w:val="00946BAB"/>
    <w:rsid w:val="00946CFC"/>
    <w:rsid w:val="00946D51"/>
    <w:rsid w:val="00947063"/>
    <w:rsid w:val="00950882"/>
    <w:rsid w:val="00950D2D"/>
    <w:rsid w:val="00951226"/>
    <w:rsid w:val="00952299"/>
    <w:rsid w:val="0095232A"/>
    <w:rsid w:val="0095240D"/>
    <w:rsid w:val="009526AE"/>
    <w:rsid w:val="00953618"/>
    <w:rsid w:val="00954356"/>
    <w:rsid w:val="00954383"/>
    <w:rsid w:val="00954392"/>
    <w:rsid w:val="009545AD"/>
    <w:rsid w:val="00954C4F"/>
    <w:rsid w:val="00954F96"/>
    <w:rsid w:val="00955B3A"/>
    <w:rsid w:val="0095667E"/>
    <w:rsid w:val="009569DB"/>
    <w:rsid w:val="009575C6"/>
    <w:rsid w:val="00960246"/>
    <w:rsid w:val="00960686"/>
    <w:rsid w:val="009615A4"/>
    <w:rsid w:val="00962678"/>
    <w:rsid w:val="0096303C"/>
    <w:rsid w:val="0096341F"/>
    <w:rsid w:val="00963591"/>
    <w:rsid w:val="00965464"/>
    <w:rsid w:val="009654D6"/>
    <w:rsid w:val="00965A56"/>
    <w:rsid w:val="00965CC4"/>
    <w:rsid w:val="00966F60"/>
    <w:rsid w:val="009671BA"/>
    <w:rsid w:val="009673CA"/>
    <w:rsid w:val="00967450"/>
    <w:rsid w:val="00967A6C"/>
    <w:rsid w:val="00967E00"/>
    <w:rsid w:val="0097030F"/>
    <w:rsid w:val="009703EF"/>
    <w:rsid w:val="00970D8A"/>
    <w:rsid w:val="00972AEB"/>
    <w:rsid w:val="00973D11"/>
    <w:rsid w:val="009742B8"/>
    <w:rsid w:val="00974CC5"/>
    <w:rsid w:val="00974D7B"/>
    <w:rsid w:val="00975215"/>
    <w:rsid w:val="0097537D"/>
    <w:rsid w:val="00976188"/>
    <w:rsid w:val="00976226"/>
    <w:rsid w:val="009772CF"/>
    <w:rsid w:val="009774C7"/>
    <w:rsid w:val="0097753E"/>
    <w:rsid w:val="00980DE0"/>
    <w:rsid w:val="00981FCA"/>
    <w:rsid w:val="00982352"/>
    <w:rsid w:val="00982CB3"/>
    <w:rsid w:val="00982FCD"/>
    <w:rsid w:val="00983984"/>
    <w:rsid w:val="00984B62"/>
    <w:rsid w:val="00985532"/>
    <w:rsid w:val="00985BA4"/>
    <w:rsid w:val="00985FDF"/>
    <w:rsid w:val="009860DF"/>
    <w:rsid w:val="00987B76"/>
    <w:rsid w:val="00990124"/>
    <w:rsid w:val="00990696"/>
    <w:rsid w:val="00990709"/>
    <w:rsid w:val="00990BCE"/>
    <w:rsid w:val="00990C48"/>
    <w:rsid w:val="00991502"/>
    <w:rsid w:val="0099162A"/>
    <w:rsid w:val="009917B0"/>
    <w:rsid w:val="009932C7"/>
    <w:rsid w:val="009932E6"/>
    <w:rsid w:val="00993DA5"/>
    <w:rsid w:val="00994011"/>
    <w:rsid w:val="0099566F"/>
    <w:rsid w:val="00995925"/>
    <w:rsid w:val="00996A7E"/>
    <w:rsid w:val="00996D2E"/>
    <w:rsid w:val="00997755"/>
    <w:rsid w:val="009977E7"/>
    <w:rsid w:val="00997926"/>
    <w:rsid w:val="009A0AD4"/>
    <w:rsid w:val="009A0BAC"/>
    <w:rsid w:val="009A2730"/>
    <w:rsid w:val="009A29B6"/>
    <w:rsid w:val="009A2E46"/>
    <w:rsid w:val="009A2FA2"/>
    <w:rsid w:val="009A329B"/>
    <w:rsid w:val="009A3313"/>
    <w:rsid w:val="009A344B"/>
    <w:rsid w:val="009A36B3"/>
    <w:rsid w:val="009A4187"/>
    <w:rsid w:val="009A43CD"/>
    <w:rsid w:val="009A48F1"/>
    <w:rsid w:val="009A54AE"/>
    <w:rsid w:val="009A6D7D"/>
    <w:rsid w:val="009A736A"/>
    <w:rsid w:val="009A7C0C"/>
    <w:rsid w:val="009B0BAB"/>
    <w:rsid w:val="009B1031"/>
    <w:rsid w:val="009B1F6A"/>
    <w:rsid w:val="009B2DB0"/>
    <w:rsid w:val="009B2FA7"/>
    <w:rsid w:val="009B3377"/>
    <w:rsid w:val="009B349D"/>
    <w:rsid w:val="009B3A3B"/>
    <w:rsid w:val="009B3D67"/>
    <w:rsid w:val="009B42B0"/>
    <w:rsid w:val="009B52FD"/>
    <w:rsid w:val="009B54E7"/>
    <w:rsid w:val="009B5509"/>
    <w:rsid w:val="009B5958"/>
    <w:rsid w:val="009B5A16"/>
    <w:rsid w:val="009B5E44"/>
    <w:rsid w:val="009B6253"/>
    <w:rsid w:val="009B62DE"/>
    <w:rsid w:val="009B6642"/>
    <w:rsid w:val="009B665B"/>
    <w:rsid w:val="009B6A83"/>
    <w:rsid w:val="009B76D5"/>
    <w:rsid w:val="009B7894"/>
    <w:rsid w:val="009C06F9"/>
    <w:rsid w:val="009C0A31"/>
    <w:rsid w:val="009C0AED"/>
    <w:rsid w:val="009C0B56"/>
    <w:rsid w:val="009C1B3E"/>
    <w:rsid w:val="009C1D09"/>
    <w:rsid w:val="009C1EE0"/>
    <w:rsid w:val="009C24AE"/>
    <w:rsid w:val="009C273A"/>
    <w:rsid w:val="009C3049"/>
    <w:rsid w:val="009C308F"/>
    <w:rsid w:val="009C37DC"/>
    <w:rsid w:val="009C3AF7"/>
    <w:rsid w:val="009C3DD9"/>
    <w:rsid w:val="009C4AB7"/>
    <w:rsid w:val="009C5B08"/>
    <w:rsid w:val="009C5D75"/>
    <w:rsid w:val="009C614F"/>
    <w:rsid w:val="009C6293"/>
    <w:rsid w:val="009C67BD"/>
    <w:rsid w:val="009C706C"/>
    <w:rsid w:val="009C7710"/>
    <w:rsid w:val="009C79FA"/>
    <w:rsid w:val="009C7E81"/>
    <w:rsid w:val="009D02CC"/>
    <w:rsid w:val="009D0C8C"/>
    <w:rsid w:val="009D1702"/>
    <w:rsid w:val="009D1E53"/>
    <w:rsid w:val="009D2634"/>
    <w:rsid w:val="009D2759"/>
    <w:rsid w:val="009D280C"/>
    <w:rsid w:val="009D282B"/>
    <w:rsid w:val="009D36C2"/>
    <w:rsid w:val="009D3E84"/>
    <w:rsid w:val="009D473C"/>
    <w:rsid w:val="009D5527"/>
    <w:rsid w:val="009D5F91"/>
    <w:rsid w:val="009D6D21"/>
    <w:rsid w:val="009D721B"/>
    <w:rsid w:val="009D786A"/>
    <w:rsid w:val="009E0344"/>
    <w:rsid w:val="009E03CC"/>
    <w:rsid w:val="009E0572"/>
    <w:rsid w:val="009E08AA"/>
    <w:rsid w:val="009E0E9C"/>
    <w:rsid w:val="009E11F1"/>
    <w:rsid w:val="009E13BB"/>
    <w:rsid w:val="009E1C3C"/>
    <w:rsid w:val="009E1E81"/>
    <w:rsid w:val="009E22C0"/>
    <w:rsid w:val="009E2300"/>
    <w:rsid w:val="009E27BF"/>
    <w:rsid w:val="009E28F2"/>
    <w:rsid w:val="009E45AC"/>
    <w:rsid w:val="009E5180"/>
    <w:rsid w:val="009E53E4"/>
    <w:rsid w:val="009E6029"/>
    <w:rsid w:val="009E64C4"/>
    <w:rsid w:val="009E6D09"/>
    <w:rsid w:val="009F000E"/>
    <w:rsid w:val="009F0A0D"/>
    <w:rsid w:val="009F0B7D"/>
    <w:rsid w:val="009F0D8E"/>
    <w:rsid w:val="009F0DC2"/>
    <w:rsid w:val="009F1024"/>
    <w:rsid w:val="009F11A5"/>
    <w:rsid w:val="009F1867"/>
    <w:rsid w:val="009F1D2A"/>
    <w:rsid w:val="009F2ADD"/>
    <w:rsid w:val="009F2E8B"/>
    <w:rsid w:val="009F336A"/>
    <w:rsid w:val="009F3510"/>
    <w:rsid w:val="009F394B"/>
    <w:rsid w:val="009F3C0B"/>
    <w:rsid w:val="009F5414"/>
    <w:rsid w:val="009F5599"/>
    <w:rsid w:val="009F69D0"/>
    <w:rsid w:val="009F6A0C"/>
    <w:rsid w:val="009F744B"/>
    <w:rsid w:val="009F7A5B"/>
    <w:rsid w:val="009F7A72"/>
    <w:rsid w:val="00A00F80"/>
    <w:rsid w:val="00A00F9D"/>
    <w:rsid w:val="00A01581"/>
    <w:rsid w:val="00A018BF"/>
    <w:rsid w:val="00A01F74"/>
    <w:rsid w:val="00A03139"/>
    <w:rsid w:val="00A03217"/>
    <w:rsid w:val="00A038C6"/>
    <w:rsid w:val="00A04779"/>
    <w:rsid w:val="00A04A7D"/>
    <w:rsid w:val="00A050D1"/>
    <w:rsid w:val="00A058B7"/>
    <w:rsid w:val="00A05E6A"/>
    <w:rsid w:val="00A060B3"/>
    <w:rsid w:val="00A06CDE"/>
    <w:rsid w:val="00A06FBC"/>
    <w:rsid w:val="00A07267"/>
    <w:rsid w:val="00A073C3"/>
    <w:rsid w:val="00A07637"/>
    <w:rsid w:val="00A07B40"/>
    <w:rsid w:val="00A07EBE"/>
    <w:rsid w:val="00A1083B"/>
    <w:rsid w:val="00A10F26"/>
    <w:rsid w:val="00A11246"/>
    <w:rsid w:val="00A137F8"/>
    <w:rsid w:val="00A13A8E"/>
    <w:rsid w:val="00A140F8"/>
    <w:rsid w:val="00A14707"/>
    <w:rsid w:val="00A14949"/>
    <w:rsid w:val="00A149B9"/>
    <w:rsid w:val="00A16050"/>
    <w:rsid w:val="00A1623D"/>
    <w:rsid w:val="00A165E1"/>
    <w:rsid w:val="00A170A6"/>
    <w:rsid w:val="00A176C6"/>
    <w:rsid w:val="00A17ABB"/>
    <w:rsid w:val="00A17BC8"/>
    <w:rsid w:val="00A2048C"/>
    <w:rsid w:val="00A20BB5"/>
    <w:rsid w:val="00A20DD0"/>
    <w:rsid w:val="00A20E4C"/>
    <w:rsid w:val="00A21665"/>
    <w:rsid w:val="00A21852"/>
    <w:rsid w:val="00A21AB6"/>
    <w:rsid w:val="00A220EE"/>
    <w:rsid w:val="00A22EB3"/>
    <w:rsid w:val="00A2332E"/>
    <w:rsid w:val="00A24401"/>
    <w:rsid w:val="00A2481C"/>
    <w:rsid w:val="00A24A9D"/>
    <w:rsid w:val="00A24C3C"/>
    <w:rsid w:val="00A24F6A"/>
    <w:rsid w:val="00A26B13"/>
    <w:rsid w:val="00A2738E"/>
    <w:rsid w:val="00A27563"/>
    <w:rsid w:val="00A27BA5"/>
    <w:rsid w:val="00A27E4F"/>
    <w:rsid w:val="00A27EFF"/>
    <w:rsid w:val="00A27FBB"/>
    <w:rsid w:val="00A30DCC"/>
    <w:rsid w:val="00A313F8"/>
    <w:rsid w:val="00A314B0"/>
    <w:rsid w:val="00A31554"/>
    <w:rsid w:val="00A31762"/>
    <w:rsid w:val="00A31B30"/>
    <w:rsid w:val="00A3284B"/>
    <w:rsid w:val="00A330A9"/>
    <w:rsid w:val="00A331FE"/>
    <w:rsid w:val="00A33D8C"/>
    <w:rsid w:val="00A352AA"/>
    <w:rsid w:val="00A35B88"/>
    <w:rsid w:val="00A360D2"/>
    <w:rsid w:val="00A363CC"/>
    <w:rsid w:val="00A36B5A"/>
    <w:rsid w:val="00A36C19"/>
    <w:rsid w:val="00A3754B"/>
    <w:rsid w:val="00A37BBE"/>
    <w:rsid w:val="00A37C48"/>
    <w:rsid w:val="00A37E35"/>
    <w:rsid w:val="00A37ED4"/>
    <w:rsid w:val="00A40049"/>
    <w:rsid w:val="00A407CE"/>
    <w:rsid w:val="00A40B17"/>
    <w:rsid w:val="00A40D62"/>
    <w:rsid w:val="00A41138"/>
    <w:rsid w:val="00A41847"/>
    <w:rsid w:val="00A42392"/>
    <w:rsid w:val="00A437B2"/>
    <w:rsid w:val="00A45098"/>
    <w:rsid w:val="00A45C89"/>
    <w:rsid w:val="00A460CB"/>
    <w:rsid w:val="00A462E7"/>
    <w:rsid w:val="00A46595"/>
    <w:rsid w:val="00A4692F"/>
    <w:rsid w:val="00A505B5"/>
    <w:rsid w:val="00A51881"/>
    <w:rsid w:val="00A51A7B"/>
    <w:rsid w:val="00A51F82"/>
    <w:rsid w:val="00A522B0"/>
    <w:rsid w:val="00A522C9"/>
    <w:rsid w:val="00A522D3"/>
    <w:rsid w:val="00A52AC8"/>
    <w:rsid w:val="00A52CCF"/>
    <w:rsid w:val="00A52D84"/>
    <w:rsid w:val="00A52DB0"/>
    <w:rsid w:val="00A5331B"/>
    <w:rsid w:val="00A53638"/>
    <w:rsid w:val="00A56A8A"/>
    <w:rsid w:val="00A57994"/>
    <w:rsid w:val="00A60813"/>
    <w:rsid w:val="00A60876"/>
    <w:rsid w:val="00A6087A"/>
    <w:rsid w:val="00A60FC1"/>
    <w:rsid w:val="00A61747"/>
    <w:rsid w:val="00A61890"/>
    <w:rsid w:val="00A618F3"/>
    <w:rsid w:val="00A62317"/>
    <w:rsid w:val="00A6259B"/>
    <w:rsid w:val="00A62A03"/>
    <w:rsid w:val="00A62E9B"/>
    <w:rsid w:val="00A63A1F"/>
    <w:rsid w:val="00A63AF0"/>
    <w:rsid w:val="00A6448A"/>
    <w:rsid w:val="00A6486C"/>
    <w:rsid w:val="00A6508B"/>
    <w:rsid w:val="00A651E0"/>
    <w:rsid w:val="00A659B4"/>
    <w:rsid w:val="00A65C35"/>
    <w:rsid w:val="00A65FEA"/>
    <w:rsid w:val="00A66234"/>
    <w:rsid w:val="00A662EE"/>
    <w:rsid w:val="00A6680D"/>
    <w:rsid w:val="00A66841"/>
    <w:rsid w:val="00A66FBF"/>
    <w:rsid w:val="00A67A07"/>
    <w:rsid w:val="00A67AC4"/>
    <w:rsid w:val="00A703F4"/>
    <w:rsid w:val="00A70702"/>
    <w:rsid w:val="00A72EA0"/>
    <w:rsid w:val="00A73E2B"/>
    <w:rsid w:val="00A74FD7"/>
    <w:rsid w:val="00A752DB"/>
    <w:rsid w:val="00A757F6"/>
    <w:rsid w:val="00A75828"/>
    <w:rsid w:val="00A7587E"/>
    <w:rsid w:val="00A758FA"/>
    <w:rsid w:val="00A75B3A"/>
    <w:rsid w:val="00A76603"/>
    <w:rsid w:val="00A76634"/>
    <w:rsid w:val="00A76CAB"/>
    <w:rsid w:val="00A76DF5"/>
    <w:rsid w:val="00A77700"/>
    <w:rsid w:val="00A77A56"/>
    <w:rsid w:val="00A80428"/>
    <w:rsid w:val="00A80469"/>
    <w:rsid w:val="00A80E42"/>
    <w:rsid w:val="00A814B4"/>
    <w:rsid w:val="00A81DD4"/>
    <w:rsid w:val="00A8200B"/>
    <w:rsid w:val="00A82097"/>
    <w:rsid w:val="00A824FD"/>
    <w:rsid w:val="00A82E13"/>
    <w:rsid w:val="00A83535"/>
    <w:rsid w:val="00A84261"/>
    <w:rsid w:val="00A85A88"/>
    <w:rsid w:val="00A85B06"/>
    <w:rsid w:val="00A85F71"/>
    <w:rsid w:val="00A86939"/>
    <w:rsid w:val="00A86C54"/>
    <w:rsid w:val="00A86D7B"/>
    <w:rsid w:val="00A872F1"/>
    <w:rsid w:val="00A876FE"/>
    <w:rsid w:val="00A878F8"/>
    <w:rsid w:val="00A927AF"/>
    <w:rsid w:val="00A92B16"/>
    <w:rsid w:val="00A92E58"/>
    <w:rsid w:val="00A932B6"/>
    <w:rsid w:val="00A939D1"/>
    <w:rsid w:val="00A94CBD"/>
    <w:rsid w:val="00A94D99"/>
    <w:rsid w:val="00A951BC"/>
    <w:rsid w:val="00A9529B"/>
    <w:rsid w:val="00A956C9"/>
    <w:rsid w:val="00A95776"/>
    <w:rsid w:val="00A95C39"/>
    <w:rsid w:val="00A95E02"/>
    <w:rsid w:val="00A97595"/>
    <w:rsid w:val="00A97752"/>
    <w:rsid w:val="00A97ACD"/>
    <w:rsid w:val="00A97CC7"/>
    <w:rsid w:val="00AA07F3"/>
    <w:rsid w:val="00AA09D9"/>
    <w:rsid w:val="00AA0A19"/>
    <w:rsid w:val="00AA0B6C"/>
    <w:rsid w:val="00AA0BFE"/>
    <w:rsid w:val="00AA1519"/>
    <w:rsid w:val="00AA1626"/>
    <w:rsid w:val="00AA23F4"/>
    <w:rsid w:val="00AA2425"/>
    <w:rsid w:val="00AA2981"/>
    <w:rsid w:val="00AA2E1A"/>
    <w:rsid w:val="00AA2E44"/>
    <w:rsid w:val="00AA2F4C"/>
    <w:rsid w:val="00AA3119"/>
    <w:rsid w:val="00AA3216"/>
    <w:rsid w:val="00AA3715"/>
    <w:rsid w:val="00AA3CF6"/>
    <w:rsid w:val="00AA4247"/>
    <w:rsid w:val="00AA49BA"/>
    <w:rsid w:val="00AA4AC6"/>
    <w:rsid w:val="00AA5948"/>
    <w:rsid w:val="00AA59A0"/>
    <w:rsid w:val="00AA694B"/>
    <w:rsid w:val="00AA6B32"/>
    <w:rsid w:val="00AA72FC"/>
    <w:rsid w:val="00AA74EB"/>
    <w:rsid w:val="00AA768E"/>
    <w:rsid w:val="00AA7790"/>
    <w:rsid w:val="00AA7820"/>
    <w:rsid w:val="00AA7881"/>
    <w:rsid w:val="00AA7936"/>
    <w:rsid w:val="00AA7B12"/>
    <w:rsid w:val="00AA7C64"/>
    <w:rsid w:val="00AB0498"/>
    <w:rsid w:val="00AB0580"/>
    <w:rsid w:val="00AB0BEC"/>
    <w:rsid w:val="00AB0BF3"/>
    <w:rsid w:val="00AB0EAE"/>
    <w:rsid w:val="00AB196B"/>
    <w:rsid w:val="00AB2737"/>
    <w:rsid w:val="00AB2B87"/>
    <w:rsid w:val="00AB2E4C"/>
    <w:rsid w:val="00AB3214"/>
    <w:rsid w:val="00AB3705"/>
    <w:rsid w:val="00AB4506"/>
    <w:rsid w:val="00AB4D7D"/>
    <w:rsid w:val="00AB4E93"/>
    <w:rsid w:val="00AB6842"/>
    <w:rsid w:val="00AB688C"/>
    <w:rsid w:val="00AB708D"/>
    <w:rsid w:val="00AB7181"/>
    <w:rsid w:val="00AB72A4"/>
    <w:rsid w:val="00AB7527"/>
    <w:rsid w:val="00AB774A"/>
    <w:rsid w:val="00AC00E1"/>
    <w:rsid w:val="00AC0C02"/>
    <w:rsid w:val="00AC102E"/>
    <w:rsid w:val="00AC1213"/>
    <w:rsid w:val="00AC33DD"/>
    <w:rsid w:val="00AC34A6"/>
    <w:rsid w:val="00AC3DE4"/>
    <w:rsid w:val="00AC4296"/>
    <w:rsid w:val="00AC43E3"/>
    <w:rsid w:val="00AC4BB8"/>
    <w:rsid w:val="00AC5389"/>
    <w:rsid w:val="00AC551C"/>
    <w:rsid w:val="00AC68CE"/>
    <w:rsid w:val="00AC696A"/>
    <w:rsid w:val="00AC6D20"/>
    <w:rsid w:val="00AC6F12"/>
    <w:rsid w:val="00AC70FA"/>
    <w:rsid w:val="00AC79C1"/>
    <w:rsid w:val="00AD01CF"/>
    <w:rsid w:val="00AD035A"/>
    <w:rsid w:val="00AD0C88"/>
    <w:rsid w:val="00AD14C2"/>
    <w:rsid w:val="00AD1507"/>
    <w:rsid w:val="00AD1990"/>
    <w:rsid w:val="00AD1C77"/>
    <w:rsid w:val="00AD25FC"/>
    <w:rsid w:val="00AD29BE"/>
    <w:rsid w:val="00AD2F0D"/>
    <w:rsid w:val="00AD38A0"/>
    <w:rsid w:val="00AD3901"/>
    <w:rsid w:val="00AD3982"/>
    <w:rsid w:val="00AD4483"/>
    <w:rsid w:val="00AD45B4"/>
    <w:rsid w:val="00AD495D"/>
    <w:rsid w:val="00AD52B7"/>
    <w:rsid w:val="00AD5921"/>
    <w:rsid w:val="00AD5BE7"/>
    <w:rsid w:val="00AD5EC1"/>
    <w:rsid w:val="00AD66D3"/>
    <w:rsid w:val="00AD67C1"/>
    <w:rsid w:val="00AD6DB4"/>
    <w:rsid w:val="00AD7156"/>
    <w:rsid w:val="00AD7173"/>
    <w:rsid w:val="00AD726E"/>
    <w:rsid w:val="00AD7AA4"/>
    <w:rsid w:val="00AD7B15"/>
    <w:rsid w:val="00AD7C8B"/>
    <w:rsid w:val="00AE0730"/>
    <w:rsid w:val="00AE090A"/>
    <w:rsid w:val="00AE129D"/>
    <w:rsid w:val="00AE1807"/>
    <w:rsid w:val="00AE1F8E"/>
    <w:rsid w:val="00AE282B"/>
    <w:rsid w:val="00AE2A17"/>
    <w:rsid w:val="00AE2DC9"/>
    <w:rsid w:val="00AE2FF4"/>
    <w:rsid w:val="00AE3147"/>
    <w:rsid w:val="00AE34EA"/>
    <w:rsid w:val="00AE36B2"/>
    <w:rsid w:val="00AE3BDB"/>
    <w:rsid w:val="00AE3CFF"/>
    <w:rsid w:val="00AE4A48"/>
    <w:rsid w:val="00AE4C7C"/>
    <w:rsid w:val="00AE515B"/>
    <w:rsid w:val="00AE545B"/>
    <w:rsid w:val="00AE6251"/>
    <w:rsid w:val="00AE642F"/>
    <w:rsid w:val="00AE686A"/>
    <w:rsid w:val="00AE6DD4"/>
    <w:rsid w:val="00AE6EB0"/>
    <w:rsid w:val="00AE6F94"/>
    <w:rsid w:val="00AE7047"/>
    <w:rsid w:val="00AE7FBC"/>
    <w:rsid w:val="00AE7FE5"/>
    <w:rsid w:val="00AF0ACC"/>
    <w:rsid w:val="00AF0E74"/>
    <w:rsid w:val="00AF0F58"/>
    <w:rsid w:val="00AF1B04"/>
    <w:rsid w:val="00AF1E4A"/>
    <w:rsid w:val="00AF278C"/>
    <w:rsid w:val="00AF2C0E"/>
    <w:rsid w:val="00AF353A"/>
    <w:rsid w:val="00AF35A9"/>
    <w:rsid w:val="00AF3777"/>
    <w:rsid w:val="00AF3ED1"/>
    <w:rsid w:val="00AF4606"/>
    <w:rsid w:val="00AF477E"/>
    <w:rsid w:val="00AF53F5"/>
    <w:rsid w:val="00AF70D6"/>
    <w:rsid w:val="00AF7125"/>
    <w:rsid w:val="00AF7DA7"/>
    <w:rsid w:val="00B001D1"/>
    <w:rsid w:val="00B00306"/>
    <w:rsid w:val="00B009A5"/>
    <w:rsid w:val="00B01121"/>
    <w:rsid w:val="00B01988"/>
    <w:rsid w:val="00B01D59"/>
    <w:rsid w:val="00B02629"/>
    <w:rsid w:val="00B02892"/>
    <w:rsid w:val="00B028DF"/>
    <w:rsid w:val="00B039D3"/>
    <w:rsid w:val="00B04904"/>
    <w:rsid w:val="00B05014"/>
    <w:rsid w:val="00B056F5"/>
    <w:rsid w:val="00B05D73"/>
    <w:rsid w:val="00B05D83"/>
    <w:rsid w:val="00B05D8B"/>
    <w:rsid w:val="00B06F04"/>
    <w:rsid w:val="00B078B6"/>
    <w:rsid w:val="00B07C86"/>
    <w:rsid w:val="00B07E9C"/>
    <w:rsid w:val="00B1069D"/>
    <w:rsid w:val="00B10813"/>
    <w:rsid w:val="00B111C4"/>
    <w:rsid w:val="00B112D6"/>
    <w:rsid w:val="00B13199"/>
    <w:rsid w:val="00B13596"/>
    <w:rsid w:val="00B135D3"/>
    <w:rsid w:val="00B13E69"/>
    <w:rsid w:val="00B13F90"/>
    <w:rsid w:val="00B143B6"/>
    <w:rsid w:val="00B14A93"/>
    <w:rsid w:val="00B14DDC"/>
    <w:rsid w:val="00B1545A"/>
    <w:rsid w:val="00B15B06"/>
    <w:rsid w:val="00B1625D"/>
    <w:rsid w:val="00B16E9A"/>
    <w:rsid w:val="00B17036"/>
    <w:rsid w:val="00B17A64"/>
    <w:rsid w:val="00B17AF2"/>
    <w:rsid w:val="00B17B99"/>
    <w:rsid w:val="00B17FA3"/>
    <w:rsid w:val="00B2147A"/>
    <w:rsid w:val="00B21557"/>
    <w:rsid w:val="00B2252D"/>
    <w:rsid w:val="00B227D2"/>
    <w:rsid w:val="00B22B71"/>
    <w:rsid w:val="00B22EF8"/>
    <w:rsid w:val="00B23397"/>
    <w:rsid w:val="00B23549"/>
    <w:rsid w:val="00B245D0"/>
    <w:rsid w:val="00B25EA2"/>
    <w:rsid w:val="00B26AFD"/>
    <w:rsid w:val="00B26C72"/>
    <w:rsid w:val="00B27BD4"/>
    <w:rsid w:val="00B27C63"/>
    <w:rsid w:val="00B3078E"/>
    <w:rsid w:val="00B309C5"/>
    <w:rsid w:val="00B317AD"/>
    <w:rsid w:val="00B32A0F"/>
    <w:rsid w:val="00B32A24"/>
    <w:rsid w:val="00B32CA9"/>
    <w:rsid w:val="00B32DCA"/>
    <w:rsid w:val="00B33AA4"/>
    <w:rsid w:val="00B33DE2"/>
    <w:rsid w:val="00B33FD6"/>
    <w:rsid w:val="00B3482E"/>
    <w:rsid w:val="00B348DA"/>
    <w:rsid w:val="00B34CB9"/>
    <w:rsid w:val="00B3549E"/>
    <w:rsid w:val="00B35895"/>
    <w:rsid w:val="00B35ABB"/>
    <w:rsid w:val="00B37125"/>
    <w:rsid w:val="00B37476"/>
    <w:rsid w:val="00B40978"/>
    <w:rsid w:val="00B40D49"/>
    <w:rsid w:val="00B41D6F"/>
    <w:rsid w:val="00B421AE"/>
    <w:rsid w:val="00B42AC4"/>
    <w:rsid w:val="00B432D3"/>
    <w:rsid w:val="00B43A0F"/>
    <w:rsid w:val="00B44088"/>
    <w:rsid w:val="00B4422F"/>
    <w:rsid w:val="00B450CD"/>
    <w:rsid w:val="00B464A2"/>
    <w:rsid w:val="00B464FD"/>
    <w:rsid w:val="00B46EF4"/>
    <w:rsid w:val="00B4719D"/>
    <w:rsid w:val="00B47386"/>
    <w:rsid w:val="00B47551"/>
    <w:rsid w:val="00B4756E"/>
    <w:rsid w:val="00B47CA2"/>
    <w:rsid w:val="00B50494"/>
    <w:rsid w:val="00B512A5"/>
    <w:rsid w:val="00B51B96"/>
    <w:rsid w:val="00B51DF2"/>
    <w:rsid w:val="00B52A7F"/>
    <w:rsid w:val="00B52E4B"/>
    <w:rsid w:val="00B54E7E"/>
    <w:rsid w:val="00B55222"/>
    <w:rsid w:val="00B56683"/>
    <w:rsid w:val="00B568FF"/>
    <w:rsid w:val="00B56EB4"/>
    <w:rsid w:val="00B56F43"/>
    <w:rsid w:val="00B576BF"/>
    <w:rsid w:val="00B576CF"/>
    <w:rsid w:val="00B57A59"/>
    <w:rsid w:val="00B57AD0"/>
    <w:rsid w:val="00B60AF1"/>
    <w:rsid w:val="00B60D60"/>
    <w:rsid w:val="00B60EB6"/>
    <w:rsid w:val="00B610C9"/>
    <w:rsid w:val="00B61FEE"/>
    <w:rsid w:val="00B62AF1"/>
    <w:rsid w:val="00B63DA6"/>
    <w:rsid w:val="00B648B5"/>
    <w:rsid w:val="00B64B9D"/>
    <w:rsid w:val="00B652EE"/>
    <w:rsid w:val="00B65ED8"/>
    <w:rsid w:val="00B66033"/>
    <w:rsid w:val="00B660D8"/>
    <w:rsid w:val="00B66107"/>
    <w:rsid w:val="00B6631B"/>
    <w:rsid w:val="00B66544"/>
    <w:rsid w:val="00B66CE9"/>
    <w:rsid w:val="00B66E88"/>
    <w:rsid w:val="00B674AE"/>
    <w:rsid w:val="00B67EE0"/>
    <w:rsid w:val="00B70108"/>
    <w:rsid w:val="00B702D6"/>
    <w:rsid w:val="00B70E5B"/>
    <w:rsid w:val="00B712E8"/>
    <w:rsid w:val="00B71622"/>
    <w:rsid w:val="00B71ACC"/>
    <w:rsid w:val="00B72925"/>
    <w:rsid w:val="00B729A7"/>
    <w:rsid w:val="00B72AFB"/>
    <w:rsid w:val="00B72BC7"/>
    <w:rsid w:val="00B72E14"/>
    <w:rsid w:val="00B73477"/>
    <w:rsid w:val="00B734FB"/>
    <w:rsid w:val="00B7360A"/>
    <w:rsid w:val="00B74430"/>
    <w:rsid w:val="00B7456A"/>
    <w:rsid w:val="00B74D4B"/>
    <w:rsid w:val="00B75EBB"/>
    <w:rsid w:val="00B75FA8"/>
    <w:rsid w:val="00B768DF"/>
    <w:rsid w:val="00B768F7"/>
    <w:rsid w:val="00B76B09"/>
    <w:rsid w:val="00B80B17"/>
    <w:rsid w:val="00B80D0E"/>
    <w:rsid w:val="00B8141B"/>
    <w:rsid w:val="00B819BC"/>
    <w:rsid w:val="00B81AF8"/>
    <w:rsid w:val="00B8210D"/>
    <w:rsid w:val="00B82237"/>
    <w:rsid w:val="00B823E4"/>
    <w:rsid w:val="00B8280F"/>
    <w:rsid w:val="00B828A6"/>
    <w:rsid w:val="00B82CAE"/>
    <w:rsid w:val="00B82D5B"/>
    <w:rsid w:val="00B83A61"/>
    <w:rsid w:val="00B83AA4"/>
    <w:rsid w:val="00B83C1A"/>
    <w:rsid w:val="00B84ACC"/>
    <w:rsid w:val="00B861CF"/>
    <w:rsid w:val="00B86632"/>
    <w:rsid w:val="00B906B0"/>
    <w:rsid w:val="00B92C34"/>
    <w:rsid w:val="00B93735"/>
    <w:rsid w:val="00B93CD2"/>
    <w:rsid w:val="00B94884"/>
    <w:rsid w:val="00B954AE"/>
    <w:rsid w:val="00B9631D"/>
    <w:rsid w:val="00B970D3"/>
    <w:rsid w:val="00B977E3"/>
    <w:rsid w:val="00BA027F"/>
    <w:rsid w:val="00BA051C"/>
    <w:rsid w:val="00BA092E"/>
    <w:rsid w:val="00BA18AB"/>
    <w:rsid w:val="00BA2322"/>
    <w:rsid w:val="00BA2D5C"/>
    <w:rsid w:val="00BA33C7"/>
    <w:rsid w:val="00BA3618"/>
    <w:rsid w:val="00BA3629"/>
    <w:rsid w:val="00BA3E74"/>
    <w:rsid w:val="00BA3EB0"/>
    <w:rsid w:val="00BA3F57"/>
    <w:rsid w:val="00BA4883"/>
    <w:rsid w:val="00BA48B7"/>
    <w:rsid w:val="00BA4B78"/>
    <w:rsid w:val="00BA4BC7"/>
    <w:rsid w:val="00BA4DAE"/>
    <w:rsid w:val="00BA4FDB"/>
    <w:rsid w:val="00BA52C8"/>
    <w:rsid w:val="00BA5805"/>
    <w:rsid w:val="00BA61A2"/>
    <w:rsid w:val="00BA6C0A"/>
    <w:rsid w:val="00BA6CEF"/>
    <w:rsid w:val="00BA7C17"/>
    <w:rsid w:val="00BA7C44"/>
    <w:rsid w:val="00BA7F0D"/>
    <w:rsid w:val="00BB029B"/>
    <w:rsid w:val="00BB02CE"/>
    <w:rsid w:val="00BB05C3"/>
    <w:rsid w:val="00BB0662"/>
    <w:rsid w:val="00BB0E5A"/>
    <w:rsid w:val="00BB1128"/>
    <w:rsid w:val="00BB11D1"/>
    <w:rsid w:val="00BB1254"/>
    <w:rsid w:val="00BB2B59"/>
    <w:rsid w:val="00BB337E"/>
    <w:rsid w:val="00BB376A"/>
    <w:rsid w:val="00BB4664"/>
    <w:rsid w:val="00BB472A"/>
    <w:rsid w:val="00BB4989"/>
    <w:rsid w:val="00BB4AD8"/>
    <w:rsid w:val="00BB4B0C"/>
    <w:rsid w:val="00BB574C"/>
    <w:rsid w:val="00BB595A"/>
    <w:rsid w:val="00BB5D22"/>
    <w:rsid w:val="00BB5F4E"/>
    <w:rsid w:val="00BB5F86"/>
    <w:rsid w:val="00BB650E"/>
    <w:rsid w:val="00BB763B"/>
    <w:rsid w:val="00BB7CFD"/>
    <w:rsid w:val="00BB7DE9"/>
    <w:rsid w:val="00BB7E34"/>
    <w:rsid w:val="00BC09AB"/>
    <w:rsid w:val="00BC0B1E"/>
    <w:rsid w:val="00BC1240"/>
    <w:rsid w:val="00BC1ACF"/>
    <w:rsid w:val="00BC1BB9"/>
    <w:rsid w:val="00BC1CC9"/>
    <w:rsid w:val="00BC30BC"/>
    <w:rsid w:val="00BC3223"/>
    <w:rsid w:val="00BC327A"/>
    <w:rsid w:val="00BC3891"/>
    <w:rsid w:val="00BC44E6"/>
    <w:rsid w:val="00BC4B67"/>
    <w:rsid w:val="00BC5C3D"/>
    <w:rsid w:val="00BC5D51"/>
    <w:rsid w:val="00BC68CA"/>
    <w:rsid w:val="00BC6FD3"/>
    <w:rsid w:val="00BC6FF4"/>
    <w:rsid w:val="00BC73DD"/>
    <w:rsid w:val="00BC79DB"/>
    <w:rsid w:val="00BC7D2D"/>
    <w:rsid w:val="00BC7E2A"/>
    <w:rsid w:val="00BD106E"/>
    <w:rsid w:val="00BD1124"/>
    <w:rsid w:val="00BD1294"/>
    <w:rsid w:val="00BD2783"/>
    <w:rsid w:val="00BD30BD"/>
    <w:rsid w:val="00BD35DA"/>
    <w:rsid w:val="00BD3766"/>
    <w:rsid w:val="00BD3825"/>
    <w:rsid w:val="00BD3B98"/>
    <w:rsid w:val="00BD3FEC"/>
    <w:rsid w:val="00BD459B"/>
    <w:rsid w:val="00BD4A5D"/>
    <w:rsid w:val="00BD4B1E"/>
    <w:rsid w:val="00BD4EA3"/>
    <w:rsid w:val="00BD60C0"/>
    <w:rsid w:val="00BD64A4"/>
    <w:rsid w:val="00BD6825"/>
    <w:rsid w:val="00BD6B7A"/>
    <w:rsid w:val="00BD6C84"/>
    <w:rsid w:val="00BD7168"/>
    <w:rsid w:val="00BE0193"/>
    <w:rsid w:val="00BE037F"/>
    <w:rsid w:val="00BE0951"/>
    <w:rsid w:val="00BE0B24"/>
    <w:rsid w:val="00BE28DA"/>
    <w:rsid w:val="00BE348B"/>
    <w:rsid w:val="00BE4B24"/>
    <w:rsid w:val="00BE4EFF"/>
    <w:rsid w:val="00BE569A"/>
    <w:rsid w:val="00BE67FE"/>
    <w:rsid w:val="00BE7282"/>
    <w:rsid w:val="00BF00C5"/>
    <w:rsid w:val="00BF0724"/>
    <w:rsid w:val="00BF08B7"/>
    <w:rsid w:val="00BF0B17"/>
    <w:rsid w:val="00BF0F1B"/>
    <w:rsid w:val="00BF1562"/>
    <w:rsid w:val="00BF16B2"/>
    <w:rsid w:val="00BF1900"/>
    <w:rsid w:val="00BF1D2A"/>
    <w:rsid w:val="00BF1FDB"/>
    <w:rsid w:val="00BF23B5"/>
    <w:rsid w:val="00BF27EC"/>
    <w:rsid w:val="00BF3ACA"/>
    <w:rsid w:val="00BF3D01"/>
    <w:rsid w:val="00BF3E73"/>
    <w:rsid w:val="00BF41F0"/>
    <w:rsid w:val="00BF46C1"/>
    <w:rsid w:val="00BF4723"/>
    <w:rsid w:val="00BF4D1C"/>
    <w:rsid w:val="00BF52E9"/>
    <w:rsid w:val="00BF58C4"/>
    <w:rsid w:val="00BF622F"/>
    <w:rsid w:val="00BF655B"/>
    <w:rsid w:val="00BF6725"/>
    <w:rsid w:val="00BF696B"/>
    <w:rsid w:val="00BF6BDA"/>
    <w:rsid w:val="00BF6E0E"/>
    <w:rsid w:val="00BF71BD"/>
    <w:rsid w:val="00BF72F1"/>
    <w:rsid w:val="00BF7591"/>
    <w:rsid w:val="00BF7C46"/>
    <w:rsid w:val="00BF7E93"/>
    <w:rsid w:val="00BF7F41"/>
    <w:rsid w:val="00C002A6"/>
    <w:rsid w:val="00C00661"/>
    <w:rsid w:val="00C006E1"/>
    <w:rsid w:val="00C0104F"/>
    <w:rsid w:val="00C015F1"/>
    <w:rsid w:val="00C01D26"/>
    <w:rsid w:val="00C01F73"/>
    <w:rsid w:val="00C02CBF"/>
    <w:rsid w:val="00C0368D"/>
    <w:rsid w:val="00C03B3A"/>
    <w:rsid w:val="00C05646"/>
    <w:rsid w:val="00C064BC"/>
    <w:rsid w:val="00C06D96"/>
    <w:rsid w:val="00C06ECA"/>
    <w:rsid w:val="00C07F89"/>
    <w:rsid w:val="00C101F7"/>
    <w:rsid w:val="00C109C7"/>
    <w:rsid w:val="00C10F9B"/>
    <w:rsid w:val="00C1133C"/>
    <w:rsid w:val="00C128E6"/>
    <w:rsid w:val="00C12D07"/>
    <w:rsid w:val="00C12DD3"/>
    <w:rsid w:val="00C1378A"/>
    <w:rsid w:val="00C139E7"/>
    <w:rsid w:val="00C13ADA"/>
    <w:rsid w:val="00C14780"/>
    <w:rsid w:val="00C15A4E"/>
    <w:rsid w:val="00C15AED"/>
    <w:rsid w:val="00C15E4C"/>
    <w:rsid w:val="00C16557"/>
    <w:rsid w:val="00C16772"/>
    <w:rsid w:val="00C16B00"/>
    <w:rsid w:val="00C16EF3"/>
    <w:rsid w:val="00C17F27"/>
    <w:rsid w:val="00C20BF6"/>
    <w:rsid w:val="00C20FE9"/>
    <w:rsid w:val="00C212BC"/>
    <w:rsid w:val="00C21964"/>
    <w:rsid w:val="00C21B3E"/>
    <w:rsid w:val="00C21EBA"/>
    <w:rsid w:val="00C22183"/>
    <w:rsid w:val="00C2233D"/>
    <w:rsid w:val="00C230F0"/>
    <w:rsid w:val="00C2366A"/>
    <w:rsid w:val="00C2371E"/>
    <w:rsid w:val="00C237B8"/>
    <w:rsid w:val="00C23823"/>
    <w:rsid w:val="00C23C2A"/>
    <w:rsid w:val="00C24778"/>
    <w:rsid w:val="00C2519C"/>
    <w:rsid w:val="00C25C69"/>
    <w:rsid w:val="00C25E43"/>
    <w:rsid w:val="00C2636C"/>
    <w:rsid w:val="00C273BF"/>
    <w:rsid w:val="00C2743E"/>
    <w:rsid w:val="00C27469"/>
    <w:rsid w:val="00C27A1D"/>
    <w:rsid w:val="00C303D3"/>
    <w:rsid w:val="00C30D4F"/>
    <w:rsid w:val="00C3239E"/>
    <w:rsid w:val="00C325C7"/>
    <w:rsid w:val="00C33905"/>
    <w:rsid w:val="00C33BA3"/>
    <w:rsid w:val="00C3509A"/>
    <w:rsid w:val="00C3799F"/>
    <w:rsid w:val="00C37BBB"/>
    <w:rsid w:val="00C405AE"/>
    <w:rsid w:val="00C40884"/>
    <w:rsid w:val="00C40AE6"/>
    <w:rsid w:val="00C40FBF"/>
    <w:rsid w:val="00C4130A"/>
    <w:rsid w:val="00C415EC"/>
    <w:rsid w:val="00C41620"/>
    <w:rsid w:val="00C4165B"/>
    <w:rsid w:val="00C420C8"/>
    <w:rsid w:val="00C42887"/>
    <w:rsid w:val="00C42A5D"/>
    <w:rsid w:val="00C42DF7"/>
    <w:rsid w:val="00C42EA6"/>
    <w:rsid w:val="00C435E0"/>
    <w:rsid w:val="00C435FD"/>
    <w:rsid w:val="00C44434"/>
    <w:rsid w:val="00C444A1"/>
    <w:rsid w:val="00C444E6"/>
    <w:rsid w:val="00C44570"/>
    <w:rsid w:val="00C44BA8"/>
    <w:rsid w:val="00C44DDC"/>
    <w:rsid w:val="00C4519F"/>
    <w:rsid w:val="00C45723"/>
    <w:rsid w:val="00C45A38"/>
    <w:rsid w:val="00C468A6"/>
    <w:rsid w:val="00C46E3D"/>
    <w:rsid w:val="00C47A0F"/>
    <w:rsid w:val="00C504D5"/>
    <w:rsid w:val="00C51957"/>
    <w:rsid w:val="00C522E3"/>
    <w:rsid w:val="00C526A1"/>
    <w:rsid w:val="00C52A05"/>
    <w:rsid w:val="00C52A16"/>
    <w:rsid w:val="00C52ABD"/>
    <w:rsid w:val="00C53534"/>
    <w:rsid w:val="00C5362E"/>
    <w:rsid w:val="00C53FB1"/>
    <w:rsid w:val="00C544C1"/>
    <w:rsid w:val="00C54B30"/>
    <w:rsid w:val="00C55619"/>
    <w:rsid w:val="00C55689"/>
    <w:rsid w:val="00C55964"/>
    <w:rsid w:val="00C57A2E"/>
    <w:rsid w:val="00C60056"/>
    <w:rsid w:val="00C60B04"/>
    <w:rsid w:val="00C62E82"/>
    <w:rsid w:val="00C64007"/>
    <w:rsid w:val="00C64575"/>
    <w:rsid w:val="00C648DE"/>
    <w:rsid w:val="00C64BCC"/>
    <w:rsid w:val="00C6517F"/>
    <w:rsid w:val="00C652FE"/>
    <w:rsid w:val="00C654DD"/>
    <w:rsid w:val="00C65AD6"/>
    <w:rsid w:val="00C65D62"/>
    <w:rsid w:val="00C663C7"/>
    <w:rsid w:val="00C66500"/>
    <w:rsid w:val="00C669D0"/>
    <w:rsid w:val="00C66BC4"/>
    <w:rsid w:val="00C67373"/>
    <w:rsid w:val="00C674F8"/>
    <w:rsid w:val="00C67B2E"/>
    <w:rsid w:val="00C70B15"/>
    <w:rsid w:val="00C71705"/>
    <w:rsid w:val="00C71E71"/>
    <w:rsid w:val="00C71E7D"/>
    <w:rsid w:val="00C71FB0"/>
    <w:rsid w:val="00C71FB2"/>
    <w:rsid w:val="00C72312"/>
    <w:rsid w:val="00C73866"/>
    <w:rsid w:val="00C74868"/>
    <w:rsid w:val="00C74A00"/>
    <w:rsid w:val="00C74C9F"/>
    <w:rsid w:val="00C74DC4"/>
    <w:rsid w:val="00C75390"/>
    <w:rsid w:val="00C75847"/>
    <w:rsid w:val="00C76DD4"/>
    <w:rsid w:val="00C8088E"/>
    <w:rsid w:val="00C81774"/>
    <w:rsid w:val="00C81938"/>
    <w:rsid w:val="00C81AA5"/>
    <w:rsid w:val="00C81AE7"/>
    <w:rsid w:val="00C82125"/>
    <w:rsid w:val="00C834D6"/>
    <w:rsid w:val="00C83FD8"/>
    <w:rsid w:val="00C84B22"/>
    <w:rsid w:val="00C84BB9"/>
    <w:rsid w:val="00C84F98"/>
    <w:rsid w:val="00C85051"/>
    <w:rsid w:val="00C850B7"/>
    <w:rsid w:val="00C85B27"/>
    <w:rsid w:val="00C860CB"/>
    <w:rsid w:val="00C87A52"/>
    <w:rsid w:val="00C87EFE"/>
    <w:rsid w:val="00C90657"/>
    <w:rsid w:val="00C91036"/>
    <w:rsid w:val="00C91DB7"/>
    <w:rsid w:val="00C9226D"/>
    <w:rsid w:val="00C928AD"/>
    <w:rsid w:val="00C92D11"/>
    <w:rsid w:val="00C93F3D"/>
    <w:rsid w:val="00C9428E"/>
    <w:rsid w:val="00C94C19"/>
    <w:rsid w:val="00C956D0"/>
    <w:rsid w:val="00C95AF0"/>
    <w:rsid w:val="00C96326"/>
    <w:rsid w:val="00C96547"/>
    <w:rsid w:val="00C97AC7"/>
    <w:rsid w:val="00C97CA5"/>
    <w:rsid w:val="00CA25A6"/>
    <w:rsid w:val="00CA2825"/>
    <w:rsid w:val="00CA29B6"/>
    <w:rsid w:val="00CA3488"/>
    <w:rsid w:val="00CA3A22"/>
    <w:rsid w:val="00CA4355"/>
    <w:rsid w:val="00CA5006"/>
    <w:rsid w:val="00CA5342"/>
    <w:rsid w:val="00CA545C"/>
    <w:rsid w:val="00CA56FA"/>
    <w:rsid w:val="00CA63DF"/>
    <w:rsid w:val="00CA6B35"/>
    <w:rsid w:val="00CA733D"/>
    <w:rsid w:val="00CA7BC0"/>
    <w:rsid w:val="00CA7C63"/>
    <w:rsid w:val="00CB0147"/>
    <w:rsid w:val="00CB0A34"/>
    <w:rsid w:val="00CB0AD7"/>
    <w:rsid w:val="00CB0F48"/>
    <w:rsid w:val="00CB1830"/>
    <w:rsid w:val="00CB1ADD"/>
    <w:rsid w:val="00CB1D51"/>
    <w:rsid w:val="00CB1D93"/>
    <w:rsid w:val="00CB20AA"/>
    <w:rsid w:val="00CB23F5"/>
    <w:rsid w:val="00CB2A71"/>
    <w:rsid w:val="00CB2CB0"/>
    <w:rsid w:val="00CB2F19"/>
    <w:rsid w:val="00CB3715"/>
    <w:rsid w:val="00CB5A6B"/>
    <w:rsid w:val="00CB749E"/>
    <w:rsid w:val="00CC04BD"/>
    <w:rsid w:val="00CC08B1"/>
    <w:rsid w:val="00CC18B9"/>
    <w:rsid w:val="00CC18C3"/>
    <w:rsid w:val="00CC18E4"/>
    <w:rsid w:val="00CC2678"/>
    <w:rsid w:val="00CC2D91"/>
    <w:rsid w:val="00CC30F7"/>
    <w:rsid w:val="00CC3141"/>
    <w:rsid w:val="00CC3C9F"/>
    <w:rsid w:val="00CC3F98"/>
    <w:rsid w:val="00CC4562"/>
    <w:rsid w:val="00CC49B5"/>
    <w:rsid w:val="00CC4D66"/>
    <w:rsid w:val="00CC4FED"/>
    <w:rsid w:val="00CC537A"/>
    <w:rsid w:val="00CC5471"/>
    <w:rsid w:val="00CC591F"/>
    <w:rsid w:val="00CC64A0"/>
    <w:rsid w:val="00CC7FD9"/>
    <w:rsid w:val="00CD0E92"/>
    <w:rsid w:val="00CD1247"/>
    <w:rsid w:val="00CD1B49"/>
    <w:rsid w:val="00CD1DB6"/>
    <w:rsid w:val="00CD223E"/>
    <w:rsid w:val="00CD366D"/>
    <w:rsid w:val="00CD4CDC"/>
    <w:rsid w:val="00CD4D4A"/>
    <w:rsid w:val="00CD50EA"/>
    <w:rsid w:val="00CD561C"/>
    <w:rsid w:val="00CD6107"/>
    <w:rsid w:val="00CD62B6"/>
    <w:rsid w:val="00CD644E"/>
    <w:rsid w:val="00CD66D0"/>
    <w:rsid w:val="00CD6E08"/>
    <w:rsid w:val="00CE0020"/>
    <w:rsid w:val="00CE0A7A"/>
    <w:rsid w:val="00CE0DE7"/>
    <w:rsid w:val="00CE0E35"/>
    <w:rsid w:val="00CE1007"/>
    <w:rsid w:val="00CE28DD"/>
    <w:rsid w:val="00CE2B37"/>
    <w:rsid w:val="00CE2C3A"/>
    <w:rsid w:val="00CE2F04"/>
    <w:rsid w:val="00CE31CD"/>
    <w:rsid w:val="00CE32C3"/>
    <w:rsid w:val="00CE4D1E"/>
    <w:rsid w:val="00CE576D"/>
    <w:rsid w:val="00CE59B6"/>
    <w:rsid w:val="00CE5AF4"/>
    <w:rsid w:val="00CE6983"/>
    <w:rsid w:val="00CE6CAE"/>
    <w:rsid w:val="00CE6D88"/>
    <w:rsid w:val="00CE6FD8"/>
    <w:rsid w:val="00CE7C38"/>
    <w:rsid w:val="00CF0253"/>
    <w:rsid w:val="00CF04D6"/>
    <w:rsid w:val="00CF0CE4"/>
    <w:rsid w:val="00CF1B01"/>
    <w:rsid w:val="00CF1F58"/>
    <w:rsid w:val="00CF40F0"/>
    <w:rsid w:val="00CF5279"/>
    <w:rsid w:val="00CF554D"/>
    <w:rsid w:val="00CF5BCF"/>
    <w:rsid w:val="00CF5F62"/>
    <w:rsid w:val="00CF5FC5"/>
    <w:rsid w:val="00CF6520"/>
    <w:rsid w:val="00CF6AC3"/>
    <w:rsid w:val="00CF716A"/>
    <w:rsid w:val="00CF7785"/>
    <w:rsid w:val="00CF77C6"/>
    <w:rsid w:val="00CF789E"/>
    <w:rsid w:val="00CF793D"/>
    <w:rsid w:val="00D00532"/>
    <w:rsid w:val="00D00AC6"/>
    <w:rsid w:val="00D00EFE"/>
    <w:rsid w:val="00D00FE8"/>
    <w:rsid w:val="00D01206"/>
    <w:rsid w:val="00D01703"/>
    <w:rsid w:val="00D01954"/>
    <w:rsid w:val="00D01C4F"/>
    <w:rsid w:val="00D021A9"/>
    <w:rsid w:val="00D0230C"/>
    <w:rsid w:val="00D0333B"/>
    <w:rsid w:val="00D03381"/>
    <w:rsid w:val="00D04374"/>
    <w:rsid w:val="00D0480B"/>
    <w:rsid w:val="00D05629"/>
    <w:rsid w:val="00D05703"/>
    <w:rsid w:val="00D058AC"/>
    <w:rsid w:val="00D05E77"/>
    <w:rsid w:val="00D05FE9"/>
    <w:rsid w:val="00D06657"/>
    <w:rsid w:val="00D072BD"/>
    <w:rsid w:val="00D07483"/>
    <w:rsid w:val="00D07ABF"/>
    <w:rsid w:val="00D07F69"/>
    <w:rsid w:val="00D11870"/>
    <w:rsid w:val="00D12166"/>
    <w:rsid w:val="00D13A96"/>
    <w:rsid w:val="00D146A2"/>
    <w:rsid w:val="00D159D7"/>
    <w:rsid w:val="00D15A39"/>
    <w:rsid w:val="00D15EB5"/>
    <w:rsid w:val="00D16127"/>
    <w:rsid w:val="00D164E6"/>
    <w:rsid w:val="00D16623"/>
    <w:rsid w:val="00D16D94"/>
    <w:rsid w:val="00D1715B"/>
    <w:rsid w:val="00D1746A"/>
    <w:rsid w:val="00D176B4"/>
    <w:rsid w:val="00D20208"/>
    <w:rsid w:val="00D20D3D"/>
    <w:rsid w:val="00D214D7"/>
    <w:rsid w:val="00D2208A"/>
    <w:rsid w:val="00D222EC"/>
    <w:rsid w:val="00D22A07"/>
    <w:rsid w:val="00D22A83"/>
    <w:rsid w:val="00D22C10"/>
    <w:rsid w:val="00D2330A"/>
    <w:rsid w:val="00D235BC"/>
    <w:rsid w:val="00D23D29"/>
    <w:rsid w:val="00D24F35"/>
    <w:rsid w:val="00D24FF6"/>
    <w:rsid w:val="00D2545B"/>
    <w:rsid w:val="00D25BEA"/>
    <w:rsid w:val="00D25BF3"/>
    <w:rsid w:val="00D26228"/>
    <w:rsid w:val="00D272AC"/>
    <w:rsid w:val="00D275C1"/>
    <w:rsid w:val="00D27BDA"/>
    <w:rsid w:val="00D30205"/>
    <w:rsid w:val="00D304CD"/>
    <w:rsid w:val="00D30EE8"/>
    <w:rsid w:val="00D31C0D"/>
    <w:rsid w:val="00D3257F"/>
    <w:rsid w:val="00D32756"/>
    <w:rsid w:val="00D32846"/>
    <w:rsid w:val="00D32C6B"/>
    <w:rsid w:val="00D32EA6"/>
    <w:rsid w:val="00D34BBC"/>
    <w:rsid w:val="00D34CCA"/>
    <w:rsid w:val="00D352A4"/>
    <w:rsid w:val="00D353C4"/>
    <w:rsid w:val="00D35418"/>
    <w:rsid w:val="00D359AD"/>
    <w:rsid w:val="00D35ACA"/>
    <w:rsid w:val="00D36189"/>
    <w:rsid w:val="00D363C2"/>
    <w:rsid w:val="00D36714"/>
    <w:rsid w:val="00D36799"/>
    <w:rsid w:val="00D3758D"/>
    <w:rsid w:val="00D37F6C"/>
    <w:rsid w:val="00D40513"/>
    <w:rsid w:val="00D405E3"/>
    <w:rsid w:val="00D406DF"/>
    <w:rsid w:val="00D40B77"/>
    <w:rsid w:val="00D41D08"/>
    <w:rsid w:val="00D42752"/>
    <w:rsid w:val="00D428A3"/>
    <w:rsid w:val="00D432E0"/>
    <w:rsid w:val="00D43EF0"/>
    <w:rsid w:val="00D445BD"/>
    <w:rsid w:val="00D44845"/>
    <w:rsid w:val="00D44E22"/>
    <w:rsid w:val="00D451B9"/>
    <w:rsid w:val="00D455F5"/>
    <w:rsid w:val="00D45867"/>
    <w:rsid w:val="00D458F8"/>
    <w:rsid w:val="00D4633A"/>
    <w:rsid w:val="00D46D98"/>
    <w:rsid w:val="00D47668"/>
    <w:rsid w:val="00D47A3E"/>
    <w:rsid w:val="00D47F66"/>
    <w:rsid w:val="00D5064F"/>
    <w:rsid w:val="00D5081E"/>
    <w:rsid w:val="00D50CA4"/>
    <w:rsid w:val="00D515AF"/>
    <w:rsid w:val="00D51CCC"/>
    <w:rsid w:val="00D51EA8"/>
    <w:rsid w:val="00D52D66"/>
    <w:rsid w:val="00D5359D"/>
    <w:rsid w:val="00D53B1D"/>
    <w:rsid w:val="00D54390"/>
    <w:rsid w:val="00D55903"/>
    <w:rsid w:val="00D55C6F"/>
    <w:rsid w:val="00D55FE5"/>
    <w:rsid w:val="00D566B8"/>
    <w:rsid w:val="00D5695A"/>
    <w:rsid w:val="00D575EA"/>
    <w:rsid w:val="00D60069"/>
    <w:rsid w:val="00D6056E"/>
    <w:rsid w:val="00D6061D"/>
    <w:rsid w:val="00D60635"/>
    <w:rsid w:val="00D61212"/>
    <w:rsid w:val="00D6156A"/>
    <w:rsid w:val="00D6186B"/>
    <w:rsid w:val="00D62B7A"/>
    <w:rsid w:val="00D63F65"/>
    <w:rsid w:val="00D64800"/>
    <w:rsid w:val="00D6494B"/>
    <w:rsid w:val="00D64C75"/>
    <w:rsid w:val="00D6619F"/>
    <w:rsid w:val="00D664E0"/>
    <w:rsid w:val="00D66D5E"/>
    <w:rsid w:val="00D67459"/>
    <w:rsid w:val="00D6757C"/>
    <w:rsid w:val="00D67A30"/>
    <w:rsid w:val="00D70270"/>
    <w:rsid w:val="00D70897"/>
    <w:rsid w:val="00D7159D"/>
    <w:rsid w:val="00D71B1E"/>
    <w:rsid w:val="00D72287"/>
    <w:rsid w:val="00D727A7"/>
    <w:rsid w:val="00D72940"/>
    <w:rsid w:val="00D72BD5"/>
    <w:rsid w:val="00D72C0A"/>
    <w:rsid w:val="00D72F84"/>
    <w:rsid w:val="00D7334E"/>
    <w:rsid w:val="00D73400"/>
    <w:rsid w:val="00D734DC"/>
    <w:rsid w:val="00D73AC5"/>
    <w:rsid w:val="00D74230"/>
    <w:rsid w:val="00D74E4B"/>
    <w:rsid w:val="00D74F2D"/>
    <w:rsid w:val="00D75B70"/>
    <w:rsid w:val="00D76EB6"/>
    <w:rsid w:val="00D77863"/>
    <w:rsid w:val="00D80CBE"/>
    <w:rsid w:val="00D81D45"/>
    <w:rsid w:val="00D821F6"/>
    <w:rsid w:val="00D82750"/>
    <w:rsid w:val="00D82869"/>
    <w:rsid w:val="00D829E8"/>
    <w:rsid w:val="00D832E5"/>
    <w:rsid w:val="00D83498"/>
    <w:rsid w:val="00D841DE"/>
    <w:rsid w:val="00D843D0"/>
    <w:rsid w:val="00D84595"/>
    <w:rsid w:val="00D84CCC"/>
    <w:rsid w:val="00D84FCC"/>
    <w:rsid w:val="00D85BEB"/>
    <w:rsid w:val="00D85CF4"/>
    <w:rsid w:val="00D86319"/>
    <w:rsid w:val="00D86D01"/>
    <w:rsid w:val="00D86EFA"/>
    <w:rsid w:val="00D90515"/>
    <w:rsid w:val="00D914EB"/>
    <w:rsid w:val="00D91934"/>
    <w:rsid w:val="00D92172"/>
    <w:rsid w:val="00D9252B"/>
    <w:rsid w:val="00D931F1"/>
    <w:rsid w:val="00D943C9"/>
    <w:rsid w:val="00D945C3"/>
    <w:rsid w:val="00D95554"/>
    <w:rsid w:val="00D95B18"/>
    <w:rsid w:val="00D95D8A"/>
    <w:rsid w:val="00D962FB"/>
    <w:rsid w:val="00D96499"/>
    <w:rsid w:val="00D967DE"/>
    <w:rsid w:val="00D96A4A"/>
    <w:rsid w:val="00D974A2"/>
    <w:rsid w:val="00D97AB1"/>
    <w:rsid w:val="00D97FC3"/>
    <w:rsid w:val="00DA0257"/>
    <w:rsid w:val="00DA0401"/>
    <w:rsid w:val="00DA0F91"/>
    <w:rsid w:val="00DA14C2"/>
    <w:rsid w:val="00DA18A7"/>
    <w:rsid w:val="00DA1AB9"/>
    <w:rsid w:val="00DA1F21"/>
    <w:rsid w:val="00DA2005"/>
    <w:rsid w:val="00DA24A9"/>
    <w:rsid w:val="00DA2C80"/>
    <w:rsid w:val="00DA320F"/>
    <w:rsid w:val="00DA3832"/>
    <w:rsid w:val="00DA3851"/>
    <w:rsid w:val="00DA3CD5"/>
    <w:rsid w:val="00DA3D3A"/>
    <w:rsid w:val="00DA41F1"/>
    <w:rsid w:val="00DA44D9"/>
    <w:rsid w:val="00DA56DD"/>
    <w:rsid w:val="00DA5E21"/>
    <w:rsid w:val="00DA6365"/>
    <w:rsid w:val="00DB0A8B"/>
    <w:rsid w:val="00DB1C46"/>
    <w:rsid w:val="00DB1C51"/>
    <w:rsid w:val="00DB20A7"/>
    <w:rsid w:val="00DB225E"/>
    <w:rsid w:val="00DB2581"/>
    <w:rsid w:val="00DB28B7"/>
    <w:rsid w:val="00DB2CAE"/>
    <w:rsid w:val="00DB2ED1"/>
    <w:rsid w:val="00DB33D9"/>
    <w:rsid w:val="00DB3697"/>
    <w:rsid w:val="00DB4405"/>
    <w:rsid w:val="00DB4FC2"/>
    <w:rsid w:val="00DB5055"/>
    <w:rsid w:val="00DB5234"/>
    <w:rsid w:val="00DB53B8"/>
    <w:rsid w:val="00DB55A5"/>
    <w:rsid w:val="00DB5C56"/>
    <w:rsid w:val="00DB65A1"/>
    <w:rsid w:val="00DB65AE"/>
    <w:rsid w:val="00DB75DF"/>
    <w:rsid w:val="00DB7806"/>
    <w:rsid w:val="00DB7CF0"/>
    <w:rsid w:val="00DC0996"/>
    <w:rsid w:val="00DC09F6"/>
    <w:rsid w:val="00DC0F3E"/>
    <w:rsid w:val="00DC10D2"/>
    <w:rsid w:val="00DC1A4D"/>
    <w:rsid w:val="00DC1A98"/>
    <w:rsid w:val="00DC2AEE"/>
    <w:rsid w:val="00DC2BFA"/>
    <w:rsid w:val="00DC348C"/>
    <w:rsid w:val="00DC404F"/>
    <w:rsid w:val="00DC520F"/>
    <w:rsid w:val="00DC5401"/>
    <w:rsid w:val="00DC56F7"/>
    <w:rsid w:val="00DC5C03"/>
    <w:rsid w:val="00DC62B1"/>
    <w:rsid w:val="00DC6444"/>
    <w:rsid w:val="00DC65C2"/>
    <w:rsid w:val="00DC6AAE"/>
    <w:rsid w:val="00DC7290"/>
    <w:rsid w:val="00DC72F0"/>
    <w:rsid w:val="00DC747B"/>
    <w:rsid w:val="00DC7C46"/>
    <w:rsid w:val="00DC7CFD"/>
    <w:rsid w:val="00DD02A6"/>
    <w:rsid w:val="00DD0C4B"/>
    <w:rsid w:val="00DD0C59"/>
    <w:rsid w:val="00DD1617"/>
    <w:rsid w:val="00DD2A7A"/>
    <w:rsid w:val="00DD3020"/>
    <w:rsid w:val="00DD30C7"/>
    <w:rsid w:val="00DD30EF"/>
    <w:rsid w:val="00DD388F"/>
    <w:rsid w:val="00DD4212"/>
    <w:rsid w:val="00DD4737"/>
    <w:rsid w:val="00DD5587"/>
    <w:rsid w:val="00DD58BC"/>
    <w:rsid w:val="00DD68E5"/>
    <w:rsid w:val="00DD6E25"/>
    <w:rsid w:val="00DD723B"/>
    <w:rsid w:val="00DD7AA0"/>
    <w:rsid w:val="00DE01E6"/>
    <w:rsid w:val="00DE03A3"/>
    <w:rsid w:val="00DE0572"/>
    <w:rsid w:val="00DE087A"/>
    <w:rsid w:val="00DE0F7C"/>
    <w:rsid w:val="00DE15A5"/>
    <w:rsid w:val="00DE1CB0"/>
    <w:rsid w:val="00DE2D5C"/>
    <w:rsid w:val="00DE36E2"/>
    <w:rsid w:val="00DE37A6"/>
    <w:rsid w:val="00DE42B4"/>
    <w:rsid w:val="00DE4ABD"/>
    <w:rsid w:val="00DE4D84"/>
    <w:rsid w:val="00DE4EC5"/>
    <w:rsid w:val="00DE5610"/>
    <w:rsid w:val="00DE5A7A"/>
    <w:rsid w:val="00DE5BA7"/>
    <w:rsid w:val="00DE5D7C"/>
    <w:rsid w:val="00DE639B"/>
    <w:rsid w:val="00DE687D"/>
    <w:rsid w:val="00DE6A3C"/>
    <w:rsid w:val="00DE6AF4"/>
    <w:rsid w:val="00DE6F48"/>
    <w:rsid w:val="00DE7628"/>
    <w:rsid w:val="00DE7706"/>
    <w:rsid w:val="00DE7768"/>
    <w:rsid w:val="00DE7C58"/>
    <w:rsid w:val="00DE7C6C"/>
    <w:rsid w:val="00DE7D17"/>
    <w:rsid w:val="00DE7D8D"/>
    <w:rsid w:val="00DF21E1"/>
    <w:rsid w:val="00DF2235"/>
    <w:rsid w:val="00DF2394"/>
    <w:rsid w:val="00DF2439"/>
    <w:rsid w:val="00DF30E4"/>
    <w:rsid w:val="00DF4497"/>
    <w:rsid w:val="00DF4800"/>
    <w:rsid w:val="00DF58BC"/>
    <w:rsid w:val="00DF6CF9"/>
    <w:rsid w:val="00DF7FEA"/>
    <w:rsid w:val="00E00A28"/>
    <w:rsid w:val="00E01B7D"/>
    <w:rsid w:val="00E01C48"/>
    <w:rsid w:val="00E01CCB"/>
    <w:rsid w:val="00E02406"/>
    <w:rsid w:val="00E0371D"/>
    <w:rsid w:val="00E04C0E"/>
    <w:rsid w:val="00E05EAE"/>
    <w:rsid w:val="00E0651F"/>
    <w:rsid w:val="00E06748"/>
    <w:rsid w:val="00E068DC"/>
    <w:rsid w:val="00E06930"/>
    <w:rsid w:val="00E070B3"/>
    <w:rsid w:val="00E078B9"/>
    <w:rsid w:val="00E07FB6"/>
    <w:rsid w:val="00E10258"/>
    <w:rsid w:val="00E102C8"/>
    <w:rsid w:val="00E1115D"/>
    <w:rsid w:val="00E11DF2"/>
    <w:rsid w:val="00E129E6"/>
    <w:rsid w:val="00E12D3E"/>
    <w:rsid w:val="00E12FD2"/>
    <w:rsid w:val="00E144D4"/>
    <w:rsid w:val="00E15EB3"/>
    <w:rsid w:val="00E16B9C"/>
    <w:rsid w:val="00E16FFE"/>
    <w:rsid w:val="00E17009"/>
    <w:rsid w:val="00E177FB"/>
    <w:rsid w:val="00E17894"/>
    <w:rsid w:val="00E204F3"/>
    <w:rsid w:val="00E20F82"/>
    <w:rsid w:val="00E21C27"/>
    <w:rsid w:val="00E22431"/>
    <w:rsid w:val="00E22A3D"/>
    <w:rsid w:val="00E230E8"/>
    <w:rsid w:val="00E239B9"/>
    <w:rsid w:val="00E24BE3"/>
    <w:rsid w:val="00E25201"/>
    <w:rsid w:val="00E25771"/>
    <w:rsid w:val="00E25A2D"/>
    <w:rsid w:val="00E25E18"/>
    <w:rsid w:val="00E262C7"/>
    <w:rsid w:val="00E2751B"/>
    <w:rsid w:val="00E27757"/>
    <w:rsid w:val="00E313D0"/>
    <w:rsid w:val="00E328C6"/>
    <w:rsid w:val="00E33786"/>
    <w:rsid w:val="00E33AAE"/>
    <w:rsid w:val="00E3464B"/>
    <w:rsid w:val="00E34993"/>
    <w:rsid w:val="00E352B3"/>
    <w:rsid w:val="00E352C5"/>
    <w:rsid w:val="00E35527"/>
    <w:rsid w:val="00E356E8"/>
    <w:rsid w:val="00E35CA4"/>
    <w:rsid w:val="00E363C8"/>
    <w:rsid w:val="00E36A6B"/>
    <w:rsid w:val="00E3734C"/>
    <w:rsid w:val="00E37A75"/>
    <w:rsid w:val="00E37B7E"/>
    <w:rsid w:val="00E4005C"/>
    <w:rsid w:val="00E41187"/>
    <w:rsid w:val="00E411AE"/>
    <w:rsid w:val="00E41EB3"/>
    <w:rsid w:val="00E41EDB"/>
    <w:rsid w:val="00E41F84"/>
    <w:rsid w:val="00E4266E"/>
    <w:rsid w:val="00E42C1B"/>
    <w:rsid w:val="00E42E3D"/>
    <w:rsid w:val="00E42F3A"/>
    <w:rsid w:val="00E43171"/>
    <w:rsid w:val="00E447C5"/>
    <w:rsid w:val="00E44E1B"/>
    <w:rsid w:val="00E4540F"/>
    <w:rsid w:val="00E45913"/>
    <w:rsid w:val="00E46420"/>
    <w:rsid w:val="00E469E0"/>
    <w:rsid w:val="00E46F76"/>
    <w:rsid w:val="00E479E3"/>
    <w:rsid w:val="00E512D0"/>
    <w:rsid w:val="00E520AA"/>
    <w:rsid w:val="00E52305"/>
    <w:rsid w:val="00E523B8"/>
    <w:rsid w:val="00E52734"/>
    <w:rsid w:val="00E53506"/>
    <w:rsid w:val="00E5362F"/>
    <w:rsid w:val="00E538FF"/>
    <w:rsid w:val="00E54BD5"/>
    <w:rsid w:val="00E54E9B"/>
    <w:rsid w:val="00E55062"/>
    <w:rsid w:val="00E5584E"/>
    <w:rsid w:val="00E55897"/>
    <w:rsid w:val="00E558D9"/>
    <w:rsid w:val="00E562B3"/>
    <w:rsid w:val="00E57478"/>
    <w:rsid w:val="00E57E6C"/>
    <w:rsid w:val="00E57E8B"/>
    <w:rsid w:val="00E61424"/>
    <w:rsid w:val="00E6146C"/>
    <w:rsid w:val="00E61586"/>
    <w:rsid w:val="00E61A30"/>
    <w:rsid w:val="00E61B1B"/>
    <w:rsid w:val="00E61D4C"/>
    <w:rsid w:val="00E61E8B"/>
    <w:rsid w:val="00E62092"/>
    <w:rsid w:val="00E6258C"/>
    <w:rsid w:val="00E625F7"/>
    <w:rsid w:val="00E62A09"/>
    <w:rsid w:val="00E63701"/>
    <w:rsid w:val="00E63724"/>
    <w:rsid w:val="00E63D35"/>
    <w:rsid w:val="00E64040"/>
    <w:rsid w:val="00E64110"/>
    <w:rsid w:val="00E6419B"/>
    <w:rsid w:val="00E649F0"/>
    <w:rsid w:val="00E6514C"/>
    <w:rsid w:val="00E65448"/>
    <w:rsid w:val="00E65AA3"/>
    <w:rsid w:val="00E660E9"/>
    <w:rsid w:val="00E6637F"/>
    <w:rsid w:val="00E6674A"/>
    <w:rsid w:val="00E6723F"/>
    <w:rsid w:val="00E67287"/>
    <w:rsid w:val="00E674B0"/>
    <w:rsid w:val="00E67D74"/>
    <w:rsid w:val="00E70D71"/>
    <w:rsid w:val="00E711AF"/>
    <w:rsid w:val="00E71562"/>
    <w:rsid w:val="00E71FA3"/>
    <w:rsid w:val="00E736C5"/>
    <w:rsid w:val="00E7375D"/>
    <w:rsid w:val="00E73C9F"/>
    <w:rsid w:val="00E73E9C"/>
    <w:rsid w:val="00E74505"/>
    <w:rsid w:val="00E74F1E"/>
    <w:rsid w:val="00E75161"/>
    <w:rsid w:val="00E7556F"/>
    <w:rsid w:val="00E75DC8"/>
    <w:rsid w:val="00E762CF"/>
    <w:rsid w:val="00E7663D"/>
    <w:rsid w:val="00E76ABD"/>
    <w:rsid w:val="00E7744D"/>
    <w:rsid w:val="00E805DA"/>
    <w:rsid w:val="00E80BBF"/>
    <w:rsid w:val="00E8184E"/>
    <w:rsid w:val="00E818D1"/>
    <w:rsid w:val="00E81C4E"/>
    <w:rsid w:val="00E81D6C"/>
    <w:rsid w:val="00E820E2"/>
    <w:rsid w:val="00E827D2"/>
    <w:rsid w:val="00E82E05"/>
    <w:rsid w:val="00E82F67"/>
    <w:rsid w:val="00E82FB7"/>
    <w:rsid w:val="00E84F29"/>
    <w:rsid w:val="00E85B58"/>
    <w:rsid w:val="00E861C9"/>
    <w:rsid w:val="00E86376"/>
    <w:rsid w:val="00E8637D"/>
    <w:rsid w:val="00E86797"/>
    <w:rsid w:val="00E86E59"/>
    <w:rsid w:val="00E87234"/>
    <w:rsid w:val="00E8736E"/>
    <w:rsid w:val="00E87DC0"/>
    <w:rsid w:val="00E90255"/>
    <w:rsid w:val="00E9029C"/>
    <w:rsid w:val="00E90452"/>
    <w:rsid w:val="00E905BC"/>
    <w:rsid w:val="00E90795"/>
    <w:rsid w:val="00E90947"/>
    <w:rsid w:val="00E90DAE"/>
    <w:rsid w:val="00E90DD6"/>
    <w:rsid w:val="00E9149F"/>
    <w:rsid w:val="00E91EC9"/>
    <w:rsid w:val="00E9299F"/>
    <w:rsid w:val="00E92AD6"/>
    <w:rsid w:val="00E92E3B"/>
    <w:rsid w:val="00E9318B"/>
    <w:rsid w:val="00E94716"/>
    <w:rsid w:val="00E94F87"/>
    <w:rsid w:val="00E955FC"/>
    <w:rsid w:val="00E95648"/>
    <w:rsid w:val="00E957CC"/>
    <w:rsid w:val="00E962AD"/>
    <w:rsid w:val="00E963C7"/>
    <w:rsid w:val="00E964C6"/>
    <w:rsid w:val="00E966F3"/>
    <w:rsid w:val="00E97C85"/>
    <w:rsid w:val="00E97CD6"/>
    <w:rsid w:val="00EA0164"/>
    <w:rsid w:val="00EA0620"/>
    <w:rsid w:val="00EA145B"/>
    <w:rsid w:val="00EA15D4"/>
    <w:rsid w:val="00EA1A3D"/>
    <w:rsid w:val="00EA29A6"/>
    <w:rsid w:val="00EA2D18"/>
    <w:rsid w:val="00EA30C8"/>
    <w:rsid w:val="00EA3293"/>
    <w:rsid w:val="00EA34B8"/>
    <w:rsid w:val="00EA3CE3"/>
    <w:rsid w:val="00EA3D1B"/>
    <w:rsid w:val="00EA5208"/>
    <w:rsid w:val="00EA5943"/>
    <w:rsid w:val="00EA59F0"/>
    <w:rsid w:val="00EA5CB7"/>
    <w:rsid w:val="00EA644B"/>
    <w:rsid w:val="00EA6683"/>
    <w:rsid w:val="00EA69C0"/>
    <w:rsid w:val="00EA721B"/>
    <w:rsid w:val="00EA73B1"/>
    <w:rsid w:val="00EA757F"/>
    <w:rsid w:val="00EA765C"/>
    <w:rsid w:val="00EA7662"/>
    <w:rsid w:val="00EB0328"/>
    <w:rsid w:val="00EB050A"/>
    <w:rsid w:val="00EB0FE2"/>
    <w:rsid w:val="00EB1314"/>
    <w:rsid w:val="00EB1676"/>
    <w:rsid w:val="00EB200C"/>
    <w:rsid w:val="00EB2132"/>
    <w:rsid w:val="00EB2D38"/>
    <w:rsid w:val="00EB2DAA"/>
    <w:rsid w:val="00EB3034"/>
    <w:rsid w:val="00EB3085"/>
    <w:rsid w:val="00EB3C98"/>
    <w:rsid w:val="00EB55D6"/>
    <w:rsid w:val="00EB5D1C"/>
    <w:rsid w:val="00EB6003"/>
    <w:rsid w:val="00EB69ED"/>
    <w:rsid w:val="00EB6AA3"/>
    <w:rsid w:val="00EB6C73"/>
    <w:rsid w:val="00EB702D"/>
    <w:rsid w:val="00EB7C6D"/>
    <w:rsid w:val="00EB7CD4"/>
    <w:rsid w:val="00EC00FB"/>
    <w:rsid w:val="00EC0214"/>
    <w:rsid w:val="00EC036D"/>
    <w:rsid w:val="00EC0B80"/>
    <w:rsid w:val="00EC1228"/>
    <w:rsid w:val="00EC242F"/>
    <w:rsid w:val="00EC2603"/>
    <w:rsid w:val="00EC2DF7"/>
    <w:rsid w:val="00EC2ECF"/>
    <w:rsid w:val="00EC32E0"/>
    <w:rsid w:val="00EC38E9"/>
    <w:rsid w:val="00EC39C2"/>
    <w:rsid w:val="00EC4BEA"/>
    <w:rsid w:val="00EC51AD"/>
    <w:rsid w:val="00EC5E58"/>
    <w:rsid w:val="00EC6735"/>
    <w:rsid w:val="00EC69BF"/>
    <w:rsid w:val="00EC6B70"/>
    <w:rsid w:val="00EC6DF5"/>
    <w:rsid w:val="00EC747D"/>
    <w:rsid w:val="00EC7A49"/>
    <w:rsid w:val="00ED0FDC"/>
    <w:rsid w:val="00ED24F2"/>
    <w:rsid w:val="00ED26E5"/>
    <w:rsid w:val="00ED274D"/>
    <w:rsid w:val="00ED3710"/>
    <w:rsid w:val="00ED3716"/>
    <w:rsid w:val="00ED39B8"/>
    <w:rsid w:val="00ED405B"/>
    <w:rsid w:val="00ED4401"/>
    <w:rsid w:val="00ED4790"/>
    <w:rsid w:val="00ED4BCF"/>
    <w:rsid w:val="00ED4C5F"/>
    <w:rsid w:val="00ED5569"/>
    <w:rsid w:val="00ED595C"/>
    <w:rsid w:val="00ED623E"/>
    <w:rsid w:val="00ED7131"/>
    <w:rsid w:val="00ED75DE"/>
    <w:rsid w:val="00ED79F5"/>
    <w:rsid w:val="00ED7DB9"/>
    <w:rsid w:val="00EE03F4"/>
    <w:rsid w:val="00EE0A4E"/>
    <w:rsid w:val="00EE2821"/>
    <w:rsid w:val="00EE2C90"/>
    <w:rsid w:val="00EE3049"/>
    <w:rsid w:val="00EE30F9"/>
    <w:rsid w:val="00EE413F"/>
    <w:rsid w:val="00EE4642"/>
    <w:rsid w:val="00EE4D73"/>
    <w:rsid w:val="00EE4DAF"/>
    <w:rsid w:val="00EE59FD"/>
    <w:rsid w:val="00EE5D35"/>
    <w:rsid w:val="00EE68C5"/>
    <w:rsid w:val="00EE6CA9"/>
    <w:rsid w:val="00EE6EDB"/>
    <w:rsid w:val="00EE7CDE"/>
    <w:rsid w:val="00EF042A"/>
    <w:rsid w:val="00EF0F70"/>
    <w:rsid w:val="00EF1278"/>
    <w:rsid w:val="00EF1624"/>
    <w:rsid w:val="00EF2E19"/>
    <w:rsid w:val="00EF478C"/>
    <w:rsid w:val="00EF5F3D"/>
    <w:rsid w:val="00EF6635"/>
    <w:rsid w:val="00EF68BF"/>
    <w:rsid w:val="00EF69B9"/>
    <w:rsid w:val="00EF6D6D"/>
    <w:rsid w:val="00F006CA"/>
    <w:rsid w:val="00F013E1"/>
    <w:rsid w:val="00F01425"/>
    <w:rsid w:val="00F01A39"/>
    <w:rsid w:val="00F01EBD"/>
    <w:rsid w:val="00F01FA4"/>
    <w:rsid w:val="00F022A2"/>
    <w:rsid w:val="00F02D01"/>
    <w:rsid w:val="00F02E0C"/>
    <w:rsid w:val="00F03557"/>
    <w:rsid w:val="00F036AE"/>
    <w:rsid w:val="00F038D7"/>
    <w:rsid w:val="00F04D5E"/>
    <w:rsid w:val="00F055C3"/>
    <w:rsid w:val="00F0560D"/>
    <w:rsid w:val="00F05618"/>
    <w:rsid w:val="00F06BDB"/>
    <w:rsid w:val="00F07027"/>
    <w:rsid w:val="00F07EB5"/>
    <w:rsid w:val="00F07FAD"/>
    <w:rsid w:val="00F1054C"/>
    <w:rsid w:val="00F1095B"/>
    <w:rsid w:val="00F10A9D"/>
    <w:rsid w:val="00F1135C"/>
    <w:rsid w:val="00F116AA"/>
    <w:rsid w:val="00F11A36"/>
    <w:rsid w:val="00F11B9C"/>
    <w:rsid w:val="00F11E92"/>
    <w:rsid w:val="00F12416"/>
    <w:rsid w:val="00F1316C"/>
    <w:rsid w:val="00F13193"/>
    <w:rsid w:val="00F13464"/>
    <w:rsid w:val="00F1348B"/>
    <w:rsid w:val="00F13595"/>
    <w:rsid w:val="00F13C00"/>
    <w:rsid w:val="00F13D52"/>
    <w:rsid w:val="00F1434B"/>
    <w:rsid w:val="00F1480E"/>
    <w:rsid w:val="00F14945"/>
    <w:rsid w:val="00F155FA"/>
    <w:rsid w:val="00F1566B"/>
    <w:rsid w:val="00F161C0"/>
    <w:rsid w:val="00F162ED"/>
    <w:rsid w:val="00F20767"/>
    <w:rsid w:val="00F21077"/>
    <w:rsid w:val="00F2119F"/>
    <w:rsid w:val="00F2165B"/>
    <w:rsid w:val="00F21842"/>
    <w:rsid w:val="00F218D6"/>
    <w:rsid w:val="00F22EB0"/>
    <w:rsid w:val="00F231AA"/>
    <w:rsid w:val="00F23B71"/>
    <w:rsid w:val="00F24CF7"/>
    <w:rsid w:val="00F2578A"/>
    <w:rsid w:val="00F261C0"/>
    <w:rsid w:val="00F2647D"/>
    <w:rsid w:val="00F265FB"/>
    <w:rsid w:val="00F27190"/>
    <w:rsid w:val="00F2792A"/>
    <w:rsid w:val="00F30D63"/>
    <w:rsid w:val="00F31191"/>
    <w:rsid w:val="00F31EC6"/>
    <w:rsid w:val="00F3224C"/>
    <w:rsid w:val="00F32D51"/>
    <w:rsid w:val="00F33ACD"/>
    <w:rsid w:val="00F3424B"/>
    <w:rsid w:val="00F34E2B"/>
    <w:rsid w:val="00F35669"/>
    <w:rsid w:val="00F3596F"/>
    <w:rsid w:val="00F363D0"/>
    <w:rsid w:val="00F36557"/>
    <w:rsid w:val="00F406C9"/>
    <w:rsid w:val="00F40A5E"/>
    <w:rsid w:val="00F41E22"/>
    <w:rsid w:val="00F41F10"/>
    <w:rsid w:val="00F427D3"/>
    <w:rsid w:val="00F42A68"/>
    <w:rsid w:val="00F42CD8"/>
    <w:rsid w:val="00F4334D"/>
    <w:rsid w:val="00F43E4C"/>
    <w:rsid w:val="00F448BC"/>
    <w:rsid w:val="00F45682"/>
    <w:rsid w:val="00F45E6D"/>
    <w:rsid w:val="00F45F21"/>
    <w:rsid w:val="00F4659B"/>
    <w:rsid w:val="00F46B7F"/>
    <w:rsid w:val="00F47191"/>
    <w:rsid w:val="00F4779A"/>
    <w:rsid w:val="00F477C1"/>
    <w:rsid w:val="00F47A07"/>
    <w:rsid w:val="00F47DB3"/>
    <w:rsid w:val="00F47E67"/>
    <w:rsid w:val="00F47F1F"/>
    <w:rsid w:val="00F5019D"/>
    <w:rsid w:val="00F50490"/>
    <w:rsid w:val="00F506EA"/>
    <w:rsid w:val="00F50715"/>
    <w:rsid w:val="00F51567"/>
    <w:rsid w:val="00F52677"/>
    <w:rsid w:val="00F52D29"/>
    <w:rsid w:val="00F54C9A"/>
    <w:rsid w:val="00F54CEF"/>
    <w:rsid w:val="00F54F05"/>
    <w:rsid w:val="00F5566F"/>
    <w:rsid w:val="00F556AB"/>
    <w:rsid w:val="00F55D10"/>
    <w:rsid w:val="00F55E45"/>
    <w:rsid w:val="00F56A62"/>
    <w:rsid w:val="00F56BAD"/>
    <w:rsid w:val="00F572C8"/>
    <w:rsid w:val="00F57C6B"/>
    <w:rsid w:val="00F57ED5"/>
    <w:rsid w:val="00F60079"/>
    <w:rsid w:val="00F600A5"/>
    <w:rsid w:val="00F60271"/>
    <w:rsid w:val="00F605D1"/>
    <w:rsid w:val="00F622B2"/>
    <w:rsid w:val="00F62774"/>
    <w:rsid w:val="00F629CF"/>
    <w:rsid w:val="00F62D34"/>
    <w:rsid w:val="00F636DF"/>
    <w:rsid w:val="00F63B1E"/>
    <w:rsid w:val="00F63F7F"/>
    <w:rsid w:val="00F64048"/>
    <w:rsid w:val="00F6430E"/>
    <w:rsid w:val="00F653AD"/>
    <w:rsid w:val="00F665B9"/>
    <w:rsid w:val="00F66F14"/>
    <w:rsid w:val="00F6704B"/>
    <w:rsid w:val="00F67969"/>
    <w:rsid w:val="00F67A81"/>
    <w:rsid w:val="00F70920"/>
    <w:rsid w:val="00F71029"/>
    <w:rsid w:val="00F713DE"/>
    <w:rsid w:val="00F7172F"/>
    <w:rsid w:val="00F7198F"/>
    <w:rsid w:val="00F726B9"/>
    <w:rsid w:val="00F730E8"/>
    <w:rsid w:val="00F73214"/>
    <w:rsid w:val="00F74497"/>
    <w:rsid w:val="00F75421"/>
    <w:rsid w:val="00F754CF"/>
    <w:rsid w:val="00F754FA"/>
    <w:rsid w:val="00F75825"/>
    <w:rsid w:val="00F75ABA"/>
    <w:rsid w:val="00F76B39"/>
    <w:rsid w:val="00F7732B"/>
    <w:rsid w:val="00F80107"/>
    <w:rsid w:val="00F801F2"/>
    <w:rsid w:val="00F808AB"/>
    <w:rsid w:val="00F82205"/>
    <w:rsid w:val="00F82878"/>
    <w:rsid w:val="00F82EE2"/>
    <w:rsid w:val="00F8314C"/>
    <w:rsid w:val="00F836E6"/>
    <w:rsid w:val="00F83DB0"/>
    <w:rsid w:val="00F840F6"/>
    <w:rsid w:val="00F84957"/>
    <w:rsid w:val="00F84A2C"/>
    <w:rsid w:val="00F84FE9"/>
    <w:rsid w:val="00F852FD"/>
    <w:rsid w:val="00F85A7A"/>
    <w:rsid w:val="00F86A32"/>
    <w:rsid w:val="00F87DC2"/>
    <w:rsid w:val="00F87EB4"/>
    <w:rsid w:val="00F90847"/>
    <w:rsid w:val="00F90BC9"/>
    <w:rsid w:val="00F90E0F"/>
    <w:rsid w:val="00F90E54"/>
    <w:rsid w:val="00F938B4"/>
    <w:rsid w:val="00F94916"/>
    <w:rsid w:val="00F94D71"/>
    <w:rsid w:val="00F9513C"/>
    <w:rsid w:val="00F95D8A"/>
    <w:rsid w:val="00F9659F"/>
    <w:rsid w:val="00F96811"/>
    <w:rsid w:val="00F96965"/>
    <w:rsid w:val="00F96E13"/>
    <w:rsid w:val="00F97997"/>
    <w:rsid w:val="00F97CFD"/>
    <w:rsid w:val="00F97D9E"/>
    <w:rsid w:val="00FA056B"/>
    <w:rsid w:val="00FA07EC"/>
    <w:rsid w:val="00FA0B5E"/>
    <w:rsid w:val="00FA11B3"/>
    <w:rsid w:val="00FA184E"/>
    <w:rsid w:val="00FA19FE"/>
    <w:rsid w:val="00FA1D10"/>
    <w:rsid w:val="00FA21C4"/>
    <w:rsid w:val="00FA2AC7"/>
    <w:rsid w:val="00FA35EE"/>
    <w:rsid w:val="00FA5B87"/>
    <w:rsid w:val="00FA5FA4"/>
    <w:rsid w:val="00FA6C70"/>
    <w:rsid w:val="00FA79C0"/>
    <w:rsid w:val="00FA7DD3"/>
    <w:rsid w:val="00FB03AF"/>
    <w:rsid w:val="00FB0AF4"/>
    <w:rsid w:val="00FB0E78"/>
    <w:rsid w:val="00FB1CE4"/>
    <w:rsid w:val="00FB1F92"/>
    <w:rsid w:val="00FB1FA4"/>
    <w:rsid w:val="00FB2754"/>
    <w:rsid w:val="00FB29F6"/>
    <w:rsid w:val="00FB3175"/>
    <w:rsid w:val="00FB3CEB"/>
    <w:rsid w:val="00FB42E2"/>
    <w:rsid w:val="00FB4869"/>
    <w:rsid w:val="00FB5435"/>
    <w:rsid w:val="00FB570C"/>
    <w:rsid w:val="00FB59CD"/>
    <w:rsid w:val="00FB613F"/>
    <w:rsid w:val="00FB67EB"/>
    <w:rsid w:val="00FB6D72"/>
    <w:rsid w:val="00FB7D5E"/>
    <w:rsid w:val="00FC0DCB"/>
    <w:rsid w:val="00FC0FC0"/>
    <w:rsid w:val="00FC1AE0"/>
    <w:rsid w:val="00FC297C"/>
    <w:rsid w:val="00FC2BC9"/>
    <w:rsid w:val="00FC34AB"/>
    <w:rsid w:val="00FC5042"/>
    <w:rsid w:val="00FC59F6"/>
    <w:rsid w:val="00FC5E33"/>
    <w:rsid w:val="00FC603E"/>
    <w:rsid w:val="00FC6A31"/>
    <w:rsid w:val="00FC6FCB"/>
    <w:rsid w:val="00FC7592"/>
    <w:rsid w:val="00FC76A3"/>
    <w:rsid w:val="00FD0226"/>
    <w:rsid w:val="00FD0F64"/>
    <w:rsid w:val="00FD172C"/>
    <w:rsid w:val="00FD19C1"/>
    <w:rsid w:val="00FD24AF"/>
    <w:rsid w:val="00FD2742"/>
    <w:rsid w:val="00FD28B3"/>
    <w:rsid w:val="00FD2DBF"/>
    <w:rsid w:val="00FD35B0"/>
    <w:rsid w:val="00FD385A"/>
    <w:rsid w:val="00FD4610"/>
    <w:rsid w:val="00FD4D4C"/>
    <w:rsid w:val="00FD5B24"/>
    <w:rsid w:val="00FD5BFE"/>
    <w:rsid w:val="00FD6322"/>
    <w:rsid w:val="00FD63E5"/>
    <w:rsid w:val="00FD6CD9"/>
    <w:rsid w:val="00FD6DB7"/>
    <w:rsid w:val="00FE00B0"/>
    <w:rsid w:val="00FE056F"/>
    <w:rsid w:val="00FE061E"/>
    <w:rsid w:val="00FE0CC8"/>
    <w:rsid w:val="00FE0D2B"/>
    <w:rsid w:val="00FE1209"/>
    <w:rsid w:val="00FE1520"/>
    <w:rsid w:val="00FE1803"/>
    <w:rsid w:val="00FE1F62"/>
    <w:rsid w:val="00FE264A"/>
    <w:rsid w:val="00FE2D52"/>
    <w:rsid w:val="00FE2F79"/>
    <w:rsid w:val="00FE330A"/>
    <w:rsid w:val="00FE332B"/>
    <w:rsid w:val="00FE36EA"/>
    <w:rsid w:val="00FE3E7A"/>
    <w:rsid w:val="00FE40A5"/>
    <w:rsid w:val="00FE47AA"/>
    <w:rsid w:val="00FE6105"/>
    <w:rsid w:val="00FE6DA4"/>
    <w:rsid w:val="00FE74D8"/>
    <w:rsid w:val="00FF0888"/>
    <w:rsid w:val="00FF0D63"/>
    <w:rsid w:val="00FF1163"/>
    <w:rsid w:val="00FF1C64"/>
    <w:rsid w:val="00FF211A"/>
    <w:rsid w:val="00FF230A"/>
    <w:rsid w:val="00FF2586"/>
    <w:rsid w:val="00FF267F"/>
    <w:rsid w:val="00FF2D3B"/>
    <w:rsid w:val="00FF383B"/>
    <w:rsid w:val="00FF3C52"/>
    <w:rsid w:val="00FF5FBA"/>
    <w:rsid w:val="00FF6067"/>
    <w:rsid w:val="00FF6924"/>
    <w:rsid w:val="00FF728F"/>
    <w:rsid w:val="00FF78E3"/>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CA98F0"/>
  <w14:defaultImageDpi w14:val="300"/>
  <w15:docId w15:val="{62982784-3872-5147-B630-C5C960C6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86"/>
    <w:rPr>
      <w:rFonts w:ascii="Times New Roman" w:eastAsia="Times New Roman" w:hAnsi="Times New Roman" w:cs="Times New Roman"/>
      <w:lang w:val="en-AU"/>
    </w:rPr>
  </w:style>
  <w:style w:type="paragraph" w:styleId="Heading1">
    <w:name w:val="heading 1"/>
    <w:basedOn w:val="Normal"/>
    <w:link w:val="Heading1Char"/>
    <w:uiPriority w:val="9"/>
    <w:qFormat/>
    <w:rsid w:val="006666D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46C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46C0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056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17AC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2A"/>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721F2A"/>
  </w:style>
  <w:style w:type="paragraph" w:styleId="Footer">
    <w:name w:val="footer"/>
    <w:basedOn w:val="Normal"/>
    <w:link w:val="FooterChar"/>
    <w:uiPriority w:val="99"/>
    <w:unhideWhenUsed/>
    <w:rsid w:val="00721F2A"/>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721F2A"/>
  </w:style>
  <w:style w:type="paragraph" w:styleId="BalloonText">
    <w:name w:val="Balloon Text"/>
    <w:basedOn w:val="Normal"/>
    <w:link w:val="BalloonTextChar"/>
    <w:uiPriority w:val="99"/>
    <w:semiHidden/>
    <w:unhideWhenUsed/>
    <w:rsid w:val="00721F2A"/>
    <w:rPr>
      <w:rFonts w:ascii="Lucida Grande" w:hAnsi="Lucida Grande"/>
      <w:sz w:val="18"/>
      <w:szCs w:val="18"/>
    </w:rPr>
  </w:style>
  <w:style w:type="character" w:customStyle="1" w:styleId="BalloonTextChar">
    <w:name w:val="Balloon Text Char"/>
    <w:basedOn w:val="DefaultParagraphFont"/>
    <w:link w:val="BalloonText"/>
    <w:uiPriority w:val="99"/>
    <w:semiHidden/>
    <w:rsid w:val="00721F2A"/>
    <w:rPr>
      <w:rFonts w:ascii="Lucida Grande" w:hAnsi="Lucida Grande"/>
      <w:sz w:val="18"/>
      <w:szCs w:val="18"/>
    </w:rPr>
  </w:style>
  <w:style w:type="paragraph" w:styleId="ListParagraph">
    <w:name w:val="List Paragraph"/>
    <w:basedOn w:val="Normal"/>
    <w:uiPriority w:val="34"/>
    <w:qFormat/>
    <w:rsid w:val="000E2291"/>
    <w:pPr>
      <w:ind w:left="720"/>
      <w:contextualSpacing/>
    </w:pPr>
    <w:rPr>
      <w:rFonts w:asciiTheme="minorHAnsi" w:eastAsiaTheme="minorEastAsia" w:hAnsiTheme="minorHAnsi" w:cstheme="minorBidi"/>
      <w:lang w:val="en-US"/>
    </w:rPr>
  </w:style>
  <w:style w:type="paragraph" w:styleId="NormalWeb">
    <w:name w:val="Normal (Web)"/>
    <w:basedOn w:val="Normal"/>
    <w:uiPriority w:val="99"/>
    <w:unhideWhenUsed/>
    <w:rsid w:val="0040555E"/>
    <w:pPr>
      <w:spacing w:before="100" w:beforeAutospacing="1" w:after="100" w:afterAutospacing="1"/>
    </w:pPr>
  </w:style>
  <w:style w:type="paragraph" w:styleId="FootnoteText">
    <w:name w:val="footnote text"/>
    <w:basedOn w:val="Normal"/>
    <w:link w:val="FootnoteTextChar"/>
    <w:uiPriority w:val="99"/>
    <w:semiHidden/>
    <w:unhideWhenUsed/>
    <w:rsid w:val="00E328C6"/>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E328C6"/>
    <w:rPr>
      <w:sz w:val="20"/>
      <w:szCs w:val="20"/>
    </w:rPr>
  </w:style>
  <w:style w:type="character" w:styleId="FootnoteReference">
    <w:name w:val="footnote reference"/>
    <w:basedOn w:val="DefaultParagraphFont"/>
    <w:uiPriority w:val="99"/>
    <w:semiHidden/>
    <w:unhideWhenUsed/>
    <w:rsid w:val="00E328C6"/>
    <w:rPr>
      <w:vertAlign w:val="superscript"/>
    </w:rPr>
  </w:style>
  <w:style w:type="paragraph" w:styleId="NoSpacing">
    <w:name w:val="No Spacing"/>
    <w:uiPriority w:val="1"/>
    <w:qFormat/>
    <w:rsid w:val="00EB7C6D"/>
  </w:style>
  <w:style w:type="character" w:styleId="Hyperlink">
    <w:name w:val="Hyperlink"/>
    <w:basedOn w:val="DefaultParagraphFont"/>
    <w:uiPriority w:val="99"/>
    <w:unhideWhenUsed/>
    <w:rsid w:val="00664930"/>
    <w:rPr>
      <w:color w:val="0000FF" w:themeColor="hyperlink"/>
      <w:u w:val="single"/>
    </w:rPr>
  </w:style>
  <w:style w:type="character" w:styleId="UnresolvedMention">
    <w:name w:val="Unresolved Mention"/>
    <w:basedOn w:val="DefaultParagraphFont"/>
    <w:uiPriority w:val="99"/>
    <w:semiHidden/>
    <w:unhideWhenUsed/>
    <w:rsid w:val="00760834"/>
    <w:rPr>
      <w:color w:val="605E5C"/>
      <w:shd w:val="clear" w:color="auto" w:fill="E1DFDD"/>
    </w:rPr>
  </w:style>
  <w:style w:type="character" w:styleId="FollowedHyperlink">
    <w:name w:val="FollowedHyperlink"/>
    <w:basedOn w:val="DefaultParagraphFont"/>
    <w:uiPriority w:val="99"/>
    <w:semiHidden/>
    <w:unhideWhenUsed/>
    <w:rsid w:val="00157978"/>
    <w:rPr>
      <w:color w:val="800080" w:themeColor="followedHyperlink"/>
      <w:u w:val="single"/>
    </w:rPr>
  </w:style>
  <w:style w:type="character" w:customStyle="1" w:styleId="Heading1Char">
    <w:name w:val="Heading 1 Char"/>
    <w:basedOn w:val="DefaultParagraphFont"/>
    <w:link w:val="Heading1"/>
    <w:uiPriority w:val="9"/>
    <w:rsid w:val="006666D6"/>
    <w:rPr>
      <w:rFonts w:ascii="Times New Roman" w:eastAsia="Times New Roman" w:hAnsi="Times New Roman" w:cs="Times New Roman"/>
      <w:b/>
      <w:bCs/>
      <w:kern w:val="36"/>
      <w:sz w:val="48"/>
      <w:szCs w:val="48"/>
      <w:lang w:val="en-AU"/>
    </w:rPr>
  </w:style>
  <w:style w:type="character" w:styleId="Emphasis">
    <w:name w:val="Emphasis"/>
    <w:basedOn w:val="DefaultParagraphFont"/>
    <w:uiPriority w:val="20"/>
    <w:qFormat/>
    <w:rsid w:val="006666D6"/>
    <w:rPr>
      <w:i/>
      <w:iCs/>
    </w:rPr>
  </w:style>
  <w:style w:type="character" w:styleId="Strong">
    <w:name w:val="Strong"/>
    <w:basedOn w:val="DefaultParagraphFont"/>
    <w:uiPriority w:val="22"/>
    <w:qFormat/>
    <w:rsid w:val="005F1ABC"/>
    <w:rPr>
      <w:b/>
      <w:bCs/>
    </w:rPr>
  </w:style>
  <w:style w:type="character" w:customStyle="1" w:styleId="Heading3Char">
    <w:name w:val="Heading 3 Char"/>
    <w:basedOn w:val="DefaultParagraphFont"/>
    <w:link w:val="Heading3"/>
    <w:uiPriority w:val="9"/>
    <w:rsid w:val="00046C00"/>
    <w:rPr>
      <w:rFonts w:asciiTheme="majorHAnsi" w:eastAsiaTheme="majorEastAsia" w:hAnsiTheme="majorHAnsi" w:cstheme="majorBidi"/>
      <w:color w:val="243F60" w:themeColor="accent1" w:themeShade="7F"/>
      <w:lang w:val="en-AU"/>
    </w:rPr>
  </w:style>
  <w:style w:type="character" w:customStyle="1" w:styleId="Heading2Char">
    <w:name w:val="Heading 2 Char"/>
    <w:basedOn w:val="DefaultParagraphFont"/>
    <w:link w:val="Heading2"/>
    <w:uiPriority w:val="9"/>
    <w:rsid w:val="00046C00"/>
    <w:rPr>
      <w:rFonts w:asciiTheme="majorHAnsi" w:eastAsiaTheme="majorEastAsia" w:hAnsiTheme="majorHAnsi" w:cstheme="majorBidi"/>
      <w:color w:val="365F91" w:themeColor="accent1" w:themeShade="BF"/>
      <w:sz w:val="26"/>
      <w:szCs w:val="26"/>
      <w:lang w:val="en-AU"/>
    </w:rPr>
  </w:style>
  <w:style w:type="character" w:customStyle="1" w:styleId="Heading4Char">
    <w:name w:val="Heading 4 Char"/>
    <w:basedOn w:val="DefaultParagraphFont"/>
    <w:link w:val="Heading4"/>
    <w:uiPriority w:val="9"/>
    <w:semiHidden/>
    <w:rsid w:val="00FA056B"/>
    <w:rPr>
      <w:rFonts w:asciiTheme="majorHAnsi" w:eastAsiaTheme="majorEastAsia" w:hAnsiTheme="majorHAnsi" w:cstheme="majorBidi"/>
      <w:i/>
      <w:iCs/>
      <w:color w:val="365F91" w:themeColor="accent1" w:themeShade="BF"/>
      <w:lang w:val="en-AU"/>
    </w:rPr>
  </w:style>
  <w:style w:type="paragraph" w:customStyle="1" w:styleId="graf">
    <w:name w:val="graf"/>
    <w:basedOn w:val="Normal"/>
    <w:rsid w:val="00FA056B"/>
    <w:pPr>
      <w:spacing w:before="100" w:beforeAutospacing="1" w:after="100" w:afterAutospacing="1"/>
    </w:pPr>
  </w:style>
  <w:style w:type="character" w:customStyle="1" w:styleId="dropcap">
    <w:name w:val="dropcap"/>
    <w:basedOn w:val="DefaultParagraphFont"/>
    <w:rsid w:val="00720ADE"/>
  </w:style>
  <w:style w:type="character" w:customStyle="1" w:styleId="apple-converted-space">
    <w:name w:val="apple-converted-space"/>
    <w:basedOn w:val="DefaultParagraphFont"/>
    <w:rsid w:val="00171D47"/>
  </w:style>
  <w:style w:type="paragraph" w:customStyle="1" w:styleId="selectionshareable">
    <w:name w:val="selectionshareable"/>
    <w:basedOn w:val="Normal"/>
    <w:rsid w:val="00FE1209"/>
    <w:pPr>
      <w:spacing w:before="100" w:beforeAutospacing="1" w:after="100" w:afterAutospacing="1"/>
    </w:pPr>
  </w:style>
  <w:style w:type="paragraph" w:customStyle="1" w:styleId="circular-card">
    <w:name w:val="circular-card"/>
    <w:basedOn w:val="Normal"/>
    <w:rsid w:val="00FE1209"/>
    <w:pPr>
      <w:spacing w:before="100" w:beforeAutospacing="1" w:after="100" w:afterAutospacing="1"/>
    </w:pPr>
  </w:style>
  <w:style w:type="character" w:customStyle="1" w:styleId="gmail-msocommentreference">
    <w:name w:val="gmail-msocommentreference"/>
    <w:basedOn w:val="DefaultParagraphFont"/>
    <w:rsid w:val="00FE1209"/>
  </w:style>
  <w:style w:type="character" w:customStyle="1" w:styleId="gmail-msofootnotereference">
    <w:name w:val="gmail-msofootnotereference"/>
    <w:basedOn w:val="DefaultParagraphFont"/>
    <w:rsid w:val="00FE1209"/>
  </w:style>
  <w:style w:type="paragraph" w:customStyle="1" w:styleId="gmail-msofootnotetext">
    <w:name w:val="gmail-msofootnotetext"/>
    <w:basedOn w:val="Normal"/>
    <w:rsid w:val="00FE1209"/>
    <w:pPr>
      <w:spacing w:before="100" w:beforeAutospacing="1" w:after="100" w:afterAutospacing="1"/>
    </w:pPr>
  </w:style>
  <w:style w:type="character" w:customStyle="1" w:styleId="gmail-msohyperlink">
    <w:name w:val="gmail-msohyperlink"/>
    <w:basedOn w:val="DefaultParagraphFont"/>
    <w:rsid w:val="00FE1209"/>
  </w:style>
  <w:style w:type="paragraph" w:customStyle="1" w:styleId="gmail-msocommenttext">
    <w:name w:val="gmail-msocommenttext"/>
    <w:basedOn w:val="Normal"/>
    <w:rsid w:val="00FE1209"/>
    <w:pPr>
      <w:spacing w:before="100" w:beforeAutospacing="1" w:after="100" w:afterAutospacing="1"/>
    </w:pPr>
  </w:style>
  <w:style w:type="paragraph" w:styleId="Caption">
    <w:name w:val="caption"/>
    <w:basedOn w:val="Normal"/>
    <w:next w:val="Normal"/>
    <w:uiPriority w:val="35"/>
    <w:unhideWhenUsed/>
    <w:qFormat/>
    <w:rsid w:val="00FE1209"/>
    <w:pPr>
      <w:spacing w:after="200"/>
    </w:pPr>
    <w:rPr>
      <w:rFonts w:asciiTheme="minorHAnsi" w:eastAsiaTheme="minorHAnsi" w:hAnsiTheme="minorHAnsi" w:cstheme="minorBidi"/>
      <w:i/>
      <w:iCs/>
      <w:color w:val="1F497D" w:themeColor="text2"/>
      <w:sz w:val="18"/>
      <w:szCs w:val="18"/>
    </w:rPr>
  </w:style>
  <w:style w:type="character" w:styleId="PageNumber">
    <w:name w:val="page number"/>
    <w:basedOn w:val="DefaultParagraphFont"/>
    <w:uiPriority w:val="99"/>
    <w:semiHidden/>
    <w:unhideWhenUsed/>
    <w:rsid w:val="00FE1209"/>
  </w:style>
  <w:style w:type="paragraph" w:styleId="TOCHeading">
    <w:name w:val="TOC Heading"/>
    <w:basedOn w:val="Heading1"/>
    <w:next w:val="Normal"/>
    <w:uiPriority w:val="39"/>
    <w:unhideWhenUsed/>
    <w:qFormat/>
    <w:rsid w:val="00FE120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unhideWhenUsed/>
    <w:rsid w:val="002403C9"/>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FE1209"/>
    <w:pPr>
      <w:spacing w:before="120"/>
      <w:ind w:left="240"/>
    </w:pPr>
    <w:rPr>
      <w:rFonts w:asciiTheme="minorHAnsi" w:hAnsiTheme="minorHAnsi"/>
      <w:i/>
      <w:iCs/>
      <w:sz w:val="20"/>
      <w:szCs w:val="20"/>
    </w:rPr>
  </w:style>
  <w:style w:type="paragraph" w:styleId="TOC3">
    <w:name w:val="toc 3"/>
    <w:basedOn w:val="Normal"/>
    <w:next w:val="Normal"/>
    <w:autoRedefine/>
    <w:uiPriority w:val="39"/>
    <w:semiHidden/>
    <w:unhideWhenUsed/>
    <w:rsid w:val="00FE1209"/>
    <w:pPr>
      <w:ind w:left="480"/>
    </w:pPr>
    <w:rPr>
      <w:rFonts w:asciiTheme="minorHAnsi" w:hAnsiTheme="minorHAnsi"/>
      <w:sz w:val="20"/>
      <w:szCs w:val="20"/>
    </w:rPr>
  </w:style>
  <w:style w:type="paragraph" w:styleId="TOC4">
    <w:name w:val="toc 4"/>
    <w:basedOn w:val="Normal"/>
    <w:next w:val="Normal"/>
    <w:autoRedefine/>
    <w:uiPriority w:val="39"/>
    <w:semiHidden/>
    <w:unhideWhenUsed/>
    <w:rsid w:val="00FE120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E120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E120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E120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E120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E1209"/>
    <w:pPr>
      <w:ind w:left="1920"/>
    </w:pPr>
    <w:rPr>
      <w:rFonts w:asciiTheme="minorHAnsi" w:hAnsiTheme="minorHAnsi"/>
      <w:sz w:val="20"/>
      <w:szCs w:val="20"/>
    </w:rPr>
  </w:style>
  <w:style w:type="character" w:styleId="CommentReference">
    <w:name w:val="annotation reference"/>
    <w:basedOn w:val="DefaultParagraphFont"/>
    <w:uiPriority w:val="99"/>
    <w:semiHidden/>
    <w:unhideWhenUsed/>
    <w:rsid w:val="0036634E"/>
    <w:rPr>
      <w:sz w:val="16"/>
      <w:szCs w:val="16"/>
    </w:rPr>
  </w:style>
  <w:style w:type="paragraph" w:styleId="CommentText">
    <w:name w:val="annotation text"/>
    <w:basedOn w:val="Normal"/>
    <w:link w:val="CommentTextChar"/>
    <w:uiPriority w:val="99"/>
    <w:unhideWhenUsed/>
    <w:rsid w:val="0036634E"/>
    <w:rPr>
      <w:sz w:val="20"/>
      <w:szCs w:val="20"/>
    </w:rPr>
  </w:style>
  <w:style w:type="character" w:customStyle="1" w:styleId="CommentTextChar">
    <w:name w:val="Comment Text Char"/>
    <w:basedOn w:val="DefaultParagraphFont"/>
    <w:link w:val="CommentText"/>
    <w:uiPriority w:val="99"/>
    <w:rsid w:val="0036634E"/>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6634E"/>
    <w:rPr>
      <w:b/>
      <w:bCs/>
    </w:rPr>
  </w:style>
  <w:style w:type="character" w:customStyle="1" w:styleId="CommentSubjectChar">
    <w:name w:val="Comment Subject Char"/>
    <w:basedOn w:val="CommentTextChar"/>
    <w:link w:val="CommentSubject"/>
    <w:uiPriority w:val="99"/>
    <w:semiHidden/>
    <w:rsid w:val="0036634E"/>
    <w:rPr>
      <w:rFonts w:ascii="Times New Roman" w:eastAsia="Times New Roman" w:hAnsi="Times New Roman" w:cs="Times New Roman"/>
      <w:b/>
      <w:bCs/>
      <w:sz w:val="20"/>
      <w:szCs w:val="20"/>
      <w:lang w:val="en-AU"/>
    </w:rPr>
  </w:style>
  <w:style w:type="paragraph" w:customStyle="1" w:styleId="m-842103323654629800msolistparagraph">
    <w:name w:val="m_-842103323654629800msolistparagraph"/>
    <w:basedOn w:val="Normal"/>
    <w:rsid w:val="00F1434B"/>
    <w:pPr>
      <w:spacing w:before="100" w:beforeAutospacing="1" w:after="100" w:afterAutospacing="1"/>
    </w:pPr>
    <w:rPr>
      <w:lang w:val="en-GB" w:eastAsia="en-GB"/>
    </w:rPr>
  </w:style>
  <w:style w:type="character" w:customStyle="1" w:styleId="Heading5Char">
    <w:name w:val="Heading 5 Char"/>
    <w:basedOn w:val="DefaultParagraphFont"/>
    <w:link w:val="Heading5"/>
    <w:uiPriority w:val="9"/>
    <w:rsid w:val="00217AC1"/>
    <w:rPr>
      <w:rFonts w:asciiTheme="majorHAnsi" w:eastAsiaTheme="majorEastAsia" w:hAnsiTheme="majorHAnsi" w:cstheme="majorBidi"/>
      <w:color w:val="365F91" w:themeColor="accent1" w:themeShade="BF"/>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076">
      <w:bodyDiv w:val="1"/>
      <w:marLeft w:val="0"/>
      <w:marRight w:val="0"/>
      <w:marTop w:val="0"/>
      <w:marBottom w:val="0"/>
      <w:divBdr>
        <w:top w:val="none" w:sz="0" w:space="0" w:color="auto"/>
        <w:left w:val="none" w:sz="0" w:space="0" w:color="auto"/>
        <w:bottom w:val="none" w:sz="0" w:space="0" w:color="auto"/>
        <w:right w:val="none" w:sz="0" w:space="0" w:color="auto"/>
      </w:divBdr>
    </w:div>
    <w:div w:id="75132338">
      <w:bodyDiv w:val="1"/>
      <w:marLeft w:val="0"/>
      <w:marRight w:val="0"/>
      <w:marTop w:val="0"/>
      <w:marBottom w:val="0"/>
      <w:divBdr>
        <w:top w:val="none" w:sz="0" w:space="0" w:color="auto"/>
        <w:left w:val="none" w:sz="0" w:space="0" w:color="auto"/>
        <w:bottom w:val="none" w:sz="0" w:space="0" w:color="auto"/>
        <w:right w:val="none" w:sz="0" w:space="0" w:color="auto"/>
      </w:divBdr>
      <w:divsChild>
        <w:div w:id="2139451039">
          <w:marLeft w:val="0"/>
          <w:marRight w:val="0"/>
          <w:marTop w:val="0"/>
          <w:marBottom w:val="0"/>
          <w:divBdr>
            <w:top w:val="none" w:sz="0" w:space="0" w:color="auto"/>
            <w:left w:val="none" w:sz="0" w:space="0" w:color="auto"/>
            <w:bottom w:val="none" w:sz="0" w:space="0" w:color="auto"/>
            <w:right w:val="none" w:sz="0" w:space="0" w:color="auto"/>
          </w:divBdr>
          <w:divsChild>
            <w:div w:id="1016158221">
              <w:marLeft w:val="0"/>
              <w:marRight w:val="0"/>
              <w:marTop w:val="0"/>
              <w:marBottom w:val="0"/>
              <w:divBdr>
                <w:top w:val="none" w:sz="0" w:space="0" w:color="auto"/>
                <w:left w:val="none" w:sz="0" w:space="0" w:color="auto"/>
                <w:bottom w:val="none" w:sz="0" w:space="0" w:color="auto"/>
                <w:right w:val="none" w:sz="0" w:space="0" w:color="auto"/>
              </w:divBdr>
              <w:divsChild>
                <w:div w:id="14914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5651">
      <w:bodyDiv w:val="1"/>
      <w:marLeft w:val="0"/>
      <w:marRight w:val="0"/>
      <w:marTop w:val="0"/>
      <w:marBottom w:val="0"/>
      <w:divBdr>
        <w:top w:val="none" w:sz="0" w:space="0" w:color="auto"/>
        <w:left w:val="none" w:sz="0" w:space="0" w:color="auto"/>
        <w:bottom w:val="none" w:sz="0" w:space="0" w:color="auto"/>
        <w:right w:val="none" w:sz="0" w:space="0" w:color="auto"/>
      </w:divBdr>
    </w:div>
    <w:div w:id="148375208">
      <w:bodyDiv w:val="1"/>
      <w:marLeft w:val="0"/>
      <w:marRight w:val="0"/>
      <w:marTop w:val="0"/>
      <w:marBottom w:val="0"/>
      <w:divBdr>
        <w:top w:val="none" w:sz="0" w:space="0" w:color="auto"/>
        <w:left w:val="none" w:sz="0" w:space="0" w:color="auto"/>
        <w:bottom w:val="none" w:sz="0" w:space="0" w:color="auto"/>
        <w:right w:val="none" w:sz="0" w:space="0" w:color="auto"/>
      </w:divBdr>
    </w:div>
    <w:div w:id="159470050">
      <w:bodyDiv w:val="1"/>
      <w:marLeft w:val="0"/>
      <w:marRight w:val="0"/>
      <w:marTop w:val="0"/>
      <w:marBottom w:val="0"/>
      <w:divBdr>
        <w:top w:val="none" w:sz="0" w:space="0" w:color="auto"/>
        <w:left w:val="none" w:sz="0" w:space="0" w:color="auto"/>
        <w:bottom w:val="none" w:sz="0" w:space="0" w:color="auto"/>
        <w:right w:val="none" w:sz="0" w:space="0" w:color="auto"/>
      </w:divBdr>
    </w:div>
    <w:div w:id="166865982">
      <w:bodyDiv w:val="1"/>
      <w:marLeft w:val="0"/>
      <w:marRight w:val="0"/>
      <w:marTop w:val="0"/>
      <w:marBottom w:val="0"/>
      <w:divBdr>
        <w:top w:val="none" w:sz="0" w:space="0" w:color="auto"/>
        <w:left w:val="none" w:sz="0" w:space="0" w:color="auto"/>
        <w:bottom w:val="none" w:sz="0" w:space="0" w:color="auto"/>
        <w:right w:val="none" w:sz="0" w:space="0" w:color="auto"/>
      </w:divBdr>
    </w:div>
    <w:div w:id="169762612">
      <w:bodyDiv w:val="1"/>
      <w:marLeft w:val="0"/>
      <w:marRight w:val="0"/>
      <w:marTop w:val="0"/>
      <w:marBottom w:val="0"/>
      <w:divBdr>
        <w:top w:val="none" w:sz="0" w:space="0" w:color="auto"/>
        <w:left w:val="none" w:sz="0" w:space="0" w:color="auto"/>
        <w:bottom w:val="none" w:sz="0" w:space="0" w:color="auto"/>
        <w:right w:val="none" w:sz="0" w:space="0" w:color="auto"/>
      </w:divBdr>
    </w:div>
    <w:div w:id="170024060">
      <w:bodyDiv w:val="1"/>
      <w:marLeft w:val="0"/>
      <w:marRight w:val="0"/>
      <w:marTop w:val="0"/>
      <w:marBottom w:val="0"/>
      <w:divBdr>
        <w:top w:val="none" w:sz="0" w:space="0" w:color="auto"/>
        <w:left w:val="none" w:sz="0" w:space="0" w:color="auto"/>
        <w:bottom w:val="none" w:sz="0" w:space="0" w:color="auto"/>
        <w:right w:val="none" w:sz="0" w:space="0" w:color="auto"/>
      </w:divBdr>
    </w:div>
    <w:div w:id="179316865">
      <w:bodyDiv w:val="1"/>
      <w:marLeft w:val="0"/>
      <w:marRight w:val="0"/>
      <w:marTop w:val="0"/>
      <w:marBottom w:val="0"/>
      <w:divBdr>
        <w:top w:val="none" w:sz="0" w:space="0" w:color="auto"/>
        <w:left w:val="none" w:sz="0" w:space="0" w:color="auto"/>
        <w:bottom w:val="none" w:sz="0" w:space="0" w:color="auto"/>
        <w:right w:val="none" w:sz="0" w:space="0" w:color="auto"/>
      </w:divBdr>
      <w:divsChild>
        <w:div w:id="211500576">
          <w:marLeft w:val="0"/>
          <w:marRight w:val="0"/>
          <w:marTop w:val="0"/>
          <w:marBottom w:val="0"/>
          <w:divBdr>
            <w:top w:val="none" w:sz="0" w:space="0" w:color="auto"/>
            <w:left w:val="none" w:sz="0" w:space="0" w:color="auto"/>
            <w:bottom w:val="none" w:sz="0" w:space="0" w:color="auto"/>
            <w:right w:val="none" w:sz="0" w:space="0" w:color="auto"/>
          </w:divBdr>
        </w:div>
        <w:div w:id="1529100618">
          <w:marLeft w:val="0"/>
          <w:marRight w:val="0"/>
          <w:marTop w:val="0"/>
          <w:marBottom w:val="0"/>
          <w:divBdr>
            <w:top w:val="none" w:sz="0" w:space="0" w:color="auto"/>
            <w:left w:val="none" w:sz="0" w:space="0" w:color="auto"/>
            <w:bottom w:val="none" w:sz="0" w:space="0" w:color="auto"/>
            <w:right w:val="none" w:sz="0" w:space="0" w:color="auto"/>
          </w:divBdr>
        </w:div>
        <w:div w:id="1459186000">
          <w:marLeft w:val="0"/>
          <w:marRight w:val="0"/>
          <w:marTop w:val="0"/>
          <w:marBottom w:val="0"/>
          <w:divBdr>
            <w:top w:val="none" w:sz="0" w:space="0" w:color="auto"/>
            <w:left w:val="none" w:sz="0" w:space="0" w:color="auto"/>
            <w:bottom w:val="none" w:sz="0" w:space="0" w:color="auto"/>
            <w:right w:val="none" w:sz="0" w:space="0" w:color="auto"/>
          </w:divBdr>
        </w:div>
        <w:div w:id="1529836183">
          <w:marLeft w:val="0"/>
          <w:marRight w:val="0"/>
          <w:marTop w:val="0"/>
          <w:marBottom w:val="0"/>
          <w:divBdr>
            <w:top w:val="none" w:sz="0" w:space="0" w:color="auto"/>
            <w:left w:val="none" w:sz="0" w:space="0" w:color="auto"/>
            <w:bottom w:val="none" w:sz="0" w:space="0" w:color="auto"/>
            <w:right w:val="none" w:sz="0" w:space="0" w:color="auto"/>
          </w:divBdr>
        </w:div>
        <w:div w:id="964503076">
          <w:marLeft w:val="0"/>
          <w:marRight w:val="0"/>
          <w:marTop w:val="0"/>
          <w:marBottom w:val="0"/>
          <w:divBdr>
            <w:top w:val="none" w:sz="0" w:space="0" w:color="auto"/>
            <w:left w:val="none" w:sz="0" w:space="0" w:color="auto"/>
            <w:bottom w:val="none" w:sz="0" w:space="0" w:color="auto"/>
            <w:right w:val="none" w:sz="0" w:space="0" w:color="auto"/>
          </w:divBdr>
        </w:div>
        <w:div w:id="1390299742">
          <w:marLeft w:val="0"/>
          <w:marRight w:val="0"/>
          <w:marTop w:val="0"/>
          <w:marBottom w:val="0"/>
          <w:divBdr>
            <w:top w:val="none" w:sz="0" w:space="0" w:color="auto"/>
            <w:left w:val="none" w:sz="0" w:space="0" w:color="auto"/>
            <w:bottom w:val="none" w:sz="0" w:space="0" w:color="auto"/>
            <w:right w:val="none" w:sz="0" w:space="0" w:color="auto"/>
          </w:divBdr>
        </w:div>
        <w:div w:id="409469182">
          <w:marLeft w:val="0"/>
          <w:marRight w:val="0"/>
          <w:marTop w:val="0"/>
          <w:marBottom w:val="0"/>
          <w:divBdr>
            <w:top w:val="none" w:sz="0" w:space="0" w:color="auto"/>
            <w:left w:val="none" w:sz="0" w:space="0" w:color="auto"/>
            <w:bottom w:val="none" w:sz="0" w:space="0" w:color="auto"/>
            <w:right w:val="none" w:sz="0" w:space="0" w:color="auto"/>
          </w:divBdr>
        </w:div>
      </w:divsChild>
    </w:div>
    <w:div w:id="195168324">
      <w:bodyDiv w:val="1"/>
      <w:marLeft w:val="0"/>
      <w:marRight w:val="0"/>
      <w:marTop w:val="0"/>
      <w:marBottom w:val="0"/>
      <w:divBdr>
        <w:top w:val="none" w:sz="0" w:space="0" w:color="auto"/>
        <w:left w:val="none" w:sz="0" w:space="0" w:color="auto"/>
        <w:bottom w:val="none" w:sz="0" w:space="0" w:color="auto"/>
        <w:right w:val="none" w:sz="0" w:space="0" w:color="auto"/>
      </w:divBdr>
    </w:div>
    <w:div w:id="211163435">
      <w:bodyDiv w:val="1"/>
      <w:marLeft w:val="0"/>
      <w:marRight w:val="0"/>
      <w:marTop w:val="0"/>
      <w:marBottom w:val="0"/>
      <w:divBdr>
        <w:top w:val="none" w:sz="0" w:space="0" w:color="auto"/>
        <w:left w:val="none" w:sz="0" w:space="0" w:color="auto"/>
        <w:bottom w:val="none" w:sz="0" w:space="0" w:color="auto"/>
        <w:right w:val="none" w:sz="0" w:space="0" w:color="auto"/>
      </w:divBdr>
    </w:div>
    <w:div w:id="218327429">
      <w:bodyDiv w:val="1"/>
      <w:marLeft w:val="0"/>
      <w:marRight w:val="0"/>
      <w:marTop w:val="0"/>
      <w:marBottom w:val="0"/>
      <w:divBdr>
        <w:top w:val="none" w:sz="0" w:space="0" w:color="auto"/>
        <w:left w:val="none" w:sz="0" w:space="0" w:color="auto"/>
        <w:bottom w:val="none" w:sz="0" w:space="0" w:color="auto"/>
        <w:right w:val="none" w:sz="0" w:space="0" w:color="auto"/>
      </w:divBdr>
    </w:div>
    <w:div w:id="224074757">
      <w:bodyDiv w:val="1"/>
      <w:marLeft w:val="0"/>
      <w:marRight w:val="0"/>
      <w:marTop w:val="0"/>
      <w:marBottom w:val="0"/>
      <w:divBdr>
        <w:top w:val="none" w:sz="0" w:space="0" w:color="auto"/>
        <w:left w:val="none" w:sz="0" w:space="0" w:color="auto"/>
        <w:bottom w:val="none" w:sz="0" w:space="0" w:color="auto"/>
        <w:right w:val="none" w:sz="0" w:space="0" w:color="auto"/>
      </w:divBdr>
    </w:div>
    <w:div w:id="234826613">
      <w:bodyDiv w:val="1"/>
      <w:marLeft w:val="0"/>
      <w:marRight w:val="0"/>
      <w:marTop w:val="0"/>
      <w:marBottom w:val="0"/>
      <w:divBdr>
        <w:top w:val="none" w:sz="0" w:space="0" w:color="auto"/>
        <w:left w:val="none" w:sz="0" w:space="0" w:color="auto"/>
        <w:bottom w:val="none" w:sz="0" w:space="0" w:color="auto"/>
        <w:right w:val="none" w:sz="0" w:space="0" w:color="auto"/>
      </w:divBdr>
    </w:div>
    <w:div w:id="251624075">
      <w:bodyDiv w:val="1"/>
      <w:marLeft w:val="0"/>
      <w:marRight w:val="0"/>
      <w:marTop w:val="0"/>
      <w:marBottom w:val="0"/>
      <w:divBdr>
        <w:top w:val="none" w:sz="0" w:space="0" w:color="auto"/>
        <w:left w:val="none" w:sz="0" w:space="0" w:color="auto"/>
        <w:bottom w:val="none" w:sz="0" w:space="0" w:color="auto"/>
        <w:right w:val="none" w:sz="0" w:space="0" w:color="auto"/>
      </w:divBdr>
    </w:div>
    <w:div w:id="262348001">
      <w:bodyDiv w:val="1"/>
      <w:marLeft w:val="0"/>
      <w:marRight w:val="0"/>
      <w:marTop w:val="0"/>
      <w:marBottom w:val="0"/>
      <w:divBdr>
        <w:top w:val="none" w:sz="0" w:space="0" w:color="auto"/>
        <w:left w:val="none" w:sz="0" w:space="0" w:color="auto"/>
        <w:bottom w:val="none" w:sz="0" w:space="0" w:color="auto"/>
        <w:right w:val="none" w:sz="0" w:space="0" w:color="auto"/>
      </w:divBdr>
    </w:div>
    <w:div w:id="264071889">
      <w:bodyDiv w:val="1"/>
      <w:marLeft w:val="0"/>
      <w:marRight w:val="0"/>
      <w:marTop w:val="0"/>
      <w:marBottom w:val="0"/>
      <w:divBdr>
        <w:top w:val="none" w:sz="0" w:space="0" w:color="auto"/>
        <w:left w:val="none" w:sz="0" w:space="0" w:color="auto"/>
        <w:bottom w:val="none" w:sz="0" w:space="0" w:color="auto"/>
        <w:right w:val="none" w:sz="0" w:space="0" w:color="auto"/>
      </w:divBdr>
    </w:div>
    <w:div w:id="294258089">
      <w:bodyDiv w:val="1"/>
      <w:marLeft w:val="0"/>
      <w:marRight w:val="0"/>
      <w:marTop w:val="0"/>
      <w:marBottom w:val="0"/>
      <w:divBdr>
        <w:top w:val="none" w:sz="0" w:space="0" w:color="auto"/>
        <w:left w:val="none" w:sz="0" w:space="0" w:color="auto"/>
        <w:bottom w:val="none" w:sz="0" w:space="0" w:color="auto"/>
        <w:right w:val="none" w:sz="0" w:space="0" w:color="auto"/>
      </w:divBdr>
    </w:div>
    <w:div w:id="299967124">
      <w:bodyDiv w:val="1"/>
      <w:marLeft w:val="0"/>
      <w:marRight w:val="0"/>
      <w:marTop w:val="0"/>
      <w:marBottom w:val="0"/>
      <w:divBdr>
        <w:top w:val="none" w:sz="0" w:space="0" w:color="auto"/>
        <w:left w:val="none" w:sz="0" w:space="0" w:color="auto"/>
        <w:bottom w:val="none" w:sz="0" w:space="0" w:color="auto"/>
        <w:right w:val="none" w:sz="0" w:space="0" w:color="auto"/>
      </w:divBdr>
    </w:div>
    <w:div w:id="301279065">
      <w:bodyDiv w:val="1"/>
      <w:marLeft w:val="0"/>
      <w:marRight w:val="0"/>
      <w:marTop w:val="0"/>
      <w:marBottom w:val="0"/>
      <w:divBdr>
        <w:top w:val="none" w:sz="0" w:space="0" w:color="auto"/>
        <w:left w:val="none" w:sz="0" w:space="0" w:color="auto"/>
        <w:bottom w:val="none" w:sz="0" w:space="0" w:color="auto"/>
        <w:right w:val="none" w:sz="0" w:space="0" w:color="auto"/>
      </w:divBdr>
    </w:div>
    <w:div w:id="330722963">
      <w:bodyDiv w:val="1"/>
      <w:marLeft w:val="0"/>
      <w:marRight w:val="0"/>
      <w:marTop w:val="0"/>
      <w:marBottom w:val="0"/>
      <w:divBdr>
        <w:top w:val="none" w:sz="0" w:space="0" w:color="auto"/>
        <w:left w:val="none" w:sz="0" w:space="0" w:color="auto"/>
        <w:bottom w:val="none" w:sz="0" w:space="0" w:color="auto"/>
        <w:right w:val="none" w:sz="0" w:space="0" w:color="auto"/>
      </w:divBdr>
    </w:div>
    <w:div w:id="342705775">
      <w:bodyDiv w:val="1"/>
      <w:marLeft w:val="0"/>
      <w:marRight w:val="0"/>
      <w:marTop w:val="0"/>
      <w:marBottom w:val="0"/>
      <w:divBdr>
        <w:top w:val="none" w:sz="0" w:space="0" w:color="auto"/>
        <w:left w:val="none" w:sz="0" w:space="0" w:color="auto"/>
        <w:bottom w:val="none" w:sz="0" w:space="0" w:color="auto"/>
        <w:right w:val="none" w:sz="0" w:space="0" w:color="auto"/>
      </w:divBdr>
    </w:div>
    <w:div w:id="349449739">
      <w:bodyDiv w:val="1"/>
      <w:marLeft w:val="0"/>
      <w:marRight w:val="0"/>
      <w:marTop w:val="0"/>
      <w:marBottom w:val="0"/>
      <w:divBdr>
        <w:top w:val="none" w:sz="0" w:space="0" w:color="auto"/>
        <w:left w:val="none" w:sz="0" w:space="0" w:color="auto"/>
        <w:bottom w:val="none" w:sz="0" w:space="0" w:color="auto"/>
        <w:right w:val="none" w:sz="0" w:space="0" w:color="auto"/>
      </w:divBdr>
    </w:div>
    <w:div w:id="356080909">
      <w:bodyDiv w:val="1"/>
      <w:marLeft w:val="0"/>
      <w:marRight w:val="0"/>
      <w:marTop w:val="0"/>
      <w:marBottom w:val="0"/>
      <w:divBdr>
        <w:top w:val="none" w:sz="0" w:space="0" w:color="auto"/>
        <w:left w:val="none" w:sz="0" w:space="0" w:color="auto"/>
        <w:bottom w:val="none" w:sz="0" w:space="0" w:color="auto"/>
        <w:right w:val="none" w:sz="0" w:space="0" w:color="auto"/>
      </w:divBdr>
    </w:div>
    <w:div w:id="359089684">
      <w:bodyDiv w:val="1"/>
      <w:marLeft w:val="0"/>
      <w:marRight w:val="0"/>
      <w:marTop w:val="0"/>
      <w:marBottom w:val="0"/>
      <w:divBdr>
        <w:top w:val="none" w:sz="0" w:space="0" w:color="auto"/>
        <w:left w:val="none" w:sz="0" w:space="0" w:color="auto"/>
        <w:bottom w:val="none" w:sz="0" w:space="0" w:color="auto"/>
        <w:right w:val="none" w:sz="0" w:space="0" w:color="auto"/>
      </w:divBdr>
    </w:div>
    <w:div w:id="378017451">
      <w:bodyDiv w:val="1"/>
      <w:marLeft w:val="0"/>
      <w:marRight w:val="0"/>
      <w:marTop w:val="0"/>
      <w:marBottom w:val="0"/>
      <w:divBdr>
        <w:top w:val="none" w:sz="0" w:space="0" w:color="auto"/>
        <w:left w:val="none" w:sz="0" w:space="0" w:color="auto"/>
        <w:bottom w:val="none" w:sz="0" w:space="0" w:color="auto"/>
        <w:right w:val="none" w:sz="0" w:space="0" w:color="auto"/>
      </w:divBdr>
    </w:div>
    <w:div w:id="401801301">
      <w:bodyDiv w:val="1"/>
      <w:marLeft w:val="0"/>
      <w:marRight w:val="0"/>
      <w:marTop w:val="0"/>
      <w:marBottom w:val="0"/>
      <w:divBdr>
        <w:top w:val="none" w:sz="0" w:space="0" w:color="auto"/>
        <w:left w:val="none" w:sz="0" w:space="0" w:color="auto"/>
        <w:bottom w:val="none" w:sz="0" w:space="0" w:color="auto"/>
        <w:right w:val="none" w:sz="0" w:space="0" w:color="auto"/>
      </w:divBdr>
    </w:div>
    <w:div w:id="408504991">
      <w:bodyDiv w:val="1"/>
      <w:marLeft w:val="0"/>
      <w:marRight w:val="0"/>
      <w:marTop w:val="0"/>
      <w:marBottom w:val="0"/>
      <w:divBdr>
        <w:top w:val="none" w:sz="0" w:space="0" w:color="auto"/>
        <w:left w:val="none" w:sz="0" w:space="0" w:color="auto"/>
        <w:bottom w:val="none" w:sz="0" w:space="0" w:color="auto"/>
        <w:right w:val="none" w:sz="0" w:space="0" w:color="auto"/>
      </w:divBdr>
    </w:div>
    <w:div w:id="412313981">
      <w:bodyDiv w:val="1"/>
      <w:marLeft w:val="0"/>
      <w:marRight w:val="0"/>
      <w:marTop w:val="0"/>
      <w:marBottom w:val="0"/>
      <w:divBdr>
        <w:top w:val="none" w:sz="0" w:space="0" w:color="auto"/>
        <w:left w:val="none" w:sz="0" w:space="0" w:color="auto"/>
        <w:bottom w:val="none" w:sz="0" w:space="0" w:color="auto"/>
        <w:right w:val="none" w:sz="0" w:space="0" w:color="auto"/>
      </w:divBdr>
    </w:div>
    <w:div w:id="418599102">
      <w:bodyDiv w:val="1"/>
      <w:marLeft w:val="0"/>
      <w:marRight w:val="0"/>
      <w:marTop w:val="0"/>
      <w:marBottom w:val="0"/>
      <w:divBdr>
        <w:top w:val="none" w:sz="0" w:space="0" w:color="auto"/>
        <w:left w:val="none" w:sz="0" w:space="0" w:color="auto"/>
        <w:bottom w:val="none" w:sz="0" w:space="0" w:color="auto"/>
        <w:right w:val="none" w:sz="0" w:space="0" w:color="auto"/>
      </w:divBdr>
    </w:div>
    <w:div w:id="427435204">
      <w:bodyDiv w:val="1"/>
      <w:marLeft w:val="0"/>
      <w:marRight w:val="0"/>
      <w:marTop w:val="0"/>
      <w:marBottom w:val="0"/>
      <w:divBdr>
        <w:top w:val="none" w:sz="0" w:space="0" w:color="auto"/>
        <w:left w:val="none" w:sz="0" w:space="0" w:color="auto"/>
        <w:bottom w:val="none" w:sz="0" w:space="0" w:color="auto"/>
        <w:right w:val="none" w:sz="0" w:space="0" w:color="auto"/>
      </w:divBdr>
    </w:div>
    <w:div w:id="445001842">
      <w:bodyDiv w:val="1"/>
      <w:marLeft w:val="0"/>
      <w:marRight w:val="0"/>
      <w:marTop w:val="0"/>
      <w:marBottom w:val="0"/>
      <w:divBdr>
        <w:top w:val="none" w:sz="0" w:space="0" w:color="auto"/>
        <w:left w:val="none" w:sz="0" w:space="0" w:color="auto"/>
        <w:bottom w:val="none" w:sz="0" w:space="0" w:color="auto"/>
        <w:right w:val="none" w:sz="0" w:space="0" w:color="auto"/>
      </w:divBdr>
    </w:div>
    <w:div w:id="455876453">
      <w:bodyDiv w:val="1"/>
      <w:marLeft w:val="0"/>
      <w:marRight w:val="0"/>
      <w:marTop w:val="0"/>
      <w:marBottom w:val="0"/>
      <w:divBdr>
        <w:top w:val="none" w:sz="0" w:space="0" w:color="auto"/>
        <w:left w:val="none" w:sz="0" w:space="0" w:color="auto"/>
        <w:bottom w:val="none" w:sz="0" w:space="0" w:color="auto"/>
        <w:right w:val="none" w:sz="0" w:space="0" w:color="auto"/>
      </w:divBdr>
    </w:div>
    <w:div w:id="457795787">
      <w:bodyDiv w:val="1"/>
      <w:marLeft w:val="0"/>
      <w:marRight w:val="0"/>
      <w:marTop w:val="0"/>
      <w:marBottom w:val="0"/>
      <w:divBdr>
        <w:top w:val="none" w:sz="0" w:space="0" w:color="auto"/>
        <w:left w:val="none" w:sz="0" w:space="0" w:color="auto"/>
        <w:bottom w:val="none" w:sz="0" w:space="0" w:color="auto"/>
        <w:right w:val="none" w:sz="0" w:space="0" w:color="auto"/>
      </w:divBdr>
    </w:div>
    <w:div w:id="484975970">
      <w:bodyDiv w:val="1"/>
      <w:marLeft w:val="0"/>
      <w:marRight w:val="0"/>
      <w:marTop w:val="0"/>
      <w:marBottom w:val="0"/>
      <w:divBdr>
        <w:top w:val="none" w:sz="0" w:space="0" w:color="auto"/>
        <w:left w:val="none" w:sz="0" w:space="0" w:color="auto"/>
        <w:bottom w:val="none" w:sz="0" w:space="0" w:color="auto"/>
        <w:right w:val="none" w:sz="0" w:space="0" w:color="auto"/>
      </w:divBdr>
    </w:div>
    <w:div w:id="488522256">
      <w:bodyDiv w:val="1"/>
      <w:marLeft w:val="0"/>
      <w:marRight w:val="0"/>
      <w:marTop w:val="0"/>
      <w:marBottom w:val="0"/>
      <w:divBdr>
        <w:top w:val="none" w:sz="0" w:space="0" w:color="auto"/>
        <w:left w:val="none" w:sz="0" w:space="0" w:color="auto"/>
        <w:bottom w:val="none" w:sz="0" w:space="0" w:color="auto"/>
        <w:right w:val="none" w:sz="0" w:space="0" w:color="auto"/>
      </w:divBdr>
    </w:div>
    <w:div w:id="489177288">
      <w:bodyDiv w:val="1"/>
      <w:marLeft w:val="0"/>
      <w:marRight w:val="0"/>
      <w:marTop w:val="0"/>
      <w:marBottom w:val="0"/>
      <w:divBdr>
        <w:top w:val="none" w:sz="0" w:space="0" w:color="auto"/>
        <w:left w:val="none" w:sz="0" w:space="0" w:color="auto"/>
        <w:bottom w:val="none" w:sz="0" w:space="0" w:color="auto"/>
        <w:right w:val="none" w:sz="0" w:space="0" w:color="auto"/>
      </w:divBdr>
    </w:div>
    <w:div w:id="494612090">
      <w:bodyDiv w:val="1"/>
      <w:marLeft w:val="0"/>
      <w:marRight w:val="0"/>
      <w:marTop w:val="0"/>
      <w:marBottom w:val="0"/>
      <w:divBdr>
        <w:top w:val="none" w:sz="0" w:space="0" w:color="auto"/>
        <w:left w:val="none" w:sz="0" w:space="0" w:color="auto"/>
        <w:bottom w:val="none" w:sz="0" w:space="0" w:color="auto"/>
        <w:right w:val="none" w:sz="0" w:space="0" w:color="auto"/>
      </w:divBdr>
    </w:div>
    <w:div w:id="503786019">
      <w:bodyDiv w:val="1"/>
      <w:marLeft w:val="0"/>
      <w:marRight w:val="0"/>
      <w:marTop w:val="0"/>
      <w:marBottom w:val="0"/>
      <w:divBdr>
        <w:top w:val="none" w:sz="0" w:space="0" w:color="auto"/>
        <w:left w:val="none" w:sz="0" w:space="0" w:color="auto"/>
        <w:bottom w:val="none" w:sz="0" w:space="0" w:color="auto"/>
        <w:right w:val="none" w:sz="0" w:space="0" w:color="auto"/>
      </w:divBdr>
    </w:div>
    <w:div w:id="511529635">
      <w:bodyDiv w:val="1"/>
      <w:marLeft w:val="0"/>
      <w:marRight w:val="0"/>
      <w:marTop w:val="0"/>
      <w:marBottom w:val="0"/>
      <w:divBdr>
        <w:top w:val="none" w:sz="0" w:space="0" w:color="auto"/>
        <w:left w:val="none" w:sz="0" w:space="0" w:color="auto"/>
        <w:bottom w:val="none" w:sz="0" w:space="0" w:color="auto"/>
        <w:right w:val="none" w:sz="0" w:space="0" w:color="auto"/>
      </w:divBdr>
    </w:div>
    <w:div w:id="519703314">
      <w:bodyDiv w:val="1"/>
      <w:marLeft w:val="0"/>
      <w:marRight w:val="0"/>
      <w:marTop w:val="0"/>
      <w:marBottom w:val="0"/>
      <w:divBdr>
        <w:top w:val="none" w:sz="0" w:space="0" w:color="auto"/>
        <w:left w:val="none" w:sz="0" w:space="0" w:color="auto"/>
        <w:bottom w:val="none" w:sz="0" w:space="0" w:color="auto"/>
        <w:right w:val="none" w:sz="0" w:space="0" w:color="auto"/>
      </w:divBdr>
    </w:div>
    <w:div w:id="522398280">
      <w:bodyDiv w:val="1"/>
      <w:marLeft w:val="0"/>
      <w:marRight w:val="0"/>
      <w:marTop w:val="0"/>
      <w:marBottom w:val="0"/>
      <w:divBdr>
        <w:top w:val="none" w:sz="0" w:space="0" w:color="auto"/>
        <w:left w:val="none" w:sz="0" w:space="0" w:color="auto"/>
        <w:bottom w:val="none" w:sz="0" w:space="0" w:color="auto"/>
        <w:right w:val="none" w:sz="0" w:space="0" w:color="auto"/>
      </w:divBdr>
    </w:div>
    <w:div w:id="542254624">
      <w:bodyDiv w:val="1"/>
      <w:marLeft w:val="0"/>
      <w:marRight w:val="0"/>
      <w:marTop w:val="0"/>
      <w:marBottom w:val="0"/>
      <w:divBdr>
        <w:top w:val="none" w:sz="0" w:space="0" w:color="auto"/>
        <w:left w:val="none" w:sz="0" w:space="0" w:color="auto"/>
        <w:bottom w:val="none" w:sz="0" w:space="0" w:color="auto"/>
        <w:right w:val="none" w:sz="0" w:space="0" w:color="auto"/>
      </w:divBdr>
      <w:divsChild>
        <w:div w:id="1225919276">
          <w:marLeft w:val="0"/>
          <w:marRight w:val="0"/>
          <w:marTop w:val="0"/>
          <w:marBottom w:val="0"/>
          <w:divBdr>
            <w:top w:val="none" w:sz="0" w:space="0" w:color="auto"/>
            <w:left w:val="none" w:sz="0" w:space="0" w:color="auto"/>
            <w:bottom w:val="none" w:sz="0" w:space="0" w:color="auto"/>
            <w:right w:val="none" w:sz="0" w:space="0" w:color="auto"/>
          </w:divBdr>
          <w:divsChild>
            <w:div w:id="1103067703">
              <w:marLeft w:val="0"/>
              <w:marRight w:val="0"/>
              <w:marTop w:val="0"/>
              <w:marBottom w:val="0"/>
              <w:divBdr>
                <w:top w:val="none" w:sz="0" w:space="0" w:color="auto"/>
                <w:left w:val="none" w:sz="0" w:space="0" w:color="auto"/>
                <w:bottom w:val="none" w:sz="0" w:space="0" w:color="auto"/>
                <w:right w:val="none" w:sz="0" w:space="0" w:color="auto"/>
              </w:divBdr>
              <w:divsChild>
                <w:div w:id="543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7213">
      <w:bodyDiv w:val="1"/>
      <w:marLeft w:val="0"/>
      <w:marRight w:val="0"/>
      <w:marTop w:val="0"/>
      <w:marBottom w:val="0"/>
      <w:divBdr>
        <w:top w:val="none" w:sz="0" w:space="0" w:color="auto"/>
        <w:left w:val="none" w:sz="0" w:space="0" w:color="auto"/>
        <w:bottom w:val="none" w:sz="0" w:space="0" w:color="auto"/>
        <w:right w:val="none" w:sz="0" w:space="0" w:color="auto"/>
      </w:divBdr>
    </w:div>
    <w:div w:id="566496646">
      <w:bodyDiv w:val="1"/>
      <w:marLeft w:val="0"/>
      <w:marRight w:val="0"/>
      <w:marTop w:val="0"/>
      <w:marBottom w:val="0"/>
      <w:divBdr>
        <w:top w:val="none" w:sz="0" w:space="0" w:color="auto"/>
        <w:left w:val="none" w:sz="0" w:space="0" w:color="auto"/>
        <w:bottom w:val="none" w:sz="0" w:space="0" w:color="auto"/>
        <w:right w:val="none" w:sz="0" w:space="0" w:color="auto"/>
      </w:divBdr>
    </w:div>
    <w:div w:id="581569778">
      <w:bodyDiv w:val="1"/>
      <w:marLeft w:val="0"/>
      <w:marRight w:val="0"/>
      <w:marTop w:val="0"/>
      <w:marBottom w:val="0"/>
      <w:divBdr>
        <w:top w:val="none" w:sz="0" w:space="0" w:color="auto"/>
        <w:left w:val="none" w:sz="0" w:space="0" w:color="auto"/>
        <w:bottom w:val="none" w:sz="0" w:space="0" w:color="auto"/>
        <w:right w:val="none" w:sz="0" w:space="0" w:color="auto"/>
      </w:divBdr>
    </w:div>
    <w:div w:id="595525873">
      <w:bodyDiv w:val="1"/>
      <w:marLeft w:val="0"/>
      <w:marRight w:val="0"/>
      <w:marTop w:val="0"/>
      <w:marBottom w:val="0"/>
      <w:divBdr>
        <w:top w:val="none" w:sz="0" w:space="0" w:color="auto"/>
        <w:left w:val="none" w:sz="0" w:space="0" w:color="auto"/>
        <w:bottom w:val="none" w:sz="0" w:space="0" w:color="auto"/>
        <w:right w:val="none" w:sz="0" w:space="0" w:color="auto"/>
      </w:divBdr>
      <w:divsChild>
        <w:div w:id="1774089292">
          <w:marLeft w:val="0"/>
          <w:marRight w:val="0"/>
          <w:marTop w:val="0"/>
          <w:marBottom w:val="0"/>
          <w:divBdr>
            <w:top w:val="none" w:sz="0" w:space="0" w:color="auto"/>
            <w:left w:val="none" w:sz="0" w:space="0" w:color="auto"/>
            <w:bottom w:val="none" w:sz="0" w:space="0" w:color="auto"/>
            <w:right w:val="none" w:sz="0" w:space="0" w:color="auto"/>
          </w:divBdr>
          <w:divsChild>
            <w:div w:id="620846813">
              <w:marLeft w:val="0"/>
              <w:marRight w:val="0"/>
              <w:marTop w:val="0"/>
              <w:marBottom w:val="0"/>
              <w:divBdr>
                <w:top w:val="none" w:sz="0" w:space="0" w:color="auto"/>
                <w:left w:val="none" w:sz="0" w:space="0" w:color="auto"/>
                <w:bottom w:val="none" w:sz="0" w:space="0" w:color="auto"/>
                <w:right w:val="none" w:sz="0" w:space="0" w:color="auto"/>
              </w:divBdr>
              <w:divsChild>
                <w:div w:id="9605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8925">
      <w:bodyDiv w:val="1"/>
      <w:marLeft w:val="0"/>
      <w:marRight w:val="0"/>
      <w:marTop w:val="0"/>
      <w:marBottom w:val="0"/>
      <w:divBdr>
        <w:top w:val="none" w:sz="0" w:space="0" w:color="auto"/>
        <w:left w:val="none" w:sz="0" w:space="0" w:color="auto"/>
        <w:bottom w:val="none" w:sz="0" w:space="0" w:color="auto"/>
        <w:right w:val="none" w:sz="0" w:space="0" w:color="auto"/>
      </w:divBdr>
    </w:div>
    <w:div w:id="620308011">
      <w:bodyDiv w:val="1"/>
      <w:marLeft w:val="0"/>
      <w:marRight w:val="0"/>
      <w:marTop w:val="0"/>
      <w:marBottom w:val="0"/>
      <w:divBdr>
        <w:top w:val="none" w:sz="0" w:space="0" w:color="auto"/>
        <w:left w:val="none" w:sz="0" w:space="0" w:color="auto"/>
        <w:bottom w:val="none" w:sz="0" w:space="0" w:color="auto"/>
        <w:right w:val="none" w:sz="0" w:space="0" w:color="auto"/>
      </w:divBdr>
    </w:div>
    <w:div w:id="623314413">
      <w:bodyDiv w:val="1"/>
      <w:marLeft w:val="0"/>
      <w:marRight w:val="0"/>
      <w:marTop w:val="0"/>
      <w:marBottom w:val="0"/>
      <w:divBdr>
        <w:top w:val="none" w:sz="0" w:space="0" w:color="auto"/>
        <w:left w:val="none" w:sz="0" w:space="0" w:color="auto"/>
        <w:bottom w:val="none" w:sz="0" w:space="0" w:color="auto"/>
        <w:right w:val="none" w:sz="0" w:space="0" w:color="auto"/>
      </w:divBdr>
    </w:div>
    <w:div w:id="635381700">
      <w:bodyDiv w:val="1"/>
      <w:marLeft w:val="0"/>
      <w:marRight w:val="0"/>
      <w:marTop w:val="0"/>
      <w:marBottom w:val="0"/>
      <w:divBdr>
        <w:top w:val="none" w:sz="0" w:space="0" w:color="auto"/>
        <w:left w:val="none" w:sz="0" w:space="0" w:color="auto"/>
        <w:bottom w:val="none" w:sz="0" w:space="0" w:color="auto"/>
        <w:right w:val="none" w:sz="0" w:space="0" w:color="auto"/>
      </w:divBdr>
    </w:div>
    <w:div w:id="639311451">
      <w:bodyDiv w:val="1"/>
      <w:marLeft w:val="0"/>
      <w:marRight w:val="0"/>
      <w:marTop w:val="0"/>
      <w:marBottom w:val="0"/>
      <w:divBdr>
        <w:top w:val="none" w:sz="0" w:space="0" w:color="auto"/>
        <w:left w:val="none" w:sz="0" w:space="0" w:color="auto"/>
        <w:bottom w:val="none" w:sz="0" w:space="0" w:color="auto"/>
        <w:right w:val="none" w:sz="0" w:space="0" w:color="auto"/>
      </w:divBdr>
    </w:div>
    <w:div w:id="646327108">
      <w:bodyDiv w:val="1"/>
      <w:marLeft w:val="0"/>
      <w:marRight w:val="0"/>
      <w:marTop w:val="0"/>
      <w:marBottom w:val="0"/>
      <w:divBdr>
        <w:top w:val="none" w:sz="0" w:space="0" w:color="auto"/>
        <w:left w:val="none" w:sz="0" w:space="0" w:color="auto"/>
        <w:bottom w:val="none" w:sz="0" w:space="0" w:color="auto"/>
        <w:right w:val="none" w:sz="0" w:space="0" w:color="auto"/>
      </w:divBdr>
    </w:div>
    <w:div w:id="647632434">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7774853">
      <w:bodyDiv w:val="1"/>
      <w:marLeft w:val="0"/>
      <w:marRight w:val="0"/>
      <w:marTop w:val="0"/>
      <w:marBottom w:val="0"/>
      <w:divBdr>
        <w:top w:val="none" w:sz="0" w:space="0" w:color="auto"/>
        <w:left w:val="none" w:sz="0" w:space="0" w:color="auto"/>
        <w:bottom w:val="none" w:sz="0" w:space="0" w:color="auto"/>
        <w:right w:val="none" w:sz="0" w:space="0" w:color="auto"/>
      </w:divBdr>
    </w:div>
    <w:div w:id="684405924">
      <w:bodyDiv w:val="1"/>
      <w:marLeft w:val="0"/>
      <w:marRight w:val="0"/>
      <w:marTop w:val="0"/>
      <w:marBottom w:val="0"/>
      <w:divBdr>
        <w:top w:val="none" w:sz="0" w:space="0" w:color="auto"/>
        <w:left w:val="none" w:sz="0" w:space="0" w:color="auto"/>
        <w:bottom w:val="none" w:sz="0" w:space="0" w:color="auto"/>
        <w:right w:val="none" w:sz="0" w:space="0" w:color="auto"/>
      </w:divBdr>
    </w:div>
    <w:div w:id="685714713">
      <w:bodyDiv w:val="1"/>
      <w:marLeft w:val="0"/>
      <w:marRight w:val="0"/>
      <w:marTop w:val="0"/>
      <w:marBottom w:val="0"/>
      <w:divBdr>
        <w:top w:val="none" w:sz="0" w:space="0" w:color="auto"/>
        <w:left w:val="none" w:sz="0" w:space="0" w:color="auto"/>
        <w:bottom w:val="none" w:sz="0" w:space="0" w:color="auto"/>
        <w:right w:val="none" w:sz="0" w:space="0" w:color="auto"/>
      </w:divBdr>
    </w:div>
    <w:div w:id="686953033">
      <w:bodyDiv w:val="1"/>
      <w:marLeft w:val="0"/>
      <w:marRight w:val="0"/>
      <w:marTop w:val="0"/>
      <w:marBottom w:val="0"/>
      <w:divBdr>
        <w:top w:val="none" w:sz="0" w:space="0" w:color="auto"/>
        <w:left w:val="none" w:sz="0" w:space="0" w:color="auto"/>
        <w:bottom w:val="none" w:sz="0" w:space="0" w:color="auto"/>
        <w:right w:val="none" w:sz="0" w:space="0" w:color="auto"/>
      </w:divBdr>
    </w:div>
    <w:div w:id="706100703">
      <w:bodyDiv w:val="1"/>
      <w:marLeft w:val="0"/>
      <w:marRight w:val="0"/>
      <w:marTop w:val="0"/>
      <w:marBottom w:val="0"/>
      <w:divBdr>
        <w:top w:val="none" w:sz="0" w:space="0" w:color="auto"/>
        <w:left w:val="none" w:sz="0" w:space="0" w:color="auto"/>
        <w:bottom w:val="none" w:sz="0" w:space="0" w:color="auto"/>
        <w:right w:val="none" w:sz="0" w:space="0" w:color="auto"/>
      </w:divBdr>
    </w:div>
    <w:div w:id="708578271">
      <w:bodyDiv w:val="1"/>
      <w:marLeft w:val="0"/>
      <w:marRight w:val="0"/>
      <w:marTop w:val="0"/>
      <w:marBottom w:val="0"/>
      <w:divBdr>
        <w:top w:val="none" w:sz="0" w:space="0" w:color="auto"/>
        <w:left w:val="none" w:sz="0" w:space="0" w:color="auto"/>
        <w:bottom w:val="none" w:sz="0" w:space="0" w:color="auto"/>
        <w:right w:val="none" w:sz="0" w:space="0" w:color="auto"/>
      </w:divBdr>
    </w:div>
    <w:div w:id="727533487">
      <w:bodyDiv w:val="1"/>
      <w:marLeft w:val="0"/>
      <w:marRight w:val="0"/>
      <w:marTop w:val="0"/>
      <w:marBottom w:val="0"/>
      <w:divBdr>
        <w:top w:val="none" w:sz="0" w:space="0" w:color="auto"/>
        <w:left w:val="none" w:sz="0" w:space="0" w:color="auto"/>
        <w:bottom w:val="none" w:sz="0" w:space="0" w:color="auto"/>
        <w:right w:val="none" w:sz="0" w:space="0" w:color="auto"/>
      </w:divBdr>
    </w:div>
    <w:div w:id="742799667">
      <w:bodyDiv w:val="1"/>
      <w:marLeft w:val="0"/>
      <w:marRight w:val="0"/>
      <w:marTop w:val="0"/>
      <w:marBottom w:val="0"/>
      <w:divBdr>
        <w:top w:val="none" w:sz="0" w:space="0" w:color="auto"/>
        <w:left w:val="none" w:sz="0" w:space="0" w:color="auto"/>
        <w:bottom w:val="none" w:sz="0" w:space="0" w:color="auto"/>
        <w:right w:val="none" w:sz="0" w:space="0" w:color="auto"/>
      </w:divBdr>
    </w:div>
    <w:div w:id="757942397">
      <w:bodyDiv w:val="1"/>
      <w:marLeft w:val="0"/>
      <w:marRight w:val="0"/>
      <w:marTop w:val="0"/>
      <w:marBottom w:val="0"/>
      <w:divBdr>
        <w:top w:val="none" w:sz="0" w:space="0" w:color="auto"/>
        <w:left w:val="none" w:sz="0" w:space="0" w:color="auto"/>
        <w:bottom w:val="none" w:sz="0" w:space="0" w:color="auto"/>
        <w:right w:val="none" w:sz="0" w:space="0" w:color="auto"/>
      </w:divBdr>
    </w:div>
    <w:div w:id="770390352">
      <w:bodyDiv w:val="1"/>
      <w:marLeft w:val="0"/>
      <w:marRight w:val="0"/>
      <w:marTop w:val="0"/>
      <w:marBottom w:val="0"/>
      <w:divBdr>
        <w:top w:val="none" w:sz="0" w:space="0" w:color="auto"/>
        <w:left w:val="none" w:sz="0" w:space="0" w:color="auto"/>
        <w:bottom w:val="none" w:sz="0" w:space="0" w:color="auto"/>
        <w:right w:val="none" w:sz="0" w:space="0" w:color="auto"/>
      </w:divBdr>
    </w:div>
    <w:div w:id="774978184">
      <w:bodyDiv w:val="1"/>
      <w:marLeft w:val="0"/>
      <w:marRight w:val="0"/>
      <w:marTop w:val="0"/>
      <w:marBottom w:val="0"/>
      <w:divBdr>
        <w:top w:val="none" w:sz="0" w:space="0" w:color="auto"/>
        <w:left w:val="none" w:sz="0" w:space="0" w:color="auto"/>
        <w:bottom w:val="none" w:sz="0" w:space="0" w:color="auto"/>
        <w:right w:val="none" w:sz="0" w:space="0" w:color="auto"/>
      </w:divBdr>
    </w:div>
    <w:div w:id="780222993">
      <w:bodyDiv w:val="1"/>
      <w:marLeft w:val="0"/>
      <w:marRight w:val="0"/>
      <w:marTop w:val="0"/>
      <w:marBottom w:val="0"/>
      <w:divBdr>
        <w:top w:val="none" w:sz="0" w:space="0" w:color="auto"/>
        <w:left w:val="none" w:sz="0" w:space="0" w:color="auto"/>
        <w:bottom w:val="none" w:sz="0" w:space="0" w:color="auto"/>
        <w:right w:val="none" w:sz="0" w:space="0" w:color="auto"/>
      </w:divBdr>
    </w:div>
    <w:div w:id="786507227">
      <w:bodyDiv w:val="1"/>
      <w:marLeft w:val="0"/>
      <w:marRight w:val="0"/>
      <w:marTop w:val="0"/>
      <w:marBottom w:val="0"/>
      <w:divBdr>
        <w:top w:val="none" w:sz="0" w:space="0" w:color="auto"/>
        <w:left w:val="none" w:sz="0" w:space="0" w:color="auto"/>
        <w:bottom w:val="none" w:sz="0" w:space="0" w:color="auto"/>
        <w:right w:val="none" w:sz="0" w:space="0" w:color="auto"/>
      </w:divBdr>
    </w:div>
    <w:div w:id="801654978">
      <w:bodyDiv w:val="1"/>
      <w:marLeft w:val="0"/>
      <w:marRight w:val="0"/>
      <w:marTop w:val="0"/>
      <w:marBottom w:val="0"/>
      <w:divBdr>
        <w:top w:val="none" w:sz="0" w:space="0" w:color="auto"/>
        <w:left w:val="none" w:sz="0" w:space="0" w:color="auto"/>
        <w:bottom w:val="none" w:sz="0" w:space="0" w:color="auto"/>
        <w:right w:val="none" w:sz="0" w:space="0" w:color="auto"/>
      </w:divBdr>
    </w:div>
    <w:div w:id="806780051">
      <w:bodyDiv w:val="1"/>
      <w:marLeft w:val="0"/>
      <w:marRight w:val="0"/>
      <w:marTop w:val="0"/>
      <w:marBottom w:val="0"/>
      <w:divBdr>
        <w:top w:val="none" w:sz="0" w:space="0" w:color="auto"/>
        <w:left w:val="none" w:sz="0" w:space="0" w:color="auto"/>
        <w:bottom w:val="none" w:sz="0" w:space="0" w:color="auto"/>
        <w:right w:val="none" w:sz="0" w:space="0" w:color="auto"/>
      </w:divBdr>
    </w:div>
    <w:div w:id="813713603">
      <w:bodyDiv w:val="1"/>
      <w:marLeft w:val="0"/>
      <w:marRight w:val="0"/>
      <w:marTop w:val="0"/>
      <w:marBottom w:val="0"/>
      <w:divBdr>
        <w:top w:val="none" w:sz="0" w:space="0" w:color="auto"/>
        <w:left w:val="none" w:sz="0" w:space="0" w:color="auto"/>
        <w:bottom w:val="none" w:sz="0" w:space="0" w:color="auto"/>
        <w:right w:val="none" w:sz="0" w:space="0" w:color="auto"/>
      </w:divBdr>
    </w:div>
    <w:div w:id="825511555">
      <w:bodyDiv w:val="1"/>
      <w:marLeft w:val="0"/>
      <w:marRight w:val="0"/>
      <w:marTop w:val="0"/>
      <w:marBottom w:val="0"/>
      <w:divBdr>
        <w:top w:val="none" w:sz="0" w:space="0" w:color="auto"/>
        <w:left w:val="none" w:sz="0" w:space="0" w:color="auto"/>
        <w:bottom w:val="none" w:sz="0" w:space="0" w:color="auto"/>
        <w:right w:val="none" w:sz="0" w:space="0" w:color="auto"/>
      </w:divBdr>
    </w:div>
    <w:div w:id="837960869">
      <w:bodyDiv w:val="1"/>
      <w:marLeft w:val="0"/>
      <w:marRight w:val="0"/>
      <w:marTop w:val="0"/>
      <w:marBottom w:val="0"/>
      <w:divBdr>
        <w:top w:val="none" w:sz="0" w:space="0" w:color="auto"/>
        <w:left w:val="none" w:sz="0" w:space="0" w:color="auto"/>
        <w:bottom w:val="none" w:sz="0" w:space="0" w:color="auto"/>
        <w:right w:val="none" w:sz="0" w:space="0" w:color="auto"/>
      </w:divBdr>
    </w:div>
    <w:div w:id="845023918">
      <w:bodyDiv w:val="1"/>
      <w:marLeft w:val="0"/>
      <w:marRight w:val="0"/>
      <w:marTop w:val="0"/>
      <w:marBottom w:val="0"/>
      <w:divBdr>
        <w:top w:val="none" w:sz="0" w:space="0" w:color="auto"/>
        <w:left w:val="none" w:sz="0" w:space="0" w:color="auto"/>
        <w:bottom w:val="none" w:sz="0" w:space="0" w:color="auto"/>
        <w:right w:val="none" w:sz="0" w:space="0" w:color="auto"/>
      </w:divBdr>
    </w:div>
    <w:div w:id="846405892">
      <w:bodyDiv w:val="1"/>
      <w:marLeft w:val="0"/>
      <w:marRight w:val="0"/>
      <w:marTop w:val="0"/>
      <w:marBottom w:val="0"/>
      <w:divBdr>
        <w:top w:val="none" w:sz="0" w:space="0" w:color="auto"/>
        <w:left w:val="none" w:sz="0" w:space="0" w:color="auto"/>
        <w:bottom w:val="none" w:sz="0" w:space="0" w:color="auto"/>
        <w:right w:val="none" w:sz="0" w:space="0" w:color="auto"/>
      </w:divBdr>
    </w:div>
    <w:div w:id="848179767">
      <w:bodyDiv w:val="1"/>
      <w:marLeft w:val="0"/>
      <w:marRight w:val="0"/>
      <w:marTop w:val="0"/>
      <w:marBottom w:val="0"/>
      <w:divBdr>
        <w:top w:val="none" w:sz="0" w:space="0" w:color="auto"/>
        <w:left w:val="none" w:sz="0" w:space="0" w:color="auto"/>
        <w:bottom w:val="none" w:sz="0" w:space="0" w:color="auto"/>
        <w:right w:val="none" w:sz="0" w:space="0" w:color="auto"/>
      </w:divBdr>
    </w:div>
    <w:div w:id="856500919">
      <w:bodyDiv w:val="1"/>
      <w:marLeft w:val="0"/>
      <w:marRight w:val="0"/>
      <w:marTop w:val="0"/>
      <w:marBottom w:val="0"/>
      <w:divBdr>
        <w:top w:val="none" w:sz="0" w:space="0" w:color="auto"/>
        <w:left w:val="none" w:sz="0" w:space="0" w:color="auto"/>
        <w:bottom w:val="none" w:sz="0" w:space="0" w:color="auto"/>
        <w:right w:val="none" w:sz="0" w:space="0" w:color="auto"/>
      </w:divBdr>
    </w:div>
    <w:div w:id="871571712">
      <w:bodyDiv w:val="1"/>
      <w:marLeft w:val="0"/>
      <w:marRight w:val="0"/>
      <w:marTop w:val="0"/>
      <w:marBottom w:val="0"/>
      <w:divBdr>
        <w:top w:val="none" w:sz="0" w:space="0" w:color="auto"/>
        <w:left w:val="none" w:sz="0" w:space="0" w:color="auto"/>
        <w:bottom w:val="none" w:sz="0" w:space="0" w:color="auto"/>
        <w:right w:val="none" w:sz="0" w:space="0" w:color="auto"/>
      </w:divBdr>
    </w:div>
    <w:div w:id="895580009">
      <w:bodyDiv w:val="1"/>
      <w:marLeft w:val="0"/>
      <w:marRight w:val="0"/>
      <w:marTop w:val="0"/>
      <w:marBottom w:val="0"/>
      <w:divBdr>
        <w:top w:val="none" w:sz="0" w:space="0" w:color="auto"/>
        <w:left w:val="none" w:sz="0" w:space="0" w:color="auto"/>
        <w:bottom w:val="none" w:sz="0" w:space="0" w:color="auto"/>
        <w:right w:val="none" w:sz="0" w:space="0" w:color="auto"/>
      </w:divBdr>
    </w:div>
    <w:div w:id="905602337">
      <w:bodyDiv w:val="1"/>
      <w:marLeft w:val="0"/>
      <w:marRight w:val="0"/>
      <w:marTop w:val="0"/>
      <w:marBottom w:val="0"/>
      <w:divBdr>
        <w:top w:val="none" w:sz="0" w:space="0" w:color="auto"/>
        <w:left w:val="none" w:sz="0" w:space="0" w:color="auto"/>
        <w:bottom w:val="none" w:sz="0" w:space="0" w:color="auto"/>
        <w:right w:val="none" w:sz="0" w:space="0" w:color="auto"/>
      </w:divBdr>
    </w:div>
    <w:div w:id="920141483">
      <w:bodyDiv w:val="1"/>
      <w:marLeft w:val="0"/>
      <w:marRight w:val="0"/>
      <w:marTop w:val="0"/>
      <w:marBottom w:val="0"/>
      <w:divBdr>
        <w:top w:val="none" w:sz="0" w:space="0" w:color="auto"/>
        <w:left w:val="none" w:sz="0" w:space="0" w:color="auto"/>
        <w:bottom w:val="none" w:sz="0" w:space="0" w:color="auto"/>
        <w:right w:val="none" w:sz="0" w:space="0" w:color="auto"/>
      </w:divBdr>
    </w:div>
    <w:div w:id="932475507">
      <w:bodyDiv w:val="1"/>
      <w:marLeft w:val="0"/>
      <w:marRight w:val="0"/>
      <w:marTop w:val="0"/>
      <w:marBottom w:val="0"/>
      <w:divBdr>
        <w:top w:val="none" w:sz="0" w:space="0" w:color="auto"/>
        <w:left w:val="none" w:sz="0" w:space="0" w:color="auto"/>
        <w:bottom w:val="none" w:sz="0" w:space="0" w:color="auto"/>
        <w:right w:val="none" w:sz="0" w:space="0" w:color="auto"/>
      </w:divBdr>
    </w:div>
    <w:div w:id="939918777">
      <w:bodyDiv w:val="1"/>
      <w:marLeft w:val="0"/>
      <w:marRight w:val="0"/>
      <w:marTop w:val="0"/>
      <w:marBottom w:val="0"/>
      <w:divBdr>
        <w:top w:val="none" w:sz="0" w:space="0" w:color="auto"/>
        <w:left w:val="none" w:sz="0" w:space="0" w:color="auto"/>
        <w:bottom w:val="none" w:sz="0" w:space="0" w:color="auto"/>
        <w:right w:val="none" w:sz="0" w:space="0" w:color="auto"/>
      </w:divBdr>
    </w:div>
    <w:div w:id="963191127">
      <w:bodyDiv w:val="1"/>
      <w:marLeft w:val="0"/>
      <w:marRight w:val="0"/>
      <w:marTop w:val="0"/>
      <w:marBottom w:val="0"/>
      <w:divBdr>
        <w:top w:val="none" w:sz="0" w:space="0" w:color="auto"/>
        <w:left w:val="none" w:sz="0" w:space="0" w:color="auto"/>
        <w:bottom w:val="none" w:sz="0" w:space="0" w:color="auto"/>
        <w:right w:val="none" w:sz="0" w:space="0" w:color="auto"/>
      </w:divBdr>
      <w:divsChild>
        <w:div w:id="1357656522">
          <w:marLeft w:val="0"/>
          <w:marRight w:val="0"/>
          <w:marTop w:val="0"/>
          <w:marBottom w:val="0"/>
          <w:divBdr>
            <w:top w:val="none" w:sz="0" w:space="0" w:color="auto"/>
            <w:left w:val="none" w:sz="0" w:space="0" w:color="auto"/>
            <w:bottom w:val="none" w:sz="0" w:space="0" w:color="auto"/>
            <w:right w:val="none" w:sz="0" w:space="0" w:color="auto"/>
          </w:divBdr>
          <w:divsChild>
            <w:div w:id="440102598">
              <w:marLeft w:val="0"/>
              <w:marRight w:val="0"/>
              <w:marTop w:val="0"/>
              <w:marBottom w:val="0"/>
              <w:divBdr>
                <w:top w:val="none" w:sz="0" w:space="0" w:color="auto"/>
                <w:left w:val="none" w:sz="0" w:space="0" w:color="auto"/>
                <w:bottom w:val="none" w:sz="0" w:space="0" w:color="auto"/>
                <w:right w:val="none" w:sz="0" w:space="0" w:color="auto"/>
              </w:divBdr>
              <w:divsChild>
                <w:div w:id="2372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90099">
      <w:bodyDiv w:val="1"/>
      <w:marLeft w:val="0"/>
      <w:marRight w:val="0"/>
      <w:marTop w:val="0"/>
      <w:marBottom w:val="0"/>
      <w:divBdr>
        <w:top w:val="none" w:sz="0" w:space="0" w:color="auto"/>
        <w:left w:val="none" w:sz="0" w:space="0" w:color="auto"/>
        <w:bottom w:val="none" w:sz="0" w:space="0" w:color="auto"/>
        <w:right w:val="none" w:sz="0" w:space="0" w:color="auto"/>
      </w:divBdr>
    </w:div>
    <w:div w:id="982850162">
      <w:bodyDiv w:val="1"/>
      <w:marLeft w:val="0"/>
      <w:marRight w:val="0"/>
      <w:marTop w:val="0"/>
      <w:marBottom w:val="0"/>
      <w:divBdr>
        <w:top w:val="none" w:sz="0" w:space="0" w:color="auto"/>
        <w:left w:val="none" w:sz="0" w:space="0" w:color="auto"/>
        <w:bottom w:val="none" w:sz="0" w:space="0" w:color="auto"/>
        <w:right w:val="none" w:sz="0" w:space="0" w:color="auto"/>
      </w:divBdr>
    </w:div>
    <w:div w:id="1026252964">
      <w:bodyDiv w:val="1"/>
      <w:marLeft w:val="0"/>
      <w:marRight w:val="0"/>
      <w:marTop w:val="0"/>
      <w:marBottom w:val="0"/>
      <w:divBdr>
        <w:top w:val="none" w:sz="0" w:space="0" w:color="auto"/>
        <w:left w:val="none" w:sz="0" w:space="0" w:color="auto"/>
        <w:bottom w:val="none" w:sz="0" w:space="0" w:color="auto"/>
        <w:right w:val="none" w:sz="0" w:space="0" w:color="auto"/>
      </w:divBdr>
    </w:div>
    <w:div w:id="1032536800">
      <w:bodyDiv w:val="1"/>
      <w:marLeft w:val="0"/>
      <w:marRight w:val="0"/>
      <w:marTop w:val="0"/>
      <w:marBottom w:val="0"/>
      <w:divBdr>
        <w:top w:val="none" w:sz="0" w:space="0" w:color="auto"/>
        <w:left w:val="none" w:sz="0" w:space="0" w:color="auto"/>
        <w:bottom w:val="none" w:sz="0" w:space="0" w:color="auto"/>
        <w:right w:val="none" w:sz="0" w:space="0" w:color="auto"/>
      </w:divBdr>
    </w:div>
    <w:div w:id="1053773655">
      <w:bodyDiv w:val="1"/>
      <w:marLeft w:val="0"/>
      <w:marRight w:val="0"/>
      <w:marTop w:val="0"/>
      <w:marBottom w:val="0"/>
      <w:divBdr>
        <w:top w:val="none" w:sz="0" w:space="0" w:color="auto"/>
        <w:left w:val="none" w:sz="0" w:space="0" w:color="auto"/>
        <w:bottom w:val="none" w:sz="0" w:space="0" w:color="auto"/>
        <w:right w:val="none" w:sz="0" w:space="0" w:color="auto"/>
      </w:divBdr>
    </w:div>
    <w:div w:id="1057168452">
      <w:bodyDiv w:val="1"/>
      <w:marLeft w:val="0"/>
      <w:marRight w:val="0"/>
      <w:marTop w:val="0"/>
      <w:marBottom w:val="0"/>
      <w:divBdr>
        <w:top w:val="none" w:sz="0" w:space="0" w:color="auto"/>
        <w:left w:val="none" w:sz="0" w:space="0" w:color="auto"/>
        <w:bottom w:val="none" w:sz="0" w:space="0" w:color="auto"/>
        <w:right w:val="none" w:sz="0" w:space="0" w:color="auto"/>
      </w:divBdr>
    </w:div>
    <w:div w:id="1070612039">
      <w:bodyDiv w:val="1"/>
      <w:marLeft w:val="0"/>
      <w:marRight w:val="0"/>
      <w:marTop w:val="0"/>
      <w:marBottom w:val="0"/>
      <w:divBdr>
        <w:top w:val="none" w:sz="0" w:space="0" w:color="auto"/>
        <w:left w:val="none" w:sz="0" w:space="0" w:color="auto"/>
        <w:bottom w:val="none" w:sz="0" w:space="0" w:color="auto"/>
        <w:right w:val="none" w:sz="0" w:space="0" w:color="auto"/>
      </w:divBdr>
    </w:div>
    <w:div w:id="1078744991">
      <w:bodyDiv w:val="1"/>
      <w:marLeft w:val="0"/>
      <w:marRight w:val="0"/>
      <w:marTop w:val="0"/>
      <w:marBottom w:val="0"/>
      <w:divBdr>
        <w:top w:val="none" w:sz="0" w:space="0" w:color="auto"/>
        <w:left w:val="none" w:sz="0" w:space="0" w:color="auto"/>
        <w:bottom w:val="none" w:sz="0" w:space="0" w:color="auto"/>
        <w:right w:val="none" w:sz="0" w:space="0" w:color="auto"/>
      </w:divBdr>
    </w:div>
    <w:div w:id="1081491816">
      <w:bodyDiv w:val="1"/>
      <w:marLeft w:val="0"/>
      <w:marRight w:val="0"/>
      <w:marTop w:val="0"/>
      <w:marBottom w:val="0"/>
      <w:divBdr>
        <w:top w:val="none" w:sz="0" w:space="0" w:color="auto"/>
        <w:left w:val="none" w:sz="0" w:space="0" w:color="auto"/>
        <w:bottom w:val="none" w:sz="0" w:space="0" w:color="auto"/>
        <w:right w:val="none" w:sz="0" w:space="0" w:color="auto"/>
      </w:divBdr>
    </w:div>
    <w:div w:id="1085347237">
      <w:bodyDiv w:val="1"/>
      <w:marLeft w:val="0"/>
      <w:marRight w:val="0"/>
      <w:marTop w:val="0"/>
      <w:marBottom w:val="0"/>
      <w:divBdr>
        <w:top w:val="none" w:sz="0" w:space="0" w:color="auto"/>
        <w:left w:val="none" w:sz="0" w:space="0" w:color="auto"/>
        <w:bottom w:val="none" w:sz="0" w:space="0" w:color="auto"/>
        <w:right w:val="none" w:sz="0" w:space="0" w:color="auto"/>
      </w:divBdr>
    </w:div>
    <w:div w:id="1086609843">
      <w:bodyDiv w:val="1"/>
      <w:marLeft w:val="0"/>
      <w:marRight w:val="0"/>
      <w:marTop w:val="0"/>
      <w:marBottom w:val="0"/>
      <w:divBdr>
        <w:top w:val="none" w:sz="0" w:space="0" w:color="auto"/>
        <w:left w:val="none" w:sz="0" w:space="0" w:color="auto"/>
        <w:bottom w:val="none" w:sz="0" w:space="0" w:color="auto"/>
        <w:right w:val="none" w:sz="0" w:space="0" w:color="auto"/>
      </w:divBdr>
    </w:div>
    <w:div w:id="1096485947">
      <w:bodyDiv w:val="1"/>
      <w:marLeft w:val="0"/>
      <w:marRight w:val="0"/>
      <w:marTop w:val="0"/>
      <w:marBottom w:val="0"/>
      <w:divBdr>
        <w:top w:val="none" w:sz="0" w:space="0" w:color="auto"/>
        <w:left w:val="none" w:sz="0" w:space="0" w:color="auto"/>
        <w:bottom w:val="none" w:sz="0" w:space="0" w:color="auto"/>
        <w:right w:val="none" w:sz="0" w:space="0" w:color="auto"/>
      </w:divBdr>
    </w:div>
    <w:div w:id="1102992917">
      <w:bodyDiv w:val="1"/>
      <w:marLeft w:val="0"/>
      <w:marRight w:val="0"/>
      <w:marTop w:val="0"/>
      <w:marBottom w:val="0"/>
      <w:divBdr>
        <w:top w:val="none" w:sz="0" w:space="0" w:color="auto"/>
        <w:left w:val="none" w:sz="0" w:space="0" w:color="auto"/>
        <w:bottom w:val="none" w:sz="0" w:space="0" w:color="auto"/>
        <w:right w:val="none" w:sz="0" w:space="0" w:color="auto"/>
      </w:divBdr>
    </w:div>
    <w:div w:id="1114010558">
      <w:bodyDiv w:val="1"/>
      <w:marLeft w:val="0"/>
      <w:marRight w:val="0"/>
      <w:marTop w:val="0"/>
      <w:marBottom w:val="0"/>
      <w:divBdr>
        <w:top w:val="none" w:sz="0" w:space="0" w:color="auto"/>
        <w:left w:val="none" w:sz="0" w:space="0" w:color="auto"/>
        <w:bottom w:val="none" w:sz="0" w:space="0" w:color="auto"/>
        <w:right w:val="none" w:sz="0" w:space="0" w:color="auto"/>
      </w:divBdr>
    </w:div>
    <w:div w:id="1114715391">
      <w:bodyDiv w:val="1"/>
      <w:marLeft w:val="0"/>
      <w:marRight w:val="0"/>
      <w:marTop w:val="0"/>
      <w:marBottom w:val="0"/>
      <w:divBdr>
        <w:top w:val="none" w:sz="0" w:space="0" w:color="auto"/>
        <w:left w:val="none" w:sz="0" w:space="0" w:color="auto"/>
        <w:bottom w:val="none" w:sz="0" w:space="0" w:color="auto"/>
        <w:right w:val="none" w:sz="0" w:space="0" w:color="auto"/>
      </w:divBdr>
    </w:div>
    <w:div w:id="1116175534">
      <w:bodyDiv w:val="1"/>
      <w:marLeft w:val="0"/>
      <w:marRight w:val="0"/>
      <w:marTop w:val="0"/>
      <w:marBottom w:val="0"/>
      <w:divBdr>
        <w:top w:val="none" w:sz="0" w:space="0" w:color="auto"/>
        <w:left w:val="none" w:sz="0" w:space="0" w:color="auto"/>
        <w:bottom w:val="none" w:sz="0" w:space="0" w:color="auto"/>
        <w:right w:val="none" w:sz="0" w:space="0" w:color="auto"/>
      </w:divBdr>
    </w:div>
    <w:div w:id="1140994734">
      <w:bodyDiv w:val="1"/>
      <w:marLeft w:val="0"/>
      <w:marRight w:val="0"/>
      <w:marTop w:val="0"/>
      <w:marBottom w:val="0"/>
      <w:divBdr>
        <w:top w:val="none" w:sz="0" w:space="0" w:color="auto"/>
        <w:left w:val="none" w:sz="0" w:space="0" w:color="auto"/>
        <w:bottom w:val="none" w:sz="0" w:space="0" w:color="auto"/>
        <w:right w:val="none" w:sz="0" w:space="0" w:color="auto"/>
      </w:divBdr>
    </w:div>
    <w:div w:id="1144469296">
      <w:bodyDiv w:val="1"/>
      <w:marLeft w:val="0"/>
      <w:marRight w:val="0"/>
      <w:marTop w:val="0"/>
      <w:marBottom w:val="0"/>
      <w:divBdr>
        <w:top w:val="none" w:sz="0" w:space="0" w:color="auto"/>
        <w:left w:val="none" w:sz="0" w:space="0" w:color="auto"/>
        <w:bottom w:val="none" w:sz="0" w:space="0" w:color="auto"/>
        <w:right w:val="none" w:sz="0" w:space="0" w:color="auto"/>
      </w:divBdr>
    </w:div>
    <w:div w:id="1156919303">
      <w:bodyDiv w:val="1"/>
      <w:marLeft w:val="0"/>
      <w:marRight w:val="0"/>
      <w:marTop w:val="0"/>
      <w:marBottom w:val="0"/>
      <w:divBdr>
        <w:top w:val="none" w:sz="0" w:space="0" w:color="auto"/>
        <w:left w:val="none" w:sz="0" w:space="0" w:color="auto"/>
        <w:bottom w:val="none" w:sz="0" w:space="0" w:color="auto"/>
        <w:right w:val="none" w:sz="0" w:space="0" w:color="auto"/>
      </w:divBdr>
      <w:divsChild>
        <w:div w:id="1957254055">
          <w:marLeft w:val="0"/>
          <w:marRight w:val="0"/>
          <w:marTop w:val="0"/>
          <w:marBottom w:val="0"/>
          <w:divBdr>
            <w:top w:val="none" w:sz="0" w:space="0" w:color="auto"/>
            <w:left w:val="none" w:sz="0" w:space="0" w:color="auto"/>
            <w:bottom w:val="none" w:sz="0" w:space="0" w:color="auto"/>
            <w:right w:val="none" w:sz="0" w:space="0" w:color="auto"/>
          </w:divBdr>
        </w:div>
        <w:div w:id="1601063920">
          <w:marLeft w:val="0"/>
          <w:marRight w:val="0"/>
          <w:marTop w:val="0"/>
          <w:marBottom w:val="0"/>
          <w:divBdr>
            <w:top w:val="none" w:sz="0" w:space="0" w:color="auto"/>
            <w:left w:val="none" w:sz="0" w:space="0" w:color="auto"/>
            <w:bottom w:val="none" w:sz="0" w:space="0" w:color="auto"/>
            <w:right w:val="none" w:sz="0" w:space="0" w:color="auto"/>
          </w:divBdr>
        </w:div>
      </w:divsChild>
    </w:div>
    <w:div w:id="1168062757">
      <w:bodyDiv w:val="1"/>
      <w:marLeft w:val="0"/>
      <w:marRight w:val="0"/>
      <w:marTop w:val="0"/>
      <w:marBottom w:val="0"/>
      <w:divBdr>
        <w:top w:val="none" w:sz="0" w:space="0" w:color="auto"/>
        <w:left w:val="none" w:sz="0" w:space="0" w:color="auto"/>
        <w:bottom w:val="none" w:sz="0" w:space="0" w:color="auto"/>
        <w:right w:val="none" w:sz="0" w:space="0" w:color="auto"/>
      </w:divBdr>
    </w:div>
    <w:div w:id="1174877705">
      <w:bodyDiv w:val="1"/>
      <w:marLeft w:val="0"/>
      <w:marRight w:val="0"/>
      <w:marTop w:val="0"/>
      <w:marBottom w:val="0"/>
      <w:divBdr>
        <w:top w:val="none" w:sz="0" w:space="0" w:color="auto"/>
        <w:left w:val="none" w:sz="0" w:space="0" w:color="auto"/>
        <w:bottom w:val="none" w:sz="0" w:space="0" w:color="auto"/>
        <w:right w:val="none" w:sz="0" w:space="0" w:color="auto"/>
      </w:divBdr>
    </w:div>
    <w:div w:id="1186794008">
      <w:bodyDiv w:val="1"/>
      <w:marLeft w:val="0"/>
      <w:marRight w:val="0"/>
      <w:marTop w:val="0"/>
      <w:marBottom w:val="0"/>
      <w:divBdr>
        <w:top w:val="none" w:sz="0" w:space="0" w:color="auto"/>
        <w:left w:val="none" w:sz="0" w:space="0" w:color="auto"/>
        <w:bottom w:val="none" w:sz="0" w:space="0" w:color="auto"/>
        <w:right w:val="none" w:sz="0" w:space="0" w:color="auto"/>
      </w:divBdr>
    </w:div>
    <w:div w:id="1224608013">
      <w:bodyDiv w:val="1"/>
      <w:marLeft w:val="0"/>
      <w:marRight w:val="0"/>
      <w:marTop w:val="0"/>
      <w:marBottom w:val="0"/>
      <w:divBdr>
        <w:top w:val="none" w:sz="0" w:space="0" w:color="auto"/>
        <w:left w:val="none" w:sz="0" w:space="0" w:color="auto"/>
        <w:bottom w:val="none" w:sz="0" w:space="0" w:color="auto"/>
        <w:right w:val="none" w:sz="0" w:space="0" w:color="auto"/>
      </w:divBdr>
      <w:divsChild>
        <w:div w:id="171018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477515">
              <w:marLeft w:val="0"/>
              <w:marRight w:val="0"/>
              <w:marTop w:val="0"/>
              <w:marBottom w:val="0"/>
              <w:divBdr>
                <w:top w:val="none" w:sz="0" w:space="0" w:color="auto"/>
                <w:left w:val="none" w:sz="0" w:space="0" w:color="auto"/>
                <w:bottom w:val="none" w:sz="0" w:space="0" w:color="auto"/>
                <w:right w:val="none" w:sz="0" w:space="0" w:color="auto"/>
              </w:divBdr>
              <w:divsChild>
                <w:div w:id="571936290">
                  <w:marLeft w:val="0"/>
                  <w:marRight w:val="0"/>
                  <w:marTop w:val="0"/>
                  <w:marBottom w:val="0"/>
                  <w:divBdr>
                    <w:top w:val="none" w:sz="0" w:space="0" w:color="auto"/>
                    <w:left w:val="none" w:sz="0" w:space="0" w:color="auto"/>
                    <w:bottom w:val="none" w:sz="0" w:space="0" w:color="auto"/>
                    <w:right w:val="none" w:sz="0" w:space="0" w:color="auto"/>
                  </w:divBdr>
                  <w:divsChild>
                    <w:div w:id="234435672">
                      <w:marLeft w:val="0"/>
                      <w:marRight w:val="0"/>
                      <w:marTop w:val="0"/>
                      <w:marBottom w:val="0"/>
                      <w:divBdr>
                        <w:top w:val="none" w:sz="0" w:space="0" w:color="auto"/>
                        <w:left w:val="none" w:sz="0" w:space="0" w:color="auto"/>
                        <w:bottom w:val="none" w:sz="0" w:space="0" w:color="auto"/>
                        <w:right w:val="none" w:sz="0" w:space="0" w:color="auto"/>
                      </w:divBdr>
                      <w:divsChild>
                        <w:div w:id="2135783212">
                          <w:marLeft w:val="0"/>
                          <w:marRight w:val="0"/>
                          <w:marTop w:val="0"/>
                          <w:marBottom w:val="0"/>
                          <w:divBdr>
                            <w:top w:val="none" w:sz="0" w:space="0" w:color="auto"/>
                            <w:left w:val="none" w:sz="0" w:space="0" w:color="auto"/>
                            <w:bottom w:val="none" w:sz="0" w:space="0" w:color="auto"/>
                            <w:right w:val="none" w:sz="0" w:space="0" w:color="auto"/>
                          </w:divBdr>
                          <w:divsChild>
                            <w:div w:id="1030833981">
                              <w:marLeft w:val="0"/>
                              <w:marRight w:val="0"/>
                              <w:marTop w:val="0"/>
                              <w:marBottom w:val="348"/>
                              <w:divBdr>
                                <w:top w:val="none" w:sz="0" w:space="0" w:color="auto"/>
                                <w:left w:val="none" w:sz="0" w:space="0" w:color="auto"/>
                                <w:bottom w:val="none" w:sz="0" w:space="0" w:color="auto"/>
                                <w:right w:val="none" w:sz="0" w:space="0" w:color="auto"/>
                              </w:divBdr>
                            </w:div>
                            <w:div w:id="163711640">
                              <w:marLeft w:val="0"/>
                              <w:marRight w:val="0"/>
                              <w:marTop w:val="0"/>
                              <w:marBottom w:val="2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566228">
      <w:bodyDiv w:val="1"/>
      <w:marLeft w:val="0"/>
      <w:marRight w:val="0"/>
      <w:marTop w:val="0"/>
      <w:marBottom w:val="0"/>
      <w:divBdr>
        <w:top w:val="none" w:sz="0" w:space="0" w:color="auto"/>
        <w:left w:val="none" w:sz="0" w:space="0" w:color="auto"/>
        <w:bottom w:val="none" w:sz="0" w:space="0" w:color="auto"/>
        <w:right w:val="none" w:sz="0" w:space="0" w:color="auto"/>
      </w:divBdr>
    </w:div>
    <w:div w:id="1242443800">
      <w:bodyDiv w:val="1"/>
      <w:marLeft w:val="0"/>
      <w:marRight w:val="0"/>
      <w:marTop w:val="0"/>
      <w:marBottom w:val="0"/>
      <w:divBdr>
        <w:top w:val="none" w:sz="0" w:space="0" w:color="auto"/>
        <w:left w:val="none" w:sz="0" w:space="0" w:color="auto"/>
        <w:bottom w:val="none" w:sz="0" w:space="0" w:color="auto"/>
        <w:right w:val="none" w:sz="0" w:space="0" w:color="auto"/>
      </w:divBdr>
    </w:div>
    <w:div w:id="1257596637">
      <w:bodyDiv w:val="1"/>
      <w:marLeft w:val="0"/>
      <w:marRight w:val="0"/>
      <w:marTop w:val="0"/>
      <w:marBottom w:val="0"/>
      <w:divBdr>
        <w:top w:val="none" w:sz="0" w:space="0" w:color="auto"/>
        <w:left w:val="none" w:sz="0" w:space="0" w:color="auto"/>
        <w:bottom w:val="none" w:sz="0" w:space="0" w:color="auto"/>
        <w:right w:val="none" w:sz="0" w:space="0" w:color="auto"/>
      </w:divBdr>
    </w:div>
    <w:div w:id="1294796292">
      <w:bodyDiv w:val="1"/>
      <w:marLeft w:val="0"/>
      <w:marRight w:val="0"/>
      <w:marTop w:val="0"/>
      <w:marBottom w:val="0"/>
      <w:divBdr>
        <w:top w:val="none" w:sz="0" w:space="0" w:color="auto"/>
        <w:left w:val="none" w:sz="0" w:space="0" w:color="auto"/>
        <w:bottom w:val="none" w:sz="0" w:space="0" w:color="auto"/>
        <w:right w:val="none" w:sz="0" w:space="0" w:color="auto"/>
      </w:divBdr>
    </w:div>
    <w:div w:id="1306855743">
      <w:bodyDiv w:val="1"/>
      <w:marLeft w:val="0"/>
      <w:marRight w:val="0"/>
      <w:marTop w:val="0"/>
      <w:marBottom w:val="0"/>
      <w:divBdr>
        <w:top w:val="none" w:sz="0" w:space="0" w:color="auto"/>
        <w:left w:val="none" w:sz="0" w:space="0" w:color="auto"/>
        <w:bottom w:val="none" w:sz="0" w:space="0" w:color="auto"/>
        <w:right w:val="none" w:sz="0" w:space="0" w:color="auto"/>
      </w:divBdr>
    </w:div>
    <w:div w:id="1353148412">
      <w:bodyDiv w:val="1"/>
      <w:marLeft w:val="0"/>
      <w:marRight w:val="0"/>
      <w:marTop w:val="0"/>
      <w:marBottom w:val="0"/>
      <w:divBdr>
        <w:top w:val="none" w:sz="0" w:space="0" w:color="auto"/>
        <w:left w:val="none" w:sz="0" w:space="0" w:color="auto"/>
        <w:bottom w:val="none" w:sz="0" w:space="0" w:color="auto"/>
        <w:right w:val="none" w:sz="0" w:space="0" w:color="auto"/>
      </w:divBdr>
    </w:div>
    <w:div w:id="1355575743">
      <w:bodyDiv w:val="1"/>
      <w:marLeft w:val="0"/>
      <w:marRight w:val="0"/>
      <w:marTop w:val="0"/>
      <w:marBottom w:val="0"/>
      <w:divBdr>
        <w:top w:val="none" w:sz="0" w:space="0" w:color="auto"/>
        <w:left w:val="none" w:sz="0" w:space="0" w:color="auto"/>
        <w:bottom w:val="none" w:sz="0" w:space="0" w:color="auto"/>
        <w:right w:val="none" w:sz="0" w:space="0" w:color="auto"/>
      </w:divBdr>
    </w:div>
    <w:div w:id="1357122942">
      <w:bodyDiv w:val="1"/>
      <w:marLeft w:val="0"/>
      <w:marRight w:val="0"/>
      <w:marTop w:val="0"/>
      <w:marBottom w:val="0"/>
      <w:divBdr>
        <w:top w:val="none" w:sz="0" w:space="0" w:color="auto"/>
        <w:left w:val="none" w:sz="0" w:space="0" w:color="auto"/>
        <w:bottom w:val="none" w:sz="0" w:space="0" w:color="auto"/>
        <w:right w:val="none" w:sz="0" w:space="0" w:color="auto"/>
      </w:divBdr>
    </w:div>
    <w:div w:id="1378159222">
      <w:bodyDiv w:val="1"/>
      <w:marLeft w:val="0"/>
      <w:marRight w:val="0"/>
      <w:marTop w:val="0"/>
      <w:marBottom w:val="0"/>
      <w:divBdr>
        <w:top w:val="none" w:sz="0" w:space="0" w:color="auto"/>
        <w:left w:val="none" w:sz="0" w:space="0" w:color="auto"/>
        <w:bottom w:val="none" w:sz="0" w:space="0" w:color="auto"/>
        <w:right w:val="none" w:sz="0" w:space="0" w:color="auto"/>
      </w:divBdr>
    </w:div>
    <w:div w:id="1378895272">
      <w:bodyDiv w:val="1"/>
      <w:marLeft w:val="0"/>
      <w:marRight w:val="0"/>
      <w:marTop w:val="0"/>
      <w:marBottom w:val="0"/>
      <w:divBdr>
        <w:top w:val="none" w:sz="0" w:space="0" w:color="auto"/>
        <w:left w:val="none" w:sz="0" w:space="0" w:color="auto"/>
        <w:bottom w:val="none" w:sz="0" w:space="0" w:color="auto"/>
        <w:right w:val="none" w:sz="0" w:space="0" w:color="auto"/>
      </w:divBdr>
    </w:div>
    <w:div w:id="1396971732">
      <w:bodyDiv w:val="1"/>
      <w:marLeft w:val="0"/>
      <w:marRight w:val="0"/>
      <w:marTop w:val="0"/>
      <w:marBottom w:val="0"/>
      <w:divBdr>
        <w:top w:val="none" w:sz="0" w:space="0" w:color="auto"/>
        <w:left w:val="none" w:sz="0" w:space="0" w:color="auto"/>
        <w:bottom w:val="none" w:sz="0" w:space="0" w:color="auto"/>
        <w:right w:val="none" w:sz="0" w:space="0" w:color="auto"/>
      </w:divBdr>
      <w:divsChild>
        <w:div w:id="379866730">
          <w:marLeft w:val="0"/>
          <w:marRight w:val="0"/>
          <w:marTop w:val="0"/>
          <w:marBottom w:val="0"/>
          <w:divBdr>
            <w:top w:val="none" w:sz="0" w:space="0" w:color="auto"/>
            <w:left w:val="none" w:sz="0" w:space="0" w:color="auto"/>
            <w:bottom w:val="none" w:sz="0" w:space="0" w:color="auto"/>
            <w:right w:val="none" w:sz="0" w:space="0" w:color="auto"/>
          </w:divBdr>
          <w:divsChild>
            <w:div w:id="305164046">
              <w:marLeft w:val="0"/>
              <w:marRight w:val="0"/>
              <w:marTop w:val="0"/>
              <w:marBottom w:val="0"/>
              <w:divBdr>
                <w:top w:val="none" w:sz="0" w:space="0" w:color="auto"/>
                <w:left w:val="none" w:sz="0" w:space="0" w:color="auto"/>
                <w:bottom w:val="none" w:sz="0" w:space="0" w:color="auto"/>
                <w:right w:val="none" w:sz="0" w:space="0" w:color="auto"/>
              </w:divBdr>
              <w:divsChild>
                <w:div w:id="10691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6538">
      <w:bodyDiv w:val="1"/>
      <w:marLeft w:val="0"/>
      <w:marRight w:val="0"/>
      <w:marTop w:val="0"/>
      <w:marBottom w:val="0"/>
      <w:divBdr>
        <w:top w:val="none" w:sz="0" w:space="0" w:color="auto"/>
        <w:left w:val="none" w:sz="0" w:space="0" w:color="auto"/>
        <w:bottom w:val="none" w:sz="0" w:space="0" w:color="auto"/>
        <w:right w:val="none" w:sz="0" w:space="0" w:color="auto"/>
      </w:divBdr>
    </w:div>
    <w:div w:id="1409110259">
      <w:bodyDiv w:val="1"/>
      <w:marLeft w:val="0"/>
      <w:marRight w:val="0"/>
      <w:marTop w:val="0"/>
      <w:marBottom w:val="0"/>
      <w:divBdr>
        <w:top w:val="none" w:sz="0" w:space="0" w:color="auto"/>
        <w:left w:val="none" w:sz="0" w:space="0" w:color="auto"/>
        <w:bottom w:val="none" w:sz="0" w:space="0" w:color="auto"/>
        <w:right w:val="none" w:sz="0" w:space="0" w:color="auto"/>
      </w:divBdr>
    </w:div>
    <w:div w:id="1409577315">
      <w:bodyDiv w:val="1"/>
      <w:marLeft w:val="0"/>
      <w:marRight w:val="0"/>
      <w:marTop w:val="0"/>
      <w:marBottom w:val="0"/>
      <w:divBdr>
        <w:top w:val="none" w:sz="0" w:space="0" w:color="auto"/>
        <w:left w:val="none" w:sz="0" w:space="0" w:color="auto"/>
        <w:bottom w:val="none" w:sz="0" w:space="0" w:color="auto"/>
        <w:right w:val="none" w:sz="0" w:space="0" w:color="auto"/>
      </w:divBdr>
    </w:div>
    <w:div w:id="1429429124">
      <w:bodyDiv w:val="1"/>
      <w:marLeft w:val="0"/>
      <w:marRight w:val="0"/>
      <w:marTop w:val="0"/>
      <w:marBottom w:val="0"/>
      <w:divBdr>
        <w:top w:val="none" w:sz="0" w:space="0" w:color="auto"/>
        <w:left w:val="none" w:sz="0" w:space="0" w:color="auto"/>
        <w:bottom w:val="none" w:sz="0" w:space="0" w:color="auto"/>
        <w:right w:val="none" w:sz="0" w:space="0" w:color="auto"/>
      </w:divBdr>
    </w:div>
    <w:div w:id="1435709830">
      <w:bodyDiv w:val="1"/>
      <w:marLeft w:val="0"/>
      <w:marRight w:val="0"/>
      <w:marTop w:val="0"/>
      <w:marBottom w:val="0"/>
      <w:divBdr>
        <w:top w:val="none" w:sz="0" w:space="0" w:color="auto"/>
        <w:left w:val="none" w:sz="0" w:space="0" w:color="auto"/>
        <w:bottom w:val="none" w:sz="0" w:space="0" w:color="auto"/>
        <w:right w:val="none" w:sz="0" w:space="0" w:color="auto"/>
      </w:divBdr>
      <w:divsChild>
        <w:div w:id="2087607471">
          <w:marLeft w:val="0"/>
          <w:marRight w:val="0"/>
          <w:marTop w:val="0"/>
          <w:marBottom w:val="0"/>
          <w:divBdr>
            <w:top w:val="none" w:sz="0" w:space="0" w:color="auto"/>
            <w:left w:val="none" w:sz="0" w:space="0" w:color="auto"/>
            <w:bottom w:val="none" w:sz="0" w:space="0" w:color="auto"/>
            <w:right w:val="none" w:sz="0" w:space="0" w:color="auto"/>
          </w:divBdr>
          <w:divsChild>
            <w:div w:id="1567110354">
              <w:marLeft w:val="0"/>
              <w:marRight w:val="0"/>
              <w:marTop w:val="0"/>
              <w:marBottom w:val="0"/>
              <w:divBdr>
                <w:top w:val="none" w:sz="0" w:space="0" w:color="auto"/>
                <w:left w:val="none" w:sz="0" w:space="0" w:color="auto"/>
                <w:bottom w:val="none" w:sz="0" w:space="0" w:color="auto"/>
                <w:right w:val="none" w:sz="0" w:space="0" w:color="auto"/>
              </w:divBdr>
              <w:divsChild>
                <w:div w:id="15679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2377">
      <w:bodyDiv w:val="1"/>
      <w:marLeft w:val="0"/>
      <w:marRight w:val="0"/>
      <w:marTop w:val="0"/>
      <w:marBottom w:val="0"/>
      <w:divBdr>
        <w:top w:val="none" w:sz="0" w:space="0" w:color="auto"/>
        <w:left w:val="none" w:sz="0" w:space="0" w:color="auto"/>
        <w:bottom w:val="none" w:sz="0" w:space="0" w:color="auto"/>
        <w:right w:val="none" w:sz="0" w:space="0" w:color="auto"/>
      </w:divBdr>
    </w:div>
    <w:div w:id="1449272000">
      <w:bodyDiv w:val="1"/>
      <w:marLeft w:val="0"/>
      <w:marRight w:val="0"/>
      <w:marTop w:val="0"/>
      <w:marBottom w:val="0"/>
      <w:divBdr>
        <w:top w:val="none" w:sz="0" w:space="0" w:color="auto"/>
        <w:left w:val="none" w:sz="0" w:space="0" w:color="auto"/>
        <w:bottom w:val="none" w:sz="0" w:space="0" w:color="auto"/>
        <w:right w:val="none" w:sz="0" w:space="0" w:color="auto"/>
      </w:divBdr>
    </w:div>
    <w:div w:id="1451977358">
      <w:bodyDiv w:val="1"/>
      <w:marLeft w:val="0"/>
      <w:marRight w:val="0"/>
      <w:marTop w:val="0"/>
      <w:marBottom w:val="0"/>
      <w:divBdr>
        <w:top w:val="none" w:sz="0" w:space="0" w:color="auto"/>
        <w:left w:val="none" w:sz="0" w:space="0" w:color="auto"/>
        <w:bottom w:val="none" w:sz="0" w:space="0" w:color="auto"/>
        <w:right w:val="none" w:sz="0" w:space="0" w:color="auto"/>
      </w:divBdr>
    </w:div>
    <w:div w:id="1452044650">
      <w:bodyDiv w:val="1"/>
      <w:marLeft w:val="0"/>
      <w:marRight w:val="0"/>
      <w:marTop w:val="0"/>
      <w:marBottom w:val="0"/>
      <w:divBdr>
        <w:top w:val="none" w:sz="0" w:space="0" w:color="auto"/>
        <w:left w:val="none" w:sz="0" w:space="0" w:color="auto"/>
        <w:bottom w:val="none" w:sz="0" w:space="0" w:color="auto"/>
        <w:right w:val="none" w:sz="0" w:space="0" w:color="auto"/>
      </w:divBdr>
    </w:div>
    <w:div w:id="1479690427">
      <w:bodyDiv w:val="1"/>
      <w:marLeft w:val="0"/>
      <w:marRight w:val="0"/>
      <w:marTop w:val="0"/>
      <w:marBottom w:val="0"/>
      <w:divBdr>
        <w:top w:val="none" w:sz="0" w:space="0" w:color="auto"/>
        <w:left w:val="none" w:sz="0" w:space="0" w:color="auto"/>
        <w:bottom w:val="none" w:sz="0" w:space="0" w:color="auto"/>
        <w:right w:val="none" w:sz="0" w:space="0" w:color="auto"/>
      </w:divBdr>
    </w:div>
    <w:div w:id="1480196705">
      <w:bodyDiv w:val="1"/>
      <w:marLeft w:val="0"/>
      <w:marRight w:val="0"/>
      <w:marTop w:val="0"/>
      <w:marBottom w:val="0"/>
      <w:divBdr>
        <w:top w:val="none" w:sz="0" w:space="0" w:color="auto"/>
        <w:left w:val="none" w:sz="0" w:space="0" w:color="auto"/>
        <w:bottom w:val="none" w:sz="0" w:space="0" w:color="auto"/>
        <w:right w:val="none" w:sz="0" w:space="0" w:color="auto"/>
      </w:divBdr>
    </w:div>
    <w:div w:id="1495143529">
      <w:bodyDiv w:val="1"/>
      <w:marLeft w:val="0"/>
      <w:marRight w:val="0"/>
      <w:marTop w:val="0"/>
      <w:marBottom w:val="0"/>
      <w:divBdr>
        <w:top w:val="none" w:sz="0" w:space="0" w:color="auto"/>
        <w:left w:val="none" w:sz="0" w:space="0" w:color="auto"/>
        <w:bottom w:val="none" w:sz="0" w:space="0" w:color="auto"/>
        <w:right w:val="none" w:sz="0" w:space="0" w:color="auto"/>
      </w:divBdr>
    </w:div>
    <w:div w:id="1499999663">
      <w:bodyDiv w:val="1"/>
      <w:marLeft w:val="0"/>
      <w:marRight w:val="0"/>
      <w:marTop w:val="0"/>
      <w:marBottom w:val="0"/>
      <w:divBdr>
        <w:top w:val="none" w:sz="0" w:space="0" w:color="auto"/>
        <w:left w:val="none" w:sz="0" w:space="0" w:color="auto"/>
        <w:bottom w:val="none" w:sz="0" w:space="0" w:color="auto"/>
        <w:right w:val="none" w:sz="0" w:space="0" w:color="auto"/>
      </w:divBdr>
    </w:div>
    <w:div w:id="1550262987">
      <w:bodyDiv w:val="1"/>
      <w:marLeft w:val="0"/>
      <w:marRight w:val="0"/>
      <w:marTop w:val="0"/>
      <w:marBottom w:val="0"/>
      <w:divBdr>
        <w:top w:val="none" w:sz="0" w:space="0" w:color="auto"/>
        <w:left w:val="none" w:sz="0" w:space="0" w:color="auto"/>
        <w:bottom w:val="none" w:sz="0" w:space="0" w:color="auto"/>
        <w:right w:val="none" w:sz="0" w:space="0" w:color="auto"/>
      </w:divBdr>
    </w:div>
    <w:div w:id="1577400268">
      <w:bodyDiv w:val="1"/>
      <w:marLeft w:val="0"/>
      <w:marRight w:val="0"/>
      <w:marTop w:val="0"/>
      <w:marBottom w:val="0"/>
      <w:divBdr>
        <w:top w:val="none" w:sz="0" w:space="0" w:color="auto"/>
        <w:left w:val="none" w:sz="0" w:space="0" w:color="auto"/>
        <w:bottom w:val="none" w:sz="0" w:space="0" w:color="auto"/>
        <w:right w:val="none" w:sz="0" w:space="0" w:color="auto"/>
      </w:divBdr>
    </w:div>
    <w:div w:id="1588071664">
      <w:bodyDiv w:val="1"/>
      <w:marLeft w:val="0"/>
      <w:marRight w:val="0"/>
      <w:marTop w:val="0"/>
      <w:marBottom w:val="0"/>
      <w:divBdr>
        <w:top w:val="none" w:sz="0" w:space="0" w:color="auto"/>
        <w:left w:val="none" w:sz="0" w:space="0" w:color="auto"/>
        <w:bottom w:val="none" w:sz="0" w:space="0" w:color="auto"/>
        <w:right w:val="none" w:sz="0" w:space="0" w:color="auto"/>
      </w:divBdr>
    </w:div>
    <w:div w:id="1597129514">
      <w:bodyDiv w:val="1"/>
      <w:marLeft w:val="0"/>
      <w:marRight w:val="0"/>
      <w:marTop w:val="0"/>
      <w:marBottom w:val="0"/>
      <w:divBdr>
        <w:top w:val="none" w:sz="0" w:space="0" w:color="auto"/>
        <w:left w:val="none" w:sz="0" w:space="0" w:color="auto"/>
        <w:bottom w:val="none" w:sz="0" w:space="0" w:color="auto"/>
        <w:right w:val="none" w:sz="0" w:space="0" w:color="auto"/>
      </w:divBdr>
    </w:div>
    <w:div w:id="1600791907">
      <w:bodyDiv w:val="1"/>
      <w:marLeft w:val="0"/>
      <w:marRight w:val="0"/>
      <w:marTop w:val="0"/>
      <w:marBottom w:val="0"/>
      <w:divBdr>
        <w:top w:val="none" w:sz="0" w:space="0" w:color="auto"/>
        <w:left w:val="none" w:sz="0" w:space="0" w:color="auto"/>
        <w:bottom w:val="none" w:sz="0" w:space="0" w:color="auto"/>
        <w:right w:val="none" w:sz="0" w:space="0" w:color="auto"/>
      </w:divBdr>
    </w:div>
    <w:div w:id="1609049349">
      <w:bodyDiv w:val="1"/>
      <w:marLeft w:val="0"/>
      <w:marRight w:val="0"/>
      <w:marTop w:val="0"/>
      <w:marBottom w:val="0"/>
      <w:divBdr>
        <w:top w:val="none" w:sz="0" w:space="0" w:color="auto"/>
        <w:left w:val="none" w:sz="0" w:space="0" w:color="auto"/>
        <w:bottom w:val="none" w:sz="0" w:space="0" w:color="auto"/>
        <w:right w:val="none" w:sz="0" w:space="0" w:color="auto"/>
      </w:divBdr>
    </w:div>
    <w:div w:id="1616402655">
      <w:bodyDiv w:val="1"/>
      <w:marLeft w:val="0"/>
      <w:marRight w:val="0"/>
      <w:marTop w:val="0"/>
      <w:marBottom w:val="0"/>
      <w:divBdr>
        <w:top w:val="none" w:sz="0" w:space="0" w:color="auto"/>
        <w:left w:val="none" w:sz="0" w:space="0" w:color="auto"/>
        <w:bottom w:val="none" w:sz="0" w:space="0" w:color="auto"/>
        <w:right w:val="none" w:sz="0" w:space="0" w:color="auto"/>
      </w:divBdr>
    </w:div>
    <w:div w:id="1641962759">
      <w:bodyDiv w:val="1"/>
      <w:marLeft w:val="0"/>
      <w:marRight w:val="0"/>
      <w:marTop w:val="0"/>
      <w:marBottom w:val="0"/>
      <w:divBdr>
        <w:top w:val="none" w:sz="0" w:space="0" w:color="auto"/>
        <w:left w:val="none" w:sz="0" w:space="0" w:color="auto"/>
        <w:bottom w:val="none" w:sz="0" w:space="0" w:color="auto"/>
        <w:right w:val="none" w:sz="0" w:space="0" w:color="auto"/>
      </w:divBdr>
    </w:div>
    <w:div w:id="1660647913">
      <w:bodyDiv w:val="1"/>
      <w:marLeft w:val="0"/>
      <w:marRight w:val="0"/>
      <w:marTop w:val="0"/>
      <w:marBottom w:val="0"/>
      <w:divBdr>
        <w:top w:val="none" w:sz="0" w:space="0" w:color="auto"/>
        <w:left w:val="none" w:sz="0" w:space="0" w:color="auto"/>
        <w:bottom w:val="none" w:sz="0" w:space="0" w:color="auto"/>
        <w:right w:val="none" w:sz="0" w:space="0" w:color="auto"/>
      </w:divBdr>
    </w:div>
    <w:div w:id="1666669177">
      <w:bodyDiv w:val="1"/>
      <w:marLeft w:val="0"/>
      <w:marRight w:val="0"/>
      <w:marTop w:val="0"/>
      <w:marBottom w:val="0"/>
      <w:divBdr>
        <w:top w:val="none" w:sz="0" w:space="0" w:color="auto"/>
        <w:left w:val="none" w:sz="0" w:space="0" w:color="auto"/>
        <w:bottom w:val="none" w:sz="0" w:space="0" w:color="auto"/>
        <w:right w:val="none" w:sz="0" w:space="0" w:color="auto"/>
      </w:divBdr>
    </w:div>
    <w:div w:id="1669942669">
      <w:bodyDiv w:val="1"/>
      <w:marLeft w:val="0"/>
      <w:marRight w:val="0"/>
      <w:marTop w:val="0"/>
      <w:marBottom w:val="0"/>
      <w:divBdr>
        <w:top w:val="none" w:sz="0" w:space="0" w:color="auto"/>
        <w:left w:val="none" w:sz="0" w:space="0" w:color="auto"/>
        <w:bottom w:val="none" w:sz="0" w:space="0" w:color="auto"/>
        <w:right w:val="none" w:sz="0" w:space="0" w:color="auto"/>
      </w:divBdr>
    </w:div>
    <w:div w:id="1675036534">
      <w:bodyDiv w:val="1"/>
      <w:marLeft w:val="0"/>
      <w:marRight w:val="0"/>
      <w:marTop w:val="0"/>
      <w:marBottom w:val="0"/>
      <w:divBdr>
        <w:top w:val="none" w:sz="0" w:space="0" w:color="auto"/>
        <w:left w:val="none" w:sz="0" w:space="0" w:color="auto"/>
        <w:bottom w:val="none" w:sz="0" w:space="0" w:color="auto"/>
        <w:right w:val="none" w:sz="0" w:space="0" w:color="auto"/>
      </w:divBdr>
    </w:div>
    <w:div w:id="1685325552">
      <w:bodyDiv w:val="1"/>
      <w:marLeft w:val="0"/>
      <w:marRight w:val="0"/>
      <w:marTop w:val="0"/>
      <w:marBottom w:val="0"/>
      <w:divBdr>
        <w:top w:val="none" w:sz="0" w:space="0" w:color="auto"/>
        <w:left w:val="none" w:sz="0" w:space="0" w:color="auto"/>
        <w:bottom w:val="none" w:sz="0" w:space="0" w:color="auto"/>
        <w:right w:val="none" w:sz="0" w:space="0" w:color="auto"/>
      </w:divBdr>
    </w:div>
    <w:div w:id="1688481644">
      <w:bodyDiv w:val="1"/>
      <w:marLeft w:val="0"/>
      <w:marRight w:val="0"/>
      <w:marTop w:val="0"/>
      <w:marBottom w:val="0"/>
      <w:divBdr>
        <w:top w:val="none" w:sz="0" w:space="0" w:color="auto"/>
        <w:left w:val="none" w:sz="0" w:space="0" w:color="auto"/>
        <w:bottom w:val="none" w:sz="0" w:space="0" w:color="auto"/>
        <w:right w:val="none" w:sz="0" w:space="0" w:color="auto"/>
      </w:divBdr>
    </w:div>
    <w:div w:id="1689866397">
      <w:bodyDiv w:val="1"/>
      <w:marLeft w:val="0"/>
      <w:marRight w:val="0"/>
      <w:marTop w:val="0"/>
      <w:marBottom w:val="0"/>
      <w:divBdr>
        <w:top w:val="none" w:sz="0" w:space="0" w:color="auto"/>
        <w:left w:val="none" w:sz="0" w:space="0" w:color="auto"/>
        <w:bottom w:val="none" w:sz="0" w:space="0" w:color="auto"/>
        <w:right w:val="none" w:sz="0" w:space="0" w:color="auto"/>
      </w:divBdr>
    </w:div>
    <w:div w:id="1709991934">
      <w:bodyDiv w:val="1"/>
      <w:marLeft w:val="0"/>
      <w:marRight w:val="0"/>
      <w:marTop w:val="0"/>
      <w:marBottom w:val="0"/>
      <w:divBdr>
        <w:top w:val="none" w:sz="0" w:space="0" w:color="auto"/>
        <w:left w:val="none" w:sz="0" w:space="0" w:color="auto"/>
        <w:bottom w:val="none" w:sz="0" w:space="0" w:color="auto"/>
        <w:right w:val="none" w:sz="0" w:space="0" w:color="auto"/>
      </w:divBdr>
    </w:div>
    <w:div w:id="1710644377">
      <w:bodyDiv w:val="1"/>
      <w:marLeft w:val="0"/>
      <w:marRight w:val="0"/>
      <w:marTop w:val="0"/>
      <w:marBottom w:val="0"/>
      <w:divBdr>
        <w:top w:val="none" w:sz="0" w:space="0" w:color="auto"/>
        <w:left w:val="none" w:sz="0" w:space="0" w:color="auto"/>
        <w:bottom w:val="none" w:sz="0" w:space="0" w:color="auto"/>
        <w:right w:val="none" w:sz="0" w:space="0" w:color="auto"/>
      </w:divBdr>
    </w:div>
    <w:div w:id="1710763133">
      <w:bodyDiv w:val="1"/>
      <w:marLeft w:val="0"/>
      <w:marRight w:val="0"/>
      <w:marTop w:val="0"/>
      <w:marBottom w:val="0"/>
      <w:divBdr>
        <w:top w:val="none" w:sz="0" w:space="0" w:color="auto"/>
        <w:left w:val="none" w:sz="0" w:space="0" w:color="auto"/>
        <w:bottom w:val="none" w:sz="0" w:space="0" w:color="auto"/>
        <w:right w:val="none" w:sz="0" w:space="0" w:color="auto"/>
      </w:divBdr>
    </w:div>
    <w:div w:id="1712799148">
      <w:bodyDiv w:val="1"/>
      <w:marLeft w:val="0"/>
      <w:marRight w:val="0"/>
      <w:marTop w:val="0"/>
      <w:marBottom w:val="0"/>
      <w:divBdr>
        <w:top w:val="none" w:sz="0" w:space="0" w:color="auto"/>
        <w:left w:val="none" w:sz="0" w:space="0" w:color="auto"/>
        <w:bottom w:val="none" w:sz="0" w:space="0" w:color="auto"/>
        <w:right w:val="none" w:sz="0" w:space="0" w:color="auto"/>
      </w:divBdr>
    </w:div>
    <w:div w:id="1713573783">
      <w:bodyDiv w:val="1"/>
      <w:marLeft w:val="0"/>
      <w:marRight w:val="0"/>
      <w:marTop w:val="0"/>
      <w:marBottom w:val="0"/>
      <w:divBdr>
        <w:top w:val="none" w:sz="0" w:space="0" w:color="auto"/>
        <w:left w:val="none" w:sz="0" w:space="0" w:color="auto"/>
        <w:bottom w:val="none" w:sz="0" w:space="0" w:color="auto"/>
        <w:right w:val="none" w:sz="0" w:space="0" w:color="auto"/>
      </w:divBdr>
    </w:div>
    <w:div w:id="1719011355">
      <w:bodyDiv w:val="1"/>
      <w:marLeft w:val="0"/>
      <w:marRight w:val="0"/>
      <w:marTop w:val="0"/>
      <w:marBottom w:val="0"/>
      <w:divBdr>
        <w:top w:val="none" w:sz="0" w:space="0" w:color="auto"/>
        <w:left w:val="none" w:sz="0" w:space="0" w:color="auto"/>
        <w:bottom w:val="none" w:sz="0" w:space="0" w:color="auto"/>
        <w:right w:val="none" w:sz="0" w:space="0" w:color="auto"/>
      </w:divBdr>
    </w:div>
    <w:div w:id="1721705854">
      <w:bodyDiv w:val="1"/>
      <w:marLeft w:val="0"/>
      <w:marRight w:val="0"/>
      <w:marTop w:val="0"/>
      <w:marBottom w:val="0"/>
      <w:divBdr>
        <w:top w:val="none" w:sz="0" w:space="0" w:color="auto"/>
        <w:left w:val="none" w:sz="0" w:space="0" w:color="auto"/>
        <w:bottom w:val="none" w:sz="0" w:space="0" w:color="auto"/>
        <w:right w:val="none" w:sz="0" w:space="0" w:color="auto"/>
      </w:divBdr>
    </w:div>
    <w:div w:id="1727607955">
      <w:bodyDiv w:val="1"/>
      <w:marLeft w:val="0"/>
      <w:marRight w:val="0"/>
      <w:marTop w:val="0"/>
      <w:marBottom w:val="0"/>
      <w:divBdr>
        <w:top w:val="none" w:sz="0" w:space="0" w:color="auto"/>
        <w:left w:val="none" w:sz="0" w:space="0" w:color="auto"/>
        <w:bottom w:val="none" w:sz="0" w:space="0" w:color="auto"/>
        <w:right w:val="none" w:sz="0" w:space="0" w:color="auto"/>
      </w:divBdr>
    </w:div>
    <w:div w:id="1728412217">
      <w:bodyDiv w:val="1"/>
      <w:marLeft w:val="0"/>
      <w:marRight w:val="0"/>
      <w:marTop w:val="0"/>
      <w:marBottom w:val="0"/>
      <w:divBdr>
        <w:top w:val="none" w:sz="0" w:space="0" w:color="auto"/>
        <w:left w:val="none" w:sz="0" w:space="0" w:color="auto"/>
        <w:bottom w:val="none" w:sz="0" w:space="0" w:color="auto"/>
        <w:right w:val="none" w:sz="0" w:space="0" w:color="auto"/>
      </w:divBdr>
    </w:div>
    <w:div w:id="1730575351">
      <w:bodyDiv w:val="1"/>
      <w:marLeft w:val="0"/>
      <w:marRight w:val="0"/>
      <w:marTop w:val="0"/>
      <w:marBottom w:val="0"/>
      <w:divBdr>
        <w:top w:val="none" w:sz="0" w:space="0" w:color="auto"/>
        <w:left w:val="none" w:sz="0" w:space="0" w:color="auto"/>
        <w:bottom w:val="none" w:sz="0" w:space="0" w:color="auto"/>
        <w:right w:val="none" w:sz="0" w:space="0" w:color="auto"/>
      </w:divBdr>
    </w:div>
    <w:div w:id="1749224775">
      <w:bodyDiv w:val="1"/>
      <w:marLeft w:val="0"/>
      <w:marRight w:val="0"/>
      <w:marTop w:val="0"/>
      <w:marBottom w:val="0"/>
      <w:divBdr>
        <w:top w:val="none" w:sz="0" w:space="0" w:color="auto"/>
        <w:left w:val="none" w:sz="0" w:space="0" w:color="auto"/>
        <w:bottom w:val="none" w:sz="0" w:space="0" w:color="auto"/>
        <w:right w:val="none" w:sz="0" w:space="0" w:color="auto"/>
      </w:divBdr>
    </w:div>
    <w:div w:id="1755391626">
      <w:bodyDiv w:val="1"/>
      <w:marLeft w:val="0"/>
      <w:marRight w:val="0"/>
      <w:marTop w:val="0"/>
      <w:marBottom w:val="0"/>
      <w:divBdr>
        <w:top w:val="none" w:sz="0" w:space="0" w:color="auto"/>
        <w:left w:val="none" w:sz="0" w:space="0" w:color="auto"/>
        <w:bottom w:val="none" w:sz="0" w:space="0" w:color="auto"/>
        <w:right w:val="none" w:sz="0" w:space="0" w:color="auto"/>
      </w:divBdr>
    </w:div>
    <w:div w:id="1759788285">
      <w:bodyDiv w:val="1"/>
      <w:marLeft w:val="0"/>
      <w:marRight w:val="0"/>
      <w:marTop w:val="0"/>
      <w:marBottom w:val="0"/>
      <w:divBdr>
        <w:top w:val="none" w:sz="0" w:space="0" w:color="auto"/>
        <w:left w:val="none" w:sz="0" w:space="0" w:color="auto"/>
        <w:bottom w:val="none" w:sz="0" w:space="0" w:color="auto"/>
        <w:right w:val="none" w:sz="0" w:space="0" w:color="auto"/>
      </w:divBdr>
    </w:div>
    <w:div w:id="1771197148">
      <w:bodyDiv w:val="1"/>
      <w:marLeft w:val="0"/>
      <w:marRight w:val="0"/>
      <w:marTop w:val="0"/>
      <w:marBottom w:val="0"/>
      <w:divBdr>
        <w:top w:val="none" w:sz="0" w:space="0" w:color="auto"/>
        <w:left w:val="none" w:sz="0" w:space="0" w:color="auto"/>
        <w:bottom w:val="none" w:sz="0" w:space="0" w:color="auto"/>
        <w:right w:val="none" w:sz="0" w:space="0" w:color="auto"/>
      </w:divBdr>
    </w:div>
    <w:div w:id="1776705436">
      <w:bodyDiv w:val="1"/>
      <w:marLeft w:val="0"/>
      <w:marRight w:val="0"/>
      <w:marTop w:val="0"/>
      <w:marBottom w:val="0"/>
      <w:divBdr>
        <w:top w:val="none" w:sz="0" w:space="0" w:color="auto"/>
        <w:left w:val="none" w:sz="0" w:space="0" w:color="auto"/>
        <w:bottom w:val="none" w:sz="0" w:space="0" w:color="auto"/>
        <w:right w:val="none" w:sz="0" w:space="0" w:color="auto"/>
      </w:divBdr>
    </w:div>
    <w:div w:id="1778913660">
      <w:bodyDiv w:val="1"/>
      <w:marLeft w:val="0"/>
      <w:marRight w:val="0"/>
      <w:marTop w:val="0"/>
      <w:marBottom w:val="0"/>
      <w:divBdr>
        <w:top w:val="none" w:sz="0" w:space="0" w:color="auto"/>
        <w:left w:val="none" w:sz="0" w:space="0" w:color="auto"/>
        <w:bottom w:val="none" w:sz="0" w:space="0" w:color="auto"/>
        <w:right w:val="none" w:sz="0" w:space="0" w:color="auto"/>
      </w:divBdr>
    </w:div>
    <w:div w:id="1808207622">
      <w:bodyDiv w:val="1"/>
      <w:marLeft w:val="0"/>
      <w:marRight w:val="0"/>
      <w:marTop w:val="0"/>
      <w:marBottom w:val="0"/>
      <w:divBdr>
        <w:top w:val="none" w:sz="0" w:space="0" w:color="auto"/>
        <w:left w:val="none" w:sz="0" w:space="0" w:color="auto"/>
        <w:bottom w:val="none" w:sz="0" w:space="0" w:color="auto"/>
        <w:right w:val="none" w:sz="0" w:space="0" w:color="auto"/>
      </w:divBdr>
    </w:div>
    <w:div w:id="1835145912">
      <w:bodyDiv w:val="1"/>
      <w:marLeft w:val="0"/>
      <w:marRight w:val="0"/>
      <w:marTop w:val="0"/>
      <w:marBottom w:val="0"/>
      <w:divBdr>
        <w:top w:val="none" w:sz="0" w:space="0" w:color="auto"/>
        <w:left w:val="none" w:sz="0" w:space="0" w:color="auto"/>
        <w:bottom w:val="none" w:sz="0" w:space="0" w:color="auto"/>
        <w:right w:val="none" w:sz="0" w:space="0" w:color="auto"/>
      </w:divBdr>
    </w:div>
    <w:div w:id="1839029487">
      <w:bodyDiv w:val="1"/>
      <w:marLeft w:val="0"/>
      <w:marRight w:val="0"/>
      <w:marTop w:val="0"/>
      <w:marBottom w:val="0"/>
      <w:divBdr>
        <w:top w:val="none" w:sz="0" w:space="0" w:color="auto"/>
        <w:left w:val="none" w:sz="0" w:space="0" w:color="auto"/>
        <w:bottom w:val="none" w:sz="0" w:space="0" w:color="auto"/>
        <w:right w:val="none" w:sz="0" w:space="0" w:color="auto"/>
      </w:divBdr>
    </w:div>
    <w:div w:id="1841654960">
      <w:bodyDiv w:val="1"/>
      <w:marLeft w:val="0"/>
      <w:marRight w:val="0"/>
      <w:marTop w:val="0"/>
      <w:marBottom w:val="0"/>
      <w:divBdr>
        <w:top w:val="none" w:sz="0" w:space="0" w:color="auto"/>
        <w:left w:val="none" w:sz="0" w:space="0" w:color="auto"/>
        <w:bottom w:val="none" w:sz="0" w:space="0" w:color="auto"/>
        <w:right w:val="none" w:sz="0" w:space="0" w:color="auto"/>
      </w:divBdr>
    </w:div>
    <w:div w:id="1857688734">
      <w:bodyDiv w:val="1"/>
      <w:marLeft w:val="0"/>
      <w:marRight w:val="0"/>
      <w:marTop w:val="0"/>
      <w:marBottom w:val="0"/>
      <w:divBdr>
        <w:top w:val="none" w:sz="0" w:space="0" w:color="auto"/>
        <w:left w:val="none" w:sz="0" w:space="0" w:color="auto"/>
        <w:bottom w:val="none" w:sz="0" w:space="0" w:color="auto"/>
        <w:right w:val="none" w:sz="0" w:space="0" w:color="auto"/>
      </w:divBdr>
    </w:div>
    <w:div w:id="1867213415">
      <w:bodyDiv w:val="1"/>
      <w:marLeft w:val="0"/>
      <w:marRight w:val="0"/>
      <w:marTop w:val="0"/>
      <w:marBottom w:val="0"/>
      <w:divBdr>
        <w:top w:val="none" w:sz="0" w:space="0" w:color="auto"/>
        <w:left w:val="none" w:sz="0" w:space="0" w:color="auto"/>
        <w:bottom w:val="none" w:sz="0" w:space="0" w:color="auto"/>
        <w:right w:val="none" w:sz="0" w:space="0" w:color="auto"/>
      </w:divBdr>
    </w:div>
    <w:div w:id="1879197493">
      <w:bodyDiv w:val="1"/>
      <w:marLeft w:val="0"/>
      <w:marRight w:val="0"/>
      <w:marTop w:val="0"/>
      <w:marBottom w:val="0"/>
      <w:divBdr>
        <w:top w:val="none" w:sz="0" w:space="0" w:color="auto"/>
        <w:left w:val="none" w:sz="0" w:space="0" w:color="auto"/>
        <w:bottom w:val="none" w:sz="0" w:space="0" w:color="auto"/>
        <w:right w:val="none" w:sz="0" w:space="0" w:color="auto"/>
      </w:divBdr>
    </w:div>
    <w:div w:id="1883863116">
      <w:bodyDiv w:val="1"/>
      <w:marLeft w:val="0"/>
      <w:marRight w:val="0"/>
      <w:marTop w:val="0"/>
      <w:marBottom w:val="0"/>
      <w:divBdr>
        <w:top w:val="none" w:sz="0" w:space="0" w:color="auto"/>
        <w:left w:val="none" w:sz="0" w:space="0" w:color="auto"/>
        <w:bottom w:val="none" w:sz="0" w:space="0" w:color="auto"/>
        <w:right w:val="none" w:sz="0" w:space="0" w:color="auto"/>
      </w:divBdr>
    </w:div>
    <w:div w:id="1898541391">
      <w:bodyDiv w:val="1"/>
      <w:marLeft w:val="0"/>
      <w:marRight w:val="0"/>
      <w:marTop w:val="0"/>
      <w:marBottom w:val="0"/>
      <w:divBdr>
        <w:top w:val="none" w:sz="0" w:space="0" w:color="auto"/>
        <w:left w:val="none" w:sz="0" w:space="0" w:color="auto"/>
        <w:bottom w:val="none" w:sz="0" w:space="0" w:color="auto"/>
        <w:right w:val="none" w:sz="0" w:space="0" w:color="auto"/>
      </w:divBdr>
    </w:div>
    <w:div w:id="1901208814">
      <w:bodyDiv w:val="1"/>
      <w:marLeft w:val="0"/>
      <w:marRight w:val="0"/>
      <w:marTop w:val="0"/>
      <w:marBottom w:val="0"/>
      <w:divBdr>
        <w:top w:val="none" w:sz="0" w:space="0" w:color="auto"/>
        <w:left w:val="none" w:sz="0" w:space="0" w:color="auto"/>
        <w:bottom w:val="none" w:sz="0" w:space="0" w:color="auto"/>
        <w:right w:val="none" w:sz="0" w:space="0" w:color="auto"/>
      </w:divBdr>
    </w:div>
    <w:div w:id="1907915090">
      <w:bodyDiv w:val="1"/>
      <w:marLeft w:val="0"/>
      <w:marRight w:val="0"/>
      <w:marTop w:val="0"/>
      <w:marBottom w:val="0"/>
      <w:divBdr>
        <w:top w:val="none" w:sz="0" w:space="0" w:color="auto"/>
        <w:left w:val="none" w:sz="0" w:space="0" w:color="auto"/>
        <w:bottom w:val="none" w:sz="0" w:space="0" w:color="auto"/>
        <w:right w:val="none" w:sz="0" w:space="0" w:color="auto"/>
      </w:divBdr>
    </w:div>
    <w:div w:id="1917132173">
      <w:bodyDiv w:val="1"/>
      <w:marLeft w:val="0"/>
      <w:marRight w:val="0"/>
      <w:marTop w:val="0"/>
      <w:marBottom w:val="0"/>
      <w:divBdr>
        <w:top w:val="none" w:sz="0" w:space="0" w:color="auto"/>
        <w:left w:val="none" w:sz="0" w:space="0" w:color="auto"/>
        <w:bottom w:val="none" w:sz="0" w:space="0" w:color="auto"/>
        <w:right w:val="none" w:sz="0" w:space="0" w:color="auto"/>
      </w:divBdr>
    </w:div>
    <w:div w:id="1936595774">
      <w:bodyDiv w:val="1"/>
      <w:marLeft w:val="0"/>
      <w:marRight w:val="0"/>
      <w:marTop w:val="0"/>
      <w:marBottom w:val="0"/>
      <w:divBdr>
        <w:top w:val="none" w:sz="0" w:space="0" w:color="auto"/>
        <w:left w:val="none" w:sz="0" w:space="0" w:color="auto"/>
        <w:bottom w:val="none" w:sz="0" w:space="0" w:color="auto"/>
        <w:right w:val="none" w:sz="0" w:space="0" w:color="auto"/>
      </w:divBdr>
    </w:div>
    <w:div w:id="1959750217">
      <w:bodyDiv w:val="1"/>
      <w:marLeft w:val="0"/>
      <w:marRight w:val="0"/>
      <w:marTop w:val="0"/>
      <w:marBottom w:val="0"/>
      <w:divBdr>
        <w:top w:val="none" w:sz="0" w:space="0" w:color="auto"/>
        <w:left w:val="none" w:sz="0" w:space="0" w:color="auto"/>
        <w:bottom w:val="none" w:sz="0" w:space="0" w:color="auto"/>
        <w:right w:val="none" w:sz="0" w:space="0" w:color="auto"/>
      </w:divBdr>
    </w:div>
    <w:div w:id="1964842718">
      <w:bodyDiv w:val="1"/>
      <w:marLeft w:val="0"/>
      <w:marRight w:val="0"/>
      <w:marTop w:val="0"/>
      <w:marBottom w:val="0"/>
      <w:divBdr>
        <w:top w:val="none" w:sz="0" w:space="0" w:color="auto"/>
        <w:left w:val="none" w:sz="0" w:space="0" w:color="auto"/>
        <w:bottom w:val="none" w:sz="0" w:space="0" w:color="auto"/>
        <w:right w:val="none" w:sz="0" w:space="0" w:color="auto"/>
      </w:divBdr>
    </w:div>
    <w:div w:id="1979870260">
      <w:bodyDiv w:val="1"/>
      <w:marLeft w:val="0"/>
      <w:marRight w:val="0"/>
      <w:marTop w:val="0"/>
      <w:marBottom w:val="0"/>
      <w:divBdr>
        <w:top w:val="none" w:sz="0" w:space="0" w:color="auto"/>
        <w:left w:val="none" w:sz="0" w:space="0" w:color="auto"/>
        <w:bottom w:val="none" w:sz="0" w:space="0" w:color="auto"/>
        <w:right w:val="none" w:sz="0" w:space="0" w:color="auto"/>
      </w:divBdr>
    </w:div>
    <w:div w:id="1997756702">
      <w:bodyDiv w:val="1"/>
      <w:marLeft w:val="0"/>
      <w:marRight w:val="0"/>
      <w:marTop w:val="0"/>
      <w:marBottom w:val="0"/>
      <w:divBdr>
        <w:top w:val="none" w:sz="0" w:space="0" w:color="auto"/>
        <w:left w:val="none" w:sz="0" w:space="0" w:color="auto"/>
        <w:bottom w:val="none" w:sz="0" w:space="0" w:color="auto"/>
        <w:right w:val="none" w:sz="0" w:space="0" w:color="auto"/>
      </w:divBdr>
    </w:div>
    <w:div w:id="1999459564">
      <w:bodyDiv w:val="1"/>
      <w:marLeft w:val="0"/>
      <w:marRight w:val="0"/>
      <w:marTop w:val="0"/>
      <w:marBottom w:val="0"/>
      <w:divBdr>
        <w:top w:val="none" w:sz="0" w:space="0" w:color="auto"/>
        <w:left w:val="none" w:sz="0" w:space="0" w:color="auto"/>
        <w:bottom w:val="none" w:sz="0" w:space="0" w:color="auto"/>
        <w:right w:val="none" w:sz="0" w:space="0" w:color="auto"/>
      </w:divBdr>
    </w:div>
    <w:div w:id="2002543076">
      <w:bodyDiv w:val="1"/>
      <w:marLeft w:val="0"/>
      <w:marRight w:val="0"/>
      <w:marTop w:val="0"/>
      <w:marBottom w:val="0"/>
      <w:divBdr>
        <w:top w:val="none" w:sz="0" w:space="0" w:color="auto"/>
        <w:left w:val="none" w:sz="0" w:space="0" w:color="auto"/>
        <w:bottom w:val="none" w:sz="0" w:space="0" w:color="auto"/>
        <w:right w:val="none" w:sz="0" w:space="0" w:color="auto"/>
      </w:divBdr>
    </w:div>
    <w:div w:id="2018118680">
      <w:bodyDiv w:val="1"/>
      <w:marLeft w:val="0"/>
      <w:marRight w:val="0"/>
      <w:marTop w:val="0"/>
      <w:marBottom w:val="0"/>
      <w:divBdr>
        <w:top w:val="none" w:sz="0" w:space="0" w:color="auto"/>
        <w:left w:val="none" w:sz="0" w:space="0" w:color="auto"/>
        <w:bottom w:val="none" w:sz="0" w:space="0" w:color="auto"/>
        <w:right w:val="none" w:sz="0" w:space="0" w:color="auto"/>
      </w:divBdr>
    </w:div>
    <w:div w:id="2018850565">
      <w:bodyDiv w:val="1"/>
      <w:marLeft w:val="0"/>
      <w:marRight w:val="0"/>
      <w:marTop w:val="0"/>
      <w:marBottom w:val="0"/>
      <w:divBdr>
        <w:top w:val="none" w:sz="0" w:space="0" w:color="auto"/>
        <w:left w:val="none" w:sz="0" w:space="0" w:color="auto"/>
        <w:bottom w:val="none" w:sz="0" w:space="0" w:color="auto"/>
        <w:right w:val="none" w:sz="0" w:space="0" w:color="auto"/>
      </w:divBdr>
    </w:div>
    <w:div w:id="2046440232">
      <w:bodyDiv w:val="1"/>
      <w:marLeft w:val="0"/>
      <w:marRight w:val="0"/>
      <w:marTop w:val="0"/>
      <w:marBottom w:val="0"/>
      <w:divBdr>
        <w:top w:val="none" w:sz="0" w:space="0" w:color="auto"/>
        <w:left w:val="none" w:sz="0" w:space="0" w:color="auto"/>
        <w:bottom w:val="none" w:sz="0" w:space="0" w:color="auto"/>
        <w:right w:val="none" w:sz="0" w:space="0" w:color="auto"/>
      </w:divBdr>
    </w:div>
    <w:div w:id="2047562152">
      <w:bodyDiv w:val="1"/>
      <w:marLeft w:val="0"/>
      <w:marRight w:val="0"/>
      <w:marTop w:val="0"/>
      <w:marBottom w:val="0"/>
      <w:divBdr>
        <w:top w:val="none" w:sz="0" w:space="0" w:color="auto"/>
        <w:left w:val="none" w:sz="0" w:space="0" w:color="auto"/>
        <w:bottom w:val="none" w:sz="0" w:space="0" w:color="auto"/>
        <w:right w:val="none" w:sz="0" w:space="0" w:color="auto"/>
      </w:divBdr>
    </w:div>
    <w:div w:id="2051225529">
      <w:bodyDiv w:val="1"/>
      <w:marLeft w:val="0"/>
      <w:marRight w:val="0"/>
      <w:marTop w:val="0"/>
      <w:marBottom w:val="0"/>
      <w:divBdr>
        <w:top w:val="none" w:sz="0" w:space="0" w:color="auto"/>
        <w:left w:val="none" w:sz="0" w:space="0" w:color="auto"/>
        <w:bottom w:val="none" w:sz="0" w:space="0" w:color="auto"/>
        <w:right w:val="none" w:sz="0" w:space="0" w:color="auto"/>
      </w:divBdr>
    </w:div>
    <w:div w:id="2058163376">
      <w:bodyDiv w:val="1"/>
      <w:marLeft w:val="0"/>
      <w:marRight w:val="0"/>
      <w:marTop w:val="0"/>
      <w:marBottom w:val="0"/>
      <w:divBdr>
        <w:top w:val="none" w:sz="0" w:space="0" w:color="auto"/>
        <w:left w:val="none" w:sz="0" w:space="0" w:color="auto"/>
        <w:bottom w:val="none" w:sz="0" w:space="0" w:color="auto"/>
        <w:right w:val="none" w:sz="0" w:space="0" w:color="auto"/>
      </w:divBdr>
    </w:div>
    <w:div w:id="2060207665">
      <w:bodyDiv w:val="1"/>
      <w:marLeft w:val="0"/>
      <w:marRight w:val="0"/>
      <w:marTop w:val="0"/>
      <w:marBottom w:val="0"/>
      <w:divBdr>
        <w:top w:val="none" w:sz="0" w:space="0" w:color="auto"/>
        <w:left w:val="none" w:sz="0" w:space="0" w:color="auto"/>
        <w:bottom w:val="none" w:sz="0" w:space="0" w:color="auto"/>
        <w:right w:val="none" w:sz="0" w:space="0" w:color="auto"/>
      </w:divBdr>
    </w:div>
    <w:div w:id="2064331835">
      <w:bodyDiv w:val="1"/>
      <w:marLeft w:val="0"/>
      <w:marRight w:val="0"/>
      <w:marTop w:val="0"/>
      <w:marBottom w:val="0"/>
      <w:divBdr>
        <w:top w:val="none" w:sz="0" w:space="0" w:color="auto"/>
        <w:left w:val="none" w:sz="0" w:space="0" w:color="auto"/>
        <w:bottom w:val="none" w:sz="0" w:space="0" w:color="auto"/>
        <w:right w:val="none" w:sz="0" w:space="0" w:color="auto"/>
      </w:divBdr>
    </w:div>
    <w:div w:id="2068648533">
      <w:bodyDiv w:val="1"/>
      <w:marLeft w:val="0"/>
      <w:marRight w:val="0"/>
      <w:marTop w:val="0"/>
      <w:marBottom w:val="0"/>
      <w:divBdr>
        <w:top w:val="none" w:sz="0" w:space="0" w:color="auto"/>
        <w:left w:val="none" w:sz="0" w:space="0" w:color="auto"/>
        <w:bottom w:val="none" w:sz="0" w:space="0" w:color="auto"/>
        <w:right w:val="none" w:sz="0" w:space="0" w:color="auto"/>
      </w:divBdr>
    </w:div>
    <w:div w:id="2072846685">
      <w:bodyDiv w:val="1"/>
      <w:marLeft w:val="0"/>
      <w:marRight w:val="0"/>
      <w:marTop w:val="0"/>
      <w:marBottom w:val="0"/>
      <w:divBdr>
        <w:top w:val="none" w:sz="0" w:space="0" w:color="auto"/>
        <w:left w:val="none" w:sz="0" w:space="0" w:color="auto"/>
        <w:bottom w:val="none" w:sz="0" w:space="0" w:color="auto"/>
        <w:right w:val="none" w:sz="0" w:space="0" w:color="auto"/>
      </w:divBdr>
    </w:div>
    <w:div w:id="2082753170">
      <w:bodyDiv w:val="1"/>
      <w:marLeft w:val="0"/>
      <w:marRight w:val="0"/>
      <w:marTop w:val="0"/>
      <w:marBottom w:val="0"/>
      <w:divBdr>
        <w:top w:val="none" w:sz="0" w:space="0" w:color="auto"/>
        <w:left w:val="none" w:sz="0" w:space="0" w:color="auto"/>
        <w:bottom w:val="none" w:sz="0" w:space="0" w:color="auto"/>
        <w:right w:val="none" w:sz="0" w:space="0" w:color="auto"/>
      </w:divBdr>
    </w:div>
    <w:div w:id="2089110947">
      <w:bodyDiv w:val="1"/>
      <w:marLeft w:val="0"/>
      <w:marRight w:val="0"/>
      <w:marTop w:val="0"/>
      <w:marBottom w:val="0"/>
      <w:divBdr>
        <w:top w:val="none" w:sz="0" w:space="0" w:color="auto"/>
        <w:left w:val="none" w:sz="0" w:space="0" w:color="auto"/>
        <w:bottom w:val="none" w:sz="0" w:space="0" w:color="auto"/>
        <w:right w:val="none" w:sz="0" w:space="0" w:color="auto"/>
      </w:divBdr>
    </w:div>
    <w:div w:id="2098166736">
      <w:bodyDiv w:val="1"/>
      <w:marLeft w:val="0"/>
      <w:marRight w:val="0"/>
      <w:marTop w:val="0"/>
      <w:marBottom w:val="0"/>
      <w:divBdr>
        <w:top w:val="none" w:sz="0" w:space="0" w:color="auto"/>
        <w:left w:val="none" w:sz="0" w:space="0" w:color="auto"/>
        <w:bottom w:val="none" w:sz="0" w:space="0" w:color="auto"/>
        <w:right w:val="none" w:sz="0" w:space="0" w:color="auto"/>
      </w:divBdr>
    </w:div>
    <w:div w:id="2100053815">
      <w:bodyDiv w:val="1"/>
      <w:marLeft w:val="0"/>
      <w:marRight w:val="0"/>
      <w:marTop w:val="0"/>
      <w:marBottom w:val="0"/>
      <w:divBdr>
        <w:top w:val="none" w:sz="0" w:space="0" w:color="auto"/>
        <w:left w:val="none" w:sz="0" w:space="0" w:color="auto"/>
        <w:bottom w:val="none" w:sz="0" w:space="0" w:color="auto"/>
        <w:right w:val="none" w:sz="0" w:space="0" w:color="auto"/>
      </w:divBdr>
    </w:div>
    <w:div w:id="2108890133">
      <w:bodyDiv w:val="1"/>
      <w:marLeft w:val="0"/>
      <w:marRight w:val="0"/>
      <w:marTop w:val="0"/>
      <w:marBottom w:val="0"/>
      <w:divBdr>
        <w:top w:val="none" w:sz="0" w:space="0" w:color="auto"/>
        <w:left w:val="none" w:sz="0" w:space="0" w:color="auto"/>
        <w:bottom w:val="none" w:sz="0" w:space="0" w:color="auto"/>
        <w:right w:val="none" w:sz="0" w:space="0" w:color="auto"/>
      </w:divBdr>
    </w:div>
    <w:div w:id="2111581600">
      <w:bodyDiv w:val="1"/>
      <w:marLeft w:val="0"/>
      <w:marRight w:val="0"/>
      <w:marTop w:val="0"/>
      <w:marBottom w:val="0"/>
      <w:divBdr>
        <w:top w:val="none" w:sz="0" w:space="0" w:color="auto"/>
        <w:left w:val="none" w:sz="0" w:space="0" w:color="auto"/>
        <w:bottom w:val="none" w:sz="0" w:space="0" w:color="auto"/>
        <w:right w:val="none" w:sz="0" w:space="0" w:color="auto"/>
      </w:divBdr>
    </w:div>
    <w:div w:id="2125490286">
      <w:bodyDiv w:val="1"/>
      <w:marLeft w:val="0"/>
      <w:marRight w:val="0"/>
      <w:marTop w:val="0"/>
      <w:marBottom w:val="0"/>
      <w:divBdr>
        <w:top w:val="none" w:sz="0" w:space="0" w:color="auto"/>
        <w:left w:val="none" w:sz="0" w:space="0" w:color="auto"/>
        <w:bottom w:val="none" w:sz="0" w:space="0" w:color="auto"/>
        <w:right w:val="none" w:sz="0" w:space="0" w:color="auto"/>
      </w:divBdr>
    </w:div>
    <w:div w:id="2135637511">
      <w:bodyDiv w:val="1"/>
      <w:marLeft w:val="0"/>
      <w:marRight w:val="0"/>
      <w:marTop w:val="0"/>
      <w:marBottom w:val="0"/>
      <w:divBdr>
        <w:top w:val="none" w:sz="0" w:space="0" w:color="auto"/>
        <w:left w:val="none" w:sz="0" w:space="0" w:color="auto"/>
        <w:bottom w:val="none" w:sz="0" w:space="0" w:color="auto"/>
        <w:right w:val="none" w:sz="0" w:space="0" w:color="auto"/>
      </w:divBdr>
    </w:div>
    <w:div w:id="2146462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ea.net/about/members" TargetMode="External"/><Relationship Id="rId13" Type="http://schemas.openxmlformats.org/officeDocument/2006/relationships/hyperlink" Target="https://www.globalratings.com/" TargetMode="External"/><Relationship Id="rId18" Type="http://schemas.openxmlformats.org/officeDocument/2006/relationships/hyperlink" Target="http://www.askaboutgame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airplayalliance.org/" TargetMode="External"/><Relationship Id="rId7" Type="http://schemas.openxmlformats.org/officeDocument/2006/relationships/endnotes" Target="endnotes.xml"/><Relationship Id="rId12" Type="http://schemas.openxmlformats.org/officeDocument/2006/relationships/hyperlink" Target="https://igea.net/wp-content/uploads/2018/12/IGEA-building-a-thriving-game-development-industry.pdf" TargetMode="External"/><Relationship Id="rId17" Type="http://schemas.openxmlformats.org/officeDocument/2006/relationships/hyperlink" Target="https://igea.net/useful-links/parental-contro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ystation.com/en-au/get-help/help-library/my-account/parental-controls/ps4-parental-controls/" TargetMode="External"/><Relationship Id="rId20" Type="http://schemas.openxmlformats.org/officeDocument/2006/relationships/hyperlink" Target="https://igea.net/2017/07/digital-australia-2018-da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ea.net/wp-content/uploads/2018/12/IGEA-building-a-thriving-game-development-industry.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upport.xbox.com/en-AU/browse/xbox-one/security" TargetMode="External"/><Relationship Id="rId23" Type="http://schemas.openxmlformats.org/officeDocument/2006/relationships/footer" Target="footer1.xml"/><Relationship Id="rId10" Type="http://schemas.openxmlformats.org/officeDocument/2006/relationships/hyperlink" Target="https://igea.net/2019/03/submission-to-consultation-on-a-renewed-national-arts-and-disability-strategy/" TargetMode="External"/><Relationship Id="rId19" Type="http://schemas.openxmlformats.org/officeDocument/2006/relationships/hyperlink" Target="https://www.healthyvideogaming.com/industry" TargetMode="External"/><Relationship Id="rId4" Type="http://schemas.openxmlformats.org/officeDocument/2006/relationships/settings" Target="settings.xml"/><Relationship Id="rId9" Type="http://schemas.openxmlformats.org/officeDocument/2006/relationships/hyperlink" Target="https://igea.net/2017/07/digital-australia-2018-da18" TargetMode="External"/><Relationship Id="rId14" Type="http://schemas.openxmlformats.org/officeDocument/2006/relationships/hyperlink" Target="https://www.nintendo.com.au/nintendo-switch/parentalcontrols"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gea.net/2018/01/australian-game-developers-march-generating-118-5m-spite-limited-recognition-support%20" TargetMode="External"/><Relationship Id="rId2" Type="http://schemas.openxmlformats.org/officeDocument/2006/relationships/hyperlink" Target="https://igea.net/2018/02/australian-consumer-spend-video-games-cracks-3-billion/" TargetMode="External"/><Relationship Id="rId1" Type="http://schemas.openxmlformats.org/officeDocument/2006/relationships/hyperlink" Target="https://www.gamesindustry.biz/articles/2018-12-18-global-games-market-value-rose-to-usd134-9bn-in-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C933-579B-584F-A579-3FBA5901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23</Pages>
  <Words>7262</Words>
  <Characters>41400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igea</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raelene knowles</dc:creator>
  <cp:keywords/>
  <dc:description/>
  <cp:lastModifiedBy>Ben Au</cp:lastModifiedBy>
  <cp:revision>206</cp:revision>
  <cp:lastPrinted>2018-11-07T22:30:00Z</cp:lastPrinted>
  <dcterms:created xsi:type="dcterms:W3CDTF">2019-04-02T11:21:00Z</dcterms:created>
  <dcterms:modified xsi:type="dcterms:W3CDTF">2019-04-12T01:53:00Z</dcterms:modified>
</cp:coreProperties>
</file>