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BA0CE" w14:textId="77777777" w:rsidR="00870B2E" w:rsidRDefault="00870B2E" w:rsidP="00870B2E">
      <w:pPr>
        <w:jc w:val="right"/>
        <w:rPr>
          <w:rFonts w:ascii="Arial" w:hAnsi="Arial" w:cs="Arial"/>
          <w:bCs/>
          <w:lang w:val="en-AU"/>
        </w:rPr>
      </w:pPr>
      <w:bookmarkStart w:id="0" w:name="_GoBack"/>
      <w:bookmarkEnd w:id="0"/>
      <w:r>
        <w:rPr>
          <w:rFonts w:ascii="Arial" w:hAnsi="Arial" w:cs="Arial"/>
          <w:bCs/>
          <w:lang w:val="en-AU"/>
        </w:rPr>
        <w:t>29 June 2017</w:t>
      </w:r>
    </w:p>
    <w:p w14:paraId="3A74BFE0" w14:textId="77777777" w:rsidR="00870B2E" w:rsidRDefault="00870B2E" w:rsidP="008C59F4">
      <w:pPr>
        <w:rPr>
          <w:rFonts w:ascii="Arial" w:hAnsi="Arial" w:cs="Arial"/>
          <w:bCs/>
          <w:lang w:val="en-AU"/>
        </w:rPr>
      </w:pPr>
    </w:p>
    <w:p w14:paraId="2BF1C154" w14:textId="77777777" w:rsidR="00CE239C" w:rsidRPr="00CE239C" w:rsidRDefault="00CE239C" w:rsidP="008C59F4">
      <w:pPr>
        <w:rPr>
          <w:rFonts w:ascii="Arial" w:hAnsi="Arial" w:cs="Arial"/>
          <w:bCs/>
          <w:lang w:val="en-AU"/>
        </w:rPr>
      </w:pPr>
      <w:r w:rsidRPr="00CE239C">
        <w:rPr>
          <w:rFonts w:ascii="Arial" w:hAnsi="Arial" w:cs="Arial"/>
          <w:bCs/>
          <w:lang w:val="en-AU"/>
        </w:rPr>
        <w:t>Dear Sir/Madam,</w:t>
      </w:r>
    </w:p>
    <w:p w14:paraId="74927BE5" w14:textId="77777777" w:rsidR="008F3180" w:rsidRDefault="008F3180" w:rsidP="008C59F4">
      <w:pPr>
        <w:rPr>
          <w:rFonts w:ascii="Arial" w:hAnsi="Arial" w:cs="Arial"/>
          <w:b/>
          <w:bCs/>
          <w:lang w:val="en-AU"/>
        </w:rPr>
      </w:pPr>
    </w:p>
    <w:p w14:paraId="32A7EBDD" w14:textId="77777777" w:rsidR="00CE239C" w:rsidRDefault="00CE239C" w:rsidP="008C59F4">
      <w:pPr>
        <w:rPr>
          <w:rFonts w:ascii="Arial" w:hAnsi="Arial" w:cs="Arial"/>
          <w:b/>
          <w:bCs/>
          <w:lang w:val="en-AU"/>
        </w:rPr>
      </w:pPr>
      <w:r>
        <w:rPr>
          <w:rFonts w:ascii="Arial" w:hAnsi="Arial" w:cs="Arial"/>
          <w:b/>
          <w:bCs/>
          <w:lang w:val="en-AU"/>
        </w:rPr>
        <w:t>Discussion Paper - Civil Penalty Regime for Non-Consensual Sharing of I</w:t>
      </w:r>
      <w:r w:rsidRPr="00CE239C">
        <w:rPr>
          <w:rFonts w:ascii="Arial" w:hAnsi="Arial" w:cs="Arial"/>
          <w:b/>
          <w:bCs/>
          <w:lang w:val="en-AU"/>
        </w:rPr>
        <w:t xml:space="preserve">ntimate </w:t>
      </w:r>
      <w:r>
        <w:rPr>
          <w:rFonts w:ascii="Arial" w:hAnsi="Arial" w:cs="Arial"/>
          <w:b/>
          <w:bCs/>
          <w:lang w:val="en-AU"/>
        </w:rPr>
        <w:t>I</w:t>
      </w:r>
      <w:r w:rsidRPr="00CE239C">
        <w:rPr>
          <w:rFonts w:ascii="Arial" w:hAnsi="Arial" w:cs="Arial"/>
          <w:b/>
          <w:bCs/>
          <w:lang w:val="en-AU"/>
        </w:rPr>
        <w:t>mages</w:t>
      </w:r>
    </w:p>
    <w:p w14:paraId="6F1057DF" w14:textId="77777777" w:rsidR="00CE239C" w:rsidRDefault="00CE239C" w:rsidP="008C59F4">
      <w:pPr>
        <w:rPr>
          <w:rFonts w:ascii="Arial" w:hAnsi="Arial" w:cs="Arial"/>
          <w:b/>
          <w:bCs/>
          <w:lang w:val="en-AU"/>
        </w:rPr>
      </w:pPr>
    </w:p>
    <w:p w14:paraId="6107F700" w14:textId="77777777" w:rsidR="00CE239C" w:rsidRDefault="00CE239C" w:rsidP="008C59F4">
      <w:pPr>
        <w:rPr>
          <w:rFonts w:ascii="Arial" w:hAnsi="Arial" w:cs="Arial"/>
          <w:bCs/>
          <w:lang w:val="en-AU"/>
        </w:rPr>
      </w:pPr>
      <w:r w:rsidRPr="00CE239C">
        <w:rPr>
          <w:rFonts w:ascii="Arial" w:hAnsi="Arial" w:cs="Arial"/>
          <w:bCs/>
          <w:lang w:val="en-AU"/>
        </w:rPr>
        <w:t xml:space="preserve">Thank you for the opportunity to </w:t>
      </w:r>
      <w:r w:rsidR="00F21F13">
        <w:rPr>
          <w:rFonts w:ascii="Arial" w:hAnsi="Arial" w:cs="Arial"/>
          <w:bCs/>
          <w:lang w:val="en-AU"/>
        </w:rPr>
        <w:t xml:space="preserve">make a submission </w:t>
      </w:r>
      <w:r>
        <w:rPr>
          <w:rFonts w:ascii="Arial" w:hAnsi="Arial" w:cs="Arial"/>
          <w:bCs/>
          <w:lang w:val="en-AU"/>
        </w:rPr>
        <w:t xml:space="preserve">on the establishment of a Commonwealth civil penalty regime </w:t>
      </w:r>
      <w:r w:rsidR="00212D76">
        <w:rPr>
          <w:rFonts w:ascii="Arial" w:hAnsi="Arial" w:cs="Arial"/>
          <w:bCs/>
          <w:lang w:val="en-AU"/>
        </w:rPr>
        <w:t xml:space="preserve">concerning </w:t>
      </w:r>
      <w:r>
        <w:rPr>
          <w:rFonts w:ascii="Arial" w:hAnsi="Arial" w:cs="Arial"/>
          <w:bCs/>
          <w:lang w:val="en-AU"/>
        </w:rPr>
        <w:t>the non-consensual sharing of intimate images.</w:t>
      </w:r>
    </w:p>
    <w:p w14:paraId="099BB7E9" w14:textId="77777777" w:rsidR="00CE239C" w:rsidRDefault="00CE239C" w:rsidP="008C59F4">
      <w:pPr>
        <w:rPr>
          <w:rFonts w:ascii="Arial" w:hAnsi="Arial" w:cs="Arial"/>
          <w:bCs/>
          <w:lang w:val="en-AU"/>
        </w:rPr>
      </w:pPr>
    </w:p>
    <w:p w14:paraId="35EB1141" w14:textId="77777777" w:rsidR="007E4EE6" w:rsidRDefault="008C59F4" w:rsidP="008C59F4">
      <w:pPr>
        <w:rPr>
          <w:rFonts w:ascii="Arial" w:hAnsi="Arial" w:cs="Arial"/>
          <w:bCs/>
          <w:lang w:val="en-AU"/>
        </w:rPr>
      </w:pPr>
      <w:r>
        <w:rPr>
          <w:rFonts w:ascii="Arial" w:hAnsi="Arial" w:cs="Arial"/>
          <w:bCs/>
          <w:lang w:val="en-AU"/>
        </w:rPr>
        <w:t>I am a</w:t>
      </w:r>
      <w:r w:rsidR="00CE239C">
        <w:rPr>
          <w:rFonts w:ascii="Arial" w:hAnsi="Arial" w:cs="Arial"/>
          <w:bCs/>
          <w:lang w:val="en-AU"/>
        </w:rPr>
        <w:t xml:space="preserve"> New South Wales</w:t>
      </w:r>
      <w:r>
        <w:rPr>
          <w:rFonts w:ascii="Arial" w:hAnsi="Arial" w:cs="Arial"/>
          <w:bCs/>
          <w:lang w:val="en-AU"/>
        </w:rPr>
        <w:t xml:space="preserve"> lawyer</w:t>
      </w:r>
      <w:r w:rsidR="00CE239C">
        <w:rPr>
          <w:rFonts w:ascii="Arial" w:hAnsi="Arial" w:cs="Arial"/>
          <w:bCs/>
          <w:lang w:val="en-AU"/>
        </w:rPr>
        <w:t xml:space="preserve"> and am currently researching for my Master of Laws (Criminal Practice) thesis, the </w:t>
      </w:r>
      <w:r w:rsidR="00F24671">
        <w:rPr>
          <w:rFonts w:ascii="Arial" w:hAnsi="Arial" w:cs="Arial"/>
          <w:bCs/>
          <w:lang w:val="en-AU"/>
        </w:rPr>
        <w:t>working title</w:t>
      </w:r>
      <w:r w:rsidR="00CE239C">
        <w:rPr>
          <w:rFonts w:ascii="Arial" w:hAnsi="Arial" w:cs="Arial"/>
          <w:bCs/>
          <w:lang w:val="en-AU"/>
        </w:rPr>
        <w:t xml:space="preserve"> of which is: </w:t>
      </w:r>
      <w:r w:rsidR="00CE239C" w:rsidRPr="008C59F4">
        <w:rPr>
          <w:rFonts w:ascii="Arial" w:hAnsi="Arial" w:cs="Arial"/>
          <w:bCs/>
          <w:i/>
          <w:lang w:val="en-AU"/>
        </w:rPr>
        <w:t xml:space="preserve">What </w:t>
      </w:r>
      <w:r w:rsidRPr="008C59F4">
        <w:rPr>
          <w:rFonts w:ascii="Arial" w:hAnsi="Arial" w:cs="Arial"/>
          <w:bCs/>
          <w:i/>
          <w:lang w:val="en-AU"/>
        </w:rPr>
        <w:t>r</w:t>
      </w:r>
      <w:r w:rsidR="00CE239C" w:rsidRPr="008C59F4">
        <w:rPr>
          <w:rFonts w:ascii="Arial" w:hAnsi="Arial" w:cs="Arial"/>
          <w:bCs/>
          <w:i/>
          <w:lang w:val="en-AU"/>
        </w:rPr>
        <w:t>emedy</w:t>
      </w:r>
      <w:r w:rsidRPr="008C59F4">
        <w:rPr>
          <w:rFonts w:ascii="Arial" w:hAnsi="Arial" w:cs="Arial"/>
          <w:bCs/>
          <w:i/>
          <w:lang w:val="en-AU"/>
        </w:rPr>
        <w:t xml:space="preserve"> or r</w:t>
      </w:r>
      <w:r w:rsidR="00CE239C" w:rsidRPr="008C59F4">
        <w:rPr>
          <w:rFonts w:ascii="Arial" w:hAnsi="Arial" w:cs="Arial"/>
          <w:bCs/>
          <w:i/>
          <w:lang w:val="en-AU"/>
        </w:rPr>
        <w:t>emedies</w:t>
      </w:r>
      <w:r w:rsidRPr="008C59F4">
        <w:rPr>
          <w:rFonts w:ascii="Arial" w:hAnsi="Arial" w:cs="Arial"/>
          <w:bCs/>
          <w:i/>
          <w:lang w:val="en-AU"/>
        </w:rPr>
        <w:t xml:space="preserve"> s</w:t>
      </w:r>
      <w:r w:rsidR="00CE239C" w:rsidRPr="008C59F4">
        <w:rPr>
          <w:rFonts w:ascii="Arial" w:hAnsi="Arial" w:cs="Arial"/>
          <w:bCs/>
          <w:i/>
          <w:lang w:val="en-AU"/>
        </w:rPr>
        <w:t xml:space="preserve">hould our </w:t>
      </w:r>
      <w:r w:rsidRPr="008C59F4">
        <w:rPr>
          <w:rFonts w:ascii="Arial" w:hAnsi="Arial" w:cs="Arial"/>
          <w:bCs/>
          <w:i/>
          <w:lang w:val="en-AU"/>
        </w:rPr>
        <w:t>l</w:t>
      </w:r>
      <w:r w:rsidR="00CE239C" w:rsidRPr="008C59F4">
        <w:rPr>
          <w:rFonts w:ascii="Arial" w:hAnsi="Arial" w:cs="Arial"/>
          <w:bCs/>
          <w:i/>
          <w:lang w:val="en-AU"/>
        </w:rPr>
        <w:t xml:space="preserve">aw </w:t>
      </w:r>
      <w:r w:rsidRPr="008C59F4">
        <w:rPr>
          <w:rFonts w:ascii="Arial" w:hAnsi="Arial" w:cs="Arial"/>
          <w:bCs/>
          <w:i/>
          <w:lang w:val="en-AU"/>
        </w:rPr>
        <w:t>p</w:t>
      </w:r>
      <w:r w:rsidR="00CE239C" w:rsidRPr="008C59F4">
        <w:rPr>
          <w:rFonts w:ascii="Arial" w:hAnsi="Arial" w:cs="Arial"/>
          <w:bCs/>
          <w:i/>
          <w:lang w:val="en-AU"/>
        </w:rPr>
        <w:t xml:space="preserve">rovide to a person </w:t>
      </w:r>
      <w:r w:rsidRPr="008C59F4">
        <w:rPr>
          <w:rFonts w:ascii="Arial" w:hAnsi="Arial" w:cs="Arial"/>
          <w:bCs/>
          <w:i/>
          <w:lang w:val="en-AU"/>
        </w:rPr>
        <w:t>whose sexual images are distributed without his or her consent?</w:t>
      </w:r>
      <w:r>
        <w:rPr>
          <w:rFonts w:ascii="Arial" w:hAnsi="Arial" w:cs="Arial"/>
          <w:bCs/>
          <w:lang w:val="en-AU"/>
        </w:rPr>
        <w:t xml:space="preserve"> I wish to provide the following contribution based on my research. </w:t>
      </w:r>
    </w:p>
    <w:p w14:paraId="1601B984" w14:textId="77777777" w:rsidR="00993D8B" w:rsidRDefault="00993D8B" w:rsidP="008C59F4">
      <w:pPr>
        <w:rPr>
          <w:rFonts w:ascii="Arial" w:hAnsi="Arial" w:cs="Arial"/>
          <w:bCs/>
          <w:lang w:val="en-AU"/>
        </w:rPr>
      </w:pPr>
    </w:p>
    <w:p w14:paraId="5B36BAB1" w14:textId="77777777" w:rsidR="007E4EE6" w:rsidRPr="00993D8B" w:rsidRDefault="007E4EE6" w:rsidP="00993D8B">
      <w:pPr>
        <w:rPr>
          <w:rFonts w:ascii="Arial" w:hAnsi="Arial" w:cs="Arial"/>
          <w:b/>
          <w:bCs/>
          <w:szCs w:val="24"/>
          <w:lang w:val="en-AU"/>
        </w:rPr>
      </w:pPr>
      <w:r w:rsidRPr="00993D8B">
        <w:rPr>
          <w:rFonts w:ascii="Arial" w:hAnsi="Arial" w:cs="Arial"/>
          <w:b/>
          <w:szCs w:val="24"/>
          <w:lang w:val="en-AU"/>
        </w:rPr>
        <w:t xml:space="preserve">Introduction </w:t>
      </w:r>
    </w:p>
    <w:p w14:paraId="5DA50BEA" w14:textId="77777777" w:rsidR="007E4EE6" w:rsidRDefault="007E4EE6" w:rsidP="007E4EE6">
      <w:pPr>
        <w:rPr>
          <w:rFonts w:ascii="Arial" w:hAnsi="Arial" w:cs="Arial"/>
          <w:szCs w:val="24"/>
          <w:lang w:val="en-AU"/>
        </w:rPr>
      </w:pPr>
    </w:p>
    <w:p w14:paraId="1FC6F444" w14:textId="77777777" w:rsidR="007E4EE6" w:rsidRDefault="007E4EE6" w:rsidP="007E4EE6">
      <w:pPr>
        <w:rPr>
          <w:rFonts w:ascii="Arial" w:hAnsi="Arial" w:cs="Arial"/>
          <w:szCs w:val="24"/>
          <w:lang w:val="en-AU"/>
        </w:rPr>
      </w:pPr>
      <w:r>
        <w:rPr>
          <w:rFonts w:ascii="Arial" w:hAnsi="Arial" w:cs="Arial"/>
          <w:szCs w:val="24"/>
          <w:lang w:val="en-AU"/>
        </w:rPr>
        <w:t>The rise of the non-consensual sharing of intimate images is of growing international concern. While such conduct has</w:t>
      </w:r>
      <w:r w:rsidR="00212D76">
        <w:rPr>
          <w:rFonts w:ascii="Arial" w:hAnsi="Arial" w:cs="Arial"/>
          <w:szCs w:val="24"/>
          <w:lang w:val="en-AU"/>
        </w:rPr>
        <w:t xml:space="preserve"> primarily</w:t>
      </w:r>
      <w:r>
        <w:rPr>
          <w:rFonts w:ascii="Arial" w:hAnsi="Arial" w:cs="Arial"/>
          <w:szCs w:val="24"/>
          <w:lang w:val="en-AU"/>
        </w:rPr>
        <w:t xml:space="preserve"> been answered by the creation of criminal offences in Australia and abroad, the establishment of a federal civil penalty regime presents an opportunity to give victims a timely, accessible</w:t>
      </w:r>
      <w:r w:rsidR="00DA3EEA">
        <w:rPr>
          <w:rFonts w:ascii="Arial" w:hAnsi="Arial" w:cs="Arial"/>
          <w:szCs w:val="24"/>
          <w:lang w:val="en-AU"/>
        </w:rPr>
        <w:t xml:space="preserve"> </w:t>
      </w:r>
      <w:r>
        <w:rPr>
          <w:rFonts w:ascii="Arial" w:hAnsi="Arial" w:cs="Arial"/>
          <w:szCs w:val="24"/>
          <w:lang w:val="en-AU"/>
        </w:rPr>
        <w:t>and effective means of redress not possible through</w:t>
      </w:r>
      <w:r w:rsidR="00F21F13">
        <w:rPr>
          <w:rFonts w:ascii="Arial" w:hAnsi="Arial" w:cs="Arial"/>
          <w:szCs w:val="24"/>
          <w:lang w:val="en-AU"/>
        </w:rPr>
        <w:t xml:space="preserve"> the</w:t>
      </w:r>
      <w:r>
        <w:rPr>
          <w:rFonts w:ascii="Arial" w:hAnsi="Arial" w:cs="Arial"/>
          <w:szCs w:val="24"/>
          <w:lang w:val="en-AU"/>
        </w:rPr>
        <w:t xml:space="preserve"> court system.</w:t>
      </w:r>
    </w:p>
    <w:p w14:paraId="2E958987" w14:textId="77777777" w:rsidR="007E4EE6" w:rsidRDefault="007E4EE6" w:rsidP="007E4EE6">
      <w:pPr>
        <w:rPr>
          <w:rFonts w:ascii="Arial" w:hAnsi="Arial" w:cs="Arial"/>
          <w:szCs w:val="24"/>
          <w:lang w:val="en-AU"/>
        </w:rPr>
      </w:pPr>
    </w:p>
    <w:p w14:paraId="39C9DC0E" w14:textId="77777777" w:rsidR="007E4EE6" w:rsidRDefault="007E4EE6" w:rsidP="007E4EE6">
      <w:pPr>
        <w:rPr>
          <w:rFonts w:ascii="Arial" w:hAnsi="Arial" w:cs="Arial"/>
          <w:szCs w:val="24"/>
          <w:lang w:val="en-AU"/>
        </w:rPr>
      </w:pPr>
      <w:r>
        <w:rPr>
          <w:rFonts w:ascii="Arial" w:hAnsi="Arial" w:cs="Arial"/>
          <w:szCs w:val="24"/>
          <w:lang w:val="en-AU"/>
        </w:rPr>
        <w:t>It also presents an opportunity to provide guidance to the Australian States in what has so far been an uncoordinated response</w:t>
      </w:r>
      <w:r w:rsidR="00C122EF">
        <w:rPr>
          <w:rFonts w:ascii="Arial" w:hAnsi="Arial" w:cs="Arial"/>
          <w:szCs w:val="24"/>
          <w:lang w:val="en-AU"/>
        </w:rPr>
        <w:t>. I</w:t>
      </w:r>
      <w:r>
        <w:rPr>
          <w:rFonts w:ascii="Arial" w:hAnsi="Arial" w:cs="Arial"/>
          <w:szCs w:val="24"/>
          <w:lang w:val="en-AU"/>
        </w:rPr>
        <w:t xml:space="preserve">t is anticipated that further legislative intervention will occur in both the criminal and civil jurisdictions and before this occurs it is desirable that </w:t>
      </w:r>
      <w:r w:rsidR="00F21F13">
        <w:rPr>
          <w:rFonts w:ascii="Arial" w:hAnsi="Arial" w:cs="Arial"/>
          <w:szCs w:val="24"/>
          <w:lang w:val="en-AU"/>
        </w:rPr>
        <w:t xml:space="preserve">a uniform approach is agreed. </w:t>
      </w:r>
    </w:p>
    <w:p w14:paraId="100BE107" w14:textId="77777777" w:rsidR="007E4EE6" w:rsidRDefault="007E4EE6" w:rsidP="007E4EE6">
      <w:pPr>
        <w:rPr>
          <w:rFonts w:ascii="Arial" w:hAnsi="Arial" w:cs="Arial"/>
          <w:szCs w:val="24"/>
          <w:lang w:val="en-AU"/>
        </w:rPr>
      </w:pPr>
    </w:p>
    <w:p w14:paraId="32C47826" w14:textId="77777777" w:rsidR="00CE0EFB" w:rsidRDefault="007E4EE6" w:rsidP="007E4EE6">
      <w:pPr>
        <w:rPr>
          <w:rFonts w:ascii="Arial" w:hAnsi="Arial" w:cs="Arial"/>
          <w:szCs w:val="24"/>
          <w:lang w:val="en-AU"/>
        </w:rPr>
      </w:pPr>
      <w:r>
        <w:rPr>
          <w:rFonts w:ascii="Arial" w:hAnsi="Arial" w:cs="Arial"/>
          <w:szCs w:val="24"/>
          <w:lang w:val="en-AU"/>
        </w:rPr>
        <w:t xml:space="preserve">In my view, the focus of the prohibition and enforcement powers should be directed towards </w:t>
      </w:r>
      <w:r w:rsidR="00973081">
        <w:rPr>
          <w:rFonts w:ascii="Arial" w:hAnsi="Arial" w:cs="Arial"/>
          <w:szCs w:val="24"/>
          <w:lang w:val="en-AU"/>
        </w:rPr>
        <w:t>the</w:t>
      </w:r>
      <w:r w:rsidR="00F21F13">
        <w:rPr>
          <w:rFonts w:ascii="Arial" w:hAnsi="Arial" w:cs="Arial"/>
          <w:szCs w:val="24"/>
          <w:lang w:val="en-AU"/>
        </w:rPr>
        <w:t xml:space="preserve"> immediate</w:t>
      </w:r>
      <w:r w:rsidR="00973081">
        <w:rPr>
          <w:rFonts w:ascii="Arial" w:hAnsi="Arial" w:cs="Arial"/>
          <w:szCs w:val="24"/>
          <w:lang w:val="en-AU"/>
        </w:rPr>
        <w:t xml:space="preserve"> </w:t>
      </w:r>
      <w:r>
        <w:rPr>
          <w:rFonts w:ascii="Arial" w:hAnsi="Arial" w:cs="Arial"/>
          <w:szCs w:val="24"/>
          <w:lang w:val="en-AU"/>
        </w:rPr>
        <w:t>protection</w:t>
      </w:r>
      <w:r w:rsidR="005231B0">
        <w:rPr>
          <w:rFonts w:ascii="Arial" w:hAnsi="Arial" w:cs="Arial"/>
          <w:szCs w:val="24"/>
          <w:lang w:val="en-AU"/>
        </w:rPr>
        <w:t xml:space="preserve"> of victims</w:t>
      </w:r>
      <w:r w:rsidR="004772C4">
        <w:rPr>
          <w:rFonts w:ascii="Arial" w:hAnsi="Arial" w:cs="Arial"/>
          <w:szCs w:val="24"/>
          <w:lang w:val="en-AU"/>
        </w:rPr>
        <w:t xml:space="preserve"> and the </w:t>
      </w:r>
      <w:r>
        <w:rPr>
          <w:rFonts w:ascii="Arial" w:hAnsi="Arial" w:cs="Arial"/>
          <w:szCs w:val="24"/>
          <w:lang w:val="en-AU"/>
        </w:rPr>
        <w:t>minimisation</w:t>
      </w:r>
      <w:r w:rsidR="004772C4">
        <w:rPr>
          <w:rFonts w:ascii="Arial" w:hAnsi="Arial" w:cs="Arial"/>
          <w:szCs w:val="24"/>
          <w:lang w:val="en-AU"/>
        </w:rPr>
        <w:t xml:space="preserve"> of harm</w:t>
      </w:r>
      <w:r>
        <w:rPr>
          <w:rFonts w:ascii="Arial" w:hAnsi="Arial" w:cs="Arial"/>
          <w:szCs w:val="24"/>
          <w:lang w:val="en-AU"/>
        </w:rPr>
        <w:t>.</w:t>
      </w:r>
      <w:r w:rsidR="00973081">
        <w:rPr>
          <w:rFonts w:ascii="Arial" w:hAnsi="Arial" w:cs="Arial"/>
          <w:szCs w:val="24"/>
          <w:lang w:val="en-AU"/>
        </w:rPr>
        <w:t xml:space="preserve"> </w:t>
      </w:r>
      <w:r w:rsidR="00C12E4E">
        <w:rPr>
          <w:rFonts w:ascii="Arial" w:hAnsi="Arial" w:cs="Arial"/>
          <w:szCs w:val="24"/>
          <w:lang w:val="en-AU"/>
        </w:rPr>
        <w:t xml:space="preserve">An intimate image can easily be shared at the touch of a button and cause </w:t>
      </w:r>
      <w:r w:rsidR="004772C4">
        <w:rPr>
          <w:rFonts w:ascii="Arial" w:hAnsi="Arial" w:cs="Arial"/>
          <w:szCs w:val="24"/>
          <w:lang w:val="en-AU"/>
        </w:rPr>
        <w:t>significant</w:t>
      </w:r>
      <w:r w:rsidR="00C12E4E">
        <w:rPr>
          <w:rFonts w:ascii="Arial" w:hAnsi="Arial" w:cs="Arial"/>
          <w:szCs w:val="24"/>
          <w:lang w:val="en-AU"/>
        </w:rPr>
        <w:t xml:space="preserve"> </w:t>
      </w:r>
      <w:r w:rsidR="00421E10">
        <w:rPr>
          <w:rFonts w:ascii="Arial" w:hAnsi="Arial" w:cs="Arial"/>
          <w:szCs w:val="24"/>
          <w:lang w:val="en-AU"/>
        </w:rPr>
        <w:t>harm</w:t>
      </w:r>
      <w:r w:rsidR="00C12E4E">
        <w:rPr>
          <w:rFonts w:ascii="Arial" w:hAnsi="Arial" w:cs="Arial"/>
          <w:szCs w:val="24"/>
          <w:lang w:val="en-AU"/>
        </w:rPr>
        <w:t>. In</w:t>
      </w:r>
      <w:r w:rsidR="004772C4">
        <w:rPr>
          <w:rFonts w:ascii="Arial" w:hAnsi="Arial" w:cs="Arial"/>
          <w:szCs w:val="24"/>
          <w:lang w:val="en-AU"/>
        </w:rPr>
        <w:t xml:space="preserve"> </w:t>
      </w:r>
      <w:r w:rsidR="00444637">
        <w:rPr>
          <w:rFonts w:ascii="Arial" w:hAnsi="Arial" w:cs="Arial"/>
          <w:szCs w:val="24"/>
          <w:lang w:val="en-AU"/>
        </w:rPr>
        <w:t>most cases</w:t>
      </w:r>
      <w:r w:rsidR="00C12E4E">
        <w:rPr>
          <w:rFonts w:ascii="Arial" w:hAnsi="Arial" w:cs="Arial"/>
          <w:szCs w:val="24"/>
          <w:lang w:val="en-AU"/>
        </w:rPr>
        <w:t xml:space="preserve"> the victim</w:t>
      </w:r>
      <w:r w:rsidR="004772C4">
        <w:rPr>
          <w:rFonts w:ascii="Arial" w:hAnsi="Arial" w:cs="Arial"/>
          <w:szCs w:val="24"/>
          <w:lang w:val="en-AU"/>
        </w:rPr>
        <w:t>’s</w:t>
      </w:r>
      <w:r w:rsidR="00C12E4E">
        <w:rPr>
          <w:rFonts w:ascii="Arial" w:hAnsi="Arial" w:cs="Arial"/>
          <w:szCs w:val="24"/>
          <w:lang w:val="en-AU"/>
        </w:rPr>
        <w:t xml:space="preserve"> </w:t>
      </w:r>
      <w:r w:rsidR="00DA3EEA">
        <w:rPr>
          <w:rFonts w:ascii="Arial" w:hAnsi="Arial" w:cs="Arial"/>
          <w:szCs w:val="24"/>
          <w:lang w:val="en-AU"/>
        </w:rPr>
        <w:t xml:space="preserve">main concern is </w:t>
      </w:r>
      <w:r w:rsidR="004514EB">
        <w:rPr>
          <w:rFonts w:ascii="Arial" w:hAnsi="Arial" w:cs="Arial"/>
          <w:szCs w:val="24"/>
          <w:lang w:val="en-AU"/>
        </w:rPr>
        <w:t xml:space="preserve">simply </w:t>
      </w:r>
      <w:r w:rsidR="00DA3EEA">
        <w:rPr>
          <w:rFonts w:ascii="Arial" w:hAnsi="Arial" w:cs="Arial"/>
          <w:szCs w:val="24"/>
          <w:lang w:val="en-AU"/>
        </w:rPr>
        <w:t>to have the</w:t>
      </w:r>
      <w:r w:rsidR="00C12E4E">
        <w:rPr>
          <w:rFonts w:ascii="Arial" w:hAnsi="Arial" w:cs="Arial"/>
          <w:szCs w:val="24"/>
          <w:lang w:val="en-AU"/>
        </w:rPr>
        <w:t xml:space="preserve"> image removed</w:t>
      </w:r>
      <w:r w:rsidR="004772C4">
        <w:rPr>
          <w:rFonts w:ascii="Arial" w:hAnsi="Arial" w:cs="Arial"/>
          <w:szCs w:val="24"/>
          <w:lang w:val="en-AU"/>
        </w:rPr>
        <w:t xml:space="preserve"> from </w:t>
      </w:r>
      <w:r w:rsidR="004F1309">
        <w:rPr>
          <w:rFonts w:ascii="Arial" w:hAnsi="Arial" w:cs="Arial"/>
          <w:szCs w:val="24"/>
          <w:lang w:val="en-AU"/>
        </w:rPr>
        <w:t>circulation</w:t>
      </w:r>
      <w:r w:rsidR="00286135">
        <w:rPr>
          <w:rFonts w:ascii="Arial" w:hAnsi="Arial" w:cs="Arial"/>
          <w:szCs w:val="24"/>
          <w:lang w:val="en-AU"/>
        </w:rPr>
        <w:t xml:space="preserve">, </w:t>
      </w:r>
      <w:r w:rsidR="004514EB">
        <w:rPr>
          <w:rFonts w:ascii="Arial" w:hAnsi="Arial" w:cs="Arial"/>
          <w:szCs w:val="24"/>
          <w:lang w:val="en-AU"/>
        </w:rPr>
        <w:t>however</w:t>
      </w:r>
      <w:r w:rsidR="004772C4">
        <w:rPr>
          <w:rFonts w:ascii="Arial" w:hAnsi="Arial" w:cs="Arial"/>
          <w:szCs w:val="24"/>
          <w:lang w:val="en-AU"/>
        </w:rPr>
        <w:t xml:space="preserve"> once share</w:t>
      </w:r>
      <w:r w:rsidR="004514EB">
        <w:rPr>
          <w:rFonts w:ascii="Arial" w:hAnsi="Arial" w:cs="Arial"/>
          <w:szCs w:val="24"/>
          <w:lang w:val="en-AU"/>
        </w:rPr>
        <w:t xml:space="preserve">d this can be extremely difficult. </w:t>
      </w:r>
      <w:r w:rsidR="004772C4">
        <w:rPr>
          <w:rFonts w:ascii="Arial" w:hAnsi="Arial" w:cs="Arial"/>
          <w:szCs w:val="24"/>
          <w:lang w:val="en-AU"/>
        </w:rPr>
        <w:t xml:space="preserve">Following the initial sharing of an intimate image a </w:t>
      </w:r>
      <w:r w:rsidR="00DA3EEA">
        <w:rPr>
          <w:rFonts w:ascii="Arial" w:hAnsi="Arial" w:cs="Arial"/>
          <w:szCs w:val="24"/>
          <w:lang w:val="en-AU"/>
        </w:rPr>
        <w:t>further</w:t>
      </w:r>
      <w:r w:rsidR="00973081">
        <w:rPr>
          <w:rFonts w:ascii="Arial" w:hAnsi="Arial" w:cs="Arial"/>
          <w:szCs w:val="24"/>
          <w:lang w:val="en-AU"/>
        </w:rPr>
        <w:t xml:space="preserve"> issue is </w:t>
      </w:r>
      <w:r w:rsidR="00444637">
        <w:rPr>
          <w:rFonts w:ascii="Arial" w:hAnsi="Arial" w:cs="Arial"/>
          <w:szCs w:val="24"/>
          <w:lang w:val="en-AU"/>
        </w:rPr>
        <w:t>the need to stop it</w:t>
      </w:r>
      <w:r w:rsidR="00630F78">
        <w:rPr>
          <w:rFonts w:ascii="Arial" w:hAnsi="Arial" w:cs="Arial"/>
          <w:szCs w:val="24"/>
          <w:lang w:val="en-AU"/>
        </w:rPr>
        <w:t xml:space="preserve"> going</w:t>
      </w:r>
      <w:r w:rsidR="00973081">
        <w:rPr>
          <w:rFonts w:ascii="Arial" w:hAnsi="Arial" w:cs="Arial"/>
          <w:szCs w:val="24"/>
          <w:lang w:val="en-AU"/>
        </w:rPr>
        <w:t xml:space="preserve"> “viral”. The viral distribution of </w:t>
      </w:r>
      <w:r w:rsidR="00DA3EEA">
        <w:rPr>
          <w:rFonts w:ascii="Arial" w:hAnsi="Arial" w:cs="Arial"/>
          <w:szCs w:val="24"/>
          <w:lang w:val="en-AU"/>
        </w:rPr>
        <w:t>an intimate image</w:t>
      </w:r>
      <w:r w:rsidR="00973081">
        <w:rPr>
          <w:rFonts w:ascii="Arial" w:hAnsi="Arial" w:cs="Arial"/>
          <w:szCs w:val="24"/>
          <w:lang w:val="en-AU"/>
        </w:rPr>
        <w:t xml:space="preserve"> can</w:t>
      </w:r>
      <w:r w:rsidR="005231B0">
        <w:rPr>
          <w:rFonts w:ascii="Arial" w:hAnsi="Arial" w:cs="Arial"/>
          <w:szCs w:val="24"/>
          <w:lang w:val="en-AU"/>
        </w:rPr>
        <w:t xml:space="preserve"> </w:t>
      </w:r>
      <w:r w:rsidR="004772C4">
        <w:rPr>
          <w:rFonts w:ascii="Arial" w:hAnsi="Arial" w:cs="Arial"/>
          <w:szCs w:val="24"/>
          <w:lang w:val="en-AU"/>
        </w:rPr>
        <w:t xml:space="preserve">greatly exacerbate the initial harm caused by making it </w:t>
      </w:r>
      <w:r w:rsidR="00C12E4E">
        <w:rPr>
          <w:rFonts w:ascii="Arial" w:hAnsi="Arial" w:cs="Arial"/>
          <w:szCs w:val="24"/>
          <w:lang w:val="en-AU"/>
        </w:rPr>
        <w:t xml:space="preserve">recurring, irrevocable </w:t>
      </w:r>
      <w:r w:rsidR="004772C4">
        <w:rPr>
          <w:rFonts w:ascii="Arial" w:hAnsi="Arial" w:cs="Arial"/>
          <w:szCs w:val="24"/>
          <w:lang w:val="en-AU"/>
        </w:rPr>
        <w:t>and</w:t>
      </w:r>
      <w:r w:rsidR="006C5EEE">
        <w:rPr>
          <w:rFonts w:ascii="Arial" w:hAnsi="Arial" w:cs="Arial"/>
          <w:szCs w:val="24"/>
          <w:lang w:val="en-AU"/>
        </w:rPr>
        <w:t xml:space="preserve"> </w:t>
      </w:r>
      <w:r w:rsidR="004772C4">
        <w:rPr>
          <w:rFonts w:ascii="Arial" w:hAnsi="Arial" w:cs="Arial"/>
          <w:szCs w:val="24"/>
          <w:lang w:val="en-AU"/>
        </w:rPr>
        <w:t xml:space="preserve">unconstrained </w:t>
      </w:r>
      <w:r w:rsidR="00CE0EFB">
        <w:rPr>
          <w:rFonts w:ascii="Arial" w:hAnsi="Arial" w:cs="Arial"/>
          <w:szCs w:val="24"/>
          <w:lang w:val="en-AU"/>
        </w:rPr>
        <w:t>by time or place</w:t>
      </w:r>
      <w:r w:rsidR="00F21F13">
        <w:rPr>
          <w:rFonts w:ascii="Arial" w:hAnsi="Arial" w:cs="Arial"/>
          <w:szCs w:val="24"/>
          <w:lang w:val="en-AU"/>
        </w:rPr>
        <w:t>.</w:t>
      </w:r>
      <w:r w:rsidR="00973081">
        <w:rPr>
          <w:rFonts w:ascii="Arial" w:hAnsi="Arial" w:cs="Arial"/>
          <w:szCs w:val="24"/>
          <w:lang w:val="en-AU"/>
        </w:rPr>
        <w:t xml:space="preserve"> </w:t>
      </w:r>
      <w:r w:rsidR="00D923A9">
        <w:rPr>
          <w:rFonts w:ascii="Arial" w:hAnsi="Arial" w:cs="Arial"/>
          <w:szCs w:val="24"/>
          <w:lang w:val="en-AU"/>
        </w:rPr>
        <w:t>For this reason</w:t>
      </w:r>
      <w:r w:rsidR="00C122EF">
        <w:rPr>
          <w:rFonts w:ascii="Arial" w:hAnsi="Arial" w:cs="Arial"/>
          <w:szCs w:val="24"/>
          <w:lang w:val="en-AU"/>
        </w:rPr>
        <w:t xml:space="preserve"> it is preferable that the </w:t>
      </w:r>
      <w:r w:rsidR="00313CF9">
        <w:rPr>
          <w:rFonts w:ascii="Arial" w:hAnsi="Arial" w:cs="Arial"/>
          <w:szCs w:val="24"/>
          <w:lang w:val="en-AU"/>
        </w:rPr>
        <w:t>regime</w:t>
      </w:r>
      <w:r w:rsidR="00C122EF">
        <w:rPr>
          <w:rFonts w:ascii="Arial" w:hAnsi="Arial" w:cs="Arial"/>
          <w:szCs w:val="24"/>
          <w:lang w:val="en-AU"/>
        </w:rPr>
        <w:t xml:space="preserve"> adopt an </w:t>
      </w:r>
      <w:r w:rsidR="009F533D">
        <w:rPr>
          <w:rFonts w:ascii="Arial" w:hAnsi="Arial" w:cs="Arial"/>
          <w:szCs w:val="24"/>
          <w:lang w:val="en-AU"/>
        </w:rPr>
        <w:t>approach that is</w:t>
      </w:r>
      <w:r w:rsidR="00973081">
        <w:rPr>
          <w:rFonts w:ascii="Arial" w:hAnsi="Arial" w:cs="Arial"/>
          <w:szCs w:val="24"/>
          <w:lang w:val="en-AU"/>
        </w:rPr>
        <w:t xml:space="preserve"> focused on</w:t>
      </w:r>
      <w:r w:rsidR="00C122EF">
        <w:rPr>
          <w:rFonts w:ascii="Arial" w:hAnsi="Arial" w:cs="Arial"/>
          <w:szCs w:val="24"/>
          <w:lang w:val="en-AU"/>
        </w:rPr>
        <w:t xml:space="preserve"> quickly</w:t>
      </w:r>
      <w:r w:rsidR="00973081">
        <w:rPr>
          <w:rFonts w:ascii="Arial" w:hAnsi="Arial" w:cs="Arial"/>
          <w:szCs w:val="24"/>
          <w:lang w:val="en-AU"/>
        </w:rPr>
        <w:t xml:space="preserve"> preventing and ceasing</w:t>
      </w:r>
      <w:r w:rsidR="00426A43">
        <w:rPr>
          <w:rFonts w:ascii="Arial" w:hAnsi="Arial" w:cs="Arial"/>
          <w:szCs w:val="24"/>
          <w:lang w:val="en-AU"/>
        </w:rPr>
        <w:t xml:space="preserve"> distribution rather than</w:t>
      </w:r>
      <w:r w:rsidR="00973081">
        <w:rPr>
          <w:rFonts w:ascii="Arial" w:hAnsi="Arial" w:cs="Arial"/>
          <w:szCs w:val="24"/>
          <w:lang w:val="en-AU"/>
        </w:rPr>
        <w:t xml:space="preserve"> on</w:t>
      </w:r>
      <w:r w:rsidR="00C122EF">
        <w:rPr>
          <w:rFonts w:ascii="Arial" w:hAnsi="Arial" w:cs="Arial"/>
          <w:szCs w:val="24"/>
          <w:lang w:val="en-AU"/>
        </w:rPr>
        <w:t xml:space="preserve"> proving </w:t>
      </w:r>
      <w:r w:rsidR="00973081">
        <w:rPr>
          <w:rFonts w:ascii="Arial" w:hAnsi="Arial" w:cs="Arial"/>
          <w:szCs w:val="24"/>
          <w:lang w:val="en-AU"/>
        </w:rPr>
        <w:t>an</w:t>
      </w:r>
      <w:r w:rsidR="00C122EF">
        <w:rPr>
          <w:rFonts w:ascii="Arial" w:hAnsi="Arial" w:cs="Arial"/>
          <w:szCs w:val="24"/>
          <w:lang w:val="en-AU"/>
        </w:rPr>
        <w:t xml:space="preserve"> </w:t>
      </w:r>
      <w:r w:rsidR="00973081">
        <w:rPr>
          <w:rFonts w:ascii="Arial" w:hAnsi="Arial" w:cs="Arial"/>
          <w:szCs w:val="24"/>
          <w:lang w:val="en-AU"/>
        </w:rPr>
        <w:t>absence</w:t>
      </w:r>
      <w:r w:rsidR="006C5B95">
        <w:rPr>
          <w:rFonts w:ascii="Arial" w:hAnsi="Arial" w:cs="Arial"/>
          <w:szCs w:val="24"/>
          <w:lang w:val="en-AU"/>
        </w:rPr>
        <w:t xml:space="preserve"> of</w:t>
      </w:r>
      <w:r w:rsidR="00973081">
        <w:rPr>
          <w:rFonts w:ascii="Arial" w:hAnsi="Arial" w:cs="Arial"/>
          <w:szCs w:val="24"/>
          <w:lang w:val="en-AU"/>
        </w:rPr>
        <w:t xml:space="preserve"> </w:t>
      </w:r>
      <w:r w:rsidR="00426A43">
        <w:rPr>
          <w:rFonts w:ascii="Arial" w:hAnsi="Arial" w:cs="Arial"/>
          <w:szCs w:val="24"/>
          <w:lang w:val="en-AU"/>
        </w:rPr>
        <w:t>consent or</w:t>
      </w:r>
      <w:r w:rsidR="00C122EF">
        <w:rPr>
          <w:rFonts w:ascii="Arial" w:hAnsi="Arial" w:cs="Arial"/>
          <w:szCs w:val="24"/>
          <w:lang w:val="en-AU"/>
        </w:rPr>
        <w:t xml:space="preserve"> the</w:t>
      </w:r>
      <w:r w:rsidR="00426A43">
        <w:rPr>
          <w:rFonts w:ascii="Arial" w:hAnsi="Arial" w:cs="Arial"/>
          <w:szCs w:val="24"/>
          <w:lang w:val="en-AU"/>
        </w:rPr>
        <w:t xml:space="preserve"> </w:t>
      </w:r>
      <w:r w:rsidR="00C122EF">
        <w:rPr>
          <w:rFonts w:ascii="Arial" w:hAnsi="Arial" w:cs="Arial"/>
          <w:szCs w:val="24"/>
          <w:lang w:val="en-AU"/>
        </w:rPr>
        <w:t xml:space="preserve">existence of </w:t>
      </w:r>
      <w:r w:rsidR="00426A43">
        <w:rPr>
          <w:rFonts w:ascii="Arial" w:hAnsi="Arial" w:cs="Arial"/>
          <w:szCs w:val="24"/>
          <w:lang w:val="en-AU"/>
        </w:rPr>
        <w:t>harm</w:t>
      </w:r>
      <w:r w:rsidR="008F3180">
        <w:rPr>
          <w:rFonts w:ascii="Arial" w:hAnsi="Arial" w:cs="Arial"/>
          <w:szCs w:val="24"/>
          <w:lang w:val="en-AU"/>
        </w:rPr>
        <w:t>.</w:t>
      </w:r>
      <w:r w:rsidR="00D923A9">
        <w:rPr>
          <w:rFonts w:ascii="Arial" w:hAnsi="Arial" w:cs="Arial"/>
          <w:szCs w:val="24"/>
          <w:lang w:val="en-AU"/>
        </w:rPr>
        <w:t xml:space="preserve"> </w:t>
      </w:r>
      <w:r w:rsidR="00CE0EFB">
        <w:rPr>
          <w:rFonts w:ascii="Arial" w:hAnsi="Arial" w:cs="Arial"/>
          <w:szCs w:val="24"/>
          <w:lang w:val="en-AU"/>
        </w:rPr>
        <w:t>The starting point</w:t>
      </w:r>
      <w:r w:rsidR="00444637">
        <w:rPr>
          <w:rFonts w:ascii="Arial" w:hAnsi="Arial" w:cs="Arial"/>
          <w:szCs w:val="24"/>
          <w:lang w:val="en-AU"/>
        </w:rPr>
        <w:t xml:space="preserve"> for this</w:t>
      </w:r>
      <w:r w:rsidR="00CE0EFB">
        <w:rPr>
          <w:rFonts w:ascii="Arial" w:hAnsi="Arial" w:cs="Arial"/>
          <w:szCs w:val="24"/>
          <w:lang w:val="en-AU"/>
        </w:rPr>
        <w:t xml:space="preserve"> </w:t>
      </w:r>
      <w:r w:rsidR="00C12E4E">
        <w:rPr>
          <w:rFonts w:ascii="Arial" w:hAnsi="Arial" w:cs="Arial"/>
          <w:szCs w:val="24"/>
          <w:lang w:val="en-AU"/>
        </w:rPr>
        <w:t xml:space="preserve">is to </w:t>
      </w:r>
      <w:r w:rsidR="00CE0EFB">
        <w:rPr>
          <w:rFonts w:ascii="Arial" w:hAnsi="Arial" w:cs="Arial"/>
          <w:szCs w:val="24"/>
          <w:lang w:val="en-AU"/>
        </w:rPr>
        <w:t xml:space="preserve">recognise </w:t>
      </w:r>
      <w:r w:rsidR="00F21F13">
        <w:rPr>
          <w:rFonts w:ascii="Arial" w:hAnsi="Arial" w:cs="Arial"/>
          <w:szCs w:val="24"/>
          <w:lang w:val="en-AU"/>
        </w:rPr>
        <w:t>t</w:t>
      </w:r>
      <w:r w:rsidR="00CE0EFB">
        <w:rPr>
          <w:rFonts w:ascii="Arial" w:hAnsi="Arial" w:cs="Arial"/>
          <w:szCs w:val="24"/>
          <w:lang w:val="en-AU"/>
        </w:rPr>
        <w:t xml:space="preserve">hat the non-consensual </w:t>
      </w:r>
      <w:r w:rsidR="004F1309">
        <w:rPr>
          <w:rFonts w:ascii="Arial" w:hAnsi="Arial" w:cs="Arial"/>
          <w:szCs w:val="24"/>
          <w:lang w:val="en-AU"/>
        </w:rPr>
        <w:t>sharing</w:t>
      </w:r>
      <w:r w:rsidR="00CE0EFB">
        <w:rPr>
          <w:rFonts w:ascii="Arial" w:hAnsi="Arial" w:cs="Arial"/>
          <w:szCs w:val="24"/>
          <w:lang w:val="en-AU"/>
        </w:rPr>
        <w:t xml:space="preserve"> of </w:t>
      </w:r>
      <w:r w:rsidR="00F21F13">
        <w:rPr>
          <w:rFonts w:ascii="Arial" w:hAnsi="Arial" w:cs="Arial"/>
          <w:szCs w:val="24"/>
          <w:lang w:val="en-AU"/>
        </w:rPr>
        <w:t xml:space="preserve">intimate images irrevocably </w:t>
      </w:r>
      <w:r w:rsidR="00CE0EFB">
        <w:rPr>
          <w:rFonts w:ascii="Arial" w:hAnsi="Arial" w:cs="Arial"/>
          <w:szCs w:val="24"/>
          <w:lang w:val="en-AU"/>
        </w:rPr>
        <w:t>damages a person’s sexual privacy and therefore t</w:t>
      </w:r>
      <w:r w:rsidR="00F21F13">
        <w:rPr>
          <w:rFonts w:ascii="Arial" w:hAnsi="Arial" w:cs="Arial"/>
          <w:szCs w:val="24"/>
          <w:lang w:val="en-AU"/>
        </w:rPr>
        <w:t xml:space="preserve">he making of a complaint should be enough to </w:t>
      </w:r>
      <w:r w:rsidR="00C12E4E">
        <w:rPr>
          <w:rFonts w:ascii="Arial" w:hAnsi="Arial" w:cs="Arial"/>
          <w:szCs w:val="24"/>
          <w:lang w:val="en-AU"/>
        </w:rPr>
        <w:t>warrant</w:t>
      </w:r>
      <w:r w:rsidR="00F21F13">
        <w:rPr>
          <w:rFonts w:ascii="Arial" w:hAnsi="Arial" w:cs="Arial"/>
          <w:szCs w:val="24"/>
          <w:lang w:val="en-AU"/>
        </w:rPr>
        <w:t xml:space="preserve"> the removal of the images</w:t>
      </w:r>
      <w:r w:rsidR="004F1309">
        <w:rPr>
          <w:rFonts w:ascii="Arial" w:hAnsi="Arial" w:cs="Arial"/>
          <w:szCs w:val="24"/>
          <w:lang w:val="en-AU"/>
        </w:rPr>
        <w:t xml:space="preserve"> from content hosts</w:t>
      </w:r>
      <w:r w:rsidR="00F21F13">
        <w:rPr>
          <w:rFonts w:ascii="Arial" w:hAnsi="Arial" w:cs="Arial"/>
          <w:szCs w:val="24"/>
          <w:lang w:val="en-AU"/>
        </w:rPr>
        <w:t xml:space="preserve">. </w:t>
      </w:r>
      <w:r w:rsidR="00CE0EFB">
        <w:rPr>
          <w:rFonts w:ascii="Arial" w:hAnsi="Arial" w:cs="Arial"/>
          <w:szCs w:val="24"/>
          <w:lang w:val="en-AU"/>
        </w:rPr>
        <w:t xml:space="preserve">Punitive and compensatory measures are better pursued through criminal and civil </w:t>
      </w:r>
      <w:r w:rsidR="006C5EEE">
        <w:rPr>
          <w:rFonts w:ascii="Arial" w:hAnsi="Arial" w:cs="Arial"/>
          <w:szCs w:val="24"/>
          <w:lang w:val="en-AU"/>
        </w:rPr>
        <w:t>means whereby any issues of consent and harm can be given detailed and reasoned consideration.</w:t>
      </w:r>
    </w:p>
    <w:p w14:paraId="364222E5" w14:textId="77777777" w:rsidR="007E4EE6" w:rsidRDefault="007E4EE6" w:rsidP="007E4EE6">
      <w:pPr>
        <w:rPr>
          <w:rFonts w:ascii="Arial" w:hAnsi="Arial" w:cs="Arial"/>
          <w:szCs w:val="24"/>
          <w:lang w:val="en-AU"/>
        </w:rPr>
      </w:pPr>
    </w:p>
    <w:p w14:paraId="224183E9" w14:textId="77777777" w:rsidR="00C122EF" w:rsidRDefault="00C122EF" w:rsidP="00C122EF">
      <w:pPr>
        <w:pStyle w:val="ListParagraph"/>
        <w:ind w:left="0" w:firstLine="0"/>
        <w:jc w:val="both"/>
        <w:rPr>
          <w:rFonts w:ascii="Arial" w:hAnsi="Arial" w:cs="Arial"/>
          <w:sz w:val="24"/>
          <w:szCs w:val="24"/>
        </w:rPr>
      </w:pPr>
      <w:r>
        <w:rPr>
          <w:rFonts w:ascii="Arial" w:hAnsi="Arial" w:cs="Arial"/>
          <w:sz w:val="24"/>
          <w:szCs w:val="24"/>
        </w:rPr>
        <w:t>Thank you for your consideration. I welcome any further enquires you may have.</w:t>
      </w:r>
    </w:p>
    <w:p w14:paraId="466E3785" w14:textId="77777777" w:rsidR="00421E10" w:rsidRDefault="00421E10" w:rsidP="00C122EF">
      <w:pPr>
        <w:pStyle w:val="ListParagraph"/>
        <w:ind w:left="0" w:firstLine="0"/>
        <w:jc w:val="both"/>
        <w:rPr>
          <w:rFonts w:ascii="Arial" w:hAnsi="Arial" w:cs="Arial"/>
          <w:sz w:val="24"/>
          <w:szCs w:val="24"/>
        </w:rPr>
      </w:pPr>
    </w:p>
    <w:p w14:paraId="0D54B3CC" w14:textId="77777777" w:rsidR="00C122EF" w:rsidRDefault="00C122EF" w:rsidP="00C122EF">
      <w:pPr>
        <w:pStyle w:val="ListParagraph"/>
        <w:ind w:left="0" w:firstLine="0"/>
        <w:jc w:val="both"/>
        <w:rPr>
          <w:rFonts w:ascii="Arial" w:hAnsi="Arial" w:cs="Arial"/>
          <w:sz w:val="24"/>
          <w:szCs w:val="24"/>
        </w:rPr>
      </w:pPr>
    </w:p>
    <w:p w14:paraId="058261B8" w14:textId="77777777" w:rsidR="00C122EF" w:rsidRPr="00777C68" w:rsidRDefault="00C122EF" w:rsidP="00DB217B">
      <w:pPr>
        <w:pStyle w:val="ListParagraph"/>
        <w:ind w:left="0" w:firstLine="0"/>
        <w:jc w:val="right"/>
        <w:rPr>
          <w:rFonts w:ascii="Arial" w:hAnsi="Arial" w:cs="Arial"/>
          <w:b/>
          <w:i/>
          <w:sz w:val="24"/>
          <w:szCs w:val="24"/>
        </w:rPr>
      </w:pPr>
      <w:r w:rsidRPr="00777C68">
        <w:rPr>
          <w:rFonts w:ascii="Arial" w:hAnsi="Arial" w:cs="Arial"/>
          <w:b/>
          <w:i/>
          <w:sz w:val="24"/>
          <w:szCs w:val="24"/>
        </w:rPr>
        <w:t xml:space="preserve">Aurhett James Barrie </w:t>
      </w:r>
    </w:p>
    <w:p w14:paraId="75EB83B1" w14:textId="77777777" w:rsidR="00C122EF" w:rsidRPr="003C0F66" w:rsidRDefault="00C122EF" w:rsidP="00C122EF">
      <w:pPr>
        <w:pStyle w:val="ListParagraph"/>
        <w:ind w:left="0" w:firstLine="0"/>
        <w:jc w:val="both"/>
        <w:rPr>
          <w:rFonts w:ascii="Arial" w:hAnsi="Arial" w:cs="Arial"/>
          <w:sz w:val="24"/>
          <w:szCs w:val="24"/>
        </w:rPr>
      </w:pPr>
    </w:p>
    <w:sdt>
      <w:sdtPr>
        <w:rPr>
          <w:rFonts w:ascii="Arial" w:eastAsiaTheme="minorHAnsi" w:hAnsi="Arial" w:cs="Arial"/>
          <w:b w:val="0"/>
          <w:bCs w:val="0"/>
          <w:color w:val="auto"/>
          <w:sz w:val="24"/>
          <w:szCs w:val="22"/>
          <w:lang w:val="pt-BR"/>
        </w:rPr>
        <w:id w:val="86257797"/>
        <w:docPartObj>
          <w:docPartGallery w:val="Table of Contents"/>
          <w:docPartUnique/>
        </w:docPartObj>
      </w:sdtPr>
      <w:sdtEndPr/>
      <w:sdtContent>
        <w:p w14:paraId="672811D0" w14:textId="77777777" w:rsidR="001C505E" w:rsidRPr="001C505E" w:rsidRDefault="001C505E" w:rsidP="008C59F4">
          <w:pPr>
            <w:pStyle w:val="TOCHeading"/>
            <w:jc w:val="both"/>
            <w:rPr>
              <w:rFonts w:ascii="Arial" w:hAnsi="Arial" w:cs="Arial"/>
              <w:color w:val="auto"/>
            </w:rPr>
          </w:pPr>
          <w:r w:rsidRPr="001C505E">
            <w:rPr>
              <w:rFonts w:ascii="Arial" w:hAnsi="Arial" w:cs="Arial"/>
              <w:color w:val="auto"/>
            </w:rPr>
            <w:t>Contents</w:t>
          </w:r>
        </w:p>
        <w:p w14:paraId="074043CA" w14:textId="77777777" w:rsidR="0033091E" w:rsidRDefault="00F81FFD">
          <w:pPr>
            <w:pStyle w:val="TOC1"/>
            <w:tabs>
              <w:tab w:val="left" w:pos="440"/>
              <w:tab w:val="right" w:leader="dot" w:pos="9016"/>
            </w:tabs>
            <w:rPr>
              <w:rFonts w:asciiTheme="minorHAnsi" w:eastAsiaTheme="minorEastAsia" w:hAnsiTheme="minorHAnsi"/>
              <w:noProof/>
              <w:sz w:val="22"/>
              <w:lang w:val="en-AU" w:eastAsia="en-AU"/>
            </w:rPr>
          </w:pPr>
          <w:r w:rsidRPr="001C505E">
            <w:rPr>
              <w:rFonts w:ascii="Arial" w:hAnsi="Arial" w:cs="Arial"/>
            </w:rPr>
            <w:fldChar w:fldCharType="begin"/>
          </w:r>
          <w:r w:rsidR="001C505E" w:rsidRPr="001C505E">
            <w:rPr>
              <w:rFonts w:ascii="Arial" w:hAnsi="Arial" w:cs="Arial"/>
              <w:lang w:val="en-AU"/>
            </w:rPr>
            <w:instrText xml:space="preserve"> TOC \o "1-3" \h \z \u </w:instrText>
          </w:r>
          <w:r w:rsidRPr="001C505E">
            <w:rPr>
              <w:rFonts w:ascii="Arial" w:hAnsi="Arial" w:cs="Arial"/>
            </w:rPr>
            <w:fldChar w:fldCharType="separate"/>
          </w:r>
          <w:hyperlink w:anchor="_Toc486440816" w:history="1">
            <w:r w:rsidR="0033091E" w:rsidRPr="005D67F0">
              <w:rPr>
                <w:rStyle w:val="Hyperlink"/>
                <w:rFonts w:ascii="Arial" w:hAnsi="Arial" w:cs="Arial"/>
                <w:b/>
                <w:noProof/>
              </w:rPr>
              <w:t>1.</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Are there options for an alternative framing of the prohibition?</w:t>
            </w:r>
            <w:r w:rsidR="0033091E">
              <w:rPr>
                <w:noProof/>
                <w:webHidden/>
              </w:rPr>
              <w:tab/>
            </w:r>
            <w:r w:rsidR="0033091E">
              <w:rPr>
                <w:noProof/>
                <w:webHidden/>
              </w:rPr>
              <w:fldChar w:fldCharType="begin"/>
            </w:r>
            <w:r w:rsidR="0033091E">
              <w:rPr>
                <w:noProof/>
                <w:webHidden/>
              </w:rPr>
              <w:instrText xml:space="preserve"> PAGEREF _Toc486440816 \h </w:instrText>
            </w:r>
            <w:r w:rsidR="0033091E">
              <w:rPr>
                <w:noProof/>
                <w:webHidden/>
              </w:rPr>
            </w:r>
            <w:r w:rsidR="0033091E">
              <w:rPr>
                <w:noProof/>
                <w:webHidden/>
              </w:rPr>
              <w:fldChar w:fldCharType="separate"/>
            </w:r>
            <w:r w:rsidR="0033091E">
              <w:rPr>
                <w:noProof/>
                <w:webHidden/>
              </w:rPr>
              <w:t>4</w:t>
            </w:r>
            <w:r w:rsidR="0033091E">
              <w:rPr>
                <w:noProof/>
                <w:webHidden/>
              </w:rPr>
              <w:fldChar w:fldCharType="end"/>
            </w:r>
          </w:hyperlink>
        </w:p>
        <w:p w14:paraId="47754D16"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17" w:history="1">
            <w:r w:rsidR="0033091E" w:rsidRPr="005D67F0">
              <w:rPr>
                <w:rStyle w:val="Hyperlink"/>
                <w:rFonts w:ascii="Arial" w:hAnsi="Arial" w:cs="Arial"/>
                <w:b/>
                <w:noProof/>
              </w:rPr>
              <w:t>2.</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an Australian link should be included in order for the prohibition to come into effect, e.g., should the person sharing the image, the subject of the image or the content host (or all) be Australian (or in the case of a content host, based in Australia or owned by an Australian company?)</w:t>
            </w:r>
            <w:r w:rsidR="0033091E">
              <w:rPr>
                <w:noProof/>
                <w:webHidden/>
              </w:rPr>
              <w:tab/>
            </w:r>
            <w:r w:rsidR="0033091E">
              <w:rPr>
                <w:noProof/>
                <w:webHidden/>
              </w:rPr>
              <w:fldChar w:fldCharType="begin"/>
            </w:r>
            <w:r w:rsidR="0033091E">
              <w:rPr>
                <w:noProof/>
                <w:webHidden/>
              </w:rPr>
              <w:instrText xml:space="preserve"> PAGEREF _Toc486440817 \h </w:instrText>
            </w:r>
            <w:r w:rsidR="0033091E">
              <w:rPr>
                <w:noProof/>
                <w:webHidden/>
              </w:rPr>
            </w:r>
            <w:r w:rsidR="0033091E">
              <w:rPr>
                <w:noProof/>
                <w:webHidden/>
              </w:rPr>
              <w:fldChar w:fldCharType="separate"/>
            </w:r>
            <w:r w:rsidR="0033091E">
              <w:rPr>
                <w:noProof/>
                <w:webHidden/>
              </w:rPr>
              <w:t>4</w:t>
            </w:r>
            <w:r w:rsidR="0033091E">
              <w:rPr>
                <w:noProof/>
                <w:webHidden/>
              </w:rPr>
              <w:fldChar w:fldCharType="end"/>
            </w:r>
          </w:hyperlink>
        </w:p>
        <w:p w14:paraId="7A1B2160"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18" w:history="1">
            <w:r w:rsidR="0033091E" w:rsidRPr="005D67F0">
              <w:rPr>
                <w:rStyle w:val="Hyperlink"/>
                <w:rFonts w:ascii="Arial" w:hAnsi="Arial" w:cs="Arial"/>
                <w:b/>
                <w:noProof/>
              </w:rPr>
              <w:t>3.</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would be the best mix of enforcement tools available to the Commissioner?</w:t>
            </w:r>
            <w:r w:rsidR="0033091E">
              <w:rPr>
                <w:noProof/>
                <w:webHidden/>
              </w:rPr>
              <w:tab/>
            </w:r>
            <w:r w:rsidR="0033091E">
              <w:rPr>
                <w:noProof/>
                <w:webHidden/>
              </w:rPr>
              <w:fldChar w:fldCharType="begin"/>
            </w:r>
            <w:r w:rsidR="0033091E">
              <w:rPr>
                <w:noProof/>
                <w:webHidden/>
              </w:rPr>
              <w:instrText xml:space="preserve"> PAGEREF _Toc486440818 \h </w:instrText>
            </w:r>
            <w:r w:rsidR="0033091E">
              <w:rPr>
                <w:noProof/>
                <w:webHidden/>
              </w:rPr>
            </w:r>
            <w:r w:rsidR="0033091E">
              <w:rPr>
                <w:noProof/>
                <w:webHidden/>
              </w:rPr>
              <w:fldChar w:fldCharType="separate"/>
            </w:r>
            <w:r w:rsidR="0033091E">
              <w:rPr>
                <w:noProof/>
                <w:webHidden/>
              </w:rPr>
              <w:t>5</w:t>
            </w:r>
            <w:r w:rsidR="0033091E">
              <w:rPr>
                <w:noProof/>
                <w:webHidden/>
              </w:rPr>
              <w:fldChar w:fldCharType="end"/>
            </w:r>
          </w:hyperlink>
        </w:p>
        <w:p w14:paraId="7DDC5EA6"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19" w:history="1">
            <w:r w:rsidR="0033091E" w:rsidRPr="005D67F0">
              <w:rPr>
                <w:rStyle w:val="Hyperlink"/>
                <w:rFonts w:ascii="Arial" w:hAnsi="Arial" w:cs="Arial"/>
                <w:b/>
                <w:noProof/>
              </w:rPr>
              <w:t>4.</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Commissioner be able to share information with domestic and international law enforcement agencies?</w:t>
            </w:r>
            <w:r w:rsidR="0033091E">
              <w:rPr>
                <w:noProof/>
                <w:webHidden/>
              </w:rPr>
              <w:tab/>
            </w:r>
            <w:r w:rsidR="0033091E">
              <w:rPr>
                <w:noProof/>
                <w:webHidden/>
              </w:rPr>
              <w:fldChar w:fldCharType="begin"/>
            </w:r>
            <w:r w:rsidR="0033091E">
              <w:rPr>
                <w:noProof/>
                <w:webHidden/>
              </w:rPr>
              <w:instrText xml:space="preserve"> PAGEREF _Toc486440819 \h </w:instrText>
            </w:r>
            <w:r w:rsidR="0033091E">
              <w:rPr>
                <w:noProof/>
                <w:webHidden/>
              </w:rPr>
            </w:r>
            <w:r w:rsidR="0033091E">
              <w:rPr>
                <w:noProof/>
                <w:webHidden/>
              </w:rPr>
              <w:fldChar w:fldCharType="separate"/>
            </w:r>
            <w:r w:rsidR="0033091E">
              <w:rPr>
                <w:noProof/>
                <w:webHidden/>
              </w:rPr>
              <w:t>6</w:t>
            </w:r>
            <w:r w:rsidR="0033091E">
              <w:rPr>
                <w:noProof/>
                <w:webHidden/>
              </w:rPr>
              <w:fldChar w:fldCharType="end"/>
            </w:r>
          </w:hyperlink>
        </w:p>
        <w:p w14:paraId="0A281366"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20" w:history="1">
            <w:r w:rsidR="0033091E" w:rsidRPr="005D67F0">
              <w:rPr>
                <w:rStyle w:val="Hyperlink"/>
                <w:rFonts w:ascii="Arial" w:hAnsi="Arial" w:cs="Arial"/>
                <w:b/>
                <w:noProof/>
              </w:rPr>
              <w:t>5.</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triaging processes should be implemented by the Commissioner for the handling of complaints? For example, if an intimate image is of a minor (a person under the age of 18), should the Commissioner be required to notify police and/or the parents/guardians of the minor? Should there be any circumstances in which the minor should have the option to request that police or family are not notified?</w:t>
            </w:r>
            <w:r w:rsidR="0033091E">
              <w:rPr>
                <w:noProof/>
                <w:webHidden/>
              </w:rPr>
              <w:tab/>
            </w:r>
            <w:r w:rsidR="0033091E">
              <w:rPr>
                <w:noProof/>
                <w:webHidden/>
              </w:rPr>
              <w:fldChar w:fldCharType="begin"/>
            </w:r>
            <w:r w:rsidR="0033091E">
              <w:rPr>
                <w:noProof/>
                <w:webHidden/>
              </w:rPr>
              <w:instrText xml:space="preserve"> PAGEREF _Toc486440820 \h </w:instrText>
            </w:r>
            <w:r w:rsidR="0033091E">
              <w:rPr>
                <w:noProof/>
                <w:webHidden/>
              </w:rPr>
            </w:r>
            <w:r w:rsidR="0033091E">
              <w:rPr>
                <w:noProof/>
                <w:webHidden/>
              </w:rPr>
              <w:fldChar w:fldCharType="separate"/>
            </w:r>
            <w:r w:rsidR="0033091E">
              <w:rPr>
                <w:noProof/>
                <w:webHidden/>
              </w:rPr>
              <w:t>6</w:t>
            </w:r>
            <w:r w:rsidR="0033091E">
              <w:rPr>
                <w:noProof/>
                <w:webHidden/>
              </w:rPr>
              <w:fldChar w:fldCharType="end"/>
            </w:r>
          </w:hyperlink>
        </w:p>
        <w:p w14:paraId="3E7CE4BB"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21" w:history="1">
            <w:r w:rsidR="0033091E" w:rsidRPr="005D67F0">
              <w:rPr>
                <w:rStyle w:val="Hyperlink"/>
                <w:rFonts w:ascii="Arial" w:hAnsi="Arial" w:cs="Arial"/>
                <w:b/>
                <w:noProof/>
              </w:rPr>
              <w:t>6.</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In cases where an intimate image of a minor is shared without consent by another minor, should a different process be followed to cases where an image of an adult is shared by another adult?</w:t>
            </w:r>
            <w:r w:rsidR="0033091E">
              <w:rPr>
                <w:noProof/>
                <w:webHidden/>
              </w:rPr>
              <w:tab/>
            </w:r>
            <w:r w:rsidR="0033091E">
              <w:rPr>
                <w:noProof/>
                <w:webHidden/>
              </w:rPr>
              <w:fldChar w:fldCharType="begin"/>
            </w:r>
            <w:r w:rsidR="0033091E">
              <w:rPr>
                <w:noProof/>
                <w:webHidden/>
              </w:rPr>
              <w:instrText xml:space="preserve"> PAGEREF _Toc486440821 \h </w:instrText>
            </w:r>
            <w:r w:rsidR="0033091E">
              <w:rPr>
                <w:noProof/>
                <w:webHidden/>
              </w:rPr>
            </w:r>
            <w:r w:rsidR="0033091E">
              <w:rPr>
                <w:noProof/>
                <w:webHidden/>
              </w:rPr>
              <w:fldChar w:fldCharType="separate"/>
            </w:r>
            <w:r w:rsidR="0033091E">
              <w:rPr>
                <w:noProof/>
                <w:webHidden/>
              </w:rPr>
              <w:t>6</w:t>
            </w:r>
            <w:r w:rsidR="0033091E">
              <w:rPr>
                <w:noProof/>
                <w:webHidden/>
              </w:rPr>
              <w:fldChar w:fldCharType="end"/>
            </w:r>
          </w:hyperlink>
        </w:p>
        <w:p w14:paraId="585FA802"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22" w:history="1">
            <w:r w:rsidR="0033091E" w:rsidRPr="005D67F0">
              <w:rPr>
                <w:rStyle w:val="Hyperlink"/>
                <w:rFonts w:ascii="Arial" w:hAnsi="Arial" w:cs="Arial"/>
                <w:b/>
                <w:noProof/>
              </w:rPr>
              <w:t>7.</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In cases where the intimate image is of a minor and is shared by another minor, are civil penalties appropriate, or should existing criminal laws be used? Should this be dependent on the severity of the case (for example, how widely the image is shared or on what forums the images is shared)?</w:t>
            </w:r>
            <w:r w:rsidR="0033091E">
              <w:rPr>
                <w:noProof/>
                <w:webHidden/>
              </w:rPr>
              <w:tab/>
            </w:r>
            <w:r w:rsidR="0033091E">
              <w:rPr>
                <w:noProof/>
                <w:webHidden/>
              </w:rPr>
              <w:fldChar w:fldCharType="begin"/>
            </w:r>
            <w:r w:rsidR="0033091E">
              <w:rPr>
                <w:noProof/>
                <w:webHidden/>
              </w:rPr>
              <w:instrText xml:space="preserve"> PAGEREF _Toc486440822 \h </w:instrText>
            </w:r>
            <w:r w:rsidR="0033091E">
              <w:rPr>
                <w:noProof/>
                <w:webHidden/>
              </w:rPr>
            </w:r>
            <w:r w:rsidR="0033091E">
              <w:rPr>
                <w:noProof/>
                <w:webHidden/>
              </w:rPr>
              <w:fldChar w:fldCharType="separate"/>
            </w:r>
            <w:r w:rsidR="0033091E">
              <w:rPr>
                <w:noProof/>
                <w:webHidden/>
              </w:rPr>
              <w:t>7</w:t>
            </w:r>
            <w:r w:rsidR="0033091E">
              <w:rPr>
                <w:noProof/>
                <w:webHidden/>
              </w:rPr>
              <w:fldChar w:fldCharType="end"/>
            </w:r>
          </w:hyperlink>
        </w:p>
        <w:p w14:paraId="68BD38E7"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23" w:history="1">
            <w:r w:rsidR="0033091E" w:rsidRPr="005D67F0">
              <w:rPr>
                <w:rStyle w:val="Hyperlink"/>
                <w:rFonts w:ascii="Arial" w:hAnsi="Arial" w:cs="Arial"/>
                <w:b/>
                <w:noProof/>
              </w:rPr>
              <w:t>8.</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a hierarchy of increasing severity of penalties be established? (This could reflect the severity of the incident and harm caused, with greater penalties for ‘repeat’ offenders, or for offenders who or which (as in the case of corporate offenders) have sought to impose additional harm by intentionally seeking to maximise the exposure of the images through various forums.)</w:t>
            </w:r>
            <w:r w:rsidR="0033091E">
              <w:rPr>
                <w:noProof/>
                <w:webHidden/>
              </w:rPr>
              <w:tab/>
            </w:r>
            <w:r w:rsidR="0033091E">
              <w:rPr>
                <w:noProof/>
                <w:webHidden/>
              </w:rPr>
              <w:fldChar w:fldCharType="begin"/>
            </w:r>
            <w:r w:rsidR="0033091E">
              <w:rPr>
                <w:noProof/>
                <w:webHidden/>
              </w:rPr>
              <w:instrText xml:space="preserve"> PAGEREF _Toc486440823 \h </w:instrText>
            </w:r>
            <w:r w:rsidR="0033091E">
              <w:rPr>
                <w:noProof/>
                <w:webHidden/>
              </w:rPr>
            </w:r>
            <w:r w:rsidR="0033091E">
              <w:rPr>
                <w:noProof/>
                <w:webHidden/>
              </w:rPr>
              <w:fldChar w:fldCharType="separate"/>
            </w:r>
            <w:r w:rsidR="0033091E">
              <w:rPr>
                <w:noProof/>
                <w:webHidden/>
              </w:rPr>
              <w:t>7</w:t>
            </w:r>
            <w:r w:rsidR="0033091E">
              <w:rPr>
                <w:noProof/>
                <w:webHidden/>
              </w:rPr>
              <w:fldChar w:fldCharType="end"/>
            </w:r>
          </w:hyperlink>
        </w:p>
        <w:p w14:paraId="3E3CF080" w14:textId="77777777" w:rsidR="0033091E" w:rsidRDefault="00324E1F">
          <w:pPr>
            <w:pStyle w:val="TOC1"/>
            <w:tabs>
              <w:tab w:val="left" w:pos="440"/>
              <w:tab w:val="right" w:leader="dot" w:pos="9016"/>
            </w:tabs>
            <w:rPr>
              <w:rFonts w:asciiTheme="minorHAnsi" w:eastAsiaTheme="minorEastAsia" w:hAnsiTheme="minorHAnsi"/>
              <w:noProof/>
              <w:sz w:val="22"/>
              <w:lang w:val="en-AU" w:eastAsia="en-AU"/>
            </w:rPr>
          </w:pPr>
          <w:hyperlink w:anchor="_Toc486440824" w:history="1">
            <w:r w:rsidR="0033091E" w:rsidRPr="005D67F0">
              <w:rPr>
                <w:rStyle w:val="Hyperlink"/>
                <w:rFonts w:ascii="Arial" w:hAnsi="Arial" w:cs="Arial"/>
                <w:b/>
                <w:noProof/>
              </w:rPr>
              <w:t>9.</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Would a hierarchy of penalties lengthen the complaint process, and what effect might that delay have on a victim?</w:t>
            </w:r>
            <w:r w:rsidR="0033091E">
              <w:rPr>
                <w:noProof/>
                <w:webHidden/>
              </w:rPr>
              <w:tab/>
            </w:r>
            <w:r w:rsidR="0033091E">
              <w:rPr>
                <w:noProof/>
                <w:webHidden/>
              </w:rPr>
              <w:fldChar w:fldCharType="begin"/>
            </w:r>
            <w:r w:rsidR="0033091E">
              <w:rPr>
                <w:noProof/>
                <w:webHidden/>
              </w:rPr>
              <w:instrText xml:space="preserve"> PAGEREF _Toc486440824 \h </w:instrText>
            </w:r>
            <w:r w:rsidR="0033091E">
              <w:rPr>
                <w:noProof/>
                <w:webHidden/>
              </w:rPr>
            </w:r>
            <w:r w:rsidR="0033091E">
              <w:rPr>
                <w:noProof/>
                <w:webHidden/>
              </w:rPr>
              <w:fldChar w:fldCharType="separate"/>
            </w:r>
            <w:r w:rsidR="0033091E">
              <w:rPr>
                <w:noProof/>
                <w:webHidden/>
              </w:rPr>
              <w:t>8</w:t>
            </w:r>
            <w:r w:rsidR="0033091E">
              <w:rPr>
                <w:noProof/>
                <w:webHidden/>
              </w:rPr>
              <w:fldChar w:fldCharType="end"/>
            </w:r>
          </w:hyperlink>
        </w:p>
        <w:p w14:paraId="42E33EA2"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25" w:history="1">
            <w:r w:rsidR="0033091E" w:rsidRPr="005D67F0">
              <w:rPr>
                <w:rStyle w:val="Hyperlink"/>
                <w:rFonts w:ascii="Arial" w:hAnsi="Arial" w:cs="Arial"/>
                <w:b/>
                <w:noProof/>
              </w:rPr>
              <w:t>10.</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technological tools could the Commissioner use in order to combat the sharing of intimate images without consent?</w:t>
            </w:r>
            <w:r w:rsidR="0033091E">
              <w:rPr>
                <w:noProof/>
                <w:webHidden/>
              </w:rPr>
              <w:tab/>
            </w:r>
            <w:r w:rsidR="0033091E">
              <w:rPr>
                <w:noProof/>
                <w:webHidden/>
              </w:rPr>
              <w:fldChar w:fldCharType="begin"/>
            </w:r>
            <w:r w:rsidR="0033091E">
              <w:rPr>
                <w:noProof/>
                <w:webHidden/>
              </w:rPr>
              <w:instrText xml:space="preserve"> PAGEREF _Toc486440825 \h </w:instrText>
            </w:r>
            <w:r w:rsidR="0033091E">
              <w:rPr>
                <w:noProof/>
                <w:webHidden/>
              </w:rPr>
            </w:r>
            <w:r w:rsidR="0033091E">
              <w:rPr>
                <w:noProof/>
                <w:webHidden/>
              </w:rPr>
              <w:fldChar w:fldCharType="separate"/>
            </w:r>
            <w:r w:rsidR="0033091E">
              <w:rPr>
                <w:noProof/>
                <w:webHidden/>
              </w:rPr>
              <w:t>8</w:t>
            </w:r>
            <w:r w:rsidR="0033091E">
              <w:rPr>
                <w:noProof/>
                <w:webHidden/>
              </w:rPr>
              <w:fldChar w:fldCharType="end"/>
            </w:r>
          </w:hyperlink>
        </w:p>
        <w:p w14:paraId="22E6A86B"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26" w:history="1">
            <w:r w:rsidR="0033091E" w:rsidRPr="005D67F0">
              <w:rPr>
                <w:rStyle w:val="Hyperlink"/>
                <w:rFonts w:ascii="Arial" w:hAnsi="Arial" w:cs="Arial"/>
                <w:b/>
                <w:noProof/>
              </w:rPr>
              <w:t>11.</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a cooperative arrangement with social media services be established, in a similar manner to the existing cyberbullying complaints scheme?</w:t>
            </w:r>
            <w:r w:rsidR="0033091E">
              <w:rPr>
                <w:noProof/>
                <w:webHidden/>
              </w:rPr>
              <w:tab/>
            </w:r>
            <w:r w:rsidR="0033091E">
              <w:rPr>
                <w:noProof/>
                <w:webHidden/>
              </w:rPr>
              <w:fldChar w:fldCharType="begin"/>
            </w:r>
            <w:r w:rsidR="0033091E">
              <w:rPr>
                <w:noProof/>
                <w:webHidden/>
              </w:rPr>
              <w:instrText xml:space="preserve"> PAGEREF _Toc486440826 \h </w:instrText>
            </w:r>
            <w:r w:rsidR="0033091E">
              <w:rPr>
                <w:noProof/>
                <w:webHidden/>
              </w:rPr>
            </w:r>
            <w:r w:rsidR="0033091E">
              <w:rPr>
                <w:noProof/>
                <w:webHidden/>
              </w:rPr>
              <w:fldChar w:fldCharType="separate"/>
            </w:r>
            <w:r w:rsidR="0033091E">
              <w:rPr>
                <w:noProof/>
                <w:webHidden/>
              </w:rPr>
              <w:t>8</w:t>
            </w:r>
            <w:r w:rsidR="0033091E">
              <w:rPr>
                <w:noProof/>
                <w:webHidden/>
              </w:rPr>
              <w:fldChar w:fldCharType="end"/>
            </w:r>
          </w:hyperlink>
        </w:p>
        <w:p w14:paraId="05D7C301"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27" w:history="1">
            <w:r w:rsidR="0033091E" w:rsidRPr="005D67F0">
              <w:rPr>
                <w:rStyle w:val="Hyperlink"/>
                <w:rFonts w:ascii="Arial" w:hAnsi="Arial" w:cs="Arial"/>
                <w:b/>
                <w:noProof/>
              </w:rPr>
              <w:t>12.</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penalties differ depending on the intent of the image sharer, or on how widely the image is shared?</w:t>
            </w:r>
            <w:r w:rsidR="0033091E">
              <w:rPr>
                <w:noProof/>
                <w:webHidden/>
              </w:rPr>
              <w:tab/>
            </w:r>
            <w:r w:rsidR="0033091E">
              <w:rPr>
                <w:noProof/>
                <w:webHidden/>
              </w:rPr>
              <w:fldChar w:fldCharType="begin"/>
            </w:r>
            <w:r w:rsidR="0033091E">
              <w:rPr>
                <w:noProof/>
                <w:webHidden/>
              </w:rPr>
              <w:instrText xml:space="preserve"> PAGEREF _Toc486440827 \h </w:instrText>
            </w:r>
            <w:r w:rsidR="0033091E">
              <w:rPr>
                <w:noProof/>
                <w:webHidden/>
              </w:rPr>
            </w:r>
            <w:r w:rsidR="0033091E">
              <w:rPr>
                <w:noProof/>
                <w:webHidden/>
              </w:rPr>
              <w:fldChar w:fldCharType="separate"/>
            </w:r>
            <w:r w:rsidR="0033091E">
              <w:rPr>
                <w:noProof/>
                <w:webHidden/>
              </w:rPr>
              <w:t>9</w:t>
            </w:r>
            <w:r w:rsidR="0033091E">
              <w:rPr>
                <w:noProof/>
                <w:webHidden/>
              </w:rPr>
              <w:fldChar w:fldCharType="end"/>
            </w:r>
          </w:hyperlink>
        </w:p>
        <w:p w14:paraId="41609E55"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28" w:history="1">
            <w:r w:rsidR="0033091E" w:rsidRPr="005D67F0">
              <w:rPr>
                <w:rStyle w:val="Hyperlink"/>
                <w:rFonts w:ascii="Arial" w:hAnsi="Arial" w:cs="Arial"/>
                <w:b/>
                <w:noProof/>
              </w:rPr>
              <w:t>13.</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range of enforcement actions be applicable to parties other than the person sharing the image or the content host?</w:t>
            </w:r>
            <w:r w:rsidR="0033091E">
              <w:rPr>
                <w:noProof/>
                <w:webHidden/>
              </w:rPr>
              <w:tab/>
            </w:r>
            <w:r w:rsidR="0033091E">
              <w:rPr>
                <w:noProof/>
                <w:webHidden/>
              </w:rPr>
              <w:fldChar w:fldCharType="begin"/>
            </w:r>
            <w:r w:rsidR="0033091E">
              <w:rPr>
                <w:noProof/>
                <w:webHidden/>
              </w:rPr>
              <w:instrText xml:space="preserve"> PAGEREF _Toc486440828 \h </w:instrText>
            </w:r>
            <w:r w:rsidR="0033091E">
              <w:rPr>
                <w:noProof/>
                <w:webHidden/>
              </w:rPr>
            </w:r>
            <w:r w:rsidR="0033091E">
              <w:rPr>
                <w:noProof/>
                <w:webHidden/>
              </w:rPr>
              <w:fldChar w:fldCharType="separate"/>
            </w:r>
            <w:r w:rsidR="0033091E">
              <w:rPr>
                <w:noProof/>
                <w:webHidden/>
              </w:rPr>
              <w:t>9</w:t>
            </w:r>
            <w:r w:rsidR="0033091E">
              <w:rPr>
                <w:noProof/>
                <w:webHidden/>
              </w:rPr>
              <w:fldChar w:fldCharType="end"/>
            </w:r>
          </w:hyperlink>
        </w:p>
        <w:p w14:paraId="32A6F9B9"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29" w:history="1">
            <w:r w:rsidR="0033091E" w:rsidRPr="005D67F0">
              <w:rPr>
                <w:rStyle w:val="Hyperlink"/>
                <w:rFonts w:ascii="Arial" w:hAnsi="Arial" w:cs="Arial"/>
                <w:b/>
                <w:noProof/>
              </w:rPr>
              <w:t>14.</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Commissioner be able to seek a court order to require Internet Service Providers (ISPs) to block individual website(s) in extreme cases where all other avenues have been exhausted?</w:t>
            </w:r>
            <w:r w:rsidR="0033091E">
              <w:rPr>
                <w:noProof/>
                <w:webHidden/>
              </w:rPr>
              <w:tab/>
            </w:r>
            <w:r w:rsidR="0033091E">
              <w:rPr>
                <w:noProof/>
                <w:webHidden/>
              </w:rPr>
              <w:fldChar w:fldCharType="begin"/>
            </w:r>
            <w:r w:rsidR="0033091E">
              <w:rPr>
                <w:noProof/>
                <w:webHidden/>
              </w:rPr>
              <w:instrText xml:space="preserve"> PAGEREF _Toc486440829 \h </w:instrText>
            </w:r>
            <w:r w:rsidR="0033091E">
              <w:rPr>
                <w:noProof/>
                <w:webHidden/>
              </w:rPr>
            </w:r>
            <w:r w:rsidR="0033091E">
              <w:rPr>
                <w:noProof/>
                <w:webHidden/>
              </w:rPr>
              <w:fldChar w:fldCharType="separate"/>
            </w:r>
            <w:r w:rsidR="0033091E">
              <w:rPr>
                <w:noProof/>
                <w:webHidden/>
              </w:rPr>
              <w:t>10</w:t>
            </w:r>
            <w:r w:rsidR="0033091E">
              <w:rPr>
                <w:noProof/>
                <w:webHidden/>
              </w:rPr>
              <w:fldChar w:fldCharType="end"/>
            </w:r>
          </w:hyperlink>
        </w:p>
        <w:p w14:paraId="4AC6F5B0"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0" w:history="1">
            <w:r w:rsidR="0033091E" w:rsidRPr="005D67F0">
              <w:rPr>
                <w:rStyle w:val="Hyperlink"/>
                <w:rFonts w:ascii="Arial" w:hAnsi="Arial" w:cs="Arial"/>
                <w:b/>
                <w:noProof/>
              </w:rPr>
              <w:t>15.</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these information gathering powers be made available to the Commissioner in order to administer the proposed civil penalty regime?</w:t>
            </w:r>
            <w:r w:rsidR="0033091E">
              <w:rPr>
                <w:noProof/>
                <w:webHidden/>
              </w:rPr>
              <w:tab/>
            </w:r>
            <w:r w:rsidR="0033091E">
              <w:rPr>
                <w:noProof/>
                <w:webHidden/>
              </w:rPr>
              <w:fldChar w:fldCharType="begin"/>
            </w:r>
            <w:r w:rsidR="0033091E">
              <w:rPr>
                <w:noProof/>
                <w:webHidden/>
              </w:rPr>
              <w:instrText xml:space="preserve"> PAGEREF _Toc486440830 \h </w:instrText>
            </w:r>
            <w:r w:rsidR="0033091E">
              <w:rPr>
                <w:noProof/>
                <w:webHidden/>
              </w:rPr>
            </w:r>
            <w:r w:rsidR="0033091E">
              <w:rPr>
                <w:noProof/>
                <w:webHidden/>
              </w:rPr>
              <w:fldChar w:fldCharType="separate"/>
            </w:r>
            <w:r w:rsidR="0033091E">
              <w:rPr>
                <w:noProof/>
                <w:webHidden/>
              </w:rPr>
              <w:t>10</w:t>
            </w:r>
            <w:r w:rsidR="0033091E">
              <w:rPr>
                <w:noProof/>
                <w:webHidden/>
              </w:rPr>
              <w:fldChar w:fldCharType="end"/>
            </w:r>
          </w:hyperlink>
        </w:p>
        <w:p w14:paraId="4DCC45B7"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1" w:history="1">
            <w:r w:rsidR="0033091E" w:rsidRPr="005D67F0">
              <w:rPr>
                <w:rStyle w:val="Hyperlink"/>
                <w:rFonts w:ascii="Arial" w:hAnsi="Arial" w:cs="Arial"/>
                <w:b/>
                <w:noProof/>
              </w:rPr>
              <w:t>16.</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Commissioner be granted search warrant powers?</w:t>
            </w:r>
            <w:r w:rsidR="0033091E">
              <w:rPr>
                <w:noProof/>
                <w:webHidden/>
              </w:rPr>
              <w:tab/>
            </w:r>
            <w:r w:rsidR="0033091E">
              <w:rPr>
                <w:noProof/>
                <w:webHidden/>
              </w:rPr>
              <w:fldChar w:fldCharType="begin"/>
            </w:r>
            <w:r w:rsidR="0033091E">
              <w:rPr>
                <w:noProof/>
                <w:webHidden/>
              </w:rPr>
              <w:instrText xml:space="preserve"> PAGEREF _Toc486440831 \h </w:instrText>
            </w:r>
            <w:r w:rsidR="0033091E">
              <w:rPr>
                <w:noProof/>
                <w:webHidden/>
              </w:rPr>
            </w:r>
            <w:r w:rsidR="0033091E">
              <w:rPr>
                <w:noProof/>
                <w:webHidden/>
              </w:rPr>
              <w:fldChar w:fldCharType="separate"/>
            </w:r>
            <w:r w:rsidR="0033091E">
              <w:rPr>
                <w:noProof/>
                <w:webHidden/>
              </w:rPr>
              <w:t>10</w:t>
            </w:r>
            <w:r w:rsidR="0033091E">
              <w:rPr>
                <w:noProof/>
                <w:webHidden/>
              </w:rPr>
              <w:fldChar w:fldCharType="end"/>
            </w:r>
          </w:hyperlink>
        </w:p>
        <w:p w14:paraId="309B6316"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2" w:history="1">
            <w:r w:rsidR="0033091E" w:rsidRPr="005D67F0">
              <w:rPr>
                <w:rStyle w:val="Hyperlink"/>
                <w:rFonts w:ascii="Arial" w:hAnsi="Arial" w:cs="Arial"/>
                <w:b/>
                <w:noProof/>
              </w:rPr>
              <w:t>17.</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victims be compelled to use established complaints processes (where available) prior to lodging a complaint with the Commissioner?</w:t>
            </w:r>
            <w:r w:rsidR="0033091E">
              <w:rPr>
                <w:noProof/>
                <w:webHidden/>
              </w:rPr>
              <w:tab/>
            </w:r>
            <w:r w:rsidR="0033091E">
              <w:rPr>
                <w:noProof/>
                <w:webHidden/>
              </w:rPr>
              <w:fldChar w:fldCharType="begin"/>
            </w:r>
            <w:r w:rsidR="0033091E">
              <w:rPr>
                <w:noProof/>
                <w:webHidden/>
              </w:rPr>
              <w:instrText xml:space="preserve"> PAGEREF _Toc486440832 \h </w:instrText>
            </w:r>
            <w:r w:rsidR="0033091E">
              <w:rPr>
                <w:noProof/>
                <w:webHidden/>
              </w:rPr>
            </w:r>
            <w:r w:rsidR="0033091E">
              <w:rPr>
                <w:noProof/>
                <w:webHidden/>
              </w:rPr>
              <w:fldChar w:fldCharType="separate"/>
            </w:r>
            <w:r w:rsidR="0033091E">
              <w:rPr>
                <w:noProof/>
                <w:webHidden/>
              </w:rPr>
              <w:t>10</w:t>
            </w:r>
            <w:r w:rsidR="0033091E">
              <w:rPr>
                <w:noProof/>
                <w:webHidden/>
              </w:rPr>
              <w:fldChar w:fldCharType="end"/>
            </w:r>
          </w:hyperlink>
        </w:p>
        <w:p w14:paraId="54350228"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3" w:history="1">
            <w:r w:rsidR="0033091E" w:rsidRPr="005D67F0">
              <w:rPr>
                <w:rStyle w:val="Hyperlink"/>
                <w:rFonts w:ascii="Arial" w:hAnsi="Arial" w:cs="Arial"/>
                <w:b/>
                <w:noProof/>
              </w:rPr>
              <w:t>18.</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is an appropriate length of time for a victim to wait to hear the result of a complaint prior to contacting the Commissioner?</w:t>
            </w:r>
            <w:r w:rsidR="0033091E">
              <w:rPr>
                <w:noProof/>
                <w:webHidden/>
              </w:rPr>
              <w:tab/>
            </w:r>
            <w:r w:rsidR="0033091E">
              <w:rPr>
                <w:noProof/>
                <w:webHidden/>
              </w:rPr>
              <w:fldChar w:fldCharType="begin"/>
            </w:r>
            <w:r w:rsidR="0033091E">
              <w:rPr>
                <w:noProof/>
                <w:webHidden/>
              </w:rPr>
              <w:instrText xml:space="preserve"> PAGEREF _Toc486440833 \h </w:instrText>
            </w:r>
            <w:r w:rsidR="0033091E">
              <w:rPr>
                <w:noProof/>
                <w:webHidden/>
              </w:rPr>
            </w:r>
            <w:r w:rsidR="0033091E">
              <w:rPr>
                <w:noProof/>
                <w:webHidden/>
              </w:rPr>
              <w:fldChar w:fldCharType="separate"/>
            </w:r>
            <w:r w:rsidR="0033091E">
              <w:rPr>
                <w:noProof/>
                <w:webHidden/>
              </w:rPr>
              <w:t>11</w:t>
            </w:r>
            <w:r w:rsidR="0033091E">
              <w:rPr>
                <w:noProof/>
                <w:webHidden/>
              </w:rPr>
              <w:fldChar w:fldCharType="end"/>
            </w:r>
          </w:hyperlink>
        </w:p>
        <w:p w14:paraId="10A09718"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4" w:history="1">
            <w:r w:rsidR="0033091E" w:rsidRPr="005D67F0">
              <w:rPr>
                <w:rStyle w:val="Hyperlink"/>
                <w:rFonts w:ascii="Arial" w:hAnsi="Arial" w:cs="Arial"/>
                <w:b/>
                <w:noProof/>
              </w:rPr>
              <w:t>19.</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there be a legal obligation on content hosts (e.g. websites, online forums, message boards, social media services) to remove the images identified by the Commissioner as requiring removal?</w:t>
            </w:r>
            <w:r w:rsidR="0033091E">
              <w:rPr>
                <w:noProof/>
                <w:webHidden/>
              </w:rPr>
              <w:tab/>
            </w:r>
            <w:r w:rsidR="0033091E">
              <w:rPr>
                <w:noProof/>
                <w:webHidden/>
              </w:rPr>
              <w:fldChar w:fldCharType="begin"/>
            </w:r>
            <w:r w:rsidR="0033091E">
              <w:rPr>
                <w:noProof/>
                <w:webHidden/>
              </w:rPr>
              <w:instrText xml:space="preserve"> PAGEREF _Toc486440834 \h </w:instrText>
            </w:r>
            <w:r w:rsidR="0033091E">
              <w:rPr>
                <w:noProof/>
                <w:webHidden/>
              </w:rPr>
            </w:r>
            <w:r w:rsidR="0033091E">
              <w:rPr>
                <w:noProof/>
                <w:webHidden/>
              </w:rPr>
              <w:fldChar w:fldCharType="separate"/>
            </w:r>
            <w:r w:rsidR="0033091E">
              <w:rPr>
                <w:noProof/>
                <w:webHidden/>
              </w:rPr>
              <w:t>11</w:t>
            </w:r>
            <w:r w:rsidR="0033091E">
              <w:rPr>
                <w:noProof/>
                <w:webHidden/>
              </w:rPr>
              <w:fldChar w:fldCharType="end"/>
            </w:r>
          </w:hyperlink>
        </w:p>
        <w:p w14:paraId="7BD13008"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5" w:history="1">
            <w:r w:rsidR="0033091E" w:rsidRPr="005D67F0">
              <w:rPr>
                <w:rStyle w:val="Hyperlink"/>
                <w:rFonts w:ascii="Arial" w:hAnsi="Arial" w:cs="Arial"/>
                <w:b/>
                <w:noProof/>
              </w:rPr>
              <w:t>20.</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penalties should apply to content hosts which refuse to comply with a directive from the Commissioner to remove images which have been the subject of a complaint?</w:t>
            </w:r>
            <w:r w:rsidR="0033091E">
              <w:rPr>
                <w:noProof/>
                <w:webHidden/>
              </w:rPr>
              <w:tab/>
            </w:r>
            <w:r w:rsidR="0033091E">
              <w:rPr>
                <w:noProof/>
                <w:webHidden/>
              </w:rPr>
              <w:fldChar w:fldCharType="begin"/>
            </w:r>
            <w:r w:rsidR="0033091E">
              <w:rPr>
                <w:noProof/>
                <w:webHidden/>
              </w:rPr>
              <w:instrText xml:space="preserve"> PAGEREF _Toc486440835 \h </w:instrText>
            </w:r>
            <w:r w:rsidR="0033091E">
              <w:rPr>
                <w:noProof/>
                <w:webHidden/>
              </w:rPr>
            </w:r>
            <w:r w:rsidR="0033091E">
              <w:rPr>
                <w:noProof/>
                <w:webHidden/>
              </w:rPr>
              <w:fldChar w:fldCharType="separate"/>
            </w:r>
            <w:r w:rsidR="0033091E">
              <w:rPr>
                <w:noProof/>
                <w:webHidden/>
              </w:rPr>
              <w:t>11</w:t>
            </w:r>
            <w:r w:rsidR="0033091E">
              <w:rPr>
                <w:noProof/>
                <w:webHidden/>
              </w:rPr>
              <w:fldChar w:fldCharType="end"/>
            </w:r>
          </w:hyperlink>
        </w:p>
        <w:p w14:paraId="232CAB94"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6" w:history="1">
            <w:r w:rsidR="0033091E" w:rsidRPr="005D67F0">
              <w:rPr>
                <w:rStyle w:val="Hyperlink"/>
                <w:rFonts w:ascii="Arial" w:hAnsi="Arial" w:cs="Arial"/>
                <w:b/>
                <w:noProof/>
              </w:rPr>
              <w:t>21.</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should constitute ‘consent to share’? Can consent be implied, or should explicit verbal or written permission be required?</w:t>
            </w:r>
            <w:r w:rsidR="0033091E">
              <w:rPr>
                <w:noProof/>
                <w:webHidden/>
              </w:rPr>
              <w:tab/>
            </w:r>
            <w:r w:rsidR="0033091E">
              <w:rPr>
                <w:noProof/>
                <w:webHidden/>
              </w:rPr>
              <w:fldChar w:fldCharType="begin"/>
            </w:r>
            <w:r w:rsidR="0033091E">
              <w:rPr>
                <w:noProof/>
                <w:webHidden/>
              </w:rPr>
              <w:instrText xml:space="preserve"> PAGEREF _Toc486440836 \h </w:instrText>
            </w:r>
            <w:r w:rsidR="0033091E">
              <w:rPr>
                <w:noProof/>
                <w:webHidden/>
              </w:rPr>
            </w:r>
            <w:r w:rsidR="0033091E">
              <w:rPr>
                <w:noProof/>
                <w:webHidden/>
              </w:rPr>
              <w:fldChar w:fldCharType="separate"/>
            </w:r>
            <w:r w:rsidR="0033091E">
              <w:rPr>
                <w:noProof/>
                <w:webHidden/>
              </w:rPr>
              <w:t>11</w:t>
            </w:r>
            <w:r w:rsidR="0033091E">
              <w:rPr>
                <w:noProof/>
                <w:webHidden/>
              </w:rPr>
              <w:fldChar w:fldCharType="end"/>
            </w:r>
          </w:hyperlink>
        </w:p>
        <w:p w14:paraId="03BF0C3C"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7" w:history="1">
            <w:r w:rsidR="0033091E" w:rsidRPr="005D67F0">
              <w:rPr>
                <w:rStyle w:val="Hyperlink"/>
                <w:rFonts w:ascii="Arial" w:hAnsi="Arial" w:cs="Arial"/>
                <w:b/>
                <w:noProof/>
              </w:rPr>
              <w:t>22.</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cases be treated differently where the victim has given consent for an image to be shared in one context, but the image is then shared in a different context to that for which consent had been given? (For example, if consent is initially given for an image to be shared via one-to-one message, but the image is later shared by posting online?)</w:t>
            </w:r>
            <w:r w:rsidR="0033091E">
              <w:rPr>
                <w:noProof/>
                <w:webHidden/>
              </w:rPr>
              <w:tab/>
            </w:r>
            <w:r w:rsidR="0033091E">
              <w:rPr>
                <w:noProof/>
                <w:webHidden/>
              </w:rPr>
              <w:fldChar w:fldCharType="begin"/>
            </w:r>
            <w:r w:rsidR="0033091E">
              <w:rPr>
                <w:noProof/>
                <w:webHidden/>
              </w:rPr>
              <w:instrText xml:space="preserve"> PAGEREF _Toc486440837 \h </w:instrText>
            </w:r>
            <w:r w:rsidR="0033091E">
              <w:rPr>
                <w:noProof/>
                <w:webHidden/>
              </w:rPr>
            </w:r>
            <w:r w:rsidR="0033091E">
              <w:rPr>
                <w:noProof/>
                <w:webHidden/>
              </w:rPr>
              <w:fldChar w:fldCharType="separate"/>
            </w:r>
            <w:r w:rsidR="0033091E">
              <w:rPr>
                <w:noProof/>
                <w:webHidden/>
              </w:rPr>
              <w:t>11</w:t>
            </w:r>
            <w:r w:rsidR="0033091E">
              <w:rPr>
                <w:noProof/>
                <w:webHidden/>
              </w:rPr>
              <w:fldChar w:fldCharType="end"/>
            </w:r>
          </w:hyperlink>
        </w:p>
        <w:p w14:paraId="53450781"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8" w:history="1">
            <w:r w:rsidR="0033091E" w:rsidRPr="005D67F0">
              <w:rPr>
                <w:rStyle w:val="Hyperlink"/>
                <w:rFonts w:ascii="Arial" w:hAnsi="Arial" w:cs="Arial"/>
                <w:b/>
                <w:noProof/>
              </w:rPr>
              <w:t>23.</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special consideration be given regarding consent from vulnerable people? If so, how can ‘vulnerable people’ be defined?</w:t>
            </w:r>
            <w:r w:rsidR="0033091E">
              <w:rPr>
                <w:noProof/>
                <w:webHidden/>
              </w:rPr>
              <w:tab/>
            </w:r>
            <w:r w:rsidR="0033091E">
              <w:rPr>
                <w:noProof/>
                <w:webHidden/>
              </w:rPr>
              <w:fldChar w:fldCharType="begin"/>
            </w:r>
            <w:r w:rsidR="0033091E">
              <w:rPr>
                <w:noProof/>
                <w:webHidden/>
              </w:rPr>
              <w:instrText xml:space="preserve"> PAGEREF _Toc486440838 \h </w:instrText>
            </w:r>
            <w:r w:rsidR="0033091E">
              <w:rPr>
                <w:noProof/>
                <w:webHidden/>
              </w:rPr>
            </w:r>
            <w:r w:rsidR="0033091E">
              <w:rPr>
                <w:noProof/>
                <w:webHidden/>
              </w:rPr>
              <w:fldChar w:fldCharType="separate"/>
            </w:r>
            <w:r w:rsidR="0033091E">
              <w:rPr>
                <w:noProof/>
                <w:webHidden/>
              </w:rPr>
              <w:t>12</w:t>
            </w:r>
            <w:r w:rsidR="0033091E">
              <w:rPr>
                <w:noProof/>
                <w:webHidden/>
              </w:rPr>
              <w:fldChar w:fldCharType="end"/>
            </w:r>
          </w:hyperlink>
        </w:p>
        <w:p w14:paraId="1A3DB210"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39" w:history="1">
            <w:r w:rsidR="0033091E" w:rsidRPr="005D67F0">
              <w:rPr>
                <w:rStyle w:val="Hyperlink"/>
                <w:rFonts w:ascii="Arial" w:hAnsi="Arial" w:cs="Arial"/>
                <w:b/>
                <w:noProof/>
              </w:rPr>
              <w:t>24.</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person sharing the image be required to prove consent?</w:t>
            </w:r>
            <w:r w:rsidR="0033091E">
              <w:rPr>
                <w:noProof/>
                <w:webHidden/>
              </w:rPr>
              <w:tab/>
            </w:r>
            <w:r w:rsidR="0033091E">
              <w:rPr>
                <w:noProof/>
                <w:webHidden/>
              </w:rPr>
              <w:fldChar w:fldCharType="begin"/>
            </w:r>
            <w:r w:rsidR="0033091E">
              <w:rPr>
                <w:noProof/>
                <w:webHidden/>
              </w:rPr>
              <w:instrText xml:space="preserve"> PAGEREF _Toc486440839 \h </w:instrText>
            </w:r>
            <w:r w:rsidR="0033091E">
              <w:rPr>
                <w:noProof/>
                <w:webHidden/>
              </w:rPr>
            </w:r>
            <w:r w:rsidR="0033091E">
              <w:rPr>
                <w:noProof/>
                <w:webHidden/>
              </w:rPr>
              <w:fldChar w:fldCharType="separate"/>
            </w:r>
            <w:r w:rsidR="0033091E">
              <w:rPr>
                <w:noProof/>
                <w:webHidden/>
              </w:rPr>
              <w:t>12</w:t>
            </w:r>
            <w:r w:rsidR="0033091E">
              <w:rPr>
                <w:noProof/>
                <w:webHidden/>
              </w:rPr>
              <w:fldChar w:fldCharType="end"/>
            </w:r>
          </w:hyperlink>
        </w:p>
        <w:p w14:paraId="4BE4CD41"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0" w:history="1">
            <w:r w:rsidR="0033091E" w:rsidRPr="005D67F0">
              <w:rPr>
                <w:rStyle w:val="Hyperlink"/>
                <w:rFonts w:ascii="Arial" w:hAnsi="Arial" w:cs="Arial"/>
                <w:b/>
                <w:noProof/>
              </w:rPr>
              <w:t>25.</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How should cases be treated where consent is given, but is later withdrawn? Should such cases be treated differently to cases where consent has never been given?</w:t>
            </w:r>
            <w:r w:rsidR="0033091E">
              <w:rPr>
                <w:noProof/>
                <w:webHidden/>
              </w:rPr>
              <w:tab/>
            </w:r>
            <w:r w:rsidR="0033091E">
              <w:rPr>
                <w:noProof/>
                <w:webHidden/>
              </w:rPr>
              <w:fldChar w:fldCharType="begin"/>
            </w:r>
            <w:r w:rsidR="0033091E">
              <w:rPr>
                <w:noProof/>
                <w:webHidden/>
              </w:rPr>
              <w:instrText xml:space="preserve"> PAGEREF _Toc486440840 \h </w:instrText>
            </w:r>
            <w:r w:rsidR="0033091E">
              <w:rPr>
                <w:noProof/>
                <w:webHidden/>
              </w:rPr>
            </w:r>
            <w:r w:rsidR="0033091E">
              <w:rPr>
                <w:noProof/>
                <w:webHidden/>
              </w:rPr>
              <w:fldChar w:fldCharType="separate"/>
            </w:r>
            <w:r w:rsidR="0033091E">
              <w:rPr>
                <w:noProof/>
                <w:webHidden/>
              </w:rPr>
              <w:t>12</w:t>
            </w:r>
            <w:r w:rsidR="0033091E">
              <w:rPr>
                <w:noProof/>
                <w:webHidden/>
              </w:rPr>
              <w:fldChar w:fldCharType="end"/>
            </w:r>
          </w:hyperlink>
        </w:p>
        <w:p w14:paraId="23A30E5B"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1" w:history="1">
            <w:r w:rsidR="0033091E" w:rsidRPr="005D67F0">
              <w:rPr>
                <w:rStyle w:val="Hyperlink"/>
                <w:rFonts w:ascii="Arial" w:hAnsi="Arial" w:cs="Arial"/>
                <w:b/>
                <w:noProof/>
              </w:rPr>
              <w:t>26.</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should the definition of ‘intimate images’ be for the purpose of the prohibition?</w:t>
            </w:r>
            <w:r w:rsidR="0033091E">
              <w:rPr>
                <w:noProof/>
                <w:webHidden/>
              </w:rPr>
              <w:tab/>
            </w:r>
            <w:r w:rsidR="0033091E">
              <w:rPr>
                <w:noProof/>
                <w:webHidden/>
              </w:rPr>
              <w:fldChar w:fldCharType="begin"/>
            </w:r>
            <w:r w:rsidR="0033091E">
              <w:rPr>
                <w:noProof/>
                <w:webHidden/>
              </w:rPr>
              <w:instrText xml:space="preserve"> PAGEREF _Toc486440841 \h </w:instrText>
            </w:r>
            <w:r w:rsidR="0033091E">
              <w:rPr>
                <w:noProof/>
                <w:webHidden/>
              </w:rPr>
            </w:r>
            <w:r w:rsidR="0033091E">
              <w:rPr>
                <w:noProof/>
                <w:webHidden/>
              </w:rPr>
              <w:fldChar w:fldCharType="separate"/>
            </w:r>
            <w:r w:rsidR="0033091E">
              <w:rPr>
                <w:noProof/>
                <w:webHidden/>
              </w:rPr>
              <w:t>13</w:t>
            </w:r>
            <w:r w:rsidR="0033091E">
              <w:rPr>
                <w:noProof/>
                <w:webHidden/>
              </w:rPr>
              <w:fldChar w:fldCharType="end"/>
            </w:r>
          </w:hyperlink>
        </w:p>
        <w:p w14:paraId="416A876F"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2" w:history="1">
            <w:r w:rsidR="0033091E" w:rsidRPr="005D67F0">
              <w:rPr>
                <w:rStyle w:val="Hyperlink"/>
                <w:rFonts w:ascii="Arial" w:hAnsi="Arial" w:cs="Arial"/>
                <w:b/>
                <w:noProof/>
              </w:rPr>
              <w:t>27.</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prohibition cover ‘digitally manipulated or created’ images where, for instance, the victim is not readily identifiable or, conversely, added to a sexually explicit photo?</w:t>
            </w:r>
            <w:r w:rsidR="0033091E">
              <w:rPr>
                <w:noProof/>
                <w:webHidden/>
              </w:rPr>
              <w:tab/>
            </w:r>
            <w:r w:rsidR="0033091E">
              <w:rPr>
                <w:noProof/>
                <w:webHidden/>
              </w:rPr>
              <w:fldChar w:fldCharType="begin"/>
            </w:r>
            <w:r w:rsidR="0033091E">
              <w:rPr>
                <w:noProof/>
                <w:webHidden/>
              </w:rPr>
              <w:instrText xml:space="preserve"> PAGEREF _Toc486440842 \h </w:instrText>
            </w:r>
            <w:r w:rsidR="0033091E">
              <w:rPr>
                <w:noProof/>
                <w:webHidden/>
              </w:rPr>
            </w:r>
            <w:r w:rsidR="0033091E">
              <w:rPr>
                <w:noProof/>
                <w:webHidden/>
              </w:rPr>
              <w:fldChar w:fldCharType="separate"/>
            </w:r>
            <w:r w:rsidR="0033091E">
              <w:rPr>
                <w:noProof/>
                <w:webHidden/>
              </w:rPr>
              <w:t>14</w:t>
            </w:r>
            <w:r w:rsidR="0033091E">
              <w:rPr>
                <w:noProof/>
                <w:webHidden/>
              </w:rPr>
              <w:fldChar w:fldCharType="end"/>
            </w:r>
          </w:hyperlink>
        </w:p>
        <w:p w14:paraId="2EDA8704"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3" w:history="1">
            <w:r w:rsidR="0033091E" w:rsidRPr="005D67F0">
              <w:rPr>
                <w:rStyle w:val="Hyperlink"/>
                <w:rFonts w:ascii="Arial" w:hAnsi="Arial" w:cs="Arial"/>
                <w:b/>
                <w:noProof/>
              </w:rPr>
              <w:t>28.</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How might community standards be applied in the consideration of whether an image is intimate?</w:t>
            </w:r>
            <w:r w:rsidR="0033091E">
              <w:rPr>
                <w:noProof/>
                <w:webHidden/>
              </w:rPr>
              <w:tab/>
            </w:r>
            <w:r w:rsidR="0033091E">
              <w:rPr>
                <w:noProof/>
                <w:webHidden/>
              </w:rPr>
              <w:fldChar w:fldCharType="begin"/>
            </w:r>
            <w:r w:rsidR="0033091E">
              <w:rPr>
                <w:noProof/>
                <w:webHidden/>
              </w:rPr>
              <w:instrText xml:space="preserve"> PAGEREF _Toc486440843 \h </w:instrText>
            </w:r>
            <w:r w:rsidR="0033091E">
              <w:rPr>
                <w:noProof/>
                <w:webHidden/>
              </w:rPr>
            </w:r>
            <w:r w:rsidR="0033091E">
              <w:rPr>
                <w:noProof/>
                <w:webHidden/>
              </w:rPr>
              <w:fldChar w:fldCharType="separate"/>
            </w:r>
            <w:r w:rsidR="0033091E">
              <w:rPr>
                <w:noProof/>
                <w:webHidden/>
              </w:rPr>
              <w:t>15</w:t>
            </w:r>
            <w:r w:rsidR="0033091E">
              <w:rPr>
                <w:noProof/>
                <w:webHidden/>
              </w:rPr>
              <w:fldChar w:fldCharType="end"/>
            </w:r>
          </w:hyperlink>
        </w:p>
        <w:p w14:paraId="107A6831"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4" w:history="1">
            <w:r w:rsidR="0033091E" w:rsidRPr="005D67F0">
              <w:rPr>
                <w:rStyle w:val="Hyperlink"/>
                <w:rFonts w:ascii="Arial" w:hAnsi="Arial" w:cs="Arial"/>
                <w:b/>
                <w:noProof/>
              </w:rPr>
              <w:t>29.</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What should the definition of ‘sharing’ be for the purpose of the prohibition?</w:t>
            </w:r>
            <w:r w:rsidR="0033091E">
              <w:rPr>
                <w:noProof/>
                <w:webHidden/>
              </w:rPr>
              <w:tab/>
            </w:r>
            <w:r w:rsidR="0033091E">
              <w:rPr>
                <w:noProof/>
                <w:webHidden/>
              </w:rPr>
              <w:fldChar w:fldCharType="begin"/>
            </w:r>
            <w:r w:rsidR="0033091E">
              <w:rPr>
                <w:noProof/>
                <w:webHidden/>
              </w:rPr>
              <w:instrText xml:space="preserve"> PAGEREF _Toc486440844 \h </w:instrText>
            </w:r>
            <w:r w:rsidR="0033091E">
              <w:rPr>
                <w:noProof/>
                <w:webHidden/>
              </w:rPr>
            </w:r>
            <w:r w:rsidR="0033091E">
              <w:rPr>
                <w:noProof/>
                <w:webHidden/>
              </w:rPr>
              <w:fldChar w:fldCharType="separate"/>
            </w:r>
            <w:r w:rsidR="0033091E">
              <w:rPr>
                <w:noProof/>
                <w:webHidden/>
              </w:rPr>
              <w:t>16</w:t>
            </w:r>
            <w:r w:rsidR="0033091E">
              <w:rPr>
                <w:noProof/>
                <w:webHidden/>
              </w:rPr>
              <w:fldChar w:fldCharType="end"/>
            </w:r>
          </w:hyperlink>
        </w:p>
        <w:p w14:paraId="42FBDB12"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5" w:history="1">
            <w:r w:rsidR="0033091E" w:rsidRPr="005D67F0">
              <w:rPr>
                <w:rStyle w:val="Hyperlink"/>
                <w:rFonts w:ascii="Arial" w:hAnsi="Arial" w:cs="Arial"/>
                <w:b/>
                <w:noProof/>
              </w:rPr>
              <w:t>30.</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To the extent the Commonwealth is able to legislate, should the definition of sharing be confined to the digital space, or should the definition should consider sharing beyond this? (For example, a still digital image that is printed and then shared in physical form.)</w:t>
            </w:r>
            <w:r w:rsidR="0033091E">
              <w:rPr>
                <w:noProof/>
                <w:webHidden/>
              </w:rPr>
              <w:tab/>
            </w:r>
            <w:r w:rsidR="0033091E">
              <w:rPr>
                <w:noProof/>
                <w:webHidden/>
              </w:rPr>
              <w:fldChar w:fldCharType="begin"/>
            </w:r>
            <w:r w:rsidR="0033091E">
              <w:rPr>
                <w:noProof/>
                <w:webHidden/>
              </w:rPr>
              <w:instrText xml:space="preserve"> PAGEREF _Toc486440845 \h </w:instrText>
            </w:r>
            <w:r w:rsidR="0033091E">
              <w:rPr>
                <w:noProof/>
                <w:webHidden/>
              </w:rPr>
            </w:r>
            <w:r w:rsidR="0033091E">
              <w:rPr>
                <w:noProof/>
                <w:webHidden/>
              </w:rPr>
              <w:fldChar w:fldCharType="separate"/>
            </w:r>
            <w:r w:rsidR="0033091E">
              <w:rPr>
                <w:noProof/>
                <w:webHidden/>
              </w:rPr>
              <w:t>16</w:t>
            </w:r>
            <w:r w:rsidR="0033091E">
              <w:rPr>
                <w:noProof/>
                <w:webHidden/>
              </w:rPr>
              <w:fldChar w:fldCharType="end"/>
            </w:r>
          </w:hyperlink>
        </w:p>
        <w:p w14:paraId="53100F04"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6" w:history="1">
            <w:r w:rsidR="0033091E" w:rsidRPr="005D67F0">
              <w:rPr>
                <w:rStyle w:val="Hyperlink"/>
                <w:rFonts w:ascii="Arial" w:hAnsi="Arial" w:cs="Arial"/>
                <w:b/>
                <w:noProof/>
              </w:rPr>
              <w:t>31.</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an intimate image which is shared with only one person be considered less harmful than an image publicly shared with a wider audience or with unknown parties?</w:t>
            </w:r>
            <w:r w:rsidR="0033091E">
              <w:rPr>
                <w:noProof/>
                <w:webHidden/>
              </w:rPr>
              <w:tab/>
            </w:r>
            <w:r w:rsidR="0033091E">
              <w:rPr>
                <w:noProof/>
                <w:webHidden/>
              </w:rPr>
              <w:fldChar w:fldCharType="begin"/>
            </w:r>
            <w:r w:rsidR="0033091E">
              <w:rPr>
                <w:noProof/>
                <w:webHidden/>
              </w:rPr>
              <w:instrText xml:space="preserve"> PAGEREF _Toc486440846 \h </w:instrText>
            </w:r>
            <w:r w:rsidR="0033091E">
              <w:rPr>
                <w:noProof/>
                <w:webHidden/>
              </w:rPr>
            </w:r>
            <w:r w:rsidR="0033091E">
              <w:rPr>
                <w:noProof/>
                <w:webHidden/>
              </w:rPr>
              <w:fldChar w:fldCharType="separate"/>
            </w:r>
            <w:r w:rsidR="0033091E">
              <w:rPr>
                <w:noProof/>
                <w:webHidden/>
              </w:rPr>
              <w:t>17</w:t>
            </w:r>
            <w:r w:rsidR="0033091E">
              <w:rPr>
                <w:noProof/>
                <w:webHidden/>
              </w:rPr>
              <w:fldChar w:fldCharType="end"/>
            </w:r>
          </w:hyperlink>
        </w:p>
        <w:p w14:paraId="2A1CDF40"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7" w:history="1">
            <w:r w:rsidR="0033091E" w:rsidRPr="005D67F0">
              <w:rPr>
                <w:rStyle w:val="Hyperlink"/>
                <w:rFonts w:ascii="Arial" w:hAnsi="Arial" w:cs="Arial"/>
                <w:b/>
                <w:noProof/>
              </w:rPr>
              <w:t>32.</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How might the prohibition apply to a person sharing intimate images who claims to be, or is found to be, unable to fully understand ‘consent’ (e.g. the sharer was intoxicated at time of sharing the image, the sharer is mentally disabled, the person is under the age of 18, etc.)?</w:t>
            </w:r>
            <w:r w:rsidR="0033091E">
              <w:rPr>
                <w:noProof/>
                <w:webHidden/>
              </w:rPr>
              <w:tab/>
            </w:r>
            <w:r w:rsidR="0033091E">
              <w:rPr>
                <w:noProof/>
                <w:webHidden/>
              </w:rPr>
              <w:fldChar w:fldCharType="begin"/>
            </w:r>
            <w:r w:rsidR="0033091E">
              <w:rPr>
                <w:noProof/>
                <w:webHidden/>
              </w:rPr>
              <w:instrText xml:space="preserve"> PAGEREF _Toc486440847 \h </w:instrText>
            </w:r>
            <w:r w:rsidR="0033091E">
              <w:rPr>
                <w:noProof/>
                <w:webHidden/>
              </w:rPr>
            </w:r>
            <w:r w:rsidR="0033091E">
              <w:rPr>
                <w:noProof/>
                <w:webHidden/>
              </w:rPr>
              <w:fldChar w:fldCharType="separate"/>
            </w:r>
            <w:r w:rsidR="0033091E">
              <w:rPr>
                <w:noProof/>
                <w:webHidden/>
              </w:rPr>
              <w:t>17</w:t>
            </w:r>
            <w:r w:rsidR="0033091E">
              <w:rPr>
                <w:noProof/>
                <w:webHidden/>
              </w:rPr>
              <w:fldChar w:fldCharType="end"/>
            </w:r>
          </w:hyperlink>
        </w:p>
        <w:p w14:paraId="30AD6913"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8" w:history="1">
            <w:r w:rsidR="0033091E" w:rsidRPr="005D67F0">
              <w:rPr>
                <w:rStyle w:val="Hyperlink"/>
                <w:rFonts w:ascii="Arial" w:hAnsi="Arial" w:cs="Arial"/>
                <w:b/>
                <w:noProof/>
              </w:rPr>
              <w:t>33.</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‘intent to cause harm’ or ‘seriousness’ be included as elements of the prohibition?</w:t>
            </w:r>
            <w:r w:rsidR="0033091E">
              <w:rPr>
                <w:noProof/>
                <w:webHidden/>
              </w:rPr>
              <w:tab/>
            </w:r>
            <w:r w:rsidR="0033091E">
              <w:rPr>
                <w:noProof/>
                <w:webHidden/>
              </w:rPr>
              <w:fldChar w:fldCharType="begin"/>
            </w:r>
            <w:r w:rsidR="0033091E">
              <w:rPr>
                <w:noProof/>
                <w:webHidden/>
              </w:rPr>
              <w:instrText xml:space="preserve"> PAGEREF _Toc486440848 \h </w:instrText>
            </w:r>
            <w:r w:rsidR="0033091E">
              <w:rPr>
                <w:noProof/>
                <w:webHidden/>
              </w:rPr>
            </w:r>
            <w:r w:rsidR="0033091E">
              <w:rPr>
                <w:noProof/>
                <w:webHidden/>
              </w:rPr>
              <w:fldChar w:fldCharType="separate"/>
            </w:r>
            <w:r w:rsidR="0033091E">
              <w:rPr>
                <w:noProof/>
                <w:webHidden/>
              </w:rPr>
              <w:t>17</w:t>
            </w:r>
            <w:r w:rsidR="0033091E">
              <w:rPr>
                <w:noProof/>
                <w:webHidden/>
              </w:rPr>
              <w:fldChar w:fldCharType="end"/>
            </w:r>
          </w:hyperlink>
        </w:p>
        <w:p w14:paraId="07A4DB0B"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49" w:history="1">
            <w:r w:rsidR="0033091E" w:rsidRPr="005D67F0">
              <w:rPr>
                <w:rStyle w:val="Hyperlink"/>
                <w:rFonts w:ascii="Arial" w:hAnsi="Arial" w:cs="Arial"/>
                <w:b/>
                <w:noProof/>
              </w:rPr>
              <w:t>34.</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‘intent to cause harm’ or ‘seriousness’ be factors to be considered by the Commissioner in determining the action to be taken against a perpetrator?</w:t>
            </w:r>
            <w:r w:rsidR="0033091E">
              <w:rPr>
                <w:noProof/>
                <w:webHidden/>
              </w:rPr>
              <w:tab/>
            </w:r>
            <w:r w:rsidR="0033091E">
              <w:rPr>
                <w:noProof/>
                <w:webHidden/>
              </w:rPr>
              <w:fldChar w:fldCharType="begin"/>
            </w:r>
            <w:r w:rsidR="0033091E">
              <w:rPr>
                <w:noProof/>
                <w:webHidden/>
              </w:rPr>
              <w:instrText xml:space="preserve"> PAGEREF _Toc486440849 \h </w:instrText>
            </w:r>
            <w:r w:rsidR="0033091E">
              <w:rPr>
                <w:noProof/>
                <w:webHidden/>
              </w:rPr>
            </w:r>
            <w:r w:rsidR="0033091E">
              <w:rPr>
                <w:noProof/>
                <w:webHidden/>
              </w:rPr>
              <w:fldChar w:fldCharType="separate"/>
            </w:r>
            <w:r w:rsidR="0033091E">
              <w:rPr>
                <w:noProof/>
                <w:webHidden/>
              </w:rPr>
              <w:t>17</w:t>
            </w:r>
            <w:r w:rsidR="0033091E">
              <w:rPr>
                <w:noProof/>
                <w:webHidden/>
              </w:rPr>
              <w:fldChar w:fldCharType="end"/>
            </w:r>
          </w:hyperlink>
        </w:p>
        <w:p w14:paraId="5A73E001"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50" w:history="1">
            <w:r w:rsidR="0033091E" w:rsidRPr="005D67F0">
              <w:rPr>
                <w:rStyle w:val="Hyperlink"/>
                <w:rFonts w:ascii="Arial" w:hAnsi="Arial" w:cs="Arial"/>
                <w:b/>
                <w:noProof/>
              </w:rPr>
              <w:t>35.</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actual harm (emotional or otherwise) have to be caused to the victim for the purposes of the Commissioner determining what action to take against a perpetrator, or should it be sufficient that there was a likelihood of harm occurring?</w:t>
            </w:r>
            <w:r w:rsidR="0033091E">
              <w:rPr>
                <w:noProof/>
                <w:webHidden/>
              </w:rPr>
              <w:tab/>
            </w:r>
            <w:r w:rsidR="0033091E">
              <w:rPr>
                <w:noProof/>
                <w:webHidden/>
              </w:rPr>
              <w:fldChar w:fldCharType="begin"/>
            </w:r>
            <w:r w:rsidR="0033091E">
              <w:rPr>
                <w:noProof/>
                <w:webHidden/>
              </w:rPr>
              <w:instrText xml:space="preserve"> PAGEREF _Toc486440850 \h </w:instrText>
            </w:r>
            <w:r w:rsidR="0033091E">
              <w:rPr>
                <w:noProof/>
                <w:webHidden/>
              </w:rPr>
            </w:r>
            <w:r w:rsidR="0033091E">
              <w:rPr>
                <w:noProof/>
                <w:webHidden/>
              </w:rPr>
              <w:fldChar w:fldCharType="separate"/>
            </w:r>
            <w:r w:rsidR="0033091E">
              <w:rPr>
                <w:noProof/>
                <w:webHidden/>
              </w:rPr>
              <w:t>18</w:t>
            </w:r>
            <w:r w:rsidR="0033091E">
              <w:rPr>
                <w:noProof/>
                <w:webHidden/>
              </w:rPr>
              <w:fldChar w:fldCharType="end"/>
            </w:r>
          </w:hyperlink>
        </w:p>
        <w:p w14:paraId="2A656A3F"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51" w:history="1">
            <w:r w:rsidR="0033091E" w:rsidRPr="005D67F0">
              <w:rPr>
                <w:rStyle w:val="Hyperlink"/>
                <w:rFonts w:ascii="Arial" w:hAnsi="Arial" w:cs="Arial"/>
                <w:b/>
                <w:noProof/>
              </w:rPr>
              <w:t>36.</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the Commissioner give consideration to the ‘likely’ degree of harm to the victim in determining the action to take, or to the actual degree of harm that has arisen?</w:t>
            </w:r>
            <w:r w:rsidR="0033091E">
              <w:rPr>
                <w:noProof/>
                <w:webHidden/>
              </w:rPr>
              <w:tab/>
            </w:r>
            <w:r w:rsidR="0033091E">
              <w:rPr>
                <w:noProof/>
                <w:webHidden/>
              </w:rPr>
              <w:fldChar w:fldCharType="begin"/>
            </w:r>
            <w:r w:rsidR="0033091E">
              <w:rPr>
                <w:noProof/>
                <w:webHidden/>
              </w:rPr>
              <w:instrText xml:space="preserve"> PAGEREF _Toc486440851 \h </w:instrText>
            </w:r>
            <w:r w:rsidR="0033091E">
              <w:rPr>
                <w:noProof/>
                <w:webHidden/>
              </w:rPr>
            </w:r>
            <w:r w:rsidR="0033091E">
              <w:rPr>
                <w:noProof/>
                <w:webHidden/>
              </w:rPr>
              <w:fldChar w:fldCharType="separate"/>
            </w:r>
            <w:r w:rsidR="0033091E">
              <w:rPr>
                <w:noProof/>
                <w:webHidden/>
              </w:rPr>
              <w:t>18</w:t>
            </w:r>
            <w:r w:rsidR="0033091E">
              <w:rPr>
                <w:noProof/>
                <w:webHidden/>
              </w:rPr>
              <w:fldChar w:fldCharType="end"/>
            </w:r>
          </w:hyperlink>
        </w:p>
        <w:p w14:paraId="0FA9AB3C"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52" w:history="1">
            <w:r w:rsidR="0033091E" w:rsidRPr="005D67F0">
              <w:rPr>
                <w:rStyle w:val="Hyperlink"/>
                <w:rFonts w:ascii="Arial" w:hAnsi="Arial" w:cs="Arial"/>
                <w:b/>
                <w:noProof/>
              </w:rPr>
              <w:t>37.</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Are the definitions in the EOSC Act suitable for cases involving non-consensual sharing of intimate images?</w:t>
            </w:r>
            <w:r w:rsidR="0033091E">
              <w:rPr>
                <w:noProof/>
                <w:webHidden/>
              </w:rPr>
              <w:tab/>
            </w:r>
            <w:r w:rsidR="0033091E">
              <w:rPr>
                <w:noProof/>
                <w:webHidden/>
              </w:rPr>
              <w:fldChar w:fldCharType="begin"/>
            </w:r>
            <w:r w:rsidR="0033091E">
              <w:rPr>
                <w:noProof/>
                <w:webHidden/>
              </w:rPr>
              <w:instrText xml:space="preserve"> PAGEREF _Toc486440852 \h </w:instrText>
            </w:r>
            <w:r w:rsidR="0033091E">
              <w:rPr>
                <w:noProof/>
                <w:webHidden/>
              </w:rPr>
            </w:r>
            <w:r w:rsidR="0033091E">
              <w:rPr>
                <w:noProof/>
                <w:webHidden/>
              </w:rPr>
              <w:fldChar w:fldCharType="separate"/>
            </w:r>
            <w:r w:rsidR="0033091E">
              <w:rPr>
                <w:noProof/>
                <w:webHidden/>
              </w:rPr>
              <w:t>18</w:t>
            </w:r>
            <w:r w:rsidR="0033091E">
              <w:rPr>
                <w:noProof/>
                <w:webHidden/>
              </w:rPr>
              <w:fldChar w:fldCharType="end"/>
            </w:r>
          </w:hyperlink>
        </w:p>
        <w:p w14:paraId="7B1AE70C" w14:textId="77777777" w:rsidR="0033091E" w:rsidRDefault="00324E1F">
          <w:pPr>
            <w:pStyle w:val="TOC1"/>
            <w:tabs>
              <w:tab w:val="left" w:pos="660"/>
              <w:tab w:val="right" w:leader="dot" w:pos="9016"/>
            </w:tabs>
            <w:rPr>
              <w:rFonts w:asciiTheme="minorHAnsi" w:eastAsiaTheme="minorEastAsia" w:hAnsiTheme="minorHAnsi"/>
              <w:noProof/>
              <w:sz w:val="22"/>
              <w:lang w:val="en-AU" w:eastAsia="en-AU"/>
            </w:rPr>
          </w:pPr>
          <w:hyperlink w:anchor="_Toc486440853" w:history="1">
            <w:r w:rsidR="0033091E" w:rsidRPr="005D67F0">
              <w:rPr>
                <w:rStyle w:val="Hyperlink"/>
                <w:rFonts w:ascii="Arial" w:hAnsi="Arial" w:cs="Arial"/>
                <w:b/>
                <w:noProof/>
              </w:rPr>
              <w:t>38.</w:t>
            </w:r>
            <w:r w:rsidR="0033091E">
              <w:rPr>
                <w:rFonts w:asciiTheme="minorHAnsi" w:eastAsiaTheme="minorEastAsia" w:hAnsiTheme="minorHAnsi"/>
                <w:noProof/>
                <w:sz w:val="22"/>
                <w:lang w:val="en-AU" w:eastAsia="en-AU"/>
              </w:rPr>
              <w:tab/>
            </w:r>
            <w:r w:rsidR="0033091E" w:rsidRPr="005D67F0">
              <w:rPr>
                <w:rStyle w:val="Hyperlink"/>
                <w:rFonts w:ascii="Arial" w:hAnsi="Arial" w:cs="Arial"/>
                <w:b/>
                <w:noProof/>
              </w:rPr>
              <w:t>Should any other technologies or distribution methods not covered by these definitions be included?</w:t>
            </w:r>
            <w:r w:rsidR="0033091E">
              <w:rPr>
                <w:noProof/>
                <w:webHidden/>
              </w:rPr>
              <w:tab/>
            </w:r>
            <w:r w:rsidR="0033091E">
              <w:rPr>
                <w:noProof/>
                <w:webHidden/>
              </w:rPr>
              <w:fldChar w:fldCharType="begin"/>
            </w:r>
            <w:r w:rsidR="0033091E">
              <w:rPr>
                <w:noProof/>
                <w:webHidden/>
              </w:rPr>
              <w:instrText xml:space="preserve"> PAGEREF _Toc486440853 \h </w:instrText>
            </w:r>
            <w:r w:rsidR="0033091E">
              <w:rPr>
                <w:noProof/>
                <w:webHidden/>
              </w:rPr>
            </w:r>
            <w:r w:rsidR="0033091E">
              <w:rPr>
                <w:noProof/>
                <w:webHidden/>
              </w:rPr>
              <w:fldChar w:fldCharType="separate"/>
            </w:r>
            <w:r w:rsidR="0033091E">
              <w:rPr>
                <w:noProof/>
                <w:webHidden/>
              </w:rPr>
              <w:t>18</w:t>
            </w:r>
            <w:r w:rsidR="0033091E">
              <w:rPr>
                <w:noProof/>
                <w:webHidden/>
              </w:rPr>
              <w:fldChar w:fldCharType="end"/>
            </w:r>
          </w:hyperlink>
        </w:p>
        <w:p w14:paraId="521EB7C9" w14:textId="77777777" w:rsidR="007B2491" w:rsidRPr="009F587E" w:rsidRDefault="00F81FFD" w:rsidP="009F587E">
          <w:pPr>
            <w:rPr>
              <w:rFonts w:ascii="Arial" w:hAnsi="Arial" w:cs="Arial"/>
            </w:rPr>
          </w:pPr>
          <w:r w:rsidRPr="001C505E">
            <w:rPr>
              <w:rFonts w:ascii="Arial" w:hAnsi="Arial" w:cs="Arial"/>
            </w:rPr>
            <w:fldChar w:fldCharType="end"/>
          </w:r>
        </w:p>
      </w:sdtContent>
    </w:sdt>
    <w:p w14:paraId="7F7D80BE"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1" w:name="_Toc486440816"/>
      <w:r w:rsidRPr="001C505E">
        <w:rPr>
          <w:rFonts w:ascii="Arial" w:hAnsi="Arial" w:cs="Arial"/>
          <w:b/>
          <w:sz w:val="24"/>
          <w:szCs w:val="24"/>
        </w:rPr>
        <w:t>Are there options for an alternative framing of the prohibition?</w:t>
      </w:r>
      <w:bookmarkEnd w:id="1"/>
    </w:p>
    <w:p w14:paraId="0CC0FA5A" w14:textId="77777777" w:rsidR="00C3533E" w:rsidRPr="009F587E" w:rsidRDefault="009F587E" w:rsidP="008C59F4">
      <w:pPr>
        <w:rPr>
          <w:rFonts w:ascii="Arial" w:hAnsi="Arial" w:cs="Arial"/>
          <w:szCs w:val="24"/>
          <w:lang w:val="en-AU"/>
        </w:rPr>
      </w:pPr>
      <w:r>
        <w:rPr>
          <w:rFonts w:ascii="Arial" w:hAnsi="Arial" w:cs="Arial"/>
          <w:szCs w:val="24"/>
          <w:lang w:val="en-AU"/>
        </w:rPr>
        <w:t>Subject to my responses below, I find the proposed framing of the prohibition to be appropriate.</w:t>
      </w:r>
    </w:p>
    <w:p w14:paraId="625115F3" w14:textId="77777777" w:rsidR="00C3533E" w:rsidRPr="001C505E" w:rsidRDefault="00C3533E" w:rsidP="008C59F4">
      <w:pPr>
        <w:rPr>
          <w:rFonts w:ascii="Arial" w:hAnsi="Arial" w:cs="Arial"/>
          <w:b/>
          <w:szCs w:val="24"/>
          <w:lang w:val="en-AU"/>
        </w:rPr>
      </w:pPr>
    </w:p>
    <w:p w14:paraId="5BC40183"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 w:name="_Toc486440817"/>
      <w:r w:rsidRPr="001C505E">
        <w:rPr>
          <w:rFonts w:ascii="Arial" w:hAnsi="Arial" w:cs="Arial"/>
          <w:b/>
          <w:sz w:val="24"/>
          <w:szCs w:val="24"/>
        </w:rPr>
        <w:t>Should an Australian link should be included in order for the prohibition to come into effect, e.g., should the person sharing the image, the subject of the image or the content host (or all) be Australian (or in the case of a content host, based in Australia or owned by an Australian company?)</w:t>
      </w:r>
      <w:bookmarkEnd w:id="2"/>
    </w:p>
    <w:p w14:paraId="097AF08F" w14:textId="77777777" w:rsidR="00C3533E" w:rsidRPr="001C505E" w:rsidRDefault="009F587E" w:rsidP="008C59F4">
      <w:pPr>
        <w:rPr>
          <w:rFonts w:ascii="Arial" w:hAnsi="Arial" w:cs="Arial"/>
          <w:szCs w:val="24"/>
          <w:lang w:val="en-AU"/>
        </w:rPr>
      </w:pPr>
      <w:r>
        <w:rPr>
          <w:rFonts w:ascii="Arial" w:hAnsi="Arial" w:cs="Arial"/>
          <w:szCs w:val="24"/>
          <w:lang w:val="en-AU"/>
        </w:rPr>
        <w:t xml:space="preserve">No. </w:t>
      </w:r>
      <w:r w:rsidR="00C3533E" w:rsidRPr="001C505E">
        <w:rPr>
          <w:rFonts w:ascii="Arial" w:hAnsi="Arial" w:cs="Arial"/>
          <w:szCs w:val="24"/>
          <w:lang w:val="en-AU"/>
        </w:rPr>
        <w:t>The non-consensual distribution of intimate images is an internationally cross-jurisdictional issue and as such it is undesirable that an Australian link be required in any form. Such a link would impose further limitations upon the already frustrated investigat</w:t>
      </w:r>
      <w:r w:rsidR="008F3180">
        <w:rPr>
          <w:rFonts w:ascii="Arial" w:hAnsi="Arial" w:cs="Arial"/>
          <w:szCs w:val="24"/>
          <w:lang w:val="en-AU"/>
        </w:rPr>
        <w:t>ory and prosecutorial</w:t>
      </w:r>
      <w:r w:rsidR="00C3533E" w:rsidRPr="001C505E">
        <w:rPr>
          <w:rFonts w:ascii="Arial" w:hAnsi="Arial" w:cs="Arial"/>
          <w:szCs w:val="24"/>
          <w:lang w:val="en-AU"/>
        </w:rPr>
        <w:t xml:space="preserve"> processes of cross-jurisdictional activity.</w:t>
      </w:r>
    </w:p>
    <w:p w14:paraId="4C6B5BFD" w14:textId="77777777" w:rsidR="00C3533E" w:rsidRPr="001C505E" w:rsidRDefault="00C3533E" w:rsidP="008C59F4">
      <w:pPr>
        <w:rPr>
          <w:rFonts w:ascii="Arial" w:hAnsi="Arial" w:cs="Arial"/>
          <w:szCs w:val="24"/>
          <w:lang w:val="en-AU"/>
        </w:rPr>
      </w:pPr>
    </w:p>
    <w:p w14:paraId="4DB4E209" w14:textId="77777777" w:rsidR="00C3533E" w:rsidRPr="001C505E" w:rsidRDefault="00C3533E" w:rsidP="008C59F4">
      <w:pPr>
        <w:rPr>
          <w:rFonts w:ascii="Arial" w:hAnsi="Arial" w:cs="Arial"/>
          <w:szCs w:val="24"/>
          <w:lang w:val="en-AU"/>
        </w:rPr>
      </w:pPr>
      <w:r w:rsidRPr="001C505E">
        <w:rPr>
          <w:rFonts w:ascii="Arial" w:hAnsi="Arial" w:cs="Arial"/>
          <w:szCs w:val="24"/>
          <w:lang w:val="en-AU"/>
        </w:rPr>
        <w:t xml:space="preserve">Importance must be given to Australia’s status as a hub of international activity, especially in regard to migration (both temporary and permanent). </w:t>
      </w:r>
      <w:r w:rsidR="00F21F13">
        <w:rPr>
          <w:rFonts w:ascii="Arial" w:hAnsi="Arial" w:cs="Arial"/>
          <w:szCs w:val="24"/>
          <w:lang w:val="en-AU"/>
        </w:rPr>
        <w:t>I</w:t>
      </w:r>
      <w:r w:rsidRPr="001C505E">
        <w:rPr>
          <w:rFonts w:ascii="Arial" w:hAnsi="Arial" w:cs="Arial"/>
          <w:szCs w:val="24"/>
          <w:lang w:val="en-AU"/>
        </w:rPr>
        <w:t xml:space="preserve">ndividuals enter and leave Australia routinely. These individuals may engage in conduct while overseas that will have consequences in Australia. For example, a person, perhaps an international student, may live in Australia but regularly return to his country of origin to visit his family. This student may have an ongoing relationship with a woman who lives in Australia. </w:t>
      </w:r>
      <w:r w:rsidR="008F3180">
        <w:rPr>
          <w:rFonts w:ascii="Arial" w:hAnsi="Arial" w:cs="Arial"/>
          <w:szCs w:val="24"/>
          <w:lang w:val="en-AU"/>
        </w:rPr>
        <w:t>While overseas, h</w:t>
      </w:r>
      <w:r w:rsidRPr="001C505E">
        <w:rPr>
          <w:rFonts w:ascii="Arial" w:hAnsi="Arial" w:cs="Arial"/>
          <w:szCs w:val="24"/>
          <w:lang w:val="en-AU"/>
        </w:rPr>
        <w:t xml:space="preserve">e may non-consensually share intimate images of this woman to her friends and family in Australia. In these circumstances, an “Australian link” of the kind contained in the </w:t>
      </w:r>
      <w:r w:rsidRPr="001C505E">
        <w:rPr>
          <w:rFonts w:ascii="Arial" w:hAnsi="Arial" w:cs="Arial"/>
          <w:i/>
          <w:szCs w:val="24"/>
          <w:lang w:val="en-AU"/>
        </w:rPr>
        <w:t>Spam Act 2003</w:t>
      </w:r>
      <w:r w:rsidRPr="001C505E">
        <w:rPr>
          <w:rFonts w:ascii="Arial" w:hAnsi="Arial" w:cs="Arial"/>
          <w:szCs w:val="24"/>
          <w:lang w:val="en-AU"/>
        </w:rPr>
        <w:t xml:space="preserve"> may provide a liability loophole for the man due to his not being “physically present” in Australia or other criteria </w:t>
      </w:r>
      <w:r w:rsidR="00421E10">
        <w:rPr>
          <w:rFonts w:ascii="Arial" w:hAnsi="Arial" w:cs="Arial"/>
          <w:szCs w:val="24"/>
          <w:lang w:val="en-AU"/>
        </w:rPr>
        <w:t xml:space="preserve">not </w:t>
      </w:r>
      <w:r w:rsidRPr="001C505E">
        <w:rPr>
          <w:rFonts w:ascii="Arial" w:hAnsi="Arial" w:cs="Arial"/>
          <w:szCs w:val="24"/>
          <w:lang w:val="en-AU"/>
        </w:rPr>
        <w:t xml:space="preserve">being met. Consequently he </w:t>
      </w:r>
      <w:r w:rsidR="009F587E">
        <w:rPr>
          <w:rFonts w:ascii="Arial" w:hAnsi="Arial" w:cs="Arial"/>
          <w:szCs w:val="24"/>
          <w:lang w:val="en-AU"/>
        </w:rPr>
        <w:t xml:space="preserve">may avoid liability despite </w:t>
      </w:r>
      <w:r w:rsidR="00286135">
        <w:rPr>
          <w:rFonts w:ascii="Arial" w:hAnsi="Arial" w:cs="Arial"/>
          <w:szCs w:val="24"/>
          <w:lang w:val="en-AU"/>
        </w:rPr>
        <w:t xml:space="preserve">that </w:t>
      </w:r>
      <w:r w:rsidR="00DA3EEA">
        <w:rPr>
          <w:rFonts w:ascii="Arial" w:hAnsi="Arial" w:cs="Arial"/>
          <w:szCs w:val="24"/>
          <w:lang w:val="en-AU"/>
        </w:rPr>
        <w:t>the victi</w:t>
      </w:r>
      <w:r w:rsidR="00286135">
        <w:rPr>
          <w:rFonts w:ascii="Arial" w:hAnsi="Arial" w:cs="Arial"/>
          <w:szCs w:val="24"/>
          <w:lang w:val="en-AU"/>
        </w:rPr>
        <w:t>m resides</w:t>
      </w:r>
      <w:r w:rsidRPr="001C505E">
        <w:rPr>
          <w:rFonts w:ascii="Arial" w:hAnsi="Arial" w:cs="Arial"/>
          <w:szCs w:val="24"/>
          <w:lang w:val="en-AU"/>
        </w:rPr>
        <w:t xml:space="preserve"> i</w:t>
      </w:r>
      <w:r w:rsidR="00286135">
        <w:rPr>
          <w:rFonts w:ascii="Arial" w:hAnsi="Arial" w:cs="Arial"/>
          <w:szCs w:val="24"/>
          <w:lang w:val="en-AU"/>
        </w:rPr>
        <w:t>n Australia, the conduct causes</w:t>
      </w:r>
      <w:r w:rsidR="00DA3EEA">
        <w:rPr>
          <w:rFonts w:ascii="Arial" w:hAnsi="Arial" w:cs="Arial"/>
          <w:szCs w:val="24"/>
          <w:lang w:val="en-AU"/>
        </w:rPr>
        <w:t xml:space="preserve"> </w:t>
      </w:r>
      <w:r w:rsidRPr="001C505E">
        <w:rPr>
          <w:rFonts w:ascii="Arial" w:hAnsi="Arial" w:cs="Arial"/>
          <w:szCs w:val="24"/>
          <w:lang w:val="en-AU"/>
        </w:rPr>
        <w:t>harm in Australia an</w:t>
      </w:r>
      <w:r w:rsidR="007A383B" w:rsidRPr="001C505E">
        <w:rPr>
          <w:rFonts w:ascii="Arial" w:hAnsi="Arial" w:cs="Arial"/>
          <w:szCs w:val="24"/>
          <w:lang w:val="en-AU"/>
        </w:rPr>
        <w:t>d he will return to Australia. Conversely</w:t>
      </w:r>
      <w:r w:rsidRPr="001C505E">
        <w:rPr>
          <w:rFonts w:ascii="Arial" w:hAnsi="Arial" w:cs="Arial"/>
          <w:szCs w:val="24"/>
          <w:lang w:val="en-AU"/>
        </w:rPr>
        <w:t>, the subject of an intimate image may also be affected by conduct occurr</w:t>
      </w:r>
      <w:r w:rsidR="00286135">
        <w:rPr>
          <w:rFonts w:ascii="Arial" w:hAnsi="Arial" w:cs="Arial"/>
          <w:szCs w:val="24"/>
          <w:lang w:val="en-AU"/>
        </w:rPr>
        <w:t>ing within Australia whilst he or she is</w:t>
      </w:r>
      <w:r w:rsidRPr="001C505E">
        <w:rPr>
          <w:rFonts w:ascii="Arial" w:hAnsi="Arial" w:cs="Arial"/>
          <w:szCs w:val="24"/>
          <w:lang w:val="en-AU"/>
        </w:rPr>
        <w:t xml:space="preserve"> overseas. </w:t>
      </w:r>
    </w:p>
    <w:p w14:paraId="2F50470A" w14:textId="77777777" w:rsidR="00C3533E" w:rsidRPr="001C505E" w:rsidRDefault="00C3533E" w:rsidP="008C59F4">
      <w:pPr>
        <w:rPr>
          <w:rFonts w:ascii="Arial" w:hAnsi="Arial" w:cs="Arial"/>
          <w:szCs w:val="24"/>
          <w:lang w:val="en-AU"/>
        </w:rPr>
      </w:pPr>
    </w:p>
    <w:p w14:paraId="35C22752" w14:textId="77777777" w:rsidR="00C3533E" w:rsidRPr="001C505E" w:rsidRDefault="00C3533E" w:rsidP="008C59F4">
      <w:pPr>
        <w:rPr>
          <w:rFonts w:ascii="Arial" w:hAnsi="Arial" w:cs="Arial"/>
          <w:szCs w:val="24"/>
          <w:lang w:val="en-AU"/>
        </w:rPr>
      </w:pPr>
      <w:r w:rsidRPr="001C505E">
        <w:rPr>
          <w:rFonts w:ascii="Arial" w:hAnsi="Arial" w:cs="Arial"/>
          <w:szCs w:val="24"/>
          <w:lang w:val="en-AU"/>
        </w:rPr>
        <w:t>In relation to content</w:t>
      </w:r>
      <w:r w:rsidR="00993D8B">
        <w:rPr>
          <w:rFonts w:ascii="Arial" w:hAnsi="Arial" w:cs="Arial"/>
          <w:szCs w:val="24"/>
          <w:lang w:val="en-AU"/>
        </w:rPr>
        <w:t xml:space="preserve"> hosts, there is little</w:t>
      </w:r>
      <w:r w:rsidRPr="001C505E">
        <w:rPr>
          <w:rFonts w:ascii="Arial" w:hAnsi="Arial" w:cs="Arial"/>
          <w:szCs w:val="24"/>
          <w:lang w:val="en-AU"/>
        </w:rPr>
        <w:t xml:space="preserve"> utility in limiting liability based on their link</w:t>
      </w:r>
      <w:r w:rsidR="00993D8B">
        <w:rPr>
          <w:rFonts w:ascii="Arial" w:hAnsi="Arial" w:cs="Arial"/>
          <w:szCs w:val="24"/>
          <w:lang w:val="en-AU"/>
        </w:rPr>
        <w:t>s</w:t>
      </w:r>
      <w:r w:rsidRPr="001C505E">
        <w:rPr>
          <w:rFonts w:ascii="Arial" w:hAnsi="Arial" w:cs="Arial"/>
          <w:szCs w:val="24"/>
          <w:lang w:val="en-AU"/>
        </w:rPr>
        <w:t xml:space="preserve"> to</w:t>
      </w:r>
      <w:r w:rsidR="00024C13" w:rsidRPr="001C505E">
        <w:rPr>
          <w:rFonts w:ascii="Arial" w:hAnsi="Arial" w:cs="Arial"/>
          <w:szCs w:val="24"/>
          <w:lang w:val="en-AU"/>
        </w:rPr>
        <w:t xml:space="preserve"> Australia. While usually</w:t>
      </w:r>
      <w:r w:rsidRPr="001C505E">
        <w:rPr>
          <w:rFonts w:ascii="Arial" w:hAnsi="Arial" w:cs="Arial"/>
          <w:szCs w:val="24"/>
          <w:lang w:val="en-AU"/>
        </w:rPr>
        <w:t xml:space="preserve"> first instance distributors are based within the same jurisdiction as the victim, images </w:t>
      </w:r>
      <w:r w:rsidR="00421E10">
        <w:rPr>
          <w:rFonts w:ascii="Arial" w:hAnsi="Arial" w:cs="Arial"/>
          <w:szCs w:val="24"/>
          <w:lang w:val="en-AU"/>
        </w:rPr>
        <w:t>can</w:t>
      </w:r>
      <w:r w:rsidRPr="001C505E">
        <w:rPr>
          <w:rFonts w:ascii="Arial" w:hAnsi="Arial" w:cs="Arial"/>
          <w:szCs w:val="24"/>
          <w:lang w:val="en-AU"/>
        </w:rPr>
        <w:t xml:space="preserve"> end up o</w:t>
      </w:r>
      <w:r w:rsidR="006C5EEE">
        <w:rPr>
          <w:rFonts w:ascii="Arial" w:hAnsi="Arial" w:cs="Arial"/>
          <w:szCs w:val="24"/>
          <w:lang w:val="en-AU"/>
        </w:rPr>
        <w:t xml:space="preserve">n internationally hosted sites where </w:t>
      </w:r>
      <w:r w:rsidR="00F21F13">
        <w:rPr>
          <w:rFonts w:ascii="Arial" w:hAnsi="Arial" w:cs="Arial"/>
          <w:szCs w:val="24"/>
          <w:lang w:val="en-AU"/>
        </w:rPr>
        <w:t>t</w:t>
      </w:r>
      <w:r w:rsidRPr="001C505E">
        <w:rPr>
          <w:rFonts w:ascii="Arial" w:hAnsi="Arial" w:cs="Arial"/>
          <w:szCs w:val="24"/>
          <w:lang w:val="en-AU"/>
        </w:rPr>
        <w:t>here is potential for mass distribution</w:t>
      </w:r>
      <w:r w:rsidR="006C5EEE">
        <w:rPr>
          <w:rFonts w:ascii="Arial" w:hAnsi="Arial" w:cs="Arial"/>
          <w:szCs w:val="24"/>
          <w:lang w:val="en-AU"/>
        </w:rPr>
        <w:t xml:space="preserve">. This is the critical point before the </w:t>
      </w:r>
      <w:r w:rsidRPr="001C505E">
        <w:rPr>
          <w:rFonts w:ascii="Arial" w:hAnsi="Arial" w:cs="Arial"/>
          <w:szCs w:val="24"/>
          <w:lang w:val="en-AU"/>
        </w:rPr>
        <w:t xml:space="preserve">distribution </w:t>
      </w:r>
      <w:r w:rsidRPr="001C505E">
        <w:rPr>
          <w:rFonts w:ascii="Arial" w:hAnsi="Arial" w:cs="Arial"/>
          <w:szCs w:val="24"/>
          <w:lang w:val="en-AU"/>
        </w:rPr>
        <w:lastRenderedPageBreak/>
        <w:t>to a small group (that may be co</w:t>
      </w:r>
      <w:r w:rsidR="00993D8B">
        <w:rPr>
          <w:rFonts w:ascii="Arial" w:hAnsi="Arial" w:cs="Arial"/>
          <w:szCs w:val="24"/>
          <w:lang w:val="en-AU"/>
        </w:rPr>
        <w:t>ntained) becomes widespread, irrevoca</w:t>
      </w:r>
      <w:r w:rsidRPr="001C505E">
        <w:rPr>
          <w:rFonts w:ascii="Arial" w:hAnsi="Arial" w:cs="Arial"/>
          <w:szCs w:val="24"/>
          <w:lang w:val="en-AU"/>
        </w:rPr>
        <w:t>ble and uncontrollable. And yet it is also the point at which the conduct often steps outside of jurisdictional boundaries. So far as possible, these sites need to be brought within our jurisdiction - to require an “Australian link” would only frustrate this.</w:t>
      </w:r>
    </w:p>
    <w:p w14:paraId="746B42B6" w14:textId="77777777" w:rsidR="00C3533E" w:rsidRPr="001C505E" w:rsidRDefault="00C3533E" w:rsidP="008C59F4">
      <w:pPr>
        <w:pStyle w:val="ListParagraph"/>
        <w:ind w:left="0" w:firstLine="0"/>
        <w:jc w:val="both"/>
        <w:rPr>
          <w:rFonts w:ascii="Arial" w:hAnsi="Arial" w:cs="Arial"/>
          <w:sz w:val="24"/>
          <w:szCs w:val="24"/>
        </w:rPr>
      </w:pPr>
    </w:p>
    <w:p w14:paraId="51EB3CB9"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3" w:name="_Toc486440818"/>
      <w:r w:rsidRPr="001C505E">
        <w:rPr>
          <w:rFonts w:ascii="Arial" w:hAnsi="Arial" w:cs="Arial"/>
          <w:b/>
          <w:sz w:val="24"/>
          <w:szCs w:val="24"/>
        </w:rPr>
        <w:t>What would be the best mix of enforcement tools available to the Commissioner?</w:t>
      </w:r>
      <w:bookmarkEnd w:id="3"/>
    </w:p>
    <w:p w14:paraId="488561BE" w14:textId="77777777" w:rsidR="00C3533E" w:rsidRPr="001C505E" w:rsidRDefault="00C3533E" w:rsidP="008C59F4">
      <w:pPr>
        <w:rPr>
          <w:rFonts w:ascii="Arial" w:hAnsi="Arial" w:cs="Arial"/>
          <w:szCs w:val="24"/>
          <w:lang w:val="en-AU"/>
        </w:rPr>
      </w:pPr>
      <w:r w:rsidRPr="001C505E">
        <w:rPr>
          <w:rFonts w:ascii="Arial" w:hAnsi="Arial" w:cs="Arial"/>
          <w:szCs w:val="24"/>
          <w:lang w:val="en-AU"/>
        </w:rPr>
        <w:t>The enforcement tools available to the Commissioner must primarily be f</w:t>
      </w:r>
      <w:r w:rsidR="00421E10">
        <w:rPr>
          <w:rFonts w:ascii="Arial" w:hAnsi="Arial" w:cs="Arial"/>
          <w:szCs w:val="24"/>
          <w:lang w:val="en-AU"/>
        </w:rPr>
        <w:t xml:space="preserve">ocused on ceasing distribution. </w:t>
      </w:r>
      <w:r w:rsidRPr="001C505E">
        <w:rPr>
          <w:rFonts w:ascii="Arial" w:hAnsi="Arial" w:cs="Arial"/>
          <w:szCs w:val="24"/>
          <w:lang w:val="en-AU"/>
        </w:rPr>
        <w:t>For this reason it is suggested that the primary enforcement tools available to the Commissioner be the ability to impose injunctions, take-down orders and deliver-up orders applicable to both natural persons and content hosts.</w:t>
      </w:r>
    </w:p>
    <w:p w14:paraId="40039C60" w14:textId="77777777" w:rsidR="00C3533E" w:rsidRPr="001C505E" w:rsidRDefault="00C3533E" w:rsidP="008C59F4">
      <w:pPr>
        <w:rPr>
          <w:rFonts w:ascii="Arial" w:hAnsi="Arial" w:cs="Arial"/>
          <w:szCs w:val="24"/>
          <w:lang w:val="en-AU"/>
        </w:rPr>
      </w:pPr>
    </w:p>
    <w:p w14:paraId="6592ED5C" w14:textId="77777777" w:rsidR="001D5CC3" w:rsidRPr="00E505AF" w:rsidRDefault="00C3533E" w:rsidP="008C59F4">
      <w:pPr>
        <w:rPr>
          <w:rFonts w:ascii="Arial" w:hAnsi="Arial" w:cs="Arial"/>
          <w:szCs w:val="24"/>
          <w:lang w:val="en-AU"/>
        </w:rPr>
      </w:pPr>
      <w:r w:rsidRPr="00E505AF">
        <w:rPr>
          <w:rFonts w:ascii="Arial" w:hAnsi="Arial" w:cs="Arial"/>
          <w:szCs w:val="24"/>
          <w:lang w:val="en-AU"/>
        </w:rPr>
        <w:t xml:space="preserve">It is </w:t>
      </w:r>
      <w:r w:rsidR="004952FC" w:rsidRPr="00E505AF">
        <w:rPr>
          <w:rFonts w:ascii="Arial" w:hAnsi="Arial" w:cs="Arial"/>
          <w:szCs w:val="24"/>
          <w:lang w:val="en-AU"/>
        </w:rPr>
        <w:t>critical</w:t>
      </w:r>
      <w:r w:rsidRPr="00E505AF">
        <w:rPr>
          <w:rFonts w:ascii="Arial" w:hAnsi="Arial" w:cs="Arial"/>
          <w:szCs w:val="24"/>
          <w:lang w:val="en-AU"/>
        </w:rPr>
        <w:t xml:space="preserve"> that these remedies be provided </w:t>
      </w:r>
      <w:r w:rsidR="004952FC" w:rsidRPr="00E505AF">
        <w:rPr>
          <w:rFonts w:ascii="Arial" w:hAnsi="Arial" w:cs="Arial"/>
          <w:szCs w:val="24"/>
          <w:lang w:val="en-AU"/>
        </w:rPr>
        <w:t>expeditiously</w:t>
      </w:r>
      <w:r w:rsidRPr="00E505AF">
        <w:rPr>
          <w:rFonts w:ascii="Arial" w:hAnsi="Arial" w:cs="Arial"/>
          <w:szCs w:val="24"/>
          <w:lang w:val="en-AU"/>
        </w:rPr>
        <w:t xml:space="preserve">. A significant issue in regard to non-consensual sharing is the potential for images to go “viral”. </w:t>
      </w:r>
      <w:r w:rsidR="00C12E4E" w:rsidRPr="00E505AF">
        <w:rPr>
          <w:rFonts w:ascii="Arial" w:hAnsi="Arial" w:cs="Arial"/>
          <w:szCs w:val="24"/>
          <w:lang w:val="en-AU"/>
        </w:rPr>
        <w:t xml:space="preserve">Once intimate </w:t>
      </w:r>
      <w:r w:rsidRPr="00E505AF">
        <w:rPr>
          <w:rFonts w:ascii="Arial" w:hAnsi="Arial" w:cs="Arial"/>
          <w:szCs w:val="24"/>
          <w:lang w:val="en-AU"/>
        </w:rPr>
        <w:t xml:space="preserve">images </w:t>
      </w:r>
      <w:r w:rsidR="00C12E4E" w:rsidRPr="00E505AF">
        <w:rPr>
          <w:rFonts w:ascii="Arial" w:hAnsi="Arial" w:cs="Arial"/>
          <w:szCs w:val="24"/>
          <w:lang w:val="en-AU"/>
        </w:rPr>
        <w:t>are shared o</w:t>
      </w:r>
      <w:r w:rsidRPr="00E505AF">
        <w:rPr>
          <w:rFonts w:ascii="Arial" w:hAnsi="Arial" w:cs="Arial"/>
          <w:szCs w:val="24"/>
          <w:lang w:val="en-AU"/>
        </w:rPr>
        <w:t>n the internet it is impossible to have confidence that they have been effectively removed or contained</w:t>
      </w:r>
      <w:r w:rsidR="004952FC" w:rsidRPr="00E505AF">
        <w:rPr>
          <w:rFonts w:ascii="Arial" w:hAnsi="Arial" w:cs="Arial"/>
          <w:szCs w:val="24"/>
          <w:lang w:val="en-AU"/>
        </w:rPr>
        <w:t>.</w:t>
      </w:r>
      <w:r w:rsidR="0017484B">
        <w:rPr>
          <w:rFonts w:ascii="Arial" w:hAnsi="Arial" w:cs="Arial"/>
          <w:szCs w:val="24"/>
          <w:lang w:val="en-AU"/>
        </w:rPr>
        <w:t xml:space="preserve"> Illustrative of this is the </w:t>
      </w:r>
      <w:r w:rsidR="00421E10">
        <w:rPr>
          <w:rFonts w:ascii="Arial" w:hAnsi="Arial" w:cs="Arial"/>
          <w:szCs w:val="24"/>
          <w:lang w:val="en-AU"/>
        </w:rPr>
        <w:t>research</w:t>
      </w:r>
      <w:r w:rsidR="0017484B">
        <w:rPr>
          <w:rFonts w:ascii="Arial" w:hAnsi="Arial" w:cs="Arial"/>
          <w:szCs w:val="24"/>
          <w:lang w:val="en-AU"/>
        </w:rPr>
        <w:t xml:space="preserve"> of the </w:t>
      </w:r>
      <w:r w:rsidR="001D5CC3" w:rsidRPr="00E505AF">
        <w:rPr>
          <w:rFonts w:ascii="Arial" w:hAnsi="Arial" w:cs="Arial"/>
          <w:szCs w:val="24"/>
          <w:lang w:val="en-AU"/>
        </w:rPr>
        <w:t xml:space="preserve">Internet Watch Foundation which tracked the redistribution of </w:t>
      </w:r>
      <w:r w:rsidR="001D5CC3" w:rsidRPr="00E505AF">
        <w:rPr>
          <w:rFonts w:ascii="Arial" w:hAnsi="Arial" w:cs="Arial"/>
          <w:lang w:val="en-AU"/>
        </w:rPr>
        <w:t xml:space="preserve">7,147 images and 5,077 videos </w:t>
      </w:r>
      <w:r w:rsidR="001D5CC3" w:rsidRPr="00E505AF">
        <w:rPr>
          <w:rFonts w:ascii="Arial" w:hAnsi="Arial" w:cs="Arial"/>
          <w:szCs w:val="24"/>
          <w:lang w:val="en-AU"/>
        </w:rPr>
        <w:t>containing self-generated content</w:t>
      </w:r>
      <w:r w:rsidR="001D5CC3" w:rsidRPr="00E505AF">
        <w:rPr>
          <w:rStyle w:val="FootnoteReference"/>
          <w:rFonts w:ascii="Arial" w:hAnsi="Arial" w:cs="Arial"/>
          <w:szCs w:val="24"/>
          <w:lang w:val="en-AU"/>
        </w:rPr>
        <w:footnoteReference w:id="1"/>
      </w:r>
      <w:r w:rsidR="001D5CC3" w:rsidRPr="00E505AF">
        <w:rPr>
          <w:rFonts w:ascii="Arial" w:hAnsi="Arial" w:cs="Arial"/>
          <w:szCs w:val="24"/>
          <w:lang w:val="en-AU"/>
        </w:rPr>
        <w:t xml:space="preserve"> of people between 13 and 20 years of age</w:t>
      </w:r>
      <w:r w:rsidR="0017484B">
        <w:rPr>
          <w:rFonts w:ascii="Arial" w:hAnsi="Arial" w:cs="Arial"/>
          <w:szCs w:val="24"/>
          <w:lang w:val="en-AU"/>
        </w:rPr>
        <w:t xml:space="preserve"> and</w:t>
      </w:r>
      <w:r w:rsidR="00E505AF" w:rsidRPr="00E505AF">
        <w:rPr>
          <w:rFonts w:ascii="Arial" w:hAnsi="Arial" w:cs="Arial"/>
          <w:szCs w:val="24"/>
          <w:lang w:val="en-AU"/>
        </w:rPr>
        <w:t xml:space="preserve"> concluded that within a period of 4 weeks 88 per cent of the images and videos had been reproduced on parasite websites.</w:t>
      </w:r>
      <w:r w:rsidR="00E505AF">
        <w:rPr>
          <w:rStyle w:val="FootnoteReference"/>
          <w:rFonts w:ascii="Arial" w:hAnsi="Arial" w:cs="Arial"/>
          <w:szCs w:val="24"/>
          <w:lang w:val="en-AU"/>
        </w:rPr>
        <w:footnoteReference w:id="2"/>
      </w:r>
    </w:p>
    <w:p w14:paraId="50A8BE22" w14:textId="77777777" w:rsidR="001D5CC3" w:rsidRDefault="001D5CC3" w:rsidP="008C59F4">
      <w:pPr>
        <w:rPr>
          <w:rFonts w:ascii="Arial" w:hAnsi="Arial" w:cs="Arial"/>
          <w:szCs w:val="24"/>
          <w:lang w:val="en-AU"/>
        </w:rPr>
      </w:pPr>
    </w:p>
    <w:p w14:paraId="749304C7" w14:textId="77777777" w:rsidR="00C3533E" w:rsidRPr="001C505E" w:rsidRDefault="00C3533E" w:rsidP="008C59F4">
      <w:pPr>
        <w:rPr>
          <w:rFonts w:ascii="Arial" w:hAnsi="Arial" w:cs="Arial"/>
          <w:szCs w:val="24"/>
          <w:lang w:val="en-AU"/>
        </w:rPr>
      </w:pPr>
      <w:r w:rsidRPr="001C505E">
        <w:rPr>
          <w:rFonts w:ascii="Arial" w:hAnsi="Arial" w:cs="Arial"/>
          <w:szCs w:val="24"/>
          <w:lang w:val="en-AU"/>
        </w:rPr>
        <w:t xml:space="preserve">It is also advisable that </w:t>
      </w:r>
      <w:r w:rsidR="003B7034" w:rsidRPr="001C505E">
        <w:rPr>
          <w:rFonts w:ascii="Arial" w:hAnsi="Arial" w:cs="Arial"/>
          <w:szCs w:val="24"/>
          <w:lang w:val="en-AU"/>
        </w:rPr>
        <w:t xml:space="preserve">these </w:t>
      </w:r>
      <w:r w:rsidR="004952FC" w:rsidRPr="001C505E">
        <w:rPr>
          <w:rFonts w:ascii="Arial" w:hAnsi="Arial" w:cs="Arial"/>
          <w:szCs w:val="24"/>
          <w:lang w:val="en-AU"/>
        </w:rPr>
        <w:t xml:space="preserve">measures </w:t>
      </w:r>
      <w:r w:rsidRPr="001C505E">
        <w:rPr>
          <w:rFonts w:ascii="Arial" w:hAnsi="Arial" w:cs="Arial"/>
          <w:szCs w:val="24"/>
          <w:lang w:val="en-AU"/>
        </w:rPr>
        <w:t xml:space="preserve">be made available on an interim basis following the receipt of a threat to distribute an image. A failure to comply with an interim </w:t>
      </w:r>
      <w:r w:rsidR="003B7034" w:rsidRPr="001C505E">
        <w:rPr>
          <w:rFonts w:ascii="Arial" w:hAnsi="Arial" w:cs="Arial"/>
          <w:szCs w:val="24"/>
          <w:lang w:val="en-AU"/>
        </w:rPr>
        <w:t xml:space="preserve">injunction or </w:t>
      </w:r>
      <w:r w:rsidRPr="001C505E">
        <w:rPr>
          <w:rFonts w:ascii="Arial" w:hAnsi="Arial" w:cs="Arial"/>
          <w:szCs w:val="24"/>
          <w:lang w:val="en-AU"/>
        </w:rPr>
        <w:t>take-down order could be a further offence (similar to interim orders imposed in relation to ADVOs) a</w:t>
      </w:r>
      <w:r w:rsidR="004952FC" w:rsidRPr="001C505E">
        <w:rPr>
          <w:rFonts w:ascii="Arial" w:hAnsi="Arial" w:cs="Arial"/>
          <w:szCs w:val="24"/>
          <w:lang w:val="en-AU"/>
        </w:rPr>
        <w:t>nd be an aggravating factor in relation to any punitive order</w:t>
      </w:r>
      <w:r w:rsidRPr="001C505E">
        <w:rPr>
          <w:rFonts w:ascii="Arial" w:hAnsi="Arial" w:cs="Arial"/>
          <w:szCs w:val="24"/>
          <w:lang w:val="en-AU"/>
        </w:rPr>
        <w:t>.</w:t>
      </w:r>
    </w:p>
    <w:p w14:paraId="472B2BBF" w14:textId="77777777" w:rsidR="00C3533E" w:rsidRPr="001C505E" w:rsidRDefault="00C3533E" w:rsidP="008C59F4">
      <w:pPr>
        <w:rPr>
          <w:rFonts w:ascii="Arial" w:hAnsi="Arial" w:cs="Arial"/>
          <w:szCs w:val="24"/>
          <w:lang w:val="en-AU"/>
        </w:rPr>
      </w:pPr>
    </w:p>
    <w:p w14:paraId="5E3A1620" w14:textId="77777777" w:rsidR="00C3533E" w:rsidRPr="001C505E" w:rsidRDefault="004952FC" w:rsidP="008C59F4">
      <w:pPr>
        <w:rPr>
          <w:rFonts w:ascii="Arial" w:hAnsi="Arial" w:cs="Arial"/>
          <w:szCs w:val="24"/>
          <w:lang w:val="en-AU"/>
        </w:rPr>
      </w:pPr>
      <w:r w:rsidRPr="001C505E">
        <w:rPr>
          <w:rFonts w:ascii="Arial" w:hAnsi="Arial" w:cs="Arial"/>
          <w:szCs w:val="24"/>
          <w:lang w:val="en-AU"/>
        </w:rPr>
        <w:t>E</w:t>
      </w:r>
      <w:r w:rsidR="00C3533E" w:rsidRPr="001C505E">
        <w:rPr>
          <w:rFonts w:ascii="Arial" w:hAnsi="Arial" w:cs="Arial"/>
          <w:szCs w:val="24"/>
          <w:lang w:val="en-AU"/>
        </w:rPr>
        <w:t>nforcement measures</w:t>
      </w:r>
      <w:r w:rsidRPr="001C505E">
        <w:rPr>
          <w:rFonts w:ascii="Arial" w:hAnsi="Arial" w:cs="Arial"/>
          <w:szCs w:val="24"/>
          <w:lang w:val="en-AU"/>
        </w:rPr>
        <w:t xml:space="preserve"> also</w:t>
      </w:r>
      <w:r w:rsidR="00C3533E" w:rsidRPr="001C505E">
        <w:rPr>
          <w:rFonts w:ascii="Arial" w:hAnsi="Arial" w:cs="Arial"/>
          <w:szCs w:val="24"/>
          <w:lang w:val="en-AU"/>
        </w:rPr>
        <w:t xml:space="preserve"> need the ability to deter and prevent further offending. In this respect the availability of infringement not</w:t>
      </w:r>
      <w:r w:rsidR="001903A7">
        <w:rPr>
          <w:rFonts w:ascii="Arial" w:hAnsi="Arial" w:cs="Arial"/>
          <w:szCs w:val="24"/>
          <w:lang w:val="en-AU"/>
        </w:rPr>
        <w:t>ices, banning orders, licence revocations and</w:t>
      </w:r>
      <w:r w:rsidR="001903A7" w:rsidRPr="001C505E">
        <w:rPr>
          <w:rFonts w:ascii="Arial" w:hAnsi="Arial" w:cs="Arial"/>
          <w:szCs w:val="24"/>
          <w:lang w:val="en-AU"/>
        </w:rPr>
        <w:t xml:space="preserve"> </w:t>
      </w:r>
      <w:r w:rsidR="003B7034" w:rsidRPr="001C505E">
        <w:rPr>
          <w:rFonts w:ascii="Arial" w:hAnsi="Arial" w:cs="Arial"/>
          <w:szCs w:val="24"/>
          <w:lang w:val="en-AU"/>
        </w:rPr>
        <w:t xml:space="preserve">enforceable undertakings </w:t>
      </w:r>
      <w:r w:rsidR="00C3533E" w:rsidRPr="001C505E">
        <w:rPr>
          <w:rFonts w:ascii="Arial" w:hAnsi="Arial" w:cs="Arial"/>
          <w:szCs w:val="24"/>
          <w:lang w:val="en-AU"/>
        </w:rPr>
        <w:t>is appropriate.</w:t>
      </w:r>
    </w:p>
    <w:p w14:paraId="756FBE5C" w14:textId="77777777" w:rsidR="00C3533E" w:rsidRPr="001C505E" w:rsidRDefault="00C3533E" w:rsidP="008C59F4">
      <w:pPr>
        <w:rPr>
          <w:rFonts w:ascii="Arial" w:hAnsi="Arial" w:cs="Arial"/>
          <w:szCs w:val="24"/>
          <w:lang w:val="en-AU"/>
        </w:rPr>
      </w:pPr>
    </w:p>
    <w:p w14:paraId="5AE6CF79" w14:textId="77777777" w:rsidR="00C3533E" w:rsidRPr="001C505E" w:rsidRDefault="003B7034" w:rsidP="008C59F4">
      <w:pPr>
        <w:rPr>
          <w:rFonts w:ascii="Arial" w:hAnsi="Arial" w:cs="Arial"/>
          <w:szCs w:val="24"/>
          <w:lang w:val="en-AU"/>
        </w:rPr>
      </w:pPr>
      <w:r w:rsidRPr="001C505E">
        <w:rPr>
          <w:rFonts w:ascii="Arial" w:hAnsi="Arial" w:cs="Arial"/>
          <w:szCs w:val="24"/>
          <w:lang w:val="en-AU"/>
        </w:rPr>
        <w:t>However n</w:t>
      </w:r>
      <w:r w:rsidR="00C3533E" w:rsidRPr="001C505E">
        <w:rPr>
          <w:rFonts w:ascii="Arial" w:hAnsi="Arial" w:cs="Arial"/>
          <w:szCs w:val="24"/>
          <w:lang w:val="en-AU"/>
        </w:rPr>
        <w:t>ot all enforcement tools ought to be compulsive or punitive. There is also value in encouraging self-regulation. Regulation of the internet is notoriously difficult, even by content provider</w:t>
      </w:r>
      <w:r w:rsidR="00034957">
        <w:rPr>
          <w:rFonts w:ascii="Arial" w:hAnsi="Arial" w:cs="Arial"/>
          <w:szCs w:val="24"/>
          <w:lang w:val="en-AU"/>
        </w:rPr>
        <w:t>s</w:t>
      </w:r>
      <w:r w:rsidR="00C3533E" w:rsidRPr="001C505E">
        <w:rPr>
          <w:rFonts w:ascii="Arial" w:hAnsi="Arial" w:cs="Arial"/>
          <w:szCs w:val="24"/>
          <w:lang w:val="en-AU"/>
        </w:rPr>
        <w:t xml:space="preserve"> themselves. This is particularly so following the surge of websites such as Facebook and Myspace which facilitate user-generated content (Web 2.0). For this reason there ought to be provision for the giving of formal warnings</w:t>
      </w:r>
      <w:r w:rsidR="00034957">
        <w:rPr>
          <w:rFonts w:ascii="Arial" w:hAnsi="Arial" w:cs="Arial"/>
          <w:szCs w:val="24"/>
          <w:lang w:val="en-AU"/>
        </w:rPr>
        <w:t xml:space="preserve"> and requests</w:t>
      </w:r>
      <w:r w:rsidR="00C3533E" w:rsidRPr="001C505E">
        <w:rPr>
          <w:rFonts w:ascii="Arial" w:hAnsi="Arial" w:cs="Arial"/>
          <w:szCs w:val="24"/>
          <w:lang w:val="en-AU"/>
        </w:rPr>
        <w:t xml:space="preserve"> prior to further action. Often content hosts will unknowingly facilitate the distribution of illegal material, despite internal efforts to prevent this. The issuance of formal warnings</w:t>
      </w:r>
      <w:r w:rsidR="00034957">
        <w:rPr>
          <w:rFonts w:ascii="Arial" w:hAnsi="Arial" w:cs="Arial"/>
          <w:szCs w:val="24"/>
          <w:lang w:val="en-AU"/>
        </w:rPr>
        <w:t xml:space="preserve"> and requests</w:t>
      </w:r>
      <w:r w:rsidR="00C3533E" w:rsidRPr="001C505E">
        <w:rPr>
          <w:rFonts w:ascii="Arial" w:hAnsi="Arial" w:cs="Arial"/>
          <w:szCs w:val="24"/>
          <w:lang w:val="en-AU"/>
        </w:rPr>
        <w:t xml:space="preserve"> would provide an avenue to allow content hosts to address prohibited behaviour without necessarily imposing an unrealistic expectation that they monitor</w:t>
      </w:r>
      <w:r w:rsidR="001B3836" w:rsidRPr="001C505E">
        <w:rPr>
          <w:rFonts w:ascii="Arial" w:hAnsi="Arial" w:cs="Arial"/>
          <w:szCs w:val="24"/>
          <w:lang w:val="en-AU"/>
        </w:rPr>
        <w:t xml:space="preserve"> all activity on their sites. </w:t>
      </w:r>
      <w:r w:rsidR="00257364" w:rsidRPr="001C505E">
        <w:rPr>
          <w:rFonts w:ascii="Arial" w:hAnsi="Arial" w:cs="Arial"/>
          <w:szCs w:val="24"/>
          <w:lang w:val="en-AU"/>
        </w:rPr>
        <w:t>Further,</w:t>
      </w:r>
      <w:r w:rsidR="00C3533E" w:rsidRPr="001C505E">
        <w:rPr>
          <w:rFonts w:ascii="Arial" w:hAnsi="Arial" w:cs="Arial"/>
          <w:szCs w:val="24"/>
          <w:lang w:val="en-AU"/>
        </w:rPr>
        <w:t xml:space="preserve"> the liability of content hosts ought not</w:t>
      </w:r>
      <w:r w:rsidR="001903A7">
        <w:rPr>
          <w:rFonts w:ascii="Arial" w:hAnsi="Arial" w:cs="Arial"/>
          <w:szCs w:val="24"/>
          <w:lang w:val="en-AU"/>
        </w:rPr>
        <w:t xml:space="preserve"> to</w:t>
      </w:r>
      <w:r w:rsidR="00C3533E" w:rsidRPr="001C505E">
        <w:rPr>
          <w:rFonts w:ascii="Arial" w:hAnsi="Arial" w:cs="Arial"/>
          <w:szCs w:val="24"/>
          <w:lang w:val="en-AU"/>
        </w:rPr>
        <w:t xml:space="preserve"> be trig</w:t>
      </w:r>
      <w:r w:rsidR="00257364" w:rsidRPr="001C505E">
        <w:rPr>
          <w:rFonts w:ascii="Arial" w:hAnsi="Arial" w:cs="Arial"/>
          <w:szCs w:val="24"/>
          <w:lang w:val="en-AU"/>
        </w:rPr>
        <w:t xml:space="preserve">gered by </w:t>
      </w:r>
      <w:r w:rsidR="00257364" w:rsidRPr="001C505E">
        <w:rPr>
          <w:rFonts w:ascii="Arial" w:hAnsi="Arial" w:cs="Arial"/>
          <w:i/>
          <w:szCs w:val="24"/>
          <w:lang w:val="en-AU"/>
        </w:rPr>
        <w:t>actual</w:t>
      </w:r>
      <w:r w:rsidR="00257364" w:rsidRPr="001C505E">
        <w:rPr>
          <w:rFonts w:ascii="Arial" w:hAnsi="Arial" w:cs="Arial"/>
          <w:szCs w:val="24"/>
          <w:lang w:val="en-AU"/>
        </w:rPr>
        <w:t xml:space="preserve"> knowledge of an</w:t>
      </w:r>
      <w:r w:rsidR="00C3533E" w:rsidRPr="001C505E">
        <w:rPr>
          <w:rFonts w:ascii="Arial" w:hAnsi="Arial" w:cs="Arial"/>
          <w:szCs w:val="24"/>
          <w:lang w:val="en-AU"/>
        </w:rPr>
        <w:t xml:space="preserve"> invasive image but rather by</w:t>
      </w:r>
      <w:r w:rsidR="001903A7">
        <w:rPr>
          <w:rFonts w:ascii="Arial" w:hAnsi="Arial" w:cs="Arial"/>
          <w:szCs w:val="24"/>
          <w:lang w:val="en-AU"/>
        </w:rPr>
        <w:t xml:space="preserve"> the receipt of </w:t>
      </w:r>
      <w:r w:rsidR="00C3533E" w:rsidRPr="001C505E">
        <w:rPr>
          <w:rFonts w:ascii="Arial" w:hAnsi="Arial" w:cs="Arial"/>
          <w:szCs w:val="24"/>
          <w:lang w:val="en-AU"/>
        </w:rPr>
        <w:t>notification</w:t>
      </w:r>
      <w:r w:rsidR="00257364" w:rsidRPr="001C505E">
        <w:rPr>
          <w:rFonts w:ascii="Arial" w:hAnsi="Arial" w:cs="Arial"/>
          <w:szCs w:val="24"/>
          <w:lang w:val="en-AU"/>
        </w:rPr>
        <w:t xml:space="preserve"> concerning that image</w:t>
      </w:r>
      <w:r w:rsidR="00C3533E" w:rsidRPr="001C505E">
        <w:rPr>
          <w:rFonts w:ascii="Arial" w:hAnsi="Arial" w:cs="Arial"/>
          <w:szCs w:val="24"/>
          <w:lang w:val="en-AU"/>
        </w:rPr>
        <w:t>.</w:t>
      </w:r>
      <w:r w:rsidR="00993D8B">
        <w:rPr>
          <w:rFonts w:ascii="Arial" w:hAnsi="Arial" w:cs="Arial"/>
          <w:szCs w:val="24"/>
          <w:lang w:val="en-AU"/>
        </w:rPr>
        <w:t xml:space="preserve"> This is preferable because </w:t>
      </w:r>
      <w:r w:rsidR="00257364" w:rsidRPr="001C505E">
        <w:rPr>
          <w:rFonts w:ascii="Arial" w:hAnsi="Arial" w:cs="Arial"/>
          <w:szCs w:val="24"/>
          <w:lang w:val="en-AU"/>
        </w:rPr>
        <w:t xml:space="preserve">liability based on </w:t>
      </w:r>
      <w:r w:rsidR="00C3533E" w:rsidRPr="001C505E">
        <w:rPr>
          <w:rFonts w:ascii="Arial" w:hAnsi="Arial" w:cs="Arial"/>
          <w:szCs w:val="24"/>
          <w:lang w:val="en-AU"/>
        </w:rPr>
        <w:t>actual knowledge may discourage self-monitoring</w:t>
      </w:r>
      <w:r w:rsidR="00257364" w:rsidRPr="001C505E">
        <w:rPr>
          <w:rFonts w:ascii="Arial" w:hAnsi="Arial" w:cs="Arial"/>
          <w:szCs w:val="24"/>
          <w:lang w:val="en-AU"/>
        </w:rPr>
        <w:t xml:space="preserve"> in an attempt to remain ignorant of the material</w:t>
      </w:r>
      <w:r w:rsidR="00C3533E" w:rsidRPr="001C505E">
        <w:rPr>
          <w:rFonts w:ascii="Arial" w:hAnsi="Arial" w:cs="Arial"/>
          <w:szCs w:val="24"/>
          <w:lang w:val="en-AU"/>
        </w:rPr>
        <w:t xml:space="preserve">, whereas liability based on notification will </w:t>
      </w:r>
      <w:r w:rsidR="00257364" w:rsidRPr="001C505E">
        <w:rPr>
          <w:rFonts w:ascii="Arial" w:hAnsi="Arial" w:cs="Arial"/>
          <w:szCs w:val="24"/>
          <w:lang w:val="en-AU"/>
        </w:rPr>
        <w:t xml:space="preserve">allow a </w:t>
      </w:r>
      <w:r w:rsidR="00257364" w:rsidRPr="001C505E">
        <w:rPr>
          <w:rFonts w:ascii="Arial" w:hAnsi="Arial" w:cs="Arial"/>
          <w:szCs w:val="24"/>
          <w:lang w:val="en-AU"/>
        </w:rPr>
        <w:lastRenderedPageBreak/>
        <w:t>content host to actively search for prohibited material without necessarily increasing its p</w:t>
      </w:r>
      <w:r w:rsidR="00A909A1">
        <w:rPr>
          <w:rFonts w:ascii="Arial" w:hAnsi="Arial" w:cs="Arial"/>
          <w:szCs w:val="24"/>
          <w:lang w:val="en-AU"/>
        </w:rPr>
        <w:t>otential</w:t>
      </w:r>
      <w:r w:rsidR="00257364" w:rsidRPr="001C505E">
        <w:rPr>
          <w:rFonts w:ascii="Arial" w:hAnsi="Arial" w:cs="Arial"/>
          <w:szCs w:val="24"/>
          <w:lang w:val="en-AU"/>
        </w:rPr>
        <w:t xml:space="preserve"> liability</w:t>
      </w:r>
      <w:r w:rsidR="00C3533E" w:rsidRPr="001C505E">
        <w:rPr>
          <w:rFonts w:ascii="Arial" w:hAnsi="Arial" w:cs="Arial"/>
          <w:szCs w:val="24"/>
          <w:lang w:val="en-AU"/>
        </w:rPr>
        <w:t>.</w:t>
      </w:r>
      <w:r w:rsidR="00C3533E" w:rsidRPr="001C505E">
        <w:rPr>
          <w:rStyle w:val="FootnoteReference"/>
          <w:rFonts w:ascii="Arial" w:hAnsi="Arial" w:cs="Arial"/>
          <w:szCs w:val="24"/>
        </w:rPr>
        <w:footnoteReference w:id="3"/>
      </w:r>
    </w:p>
    <w:p w14:paraId="63B23F21" w14:textId="77777777" w:rsidR="00C3533E" w:rsidRPr="001C505E" w:rsidRDefault="00C3533E" w:rsidP="008C59F4">
      <w:pPr>
        <w:rPr>
          <w:rFonts w:ascii="Arial" w:hAnsi="Arial" w:cs="Arial"/>
          <w:b/>
          <w:szCs w:val="24"/>
          <w:lang w:val="en-AU"/>
        </w:rPr>
      </w:pPr>
    </w:p>
    <w:p w14:paraId="482CBD97"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4" w:name="_Toc486440819"/>
      <w:r w:rsidRPr="001C505E">
        <w:rPr>
          <w:rFonts w:ascii="Arial" w:hAnsi="Arial" w:cs="Arial"/>
          <w:b/>
          <w:sz w:val="24"/>
          <w:szCs w:val="24"/>
        </w:rPr>
        <w:t>Should the Commissioner be able to share information with domestic and international law enforcement agencies?</w:t>
      </w:r>
      <w:bookmarkEnd w:id="4"/>
    </w:p>
    <w:p w14:paraId="77721335" w14:textId="77777777" w:rsidR="00C3533E" w:rsidRPr="001C505E" w:rsidRDefault="00C3533E" w:rsidP="008C59F4">
      <w:pPr>
        <w:rPr>
          <w:rFonts w:ascii="Arial" w:hAnsi="Arial" w:cs="Arial"/>
          <w:szCs w:val="24"/>
          <w:lang w:val="en-AU"/>
        </w:rPr>
      </w:pPr>
      <w:r w:rsidRPr="001C505E">
        <w:rPr>
          <w:rFonts w:ascii="Arial" w:hAnsi="Arial" w:cs="Arial"/>
          <w:szCs w:val="24"/>
          <w:lang w:val="en-AU"/>
        </w:rPr>
        <w:t>Yes. As a phenomenon which may take place across international jurisdictions it is essential that the Commissioner have the ability to meaningfully cooperate with both domestic and international law enforcement agencies.</w:t>
      </w:r>
    </w:p>
    <w:p w14:paraId="6E57D1C9" w14:textId="77777777" w:rsidR="00C3533E" w:rsidRPr="001C505E" w:rsidRDefault="00C3533E" w:rsidP="008C59F4">
      <w:pPr>
        <w:rPr>
          <w:rFonts w:ascii="Arial" w:hAnsi="Arial" w:cs="Arial"/>
          <w:b/>
          <w:szCs w:val="24"/>
          <w:lang w:val="en-AU"/>
        </w:rPr>
      </w:pPr>
    </w:p>
    <w:p w14:paraId="3A17FDD6" w14:textId="77777777" w:rsidR="00C3533E" w:rsidRPr="007B7405" w:rsidRDefault="00C3533E" w:rsidP="008C59F4">
      <w:pPr>
        <w:pStyle w:val="ListParagraph"/>
        <w:numPr>
          <w:ilvl w:val="0"/>
          <w:numId w:val="1"/>
        </w:numPr>
        <w:ind w:left="0" w:firstLine="0"/>
        <w:jc w:val="both"/>
        <w:outlineLvl w:val="0"/>
        <w:rPr>
          <w:rFonts w:ascii="Arial" w:hAnsi="Arial" w:cs="Arial"/>
          <w:b/>
          <w:sz w:val="24"/>
          <w:szCs w:val="24"/>
        </w:rPr>
      </w:pPr>
      <w:bookmarkStart w:id="5" w:name="_Toc486440820"/>
      <w:r w:rsidRPr="001C505E">
        <w:rPr>
          <w:rFonts w:ascii="Arial" w:hAnsi="Arial" w:cs="Arial"/>
          <w:b/>
          <w:sz w:val="24"/>
          <w:szCs w:val="24"/>
        </w:rPr>
        <w:t>What triaging processes should be implemented by the Commissioner for the handling of complaints? For example, if an intimate image is of a minor (a person under the age of 18), should the Commissioner be required to notify police and/or the parents/guardians of the minor? Should there be any circumstances in which the minor should have the option to request that police or family are not notified?</w:t>
      </w:r>
      <w:bookmarkEnd w:id="5"/>
    </w:p>
    <w:p w14:paraId="4571D149" w14:textId="77777777" w:rsidR="00C3533E" w:rsidRPr="001C505E" w:rsidRDefault="00C3533E" w:rsidP="008C59F4">
      <w:pPr>
        <w:rPr>
          <w:rFonts w:ascii="Arial" w:hAnsi="Arial" w:cs="Arial"/>
          <w:szCs w:val="24"/>
          <w:lang w:val="en-AU"/>
        </w:rPr>
      </w:pPr>
      <w:r w:rsidRPr="001C505E">
        <w:rPr>
          <w:rFonts w:ascii="Arial" w:hAnsi="Arial" w:cs="Arial"/>
          <w:szCs w:val="24"/>
          <w:lang w:val="en-AU"/>
        </w:rPr>
        <w:t xml:space="preserve">In relation to children there ought to be a positive requirement to not report images of a minor to police, parents or guardians unless there is a reasonable suspicion that the circumstances in which the image was created or distributed are in themselves illegal, for example, where the </w:t>
      </w:r>
      <w:r w:rsidR="00721203">
        <w:rPr>
          <w:rFonts w:ascii="Arial" w:hAnsi="Arial" w:cs="Arial"/>
          <w:szCs w:val="24"/>
          <w:lang w:val="en-AU"/>
        </w:rPr>
        <w:t>circumstances of the sharing or the content of the image suggests that the child</w:t>
      </w:r>
      <w:r w:rsidRPr="001C505E">
        <w:rPr>
          <w:rFonts w:ascii="Arial" w:hAnsi="Arial" w:cs="Arial"/>
          <w:szCs w:val="24"/>
          <w:lang w:val="en-AU"/>
        </w:rPr>
        <w:t xml:space="preserve"> is engaged in sexual activity with an adult. Children must feel free to report the non-consensual distribution of intimate images without fear of being </w:t>
      </w:r>
      <w:r w:rsidR="00FC2C12">
        <w:rPr>
          <w:rFonts w:ascii="Arial" w:hAnsi="Arial" w:cs="Arial"/>
          <w:szCs w:val="24"/>
          <w:lang w:val="en-AU"/>
        </w:rPr>
        <w:t>punished</w:t>
      </w:r>
      <w:r w:rsidRPr="001C505E">
        <w:rPr>
          <w:rFonts w:ascii="Arial" w:hAnsi="Arial" w:cs="Arial"/>
          <w:szCs w:val="24"/>
          <w:lang w:val="en-AU"/>
        </w:rPr>
        <w:t xml:space="preserve"> themselves</w:t>
      </w:r>
      <w:r w:rsidR="00A909A1">
        <w:rPr>
          <w:rFonts w:ascii="Arial" w:hAnsi="Arial" w:cs="Arial"/>
          <w:szCs w:val="24"/>
          <w:lang w:val="en-AU"/>
        </w:rPr>
        <w:t xml:space="preserve"> (legally or otherwise)</w:t>
      </w:r>
      <w:r w:rsidRPr="001C505E">
        <w:rPr>
          <w:rFonts w:ascii="Arial" w:hAnsi="Arial" w:cs="Arial"/>
          <w:szCs w:val="24"/>
          <w:lang w:val="en-AU"/>
        </w:rPr>
        <w:t xml:space="preserve">. </w:t>
      </w:r>
      <w:r w:rsidR="00FC2C12">
        <w:rPr>
          <w:rFonts w:ascii="Arial" w:hAnsi="Arial" w:cs="Arial"/>
          <w:szCs w:val="24"/>
          <w:lang w:val="en-AU"/>
        </w:rPr>
        <w:t>A</w:t>
      </w:r>
      <w:r w:rsidRPr="001C505E">
        <w:rPr>
          <w:rFonts w:ascii="Arial" w:hAnsi="Arial" w:cs="Arial"/>
          <w:szCs w:val="24"/>
          <w:lang w:val="en-AU"/>
        </w:rPr>
        <w:t xml:space="preserve"> significant deterrent concerning the reporting of image based abuse is the fear of being judged or risking </w:t>
      </w:r>
      <w:r w:rsidR="000E2E7F" w:rsidRPr="001C505E">
        <w:rPr>
          <w:rFonts w:ascii="Arial" w:hAnsi="Arial" w:cs="Arial"/>
          <w:szCs w:val="24"/>
          <w:lang w:val="en-AU"/>
        </w:rPr>
        <w:t xml:space="preserve">criminal </w:t>
      </w:r>
      <w:r w:rsidRPr="001C505E">
        <w:rPr>
          <w:rFonts w:ascii="Arial" w:hAnsi="Arial" w:cs="Arial"/>
          <w:szCs w:val="24"/>
          <w:lang w:val="en-AU"/>
        </w:rPr>
        <w:t>prosecution.</w:t>
      </w:r>
      <w:r w:rsidRPr="001C505E">
        <w:rPr>
          <w:rStyle w:val="FootnoteReference"/>
          <w:rFonts w:ascii="Arial" w:hAnsi="Arial" w:cs="Arial"/>
          <w:szCs w:val="24"/>
        </w:rPr>
        <w:footnoteReference w:id="4"/>
      </w:r>
      <w:r w:rsidR="00A22C90">
        <w:rPr>
          <w:rFonts w:ascii="Arial" w:hAnsi="Arial" w:cs="Arial"/>
          <w:szCs w:val="24"/>
          <w:lang w:val="en-AU"/>
        </w:rPr>
        <w:t xml:space="preserve"> Further, </w:t>
      </w:r>
      <w:r w:rsidR="00FD4BE6">
        <w:rPr>
          <w:rFonts w:ascii="Arial" w:hAnsi="Arial" w:cs="Arial"/>
          <w:szCs w:val="24"/>
          <w:lang w:val="en-AU"/>
        </w:rPr>
        <w:t xml:space="preserve">the </w:t>
      </w:r>
      <w:r w:rsidR="00A22C90">
        <w:rPr>
          <w:rFonts w:ascii="Arial" w:hAnsi="Arial" w:cs="Arial"/>
          <w:szCs w:val="24"/>
          <w:lang w:val="en-AU"/>
        </w:rPr>
        <w:t xml:space="preserve">intervention of </w:t>
      </w:r>
      <w:r w:rsidR="00AB661D">
        <w:rPr>
          <w:rFonts w:ascii="Arial" w:hAnsi="Arial" w:cs="Arial"/>
          <w:szCs w:val="24"/>
          <w:lang w:val="en-AU"/>
        </w:rPr>
        <w:t>police and/</w:t>
      </w:r>
      <w:r w:rsidR="00FD4BE6">
        <w:rPr>
          <w:rFonts w:ascii="Arial" w:hAnsi="Arial" w:cs="Arial"/>
          <w:szCs w:val="24"/>
          <w:lang w:val="en-AU"/>
        </w:rPr>
        <w:t>or parents/guardians</w:t>
      </w:r>
      <w:r w:rsidR="00A22C90">
        <w:rPr>
          <w:rFonts w:ascii="Arial" w:hAnsi="Arial" w:cs="Arial"/>
          <w:szCs w:val="24"/>
          <w:lang w:val="en-AU"/>
        </w:rPr>
        <w:t xml:space="preserve"> may exacerbate the harm </w:t>
      </w:r>
      <w:r w:rsidR="00E77113">
        <w:rPr>
          <w:rFonts w:ascii="Arial" w:hAnsi="Arial" w:cs="Arial"/>
          <w:szCs w:val="24"/>
          <w:lang w:val="en-AU"/>
        </w:rPr>
        <w:t>caused</w:t>
      </w:r>
      <w:r w:rsidR="00A22C90">
        <w:rPr>
          <w:rFonts w:ascii="Arial" w:hAnsi="Arial" w:cs="Arial"/>
          <w:szCs w:val="24"/>
          <w:lang w:val="en-AU"/>
        </w:rPr>
        <w:t xml:space="preserve"> by drawing further attention to a child’s private sexual activity.</w:t>
      </w:r>
      <w:r w:rsidR="00A22C90">
        <w:rPr>
          <w:rStyle w:val="FootnoteReference"/>
          <w:rFonts w:ascii="Arial" w:hAnsi="Arial" w:cs="Arial"/>
          <w:szCs w:val="24"/>
          <w:lang w:val="en-AU"/>
        </w:rPr>
        <w:footnoteReference w:id="5"/>
      </w:r>
      <w:r w:rsidRPr="001C505E">
        <w:rPr>
          <w:rFonts w:ascii="Arial" w:hAnsi="Arial" w:cs="Arial"/>
          <w:szCs w:val="24"/>
          <w:lang w:val="en-AU"/>
        </w:rPr>
        <w:t xml:space="preserve"> A</w:t>
      </w:r>
      <w:r w:rsidR="00A22C90">
        <w:rPr>
          <w:rFonts w:ascii="Arial" w:hAnsi="Arial" w:cs="Arial"/>
          <w:szCs w:val="24"/>
          <w:lang w:val="en-AU"/>
        </w:rPr>
        <w:t xml:space="preserve"> </w:t>
      </w:r>
      <w:r w:rsidRPr="001C505E">
        <w:rPr>
          <w:rFonts w:ascii="Arial" w:hAnsi="Arial" w:cs="Arial"/>
          <w:szCs w:val="24"/>
          <w:lang w:val="en-AU"/>
        </w:rPr>
        <w:t>requirement not to report such conduct except in limited circumstances would facilitate reporting while ensuring more serious underlying conduct would not be overlooked.</w:t>
      </w:r>
    </w:p>
    <w:p w14:paraId="3A76AF7E" w14:textId="77777777" w:rsidR="00C3533E" w:rsidRPr="001C505E" w:rsidRDefault="00C3533E" w:rsidP="008C59F4">
      <w:pPr>
        <w:rPr>
          <w:rFonts w:ascii="Arial" w:hAnsi="Arial" w:cs="Arial"/>
          <w:b/>
          <w:szCs w:val="24"/>
          <w:lang w:val="en-AU"/>
        </w:rPr>
      </w:pPr>
    </w:p>
    <w:p w14:paraId="763743AC"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6" w:name="_Toc486440821"/>
      <w:r w:rsidRPr="001C505E">
        <w:rPr>
          <w:rFonts w:ascii="Arial" w:hAnsi="Arial" w:cs="Arial"/>
          <w:b/>
          <w:sz w:val="24"/>
          <w:szCs w:val="24"/>
        </w:rPr>
        <w:t>In cases where an intimate image of a minor is shared without consent by another minor, should a different process be followed to cases where an image of an adult is shared by another adult?</w:t>
      </w:r>
      <w:bookmarkEnd w:id="6"/>
    </w:p>
    <w:p w14:paraId="412C0197" w14:textId="77777777" w:rsidR="00C3533E" w:rsidRDefault="00C3533E" w:rsidP="008C59F4">
      <w:pPr>
        <w:rPr>
          <w:rFonts w:ascii="Arial" w:hAnsi="Arial" w:cs="Arial"/>
          <w:szCs w:val="24"/>
          <w:lang w:val="en-AU"/>
        </w:rPr>
      </w:pPr>
      <w:r w:rsidRPr="001C505E">
        <w:rPr>
          <w:rFonts w:ascii="Arial" w:hAnsi="Arial" w:cs="Arial"/>
          <w:szCs w:val="24"/>
          <w:lang w:val="en-AU"/>
        </w:rPr>
        <w:t>Other than a requirement a</w:t>
      </w:r>
      <w:r w:rsidR="003937D0">
        <w:rPr>
          <w:rFonts w:ascii="Arial" w:hAnsi="Arial" w:cs="Arial"/>
          <w:szCs w:val="24"/>
          <w:lang w:val="en-AU"/>
        </w:rPr>
        <w:t>gainst reporting the conduct to</w:t>
      </w:r>
      <w:r w:rsidR="007B7405">
        <w:rPr>
          <w:rFonts w:ascii="Arial" w:hAnsi="Arial" w:cs="Arial"/>
          <w:szCs w:val="24"/>
          <w:lang w:val="en-AU"/>
        </w:rPr>
        <w:t xml:space="preserve"> </w:t>
      </w:r>
      <w:r w:rsidRPr="001C505E">
        <w:rPr>
          <w:rFonts w:ascii="Arial" w:hAnsi="Arial" w:cs="Arial"/>
          <w:szCs w:val="24"/>
          <w:lang w:val="en-AU"/>
        </w:rPr>
        <w:t>parent</w:t>
      </w:r>
      <w:r w:rsidR="003937D0">
        <w:rPr>
          <w:rFonts w:ascii="Arial" w:hAnsi="Arial" w:cs="Arial"/>
          <w:szCs w:val="24"/>
          <w:lang w:val="en-AU"/>
        </w:rPr>
        <w:t>s</w:t>
      </w:r>
      <w:r w:rsidRPr="001C505E">
        <w:rPr>
          <w:rFonts w:ascii="Arial" w:hAnsi="Arial" w:cs="Arial"/>
          <w:szCs w:val="24"/>
          <w:lang w:val="en-AU"/>
        </w:rPr>
        <w:t>/guardians/police in the absence of reasonable suspici</w:t>
      </w:r>
      <w:r w:rsidR="0033740B" w:rsidRPr="001C505E">
        <w:rPr>
          <w:rFonts w:ascii="Arial" w:hAnsi="Arial" w:cs="Arial"/>
          <w:szCs w:val="24"/>
          <w:lang w:val="en-AU"/>
        </w:rPr>
        <w:t xml:space="preserve">on of serious criminal activity and a requirement that punitive measures ought to be used as a last resort, </w:t>
      </w:r>
      <w:r w:rsidRPr="001C505E">
        <w:rPr>
          <w:rFonts w:ascii="Arial" w:hAnsi="Arial" w:cs="Arial"/>
          <w:szCs w:val="24"/>
          <w:lang w:val="en-AU"/>
        </w:rPr>
        <w:t xml:space="preserve">I believe there is no reason why the resolution </w:t>
      </w:r>
      <w:r w:rsidRPr="001C505E">
        <w:rPr>
          <w:rFonts w:ascii="Arial" w:hAnsi="Arial" w:cs="Arial"/>
          <w:i/>
          <w:szCs w:val="24"/>
          <w:lang w:val="en-AU"/>
        </w:rPr>
        <w:t>process</w:t>
      </w:r>
      <w:r w:rsidRPr="001C505E">
        <w:rPr>
          <w:rFonts w:ascii="Arial" w:hAnsi="Arial" w:cs="Arial"/>
          <w:szCs w:val="24"/>
          <w:lang w:val="en-AU"/>
        </w:rPr>
        <w:t xml:space="preserve"> ought to be differ</w:t>
      </w:r>
      <w:r w:rsidR="000E2E7F" w:rsidRPr="001C505E">
        <w:rPr>
          <w:rFonts w:ascii="Arial" w:hAnsi="Arial" w:cs="Arial"/>
          <w:szCs w:val="24"/>
          <w:lang w:val="en-AU"/>
        </w:rPr>
        <w:t>ent between adults and children.</w:t>
      </w:r>
    </w:p>
    <w:p w14:paraId="5045CB1B" w14:textId="77777777" w:rsidR="00EA26D6" w:rsidRDefault="00EA26D6" w:rsidP="008C59F4">
      <w:pPr>
        <w:rPr>
          <w:rFonts w:ascii="Arial" w:hAnsi="Arial" w:cs="Arial"/>
          <w:szCs w:val="24"/>
          <w:lang w:val="en-AU"/>
        </w:rPr>
      </w:pPr>
    </w:p>
    <w:p w14:paraId="208DAF11" w14:textId="77777777" w:rsidR="00EA26D6" w:rsidRDefault="00EA26D6" w:rsidP="008C59F4">
      <w:pPr>
        <w:rPr>
          <w:rFonts w:ascii="Arial" w:hAnsi="Arial" w:cs="Arial"/>
          <w:szCs w:val="24"/>
          <w:lang w:val="en-AU"/>
        </w:rPr>
      </w:pPr>
      <w:r>
        <w:rPr>
          <w:rFonts w:ascii="Arial" w:hAnsi="Arial" w:cs="Arial"/>
          <w:szCs w:val="24"/>
          <w:lang w:val="en-AU"/>
        </w:rPr>
        <w:t xml:space="preserve">That being said, </w:t>
      </w:r>
      <w:r w:rsidR="00DA3EEA">
        <w:rPr>
          <w:rFonts w:ascii="Arial" w:hAnsi="Arial" w:cs="Arial"/>
          <w:szCs w:val="24"/>
          <w:lang w:val="en-AU"/>
        </w:rPr>
        <w:t>whatever approach the Commissioner adopts</w:t>
      </w:r>
      <w:r w:rsidR="002243FD">
        <w:rPr>
          <w:rFonts w:ascii="Arial" w:hAnsi="Arial" w:cs="Arial"/>
          <w:szCs w:val="24"/>
          <w:lang w:val="en-AU"/>
        </w:rPr>
        <w:t xml:space="preserve">, it </w:t>
      </w:r>
      <w:r w:rsidR="00177ACE">
        <w:rPr>
          <w:rFonts w:ascii="Arial" w:hAnsi="Arial" w:cs="Arial"/>
          <w:szCs w:val="24"/>
          <w:lang w:val="en-AU"/>
        </w:rPr>
        <w:t>ought not to be unduly difficult for minors</w:t>
      </w:r>
      <w:r w:rsidR="004E3852">
        <w:rPr>
          <w:rFonts w:ascii="Arial" w:hAnsi="Arial" w:cs="Arial"/>
          <w:szCs w:val="24"/>
          <w:lang w:val="en-AU"/>
        </w:rPr>
        <w:t xml:space="preserve"> to use</w:t>
      </w:r>
      <w:r w:rsidR="002243FD">
        <w:rPr>
          <w:rFonts w:ascii="Arial" w:hAnsi="Arial" w:cs="Arial"/>
          <w:szCs w:val="24"/>
          <w:lang w:val="en-AU"/>
        </w:rPr>
        <w:t xml:space="preserve"> and shou</w:t>
      </w:r>
      <w:r w:rsidR="000E1C75">
        <w:rPr>
          <w:rFonts w:ascii="Arial" w:hAnsi="Arial" w:cs="Arial"/>
          <w:szCs w:val="24"/>
          <w:lang w:val="en-AU"/>
        </w:rPr>
        <w:t xml:space="preserve">ld account for their presumably </w:t>
      </w:r>
      <w:r w:rsidR="002243FD">
        <w:rPr>
          <w:rFonts w:ascii="Arial" w:hAnsi="Arial" w:cs="Arial"/>
          <w:szCs w:val="24"/>
          <w:lang w:val="en-AU"/>
        </w:rPr>
        <w:t>limited resources and familiarity with formal processes.</w:t>
      </w:r>
    </w:p>
    <w:p w14:paraId="7681D3FF" w14:textId="77777777" w:rsidR="00C3533E" w:rsidRPr="001C505E" w:rsidRDefault="00C3533E" w:rsidP="008C59F4">
      <w:pPr>
        <w:rPr>
          <w:rFonts w:ascii="Arial" w:hAnsi="Arial" w:cs="Arial"/>
          <w:b/>
          <w:szCs w:val="24"/>
          <w:lang w:val="en-AU"/>
        </w:rPr>
      </w:pPr>
    </w:p>
    <w:p w14:paraId="6DAEE002"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7" w:name="_Toc486440822"/>
      <w:r w:rsidRPr="001C505E">
        <w:rPr>
          <w:rFonts w:ascii="Arial" w:hAnsi="Arial" w:cs="Arial"/>
          <w:b/>
          <w:sz w:val="24"/>
          <w:szCs w:val="24"/>
        </w:rPr>
        <w:t>In cases where the intimate image is of a minor and is shared by another minor, are civil penalties appropriate, or should existing criminal laws be used? Should this be dependent on the severity of the case (for example, how widely the image is shared or on what forums the images is shared)?</w:t>
      </w:r>
      <w:bookmarkEnd w:id="7"/>
    </w:p>
    <w:p w14:paraId="68D4AF06" w14:textId="77777777" w:rsidR="000E2E7F" w:rsidRPr="001C505E" w:rsidRDefault="00C3533E" w:rsidP="008C59F4">
      <w:pPr>
        <w:rPr>
          <w:rFonts w:ascii="Arial" w:hAnsi="Arial" w:cs="Arial"/>
          <w:szCs w:val="24"/>
          <w:lang w:val="en-AU"/>
        </w:rPr>
      </w:pPr>
      <w:r w:rsidRPr="001C505E">
        <w:rPr>
          <w:rFonts w:ascii="Arial" w:hAnsi="Arial" w:cs="Arial"/>
          <w:szCs w:val="24"/>
          <w:lang w:val="en-AU"/>
        </w:rPr>
        <w:t>Both civil and criminal remedies ought to be available</w:t>
      </w:r>
      <w:r w:rsidR="00F21F13">
        <w:rPr>
          <w:rFonts w:ascii="Arial" w:hAnsi="Arial" w:cs="Arial"/>
          <w:szCs w:val="24"/>
          <w:lang w:val="en-AU"/>
        </w:rPr>
        <w:t>;</w:t>
      </w:r>
      <w:r w:rsidRPr="001C505E">
        <w:rPr>
          <w:rFonts w:ascii="Arial" w:hAnsi="Arial" w:cs="Arial"/>
          <w:szCs w:val="24"/>
          <w:lang w:val="en-AU"/>
        </w:rPr>
        <w:t xml:space="preserve"> however</w:t>
      </w:r>
      <w:r w:rsidR="00F21F13">
        <w:rPr>
          <w:rFonts w:ascii="Arial" w:hAnsi="Arial" w:cs="Arial"/>
          <w:szCs w:val="24"/>
          <w:lang w:val="en-AU"/>
        </w:rPr>
        <w:t>,</w:t>
      </w:r>
      <w:r w:rsidRPr="001C505E">
        <w:rPr>
          <w:rFonts w:ascii="Arial" w:hAnsi="Arial" w:cs="Arial"/>
          <w:szCs w:val="24"/>
          <w:lang w:val="en-AU"/>
        </w:rPr>
        <w:t xml:space="preserve"> which are used and in what circumstances are different concerns. There is a significant incidence of image-based abuse amongst yo</w:t>
      </w:r>
      <w:r w:rsidR="001E69AA">
        <w:rPr>
          <w:rFonts w:ascii="Arial" w:hAnsi="Arial" w:cs="Arial"/>
          <w:szCs w:val="24"/>
          <w:lang w:val="en-AU"/>
        </w:rPr>
        <w:t>ung persons. Recent research suggests</w:t>
      </w:r>
      <w:r w:rsidRPr="001C505E">
        <w:rPr>
          <w:rFonts w:ascii="Arial" w:hAnsi="Arial" w:cs="Arial"/>
          <w:szCs w:val="24"/>
          <w:lang w:val="en-AU"/>
        </w:rPr>
        <w:t xml:space="preserve"> that 1 in 3 persons aged 16-19 have suffered at least one form of image-based abuse victimisation.</w:t>
      </w:r>
      <w:r w:rsidRPr="001C505E">
        <w:rPr>
          <w:rStyle w:val="FootnoteReference"/>
          <w:rFonts w:ascii="Arial" w:hAnsi="Arial" w:cs="Arial"/>
          <w:szCs w:val="24"/>
          <w:lang w:val="en-AU"/>
        </w:rPr>
        <w:footnoteReference w:id="6"/>
      </w:r>
      <w:r w:rsidRPr="001C505E">
        <w:rPr>
          <w:rFonts w:ascii="Arial" w:hAnsi="Arial" w:cs="Arial"/>
          <w:szCs w:val="24"/>
          <w:lang w:val="en-AU"/>
        </w:rPr>
        <w:t xml:space="preserve"> Such a high level of incidence requires a strong message of deterrence which, in my submission</w:t>
      </w:r>
      <w:r w:rsidR="001E69AA">
        <w:rPr>
          <w:rFonts w:ascii="Arial" w:hAnsi="Arial" w:cs="Arial"/>
          <w:szCs w:val="24"/>
          <w:lang w:val="en-AU"/>
        </w:rPr>
        <w:t>,</w:t>
      </w:r>
      <w:r w:rsidRPr="001C505E">
        <w:rPr>
          <w:rFonts w:ascii="Arial" w:hAnsi="Arial" w:cs="Arial"/>
          <w:szCs w:val="24"/>
          <w:lang w:val="en-AU"/>
        </w:rPr>
        <w:t xml:space="preserve"> can only be achieved by the threat of criminal penalties, particularly conviction and imprisonment. Nevertheless, account must be given for the fact that children and young adults “vary in their maturity, and may on occasion act impulsively and spontaneously, to their own detriment”.</w:t>
      </w:r>
      <w:r w:rsidRPr="001C505E">
        <w:rPr>
          <w:rStyle w:val="FootnoteReference"/>
          <w:rFonts w:ascii="Arial" w:hAnsi="Arial" w:cs="Arial"/>
          <w:szCs w:val="24"/>
          <w:lang w:val="en-AU"/>
        </w:rPr>
        <w:footnoteReference w:id="7"/>
      </w:r>
      <w:r w:rsidRPr="001C505E">
        <w:rPr>
          <w:rFonts w:ascii="Arial" w:hAnsi="Arial" w:cs="Arial"/>
          <w:szCs w:val="24"/>
          <w:lang w:val="en-AU"/>
        </w:rPr>
        <w:t xml:space="preserve"> For this reason, civil penalties ought to ordinarily be the preferred course. On the other hand, where the prohibi</w:t>
      </w:r>
      <w:r w:rsidR="001903A7">
        <w:rPr>
          <w:rFonts w:ascii="Arial" w:hAnsi="Arial" w:cs="Arial"/>
          <w:szCs w:val="24"/>
          <w:lang w:val="en-AU"/>
        </w:rPr>
        <w:t>ted conduct</w:t>
      </w:r>
      <w:r w:rsidRPr="001C505E">
        <w:rPr>
          <w:rFonts w:ascii="Arial" w:hAnsi="Arial" w:cs="Arial"/>
          <w:szCs w:val="24"/>
          <w:lang w:val="en-AU"/>
        </w:rPr>
        <w:t xml:space="preserve"> is demonstrative of a particularly high degree of malice or causes a significant degree of harm it may be appropriate that criminal punishment follows. I wish </w:t>
      </w:r>
      <w:r w:rsidR="00FC2C12">
        <w:rPr>
          <w:rFonts w:ascii="Arial" w:hAnsi="Arial" w:cs="Arial"/>
          <w:szCs w:val="24"/>
          <w:lang w:val="en-AU"/>
        </w:rPr>
        <w:t xml:space="preserve">to observe the comments of the </w:t>
      </w:r>
      <w:r w:rsidRPr="001C505E">
        <w:rPr>
          <w:rFonts w:ascii="Arial" w:hAnsi="Arial" w:cs="Arial"/>
          <w:szCs w:val="24"/>
          <w:lang w:val="en-AU"/>
        </w:rPr>
        <w:t>Victorian Parliament Law Reform Committee when it remarked i</w:t>
      </w:r>
      <w:r w:rsidR="000E2E7F" w:rsidRPr="001C505E">
        <w:rPr>
          <w:rFonts w:ascii="Arial" w:hAnsi="Arial" w:cs="Arial"/>
          <w:szCs w:val="24"/>
          <w:lang w:val="en-AU"/>
        </w:rPr>
        <w:t>n relation to child sexting</w:t>
      </w:r>
      <w:r w:rsidRPr="001C505E">
        <w:rPr>
          <w:rFonts w:ascii="Arial" w:hAnsi="Arial" w:cs="Arial"/>
          <w:szCs w:val="24"/>
          <w:lang w:val="en-AU"/>
        </w:rPr>
        <w:t xml:space="preserve">: </w:t>
      </w:r>
    </w:p>
    <w:p w14:paraId="424B7496" w14:textId="77777777" w:rsidR="000E2E7F" w:rsidRPr="001C505E" w:rsidRDefault="000E2E7F" w:rsidP="008C59F4">
      <w:pPr>
        <w:rPr>
          <w:rFonts w:ascii="Arial" w:hAnsi="Arial" w:cs="Arial"/>
          <w:szCs w:val="24"/>
          <w:lang w:val="en-AU"/>
        </w:rPr>
      </w:pPr>
    </w:p>
    <w:p w14:paraId="63C47E8C" w14:textId="77777777" w:rsidR="000E2E7F" w:rsidRPr="001C505E" w:rsidRDefault="00C3533E" w:rsidP="003937D0">
      <w:pPr>
        <w:ind w:left="720" w:right="662"/>
        <w:rPr>
          <w:rFonts w:ascii="Arial" w:hAnsi="Arial" w:cs="Arial"/>
          <w:sz w:val="20"/>
          <w:szCs w:val="20"/>
          <w:lang w:val="en-AU"/>
        </w:rPr>
      </w:pPr>
      <w:r w:rsidRPr="001C505E">
        <w:rPr>
          <w:rFonts w:ascii="Arial" w:hAnsi="Arial" w:cs="Arial"/>
          <w:sz w:val="20"/>
          <w:szCs w:val="20"/>
          <w:lang w:val="en-AU"/>
        </w:rPr>
        <w:t>“a person who acts maliciously, or even carelessly, in sexting conduct, while not being exploitative, can still cause serious harm to the victim depicted in the image or footage. Given the harm that can result from non-consensual sexting, and general community recognition that this is not appropriate behaviour, it is strongly arguable that non-consensual sexting should be considered criminal behaviour.</w:t>
      </w:r>
      <w:r w:rsidR="0033740B" w:rsidRPr="001C505E">
        <w:rPr>
          <w:rFonts w:ascii="Arial" w:hAnsi="Arial" w:cs="Arial"/>
          <w:sz w:val="20"/>
          <w:szCs w:val="20"/>
          <w:lang w:val="en-AU"/>
        </w:rPr>
        <w:t>”</w:t>
      </w:r>
      <w:r w:rsidRPr="001C505E">
        <w:rPr>
          <w:rStyle w:val="FootnoteReference"/>
          <w:rFonts w:ascii="Arial" w:hAnsi="Arial" w:cs="Arial"/>
          <w:sz w:val="20"/>
          <w:szCs w:val="20"/>
          <w:lang w:val="en-AU"/>
        </w:rPr>
        <w:footnoteReference w:id="8"/>
      </w:r>
    </w:p>
    <w:p w14:paraId="0437BBD2" w14:textId="77777777" w:rsidR="000E2E7F" w:rsidRPr="001C505E" w:rsidRDefault="000E2E7F" w:rsidP="008C59F4">
      <w:pPr>
        <w:rPr>
          <w:rFonts w:ascii="Arial" w:hAnsi="Arial" w:cs="Arial"/>
          <w:szCs w:val="24"/>
          <w:lang w:val="en-AU"/>
        </w:rPr>
      </w:pPr>
    </w:p>
    <w:p w14:paraId="692D1D89" w14:textId="77777777" w:rsidR="00C3533E" w:rsidRPr="001C505E" w:rsidRDefault="0033740B" w:rsidP="008C59F4">
      <w:pPr>
        <w:rPr>
          <w:rFonts w:ascii="Arial" w:hAnsi="Arial" w:cs="Arial"/>
          <w:szCs w:val="24"/>
          <w:lang w:val="en-AU"/>
        </w:rPr>
      </w:pPr>
      <w:r w:rsidRPr="001C505E">
        <w:rPr>
          <w:rFonts w:ascii="Arial" w:hAnsi="Arial" w:cs="Arial"/>
          <w:szCs w:val="24"/>
          <w:lang w:val="en-AU"/>
        </w:rPr>
        <w:t xml:space="preserve">I </w:t>
      </w:r>
      <w:r w:rsidR="000E2E7F" w:rsidRPr="001C505E">
        <w:rPr>
          <w:rFonts w:ascii="Arial" w:hAnsi="Arial" w:cs="Arial"/>
          <w:szCs w:val="24"/>
          <w:lang w:val="en-AU"/>
        </w:rPr>
        <w:t xml:space="preserve">also </w:t>
      </w:r>
      <w:r w:rsidRPr="001C505E">
        <w:rPr>
          <w:rFonts w:ascii="Arial" w:hAnsi="Arial" w:cs="Arial"/>
          <w:szCs w:val="24"/>
          <w:lang w:val="en-AU"/>
        </w:rPr>
        <w:t>note that the Children’s Court of New South Wales</w:t>
      </w:r>
      <w:r w:rsidRPr="001C505E">
        <w:rPr>
          <w:rStyle w:val="FootnoteReference"/>
          <w:rFonts w:ascii="Arial" w:hAnsi="Arial" w:cs="Arial"/>
          <w:szCs w:val="24"/>
          <w:lang w:val="en-AU"/>
        </w:rPr>
        <w:footnoteReference w:id="9"/>
      </w:r>
      <w:r w:rsidRPr="001C505E">
        <w:rPr>
          <w:rFonts w:ascii="Arial" w:hAnsi="Arial" w:cs="Arial"/>
          <w:szCs w:val="24"/>
          <w:lang w:val="en-AU"/>
        </w:rPr>
        <w:t xml:space="preserve"> and the Department of Family and Community Services (NSW)</w:t>
      </w:r>
      <w:r w:rsidRPr="001C505E">
        <w:rPr>
          <w:rStyle w:val="FootnoteReference"/>
          <w:rFonts w:ascii="Arial" w:hAnsi="Arial" w:cs="Arial"/>
          <w:szCs w:val="24"/>
          <w:lang w:val="en-AU"/>
        </w:rPr>
        <w:footnoteReference w:id="10"/>
      </w:r>
      <w:r w:rsidRPr="001C505E">
        <w:rPr>
          <w:rFonts w:ascii="Arial" w:hAnsi="Arial" w:cs="Arial"/>
          <w:szCs w:val="24"/>
          <w:lang w:val="en-AU"/>
        </w:rPr>
        <w:t xml:space="preserve"> have previously supported the application of crimi</w:t>
      </w:r>
      <w:r w:rsidR="00CC5455">
        <w:rPr>
          <w:rFonts w:ascii="Arial" w:hAnsi="Arial" w:cs="Arial"/>
          <w:szCs w:val="24"/>
          <w:lang w:val="en-AU"/>
        </w:rPr>
        <w:t>nal offences to children as</w:t>
      </w:r>
      <w:r w:rsidRPr="001C505E">
        <w:rPr>
          <w:rFonts w:ascii="Arial" w:hAnsi="Arial" w:cs="Arial"/>
          <w:szCs w:val="24"/>
          <w:lang w:val="en-AU"/>
        </w:rPr>
        <w:t xml:space="preserve"> defendants.</w:t>
      </w:r>
    </w:p>
    <w:p w14:paraId="02D2FE18" w14:textId="77777777" w:rsidR="00C3533E" w:rsidRPr="001C505E" w:rsidRDefault="00C3533E" w:rsidP="008C59F4">
      <w:pPr>
        <w:rPr>
          <w:rFonts w:ascii="Arial" w:hAnsi="Arial" w:cs="Arial"/>
          <w:b/>
          <w:szCs w:val="24"/>
          <w:lang w:val="en-AU"/>
        </w:rPr>
      </w:pPr>
    </w:p>
    <w:p w14:paraId="736A92B7"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8" w:name="_Toc486440823"/>
      <w:r w:rsidRPr="001C505E">
        <w:rPr>
          <w:rFonts w:ascii="Arial" w:hAnsi="Arial" w:cs="Arial"/>
          <w:b/>
          <w:sz w:val="24"/>
          <w:szCs w:val="24"/>
        </w:rPr>
        <w:t xml:space="preserve">Should a hierarchy of increasing severity of penalties be established? (This could reflect the severity of the incident and harm caused, with greater penalties for ‘repeat’ offenders, or for offenders </w:t>
      </w:r>
      <w:r w:rsidR="00F21F13">
        <w:rPr>
          <w:rFonts w:ascii="Arial" w:hAnsi="Arial" w:cs="Arial"/>
          <w:b/>
          <w:sz w:val="24"/>
          <w:szCs w:val="24"/>
        </w:rPr>
        <w:t xml:space="preserve">who or </w:t>
      </w:r>
      <w:r w:rsidRPr="001C505E">
        <w:rPr>
          <w:rFonts w:ascii="Arial" w:hAnsi="Arial" w:cs="Arial"/>
          <w:b/>
          <w:sz w:val="24"/>
          <w:szCs w:val="24"/>
        </w:rPr>
        <w:t>which</w:t>
      </w:r>
      <w:r w:rsidR="00F21F13">
        <w:rPr>
          <w:rFonts w:ascii="Arial" w:hAnsi="Arial" w:cs="Arial"/>
          <w:b/>
          <w:sz w:val="24"/>
          <w:szCs w:val="24"/>
        </w:rPr>
        <w:t xml:space="preserve"> (as in the case of corporate offenders)</w:t>
      </w:r>
      <w:r w:rsidRPr="001C505E">
        <w:rPr>
          <w:rFonts w:ascii="Arial" w:hAnsi="Arial" w:cs="Arial"/>
          <w:b/>
          <w:sz w:val="24"/>
          <w:szCs w:val="24"/>
        </w:rPr>
        <w:t xml:space="preserve"> have sought to impose additional harm by intentionally seeking to maximise the exposure of the images through various forums.)</w:t>
      </w:r>
      <w:bookmarkEnd w:id="8"/>
    </w:p>
    <w:p w14:paraId="5A8B78EF" w14:textId="77777777" w:rsidR="00C3533E" w:rsidRPr="001C505E" w:rsidRDefault="00C3533E" w:rsidP="008C59F4">
      <w:pPr>
        <w:rPr>
          <w:rFonts w:ascii="Arial" w:hAnsi="Arial" w:cs="Arial"/>
          <w:szCs w:val="24"/>
          <w:lang w:val="en-AU"/>
        </w:rPr>
      </w:pPr>
      <w:r w:rsidRPr="001C505E">
        <w:rPr>
          <w:rFonts w:ascii="Arial" w:hAnsi="Arial" w:cs="Arial"/>
          <w:szCs w:val="24"/>
          <w:lang w:val="en-AU"/>
        </w:rPr>
        <w:t xml:space="preserve">Consistent with sentencing principles of criminal law, it is appropriate that a hierarchy of penalties be established to promote specific and general deterrence and give greater weight to penalties where the conduct is particularly harmful or callous. I suggest that the following factors are relevant in this regard: </w:t>
      </w:r>
    </w:p>
    <w:p w14:paraId="33AB3C5F" w14:textId="77777777" w:rsidR="00C3533E" w:rsidRPr="001C505E" w:rsidRDefault="00C3533E" w:rsidP="008C59F4">
      <w:pPr>
        <w:rPr>
          <w:rFonts w:ascii="Arial" w:hAnsi="Arial" w:cs="Arial"/>
          <w:szCs w:val="24"/>
          <w:lang w:val="en-AU"/>
        </w:rPr>
      </w:pPr>
    </w:p>
    <w:p w14:paraId="4B37D04B" w14:textId="77777777" w:rsidR="00C3533E" w:rsidRPr="001C505E" w:rsidRDefault="00C3533E"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Intention to distribute the image;</w:t>
      </w:r>
    </w:p>
    <w:p w14:paraId="373EA789"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i</w:t>
      </w:r>
      <w:r w:rsidR="00C3533E" w:rsidRPr="001C505E">
        <w:rPr>
          <w:rFonts w:ascii="Arial" w:hAnsi="Arial" w:cs="Arial"/>
          <w:sz w:val="24"/>
          <w:szCs w:val="24"/>
        </w:rPr>
        <w:t>ntention to cause harm;</w:t>
      </w:r>
    </w:p>
    <w:p w14:paraId="79AE07E3" w14:textId="77777777" w:rsidR="00C3533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i</w:t>
      </w:r>
      <w:r w:rsidR="00C3533E" w:rsidRPr="001C505E">
        <w:rPr>
          <w:rFonts w:ascii="Arial" w:hAnsi="Arial" w:cs="Arial"/>
          <w:sz w:val="24"/>
          <w:szCs w:val="24"/>
        </w:rPr>
        <w:t>ntentionally encouraging th</w:t>
      </w:r>
      <w:r w:rsidR="00A909A1">
        <w:rPr>
          <w:rFonts w:ascii="Arial" w:hAnsi="Arial" w:cs="Arial"/>
          <w:sz w:val="24"/>
          <w:szCs w:val="24"/>
        </w:rPr>
        <w:t>e victim to self-harm (especially</w:t>
      </w:r>
      <w:r w:rsidR="00C3533E" w:rsidRPr="001C505E">
        <w:rPr>
          <w:rFonts w:ascii="Arial" w:hAnsi="Arial" w:cs="Arial"/>
          <w:sz w:val="24"/>
          <w:szCs w:val="24"/>
        </w:rPr>
        <w:t xml:space="preserve"> suicide);</w:t>
      </w:r>
    </w:p>
    <w:p w14:paraId="2471767E" w14:textId="77777777" w:rsidR="00DA6449" w:rsidRDefault="00DA6449" w:rsidP="009F587E">
      <w:pPr>
        <w:pStyle w:val="ListParagraph"/>
        <w:numPr>
          <w:ilvl w:val="0"/>
          <w:numId w:val="2"/>
        </w:numPr>
        <w:ind w:left="993" w:hanging="284"/>
        <w:jc w:val="both"/>
        <w:rPr>
          <w:rFonts w:ascii="Arial" w:hAnsi="Arial" w:cs="Arial"/>
          <w:sz w:val="24"/>
          <w:szCs w:val="24"/>
        </w:rPr>
      </w:pPr>
      <w:r>
        <w:rPr>
          <w:rFonts w:ascii="Arial" w:hAnsi="Arial" w:cs="Arial"/>
          <w:sz w:val="24"/>
          <w:szCs w:val="24"/>
        </w:rPr>
        <w:t>the type of harm intended;</w:t>
      </w:r>
    </w:p>
    <w:p w14:paraId="2FDB9053" w14:textId="77777777" w:rsidR="00DA6449" w:rsidRPr="001C505E" w:rsidRDefault="00DA6449" w:rsidP="009F587E">
      <w:pPr>
        <w:pStyle w:val="ListParagraph"/>
        <w:numPr>
          <w:ilvl w:val="0"/>
          <w:numId w:val="2"/>
        </w:numPr>
        <w:ind w:left="993" w:hanging="284"/>
        <w:jc w:val="both"/>
        <w:rPr>
          <w:rFonts w:ascii="Arial" w:hAnsi="Arial" w:cs="Arial"/>
          <w:sz w:val="24"/>
          <w:szCs w:val="24"/>
        </w:rPr>
      </w:pPr>
      <w:r>
        <w:rPr>
          <w:rFonts w:ascii="Arial" w:hAnsi="Arial" w:cs="Arial"/>
          <w:sz w:val="24"/>
          <w:szCs w:val="24"/>
        </w:rPr>
        <w:t>the intended level of distribution;</w:t>
      </w:r>
    </w:p>
    <w:p w14:paraId="153C7DBF"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w:t>
      </w:r>
      <w:r w:rsidR="00C3533E" w:rsidRPr="001C505E">
        <w:rPr>
          <w:rFonts w:ascii="Arial" w:hAnsi="Arial" w:cs="Arial"/>
          <w:sz w:val="24"/>
          <w:szCs w:val="24"/>
        </w:rPr>
        <w:t>he method of distribution;</w:t>
      </w:r>
    </w:p>
    <w:p w14:paraId="4CB0C7B3"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w:t>
      </w:r>
      <w:r w:rsidR="00C3533E" w:rsidRPr="001C505E">
        <w:rPr>
          <w:rFonts w:ascii="Arial" w:hAnsi="Arial" w:cs="Arial"/>
          <w:sz w:val="24"/>
          <w:szCs w:val="24"/>
        </w:rPr>
        <w:t>he extent of distribution;</w:t>
      </w:r>
    </w:p>
    <w:p w14:paraId="34EA0A86"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w:t>
      </w:r>
      <w:r w:rsidR="00C3533E" w:rsidRPr="001C505E">
        <w:rPr>
          <w:rFonts w:ascii="Arial" w:hAnsi="Arial" w:cs="Arial"/>
          <w:sz w:val="24"/>
          <w:szCs w:val="24"/>
        </w:rPr>
        <w:t>he recurrence of distribution;</w:t>
      </w:r>
    </w:p>
    <w:p w14:paraId="11A2911F"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w:t>
      </w:r>
      <w:r w:rsidR="00C3533E" w:rsidRPr="001C505E">
        <w:rPr>
          <w:rFonts w:ascii="Arial" w:hAnsi="Arial" w:cs="Arial"/>
          <w:sz w:val="24"/>
          <w:szCs w:val="24"/>
        </w:rPr>
        <w:t>he incitement of further distribution;</w:t>
      </w:r>
    </w:p>
    <w:p w14:paraId="24A60EF5"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w:t>
      </w:r>
      <w:r w:rsidR="00C3533E" w:rsidRPr="001C505E">
        <w:rPr>
          <w:rFonts w:ascii="Arial" w:hAnsi="Arial" w:cs="Arial"/>
          <w:sz w:val="24"/>
          <w:szCs w:val="24"/>
        </w:rPr>
        <w:t>he distribution for profit or personal gain;</w:t>
      </w:r>
    </w:p>
    <w:p w14:paraId="1198856E"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a</w:t>
      </w:r>
      <w:r w:rsidR="00C3533E" w:rsidRPr="001C505E">
        <w:rPr>
          <w:rFonts w:ascii="Arial" w:hAnsi="Arial" w:cs="Arial"/>
          <w:sz w:val="24"/>
          <w:szCs w:val="24"/>
        </w:rPr>
        <w:t>ny threat(s)</w:t>
      </w:r>
      <w:r w:rsidR="00A909A1">
        <w:rPr>
          <w:rFonts w:ascii="Arial" w:hAnsi="Arial" w:cs="Arial"/>
          <w:sz w:val="24"/>
          <w:szCs w:val="24"/>
        </w:rPr>
        <w:t xml:space="preserve"> or blackmail</w:t>
      </w:r>
      <w:r w:rsidR="00C3533E" w:rsidRPr="001C505E">
        <w:rPr>
          <w:rFonts w:ascii="Arial" w:hAnsi="Arial" w:cs="Arial"/>
          <w:sz w:val="24"/>
          <w:szCs w:val="24"/>
        </w:rPr>
        <w:t xml:space="preserve"> accompanying distribution;</w:t>
      </w:r>
      <w:r w:rsidR="008D7095" w:rsidRPr="001C505E">
        <w:rPr>
          <w:rFonts w:ascii="Arial" w:hAnsi="Arial" w:cs="Arial"/>
          <w:sz w:val="24"/>
          <w:szCs w:val="24"/>
        </w:rPr>
        <w:t xml:space="preserve"> </w:t>
      </w:r>
    </w:p>
    <w:p w14:paraId="234377D2" w14:textId="77777777" w:rsidR="00C3533E" w:rsidRPr="001C505E" w:rsidRDefault="000E2E7F"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w:t>
      </w:r>
      <w:r w:rsidR="00C3533E" w:rsidRPr="001C505E">
        <w:rPr>
          <w:rFonts w:ascii="Arial" w:hAnsi="Arial" w:cs="Arial"/>
          <w:sz w:val="24"/>
          <w:szCs w:val="24"/>
        </w:rPr>
        <w:t>he provision of</w:t>
      </w:r>
      <w:r w:rsidRPr="001C505E">
        <w:rPr>
          <w:rFonts w:ascii="Arial" w:hAnsi="Arial" w:cs="Arial"/>
          <w:sz w:val="24"/>
          <w:szCs w:val="24"/>
        </w:rPr>
        <w:t xml:space="preserve"> personal</w:t>
      </w:r>
      <w:r w:rsidR="00C3533E" w:rsidRPr="001C505E">
        <w:rPr>
          <w:rFonts w:ascii="Arial" w:hAnsi="Arial" w:cs="Arial"/>
          <w:sz w:val="24"/>
          <w:szCs w:val="24"/>
        </w:rPr>
        <w:t xml:space="preserve"> information rela</w:t>
      </w:r>
      <w:r w:rsidR="008D7095" w:rsidRPr="001C505E">
        <w:rPr>
          <w:rFonts w:ascii="Arial" w:hAnsi="Arial" w:cs="Arial"/>
          <w:sz w:val="24"/>
          <w:szCs w:val="24"/>
        </w:rPr>
        <w:t xml:space="preserve">ted to the subject of the image; and, </w:t>
      </w:r>
    </w:p>
    <w:p w14:paraId="6E58893B" w14:textId="77777777" w:rsidR="008D7095" w:rsidRPr="001C505E" w:rsidRDefault="008D7095" w:rsidP="009F587E">
      <w:pPr>
        <w:pStyle w:val="ListParagraph"/>
        <w:numPr>
          <w:ilvl w:val="0"/>
          <w:numId w:val="2"/>
        </w:numPr>
        <w:ind w:left="993" w:hanging="284"/>
        <w:jc w:val="both"/>
        <w:rPr>
          <w:rFonts w:ascii="Arial" w:hAnsi="Arial" w:cs="Arial"/>
          <w:sz w:val="24"/>
          <w:szCs w:val="24"/>
        </w:rPr>
      </w:pPr>
      <w:r w:rsidRPr="001C505E">
        <w:rPr>
          <w:rFonts w:ascii="Arial" w:hAnsi="Arial" w:cs="Arial"/>
          <w:sz w:val="24"/>
          <w:szCs w:val="24"/>
        </w:rPr>
        <w:t>the repeated commission of prohibited conduct.</w:t>
      </w:r>
    </w:p>
    <w:p w14:paraId="55958362" w14:textId="77777777" w:rsidR="00C3533E" w:rsidRPr="001C505E" w:rsidRDefault="000E2E7F" w:rsidP="008C59F4">
      <w:pPr>
        <w:rPr>
          <w:rFonts w:ascii="Arial" w:hAnsi="Arial" w:cs="Arial"/>
          <w:szCs w:val="24"/>
          <w:lang w:val="en-AU"/>
        </w:rPr>
      </w:pPr>
      <w:r w:rsidRPr="001C505E">
        <w:rPr>
          <w:rFonts w:ascii="Arial" w:hAnsi="Arial" w:cs="Arial"/>
          <w:szCs w:val="24"/>
          <w:lang w:val="en-AU"/>
        </w:rPr>
        <w:t xml:space="preserve">A </w:t>
      </w:r>
      <w:r w:rsidR="00C3533E" w:rsidRPr="001C505E">
        <w:rPr>
          <w:rFonts w:ascii="Arial" w:hAnsi="Arial" w:cs="Arial"/>
          <w:szCs w:val="24"/>
          <w:lang w:val="en-AU"/>
        </w:rPr>
        <w:t xml:space="preserve">hierarchy of penalties </w:t>
      </w:r>
      <w:r w:rsidR="008D7095" w:rsidRPr="001C505E">
        <w:rPr>
          <w:rFonts w:ascii="Arial" w:hAnsi="Arial" w:cs="Arial"/>
          <w:szCs w:val="24"/>
          <w:lang w:val="en-AU"/>
        </w:rPr>
        <w:t>should also account</w:t>
      </w:r>
      <w:r w:rsidR="00C3533E" w:rsidRPr="001C505E">
        <w:rPr>
          <w:rFonts w:ascii="Arial" w:hAnsi="Arial" w:cs="Arial"/>
          <w:szCs w:val="24"/>
          <w:lang w:val="en-AU"/>
        </w:rPr>
        <w:t xml:space="preserve"> for circumstances that </w:t>
      </w:r>
      <w:r w:rsidR="008D7095" w:rsidRPr="001C505E">
        <w:rPr>
          <w:rFonts w:ascii="Arial" w:hAnsi="Arial" w:cs="Arial"/>
          <w:szCs w:val="24"/>
          <w:lang w:val="en-AU"/>
        </w:rPr>
        <w:t>could</w:t>
      </w:r>
      <w:r w:rsidR="00C3533E" w:rsidRPr="001C505E">
        <w:rPr>
          <w:rFonts w:ascii="Arial" w:hAnsi="Arial" w:cs="Arial"/>
          <w:szCs w:val="24"/>
          <w:lang w:val="en-AU"/>
        </w:rPr>
        <w:t xml:space="preserve"> contribute to a lesser penalty, for example, the timely comp</w:t>
      </w:r>
      <w:r w:rsidRPr="001C505E">
        <w:rPr>
          <w:rFonts w:ascii="Arial" w:hAnsi="Arial" w:cs="Arial"/>
          <w:szCs w:val="24"/>
          <w:lang w:val="en-AU"/>
        </w:rPr>
        <w:t>li</w:t>
      </w:r>
      <w:r w:rsidR="008D7095" w:rsidRPr="001C505E">
        <w:rPr>
          <w:rFonts w:ascii="Arial" w:hAnsi="Arial" w:cs="Arial"/>
          <w:szCs w:val="24"/>
          <w:lang w:val="en-AU"/>
        </w:rPr>
        <w:t>ance with a take-down request,</w:t>
      </w:r>
      <w:r w:rsidR="00C3533E" w:rsidRPr="001C505E">
        <w:rPr>
          <w:rFonts w:ascii="Arial" w:hAnsi="Arial" w:cs="Arial"/>
          <w:szCs w:val="24"/>
          <w:lang w:val="en-AU"/>
        </w:rPr>
        <w:t xml:space="preserve"> the provision of an apology</w:t>
      </w:r>
      <w:r w:rsidR="00CC5455">
        <w:rPr>
          <w:rFonts w:ascii="Arial" w:hAnsi="Arial" w:cs="Arial"/>
          <w:szCs w:val="24"/>
          <w:lang w:val="en-AU"/>
        </w:rPr>
        <w:t xml:space="preserve"> and</w:t>
      </w:r>
      <w:r w:rsidR="008D7095" w:rsidRPr="001C505E">
        <w:rPr>
          <w:rFonts w:ascii="Arial" w:hAnsi="Arial" w:cs="Arial"/>
          <w:szCs w:val="24"/>
          <w:lang w:val="en-AU"/>
        </w:rPr>
        <w:t xml:space="preserve"> reckless (rather than intentional) distribution</w:t>
      </w:r>
      <w:r w:rsidR="00C3533E" w:rsidRPr="001C505E">
        <w:rPr>
          <w:rFonts w:ascii="Arial" w:hAnsi="Arial" w:cs="Arial"/>
          <w:szCs w:val="24"/>
          <w:lang w:val="en-AU"/>
        </w:rPr>
        <w:t>.</w:t>
      </w:r>
    </w:p>
    <w:p w14:paraId="63DE369E" w14:textId="77777777" w:rsidR="00C3533E" w:rsidRPr="001C505E" w:rsidRDefault="00C3533E" w:rsidP="008C59F4">
      <w:pPr>
        <w:rPr>
          <w:rFonts w:ascii="Arial" w:hAnsi="Arial" w:cs="Arial"/>
          <w:szCs w:val="24"/>
          <w:lang w:val="en-AU"/>
        </w:rPr>
      </w:pPr>
    </w:p>
    <w:p w14:paraId="5EE23A71"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9" w:name="_Toc486440824"/>
      <w:r w:rsidRPr="001C505E">
        <w:rPr>
          <w:rFonts w:ascii="Arial" w:hAnsi="Arial" w:cs="Arial"/>
          <w:b/>
          <w:sz w:val="24"/>
          <w:szCs w:val="24"/>
        </w:rPr>
        <w:t>Would a hierarchy of penalties lengthen the complaint process, and what effect might that delay have on a victim?</w:t>
      </w:r>
      <w:bookmarkEnd w:id="9"/>
    </w:p>
    <w:p w14:paraId="27E8E23C" w14:textId="77777777" w:rsidR="00C3533E" w:rsidRPr="001C505E" w:rsidRDefault="00C3533E" w:rsidP="008C59F4">
      <w:pPr>
        <w:rPr>
          <w:rFonts w:ascii="Arial" w:hAnsi="Arial" w:cs="Arial"/>
          <w:szCs w:val="24"/>
          <w:lang w:val="en-AU"/>
        </w:rPr>
      </w:pPr>
      <w:r w:rsidRPr="001C505E">
        <w:rPr>
          <w:rFonts w:ascii="Arial" w:hAnsi="Arial" w:cs="Arial"/>
          <w:szCs w:val="24"/>
          <w:lang w:val="en-AU"/>
        </w:rPr>
        <w:t xml:space="preserve">A hierarchy of penalties </w:t>
      </w:r>
      <w:r w:rsidR="00EA2BBB" w:rsidRPr="001C505E">
        <w:rPr>
          <w:rFonts w:ascii="Arial" w:hAnsi="Arial" w:cs="Arial"/>
          <w:szCs w:val="24"/>
          <w:lang w:val="en-AU"/>
        </w:rPr>
        <w:t xml:space="preserve">would necessarily </w:t>
      </w:r>
      <w:r w:rsidRPr="001C505E">
        <w:rPr>
          <w:rFonts w:ascii="Arial" w:hAnsi="Arial" w:cs="Arial"/>
          <w:szCs w:val="24"/>
          <w:lang w:val="en-AU"/>
        </w:rPr>
        <w:t xml:space="preserve">delay the complaints process given that </w:t>
      </w:r>
      <w:r w:rsidR="005D658C" w:rsidRPr="001C505E">
        <w:rPr>
          <w:rFonts w:ascii="Arial" w:hAnsi="Arial" w:cs="Arial"/>
          <w:szCs w:val="24"/>
          <w:lang w:val="en-AU"/>
        </w:rPr>
        <w:t xml:space="preserve">more </w:t>
      </w:r>
      <w:r w:rsidR="00EA2BBB" w:rsidRPr="001C505E">
        <w:rPr>
          <w:rFonts w:ascii="Arial" w:hAnsi="Arial" w:cs="Arial"/>
          <w:szCs w:val="24"/>
          <w:lang w:val="en-AU"/>
        </w:rPr>
        <w:t>evidence and investigation would be required to</w:t>
      </w:r>
      <w:r w:rsidR="005D658C" w:rsidRPr="001C505E">
        <w:rPr>
          <w:rFonts w:ascii="Arial" w:hAnsi="Arial" w:cs="Arial"/>
          <w:szCs w:val="24"/>
          <w:lang w:val="en-AU"/>
        </w:rPr>
        <w:t xml:space="preserve"> categorise the appropriate</w:t>
      </w:r>
      <w:r w:rsidRPr="001C505E">
        <w:rPr>
          <w:rFonts w:ascii="Arial" w:hAnsi="Arial" w:cs="Arial"/>
          <w:szCs w:val="24"/>
          <w:lang w:val="en-AU"/>
        </w:rPr>
        <w:t xml:space="preserve"> severity of the penalty</w:t>
      </w:r>
      <w:r w:rsidR="005D658C" w:rsidRPr="001C505E">
        <w:rPr>
          <w:rFonts w:ascii="Arial" w:hAnsi="Arial" w:cs="Arial"/>
          <w:szCs w:val="24"/>
          <w:lang w:val="en-AU"/>
        </w:rPr>
        <w:t>. A delay in the process would</w:t>
      </w:r>
      <w:r w:rsidRPr="001C505E">
        <w:rPr>
          <w:rFonts w:ascii="Arial" w:hAnsi="Arial" w:cs="Arial"/>
          <w:szCs w:val="24"/>
          <w:lang w:val="en-AU"/>
        </w:rPr>
        <w:t xml:space="preserve"> most likely cause distress to the victim and, importantly, allow the further dissemination of the material, perpetuating the harm. </w:t>
      </w:r>
      <w:r w:rsidR="00AE5F15">
        <w:rPr>
          <w:rFonts w:ascii="Arial" w:hAnsi="Arial" w:cs="Arial"/>
          <w:szCs w:val="24"/>
          <w:lang w:val="en-AU"/>
        </w:rPr>
        <w:t xml:space="preserve">While I </w:t>
      </w:r>
      <w:r w:rsidR="00AF4C51">
        <w:rPr>
          <w:rFonts w:ascii="Arial" w:hAnsi="Arial" w:cs="Arial"/>
          <w:szCs w:val="24"/>
          <w:lang w:val="en-AU"/>
        </w:rPr>
        <w:t xml:space="preserve">reiterate that it is preferable that the Commissioner </w:t>
      </w:r>
      <w:r w:rsidR="000E1C75">
        <w:rPr>
          <w:rFonts w:ascii="Arial" w:hAnsi="Arial" w:cs="Arial"/>
          <w:szCs w:val="24"/>
          <w:lang w:val="en-AU"/>
        </w:rPr>
        <w:t xml:space="preserve">be able to </w:t>
      </w:r>
      <w:r w:rsidR="00AF4C51">
        <w:rPr>
          <w:rFonts w:ascii="Arial" w:hAnsi="Arial" w:cs="Arial"/>
          <w:szCs w:val="24"/>
          <w:lang w:val="en-AU"/>
        </w:rPr>
        <w:t>take action to remove pictures following</w:t>
      </w:r>
      <w:r w:rsidR="00AE5F15">
        <w:rPr>
          <w:rFonts w:ascii="Arial" w:hAnsi="Arial" w:cs="Arial"/>
          <w:szCs w:val="24"/>
          <w:lang w:val="en-AU"/>
        </w:rPr>
        <w:t xml:space="preserve"> the receipt of a complaint, if this approach is not adopted</w:t>
      </w:r>
      <w:r w:rsidR="001903A7">
        <w:rPr>
          <w:rFonts w:ascii="Arial" w:hAnsi="Arial" w:cs="Arial"/>
          <w:szCs w:val="24"/>
          <w:lang w:val="en-AU"/>
        </w:rPr>
        <w:t>,</w:t>
      </w:r>
      <w:r w:rsidR="00AE5F15">
        <w:rPr>
          <w:rFonts w:ascii="Arial" w:hAnsi="Arial" w:cs="Arial"/>
          <w:szCs w:val="24"/>
          <w:lang w:val="en-AU"/>
        </w:rPr>
        <w:t xml:space="preserve"> </w:t>
      </w:r>
      <w:r w:rsidRPr="001C505E">
        <w:rPr>
          <w:rFonts w:ascii="Arial" w:hAnsi="Arial" w:cs="Arial"/>
          <w:szCs w:val="24"/>
          <w:lang w:val="en-AU"/>
        </w:rPr>
        <w:t xml:space="preserve">it is suggested that </w:t>
      </w:r>
      <w:r w:rsidR="00AF4C51">
        <w:rPr>
          <w:rFonts w:ascii="Arial" w:hAnsi="Arial" w:cs="Arial"/>
          <w:szCs w:val="24"/>
          <w:lang w:val="en-AU"/>
        </w:rPr>
        <w:t>the power</w:t>
      </w:r>
      <w:r w:rsidRPr="001C505E">
        <w:rPr>
          <w:rFonts w:ascii="Arial" w:hAnsi="Arial" w:cs="Arial"/>
          <w:szCs w:val="24"/>
          <w:lang w:val="en-AU"/>
        </w:rPr>
        <w:t xml:space="preserve"> to grant interim injunctions</w:t>
      </w:r>
      <w:r w:rsidR="00AF4C51">
        <w:rPr>
          <w:rFonts w:ascii="Arial" w:hAnsi="Arial" w:cs="Arial"/>
          <w:szCs w:val="24"/>
          <w:lang w:val="en-AU"/>
        </w:rPr>
        <w:t xml:space="preserve"> </w:t>
      </w:r>
      <w:r w:rsidR="00AF4C51" w:rsidRPr="001C505E">
        <w:rPr>
          <w:rFonts w:ascii="Arial" w:hAnsi="Arial" w:cs="Arial"/>
          <w:szCs w:val="24"/>
          <w:lang w:val="en-AU"/>
        </w:rPr>
        <w:t>be provided</w:t>
      </w:r>
      <w:r w:rsidRPr="001C505E">
        <w:rPr>
          <w:rFonts w:ascii="Arial" w:hAnsi="Arial" w:cs="Arial"/>
          <w:szCs w:val="24"/>
          <w:lang w:val="en-AU"/>
        </w:rPr>
        <w:t xml:space="preserve"> </w:t>
      </w:r>
      <w:r w:rsidR="00AF4C51">
        <w:rPr>
          <w:rFonts w:ascii="Arial" w:hAnsi="Arial" w:cs="Arial"/>
          <w:szCs w:val="24"/>
          <w:lang w:val="en-AU"/>
        </w:rPr>
        <w:t>to prevent further sharing while the complaint is being resolved.</w:t>
      </w:r>
    </w:p>
    <w:p w14:paraId="2C3BE1D4" w14:textId="77777777" w:rsidR="00C3533E" w:rsidRPr="001C505E" w:rsidRDefault="00C3533E" w:rsidP="008C59F4">
      <w:pPr>
        <w:rPr>
          <w:rFonts w:ascii="Arial" w:hAnsi="Arial" w:cs="Arial"/>
          <w:b/>
          <w:szCs w:val="24"/>
          <w:lang w:val="en-AU"/>
        </w:rPr>
      </w:pPr>
    </w:p>
    <w:p w14:paraId="1053472D" w14:textId="77777777" w:rsidR="00C3533E" w:rsidRPr="001C505E" w:rsidRDefault="00C3533E" w:rsidP="009F587E">
      <w:pPr>
        <w:pStyle w:val="ListParagraph"/>
        <w:numPr>
          <w:ilvl w:val="0"/>
          <w:numId w:val="1"/>
        </w:numPr>
        <w:ind w:left="0" w:firstLine="0"/>
        <w:jc w:val="both"/>
        <w:outlineLvl w:val="0"/>
        <w:rPr>
          <w:rFonts w:ascii="Arial" w:hAnsi="Arial" w:cs="Arial"/>
          <w:b/>
          <w:sz w:val="24"/>
          <w:szCs w:val="24"/>
        </w:rPr>
      </w:pPr>
      <w:bookmarkStart w:id="10" w:name="_Toc486440825"/>
      <w:r w:rsidRPr="001C505E">
        <w:rPr>
          <w:rFonts w:ascii="Arial" w:hAnsi="Arial" w:cs="Arial"/>
          <w:b/>
          <w:sz w:val="24"/>
          <w:szCs w:val="24"/>
        </w:rPr>
        <w:t>What technological tools could the Commissioner use in order to combat the sharing of intimate images without consent?</w:t>
      </w:r>
      <w:bookmarkEnd w:id="10"/>
    </w:p>
    <w:p w14:paraId="65DE55EC" w14:textId="77777777" w:rsidR="00C3533E" w:rsidRPr="001C505E" w:rsidRDefault="00C3533E" w:rsidP="008C59F4">
      <w:pPr>
        <w:rPr>
          <w:rFonts w:ascii="Arial" w:hAnsi="Arial" w:cs="Arial"/>
          <w:szCs w:val="24"/>
          <w:lang w:val="en-AU"/>
        </w:rPr>
      </w:pPr>
      <w:r w:rsidRPr="001C505E">
        <w:rPr>
          <w:rFonts w:ascii="Arial" w:hAnsi="Arial" w:cs="Arial"/>
          <w:szCs w:val="24"/>
          <w:lang w:val="en-AU"/>
        </w:rPr>
        <w:t xml:space="preserve">The use of photomatching software, such as that used by Facebook, will be of assistance. This software compares photos against a pre-existing database of reported images. </w:t>
      </w:r>
      <w:r w:rsidR="001A1719" w:rsidRPr="001C505E">
        <w:rPr>
          <w:rFonts w:ascii="Arial" w:hAnsi="Arial" w:cs="Arial"/>
          <w:szCs w:val="24"/>
          <w:lang w:val="en-AU"/>
        </w:rPr>
        <w:t>However, w</w:t>
      </w:r>
      <w:r w:rsidRPr="001C505E">
        <w:rPr>
          <w:rFonts w:ascii="Arial" w:hAnsi="Arial" w:cs="Arial"/>
          <w:szCs w:val="24"/>
          <w:lang w:val="en-AU"/>
        </w:rPr>
        <w:t xml:space="preserve">hile it is useful in detecting previously reported images, it cannot pre-empt the uploading of </w:t>
      </w:r>
      <w:r w:rsidR="00A909A1">
        <w:rPr>
          <w:rFonts w:ascii="Arial" w:hAnsi="Arial" w:cs="Arial"/>
          <w:szCs w:val="24"/>
          <w:lang w:val="en-AU"/>
        </w:rPr>
        <w:t>a previously unreported image and</w:t>
      </w:r>
      <w:r w:rsidRPr="001C505E">
        <w:rPr>
          <w:rFonts w:ascii="Arial" w:hAnsi="Arial" w:cs="Arial"/>
          <w:szCs w:val="24"/>
          <w:lang w:val="en-AU"/>
        </w:rPr>
        <w:t xml:space="preserve"> is therefore limited to a role as a reactionary measure.</w:t>
      </w:r>
      <w:r w:rsidRPr="001C505E">
        <w:rPr>
          <w:rStyle w:val="FootnoteReference"/>
          <w:rFonts w:ascii="Arial" w:hAnsi="Arial" w:cs="Arial"/>
          <w:szCs w:val="24"/>
          <w:lang w:val="en-AU"/>
        </w:rPr>
        <w:footnoteReference w:id="11"/>
      </w:r>
    </w:p>
    <w:p w14:paraId="1D933101" w14:textId="77777777" w:rsidR="00C3533E" w:rsidRPr="001C505E" w:rsidRDefault="00C3533E" w:rsidP="008C59F4">
      <w:pPr>
        <w:rPr>
          <w:rFonts w:ascii="Arial" w:hAnsi="Arial" w:cs="Arial"/>
          <w:b/>
          <w:szCs w:val="24"/>
          <w:lang w:val="en-AU"/>
        </w:rPr>
      </w:pPr>
    </w:p>
    <w:p w14:paraId="32CBA6EA"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12" w:name="_Toc486440826"/>
      <w:r w:rsidRPr="001C505E">
        <w:rPr>
          <w:rFonts w:ascii="Arial" w:hAnsi="Arial" w:cs="Arial"/>
          <w:b/>
          <w:sz w:val="24"/>
          <w:szCs w:val="24"/>
        </w:rPr>
        <w:t>Should a cooperative arrangement with social media services be established, in a similar manner to the existing cyberbullying complaints scheme?</w:t>
      </w:r>
      <w:bookmarkEnd w:id="12"/>
    </w:p>
    <w:p w14:paraId="49CF37A6" w14:textId="77777777" w:rsidR="00154E81" w:rsidRPr="001C505E" w:rsidRDefault="005228D3" w:rsidP="008C59F4">
      <w:pPr>
        <w:rPr>
          <w:rFonts w:ascii="Arial" w:hAnsi="Arial" w:cs="Arial"/>
          <w:szCs w:val="24"/>
          <w:lang w:val="en-AU"/>
        </w:rPr>
      </w:pPr>
      <w:r w:rsidRPr="001C505E">
        <w:rPr>
          <w:rFonts w:ascii="Arial" w:hAnsi="Arial" w:cs="Arial"/>
          <w:szCs w:val="24"/>
          <w:lang w:val="en-AU"/>
        </w:rPr>
        <w:t>It is highly desirable that a cooperative arrangement be developed with social media providers. Given that most internet service providers and content hosts are located offshore, there are obvious jurisdictional obstacles that will frustrate the Commissioner’s ability</w:t>
      </w:r>
      <w:r w:rsidR="007B59FE" w:rsidRPr="001C505E">
        <w:rPr>
          <w:rFonts w:ascii="Arial" w:hAnsi="Arial" w:cs="Arial"/>
          <w:szCs w:val="24"/>
          <w:lang w:val="en-AU"/>
        </w:rPr>
        <w:t xml:space="preserve"> to regulate prohibited content. Therefore self-regulation and cooperation will be critical. The </w:t>
      </w:r>
      <w:r w:rsidR="00047DFC" w:rsidRPr="001C505E">
        <w:rPr>
          <w:rFonts w:ascii="Arial" w:hAnsi="Arial" w:cs="Arial"/>
          <w:szCs w:val="24"/>
          <w:lang w:val="en-AU"/>
        </w:rPr>
        <w:t>two-tier</w:t>
      </w:r>
      <w:r w:rsidR="007B59FE" w:rsidRPr="001C505E">
        <w:rPr>
          <w:rFonts w:ascii="Arial" w:hAnsi="Arial" w:cs="Arial"/>
          <w:szCs w:val="24"/>
          <w:lang w:val="en-AU"/>
        </w:rPr>
        <w:t xml:space="preserve"> system contained within Part 4 of the </w:t>
      </w:r>
      <w:r w:rsidR="007B59FE" w:rsidRPr="001C505E">
        <w:rPr>
          <w:rFonts w:ascii="Arial" w:hAnsi="Arial" w:cs="Arial"/>
          <w:i/>
          <w:szCs w:val="24"/>
          <w:lang w:val="en-AU"/>
        </w:rPr>
        <w:t>Enhancing Online Safety for Children Act 2015</w:t>
      </w:r>
      <w:r w:rsidR="007B59FE" w:rsidRPr="001C505E">
        <w:rPr>
          <w:rFonts w:ascii="Arial" w:hAnsi="Arial" w:cs="Arial"/>
          <w:szCs w:val="24"/>
          <w:lang w:val="en-AU"/>
        </w:rPr>
        <w:t xml:space="preserve"> (Cth) </w:t>
      </w:r>
      <w:r w:rsidR="00C554C0" w:rsidRPr="001C505E">
        <w:rPr>
          <w:rFonts w:ascii="Arial" w:hAnsi="Arial" w:cs="Arial"/>
          <w:szCs w:val="24"/>
          <w:lang w:val="en-AU"/>
        </w:rPr>
        <w:t>may be a useful model</w:t>
      </w:r>
      <w:r w:rsidR="00A909A1">
        <w:rPr>
          <w:rFonts w:ascii="Arial" w:hAnsi="Arial" w:cs="Arial"/>
          <w:szCs w:val="24"/>
          <w:lang w:val="en-AU"/>
        </w:rPr>
        <w:t>,</w:t>
      </w:r>
      <w:r w:rsidR="00C554C0" w:rsidRPr="001C505E">
        <w:rPr>
          <w:rFonts w:ascii="Arial" w:hAnsi="Arial" w:cs="Arial"/>
          <w:szCs w:val="24"/>
          <w:lang w:val="en-AU"/>
        </w:rPr>
        <w:t xml:space="preserve"> however the availability of enforcement measures against only Tier 2 social media services limits the scheme’s effectiveness. As outlined above, the availability of timely remedies is critical. </w:t>
      </w:r>
      <w:r w:rsidR="00A909A1">
        <w:rPr>
          <w:rFonts w:ascii="Arial" w:hAnsi="Arial" w:cs="Arial"/>
          <w:szCs w:val="24"/>
          <w:lang w:val="en-AU"/>
        </w:rPr>
        <w:t xml:space="preserve">Yet </w:t>
      </w:r>
      <w:r w:rsidR="00C554C0" w:rsidRPr="001C505E">
        <w:rPr>
          <w:rFonts w:ascii="Arial" w:hAnsi="Arial" w:cs="Arial"/>
          <w:szCs w:val="24"/>
          <w:lang w:val="en-AU"/>
        </w:rPr>
        <w:t xml:space="preserve">there appears to be a significantly bureaucratic process involved in declaring a social media service a Tier 2 service and hence the </w:t>
      </w:r>
      <w:r w:rsidR="00FC2C12">
        <w:rPr>
          <w:rFonts w:ascii="Arial" w:hAnsi="Arial" w:cs="Arial"/>
          <w:szCs w:val="24"/>
          <w:lang w:val="en-AU"/>
        </w:rPr>
        <w:t>provision</w:t>
      </w:r>
      <w:r w:rsidR="00C554C0" w:rsidRPr="001C505E">
        <w:rPr>
          <w:rFonts w:ascii="Arial" w:hAnsi="Arial" w:cs="Arial"/>
          <w:szCs w:val="24"/>
          <w:lang w:val="en-AU"/>
        </w:rPr>
        <w:t xml:space="preserve"> of any enforcement</w:t>
      </w:r>
      <w:r w:rsidR="00FC2C12">
        <w:rPr>
          <w:rFonts w:ascii="Arial" w:hAnsi="Arial" w:cs="Arial"/>
          <w:szCs w:val="24"/>
          <w:lang w:val="en-AU"/>
        </w:rPr>
        <w:t xml:space="preserve"> mechanisms:</w:t>
      </w:r>
      <w:r w:rsidR="00C554C0" w:rsidRPr="001C505E">
        <w:rPr>
          <w:rFonts w:ascii="Arial" w:hAnsi="Arial" w:cs="Arial"/>
          <w:szCs w:val="24"/>
          <w:lang w:val="en-AU"/>
        </w:rPr>
        <w:t xml:space="preserve"> If the service was never registered as a Tier 1 service the process will take at least 28 days</w:t>
      </w:r>
      <w:r w:rsidR="00C554C0" w:rsidRPr="001C505E">
        <w:rPr>
          <w:rStyle w:val="FootnoteReference"/>
          <w:rFonts w:ascii="Arial" w:hAnsi="Arial" w:cs="Arial"/>
          <w:szCs w:val="24"/>
          <w:lang w:val="en-AU"/>
        </w:rPr>
        <w:footnoteReference w:id="12"/>
      </w:r>
      <w:r w:rsidR="00C554C0" w:rsidRPr="001C505E">
        <w:rPr>
          <w:rFonts w:ascii="Arial" w:hAnsi="Arial" w:cs="Arial"/>
          <w:szCs w:val="24"/>
          <w:lang w:val="en-AU"/>
        </w:rPr>
        <w:t xml:space="preserve"> (unless the service consents). If the service is a registered Tier 1 service </w:t>
      </w:r>
      <w:r w:rsidR="0032245C" w:rsidRPr="001C505E">
        <w:rPr>
          <w:rFonts w:ascii="Arial" w:hAnsi="Arial" w:cs="Arial"/>
          <w:szCs w:val="24"/>
          <w:lang w:val="en-AU"/>
        </w:rPr>
        <w:t>the Commissioner must first revoke that registration</w:t>
      </w:r>
      <w:r w:rsidR="0032245C" w:rsidRPr="001C505E">
        <w:rPr>
          <w:rStyle w:val="FootnoteReference"/>
          <w:rFonts w:ascii="Arial" w:hAnsi="Arial" w:cs="Arial"/>
          <w:szCs w:val="24"/>
          <w:lang w:val="en-AU"/>
        </w:rPr>
        <w:footnoteReference w:id="13"/>
      </w:r>
      <w:r w:rsidR="0032245C" w:rsidRPr="001C505E">
        <w:rPr>
          <w:rFonts w:ascii="Arial" w:hAnsi="Arial" w:cs="Arial"/>
          <w:szCs w:val="24"/>
          <w:lang w:val="en-AU"/>
        </w:rPr>
        <w:t xml:space="preserve"> and then seek Ministerial approval for the service to be registered as a Tier 2 service. This is further stymied by the requirement that </w:t>
      </w:r>
      <w:r w:rsidR="00A2554D" w:rsidRPr="001C505E">
        <w:rPr>
          <w:rFonts w:ascii="Arial" w:hAnsi="Arial" w:cs="Arial"/>
          <w:szCs w:val="24"/>
          <w:lang w:val="en-AU"/>
        </w:rPr>
        <w:t xml:space="preserve">a Tier 2 </w:t>
      </w:r>
      <w:r w:rsidR="0032245C" w:rsidRPr="001C505E">
        <w:rPr>
          <w:rFonts w:ascii="Arial" w:hAnsi="Arial" w:cs="Arial"/>
          <w:szCs w:val="24"/>
          <w:lang w:val="en-AU"/>
        </w:rPr>
        <w:t>social media service be a “large” social media service.</w:t>
      </w:r>
      <w:r w:rsidR="0032245C" w:rsidRPr="001C505E">
        <w:rPr>
          <w:rStyle w:val="FootnoteReference"/>
          <w:rFonts w:ascii="Arial" w:hAnsi="Arial" w:cs="Arial"/>
          <w:szCs w:val="24"/>
          <w:lang w:val="en-AU"/>
        </w:rPr>
        <w:footnoteReference w:id="14"/>
      </w:r>
      <w:r w:rsidR="0032245C" w:rsidRPr="001C505E">
        <w:rPr>
          <w:rFonts w:ascii="Arial" w:hAnsi="Arial" w:cs="Arial"/>
          <w:szCs w:val="24"/>
          <w:lang w:val="en-AU"/>
        </w:rPr>
        <w:t>.</w:t>
      </w:r>
      <w:r w:rsidR="00A2554D" w:rsidRPr="001C505E">
        <w:rPr>
          <w:rFonts w:ascii="Arial" w:hAnsi="Arial" w:cs="Arial"/>
          <w:szCs w:val="24"/>
          <w:lang w:val="en-AU"/>
        </w:rPr>
        <w:t xml:space="preserve"> </w:t>
      </w:r>
      <w:r w:rsidR="00154E81" w:rsidRPr="001C505E">
        <w:rPr>
          <w:rFonts w:ascii="Arial" w:hAnsi="Arial" w:cs="Arial"/>
          <w:szCs w:val="24"/>
          <w:lang w:val="en-AU"/>
        </w:rPr>
        <w:t>I note that</w:t>
      </w:r>
      <w:r w:rsidR="00A2554D" w:rsidRPr="001C505E">
        <w:rPr>
          <w:rFonts w:ascii="Arial" w:hAnsi="Arial" w:cs="Arial"/>
          <w:szCs w:val="24"/>
          <w:lang w:val="en-AU"/>
        </w:rPr>
        <w:t xml:space="preserve"> while there are at least 26 social media providers operating in Australia (with subscriber numbers ranging from an estimated seven thousand to seventeen million users</w:t>
      </w:r>
      <w:r w:rsidR="00A2554D" w:rsidRPr="001C505E">
        <w:rPr>
          <w:rStyle w:val="FootnoteReference"/>
          <w:rFonts w:ascii="Arial" w:hAnsi="Arial" w:cs="Arial"/>
          <w:szCs w:val="24"/>
          <w:lang w:val="en-AU"/>
        </w:rPr>
        <w:footnoteReference w:id="15"/>
      </w:r>
      <w:r w:rsidR="00A2554D" w:rsidRPr="001C505E">
        <w:rPr>
          <w:rFonts w:ascii="Arial" w:hAnsi="Arial" w:cs="Arial"/>
          <w:szCs w:val="24"/>
          <w:lang w:val="en-AU"/>
        </w:rPr>
        <w:t>)</w:t>
      </w:r>
      <w:r w:rsidR="00154E81" w:rsidRPr="001C505E">
        <w:rPr>
          <w:rFonts w:ascii="Arial" w:hAnsi="Arial" w:cs="Arial"/>
          <w:szCs w:val="24"/>
          <w:lang w:val="en-AU"/>
        </w:rPr>
        <w:t xml:space="preserve"> there are currently only four Tier 2 social media providers registered with the Office of the eSafety Commissioner (Facebook, </w:t>
      </w:r>
      <w:r w:rsidR="00A2554D" w:rsidRPr="001C505E">
        <w:rPr>
          <w:rFonts w:ascii="Arial" w:hAnsi="Arial" w:cs="Arial"/>
          <w:szCs w:val="24"/>
          <w:lang w:val="en-AU"/>
        </w:rPr>
        <w:t>Google+, Instagram and YouTube).</w:t>
      </w:r>
    </w:p>
    <w:p w14:paraId="2D96B093" w14:textId="77777777" w:rsidR="00154E81" w:rsidRPr="001C505E" w:rsidRDefault="00154E81" w:rsidP="008C59F4">
      <w:pPr>
        <w:rPr>
          <w:rFonts w:ascii="Arial" w:hAnsi="Arial" w:cs="Arial"/>
          <w:szCs w:val="24"/>
          <w:lang w:val="en-AU"/>
        </w:rPr>
      </w:pPr>
    </w:p>
    <w:p w14:paraId="0900C601" w14:textId="77777777" w:rsidR="005D658C" w:rsidRPr="001C505E" w:rsidRDefault="0032245C" w:rsidP="008C59F4">
      <w:pPr>
        <w:rPr>
          <w:rFonts w:ascii="Arial" w:hAnsi="Arial" w:cs="Arial"/>
          <w:szCs w:val="24"/>
          <w:lang w:val="en-AU"/>
        </w:rPr>
      </w:pPr>
      <w:r w:rsidRPr="001C505E">
        <w:rPr>
          <w:rFonts w:ascii="Arial" w:hAnsi="Arial" w:cs="Arial"/>
          <w:szCs w:val="24"/>
          <w:lang w:val="en-AU"/>
        </w:rPr>
        <w:t xml:space="preserve">A preferable system of </w:t>
      </w:r>
      <w:r w:rsidR="00FC2C12">
        <w:rPr>
          <w:rFonts w:ascii="Arial" w:hAnsi="Arial" w:cs="Arial"/>
          <w:szCs w:val="24"/>
          <w:lang w:val="en-AU"/>
        </w:rPr>
        <w:t xml:space="preserve">“compellable </w:t>
      </w:r>
      <w:r w:rsidRPr="001C505E">
        <w:rPr>
          <w:rFonts w:ascii="Arial" w:hAnsi="Arial" w:cs="Arial"/>
          <w:szCs w:val="24"/>
          <w:lang w:val="en-AU"/>
        </w:rPr>
        <w:t>cooperation</w:t>
      </w:r>
      <w:r w:rsidR="00FC2C12">
        <w:rPr>
          <w:rFonts w:ascii="Arial" w:hAnsi="Arial" w:cs="Arial"/>
          <w:szCs w:val="24"/>
          <w:lang w:val="en-AU"/>
        </w:rPr>
        <w:t>”</w:t>
      </w:r>
      <w:r w:rsidRPr="001C505E">
        <w:rPr>
          <w:rFonts w:ascii="Arial" w:hAnsi="Arial" w:cs="Arial"/>
          <w:szCs w:val="24"/>
          <w:lang w:val="en-AU"/>
        </w:rPr>
        <w:t xml:space="preserve"> would be </w:t>
      </w:r>
      <w:r w:rsidR="00270E2B" w:rsidRPr="001C505E">
        <w:rPr>
          <w:rFonts w:ascii="Arial" w:hAnsi="Arial" w:cs="Arial"/>
          <w:szCs w:val="24"/>
          <w:lang w:val="en-AU"/>
        </w:rPr>
        <w:t>based not on the size or registration of a social media provider but on its willingness to cooperate</w:t>
      </w:r>
      <w:r w:rsidR="00A2554D" w:rsidRPr="001C505E">
        <w:rPr>
          <w:rFonts w:ascii="Arial" w:hAnsi="Arial" w:cs="Arial"/>
          <w:szCs w:val="24"/>
          <w:lang w:val="en-AU"/>
        </w:rPr>
        <w:t xml:space="preserve"> with victims and the Commissioner</w:t>
      </w:r>
      <w:r w:rsidR="00270E2B" w:rsidRPr="001C505E">
        <w:rPr>
          <w:rFonts w:ascii="Arial" w:hAnsi="Arial" w:cs="Arial"/>
          <w:szCs w:val="24"/>
          <w:lang w:val="en-AU"/>
        </w:rPr>
        <w:t xml:space="preserve">. This could be achieved by making all content hosts </w:t>
      </w:r>
      <w:r w:rsidR="00270E2B" w:rsidRPr="001C505E">
        <w:rPr>
          <w:rFonts w:ascii="Arial" w:hAnsi="Arial" w:cs="Arial"/>
          <w:i/>
          <w:szCs w:val="24"/>
          <w:lang w:val="en-AU"/>
        </w:rPr>
        <w:t>prima facie</w:t>
      </w:r>
      <w:r w:rsidR="00270E2B" w:rsidRPr="001C505E">
        <w:rPr>
          <w:rFonts w:ascii="Arial" w:hAnsi="Arial" w:cs="Arial"/>
          <w:szCs w:val="24"/>
          <w:lang w:val="en-AU"/>
        </w:rPr>
        <w:t xml:space="preserve"> liable for hosting prohibited </w:t>
      </w:r>
      <w:r w:rsidR="006230CD" w:rsidRPr="001C505E">
        <w:rPr>
          <w:rFonts w:ascii="Arial" w:hAnsi="Arial" w:cs="Arial"/>
          <w:szCs w:val="24"/>
          <w:lang w:val="en-AU"/>
        </w:rPr>
        <w:t>content</w:t>
      </w:r>
      <w:r w:rsidR="00A2554D" w:rsidRPr="001C505E">
        <w:rPr>
          <w:rFonts w:ascii="Arial" w:hAnsi="Arial" w:cs="Arial"/>
          <w:szCs w:val="24"/>
          <w:lang w:val="en-AU"/>
        </w:rPr>
        <w:t xml:space="preserve"> (once notified)</w:t>
      </w:r>
      <w:r w:rsidR="006230CD" w:rsidRPr="001C505E">
        <w:rPr>
          <w:rFonts w:ascii="Arial" w:hAnsi="Arial" w:cs="Arial"/>
          <w:szCs w:val="24"/>
          <w:lang w:val="en-AU"/>
        </w:rPr>
        <w:t xml:space="preserve"> </w:t>
      </w:r>
      <w:r w:rsidR="00270E2B" w:rsidRPr="001C505E">
        <w:rPr>
          <w:rFonts w:ascii="Arial" w:hAnsi="Arial" w:cs="Arial"/>
          <w:szCs w:val="24"/>
          <w:lang w:val="en-AU"/>
        </w:rPr>
        <w:t xml:space="preserve">and providing immunity from civil and criminal prosecution where they take all </w:t>
      </w:r>
      <w:r w:rsidR="00AD5779">
        <w:rPr>
          <w:rFonts w:ascii="Arial" w:hAnsi="Arial" w:cs="Arial"/>
          <w:szCs w:val="24"/>
          <w:lang w:val="en-AU"/>
        </w:rPr>
        <w:t xml:space="preserve">reasonable measures towards </w:t>
      </w:r>
      <w:r w:rsidR="00270E2B" w:rsidRPr="001C505E">
        <w:rPr>
          <w:rFonts w:ascii="Arial" w:hAnsi="Arial" w:cs="Arial"/>
          <w:szCs w:val="24"/>
          <w:lang w:val="en-AU"/>
        </w:rPr>
        <w:t xml:space="preserve">the timely removal of the content from their websites and platforms. In this regard the </w:t>
      </w:r>
      <w:r w:rsidR="00270E2B" w:rsidRPr="001C505E">
        <w:rPr>
          <w:rFonts w:ascii="Arial" w:hAnsi="Arial" w:cs="Arial"/>
          <w:i/>
          <w:szCs w:val="24"/>
          <w:lang w:val="en-AU"/>
        </w:rPr>
        <w:t>Harmful Digital Communications Act 2015 (NZ)</w:t>
      </w:r>
      <w:r w:rsidR="00270E2B" w:rsidRPr="001C505E">
        <w:rPr>
          <w:rStyle w:val="FootnoteReference"/>
          <w:rFonts w:ascii="Arial" w:hAnsi="Arial" w:cs="Arial"/>
          <w:i/>
          <w:szCs w:val="24"/>
          <w:lang w:val="en-AU"/>
        </w:rPr>
        <w:footnoteReference w:id="16"/>
      </w:r>
      <w:r w:rsidR="002142F5">
        <w:rPr>
          <w:rFonts w:ascii="Arial" w:hAnsi="Arial" w:cs="Arial"/>
          <w:szCs w:val="24"/>
          <w:lang w:val="en-AU"/>
        </w:rPr>
        <w:t xml:space="preserve"> may provide a</w:t>
      </w:r>
      <w:r w:rsidR="00270E2B" w:rsidRPr="001C505E">
        <w:rPr>
          <w:rFonts w:ascii="Arial" w:hAnsi="Arial" w:cs="Arial"/>
          <w:szCs w:val="24"/>
          <w:lang w:val="en-AU"/>
        </w:rPr>
        <w:t xml:space="preserve"> suitable model.</w:t>
      </w:r>
    </w:p>
    <w:p w14:paraId="7DB8DC97" w14:textId="77777777" w:rsidR="005228D3" w:rsidRPr="001C505E" w:rsidRDefault="005228D3" w:rsidP="008C59F4">
      <w:pPr>
        <w:rPr>
          <w:rFonts w:ascii="Arial" w:hAnsi="Arial" w:cs="Arial"/>
          <w:b/>
          <w:szCs w:val="24"/>
          <w:lang w:val="en-AU"/>
        </w:rPr>
      </w:pPr>
    </w:p>
    <w:p w14:paraId="37F390F4" w14:textId="77777777" w:rsidR="00C3533E" w:rsidRPr="008550CC" w:rsidRDefault="00C3533E" w:rsidP="008C59F4">
      <w:pPr>
        <w:pStyle w:val="ListParagraph"/>
        <w:numPr>
          <w:ilvl w:val="0"/>
          <w:numId w:val="1"/>
        </w:numPr>
        <w:ind w:left="0" w:firstLine="0"/>
        <w:jc w:val="both"/>
        <w:outlineLvl w:val="0"/>
        <w:rPr>
          <w:rFonts w:ascii="Arial" w:hAnsi="Arial" w:cs="Arial"/>
          <w:b/>
          <w:sz w:val="24"/>
          <w:szCs w:val="24"/>
        </w:rPr>
      </w:pPr>
      <w:bookmarkStart w:id="15" w:name="_Toc486440827"/>
      <w:r w:rsidRPr="008550CC">
        <w:rPr>
          <w:rFonts w:ascii="Arial" w:hAnsi="Arial" w:cs="Arial"/>
          <w:b/>
          <w:sz w:val="24"/>
          <w:szCs w:val="24"/>
        </w:rPr>
        <w:t>Should penalties differ depending on the intent of the image sharer, or on how widely the image is shared?</w:t>
      </w:r>
      <w:bookmarkEnd w:id="15"/>
    </w:p>
    <w:p w14:paraId="160CC379" w14:textId="77777777" w:rsidR="000031A8" w:rsidRPr="008550CC" w:rsidRDefault="00C3533E" w:rsidP="008C59F4">
      <w:pPr>
        <w:rPr>
          <w:rFonts w:ascii="Arial" w:hAnsi="Arial" w:cs="Arial"/>
          <w:szCs w:val="24"/>
          <w:lang w:val="en-AU"/>
        </w:rPr>
      </w:pPr>
      <w:r w:rsidRPr="008550CC">
        <w:rPr>
          <w:rFonts w:ascii="Arial" w:hAnsi="Arial" w:cs="Arial"/>
          <w:szCs w:val="24"/>
          <w:lang w:val="en-AU"/>
        </w:rPr>
        <w:t>Penalties should take into account</w:t>
      </w:r>
      <w:r w:rsidR="00691E8E" w:rsidRPr="008550CC">
        <w:rPr>
          <w:rFonts w:ascii="Arial" w:hAnsi="Arial" w:cs="Arial"/>
          <w:szCs w:val="24"/>
          <w:lang w:val="en-AU"/>
        </w:rPr>
        <w:t xml:space="preserve"> both </w:t>
      </w:r>
      <w:r w:rsidRPr="008550CC">
        <w:rPr>
          <w:rFonts w:ascii="Arial" w:hAnsi="Arial" w:cs="Arial"/>
          <w:szCs w:val="24"/>
          <w:lang w:val="en-AU"/>
        </w:rPr>
        <w:t>a person’s intended level of distribution and, as a separate consideration, the actual level of distribution. Both should be capable o</w:t>
      </w:r>
      <w:r w:rsidR="001A1719" w:rsidRPr="008550CC">
        <w:rPr>
          <w:rFonts w:ascii="Arial" w:hAnsi="Arial" w:cs="Arial"/>
          <w:szCs w:val="24"/>
          <w:lang w:val="en-AU"/>
        </w:rPr>
        <w:t>f aggravating a penalty.</w:t>
      </w:r>
    </w:p>
    <w:p w14:paraId="02B3C2D7" w14:textId="77777777" w:rsidR="00237858" w:rsidRPr="008550CC" w:rsidRDefault="00237858" w:rsidP="008C59F4">
      <w:pPr>
        <w:rPr>
          <w:rFonts w:ascii="Arial" w:hAnsi="Arial" w:cs="Arial"/>
          <w:szCs w:val="24"/>
          <w:lang w:val="en-AU"/>
        </w:rPr>
      </w:pPr>
    </w:p>
    <w:p w14:paraId="45466954" w14:textId="77777777" w:rsidR="000C7D3E" w:rsidRPr="008550CC" w:rsidRDefault="00237858" w:rsidP="008C59F4">
      <w:pPr>
        <w:rPr>
          <w:rFonts w:ascii="Arial" w:hAnsi="Arial" w:cs="Arial"/>
          <w:szCs w:val="24"/>
          <w:lang w:val="en-AU"/>
        </w:rPr>
      </w:pPr>
      <w:r w:rsidRPr="008550CC">
        <w:rPr>
          <w:rFonts w:ascii="Arial" w:hAnsi="Arial" w:cs="Arial"/>
          <w:szCs w:val="24"/>
          <w:lang w:val="en-AU"/>
        </w:rPr>
        <w:t xml:space="preserve">There will be </w:t>
      </w:r>
      <w:r w:rsidR="00013C9E">
        <w:rPr>
          <w:rFonts w:ascii="Arial" w:hAnsi="Arial" w:cs="Arial"/>
          <w:szCs w:val="24"/>
          <w:lang w:val="en-AU"/>
        </w:rPr>
        <w:t>situations</w:t>
      </w:r>
      <w:r w:rsidRPr="008550CC">
        <w:rPr>
          <w:rFonts w:ascii="Arial" w:hAnsi="Arial" w:cs="Arial"/>
          <w:szCs w:val="24"/>
          <w:lang w:val="en-AU"/>
        </w:rPr>
        <w:t xml:space="preserve"> in which a person non-consensually shares an image intending that it is received only by certain third parties and it nevertheless makes its way to a wider audience.</w:t>
      </w:r>
      <w:r w:rsidR="00972856" w:rsidRPr="008550CC">
        <w:rPr>
          <w:rFonts w:ascii="Arial" w:hAnsi="Arial" w:cs="Arial"/>
          <w:szCs w:val="24"/>
          <w:lang w:val="en-AU"/>
        </w:rPr>
        <w:t xml:space="preserve"> Where the further distribution of the image </w:t>
      </w:r>
      <w:r w:rsidR="0074659A" w:rsidRPr="008550CC">
        <w:rPr>
          <w:rFonts w:ascii="Arial" w:hAnsi="Arial" w:cs="Arial"/>
          <w:szCs w:val="24"/>
          <w:lang w:val="en-AU"/>
        </w:rPr>
        <w:t>was</w:t>
      </w:r>
      <w:r w:rsidR="00972856" w:rsidRPr="008550CC">
        <w:rPr>
          <w:rFonts w:ascii="Arial" w:hAnsi="Arial" w:cs="Arial"/>
          <w:szCs w:val="24"/>
          <w:lang w:val="en-AU"/>
        </w:rPr>
        <w:t xml:space="preserve"> </w:t>
      </w:r>
      <w:r w:rsidR="0074659A" w:rsidRPr="008550CC">
        <w:rPr>
          <w:rFonts w:ascii="Arial" w:hAnsi="Arial" w:cs="Arial"/>
          <w:szCs w:val="24"/>
          <w:lang w:val="en-AU"/>
        </w:rPr>
        <w:t xml:space="preserve">a </w:t>
      </w:r>
      <w:r w:rsidR="00972856" w:rsidRPr="008550CC">
        <w:rPr>
          <w:rFonts w:ascii="Arial" w:hAnsi="Arial" w:cs="Arial"/>
          <w:szCs w:val="24"/>
          <w:lang w:val="en-AU"/>
        </w:rPr>
        <w:t>reasonably foresee</w:t>
      </w:r>
      <w:r w:rsidR="0074659A" w:rsidRPr="008550CC">
        <w:rPr>
          <w:rFonts w:ascii="Arial" w:hAnsi="Arial" w:cs="Arial"/>
          <w:szCs w:val="24"/>
          <w:lang w:val="en-AU"/>
        </w:rPr>
        <w:t xml:space="preserve">able </w:t>
      </w:r>
      <w:r w:rsidR="00972856" w:rsidRPr="008550CC">
        <w:rPr>
          <w:rFonts w:ascii="Arial" w:hAnsi="Arial" w:cs="Arial"/>
          <w:szCs w:val="24"/>
          <w:lang w:val="en-AU"/>
        </w:rPr>
        <w:t>conseque</w:t>
      </w:r>
      <w:r w:rsidR="00342C01">
        <w:rPr>
          <w:rFonts w:ascii="Arial" w:hAnsi="Arial" w:cs="Arial"/>
          <w:szCs w:val="24"/>
          <w:lang w:val="en-AU"/>
        </w:rPr>
        <w:t xml:space="preserve">nce of the person’s sharing it </w:t>
      </w:r>
      <w:r w:rsidR="00972856" w:rsidRPr="008550CC">
        <w:rPr>
          <w:rFonts w:ascii="Arial" w:hAnsi="Arial" w:cs="Arial"/>
          <w:szCs w:val="24"/>
          <w:lang w:val="en-AU"/>
        </w:rPr>
        <w:t xml:space="preserve">that </w:t>
      </w:r>
      <w:r w:rsidR="00342C01">
        <w:rPr>
          <w:rFonts w:ascii="Arial" w:hAnsi="Arial" w:cs="Arial"/>
          <w:szCs w:val="24"/>
          <w:lang w:val="en-AU"/>
        </w:rPr>
        <w:t>should be taken into account in imposing a penalty</w:t>
      </w:r>
      <w:r w:rsidR="00972856" w:rsidRPr="008550CC">
        <w:rPr>
          <w:rFonts w:ascii="Arial" w:hAnsi="Arial" w:cs="Arial"/>
          <w:szCs w:val="24"/>
          <w:lang w:val="en-AU"/>
        </w:rPr>
        <w:t>.</w:t>
      </w:r>
      <w:r w:rsidRPr="008550CC">
        <w:rPr>
          <w:rFonts w:ascii="Arial" w:hAnsi="Arial" w:cs="Arial"/>
          <w:szCs w:val="24"/>
          <w:lang w:val="en-AU"/>
        </w:rPr>
        <w:t xml:space="preserve"> </w:t>
      </w:r>
      <w:r w:rsidR="00675DD6">
        <w:rPr>
          <w:rFonts w:ascii="Arial" w:hAnsi="Arial" w:cs="Arial"/>
          <w:szCs w:val="24"/>
          <w:lang w:val="en-AU"/>
        </w:rPr>
        <w:t>Take, f</w:t>
      </w:r>
      <w:r w:rsidRPr="008550CC">
        <w:rPr>
          <w:rFonts w:ascii="Arial" w:hAnsi="Arial" w:cs="Arial"/>
          <w:szCs w:val="24"/>
          <w:lang w:val="en-AU"/>
        </w:rPr>
        <w:t>or example</w:t>
      </w:r>
      <w:r w:rsidR="00972856" w:rsidRPr="008550CC">
        <w:rPr>
          <w:rFonts w:ascii="Arial" w:hAnsi="Arial" w:cs="Arial"/>
          <w:szCs w:val="24"/>
          <w:lang w:val="en-AU"/>
        </w:rPr>
        <w:t>,</w:t>
      </w:r>
      <w:r w:rsidR="00675DD6">
        <w:rPr>
          <w:rFonts w:ascii="Arial" w:hAnsi="Arial" w:cs="Arial"/>
          <w:szCs w:val="24"/>
          <w:lang w:val="en-AU"/>
        </w:rPr>
        <w:t xml:space="preserve"> the following scenario: A</w:t>
      </w:r>
      <w:r w:rsidR="00013C9E">
        <w:rPr>
          <w:rFonts w:ascii="Arial" w:hAnsi="Arial" w:cs="Arial"/>
          <w:szCs w:val="24"/>
          <w:lang w:val="en-AU"/>
        </w:rPr>
        <w:t xml:space="preserve"> man</w:t>
      </w:r>
      <w:r w:rsidRPr="008550CC">
        <w:rPr>
          <w:rFonts w:ascii="Arial" w:hAnsi="Arial" w:cs="Arial"/>
          <w:szCs w:val="24"/>
          <w:lang w:val="en-AU"/>
        </w:rPr>
        <w:t xml:space="preserve"> share</w:t>
      </w:r>
      <w:r w:rsidR="00675DD6">
        <w:rPr>
          <w:rFonts w:ascii="Arial" w:hAnsi="Arial" w:cs="Arial"/>
          <w:szCs w:val="24"/>
          <w:lang w:val="en-AU"/>
        </w:rPr>
        <w:t>s</w:t>
      </w:r>
      <w:r w:rsidRPr="008550CC">
        <w:rPr>
          <w:rFonts w:ascii="Arial" w:hAnsi="Arial" w:cs="Arial"/>
          <w:szCs w:val="24"/>
          <w:lang w:val="en-AU"/>
        </w:rPr>
        <w:t xml:space="preserve"> an intimate image of </w:t>
      </w:r>
      <w:r w:rsidR="00013C9E">
        <w:rPr>
          <w:rFonts w:ascii="Arial" w:hAnsi="Arial" w:cs="Arial"/>
          <w:szCs w:val="24"/>
          <w:lang w:val="en-AU"/>
        </w:rPr>
        <w:t xml:space="preserve">a </w:t>
      </w:r>
      <w:r w:rsidR="00192CB6">
        <w:rPr>
          <w:rFonts w:ascii="Arial" w:hAnsi="Arial" w:cs="Arial"/>
          <w:szCs w:val="24"/>
          <w:lang w:val="en-AU"/>
        </w:rPr>
        <w:t>co-worker</w:t>
      </w:r>
      <w:r w:rsidR="00013C9E">
        <w:rPr>
          <w:rFonts w:ascii="Arial" w:hAnsi="Arial" w:cs="Arial"/>
          <w:szCs w:val="24"/>
          <w:lang w:val="en-AU"/>
        </w:rPr>
        <w:t xml:space="preserve"> whom he is dating</w:t>
      </w:r>
      <w:r w:rsidRPr="008550CC">
        <w:rPr>
          <w:rFonts w:ascii="Arial" w:hAnsi="Arial" w:cs="Arial"/>
          <w:szCs w:val="24"/>
          <w:lang w:val="en-AU"/>
        </w:rPr>
        <w:t xml:space="preserve"> w</w:t>
      </w:r>
      <w:r w:rsidR="00675DD6">
        <w:rPr>
          <w:rFonts w:ascii="Arial" w:hAnsi="Arial" w:cs="Arial"/>
          <w:szCs w:val="24"/>
          <w:lang w:val="en-AU"/>
        </w:rPr>
        <w:t>ith another</w:t>
      </w:r>
      <w:r w:rsidRPr="008550CC">
        <w:rPr>
          <w:rFonts w:ascii="Arial" w:hAnsi="Arial" w:cs="Arial"/>
          <w:szCs w:val="24"/>
          <w:lang w:val="en-AU"/>
        </w:rPr>
        <w:t xml:space="preserve"> </w:t>
      </w:r>
      <w:r w:rsidR="00675DD6">
        <w:rPr>
          <w:rFonts w:ascii="Arial" w:hAnsi="Arial" w:cs="Arial"/>
          <w:szCs w:val="24"/>
          <w:lang w:val="en-AU"/>
        </w:rPr>
        <w:t>co-worker</w:t>
      </w:r>
      <w:r w:rsidR="00342C01">
        <w:rPr>
          <w:rFonts w:ascii="Arial" w:hAnsi="Arial" w:cs="Arial"/>
          <w:szCs w:val="24"/>
          <w:lang w:val="en-AU"/>
        </w:rPr>
        <w:t>. T</w:t>
      </w:r>
      <w:r w:rsidR="00972856" w:rsidRPr="008550CC">
        <w:rPr>
          <w:rFonts w:ascii="Arial" w:hAnsi="Arial" w:cs="Arial"/>
          <w:szCs w:val="24"/>
          <w:lang w:val="en-AU"/>
        </w:rPr>
        <w:t>h</w:t>
      </w:r>
      <w:r w:rsidR="00675DD6">
        <w:rPr>
          <w:rFonts w:ascii="Arial" w:hAnsi="Arial" w:cs="Arial"/>
          <w:szCs w:val="24"/>
          <w:lang w:val="en-AU"/>
        </w:rPr>
        <w:t xml:space="preserve">at </w:t>
      </w:r>
      <w:r w:rsidR="00192CB6">
        <w:rPr>
          <w:rFonts w:ascii="Arial" w:hAnsi="Arial" w:cs="Arial"/>
          <w:szCs w:val="24"/>
          <w:lang w:val="en-AU"/>
        </w:rPr>
        <w:t xml:space="preserve">second </w:t>
      </w:r>
      <w:r w:rsidR="00675DD6">
        <w:rPr>
          <w:rFonts w:ascii="Arial" w:hAnsi="Arial" w:cs="Arial"/>
          <w:szCs w:val="24"/>
          <w:lang w:val="en-AU"/>
        </w:rPr>
        <w:t>co-worker</w:t>
      </w:r>
      <w:r w:rsidR="00972856" w:rsidRPr="008550CC">
        <w:rPr>
          <w:rFonts w:ascii="Arial" w:hAnsi="Arial" w:cs="Arial"/>
          <w:szCs w:val="24"/>
          <w:lang w:val="en-AU"/>
        </w:rPr>
        <w:t xml:space="preserve"> </w:t>
      </w:r>
      <w:r w:rsidR="00013C9E">
        <w:rPr>
          <w:rFonts w:ascii="Arial" w:hAnsi="Arial" w:cs="Arial"/>
          <w:szCs w:val="24"/>
          <w:lang w:val="en-AU"/>
        </w:rPr>
        <w:t xml:space="preserve">then </w:t>
      </w:r>
      <w:r w:rsidR="00192CB6">
        <w:rPr>
          <w:rFonts w:ascii="Arial" w:hAnsi="Arial" w:cs="Arial"/>
          <w:szCs w:val="24"/>
          <w:lang w:val="en-AU"/>
        </w:rPr>
        <w:t xml:space="preserve">non-consensually </w:t>
      </w:r>
      <w:r w:rsidR="00972856" w:rsidRPr="008550CC">
        <w:rPr>
          <w:rFonts w:ascii="Arial" w:hAnsi="Arial" w:cs="Arial"/>
          <w:szCs w:val="24"/>
          <w:lang w:val="en-AU"/>
        </w:rPr>
        <w:t>s</w:t>
      </w:r>
      <w:r w:rsidRPr="008550CC">
        <w:rPr>
          <w:rFonts w:ascii="Arial" w:hAnsi="Arial" w:cs="Arial"/>
          <w:szCs w:val="24"/>
          <w:lang w:val="en-AU"/>
        </w:rPr>
        <w:t>hare</w:t>
      </w:r>
      <w:r w:rsidR="00972856" w:rsidRPr="008550CC">
        <w:rPr>
          <w:rFonts w:ascii="Arial" w:hAnsi="Arial" w:cs="Arial"/>
          <w:szCs w:val="24"/>
          <w:lang w:val="en-AU"/>
        </w:rPr>
        <w:t>s the image</w:t>
      </w:r>
      <w:r w:rsidR="00342C01">
        <w:rPr>
          <w:rFonts w:ascii="Arial" w:hAnsi="Arial" w:cs="Arial"/>
          <w:szCs w:val="24"/>
          <w:lang w:val="en-AU"/>
        </w:rPr>
        <w:t xml:space="preserve"> to </w:t>
      </w:r>
      <w:r w:rsidR="00192CB6">
        <w:rPr>
          <w:rFonts w:ascii="Arial" w:hAnsi="Arial" w:cs="Arial"/>
          <w:szCs w:val="24"/>
          <w:lang w:val="en-AU"/>
        </w:rPr>
        <w:t>third</w:t>
      </w:r>
      <w:r w:rsidR="00342C01">
        <w:rPr>
          <w:rFonts w:ascii="Arial" w:hAnsi="Arial" w:cs="Arial"/>
          <w:szCs w:val="24"/>
          <w:lang w:val="en-AU"/>
        </w:rPr>
        <w:t xml:space="preserve"> </w:t>
      </w:r>
      <w:r w:rsidR="00192CB6">
        <w:rPr>
          <w:rFonts w:ascii="Arial" w:hAnsi="Arial" w:cs="Arial"/>
          <w:szCs w:val="24"/>
          <w:lang w:val="en-AU"/>
        </w:rPr>
        <w:t>co-worker</w:t>
      </w:r>
      <w:r w:rsidR="00972856" w:rsidRPr="008550CC">
        <w:rPr>
          <w:rFonts w:ascii="Arial" w:hAnsi="Arial" w:cs="Arial"/>
          <w:szCs w:val="24"/>
          <w:lang w:val="en-AU"/>
        </w:rPr>
        <w:t xml:space="preserve"> </w:t>
      </w:r>
      <w:r w:rsidRPr="008550CC">
        <w:rPr>
          <w:rFonts w:ascii="Arial" w:hAnsi="Arial" w:cs="Arial"/>
          <w:szCs w:val="24"/>
          <w:lang w:val="en-AU"/>
        </w:rPr>
        <w:t xml:space="preserve">and </w:t>
      </w:r>
      <w:r w:rsidR="00892E33" w:rsidRPr="008550CC">
        <w:rPr>
          <w:rFonts w:ascii="Arial" w:hAnsi="Arial" w:cs="Arial"/>
          <w:szCs w:val="24"/>
          <w:lang w:val="en-AU"/>
        </w:rPr>
        <w:t xml:space="preserve">it is </w:t>
      </w:r>
      <w:r w:rsidR="00972856" w:rsidRPr="008550CC">
        <w:rPr>
          <w:rFonts w:ascii="Arial" w:hAnsi="Arial" w:cs="Arial"/>
          <w:szCs w:val="24"/>
          <w:lang w:val="en-AU"/>
        </w:rPr>
        <w:t xml:space="preserve">eventually </w:t>
      </w:r>
      <w:r w:rsidRPr="008550CC">
        <w:rPr>
          <w:rFonts w:ascii="Arial" w:hAnsi="Arial" w:cs="Arial"/>
          <w:szCs w:val="24"/>
          <w:lang w:val="en-AU"/>
        </w:rPr>
        <w:t>circulate</w:t>
      </w:r>
      <w:r w:rsidR="00972856" w:rsidRPr="008550CC">
        <w:rPr>
          <w:rFonts w:ascii="Arial" w:hAnsi="Arial" w:cs="Arial"/>
          <w:szCs w:val="24"/>
          <w:lang w:val="en-AU"/>
        </w:rPr>
        <w:t>d</w:t>
      </w:r>
      <w:r w:rsidRPr="008550CC">
        <w:rPr>
          <w:rFonts w:ascii="Arial" w:hAnsi="Arial" w:cs="Arial"/>
          <w:szCs w:val="24"/>
          <w:lang w:val="en-AU"/>
        </w:rPr>
        <w:t xml:space="preserve"> through</w:t>
      </w:r>
      <w:r w:rsidR="00192CB6">
        <w:rPr>
          <w:rFonts w:ascii="Arial" w:hAnsi="Arial" w:cs="Arial"/>
          <w:szCs w:val="24"/>
          <w:lang w:val="en-AU"/>
        </w:rPr>
        <w:t>out</w:t>
      </w:r>
      <w:r w:rsidRPr="008550CC">
        <w:rPr>
          <w:rFonts w:ascii="Arial" w:hAnsi="Arial" w:cs="Arial"/>
          <w:szCs w:val="24"/>
          <w:lang w:val="en-AU"/>
        </w:rPr>
        <w:t xml:space="preserve"> </w:t>
      </w:r>
      <w:r w:rsidR="00192CB6">
        <w:rPr>
          <w:rFonts w:ascii="Arial" w:hAnsi="Arial" w:cs="Arial"/>
          <w:szCs w:val="24"/>
          <w:lang w:val="en-AU"/>
        </w:rPr>
        <w:t>their</w:t>
      </w:r>
      <w:r w:rsidR="00013C9E">
        <w:rPr>
          <w:rFonts w:ascii="Arial" w:hAnsi="Arial" w:cs="Arial"/>
          <w:szCs w:val="24"/>
          <w:lang w:val="en-AU"/>
        </w:rPr>
        <w:t xml:space="preserve"> workplace</w:t>
      </w:r>
      <w:r w:rsidRPr="008550CC">
        <w:rPr>
          <w:rFonts w:ascii="Arial" w:hAnsi="Arial" w:cs="Arial"/>
          <w:szCs w:val="24"/>
          <w:lang w:val="en-AU"/>
        </w:rPr>
        <w:t>.</w:t>
      </w:r>
      <w:r w:rsidR="00972856" w:rsidRPr="008550CC">
        <w:rPr>
          <w:rFonts w:ascii="Arial" w:hAnsi="Arial" w:cs="Arial"/>
          <w:szCs w:val="24"/>
          <w:lang w:val="en-AU"/>
        </w:rPr>
        <w:t xml:space="preserve"> In these circumstances the </w:t>
      </w:r>
      <w:r w:rsidR="00013C9E">
        <w:rPr>
          <w:rFonts w:ascii="Arial" w:hAnsi="Arial" w:cs="Arial"/>
          <w:szCs w:val="24"/>
          <w:lang w:val="en-AU"/>
        </w:rPr>
        <w:t>man</w:t>
      </w:r>
      <w:r w:rsidR="00972856" w:rsidRPr="008550CC">
        <w:rPr>
          <w:rFonts w:ascii="Arial" w:hAnsi="Arial" w:cs="Arial"/>
          <w:szCs w:val="24"/>
          <w:lang w:val="en-AU"/>
        </w:rPr>
        <w:t xml:space="preserve"> ought arguably to have reasonably foreseen </w:t>
      </w:r>
      <w:r w:rsidR="00013C9E">
        <w:rPr>
          <w:rFonts w:ascii="Arial" w:hAnsi="Arial" w:cs="Arial"/>
          <w:szCs w:val="24"/>
          <w:lang w:val="en-AU"/>
        </w:rPr>
        <w:t xml:space="preserve">that the image could be shared throughout the workplace </w:t>
      </w:r>
      <w:r w:rsidR="00342C01">
        <w:rPr>
          <w:rFonts w:ascii="Arial" w:hAnsi="Arial" w:cs="Arial"/>
          <w:szCs w:val="24"/>
          <w:lang w:val="en-AU"/>
        </w:rPr>
        <w:t>and therefore this consequence should be taken into account in imposing a penalty</w:t>
      </w:r>
      <w:r w:rsidR="00013C9E">
        <w:rPr>
          <w:rFonts w:ascii="Arial" w:hAnsi="Arial" w:cs="Arial"/>
          <w:szCs w:val="24"/>
          <w:lang w:val="en-AU"/>
        </w:rPr>
        <w:t>.</w:t>
      </w:r>
      <w:r w:rsidR="00662E61">
        <w:rPr>
          <w:rFonts w:ascii="Arial" w:hAnsi="Arial" w:cs="Arial"/>
          <w:szCs w:val="24"/>
          <w:lang w:val="en-AU"/>
        </w:rPr>
        <w:t xml:space="preserve"> </w:t>
      </w:r>
    </w:p>
    <w:p w14:paraId="39439056" w14:textId="77777777" w:rsidR="00C3533E" w:rsidRPr="001C505E" w:rsidRDefault="00C3533E" w:rsidP="008C59F4">
      <w:pPr>
        <w:rPr>
          <w:rFonts w:ascii="Arial" w:hAnsi="Arial" w:cs="Arial"/>
          <w:b/>
          <w:szCs w:val="24"/>
          <w:lang w:val="en-AU"/>
        </w:rPr>
      </w:pPr>
    </w:p>
    <w:p w14:paraId="70051565"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16" w:name="_Toc486440828"/>
      <w:r w:rsidRPr="001C505E">
        <w:rPr>
          <w:rFonts w:ascii="Arial" w:hAnsi="Arial" w:cs="Arial"/>
          <w:b/>
          <w:sz w:val="24"/>
          <w:szCs w:val="24"/>
        </w:rPr>
        <w:t>Should the range of enforcement actions be applicable to parties other than the person sharing the image or the content host?</w:t>
      </w:r>
      <w:bookmarkEnd w:id="16"/>
    </w:p>
    <w:p w14:paraId="0E12C1F3" w14:textId="77777777" w:rsidR="00BD3200" w:rsidRPr="001C505E" w:rsidRDefault="00691E8E" w:rsidP="008C59F4">
      <w:pPr>
        <w:rPr>
          <w:rFonts w:ascii="Arial" w:hAnsi="Arial" w:cs="Arial"/>
          <w:szCs w:val="24"/>
          <w:lang w:val="en-AU"/>
        </w:rPr>
      </w:pPr>
      <w:r w:rsidRPr="001C505E">
        <w:rPr>
          <w:rFonts w:ascii="Arial" w:hAnsi="Arial" w:cs="Arial"/>
          <w:szCs w:val="24"/>
          <w:lang w:val="en-AU"/>
        </w:rPr>
        <w:t xml:space="preserve">Assuming “parties other than the person sharing the image or content host” to mean persons who </w:t>
      </w:r>
      <w:r w:rsidR="00BD3200" w:rsidRPr="001C505E">
        <w:rPr>
          <w:rFonts w:ascii="Arial" w:hAnsi="Arial" w:cs="Arial"/>
          <w:szCs w:val="24"/>
          <w:lang w:val="en-AU"/>
        </w:rPr>
        <w:t xml:space="preserve">merely </w:t>
      </w:r>
      <w:r w:rsidRPr="001C505E">
        <w:rPr>
          <w:rFonts w:ascii="Arial" w:hAnsi="Arial" w:cs="Arial"/>
          <w:szCs w:val="24"/>
          <w:lang w:val="en-AU"/>
        </w:rPr>
        <w:t>receive and do not further share the image</w:t>
      </w:r>
      <w:r w:rsidR="00BD3200" w:rsidRPr="001C505E">
        <w:rPr>
          <w:rFonts w:ascii="Arial" w:hAnsi="Arial" w:cs="Arial"/>
          <w:szCs w:val="24"/>
          <w:lang w:val="en-AU"/>
        </w:rPr>
        <w:t xml:space="preserve"> (“passive receivers”)</w:t>
      </w:r>
      <w:r w:rsidRPr="001C505E">
        <w:rPr>
          <w:rFonts w:ascii="Arial" w:hAnsi="Arial" w:cs="Arial"/>
          <w:szCs w:val="24"/>
          <w:lang w:val="en-AU"/>
        </w:rPr>
        <w:t xml:space="preserve">, I believe protective and compulsive measures ought to be available but not </w:t>
      </w:r>
      <w:r w:rsidR="00BD3200" w:rsidRPr="001C505E">
        <w:rPr>
          <w:rFonts w:ascii="Arial" w:hAnsi="Arial" w:cs="Arial"/>
          <w:szCs w:val="24"/>
          <w:lang w:val="en-AU"/>
        </w:rPr>
        <w:t>punitive</w:t>
      </w:r>
      <w:r w:rsidR="008464C1" w:rsidRPr="001C505E">
        <w:rPr>
          <w:rFonts w:ascii="Arial" w:hAnsi="Arial" w:cs="Arial"/>
          <w:szCs w:val="24"/>
          <w:lang w:val="en-AU"/>
        </w:rPr>
        <w:t xml:space="preserve"> measures</w:t>
      </w:r>
      <w:r w:rsidRPr="001C505E">
        <w:rPr>
          <w:rFonts w:ascii="Arial" w:hAnsi="Arial" w:cs="Arial"/>
          <w:szCs w:val="24"/>
          <w:lang w:val="en-AU"/>
        </w:rPr>
        <w:t xml:space="preserve">. The harm </w:t>
      </w:r>
      <w:r w:rsidR="00BD3200" w:rsidRPr="001C505E">
        <w:rPr>
          <w:rFonts w:ascii="Arial" w:hAnsi="Arial" w:cs="Arial"/>
          <w:szCs w:val="24"/>
          <w:lang w:val="en-AU"/>
        </w:rPr>
        <w:t xml:space="preserve">being regulated is the non-consensual </w:t>
      </w:r>
      <w:r w:rsidR="00BD3200" w:rsidRPr="001C505E">
        <w:rPr>
          <w:rFonts w:ascii="Arial" w:hAnsi="Arial" w:cs="Arial"/>
          <w:i/>
          <w:szCs w:val="24"/>
          <w:lang w:val="en-AU"/>
        </w:rPr>
        <w:t>sharing</w:t>
      </w:r>
      <w:r w:rsidR="00BD3200" w:rsidRPr="001C505E">
        <w:rPr>
          <w:rFonts w:ascii="Arial" w:hAnsi="Arial" w:cs="Arial"/>
          <w:szCs w:val="24"/>
          <w:lang w:val="en-AU"/>
        </w:rPr>
        <w:t xml:space="preserve"> of an image. A person who receives, but does not share, such an image has, without more, not caused or facilitated harm and ought not to be punished (</w:t>
      </w:r>
      <w:r w:rsidR="00FC2C12">
        <w:rPr>
          <w:rFonts w:ascii="Arial" w:hAnsi="Arial" w:cs="Arial"/>
          <w:szCs w:val="24"/>
          <w:lang w:val="en-AU"/>
        </w:rPr>
        <w:t xml:space="preserve">though </w:t>
      </w:r>
      <w:r w:rsidR="00BD3200" w:rsidRPr="001C505E">
        <w:rPr>
          <w:rFonts w:ascii="Arial" w:hAnsi="Arial" w:cs="Arial"/>
          <w:szCs w:val="24"/>
          <w:lang w:val="en-AU"/>
        </w:rPr>
        <w:t>the situation would be different if t</w:t>
      </w:r>
      <w:r w:rsidR="008464C1" w:rsidRPr="001C505E">
        <w:rPr>
          <w:rFonts w:ascii="Arial" w:hAnsi="Arial" w:cs="Arial"/>
          <w:szCs w:val="24"/>
          <w:lang w:val="en-AU"/>
        </w:rPr>
        <w:t>he person requests the image). That being said</w:t>
      </w:r>
      <w:r w:rsidR="00BD3200" w:rsidRPr="001C505E">
        <w:rPr>
          <w:rFonts w:ascii="Arial" w:hAnsi="Arial" w:cs="Arial"/>
          <w:szCs w:val="24"/>
          <w:lang w:val="en-AU"/>
        </w:rPr>
        <w:t xml:space="preserve">, because the passive receiver represents a continuing </w:t>
      </w:r>
      <w:r w:rsidR="008464C1" w:rsidRPr="001C505E">
        <w:rPr>
          <w:rFonts w:ascii="Arial" w:hAnsi="Arial" w:cs="Arial"/>
          <w:szCs w:val="24"/>
          <w:lang w:val="en-AU"/>
        </w:rPr>
        <w:t>loss</w:t>
      </w:r>
      <w:r w:rsidR="00BD3200" w:rsidRPr="001C505E">
        <w:rPr>
          <w:rFonts w:ascii="Arial" w:hAnsi="Arial" w:cs="Arial"/>
          <w:szCs w:val="24"/>
          <w:lang w:val="en-AU"/>
        </w:rPr>
        <w:t xml:space="preserve"> of control over the image</w:t>
      </w:r>
      <w:r w:rsidR="008464C1" w:rsidRPr="001C505E">
        <w:rPr>
          <w:rFonts w:ascii="Arial" w:hAnsi="Arial" w:cs="Arial"/>
          <w:szCs w:val="24"/>
          <w:lang w:val="en-AU"/>
        </w:rPr>
        <w:t>,</w:t>
      </w:r>
      <w:r w:rsidR="00BD3200" w:rsidRPr="001C505E">
        <w:rPr>
          <w:rFonts w:ascii="Arial" w:hAnsi="Arial" w:cs="Arial"/>
          <w:szCs w:val="24"/>
          <w:lang w:val="en-AU"/>
        </w:rPr>
        <w:t xml:space="preserve"> h</w:t>
      </w:r>
      <w:r w:rsidR="00CB2B74">
        <w:rPr>
          <w:rFonts w:ascii="Arial" w:hAnsi="Arial" w:cs="Arial"/>
          <w:szCs w:val="24"/>
          <w:lang w:val="en-AU"/>
        </w:rPr>
        <w:t>is or her possession of it</w:t>
      </w:r>
      <w:r w:rsidR="00BD3200" w:rsidRPr="001C505E">
        <w:rPr>
          <w:rFonts w:ascii="Arial" w:hAnsi="Arial" w:cs="Arial"/>
          <w:szCs w:val="24"/>
          <w:lang w:val="en-AU"/>
        </w:rPr>
        <w:t xml:space="preserve"> may perpetuate the harm caused by the initial distribution. For this reason there is merit in providing, at least, the power to make deliver-up orders.</w:t>
      </w:r>
    </w:p>
    <w:p w14:paraId="00A73D4E" w14:textId="77777777" w:rsidR="003A1562" w:rsidRPr="001C505E" w:rsidRDefault="003A1562" w:rsidP="008C59F4">
      <w:pPr>
        <w:rPr>
          <w:rFonts w:ascii="Arial" w:hAnsi="Arial" w:cs="Arial"/>
          <w:b/>
          <w:szCs w:val="24"/>
          <w:lang w:val="en-AU"/>
        </w:rPr>
      </w:pPr>
    </w:p>
    <w:p w14:paraId="2AE78B64"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17" w:name="_Toc486440829"/>
      <w:r w:rsidRPr="001C505E">
        <w:rPr>
          <w:rFonts w:ascii="Arial" w:hAnsi="Arial" w:cs="Arial"/>
          <w:b/>
          <w:sz w:val="24"/>
          <w:szCs w:val="24"/>
        </w:rPr>
        <w:t>Should the Commissioner be able to seek a court order to require Internet Service Providers (ISPs) to block individual website(s) in extreme cases where all other avenues have been exhausted?</w:t>
      </w:r>
      <w:bookmarkEnd w:id="17"/>
    </w:p>
    <w:p w14:paraId="0FDB3BB2" w14:textId="77777777" w:rsidR="00075185" w:rsidRPr="001C505E" w:rsidRDefault="00075185" w:rsidP="008C59F4">
      <w:pPr>
        <w:pStyle w:val="ListParagraph"/>
        <w:ind w:left="0" w:firstLine="0"/>
        <w:jc w:val="both"/>
        <w:rPr>
          <w:rFonts w:ascii="Arial" w:hAnsi="Arial" w:cs="Arial"/>
          <w:b/>
          <w:sz w:val="24"/>
          <w:szCs w:val="24"/>
        </w:rPr>
      </w:pPr>
    </w:p>
    <w:p w14:paraId="688DDBC3" w14:textId="77777777" w:rsidR="00075185" w:rsidRPr="001C505E" w:rsidRDefault="00075185" w:rsidP="008C59F4">
      <w:pPr>
        <w:pStyle w:val="ListParagraph"/>
        <w:ind w:left="0" w:firstLine="0"/>
        <w:jc w:val="both"/>
        <w:rPr>
          <w:rFonts w:ascii="Arial" w:hAnsi="Arial" w:cs="Arial"/>
          <w:sz w:val="24"/>
          <w:szCs w:val="24"/>
        </w:rPr>
      </w:pPr>
      <w:r w:rsidRPr="001C505E">
        <w:rPr>
          <w:rFonts w:ascii="Arial" w:hAnsi="Arial" w:cs="Arial"/>
          <w:sz w:val="24"/>
          <w:szCs w:val="24"/>
        </w:rPr>
        <w:t xml:space="preserve">Yes. An ISP must </w:t>
      </w:r>
      <w:r w:rsidR="008464C1" w:rsidRPr="001C505E">
        <w:rPr>
          <w:rFonts w:ascii="Arial" w:hAnsi="Arial" w:cs="Arial"/>
          <w:sz w:val="24"/>
          <w:szCs w:val="24"/>
        </w:rPr>
        <w:t>appreciate</w:t>
      </w:r>
      <w:r w:rsidRPr="001C505E">
        <w:rPr>
          <w:rFonts w:ascii="Arial" w:hAnsi="Arial" w:cs="Arial"/>
          <w:sz w:val="24"/>
          <w:szCs w:val="24"/>
        </w:rPr>
        <w:t xml:space="preserve"> its status as a digital citizen is a privilege not a right. If it causes or </w:t>
      </w:r>
      <w:r w:rsidR="00971D47" w:rsidRPr="001C505E">
        <w:rPr>
          <w:rFonts w:ascii="Arial" w:hAnsi="Arial" w:cs="Arial"/>
          <w:sz w:val="24"/>
          <w:szCs w:val="24"/>
        </w:rPr>
        <w:t>facilitates</w:t>
      </w:r>
      <w:r w:rsidRPr="001C505E">
        <w:rPr>
          <w:rFonts w:ascii="Arial" w:hAnsi="Arial" w:cs="Arial"/>
          <w:sz w:val="24"/>
          <w:szCs w:val="24"/>
        </w:rPr>
        <w:t xml:space="preserve"> harm by allowing prohibited websites to function </w:t>
      </w:r>
      <w:r w:rsidR="00971D47" w:rsidRPr="001C505E">
        <w:rPr>
          <w:rFonts w:ascii="Arial" w:hAnsi="Arial" w:cs="Arial"/>
          <w:sz w:val="24"/>
          <w:szCs w:val="24"/>
        </w:rPr>
        <w:t>it ought to be compellable to block those sites.</w:t>
      </w:r>
      <w:r w:rsidRPr="001C505E">
        <w:rPr>
          <w:rFonts w:ascii="Arial" w:hAnsi="Arial" w:cs="Arial"/>
          <w:sz w:val="24"/>
          <w:szCs w:val="24"/>
        </w:rPr>
        <w:t xml:space="preserve"> </w:t>
      </w:r>
    </w:p>
    <w:p w14:paraId="2534C3F6" w14:textId="77777777" w:rsidR="00DB30E3" w:rsidRPr="001C505E" w:rsidRDefault="00DB30E3" w:rsidP="008C59F4">
      <w:pPr>
        <w:pStyle w:val="ListParagraph"/>
        <w:ind w:left="0" w:firstLine="0"/>
        <w:jc w:val="both"/>
        <w:rPr>
          <w:rFonts w:ascii="Arial" w:hAnsi="Arial" w:cs="Arial"/>
          <w:sz w:val="24"/>
          <w:szCs w:val="24"/>
        </w:rPr>
      </w:pPr>
    </w:p>
    <w:p w14:paraId="744E76C0" w14:textId="77777777" w:rsidR="00B24B22" w:rsidRPr="00B24B22" w:rsidRDefault="00C3533E" w:rsidP="00B24B22">
      <w:pPr>
        <w:pStyle w:val="ListParagraph"/>
        <w:numPr>
          <w:ilvl w:val="0"/>
          <w:numId w:val="1"/>
        </w:numPr>
        <w:ind w:left="0" w:firstLine="0"/>
        <w:jc w:val="both"/>
        <w:outlineLvl w:val="0"/>
        <w:rPr>
          <w:rFonts w:ascii="Arial" w:hAnsi="Arial" w:cs="Arial"/>
          <w:b/>
          <w:szCs w:val="24"/>
        </w:rPr>
      </w:pPr>
      <w:bookmarkStart w:id="18" w:name="_Toc486440830"/>
      <w:r w:rsidRPr="001C505E">
        <w:rPr>
          <w:rFonts w:ascii="Arial" w:hAnsi="Arial" w:cs="Arial"/>
          <w:b/>
          <w:sz w:val="24"/>
          <w:szCs w:val="24"/>
        </w:rPr>
        <w:t>Should these information gathering powers be made available to the Commissioner in order to administer the proposed civil penalty regime?</w:t>
      </w:r>
      <w:bookmarkEnd w:id="18"/>
    </w:p>
    <w:p w14:paraId="012EA169" w14:textId="77777777" w:rsidR="00B24B22" w:rsidRPr="00B24B22" w:rsidRDefault="00B24B22" w:rsidP="00921C97">
      <w:pPr>
        <w:rPr>
          <w:rFonts w:ascii="Arial" w:hAnsi="Arial" w:cs="Arial"/>
          <w:szCs w:val="24"/>
          <w:lang w:val="en-AU"/>
        </w:rPr>
      </w:pPr>
      <w:r w:rsidRPr="00B24B22">
        <w:rPr>
          <w:rFonts w:ascii="Arial" w:hAnsi="Arial" w:cs="Arial"/>
          <w:szCs w:val="24"/>
          <w:lang w:val="en-AU"/>
        </w:rPr>
        <w:t>Please see my response to question 16</w:t>
      </w:r>
      <w:r>
        <w:rPr>
          <w:rFonts w:ascii="Arial" w:hAnsi="Arial" w:cs="Arial"/>
          <w:szCs w:val="24"/>
          <w:lang w:val="en-AU"/>
        </w:rPr>
        <w:t xml:space="preserve"> below</w:t>
      </w:r>
      <w:r w:rsidRPr="00B24B22">
        <w:rPr>
          <w:rFonts w:ascii="Arial" w:hAnsi="Arial" w:cs="Arial"/>
          <w:szCs w:val="24"/>
          <w:lang w:val="en-AU"/>
        </w:rPr>
        <w:t>.</w:t>
      </w:r>
    </w:p>
    <w:p w14:paraId="74F2DDC8" w14:textId="77777777" w:rsidR="00B24B22" w:rsidRPr="00B24B22" w:rsidRDefault="00B24B22" w:rsidP="00B24B22">
      <w:pPr>
        <w:outlineLvl w:val="0"/>
        <w:rPr>
          <w:rFonts w:ascii="Arial" w:hAnsi="Arial" w:cs="Arial"/>
          <w:b/>
          <w:szCs w:val="24"/>
          <w:lang w:val="en-AU"/>
        </w:rPr>
      </w:pPr>
    </w:p>
    <w:p w14:paraId="24333B0B" w14:textId="77777777" w:rsidR="00C3533E" w:rsidRPr="00B24B22" w:rsidRDefault="00C3533E" w:rsidP="00B24B22">
      <w:pPr>
        <w:pStyle w:val="ListParagraph"/>
        <w:numPr>
          <w:ilvl w:val="0"/>
          <w:numId w:val="1"/>
        </w:numPr>
        <w:ind w:left="0" w:firstLine="0"/>
        <w:jc w:val="both"/>
        <w:outlineLvl w:val="0"/>
        <w:rPr>
          <w:rFonts w:ascii="Arial" w:hAnsi="Arial" w:cs="Arial"/>
          <w:b/>
          <w:szCs w:val="24"/>
        </w:rPr>
      </w:pPr>
      <w:bookmarkStart w:id="19" w:name="_Toc486440831"/>
      <w:r w:rsidRPr="00B24B22">
        <w:rPr>
          <w:rFonts w:ascii="Arial" w:hAnsi="Arial" w:cs="Arial"/>
          <w:b/>
          <w:sz w:val="24"/>
          <w:szCs w:val="24"/>
        </w:rPr>
        <w:t>Should the Commissioner be granted search warrant powers?</w:t>
      </w:r>
      <w:bookmarkEnd w:id="19"/>
    </w:p>
    <w:p w14:paraId="5C6CDDE6" w14:textId="77777777" w:rsidR="003A1562" w:rsidRPr="001C505E" w:rsidRDefault="006A7729" w:rsidP="008C59F4">
      <w:pPr>
        <w:rPr>
          <w:rFonts w:ascii="Arial" w:hAnsi="Arial" w:cs="Arial"/>
          <w:szCs w:val="24"/>
          <w:lang w:val="en-AU"/>
        </w:rPr>
      </w:pPr>
      <w:r>
        <w:rPr>
          <w:rFonts w:ascii="Arial" w:hAnsi="Arial" w:cs="Arial"/>
          <w:szCs w:val="24"/>
          <w:lang w:val="en-AU"/>
        </w:rPr>
        <w:t>T</w:t>
      </w:r>
      <w:r w:rsidR="000C5D00" w:rsidRPr="001C505E">
        <w:rPr>
          <w:rFonts w:ascii="Arial" w:hAnsi="Arial" w:cs="Arial"/>
          <w:szCs w:val="24"/>
          <w:lang w:val="en-AU"/>
        </w:rPr>
        <w:t>he Commissioner ought to be empowered to require a carrier, provider or person to provide i</w:t>
      </w:r>
      <w:r>
        <w:rPr>
          <w:rFonts w:ascii="Arial" w:hAnsi="Arial" w:cs="Arial"/>
          <w:szCs w:val="24"/>
          <w:lang w:val="en-AU"/>
        </w:rPr>
        <w:t>nformation or produce documents and, additionally,</w:t>
      </w:r>
      <w:r w:rsidR="000C5D00" w:rsidRPr="001C505E">
        <w:rPr>
          <w:rFonts w:ascii="Arial" w:hAnsi="Arial" w:cs="Arial"/>
          <w:szCs w:val="24"/>
          <w:lang w:val="en-AU"/>
        </w:rPr>
        <w:t xml:space="preserve"> to make </w:t>
      </w:r>
      <w:r w:rsidR="003A1562" w:rsidRPr="001C505E">
        <w:rPr>
          <w:rFonts w:ascii="Arial" w:hAnsi="Arial" w:cs="Arial"/>
          <w:szCs w:val="24"/>
          <w:lang w:val="en-AU"/>
        </w:rPr>
        <w:t xml:space="preserve">preservation </w:t>
      </w:r>
      <w:r w:rsidR="000C5D00" w:rsidRPr="001C505E">
        <w:rPr>
          <w:rFonts w:ascii="Arial" w:hAnsi="Arial" w:cs="Arial"/>
          <w:szCs w:val="24"/>
          <w:lang w:val="en-AU"/>
        </w:rPr>
        <w:t>orders</w:t>
      </w:r>
      <w:r>
        <w:rPr>
          <w:rFonts w:ascii="Arial" w:hAnsi="Arial" w:cs="Arial"/>
          <w:szCs w:val="24"/>
          <w:lang w:val="en-AU"/>
        </w:rPr>
        <w:t xml:space="preserve"> concerning such information and documents</w:t>
      </w:r>
      <w:r w:rsidR="000C5D00" w:rsidRPr="001C505E">
        <w:rPr>
          <w:rFonts w:ascii="Arial" w:hAnsi="Arial" w:cs="Arial"/>
          <w:szCs w:val="24"/>
          <w:lang w:val="en-AU"/>
        </w:rPr>
        <w:t>.</w:t>
      </w:r>
      <w:r w:rsidR="009E34E8" w:rsidRPr="001C505E">
        <w:rPr>
          <w:rFonts w:ascii="Arial" w:hAnsi="Arial" w:cs="Arial"/>
          <w:szCs w:val="24"/>
          <w:lang w:val="en-AU"/>
        </w:rPr>
        <w:t xml:space="preserve"> The ability to execute search warrants </w:t>
      </w:r>
      <w:r>
        <w:rPr>
          <w:rFonts w:ascii="Arial" w:hAnsi="Arial" w:cs="Arial"/>
          <w:szCs w:val="24"/>
          <w:lang w:val="en-AU"/>
        </w:rPr>
        <w:t xml:space="preserve">(and confiscate relevant materials) </w:t>
      </w:r>
      <w:r w:rsidR="009E34E8" w:rsidRPr="001C505E">
        <w:rPr>
          <w:rFonts w:ascii="Arial" w:hAnsi="Arial" w:cs="Arial"/>
          <w:szCs w:val="24"/>
          <w:lang w:val="en-AU"/>
        </w:rPr>
        <w:t xml:space="preserve">would </w:t>
      </w:r>
      <w:r w:rsidR="00FC5FA1" w:rsidRPr="001C505E">
        <w:rPr>
          <w:rFonts w:ascii="Arial" w:hAnsi="Arial" w:cs="Arial"/>
          <w:szCs w:val="24"/>
          <w:lang w:val="en-AU"/>
        </w:rPr>
        <w:t>also prov</w:t>
      </w:r>
      <w:r>
        <w:rPr>
          <w:rFonts w:ascii="Arial" w:hAnsi="Arial" w:cs="Arial"/>
          <w:szCs w:val="24"/>
          <w:lang w:val="en-AU"/>
        </w:rPr>
        <w:t>e useful in that it would allow</w:t>
      </w:r>
      <w:r w:rsidR="00FC5FA1" w:rsidRPr="001C505E">
        <w:rPr>
          <w:rFonts w:ascii="Arial" w:hAnsi="Arial" w:cs="Arial"/>
          <w:szCs w:val="24"/>
          <w:lang w:val="en-AU"/>
        </w:rPr>
        <w:t xml:space="preserve"> access</w:t>
      </w:r>
      <w:r>
        <w:rPr>
          <w:rFonts w:ascii="Arial" w:hAnsi="Arial" w:cs="Arial"/>
          <w:szCs w:val="24"/>
          <w:lang w:val="en-AU"/>
        </w:rPr>
        <w:t xml:space="preserve"> to</w:t>
      </w:r>
      <w:r w:rsidR="00FC5FA1" w:rsidRPr="001C505E">
        <w:rPr>
          <w:rFonts w:ascii="Arial" w:hAnsi="Arial" w:cs="Arial"/>
          <w:szCs w:val="24"/>
          <w:lang w:val="en-AU"/>
        </w:rPr>
        <w:t xml:space="preserve"> stored data.</w:t>
      </w:r>
      <w:r w:rsidR="008464C1" w:rsidRPr="001C505E">
        <w:rPr>
          <w:rFonts w:ascii="Arial" w:hAnsi="Arial" w:cs="Arial"/>
          <w:szCs w:val="24"/>
          <w:lang w:val="en-AU"/>
        </w:rPr>
        <w:t xml:space="preserve"> If the stored data is not repossessed it is possible for a person or c</w:t>
      </w:r>
      <w:r w:rsidR="00CE5702">
        <w:rPr>
          <w:rFonts w:ascii="Arial" w:hAnsi="Arial" w:cs="Arial"/>
          <w:szCs w:val="24"/>
          <w:lang w:val="en-AU"/>
        </w:rPr>
        <w:t>ontent provider to reproduce</w:t>
      </w:r>
      <w:r w:rsidR="008464C1" w:rsidRPr="001C505E">
        <w:rPr>
          <w:rFonts w:ascii="Arial" w:hAnsi="Arial" w:cs="Arial"/>
          <w:szCs w:val="24"/>
          <w:lang w:val="en-AU"/>
        </w:rPr>
        <w:t xml:space="preserve"> image</w:t>
      </w:r>
      <w:r w:rsidR="00CE5702">
        <w:rPr>
          <w:rFonts w:ascii="Arial" w:hAnsi="Arial" w:cs="Arial"/>
          <w:szCs w:val="24"/>
          <w:lang w:val="en-AU"/>
        </w:rPr>
        <w:t>s</w:t>
      </w:r>
      <w:r w:rsidR="008464C1" w:rsidRPr="001C505E">
        <w:rPr>
          <w:rFonts w:ascii="Arial" w:hAnsi="Arial" w:cs="Arial"/>
          <w:szCs w:val="24"/>
          <w:lang w:val="en-AU"/>
        </w:rPr>
        <w:t xml:space="preserve"> using different websites.</w:t>
      </w:r>
      <w:r w:rsidR="00FC5FA1" w:rsidRPr="001C505E">
        <w:rPr>
          <w:rFonts w:ascii="Arial" w:hAnsi="Arial" w:cs="Arial"/>
          <w:szCs w:val="24"/>
          <w:lang w:val="en-AU"/>
        </w:rPr>
        <w:t xml:space="preserve"> </w:t>
      </w:r>
      <w:r>
        <w:rPr>
          <w:rFonts w:ascii="Arial" w:hAnsi="Arial" w:cs="Arial"/>
          <w:szCs w:val="24"/>
          <w:lang w:val="en-AU"/>
        </w:rPr>
        <w:t>The provision o</w:t>
      </w:r>
      <w:r w:rsidR="002142F5">
        <w:rPr>
          <w:rFonts w:ascii="Arial" w:hAnsi="Arial" w:cs="Arial"/>
          <w:szCs w:val="24"/>
          <w:lang w:val="en-AU"/>
        </w:rPr>
        <w:t xml:space="preserve">f search warrants should be </w:t>
      </w:r>
      <w:r w:rsidR="00CE5702">
        <w:rPr>
          <w:rFonts w:ascii="Arial" w:hAnsi="Arial" w:cs="Arial"/>
          <w:szCs w:val="24"/>
          <w:lang w:val="en-AU"/>
        </w:rPr>
        <w:t>supervised by</w:t>
      </w:r>
      <w:r>
        <w:rPr>
          <w:rFonts w:ascii="Arial" w:hAnsi="Arial" w:cs="Arial"/>
          <w:szCs w:val="24"/>
          <w:lang w:val="en-AU"/>
        </w:rPr>
        <w:t xml:space="preserve"> judicial officer</w:t>
      </w:r>
      <w:r w:rsidR="00CE5702">
        <w:rPr>
          <w:rFonts w:ascii="Arial" w:hAnsi="Arial" w:cs="Arial"/>
          <w:szCs w:val="24"/>
          <w:lang w:val="en-AU"/>
        </w:rPr>
        <w:t>s</w:t>
      </w:r>
      <w:r>
        <w:rPr>
          <w:rFonts w:ascii="Arial" w:hAnsi="Arial" w:cs="Arial"/>
          <w:szCs w:val="24"/>
          <w:lang w:val="en-AU"/>
        </w:rPr>
        <w:t>.</w:t>
      </w:r>
    </w:p>
    <w:p w14:paraId="5789B6A4" w14:textId="77777777" w:rsidR="003A1562" w:rsidRPr="001C505E" w:rsidRDefault="003A1562" w:rsidP="008C59F4">
      <w:pPr>
        <w:rPr>
          <w:rFonts w:ascii="Arial" w:hAnsi="Arial" w:cs="Arial"/>
          <w:b/>
          <w:szCs w:val="24"/>
          <w:lang w:val="en-AU"/>
        </w:rPr>
      </w:pPr>
    </w:p>
    <w:p w14:paraId="5930959B" w14:textId="77777777" w:rsidR="00C3533E" w:rsidRPr="005C2C33" w:rsidRDefault="00C3533E" w:rsidP="008C59F4">
      <w:pPr>
        <w:pStyle w:val="ListParagraph"/>
        <w:numPr>
          <w:ilvl w:val="0"/>
          <w:numId w:val="1"/>
        </w:numPr>
        <w:ind w:left="0" w:firstLine="0"/>
        <w:jc w:val="both"/>
        <w:outlineLvl w:val="0"/>
        <w:rPr>
          <w:rFonts w:ascii="Arial" w:hAnsi="Arial" w:cs="Arial"/>
          <w:b/>
          <w:sz w:val="24"/>
          <w:szCs w:val="24"/>
        </w:rPr>
      </w:pPr>
      <w:bookmarkStart w:id="20" w:name="_Toc486440832"/>
      <w:r w:rsidRPr="005C2C33">
        <w:rPr>
          <w:rFonts w:ascii="Arial" w:hAnsi="Arial" w:cs="Arial"/>
          <w:b/>
          <w:sz w:val="24"/>
          <w:szCs w:val="24"/>
        </w:rPr>
        <w:t>Should victims be compelled to use established complaints processes (where available) prior to lodging a complaint with the Commissioner?</w:t>
      </w:r>
      <w:bookmarkEnd w:id="20"/>
    </w:p>
    <w:p w14:paraId="37E847F5" w14:textId="77777777" w:rsidR="00AD082E" w:rsidRDefault="006376BC" w:rsidP="008C59F4">
      <w:pPr>
        <w:rPr>
          <w:rFonts w:ascii="Arial" w:hAnsi="Arial" w:cs="Arial"/>
          <w:szCs w:val="24"/>
          <w:lang w:val="en-AU"/>
        </w:rPr>
      </w:pPr>
      <w:r w:rsidRPr="005C2C33">
        <w:rPr>
          <w:rFonts w:ascii="Arial" w:hAnsi="Arial" w:cs="Arial"/>
          <w:szCs w:val="24"/>
          <w:lang w:val="en-AU"/>
        </w:rPr>
        <w:t>Given the need for intimate images to be removed from distribution channels as quickly as</w:t>
      </w:r>
      <w:r w:rsidR="00AF40AC" w:rsidRPr="005C2C33">
        <w:rPr>
          <w:rFonts w:ascii="Arial" w:hAnsi="Arial" w:cs="Arial"/>
          <w:szCs w:val="24"/>
          <w:lang w:val="en-AU"/>
        </w:rPr>
        <w:t xml:space="preserve"> possible</w:t>
      </w:r>
      <w:r w:rsidR="00244914">
        <w:rPr>
          <w:rFonts w:ascii="Arial" w:hAnsi="Arial" w:cs="Arial"/>
          <w:szCs w:val="24"/>
          <w:lang w:val="en-AU"/>
        </w:rPr>
        <w:t>,</w:t>
      </w:r>
      <w:r w:rsidR="00AF40AC" w:rsidRPr="005C2C33">
        <w:rPr>
          <w:rFonts w:ascii="Arial" w:hAnsi="Arial" w:cs="Arial"/>
          <w:szCs w:val="24"/>
          <w:lang w:val="en-AU"/>
        </w:rPr>
        <w:t xml:space="preserve"> it is undesirable to compel</w:t>
      </w:r>
      <w:r w:rsidRPr="005C2C33">
        <w:rPr>
          <w:rFonts w:ascii="Arial" w:hAnsi="Arial" w:cs="Arial"/>
          <w:szCs w:val="24"/>
          <w:lang w:val="en-AU"/>
        </w:rPr>
        <w:t xml:space="preserve"> the </w:t>
      </w:r>
      <w:r w:rsidR="00934D12" w:rsidRPr="005C2C33">
        <w:rPr>
          <w:rFonts w:ascii="Arial" w:hAnsi="Arial" w:cs="Arial"/>
          <w:szCs w:val="24"/>
          <w:lang w:val="en-AU"/>
        </w:rPr>
        <w:t xml:space="preserve">use of established complaints processes </w:t>
      </w:r>
      <w:r w:rsidRPr="005C2C33">
        <w:rPr>
          <w:rFonts w:ascii="Arial" w:hAnsi="Arial" w:cs="Arial"/>
          <w:szCs w:val="24"/>
          <w:lang w:val="en-AU"/>
        </w:rPr>
        <w:t>a</w:t>
      </w:r>
      <w:r w:rsidR="00AF40AC" w:rsidRPr="005C2C33">
        <w:rPr>
          <w:rFonts w:ascii="Arial" w:hAnsi="Arial" w:cs="Arial"/>
          <w:szCs w:val="24"/>
          <w:lang w:val="en-AU"/>
        </w:rPr>
        <w:t>s a</w:t>
      </w:r>
      <w:r w:rsidRPr="005C2C33">
        <w:rPr>
          <w:rFonts w:ascii="Arial" w:hAnsi="Arial" w:cs="Arial"/>
          <w:szCs w:val="24"/>
          <w:lang w:val="en-AU"/>
        </w:rPr>
        <w:t xml:space="preserve"> pre-condition to seeking the Commissioner’s assistance to remove a picture.</w:t>
      </w:r>
      <w:r w:rsidR="00662E61">
        <w:rPr>
          <w:rFonts w:ascii="Arial" w:hAnsi="Arial" w:cs="Arial"/>
          <w:szCs w:val="24"/>
          <w:lang w:val="en-AU"/>
        </w:rPr>
        <w:t xml:space="preserve"> Further, co</w:t>
      </w:r>
      <w:r w:rsidR="00244914">
        <w:rPr>
          <w:rFonts w:ascii="Arial" w:hAnsi="Arial" w:cs="Arial"/>
          <w:szCs w:val="24"/>
          <w:lang w:val="en-AU"/>
        </w:rPr>
        <w:t xml:space="preserve">mplaints </w:t>
      </w:r>
      <w:r w:rsidR="00AF40AC" w:rsidRPr="005C2C33">
        <w:rPr>
          <w:rFonts w:ascii="Arial" w:hAnsi="Arial" w:cs="Arial"/>
          <w:szCs w:val="24"/>
          <w:lang w:val="en-AU"/>
        </w:rPr>
        <w:t xml:space="preserve">directly to the sharer or </w:t>
      </w:r>
      <w:r w:rsidR="00CE5702">
        <w:rPr>
          <w:rFonts w:ascii="Arial" w:hAnsi="Arial" w:cs="Arial"/>
          <w:szCs w:val="24"/>
          <w:lang w:val="en-AU"/>
        </w:rPr>
        <w:t xml:space="preserve">a </w:t>
      </w:r>
      <w:r w:rsidR="00AF40AC" w:rsidRPr="005C2C33">
        <w:rPr>
          <w:rFonts w:ascii="Arial" w:hAnsi="Arial" w:cs="Arial"/>
          <w:szCs w:val="24"/>
          <w:lang w:val="en-AU"/>
        </w:rPr>
        <w:t>content host</w:t>
      </w:r>
      <w:r w:rsidR="00244914">
        <w:rPr>
          <w:rFonts w:ascii="Arial" w:hAnsi="Arial" w:cs="Arial"/>
          <w:szCs w:val="24"/>
          <w:lang w:val="en-AU"/>
        </w:rPr>
        <w:t xml:space="preserve"> </w:t>
      </w:r>
      <w:r w:rsidR="00CB2B74">
        <w:rPr>
          <w:rFonts w:ascii="Arial" w:hAnsi="Arial" w:cs="Arial"/>
          <w:szCs w:val="24"/>
          <w:lang w:val="en-AU"/>
        </w:rPr>
        <w:t>are in</w:t>
      </w:r>
      <w:r w:rsidR="00136372" w:rsidRPr="005C2C33">
        <w:rPr>
          <w:rFonts w:ascii="Arial" w:hAnsi="Arial" w:cs="Arial"/>
          <w:szCs w:val="24"/>
          <w:lang w:val="en-AU"/>
        </w:rPr>
        <w:t xml:space="preserve"> many cases </w:t>
      </w:r>
      <w:r w:rsidR="00CB2B74">
        <w:rPr>
          <w:rFonts w:ascii="Arial" w:hAnsi="Arial" w:cs="Arial"/>
          <w:szCs w:val="24"/>
          <w:lang w:val="en-AU"/>
        </w:rPr>
        <w:t xml:space="preserve">futile or </w:t>
      </w:r>
      <w:r w:rsidR="00136372" w:rsidRPr="005C2C33">
        <w:rPr>
          <w:rFonts w:ascii="Arial" w:hAnsi="Arial" w:cs="Arial"/>
          <w:szCs w:val="24"/>
          <w:lang w:val="en-AU"/>
        </w:rPr>
        <w:t xml:space="preserve">met by </w:t>
      </w:r>
      <w:r w:rsidR="00662E61">
        <w:rPr>
          <w:rFonts w:ascii="Arial" w:hAnsi="Arial" w:cs="Arial"/>
          <w:szCs w:val="24"/>
          <w:lang w:val="en-AU"/>
        </w:rPr>
        <w:t>extortive or coercive behaviour</w:t>
      </w:r>
      <w:r w:rsidR="00136372" w:rsidRPr="005C2C33">
        <w:rPr>
          <w:rFonts w:ascii="Arial" w:hAnsi="Arial" w:cs="Arial"/>
          <w:szCs w:val="24"/>
          <w:lang w:val="en-AU"/>
        </w:rPr>
        <w:t>.</w:t>
      </w:r>
      <w:r w:rsidR="00244914">
        <w:rPr>
          <w:rStyle w:val="FootnoteReference"/>
          <w:rFonts w:ascii="Arial" w:hAnsi="Arial" w:cs="Arial"/>
          <w:szCs w:val="24"/>
          <w:lang w:val="en-AU"/>
        </w:rPr>
        <w:footnoteReference w:id="17"/>
      </w:r>
      <w:r w:rsidR="00AF40AC" w:rsidRPr="005C2C33">
        <w:rPr>
          <w:rFonts w:ascii="Arial" w:hAnsi="Arial" w:cs="Arial"/>
          <w:szCs w:val="24"/>
          <w:lang w:val="en-AU"/>
        </w:rPr>
        <w:t xml:space="preserve"> </w:t>
      </w:r>
    </w:p>
    <w:p w14:paraId="651D4404" w14:textId="77777777" w:rsidR="00244914" w:rsidRPr="005C2C33" w:rsidRDefault="00244914" w:rsidP="008C59F4">
      <w:pPr>
        <w:rPr>
          <w:rFonts w:ascii="Arial" w:hAnsi="Arial" w:cs="Arial"/>
          <w:szCs w:val="24"/>
          <w:lang w:val="en-AU"/>
        </w:rPr>
      </w:pPr>
    </w:p>
    <w:p w14:paraId="2EC72845" w14:textId="77777777" w:rsidR="003A1562" w:rsidRPr="006F4580" w:rsidRDefault="00AD082E" w:rsidP="008C59F4">
      <w:pPr>
        <w:rPr>
          <w:rFonts w:ascii="Arial" w:hAnsi="Arial" w:cs="Arial"/>
          <w:szCs w:val="24"/>
          <w:lang w:val="en-AU"/>
        </w:rPr>
      </w:pPr>
      <w:r w:rsidRPr="005C2C33">
        <w:rPr>
          <w:rFonts w:ascii="Arial" w:hAnsi="Arial" w:cs="Arial"/>
          <w:szCs w:val="24"/>
          <w:lang w:val="en-AU"/>
        </w:rPr>
        <w:t>T</w:t>
      </w:r>
      <w:r w:rsidR="006C3498">
        <w:rPr>
          <w:rFonts w:ascii="Arial" w:hAnsi="Arial" w:cs="Arial"/>
          <w:szCs w:val="24"/>
          <w:lang w:val="en-AU"/>
        </w:rPr>
        <w:t>hat being said, there is merit in encouraging</w:t>
      </w:r>
      <w:r w:rsidRPr="005C2C33">
        <w:rPr>
          <w:rFonts w:ascii="Arial" w:hAnsi="Arial" w:cs="Arial"/>
          <w:szCs w:val="24"/>
          <w:lang w:val="en-AU"/>
        </w:rPr>
        <w:t xml:space="preserve"> cooperation </w:t>
      </w:r>
      <w:r w:rsidR="00AE2810" w:rsidRPr="005C2C33">
        <w:rPr>
          <w:rFonts w:ascii="Arial" w:hAnsi="Arial" w:cs="Arial"/>
          <w:szCs w:val="24"/>
          <w:lang w:val="en-AU"/>
        </w:rPr>
        <w:t>between</w:t>
      </w:r>
      <w:r w:rsidRPr="005C2C33">
        <w:rPr>
          <w:rFonts w:ascii="Arial" w:hAnsi="Arial" w:cs="Arial"/>
          <w:szCs w:val="24"/>
          <w:lang w:val="en-AU"/>
        </w:rPr>
        <w:t xml:space="preserve"> </w:t>
      </w:r>
      <w:r w:rsidR="00AE2810" w:rsidRPr="005C2C33">
        <w:rPr>
          <w:rFonts w:ascii="Arial" w:hAnsi="Arial" w:cs="Arial"/>
          <w:szCs w:val="24"/>
          <w:lang w:val="en-AU"/>
        </w:rPr>
        <w:t>victims and content hosts. I</w:t>
      </w:r>
      <w:r w:rsidR="001B3836" w:rsidRPr="005C2C33">
        <w:rPr>
          <w:rFonts w:ascii="Arial" w:hAnsi="Arial" w:cs="Arial"/>
          <w:szCs w:val="24"/>
          <w:lang w:val="en-AU"/>
        </w:rPr>
        <w:t xml:space="preserve">t is </w:t>
      </w:r>
      <w:r w:rsidR="00AE2810" w:rsidRPr="005C2C33">
        <w:rPr>
          <w:rFonts w:ascii="Arial" w:hAnsi="Arial" w:cs="Arial"/>
          <w:szCs w:val="24"/>
          <w:lang w:val="en-AU"/>
        </w:rPr>
        <w:t xml:space="preserve">therefore </w:t>
      </w:r>
      <w:r w:rsidR="001B3836" w:rsidRPr="005C2C33">
        <w:rPr>
          <w:rFonts w:ascii="Arial" w:hAnsi="Arial" w:cs="Arial"/>
          <w:szCs w:val="24"/>
          <w:lang w:val="en-AU"/>
        </w:rPr>
        <w:t xml:space="preserve">suggested that content hosts </w:t>
      </w:r>
      <w:r w:rsidR="00662E61">
        <w:rPr>
          <w:rFonts w:ascii="Arial" w:hAnsi="Arial" w:cs="Arial"/>
          <w:szCs w:val="24"/>
          <w:lang w:val="en-AU"/>
        </w:rPr>
        <w:t xml:space="preserve">operating in Australia </w:t>
      </w:r>
      <w:r w:rsidR="001B3836" w:rsidRPr="005C2C33">
        <w:rPr>
          <w:rFonts w:ascii="Arial" w:hAnsi="Arial" w:cs="Arial"/>
          <w:szCs w:val="24"/>
          <w:lang w:val="en-AU"/>
        </w:rPr>
        <w:t>be required to provide a self-reporting mechanism</w:t>
      </w:r>
      <w:r w:rsidR="00223DC4" w:rsidRPr="005C2C33">
        <w:rPr>
          <w:rFonts w:ascii="Arial" w:hAnsi="Arial" w:cs="Arial"/>
          <w:szCs w:val="24"/>
          <w:lang w:val="en-AU"/>
        </w:rPr>
        <w:t xml:space="preserve"> as a condition of operation (in a similar form to the Basic Online Safety Requirements</w:t>
      </w:r>
      <w:r w:rsidR="00223DC4" w:rsidRPr="005C2C33">
        <w:rPr>
          <w:rStyle w:val="FootnoteReference"/>
          <w:rFonts w:ascii="Arial" w:hAnsi="Arial" w:cs="Arial"/>
          <w:szCs w:val="24"/>
          <w:lang w:val="en-AU"/>
        </w:rPr>
        <w:footnoteReference w:id="18"/>
      </w:r>
      <w:r w:rsidR="00223DC4" w:rsidRPr="005C2C33">
        <w:rPr>
          <w:rFonts w:ascii="Arial" w:hAnsi="Arial" w:cs="Arial"/>
          <w:szCs w:val="24"/>
          <w:lang w:val="en-AU"/>
        </w:rPr>
        <w:t>).</w:t>
      </w:r>
      <w:r w:rsidR="00AE1E1F" w:rsidRPr="005C2C33">
        <w:rPr>
          <w:rFonts w:ascii="Arial" w:hAnsi="Arial" w:cs="Arial"/>
          <w:szCs w:val="24"/>
          <w:lang w:val="en-AU"/>
        </w:rPr>
        <w:t xml:space="preserve"> </w:t>
      </w:r>
      <w:r w:rsidR="001B3836" w:rsidRPr="005C2C33">
        <w:rPr>
          <w:rFonts w:ascii="Arial" w:hAnsi="Arial" w:cs="Arial"/>
          <w:szCs w:val="24"/>
          <w:lang w:val="en-AU"/>
        </w:rPr>
        <w:t>Alternatively, the provision of a self-reporting mechanism could be used as a condition of immunity if immunity were provided to content hosts who take</w:t>
      </w:r>
      <w:r w:rsidR="00AE2810" w:rsidRPr="005C2C33">
        <w:rPr>
          <w:rFonts w:ascii="Arial" w:hAnsi="Arial" w:cs="Arial"/>
          <w:szCs w:val="24"/>
          <w:lang w:val="en-AU"/>
        </w:rPr>
        <w:t xml:space="preserve"> all</w:t>
      </w:r>
      <w:r w:rsidR="001B3836" w:rsidRPr="005C2C33">
        <w:rPr>
          <w:rFonts w:ascii="Arial" w:hAnsi="Arial" w:cs="Arial"/>
          <w:szCs w:val="24"/>
          <w:lang w:val="en-AU"/>
        </w:rPr>
        <w:t xml:space="preserve"> reasonable measur</w:t>
      </w:r>
      <w:r w:rsidR="00DA1586" w:rsidRPr="005C2C33">
        <w:rPr>
          <w:rFonts w:ascii="Arial" w:hAnsi="Arial" w:cs="Arial"/>
          <w:szCs w:val="24"/>
          <w:lang w:val="en-AU"/>
        </w:rPr>
        <w:t>e</w:t>
      </w:r>
      <w:r w:rsidR="00662E61">
        <w:rPr>
          <w:rFonts w:ascii="Arial" w:hAnsi="Arial" w:cs="Arial"/>
          <w:szCs w:val="24"/>
          <w:lang w:val="en-AU"/>
        </w:rPr>
        <w:t>s to facilitate self-reporting and the removal of intimate images</w:t>
      </w:r>
      <w:r w:rsidR="001E69AA" w:rsidRPr="005C2C33">
        <w:rPr>
          <w:rFonts w:ascii="Arial" w:hAnsi="Arial" w:cs="Arial"/>
          <w:szCs w:val="24"/>
          <w:lang w:val="en-AU"/>
        </w:rPr>
        <w:t>.</w:t>
      </w:r>
      <w:r w:rsidR="001E69AA" w:rsidRPr="005C2C33">
        <w:rPr>
          <w:rStyle w:val="FootnoteReference"/>
          <w:rFonts w:ascii="Arial" w:hAnsi="Arial" w:cs="Arial"/>
          <w:szCs w:val="24"/>
          <w:lang w:val="en-AU"/>
        </w:rPr>
        <w:footnoteReference w:id="19"/>
      </w:r>
    </w:p>
    <w:p w14:paraId="2960983D" w14:textId="77777777" w:rsidR="001E69AA" w:rsidRPr="001C505E" w:rsidRDefault="001E69AA" w:rsidP="008C59F4">
      <w:pPr>
        <w:rPr>
          <w:rFonts w:ascii="Arial" w:hAnsi="Arial" w:cs="Arial"/>
          <w:b/>
          <w:szCs w:val="24"/>
          <w:lang w:val="en-AU"/>
        </w:rPr>
      </w:pPr>
    </w:p>
    <w:p w14:paraId="79BD2656"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1" w:name="_Toc486440833"/>
      <w:r w:rsidRPr="001C505E">
        <w:rPr>
          <w:rFonts w:ascii="Arial" w:hAnsi="Arial" w:cs="Arial"/>
          <w:b/>
          <w:sz w:val="24"/>
          <w:szCs w:val="24"/>
        </w:rPr>
        <w:t>What is an appropriate length of time for a victim to wait to hear the result of a complaint prior to contacting the Commissioner?</w:t>
      </w:r>
      <w:bookmarkEnd w:id="21"/>
    </w:p>
    <w:p w14:paraId="6874AAB3" w14:textId="77777777" w:rsidR="00801CEC" w:rsidRPr="001C505E" w:rsidRDefault="00AE2810" w:rsidP="008C59F4">
      <w:pPr>
        <w:rPr>
          <w:rFonts w:ascii="Arial" w:hAnsi="Arial" w:cs="Arial"/>
          <w:szCs w:val="24"/>
          <w:lang w:val="en-AU"/>
        </w:rPr>
      </w:pPr>
      <w:r>
        <w:rPr>
          <w:rFonts w:ascii="Arial" w:hAnsi="Arial" w:cs="Arial"/>
          <w:szCs w:val="24"/>
          <w:lang w:val="en-AU"/>
        </w:rPr>
        <w:t xml:space="preserve">As explained in response 17, the </w:t>
      </w:r>
      <w:r w:rsidR="003C3993">
        <w:rPr>
          <w:rFonts w:ascii="Arial" w:hAnsi="Arial" w:cs="Arial"/>
          <w:szCs w:val="24"/>
          <w:lang w:val="en-AU"/>
        </w:rPr>
        <w:t>making of a</w:t>
      </w:r>
      <w:r>
        <w:rPr>
          <w:rFonts w:ascii="Arial" w:hAnsi="Arial" w:cs="Arial"/>
          <w:szCs w:val="24"/>
          <w:lang w:val="en-AU"/>
        </w:rPr>
        <w:t xml:space="preserve"> complaint to the Commissioner ought not to be conditioned on the</w:t>
      </w:r>
      <w:r w:rsidR="000529CF">
        <w:rPr>
          <w:rFonts w:ascii="Arial" w:hAnsi="Arial" w:cs="Arial"/>
          <w:szCs w:val="24"/>
          <w:lang w:val="en-AU"/>
        </w:rPr>
        <w:t xml:space="preserve"> making of a</w:t>
      </w:r>
      <w:r>
        <w:rPr>
          <w:rFonts w:ascii="Arial" w:hAnsi="Arial" w:cs="Arial"/>
          <w:szCs w:val="24"/>
          <w:lang w:val="en-AU"/>
        </w:rPr>
        <w:t xml:space="preserve"> prior complaint to a content host/sharer.</w:t>
      </w:r>
    </w:p>
    <w:p w14:paraId="5EC57FCC" w14:textId="77777777" w:rsidR="003A1562" w:rsidRPr="001C505E" w:rsidRDefault="003A1562" w:rsidP="008C59F4">
      <w:pPr>
        <w:rPr>
          <w:rFonts w:ascii="Arial" w:hAnsi="Arial" w:cs="Arial"/>
          <w:b/>
          <w:szCs w:val="24"/>
          <w:lang w:val="en-AU"/>
        </w:rPr>
      </w:pPr>
    </w:p>
    <w:p w14:paraId="59C4AF17"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2" w:name="_Toc486440834"/>
      <w:r w:rsidRPr="001C505E">
        <w:rPr>
          <w:rFonts w:ascii="Arial" w:hAnsi="Arial" w:cs="Arial"/>
          <w:b/>
          <w:sz w:val="24"/>
          <w:szCs w:val="24"/>
        </w:rPr>
        <w:t>Should there be a legal obligation on content hosts (e.g. websites, online forums, message boards, social media services) to remove the images identified by the Commissioner as requiring removal?</w:t>
      </w:r>
      <w:bookmarkEnd w:id="22"/>
    </w:p>
    <w:p w14:paraId="697DFA77" w14:textId="77777777" w:rsidR="009616FD" w:rsidRPr="001C505E" w:rsidRDefault="009616FD" w:rsidP="008C59F4">
      <w:pPr>
        <w:rPr>
          <w:rFonts w:ascii="Arial" w:hAnsi="Arial" w:cs="Arial"/>
          <w:b/>
          <w:szCs w:val="24"/>
          <w:lang w:val="en-AU"/>
        </w:rPr>
      </w:pPr>
      <w:r w:rsidRPr="001C505E">
        <w:rPr>
          <w:rFonts w:ascii="Arial" w:hAnsi="Arial" w:cs="Arial"/>
          <w:szCs w:val="24"/>
          <w:lang w:val="en-AU"/>
        </w:rPr>
        <w:t xml:space="preserve">Yes. As explained above, the preferential system for imposing a legal obligation on content hosts it to </w:t>
      </w:r>
      <w:r w:rsidR="00CD271C" w:rsidRPr="001C505E">
        <w:rPr>
          <w:rFonts w:ascii="Arial" w:hAnsi="Arial" w:cs="Arial"/>
          <w:szCs w:val="24"/>
          <w:lang w:val="en-AU"/>
        </w:rPr>
        <w:t xml:space="preserve">make content hosts </w:t>
      </w:r>
      <w:r w:rsidR="00CD271C" w:rsidRPr="001C505E">
        <w:rPr>
          <w:rFonts w:ascii="Arial" w:hAnsi="Arial" w:cs="Arial"/>
          <w:i/>
          <w:szCs w:val="24"/>
          <w:lang w:val="en-AU"/>
        </w:rPr>
        <w:t>prima facie</w:t>
      </w:r>
      <w:r w:rsidR="00CD271C" w:rsidRPr="001C505E">
        <w:rPr>
          <w:rFonts w:ascii="Arial" w:hAnsi="Arial" w:cs="Arial"/>
          <w:szCs w:val="24"/>
          <w:lang w:val="en-AU"/>
        </w:rPr>
        <w:t xml:space="preserve"> liable for hosting prohibited content (once notified) and to then provide immunity from civil and criminal prosecution where they take all reasonable measures to assist in the timely removal of the content from their websites and platforms.</w:t>
      </w:r>
    </w:p>
    <w:p w14:paraId="20FEA3C3" w14:textId="77777777" w:rsidR="009616FD" w:rsidRPr="001C505E" w:rsidRDefault="009616FD" w:rsidP="008C59F4">
      <w:pPr>
        <w:rPr>
          <w:rFonts w:ascii="Arial" w:hAnsi="Arial" w:cs="Arial"/>
          <w:b/>
          <w:szCs w:val="24"/>
          <w:highlight w:val="yellow"/>
          <w:lang w:val="en-AU"/>
        </w:rPr>
      </w:pPr>
    </w:p>
    <w:p w14:paraId="63DD4555"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3" w:name="_Toc486440835"/>
      <w:r w:rsidRPr="001C505E">
        <w:rPr>
          <w:rFonts w:ascii="Arial" w:hAnsi="Arial" w:cs="Arial"/>
          <w:b/>
          <w:sz w:val="24"/>
          <w:szCs w:val="24"/>
        </w:rPr>
        <w:t>What penalties should apply to content hosts which refuse to comply with a directive from the Commissioner to remove images which have been the subject of a complaint?</w:t>
      </w:r>
      <w:bookmarkEnd w:id="23"/>
    </w:p>
    <w:p w14:paraId="3AB9B162" w14:textId="77777777" w:rsidR="00EE0DF5" w:rsidRPr="001C505E" w:rsidRDefault="002254E4" w:rsidP="008C59F4">
      <w:pPr>
        <w:rPr>
          <w:rFonts w:ascii="Arial" w:hAnsi="Arial" w:cs="Arial"/>
          <w:szCs w:val="24"/>
          <w:lang w:val="en-AU"/>
        </w:rPr>
      </w:pPr>
      <w:r w:rsidRPr="001C505E">
        <w:rPr>
          <w:rFonts w:ascii="Arial" w:hAnsi="Arial" w:cs="Arial"/>
          <w:szCs w:val="24"/>
          <w:lang w:val="en-AU"/>
        </w:rPr>
        <w:t xml:space="preserve">The imposition of fines, </w:t>
      </w:r>
      <w:r w:rsidR="00893826" w:rsidRPr="001C505E">
        <w:rPr>
          <w:rFonts w:ascii="Arial" w:hAnsi="Arial" w:cs="Arial"/>
          <w:szCs w:val="24"/>
          <w:lang w:val="en-AU"/>
        </w:rPr>
        <w:t>o</w:t>
      </w:r>
      <w:r w:rsidRPr="001C505E">
        <w:rPr>
          <w:rFonts w:ascii="Arial" w:hAnsi="Arial" w:cs="Arial"/>
          <w:szCs w:val="24"/>
          <w:lang w:val="en-AU"/>
        </w:rPr>
        <w:t>perating restrictions and bans would provide appropriate penalties in response to a failure to comply with a directive from the Commissioner.</w:t>
      </w:r>
    </w:p>
    <w:p w14:paraId="00D6DED6" w14:textId="77777777" w:rsidR="00893826" w:rsidRPr="001C505E" w:rsidRDefault="00893826" w:rsidP="008C59F4">
      <w:pPr>
        <w:rPr>
          <w:rFonts w:ascii="Arial" w:hAnsi="Arial" w:cs="Arial"/>
          <w:b/>
          <w:szCs w:val="24"/>
          <w:lang w:val="en-AU"/>
        </w:rPr>
      </w:pPr>
    </w:p>
    <w:p w14:paraId="4E2F703D" w14:textId="77777777" w:rsidR="00C3533E" w:rsidRPr="00662E61" w:rsidRDefault="00C3533E" w:rsidP="008C59F4">
      <w:pPr>
        <w:pStyle w:val="ListParagraph"/>
        <w:numPr>
          <w:ilvl w:val="0"/>
          <w:numId w:val="1"/>
        </w:numPr>
        <w:ind w:left="0" w:firstLine="0"/>
        <w:jc w:val="both"/>
        <w:outlineLvl w:val="0"/>
        <w:rPr>
          <w:rFonts w:ascii="Arial" w:hAnsi="Arial" w:cs="Arial"/>
          <w:b/>
          <w:sz w:val="24"/>
          <w:szCs w:val="24"/>
        </w:rPr>
      </w:pPr>
      <w:bookmarkStart w:id="24" w:name="_Toc486440836"/>
      <w:r w:rsidRPr="00662E61">
        <w:rPr>
          <w:rFonts w:ascii="Arial" w:hAnsi="Arial" w:cs="Arial"/>
          <w:b/>
          <w:sz w:val="24"/>
          <w:szCs w:val="24"/>
        </w:rPr>
        <w:t>What should constitute ‘consent to share’? Can consent be implied, or should explicit verbal or written permission be required?</w:t>
      </w:r>
      <w:bookmarkEnd w:id="24"/>
    </w:p>
    <w:p w14:paraId="0CF1AC5B" w14:textId="77777777" w:rsidR="000F640E" w:rsidRDefault="00771414" w:rsidP="00DE22E8">
      <w:pPr>
        <w:rPr>
          <w:rFonts w:ascii="Arial" w:hAnsi="Arial" w:cs="Arial"/>
          <w:color w:val="1A171B"/>
          <w:szCs w:val="24"/>
          <w:lang w:val="en-AU"/>
        </w:rPr>
      </w:pPr>
      <w:r>
        <w:rPr>
          <w:rFonts w:ascii="Arial" w:hAnsi="Arial" w:cs="Arial"/>
          <w:szCs w:val="24"/>
          <w:lang w:val="en-AU"/>
        </w:rPr>
        <w:t>Evidence suggests that t</w:t>
      </w:r>
      <w:r w:rsidR="00DE22E8" w:rsidRPr="004637AC">
        <w:rPr>
          <w:rFonts w:ascii="Arial" w:hAnsi="Arial" w:cs="Arial"/>
          <w:szCs w:val="24"/>
          <w:lang w:val="en-AU"/>
        </w:rPr>
        <w:t>he sharing of intimate images often takes place in the context of a relationship or former relationship</w:t>
      </w:r>
      <w:r w:rsidR="00DE22E8" w:rsidRPr="004637AC">
        <w:rPr>
          <w:rStyle w:val="FootnoteReference"/>
          <w:rFonts w:ascii="Arial" w:hAnsi="Arial" w:cs="Arial"/>
          <w:szCs w:val="24"/>
          <w:lang w:val="en-AU"/>
        </w:rPr>
        <w:footnoteReference w:id="20"/>
      </w:r>
      <w:r w:rsidR="004637AC" w:rsidRPr="004637AC">
        <w:rPr>
          <w:rFonts w:ascii="Arial" w:hAnsi="Arial" w:cs="Arial"/>
          <w:szCs w:val="24"/>
          <w:lang w:val="en-AU"/>
        </w:rPr>
        <w:t xml:space="preserve"> </w:t>
      </w:r>
      <w:r>
        <w:rPr>
          <w:rFonts w:ascii="Arial" w:hAnsi="Arial" w:cs="Arial"/>
          <w:szCs w:val="24"/>
          <w:lang w:val="en-AU"/>
        </w:rPr>
        <w:t>where</w:t>
      </w:r>
      <w:r w:rsidR="004637AC">
        <w:rPr>
          <w:rFonts w:ascii="Arial" w:hAnsi="Arial" w:cs="Arial"/>
          <w:szCs w:val="24"/>
          <w:lang w:val="en-AU"/>
        </w:rPr>
        <w:t xml:space="preserve"> </w:t>
      </w:r>
      <w:r>
        <w:rPr>
          <w:rFonts w:ascii="Arial" w:hAnsi="Arial" w:cs="Arial"/>
          <w:color w:val="1A171B"/>
          <w:szCs w:val="24"/>
          <w:lang w:val="en-AU"/>
        </w:rPr>
        <w:t>a person’s</w:t>
      </w:r>
      <w:r w:rsidR="00DE22E8" w:rsidRPr="004637AC">
        <w:rPr>
          <w:rFonts w:ascii="Arial" w:hAnsi="Arial" w:cs="Arial"/>
          <w:color w:val="1A171B"/>
          <w:szCs w:val="24"/>
          <w:lang w:val="en-AU"/>
        </w:rPr>
        <w:t xml:space="preserve"> indication of c</w:t>
      </w:r>
      <w:r w:rsidR="004637AC">
        <w:rPr>
          <w:rFonts w:ascii="Arial" w:hAnsi="Arial" w:cs="Arial"/>
          <w:color w:val="1A171B"/>
          <w:szCs w:val="24"/>
          <w:lang w:val="en-AU"/>
        </w:rPr>
        <w:t xml:space="preserve">onsent </w:t>
      </w:r>
      <w:r w:rsidR="005C2C33">
        <w:rPr>
          <w:rFonts w:ascii="Arial" w:hAnsi="Arial" w:cs="Arial"/>
          <w:color w:val="1A171B"/>
          <w:szCs w:val="24"/>
          <w:lang w:val="en-AU"/>
        </w:rPr>
        <w:t>may</w:t>
      </w:r>
      <w:r w:rsidR="004637AC">
        <w:rPr>
          <w:rFonts w:ascii="Arial" w:hAnsi="Arial" w:cs="Arial"/>
          <w:color w:val="1A171B"/>
          <w:szCs w:val="24"/>
          <w:lang w:val="en-AU"/>
        </w:rPr>
        <w:t xml:space="preserve"> be nuanced and </w:t>
      </w:r>
      <w:r w:rsidR="00B76F60">
        <w:rPr>
          <w:rFonts w:ascii="Arial" w:hAnsi="Arial" w:cs="Arial"/>
          <w:color w:val="1A171B"/>
          <w:szCs w:val="24"/>
          <w:lang w:val="en-AU"/>
        </w:rPr>
        <w:t>informed by</w:t>
      </w:r>
      <w:r w:rsidR="004637AC" w:rsidRPr="004637AC">
        <w:rPr>
          <w:rFonts w:ascii="Arial" w:hAnsi="Arial" w:cs="Arial"/>
          <w:szCs w:val="24"/>
          <w:lang w:val="en-AU"/>
        </w:rPr>
        <w:t xml:space="preserve"> </w:t>
      </w:r>
      <w:r>
        <w:rPr>
          <w:rFonts w:ascii="Arial" w:hAnsi="Arial" w:cs="Arial"/>
          <w:szCs w:val="24"/>
          <w:lang w:val="en-AU"/>
        </w:rPr>
        <w:t xml:space="preserve">past </w:t>
      </w:r>
      <w:r w:rsidR="00B76F60">
        <w:rPr>
          <w:rFonts w:ascii="Arial" w:hAnsi="Arial" w:cs="Arial"/>
          <w:color w:val="1A171B"/>
          <w:szCs w:val="24"/>
          <w:lang w:val="en-AU"/>
        </w:rPr>
        <w:t>negotiation</w:t>
      </w:r>
      <w:r>
        <w:rPr>
          <w:rFonts w:ascii="Arial" w:hAnsi="Arial" w:cs="Arial"/>
          <w:color w:val="1A171B"/>
          <w:szCs w:val="24"/>
          <w:lang w:val="en-AU"/>
        </w:rPr>
        <w:t xml:space="preserve">s and </w:t>
      </w:r>
      <w:r w:rsidR="000F640E">
        <w:rPr>
          <w:rFonts w:ascii="Arial" w:hAnsi="Arial" w:cs="Arial"/>
          <w:color w:val="1A171B"/>
          <w:szCs w:val="24"/>
          <w:lang w:val="en-AU"/>
        </w:rPr>
        <w:t>understandings</w:t>
      </w:r>
      <w:r w:rsidR="004637AC" w:rsidRPr="004637AC">
        <w:rPr>
          <w:rFonts w:ascii="Arial" w:hAnsi="Arial" w:cs="Arial"/>
          <w:color w:val="1A171B"/>
          <w:szCs w:val="24"/>
          <w:lang w:val="en-AU"/>
        </w:rPr>
        <w:t>.</w:t>
      </w:r>
      <w:r w:rsidR="00DE22E8" w:rsidRPr="004637AC">
        <w:rPr>
          <w:rStyle w:val="FootnoteReference"/>
          <w:rFonts w:ascii="Arial" w:hAnsi="Arial" w:cs="Arial"/>
          <w:color w:val="1A171B"/>
          <w:szCs w:val="24"/>
          <w:lang w:val="en-AU"/>
        </w:rPr>
        <w:footnoteReference w:id="21"/>
      </w:r>
      <w:r w:rsidR="004637AC">
        <w:rPr>
          <w:rFonts w:ascii="Arial" w:hAnsi="Arial" w:cs="Arial"/>
          <w:color w:val="1A171B"/>
          <w:szCs w:val="24"/>
          <w:lang w:val="en-AU"/>
        </w:rPr>
        <w:t xml:space="preserve"> There is therefore value in </w:t>
      </w:r>
      <w:r w:rsidR="00B76F60">
        <w:rPr>
          <w:rFonts w:ascii="Arial" w:hAnsi="Arial" w:cs="Arial"/>
          <w:color w:val="1A171B"/>
          <w:szCs w:val="24"/>
          <w:lang w:val="en-AU"/>
        </w:rPr>
        <w:t>recognising</w:t>
      </w:r>
      <w:r w:rsidR="004637AC">
        <w:rPr>
          <w:rFonts w:ascii="Arial" w:hAnsi="Arial" w:cs="Arial"/>
          <w:color w:val="1A171B"/>
          <w:szCs w:val="24"/>
          <w:lang w:val="en-AU"/>
        </w:rPr>
        <w:t xml:space="preserve"> implicit </w:t>
      </w:r>
      <w:r w:rsidR="00B76F60">
        <w:rPr>
          <w:rFonts w:ascii="Arial" w:hAnsi="Arial" w:cs="Arial"/>
          <w:color w:val="1A171B"/>
          <w:szCs w:val="24"/>
          <w:lang w:val="en-AU"/>
        </w:rPr>
        <w:t xml:space="preserve">and oral </w:t>
      </w:r>
      <w:r w:rsidR="004637AC">
        <w:rPr>
          <w:rFonts w:ascii="Arial" w:hAnsi="Arial" w:cs="Arial"/>
          <w:color w:val="1A171B"/>
          <w:szCs w:val="24"/>
          <w:lang w:val="en-AU"/>
        </w:rPr>
        <w:t>consent. Nevertheless,</w:t>
      </w:r>
      <w:r w:rsidR="00B76F60">
        <w:rPr>
          <w:rFonts w:ascii="Arial" w:hAnsi="Arial" w:cs="Arial"/>
          <w:color w:val="1A171B"/>
          <w:szCs w:val="24"/>
          <w:lang w:val="en-AU"/>
        </w:rPr>
        <w:t xml:space="preserve"> because lack of consent is</w:t>
      </w:r>
      <w:r w:rsidR="00026619">
        <w:rPr>
          <w:rFonts w:ascii="Arial" w:hAnsi="Arial" w:cs="Arial"/>
          <w:color w:val="1A171B"/>
          <w:szCs w:val="24"/>
          <w:lang w:val="en-AU"/>
        </w:rPr>
        <w:t xml:space="preserve"> the</w:t>
      </w:r>
      <w:r w:rsidR="00B76F60">
        <w:rPr>
          <w:rFonts w:ascii="Arial" w:hAnsi="Arial" w:cs="Arial"/>
          <w:color w:val="1A171B"/>
          <w:szCs w:val="24"/>
          <w:lang w:val="en-AU"/>
        </w:rPr>
        <w:t xml:space="preserve"> core issue surrounding the non-consensual sharing of intimate images</w:t>
      </w:r>
      <w:r w:rsidR="00E638DB">
        <w:rPr>
          <w:rFonts w:ascii="Arial" w:hAnsi="Arial" w:cs="Arial"/>
          <w:color w:val="1A171B"/>
          <w:szCs w:val="24"/>
          <w:lang w:val="en-AU"/>
        </w:rPr>
        <w:t>,</w:t>
      </w:r>
      <w:r w:rsidR="00B76F60">
        <w:rPr>
          <w:rFonts w:ascii="Arial" w:hAnsi="Arial" w:cs="Arial"/>
          <w:color w:val="1A171B"/>
          <w:szCs w:val="24"/>
          <w:lang w:val="en-AU"/>
        </w:rPr>
        <w:t xml:space="preserve"> it is important that a clear message be </w:t>
      </w:r>
      <w:r w:rsidR="000F640E">
        <w:rPr>
          <w:rFonts w:ascii="Arial" w:hAnsi="Arial" w:cs="Arial"/>
          <w:color w:val="1A171B"/>
          <w:szCs w:val="24"/>
          <w:lang w:val="en-AU"/>
        </w:rPr>
        <w:t xml:space="preserve">sent </w:t>
      </w:r>
      <w:r w:rsidR="00B76F60">
        <w:rPr>
          <w:rFonts w:ascii="Arial" w:hAnsi="Arial" w:cs="Arial"/>
          <w:color w:val="1A171B"/>
          <w:szCs w:val="24"/>
          <w:lang w:val="en-AU"/>
        </w:rPr>
        <w:t xml:space="preserve">that if a person intends to share an intimate image, they </w:t>
      </w:r>
      <w:r w:rsidR="00BA0C97">
        <w:rPr>
          <w:rFonts w:ascii="Arial" w:hAnsi="Arial" w:cs="Arial"/>
          <w:color w:val="1A171B"/>
          <w:szCs w:val="24"/>
          <w:lang w:val="en-AU"/>
        </w:rPr>
        <w:t>must be sure that</w:t>
      </w:r>
      <w:r w:rsidR="00F1071F">
        <w:rPr>
          <w:rFonts w:ascii="Arial" w:hAnsi="Arial" w:cs="Arial"/>
          <w:color w:val="1A171B"/>
          <w:szCs w:val="24"/>
          <w:lang w:val="en-AU"/>
        </w:rPr>
        <w:t xml:space="preserve"> they</w:t>
      </w:r>
      <w:r w:rsidR="00E638DB">
        <w:rPr>
          <w:rFonts w:ascii="Arial" w:hAnsi="Arial" w:cs="Arial"/>
          <w:color w:val="1A171B"/>
          <w:szCs w:val="24"/>
          <w:lang w:val="en-AU"/>
        </w:rPr>
        <w:t xml:space="preserve"> have</w:t>
      </w:r>
      <w:r w:rsidR="00B76F60">
        <w:rPr>
          <w:rFonts w:ascii="Arial" w:hAnsi="Arial" w:cs="Arial"/>
          <w:color w:val="1A171B"/>
          <w:szCs w:val="24"/>
          <w:lang w:val="en-AU"/>
        </w:rPr>
        <w:t xml:space="preserve"> consent to do</w:t>
      </w:r>
      <w:r w:rsidR="000F640E">
        <w:rPr>
          <w:rFonts w:ascii="Arial" w:hAnsi="Arial" w:cs="Arial"/>
          <w:color w:val="1A171B"/>
          <w:szCs w:val="24"/>
          <w:lang w:val="en-AU"/>
        </w:rPr>
        <w:t xml:space="preserve"> so.</w:t>
      </w:r>
      <w:r w:rsidR="00BA0C97">
        <w:rPr>
          <w:rFonts w:ascii="Arial" w:hAnsi="Arial" w:cs="Arial"/>
          <w:color w:val="1A171B"/>
          <w:szCs w:val="24"/>
          <w:lang w:val="en-AU"/>
        </w:rPr>
        <w:t xml:space="preserve"> For this reason explicit consent ought to be required.</w:t>
      </w:r>
      <w:r w:rsidR="000F640E">
        <w:rPr>
          <w:rFonts w:ascii="Arial" w:hAnsi="Arial" w:cs="Arial"/>
          <w:color w:val="1A171B"/>
          <w:szCs w:val="24"/>
          <w:lang w:val="en-AU"/>
        </w:rPr>
        <w:t xml:space="preserve"> This is the better approach because it encourages would-be sharers to think t</w:t>
      </w:r>
      <w:r w:rsidR="00E638DB">
        <w:rPr>
          <w:rFonts w:ascii="Arial" w:hAnsi="Arial" w:cs="Arial"/>
          <w:color w:val="1A171B"/>
          <w:szCs w:val="24"/>
          <w:lang w:val="en-AU"/>
        </w:rPr>
        <w:t xml:space="preserve">wice, requires little effort on </w:t>
      </w:r>
      <w:r w:rsidR="000F640E">
        <w:rPr>
          <w:rFonts w:ascii="Arial" w:hAnsi="Arial" w:cs="Arial"/>
          <w:color w:val="1A171B"/>
          <w:szCs w:val="24"/>
          <w:lang w:val="en-AU"/>
        </w:rPr>
        <w:t>their part (the simple asking of a question) and avoids situations where harm is caused because of</w:t>
      </w:r>
      <w:r w:rsidR="00E019DB">
        <w:rPr>
          <w:rFonts w:ascii="Arial" w:hAnsi="Arial" w:cs="Arial"/>
          <w:color w:val="1A171B"/>
          <w:szCs w:val="24"/>
          <w:lang w:val="en-AU"/>
        </w:rPr>
        <w:t xml:space="preserve"> </w:t>
      </w:r>
      <w:r w:rsidR="00B0721C">
        <w:rPr>
          <w:rFonts w:ascii="Arial" w:hAnsi="Arial" w:cs="Arial"/>
          <w:color w:val="1A171B"/>
          <w:szCs w:val="24"/>
          <w:lang w:val="en-AU"/>
        </w:rPr>
        <w:t>miscommunications.</w:t>
      </w:r>
      <w:r w:rsidR="000C3D2B">
        <w:rPr>
          <w:rFonts w:ascii="Arial" w:hAnsi="Arial" w:cs="Arial"/>
          <w:color w:val="1A171B"/>
          <w:szCs w:val="24"/>
          <w:lang w:val="en-AU"/>
        </w:rPr>
        <w:t xml:space="preserve"> </w:t>
      </w:r>
    </w:p>
    <w:p w14:paraId="2E6DD5FC" w14:textId="77777777" w:rsidR="003A1562" w:rsidRPr="001C505E" w:rsidRDefault="003A1562" w:rsidP="008C59F4">
      <w:pPr>
        <w:rPr>
          <w:rFonts w:ascii="Arial" w:hAnsi="Arial" w:cs="Arial"/>
          <w:b/>
          <w:szCs w:val="24"/>
          <w:lang w:val="en-AU"/>
        </w:rPr>
      </w:pPr>
    </w:p>
    <w:p w14:paraId="46B6DD7E" w14:textId="77777777" w:rsidR="00C3533E" w:rsidRPr="00B9407C" w:rsidRDefault="00C3533E" w:rsidP="008C59F4">
      <w:pPr>
        <w:pStyle w:val="ListParagraph"/>
        <w:numPr>
          <w:ilvl w:val="0"/>
          <w:numId w:val="1"/>
        </w:numPr>
        <w:ind w:left="0" w:firstLine="0"/>
        <w:jc w:val="both"/>
        <w:outlineLvl w:val="0"/>
        <w:rPr>
          <w:rFonts w:ascii="Arial" w:hAnsi="Arial" w:cs="Arial"/>
          <w:b/>
          <w:sz w:val="24"/>
          <w:szCs w:val="24"/>
        </w:rPr>
      </w:pPr>
      <w:bookmarkStart w:id="25" w:name="_Toc486440837"/>
      <w:r w:rsidRPr="00B9407C">
        <w:rPr>
          <w:rFonts w:ascii="Arial" w:hAnsi="Arial" w:cs="Arial"/>
          <w:b/>
          <w:sz w:val="24"/>
          <w:szCs w:val="24"/>
        </w:rPr>
        <w:t>Should cases be treated differently where the victim has given consent for an image to be shared in one context, but the image is then shared in a different context to that for which consent had been given? (For example, if consent is initially given for an image to be shared via one-to-one message, but the image is later shared by posting online?)</w:t>
      </w:r>
      <w:bookmarkEnd w:id="25"/>
    </w:p>
    <w:p w14:paraId="705C0668" w14:textId="77777777" w:rsidR="003A1562" w:rsidRDefault="001E69AA" w:rsidP="008C59F4">
      <w:pPr>
        <w:rPr>
          <w:rFonts w:ascii="Arial" w:hAnsi="Arial" w:cs="Arial"/>
          <w:szCs w:val="24"/>
          <w:lang w:val="en-AU"/>
        </w:rPr>
      </w:pPr>
      <w:r>
        <w:rPr>
          <w:rFonts w:ascii="Arial" w:hAnsi="Arial" w:cs="Arial"/>
          <w:szCs w:val="24"/>
          <w:lang w:val="en-AU"/>
        </w:rPr>
        <w:t>Consent given in one context ought n</w:t>
      </w:r>
      <w:r w:rsidR="006C3498">
        <w:rPr>
          <w:rFonts w:ascii="Arial" w:hAnsi="Arial" w:cs="Arial"/>
          <w:szCs w:val="24"/>
          <w:lang w:val="en-AU"/>
        </w:rPr>
        <w:t>ot to impute consent in another</w:t>
      </w:r>
      <w:r>
        <w:rPr>
          <w:rFonts w:ascii="Arial" w:hAnsi="Arial" w:cs="Arial"/>
          <w:szCs w:val="24"/>
          <w:lang w:val="en-AU"/>
        </w:rPr>
        <w:t xml:space="preserve">. </w:t>
      </w:r>
      <w:r w:rsidRPr="001C505E">
        <w:rPr>
          <w:rFonts w:ascii="Arial" w:hAnsi="Arial" w:cs="Arial"/>
          <w:szCs w:val="24"/>
          <w:lang w:val="en-AU"/>
        </w:rPr>
        <w:t>Consent is contextual and may be conditional.</w:t>
      </w:r>
      <w:r w:rsidR="003A1562" w:rsidRPr="001C505E">
        <w:rPr>
          <w:rFonts w:ascii="Arial" w:hAnsi="Arial" w:cs="Arial"/>
          <w:szCs w:val="24"/>
          <w:lang w:val="en-AU"/>
        </w:rPr>
        <w:t xml:space="preserve"> A person may con</w:t>
      </w:r>
      <w:r w:rsidR="00C41D1C" w:rsidRPr="001C505E">
        <w:rPr>
          <w:rFonts w:ascii="Arial" w:hAnsi="Arial" w:cs="Arial"/>
          <w:szCs w:val="24"/>
          <w:lang w:val="en-AU"/>
        </w:rPr>
        <w:t>sent to an image being shared among</w:t>
      </w:r>
      <w:r w:rsidR="003A1562" w:rsidRPr="001C505E">
        <w:rPr>
          <w:rFonts w:ascii="Arial" w:hAnsi="Arial" w:cs="Arial"/>
          <w:szCs w:val="24"/>
          <w:lang w:val="en-AU"/>
        </w:rPr>
        <w:t xml:space="preserve"> a group of friends but </w:t>
      </w:r>
      <w:r w:rsidR="00516E80" w:rsidRPr="001C505E">
        <w:rPr>
          <w:rFonts w:ascii="Arial" w:hAnsi="Arial" w:cs="Arial"/>
          <w:szCs w:val="24"/>
          <w:lang w:val="en-AU"/>
        </w:rPr>
        <w:t xml:space="preserve">not </w:t>
      </w:r>
      <w:r w:rsidR="003A1562" w:rsidRPr="001C505E">
        <w:rPr>
          <w:rFonts w:ascii="Arial" w:hAnsi="Arial" w:cs="Arial"/>
          <w:szCs w:val="24"/>
          <w:lang w:val="en-AU"/>
        </w:rPr>
        <w:t>to a large</w:t>
      </w:r>
      <w:r w:rsidR="00F845A3">
        <w:rPr>
          <w:rFonts w:ascii="Arial" w:hAnsi="Arial" w:cs="Arial"/>
          <w:szCs w:val="24"/>
          <w:lang w:val="en-AU"/>
        </w:rPr>
        <w:t xml:space="preserve">r </w:t>
      </w:r>
      <w:r w:rsidR="00026619">
        <w:rPr>
          <w:rFonts w:ascii="Arial" w:hAnsi="Arial" w:cs="Arial"/>
          <w:szCs w:val="24"/>
          <w:lang w:val="en-AU"/>
        </w:rPr>
        <w:t>audience. Take, for example, a</w:t>
      </w:r>
      <w:r w:rsidR="003A1562" w:rsidRPr="001C505E">
        <w:rPr>
          <w:rFonts w:ascii="Arial" w:hAnsi="Arial" w:cs="Arial"/>
          <w:szCs w:val="24"/>
          <w:lang w:val="en-AU"/>
        </w:rPr>
        <w:t xml:space="preserve"> s</w:t>
      </w:r>
      <w:r w:rsidR="00F845A3">
        <w:rPr>
          <w:rFonts w:ascii="Arial" w:hAnsi="Arial" w:cs="Arial"/>
          <w:szCs w:val="24"/>
          <w:lang w:val="en-AU"/>
        </w:rPr>
        <w:t xml:space="preserve">ituation </w:t>
      </w:r>
      <w:r w:rsidR="003A1562" w:rsidRPr="001C505E">
        <w:rPr>
          <w:rFonts w:ascii="Arial" w:hAnsi="Arial" w:cs="Arial"/>
          <w:szCs w:val="24"/>
          <w:lang w:val="en-AU"/>
        </w:rPr>
        <w:t>where a young woman shares partially nude images of herself with a group of</w:t>
      </w:r>
      <w:r w:rsidR="00F845A3">
        <w:rPr>
          <w:rFonts w:ascii="Arial" w:hAnsi="Arial" w:cs="Arial"/>
          <w:szCs w:val="24"/>
          <w:lang w:val="en-AU"/>
        </w:rPr>
        <w:t xml:space="preserve"> close</w:t>
      </w:r>
      <w:r w:rsidR="003A1562" w:rsidRPr="001C505E">
        <w:rPr>
          <w:rFonts w:ascii="Arial" w:hAnsi="Arial" w:cs="Arial"/>
          <w:szCs w:val="24"/>
          <w:lang w:val="en-AU"/>
        </w:rPr>
        <w:t xml:space="preserve"> friends for the purpose of seeking advice on a perceived abnormality. She </w:t>
      </w:r>
      <w:r w:rsidR="006C3498">
        <w:rPr>
          <w:rFonts w:ascii="Arial" w:hAnsi="Arial" w:cs="Arial"/>
          <w:szCs w:val="24"/>
          <w:lang w:val="en-AU"/>
        </w:rPr>
        <w:t>giv</w:t>
      </w:r>
      <w:r w:rsidR="00516E80" w:rsidRPr="001C505E">
        <w:rPr>
          <w:rFonts w:ascii="Arial" w:hAnsi="Arial" w:cs="Arial"/>
          <w:szCs w:val="24"/>
          <w:lang w:val="en-AU"/>
        </w:rPr>
        <w:t>e</w:t>
      </w:r>
      <w:r w:rsidR="006C3498">
        <w:rPr>
          <w:rFonts w:ascii="Arial" w:hAnsi="Arial" w:cs="Arial"/>
          <w:szCs w:val="24"/>
          <w:lang w:val="en-AU"/>
        </w:rPr>
        <w:t>s</w:t>
      </w:r>
      <w:r w:rsidR="00516E80" w:rsidRPr="001C505E">
        <w:rPr>
          <w:rFonts w:ascii="Arial" w:hAnsi="Arial" w:cs="Arial"/>
          <w:szCs w:val="24"/>
          <w:lang w:val="en-AU"/>
        </w:rPr>
        <w:t xml:space="preserve"> </w:t>
      </w:r>
      <w:r w:rsidR="003A1562" w:rsidRPr="001C505E">
        <w:rPr>
          <w:rFonts w:ascii="Arial" w:hAnsi="Arial" w:cs="Arial"/>
          <w:szCs w:val="24"/>
          <w:lang w:val="en-AU"/>
        </w:rPr>
        <w:t xml:space="preserve">her consent to her friends for this purpose, but, if the </w:t>
      </w:r>
      <w:r w:rsidR="00516E80" w:rsidRPr="001C505E">
        <w:rPr>
          <w:rFonts w:ascii="Arial" w:hAnsi="Arial" w:cs="Arial"/>
          <w:szCs w:val="24"/>
          <w:lang w:val="en-AU"/>
        </w:rPr>
        <w:t>images were distributed further (</w:t>
      </w:r>
      <w:r w:rsidR="003A1562" w:rsidRPr="001C505E">
        <w:rPr>
          <w:rFonts w:ascii="Arial" w:hAnsi="Arial" w:cs="Arial"/>
          <w:szCs w:val="24"/>
          <w:lang w:val="en-AU"/>
        </w:rPr>
        <w:t>perhaps to ridic</w:t>
      </w:r>
      <w:r w:rsidR="00516E80" w:rsidRPr="001C505E">
        <w:rPr>
          <w:rFonts w:ascii="Arial" w:hAnsi="Arial" w:cs="Arial"/>
          <w:szCs w:val="24"/>
          <w:lang w:val="en-AU"/>
        </w:rPr>
        <w:t>ule her or for a sexual purpose)</w:t>
      </w:r>
      <w:r w:rsidR="003A1562" w:rsidRPr="001C505E">
        <w:rPr>
          <w:rFonts w:ascii="Arial" w:hAnsi="Arial" w:cs="Arial"/>
          <w:szCs w:val="24"/>
          <w:lang w:val="en-AU"/>
        </w:rPr>
        <w:t xml:space="preserve"> the distribution would not resemble the conditions of her consent, in</w:t>
      </w:r>
      <w:r w:rsidR="00516E80" w:rsidRPr="001C505E">
        <w:rPr>
          <w:rFonts w:ascii="Arial" w:hAnsi="Arial" w:cs="Arial"/>
          <w:szCs w:val="24"/>
          <w:lang w:val="en-AU"/>
        </w:rPr>
        <w:t xml:space="preserve"> terms of the</w:t>
      </w:r>
      <w:r w:rsidR="003A1562" w:rsidRPr="001C505E">
        <w:rPr>
          <w:rFonts w:ascii="Arial" w:hAnsi="Arial" w:cs="Arial"/>
          <w:szCs w:val="24"/>
          <w:lang w:val="en-AU"/>
        </w:rPr>
        <w:t xml:space="preserve"> audience or </w:t>
      </w:r>
      <w:r w:rsidR="00516E80" w:rsidRPr="001C505E">
        <w:rPr>
          <w:rFonts w:ascii="Arial" w:hAnsi="Arial" w:cs="Arial"/>
          <w:szCs w:val="24"/>
          <w:lang w:val="en-AU"/>
        </w:rPr>
        <w:t xml:space="preserve">its </w:t>
      </w:r>
      <w:r w:rsidR="003A1562" w:rsidRPr="001C505E">
        <w:rPr>
          <w:rFonts w:ascii="Arial" w:hAnsi="Arial" w:cs="Arial"/>
          <w:szCs w:val="24"/>
          <w:lang w:val="en-AU"/>
        </w:rPr>
        <w:t>purpose.</w:t>
      </w:r>
      <w:r w:rsidR="00F845A3">
        <w:rPr>
          <w:rFonts w:ascii="Arial" w:hAnsi="Arial" w:cs="Arial"/>
          <w:szCs w:val="24"/>
          <w:lang w:val="en-AU"/>
        </w:rPr>
        <w:t xml:space="preserve"> </w:t>
      </w:r>
      <w:r w:rsidR="00516E80" w:rsidRPr="001C505E">
        <w:rPr>
          <w:rFonts w:ascii="Arial" w:hAnsi="Arial" w:cs="Arial"/>
          <w:szCs w:val="24"/>
          <w:lang w:val="en-AU"/>
        </w:rPr>
        <w:t>Such an approach would be</w:t>
      </w:r>
      <w:r w:rsidR="003A1562" w:rsidRPr="001C505E">
        <w:rPr>
          <w:rFonts w:ascii="Arial" w:hAnsi="Arial" w:cs="Arial"/>
          <w:szCs w:val="24"/>
          <w:lang w:val="en-AU"/>
        </w:rPr>
        <w:t xml:space="preserve"> consistent with principles concerning breach of confidence.</w:t>
      </w:r>
      <w:r w:rsidR="003A1562" w:rsidRPr="001C505E">
        <w:rPr>
          <w:rStyle w:val="FootnoteReference"/>
          <w:rFonts w:ascii="Arial" w:hAnsi="Arial" w:cs="Arial"/>
          <w:szCs w:val="24"/>
          <w:lang w:val="en-AU"/>
        </w:rPr>
        <w:footnoteReference w:id="22"/>
      </w:r>
      <w:r w:rsidR="00B9407C">
        <w:rPr>
          <w:rFonts w:ascii="Arial" w:hAnsi="Arial" w:cs="Arial"/>
          <w:szCs w:val="24"/>
          <w:lang w:val="en-AU"/>
        </w:rPr>
        <w:t xml:space="preserve"> </w:t>
      </w:r>
    </w:p>
    <w:p w14:paraId="156EC99B" w14:textId="77777777" w:rsidR="00B9407C" w:rsidRDefault="00B9407C" w:rsidP="008C59F4">
      <w:pPr>
        <w:rPr>
          <w:rFonts w:ascii="Arial" w:hAnsi="Arial" w:cs="Arial"/>
          <w:szCs w:val="24"/>
          <w:lang w:val="en-AU"/>
        </w:rPr>
      </w:pPr>
    </w:p>
    <w:p w14:paraId="563902AB" w14:textId="77777777" w:rsidR="00B9407C" w:rsidRPr="001C505E" w:rsidRDefault="00EA26D6" w:rsidP="008C59F4">
      <w:pPr>
        <w:rPr>
          <w:rFonts w:ascii="Arial" w:hAnsi="Arial" w:cs="Arial"/>
          <w:szCs w:val="24"/>
          <w:lang w:val="en-AU"/>
        </w:rPr>
      </w:pPr>
      <w:r>
        <w:rPr>
          <w:rFonts w:ascii="Arial" w:hAnsi="Arial" w:cs="Arial"/>
          <w:szCs w:val="24"/>
          <w:lang w:val="en-AU"/>
        </w:rPr>
        <w:t>Further, c</w:t>
      </w:r>
      <w:r w:rsidR="00B9407C">
        <w:rPr>
          <w:rFonts w:ascii="Arial" w:hAnsi="Arial" w:cs="Arial"/>
          <w:szCs w:val="24"/>
          <w:lang w:val="en-AU"/>
        </w:rPr>
        <w:t xml:space="preserve">onsent to distribute an image via one medium ought not to equate to consent to distribute via another medium. This is so because the sharing of an image </w:t>
      </w:r>
      <w:r>
        <w:rPr>
          <w:rFonts w:ascii="Arial" w:hAnsi="Arial" w:cs="Arial"/>
          <w:szCs w:val="24"/>
          <w:lang w:val="en-AU"/>
        </w:rPr>
        <w:t xml:space="preserve">through one means </w:t>
      </w:r>
      <w:r w:rsidR="00F845A3">
        <w:rPr>
          <w:rFonts w:ascii="Arial" w:hAnsi="Arial" w:cs="Arial"/>
          <w:szCs w:val="24"/>
          <w:lang w:val="en-AU"/>
        </w:rPr>
        <w:t>(e.g. a website)</w:t>
      </w:r>
      <w:r w:rsidR="00B9407C">
        <w:rPr>
          <w:rFonts w:ascii="Arial" w:hAnsi="Arial" w:cs="Arial"/>
          <w:szCs w:val="24"/>
          <w:lang w:val="en-AU"/>
        </w:rPr>
        <w:t xml:space="preserve"> may expose the subject of the image to a far greater audience than was intended if consent was given only for the purpose of </w:t>
      </w:r>
      <w:r w:rsidR="00F845A3">
        <w:rPr>
          <w:rFonts w:ascii="Arial" w:hAnsi="Arial" w:cs="Arial"/>
          <w:szCs w:val="24"/>
          <w:lang w:val="en-AU"/>
        </w:rPr>
        <w:t xml:space="preserve">a different means (e.g. </w:t>
      </w:r>
      <w:r w:rsidR="00B9407C">
        <w:rPr>
          <w:rFonts w:ascii="Arial" w:hAnsi="Arial" w:cs="Arial"/>
          <w:szCs w:val="24"/>
          <w:lang w:val="en-AU"/>
        </w:rPr>
        <w:t>one-on-one messaging</w:t>
      </w:r>
      <w:r w:rsidR="00F845A3">
        <w:rPr>
          <w:rFonts w:ascii="Arial" w:hAnsi="Arial" w:cs="Arial"/>
          <w:szCs w:val="24"/>
          <w:lang w:val="en-AU"/>
        </w:rPr>
        <w:t>).</w:t>
      </w:r>
    </w:p>
    <w:p w14:paraId="64283F46" w14:textId="77777777" w:rsidR="003A1562" w:rsidRPr="001C505E" w:rsidRDefault="003A1562" w:rsidP="008C59F4">
      <w:pPr>
        <w:rPr>
          <w:rFonts w:ascii="Arial" w:hAnsi="Arial" w:cs="Arial"/>
          <w:b/>
          <w:szCs w:val="24"/>
          <w:lang w:val="en-AU"/>
        </w:rPr>
      </w:pPr>
    </w:p>
    <w:p w14:paraId="77104282" w14:textId="77777777" w:rsidR="00C3533E" w:rsidRPr="00721203" w:rsidRDefault="00C3533E" w:rsidP="008C59F4">
      <w:pPr>
        <w:pStyle w:val="ListParagraph"/>
        <w:numPr>
          <w:ilvl w:val="0"/>
          <w:numId w:val="1"/>
        </w:numPr>
        <w:ind w:left="0" w:firstLine="0"/>
        <w:jc w:val="both"/>
        <w:outlineLvl w:val="0"/>
        <w:rPr>
          <w:rFonts w:ascii="Arial" w:hAnsi="Arial" w:cs="Arial"/>
          <w:b/>
          <w:sz w:val="24"/>
          <w:szCs w:val="24"/>
        </w:rPr>
      </w:pPr>
      <w:bookmarkStart w:id="26" w:name="_Toc486440838"/>
      <w:r w:rsidRPr="00721203">
        <w:rPr>
          <w:rFonts w:ascii="Arial" w:hAnsi="Arial" w:cs="Arial"/>
          <w:b/>
          <w:sz w:val="24"/>
          <w:szCs w:val="24"/>
        </w:rPr>
        <w:t>Should special consideration be given regarding consent from vulnerable people? If so, how can ‘vulnerable people’ be defined?</w:t>
      </w:r>
      <w:bookmarkEnd w:id="26"/>
    </w:p>
    <w:p w14:paraId="45D46C83" w14:textId="77777777" w:rsidR="00177B17" w:rsidRDefault="00721203" w:rsidP="00440FDB">
      <w:pPr>
        <w:rPr>
          <w:rFonts w:ascii="Arial" w:hAnsi="Arial" w:cs="Arial"/>
          <w:szCs w:val="24"/>
          <w:lang w:val="en-AU"/>
        </w:rPr>
      </w:pPr>
      <w:r w:rsidRPr="00721203">
        <w:rPr>
          <w:rFonts w:ascii="Arial" w:hAnsi="Arial" w:cs="Arial"/>
          <w:szCs w:val="24"/>
          <w:lang w:val="en-AU"/>
        </w:rPr>
        <w:t>Generally, consent ought to b</w:t>
      </w:r>
      <w:r w:rsidR="007B7405">
        <w:rPr>
          <w:rFonts w:ascii="Arial" w:hAnsi="Arial" w:cs="Arial"/>
          <w:szCs w:val="24"/>
          <w:lang w:val="en-AU"/>
        </w:rPr>
        <w:t>e valid if the person has the</w:t>
      </w:r>
      <w:r>
        <w:rPr>
          <w:rFonts w:ascii="Arial" w:hAnsi="Arial" w:cs="Arial"/>
          <w:szCs w:val="24"/>
          <w:lang w:val="en-AU"/>
        </w:rPr>
        <w:t xml:space="preserve"> ca</w:t>
      </w:r>
      <w:r w:rsidR="007B7405">
        <w:rPr>
          <w:rFonts w:ascii="Arial" w:hAnsi="Arial" w:cs="Arial"/>
          <w:szCs w:val="24"/>
          <w:lang w:val="en-AU"/>
        </w:rPr>
        <w:t>pacity</w:t>
      </w:r>
      <w:r>
        <w:rPr>
          <w:rFonts w:ascii="Arial" w:hAnsi="Arial" w:cs="Arial"/>
          <w:szCs w:val="24"/>
          <w:lang w:val="en-AU"/>
        </w:rPr>
        <w:t xml:space="preserve"> </w:t>
      </w:r>
      <w:r w:rsidR="007B7405">
        <w:rPr>
          <w:rFonts w:ascii="Arial" w:hAnsi="Arial" w:cs="Arial"/>
          <w:szCs w:val="24"/>
          <w:lang w:val="en-AU"/>
        </w:rPr>
        <w:t>to give, and in fact gives,</w:t>
      </w:r>
      <w:r>
        <w:rPr>
          <w:rFonts w:ascii="Arial" w:hAnsi="Arial" w:cs="Arial"/>
          <w:szCs w:val="24"/>
          <w:lang w:val="en-AU"/>
        </w:rPr>
        <w:t xml:space="preserve"> free and v</w:t>
      </w:r>
      <w:r w:rsidR="00177B17">
        <w:rPr>
          <w:rFonts w:ascii="Arial" w:hAnsi="Arial" w:cs="Arial"/>
          <w:szCs w:val="24"/>
          <w:lang w:val="en-AU"/>
        </w:rPr>
        <w:t xml:space="preserve">oluntary agreement. It is, in my view, unnecessary to introduce a qualification of consent for the benefit of vulnerable people beyond this. </w:t>
      </w:r>
    </w:p>
    <w:p w14:paraId="0153BE07" w14:textId="77777777" w:rsidR="00C41D1C" w:rsidRPr="00721203" w:rsidRDefault="00C41D1C" w:rsidP="008C59F4">
      <w:pPr>
        <w:rPr>
          <w:rFonts w:ascii="Arial" w:hAnsi="Arial" w:cs="Arial"/>
          <w:b/>
          <w:szCs w:val="24"/>
          <w:lang w:val="en-AU"/>
        </w:rPr>
      </w:pPr>
    </w:p>
    <w:p w14:paraId="04ADBD42"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7" w:name="_Toc486440839"/>
      <w:r w:rsidRPr="001C505E">
        <w:rPr>
          <w:rFonts w:ascii="Arial" w:hAnsi="Arial" w:cs="Arial"/>
          <w:b/>
          <w:sz w:val="24"/>
          <w:szCs w:val="24"/>
        </w:rPr>
        <w:t>Should the person sharing the image be required to prove consent?</w:t>
      </w:r>
      <w:bookmarkEnd w:id="27"/>
    </w:p>
    <w:p w14:paraId="18422EA0" w14:textId="77777777" w:rsidR="008137B9" w:rsidRPr="001C505E" w:rsidRDefault="00C41D1C" w:rsidP="008C59F4">
      <w:pPr>
        <w:rPr>
          <w:rFonts w:ascii="Arial" w:hAnsi="Arial" w:cs="Arial"/>
          <w:szCs w:val="24"/>
          <w:lang w:val="en-AU"/>
        </w:rPr>
      </w:pPr>
      <w:r w:rsidRPr="001C505E">
        <w:rPr>
          <w:rFonts w:ascii="Arial" w:hAnsi="Arial" w:cs="Arial"/>
          <w:szCs w:val="24"/>
          <w:lang w:val="en-AU"/>
        </w:rPr>
        <w:t>Yes. An intimate image</w:t>
      </w:r>
      <w:r w:rsidR="008A2DF7" w:rsidRPr="001C505E">
        <w:rPr>
          <w:rFonts w:ascii="Arial" w:hAnsi="Arial" w:cs="Arial"/>
          <w:szCs w:val="24"/>
          <w:lang w:val="en-AU"/>
        </w:rPr>
        <w:t xml:space="preserve"> is, by its nature, an image that expose</w:t>
      </w:r>
      <w:r w:rsidR="00110DEA" w:rsidRPr="001C505E">
        <w:rPr>
          <w:rFonts w:ascii="Arial" w:hAnsi="Arial" w:cs="Arial"/>
          <w:szCs w:val="24"/>
          <w:lang w:val="en-AU"/>
        </w:rPr>
        <w:t>s</w:t>
      </w:r>
      <w:r w:rsidR="008A2DF7" w:rsidRPr="001C505E">
        <w:rPr>
          <w:rFonts w:ascii="Arial" w:hAnsi="Arial" w:cs="Arial"/>
          <w:szCs w:val="24"/>
          <w:lang w:val="en-AU"/>
        </w:rPr>
        <w:t xml:space="preserve"> a private aspect of a person.</w:t>
      </w:r>
      <w:r w:rsidR="007615B4" w:rsidRPr="001C505E">
        <w:rPr>
          <w:rFonts w:ascii="Arial" w:hAnsi="Arial" w:cs="Arial"/>
          <w:szCs w:val="24"/>
          <w:lang w:val="en-AU"/>
        </w:rPr>
        <w:t xml:space="preserve"> Therefore such an image</w:t>
      </w:r>
      <w:r w:rsidRPr="001C505E">
        <w:rPr>
          <w:rFonts w:ascii="Arial" w:hAnsi="Arial" w:cs="Arial"/>
          <w:szCs w:val="24"/>
          <w:lang w:val="en-AU"/>
        </w:rPr>
        <w:t xml:space="preserve"> will ordinarily attract an understand</w:t>
      </w:r>
      <w:r w:rsidR="008A2DF7" w:rsidRPr="001C505E">
        <w:rPr>
          <w:rFonts w:ascii="Arial" w:hAnsi="Arial" w:cs="Arial"/>
          <w:szCs w:val="24"/>
          <w:lang w:val="en-AU"/>
        </w:rPr>
        <w:t>ing that it is not to be shared.</w:t>
      </w:r>
      <w:r w:rsidR="008137B9" w:rsidRPr="001C505E">
        <w:rPr>
          <w:rStyle w:val="FootnoteReference"/>
          <w:rFonts w:ascii="Arial" w:hAnsi="Arial" w:cs="Arial"/>
          <w:szCs w:val="24"/>
        </w:rPr>
        <w:footnoteReference w:id="23"/>
      </w:r>
      <w:r w:rsidR="008A2DF7" w:rsidRPr="001C505E">
        <w:rPr>
          <w:rFonts w:ascii="Arial" w:hAnsi="Arial" w:cs="Arial"/>
          <w:szCs w:val="24"/>
          <w:lang w:val="en-AU"/>
        </w:rPr>
        <w:t xml:space="preserve"> </w:t>
      </w:r>
      <w:r w:rsidR="00B9407C">
        <w:rPr>
          <w:rFonts w:ascii="Arial" w:hAnsi="Arial" w:cs="Arial"/>
          <w:szCs w:val="24"/>
          <w:lang w:val="en-AU"/>
        </w:rPr>
        <w:t>I</w:t>
      </w:r>
      <w:r w:rsidR="005675E9" w:rsidRPr="001C505E">
        <w:rPr>
          <w:rFonts w:ascii="Arial" w:hAnsi="Arial" w:cs="Arial"/>
          <w:szCs w:val="24"/>
          <w:lang w:val="en-AU"/>
        </w:rPr>
        <w:t xml:space="preserve">n the context of relationships, victims of the non-consensual sharing of intimate images have </w:t>
      </w:r>
      <w:r w:rsidR="0088414E" w:rsidRPr="001C505E">
        <w:rPr>
          <w:rFonts w:ascii="Arial" w:hAnsi="Arial" w:cs="Arial"/>
          <w:szCs w:val="24"/>
          <w:lang w:val="en-AU"/>
        </w:rPr>
        <w:t>often said that they</w:t>
      </w:r>
      <w:r w:rsidR="005675E9" w:rsidRPr="001C505E">
        <w:rPr>
          <w:rFonts w:ascii="Arial" w:hAnsi="Arial" w:cs="Arial"/>
          <w:szCs w:val="24"/>
          <w:lang w:val="en-AU"/>
        </w:rPr>
        <w:t xml:space="preserve"> permitted the image to be created</w:t>
      </w:r>
      <w:r w:rsidR="0088414E" w:rsidRPr="001C505E">
        <w:rPr>
          <w:rFonts w:ascii="Arial" w:hAnsi="Arial" w:cs="Arial"/>
          <w:szCs w:val="24"/>
          <w:lang w:val="en-AU"/>
        </w:rPr>
        <w:t xml:space="preserve"> </w:t>
      </w:r>
      <w:r w:rsidR="0088414E" w:rsidRPr="001C505E">
        <w:rPr>
          <w:rFonts w:ascii="Arial" w:hAnsi="Arial" w:cs="Arial"/>
          <w:i/>
          <w:szCs w:val="24"/>
          <w:lang w:val="en-AU"/>
        </w:rPr>
        <w:t>only</w:t>
      </w:r>
      <w:r w:rsidR="005675E9" w:rsidRPr="001C505E">
        <w:rPr>
          <w:rFonts w:ascii="Arial" w:hAnsi="Arial" w:cs="Arial"/>
          <w:szCs w:val="24"/>
          <w:lang w:val="en-AU"/>
        </w:rPr>
        <w:t xml:space="preserve"> because they were assured that the images would remain private.</w:t>
      </w:r>
      <w:r w:rsidR="0088414E" w:rsidRPr="001C505E">
        <w:rPr>
          <w:rStyle w:val="FootnoteReference"/>
          <w:rFonts w:ascii="Arial" w:hAnsi="Arial" w:cs="Arial"/>
          <w:szCs w:val="24"/>
          <w:lang w:val="en-AU"/>
        </w:rPr>
        <w:footnoteReference w:id="24"/>
      </w:r>
      <w:r w:rsidR="005675E9" w:rsidRPr="001C505E">
        <w:rPr>
          <w:rFonts w:ascii="Arial" w:hAnsi="Arial" w:cs="Arial"/>
          <w:szCs w:val="24"/>
          <w:lang w:val="en-AU"/>
        </w:rPr>
        <w:t xml:space="preserve"> Outside of the context of a relationship (or former relationship), f</w:t>
      </w:r>
      <w:r w:rsidR="004C77C0">
        <w:rPr>
          <w:rFonts w:ascii="Arial" w:hAnsi="Arial" w:cs="Arial"/>
          <w:szCs w:val="24"/>
          <w:lang w:val="en-AU"/>
        </w:rPr>
        <w:t>or example where</w:t>
      </w:r>
      <w:r w:rsidR="005675E9" w:rsidRPr="001C505E">
        <w:rPr>
          <w:rFonts w:ascii="Arial" w:hAnsi="Arial" w:cs="Arial"/>
          <w:szCs w:val="24"/>
          <w:lang w:val="en-AU"/>
        </w:rPr>
        <w:t xml:space="preserve"> images have been obtained from a </w:t>
      </w:r>
      <w:r w:rsidR="0088414E" w:rsidRPr="001C505E">
        <w:rPr>
          <w:rFonts w:ascii="Arial" w:hAnsi="Arial" w:cs="Arial"/>
          <w:szCs w:val="24"/>
          <w:lang w:val="en-AU"/>
        </w:rPr>
        <w:t>stolen</w:t>
      </w:r>
      <w:r w:rsidR="00B9407C">
        <w:rPr>
          <w:rFonts w:ascii="Arial" w:hAnsi="Arial" w:cs="Arial"/>
          <w:szCs w:val="24"/>
          <w:lang w:val="en-AU"/>
        </w:rPr>
        <w:t xml:space="preserve"> or lost </w:t>
      </w:r>
      <w:r w:rsidR="0088414E" w:rsidRPr="001C505E">
        <w:rPr>
          <w:rFonts w:ascii="Arial" w:hAnsi="Arial" w:cs="Arial"/>
          <w:szCs w:val="24"/>
          <w:lang w:val="en-AU"/>
        </w:rPr>
        <w:t>phone</w:t>
      </w:r>
      <w:r w:rsidR="005675E9" w:rsidRPr="001C505E">
        <w:rPr>
          <w:rFonts w:ascii="Arial" w:hAnsi="Arial" w:cs="Arial"/>
          <w:szCs w:val="24"/>
          <w:lang w:val="en-AU"/>
        </w:rPr>
        <w:t xml:space="preserve">, the implication that the intimate images are confidential is almost irrefutable. </w:t>
      </w:r>
      <w:r w:rsidR="008A2DF7" w:rsidRPr="001C505E">
        <w:rPr>
          <w:rFonts w:ascii="Arial" w:hAnsi="Arial" w:cs="Arial"/>
          <w:szCs w:val="24"/>
          <w:lang w:val="en-AU"/>
        </w:rPr>
        <w:t xml:space="preserve">It follows that an absence of consent </w:t>
      </w:r>
      <w:r w:rsidR="005675E9" w:rsidRPr="001C505E">
        <w:rPr>
          <w:rFonts w:ascii="Arial" w:hAnsi="Arial" w:cs="Arial"/>
          <w:szCs w:val="24"/>
          <w:lang w:val="en-AU"/>
        </w:rPr>
        <w:t xml:space="preserve">to share intimate images </w:t>
      </w:r>
      <w:r w:rsidR="00110DEA" w:rsidRPr="001C505E">
        <w:rPr>
          <w:rFonts w:ascii="Arial" w:hAnsi="Arial" w:cs="Arial"/>
          <w:szCs w:val="24"/>
          <w:lang w:val="en-AU"/>
        </w:rPr>
        <w:t>should be presumed and consent ought to be proved</w:t>
      </w:r>
      <w:r w:rsidR="0088414E" w:rsidRPr="001C505E">
        <w:rPr>
          <w:rFonts w:ascii="Arial" w:hAnsi="Arial" w:cs="Arial"/>
          <w:szCs w:val="24"/>
          <w:lang w:val="en-AU"/>
        </w:rPr>
        <w:t xml:space="preserve"> by the sharer.</w:t>
      </w:r>
    </w:p>
    <w:p w14:paraId="3E035E17" w14:textId="77777777" w:rsidR="00C41D1C" w:rsidRPr="001C505E" w:rsidRDefault="00C41D1C" w:rsidP="008C59F4">
      <w:pPr>
        <w:pStyle w:val="ListParagraph"/>
        <w:ind w:left="0" w:firstLine="0"/>
        <w:jc w:val="both"/>
        <w:rPr>
          <w:rFonts w:ascii="Arial" w:hAnsi="Arial" w:cs="Arial"/>
          <w:b/>
          <w:sz w:val="24"/>
          <w:szCs w:val="24"/>
        </w:rPr>
      </w:pPr>
    </w:p>
    <w:p w14:paraId="223D6823"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8" w:name="_Toc486440840"/>
      <w:r w:rsidRPr="001C505E">
        <w:rPr>
          <w:rFonts w:ascii="Arial" w:hAnsi="Arial" w:cs="Arial"/>
          <w:b/>
          <w:sz w:val="24"/>
          <w:szCs w:val="24"/>
        </w:rPr>
        <w:t>How should cases be treated where consent is given, but is later withdrawn? Should such cases be treated differently to cases where consent has never been given?</w:t>
      </w:r>
      <w:bookmarkEnd w:id="28"/>
    </w:p>
    <w:p w14:paraId="28D0D338" w14:textId="77777777" w:rsidR="005C6B31" w:rsidRPr="001C505E" w:rsidRDefault="005C6B31" w:rsidP="008C59F4">
      <w:pPr>
        <w:pStyle w:val="ListParagraph"/>
        <w:ind w:left="0" w:firstLine="0"/>
        <w:jc w:val="both"/>
        <w:rPr>
          <w:rFonts w:ascii="Arial" w:hAnsi="Arial" w:cs="Arial"/>
          <w:b/>
          <w:sz w:val="24"/>
          <w:szCs w:val="24"/>
        </w:rPr>
      </w:pPr>
    </w:p>
    <w:p w14:paraId="6E43D046" w14:textId="77777777" w:rsidR="00DA6449" w:rsidRDefault="003D67D2" w:rsidP="008C59F4">
      <w:pPr>
        <w:pStyle w:val="ListParagraph"/>
        <w:ind w:left="0" w:firstLine="0"/>
        <w:jc w:val="both"/>
        <w:rPr>
          <w:rFonts w:ascii="Arial" w:hAnsi="Arial" w:cs="Arial"/>
          <w:sz w:val="24"/>
          <w:szCs w:val="24"/>
        </w:rPr>
      </w:pPr>
      <w:r>
        <w:rPr>
          <w:rFonts w:ascii="Arial" w:hAnsi="Arial" w:cs="Arial"/>
          <w:sz w:val="24"/>
          <w:szCs w:val="24"/>
        </w:rPr>
        <w:t xml:space="preserve">A person ought to be able to seek restrictive measures (take-down orders and the like) at any time, whether </w:t>
      </w:r>
      <w:r w:rsidR="004C77C0">
        <w:rPr>
          <w:rFonts w:ascii="Arial" w:hAnsi="Arial" w:cs="Arial"/>
          <w:sz w:val="24"/>
          <w:szCs w:val="24"/>
        </w:rPr>
        <w:t>or not consent was previously given.</w:t>
      </w:r>
    </w:p>
    <w:p w14:paraId="3A9A11D4" w14:textId="77777777" w:rsidR="00DA6449" w:rsidRDefault="00DA6449" w:rsidP="008C59F4">
      <w:pPr>
        <w:pStyle w:val="ListParagraph"/>
        <w:ind w:left="0" w:firstLine="0"/>
        <w:jc w:val="both"/>
        <w:rPr>
          <w:rFonts w:ascii="Arial" w:hAnsi="Arial" w:cs="Arial"/>
          <w:sz w:val="24"/>
          <w:szCs w:val="24"/>
        </w:rPr>
      </w:pPr>
    </w:p>
    <w:p w14:paraId="43AACA5B" w14:textId="77777777" w:rsidR="00F44D42" w:rsidRPr="001C505E" w:rsidRDefault="003D67D2" w:rsidP="008C59F4">
      <w:pPr>
        <w:pStyle w:val="ListParagraph"/>
        <w:ind w:left="0" w:firstLine="0"/>
        <w:jc w:val="both"/>
        <w:rPr>
          <w:rFonts w:ascii="Arial" w:hAnsi="Arial" w:cs="Arial"/>
          <w:sz w:val="24"/>
          <w:szCs w:val="24"/>
        </w:rPr>
      </w:pPr>
      <w:r>
        <w:rPr>
          <w:rFonts w:ascii="Arial" w:hAnsi="Arial" w:cs="Arial"/>
          <w:sz w:val="24"/>
          <w:szCs w:val="24"/>
        </w:rPr>
        <w:t xml:space="preserve">In relation to </w:t>
      </w:r>
      <w:r w:rsidR="00A71716">
        <w:rPr>
          <w:rFonts w:ascii="Arial" w:hAnsi="Arial" w:cs="Arial"/>
          <w:sz w:val="24"/>
          <w:szCs w:val="24"/>
        </w:rPr>
        <w:t>punitive</w:t>
      </w:r>
      <w:r>
        <w:rPr>
          <w:rFonts w:ascii="Arial" w:hAnsi="Arial" w:cs="Arial"/>
          <w:sz w:val="24"/>
          <w:szCs w:val="24"/>
        </w:rPr>
        <w:t xml:space="preserve"> measures, c</w:t>
      </w:r>
      <w:r w:rsidR="00F44D42" w:rsidRPr="001C505E">
        <w:rPr>
          <w:rFonts w:ascii="Arial" w:hAnsi="Arial" w:cs="Arial"/>
          <w:sz w:val="24"/>
          <w:szCs w:val="24"/>
        </w:rPr>
        <w:t>onsent must coincide with the act of distribution.</w:t>
      </w:r>
      <w:r w:rsidR="007C1958">
        <w:rPr>
          <w:rFonts w:ascii="Arial" w:hAnsi="Arial" w:cs="Arial"/>
          <w:sz w:val="24"/>
          <w:szCs w:val="24"/>
        </w:rPr>
        <w:t xml:space="preserve"> </w:t>
      </w:r>
      <w:r w:rsidR="00F44D42" w:rsidRPr="001C505E">
        <w:rPr>
          <w:rFonts w:ascii="Arial" w:hAnsi="Arial" w:cs="Arial"/>
          <w:sz w:val="24"/>
          <w:szCs w:val="24"/>
        </w:rPr>
        <w:t xml:space="preserve">If </w:t>
      </w:r>
      <w:r w:rsidR="00EA2506" w:rsidRPr="001C505E">
        <w:rPr>
          <w:rFonts w:ascii="Arial" w:hAnsi="Arial" w:cs="Arial"/>
          <w:sz w:val="24"/>
          <w:szCs w:val="24"/>
        </w:rPr>
        <w:t xml:space="preserve">X </w:t>
      </w:r>
      <w:r w:rsidR="00907F56" w:rsidRPr="001C505E">
        <w:rPr>
          <w:rFonts w:ascii="Arial" w:hAnsi="Arial" w:cs="Arial"/>
          <w:sz w:val="24"/>
          <w:szCs w:val="24"/>
        </w:rPr>
        <w:t>consented</w:t>
      </w:r>
      <w:r w:rsidR="00F44D42" w:rsidRPr="001C505E">
        <w:rPr>
          <w:rFonts w:ascii="Arial" w:hAnsi="Arial" w:cs="Arial"/>
          <w:sz w:val="24"/>
          <w:szCs w:val="24"/>
        </w:rPr>
        <w:t xml:space="preserve"> to </w:t>
      </w:r>
      <w:r w:rsidR="00EA2506" w:rsidRPr="001C505E">
        <w:rPr>
          <w:rFonts w:ascii="Arial" w:hAnsi="Arial" w:cs="Arial"/>
          <w:sz w:val="24"/>
          <w:szCs w:val="24"/>
        </w:rPr>
        <w:t>Y</w:t>
      </w:r>
      <w:r w:rsidR="00F44D42" w:rsidRPr="001C505E">
        <w:rPr>
          <w:rFonts w:ascii="Arial" w:hAnsi="Arial" w:cs="Arial"/>
          <w:sz w:val="24"/>
          <w:szCs w:val="24"/>
        </w:rPr>
        <w:t xml:space="preserve"> </w:t>
      </w:r>
      <w:r w:rsidR="00C210C6">
        <w:rPr>
          <w:rFonts w:ascii="Arial" w:hAnsi="Arial" w:cs="Arial"/>
          <w:sz w:val="24"/>
          <w:szCs w:val="24"/>
        </w:rPr>
        <w:t>sharing</w:t>
      </w:r>
      <w:r w:rsidR="00F44D42" w:rsidRPr="001C505E">
        <w:rPr>
          <w:rFonts w:ascii="Arial" w:hAnsi="Arial" w:cs="Arial"/>
          <w:sz w:val="24"/>
          <w:szCs w:val="24"/>
        </w:rPr>
        <w:t xml:space="preserve"> an image</w:t>
      </w:r>
      <w:r w:rsidR="000158E1" w:rsidRPr="001C505E">
        <w:rPr>
          <w:rFonts w:ascii="Arial" w:hAnsi="Arial" w:cs="Arial"/>
          <w:sz w:val="24"/>
          <w:szCs w:val="24"/>
        </w:rPr>
        <w:t>,</w:t>
      </w:r>
      <w:r w:rsidR="00F44D42" w:rsidRPr="001C505E">
        <w:rPr>
          <w:rFonts w:ascii="Arial" w:hAnsi="Arial" w:cs="Arial"/>
          <w:sz w:val="24"/>
          <w:szCs w:val="24"/>
        </w:rPr>
        <w:t xml:space="preserve"> </w:t>
      </w:r>
      <w:r w:rsidR="00EA2506" w:rsidRPr="001C505E">
        <w:rPr>
          <w:rFonts w:ascii="Arial" w:hAnsi="Arial" w:cs="Arial"/>
          <w:sz w:val="24"/>
          <w:szCs w:val="24"/>
        </w:rPr>
        <w:t xml:space="preserve">X </w:t>
      </w:r>
      <w:r w:rsidR="00177ACE">
        <w:rPr>
          <w:rFonts w:ascii="Arial" w:hAnsi="Arial" w:cs="Arial"/>
          <w:sz w:val="24"/>
          <w:szCs w:val="24"/>
        </w:rPr>
        <w:t>should not be permitted</w:t>
      </w:r>
      <w:r w:rsidR="00F44D42" w:rsidRPr="001C505E">
        <w:rPr>
          <w:rFonts w:ascii="Arial" w:hAnsi="Arial" w:cs="Arial"/>
          <w:sz w:val="24"/>
          <w:szCs w:val="24"/>
        </w:rPr>
        <w:t xml:space="preserve"> to </w:t>
      </w:r>
      <w:r w:rsidR="00907F56" w:rsidRPr="001C505E">
        <w:rPr>
          <w:rFonts w:ascii="Arial" w:hAnsi="Arial" w:cs="Arial"/>
          <w:sz w:val="24"/>
          <w:szCs w:val="24"/>
        </w:rPr>
        <w:t>make a complaint</w:t>
      </w:r>
      <w:r w:rsidR="00177ACE">
        <w:rPr>
          <w:rFonts w:ascii="Arial" w:hAnsi="Arial" w:cs="Arial"/>
          <w:sz w:val="24"/>
          <w:szCs w:val="24"/>
        </w:rPr>
        <w:t xml:space="preserve"> seeking punitive action</w:t>
      </w:r>
      <w:r w:rsidR="000158E1" w:rsidRPr="001C505E">
        <w:rPr>
          <w:rFonts w:ascii="Arial" w:hAnsi="Arial" w:cs="Arial"/>
          <w:sz w:val="24"/>
          <w:szCs w:val="24"/>
        </w:rPr>
        <w:t xml:space="preserve"> so long as that consent ha</w:t>
      </w:r>
      <w:r w:rsidR="00907F56" w:rsidRPr="001C505E">
        <w:rPr>
          <w:rFonts w:ascii="Arial" w:hAnsi="Arial" w:cs="Arial"/>
          <w:sz w:val="24"/>
          <w:szCs w:val="24"/>
        </w:rPr>
        <w:t>d</w:t>
      </w:r>
      <w:r w:rsidR="00F44D42" w:rsidRPr="001C505E">
        <w:rPr>
          <w:rFonts w:ascii="Arial" w:hAnsi="Arial" w:cs="Arial"/>
          <w:sz w:val="24"/>
          <w:szCs w:val="24"/>
        </w:rPr>
        <w:t xml:space="preserve"> not</w:t>
      </w:r>
      <w:r w:rsidR="00E71653">
        <w:rPr>
          <w:rFonts w:ascii="Arial" w:hAnsi="Arial" w:cs="Arial"/>
          <w:sz w:val="24"/>
          <w:szCs w:val="24"/>
        </w:rPr>
        <w:t xml:space="preserve"> been withdrawn at the time Y’s</w:t>
      </w:r>
      <w:r w:rsidR="00C210C6">
        <w:rPr>
          <w:rFonts w:ascii="Arial" w:hAnsi="Arial" w:cs="Arial"/>
          <w:sz w:val="24"/>
          <w:szCs w:val="24"/>
        </w:rPr>
        <w:t xml:space="preserve"> sharing</w:t>
      </w:r>
      <w:r w:rsidR="00F44D42" w:rsidRPr="001C505E">
        <w:rPr>
          <w:rFonts w:ascii="Arial" w:hAnsi="Arial" w:cs="Arial"/>
          <w:sz w:val="24"/>
          <w:szCs w:val="24"/>
        </w:rPr>
        <w:t xml:space="preserve">. However, once consent has been withdrawn </w:t>
      </w:r>
      <w:r w:rsidR="000158E1" w:rsidRPr="001C505E">
        <w:rPr>
          <w:rFonts w:ascii="Arial" w:hAnsi="Arial" w:cs="Arial"/>
          <w:sz w:val="24"/>
          <w:szCs w:val="24"/>
        </w:rPr>
        <w:t>(</w:t>
      </w:r>
      <w:r w:rsidR="00F44D42" w:rsidRPr="001C505E">
        <w:rPr>
          <w:rFonts w:ascii="Arial" w:hAnsi="Arial" w:cs="Arial"/>
          <w:sz w:val="24"/>
          <w:szCs w:val="24"/>
        </w:rPr>
        <w:t xml:space="preserve">and </w:t>
      </w:r>
      <w:r w:rsidR="00EA2506" w:rsidRPr="001C505E">
        <w:rPr>
          <w:rFonts w:ascii="Arial" w:hAnsi="Arial" w:cs="Arial"/>
          <w:sz w:val="24"/>
          <w:szCs w:val="24"/>
        </w:rPr>
        <w:t>Y</w:t>
      </w:r>
      <w:r w:rsidR="00F44D42" w:rsidRPr="001C505E">
        <w:rPr>
          <w:rFonts w:ascii="Arial" w:hAnsi="Arial" w:cs="Arial"/>
          <w:sz w:val="24"/>
          <w:szCs w:val="24"/>
        </w:rPr>
        <w:t xml:space="preserve"> has been so advised</w:t>
      </w:r>
      <w:r w:rsidR="000158E1" w:rsidRPr="001C505E">
        <w:rPr>
          <w:rFonts w:ascii="Arial" w:hAnsi="Arial" w:cs="Arial"/>
          <w:sz w:val="24"/>
          <w:szCs w:val="24"/>
        </w:rPr>
        <w:t>)</w:t>
      </w:r>
      <w:r w:rsidR="00F44D42" w:rsidRPr="001C505E">
        <w:rPr>
          <w:rFonts w:ascii="Arial" w:hAnsi="Arial" w:cs="Arial"/>
          <w:sz w:val="24"/>
          <w:szCs w:val="24"/>
        </w:rPr>
        <w:t xml:space="preserve"> it is immaterial </w:t>
      </w:r>
      <w:r w:rsidR="00EA2506" w:rsidRPr="001C505E">
        <w:rPr>
          <w:rFonts w:ascii="Arial" w:hAnsi="Arial" w:cs="Arial"/>
          <w:sz w:val="24"/>
          <w:szCs w:val="24"/>
        </w:rPr>
        <w:t xml:space="preserve">that X </w:t>
      </w:r>
      <w:r w:rsidR="00F44D42" w:rsidRPr="001C505E">
        <w:rPr>
          <w:rFonts w:ascii="Arial" w:hAnsi="Arial" w:cs="Arial"/>
          <w:sz w:val="24"/>
          <w:szCs w:val="24"/>
        </w:rPr>
        <w:t xml:space="preserve">previously consented if </w:t>
      </w:r>
      <w:r w:rsidR="00EA2506" w:rsidRPr="001C505E">
        <w:rPr>
          <w:rFonts w:ascii="Arial" w:hAnsi="Arial" w:cs="Arial"/>
          <w:sz w:val="24"/>
          <w:szCs w:val="24"/>
        </w:rPr>
        <w:t xml:space="preserve">Y </w:t>
      </w:r>
      <w:r w:rsidR="00F44D42" w:rsidRPr="001C505E">
        <w:rPr>
          <w:rFonts w:ascii="Arial" w:hAnsi="Arial" w:cs="Arial"/>
          <w:sz w:val="24"/>
          <w:szCs w:val="24"/>
        </w:rPr>
        <w:t>continues to share the image.</w:t>
      </w:r>
      <w:r w:rsidR="00177ACE">
        <w:rPr>
          <w:rFonts w:ascii="Arial" w:hAnsi="Arial" w:cs="Arial"/>
          <w:sz w:val="24"/>
          <w:szCs w:val="24"/>
        </w:rPr>
        <w:t xml:space="preserve"> </w:t>
      </w:r>
    </w:p>
    <w:p w14:paraId="0A21E4D2" w14:textId="77777777" w:rsidR="00EA2506" w:rsidRPr="001C505E" w:rsidRDefault="00EA2506" w:rsidP="008C59F4">
      <w:pPr>
        <w:pStyle w:val="ListParagraph"/>
        <w:ind w:left="0" w:firstLine="0"/>
        <w:jc w:val="both"/>
        <w:rPr>
          <w:rFonts w:ascii="Arial" w:hAnsi="Arial" w:cs="Arial"/>
          <w:sz w:val="24"/>
          <w:szCs w:val="24"/>
        </w:rPr>
      </w:pPr>
    </w:p>
    <w:p w14:paraId="51540502" w14:textId="77777777" w:rsidR="00EA2506" w:rsidRPr="001C505E" w:rsidRDefault="00190148" w:rsidP="008C59F4">
      <w:pPr>
        <w:pStyle w:val="ListParagraph"/>
        <w:ind w:left="0" w:firstLine="0"/>
        <w:jc w:val="both"/>
        <w:rPr>
          <w:rFonts w:ascii="Arial" w:hAnsi="Arial" w:cs="Arial"/>
          <w:sz w:val="24"/>
          <w:szCs w:val="24"/>
        </w:rPr>
      </w:pPr>
      <w:r w:rsidRPr="001C505E">
        <w:rPr>
          <w:rFonts w:ascii="Arial" w:hAnsi="Arial" w:cs="Arial"/>
          <w:sz w:val="24"/>
          <w:szCs w:val="24"/>
        </w:rPr>
        <w:t>In the context of relationships, it is preferable that</w:t>
      </w:r>
      <w:r w:rsidR="00907F56" w:rsidRPr="001C505E">
        <w:rPr>
          <w:rFonts w:ascii="Arial" w:hAnsi="Arial" w:cs="Arial"/>
          <w:sz w:val="24"/>
          <w:szCs w:val="24"/>
        </w:rPr>
        <w:t xml:space="preserve"> the prohibition states that </w:t>
      </w:r>
      <w:r w:rsidRPr="001C505E">
        <w:rPr>
          <w:rFonts w:ascii="Arial" w:hAnsi="Arial" w:cs="Arial"/>
          <w:sz w:val="24"/>
          <w:szCs w:val="24"/>
        </w:rPr>
        <w:t>consent given during a relationship automatically ends with the termination of that relationship.</w:t>
      </w:r>
      <w:r w:rsidR="002C701B" w:rsidRPr="001C505E">
        <w:rPr>
          <w:rFonts w:ascii="Arial" w:hAnsi="Arial" w:cs="Arial"/>
          <w:sz w:val="24"/>
          <w:szCs w:val="24"/>
        </w:rPr>
        <w:t xml:space="preserve"> Such a pre</w:t>
      </w:r>
      <w:r w:rsidR="00944F6B" w:rsidRPr="001C505E">
        <w:rPr>
          <w:rFonts w:ascii="Arial" w:hAnsi="Arial" w:cs="Arial"/>
          <w:sz w:val="24"/>
          <w:szCs w:val="24"/>
        </w:rPr>
        <w:t>sumption would provide a clear demarcation of the period of consent and would therefore provide a clear message to the public</w:t>
      </w:r>
      <w:r w:rsidR="001C37E2" w:rsidRPr="001C505E">
        <w:rPr>
          <w:rFonts w:ascii="Arial" w:hAnsi="Arial" w:cs="Arial"/>
          <w:sz w:val="24"/>
          <w:szCs w:val="24"/>
        </w:rPr>
        <w:t xml:space="preserve"> concerning the limits of consent</w:t>
      </w:r>
      <w:r w:rsidR="00944F6B" w:rsidRPr="001C505E">
        <w:rPr>
          <w:rFonts w:ascii="Arial" w:hAnsi="Arial" w:cs="Arial"/>
          <w:sz w:val="24"/>
          <w:szCs w:val="24"/>
        </w:rPr>
        <w:t xml:space="preserve">, despite what understanding may have been reached or believed </w:t>
      </w:r>
      <w:r w:rsidR="001C37E2" w:rsidRPr="001C505E">
        <w:rPr>
          <w:rFonts w:ascii="Arial" w:hAnsi="Arial" w:cs="Arial"/>
          <w:sz w:val="24"/>
          <w:szCs w:val="24"/>
        </w:rPr>
        <w:t>during the course of the relationship. This would be</w:t>
      </w:r>
      <w:r w:rsidR="005D7426">
        <w:rPr>
          <w:rFonts w:ascii="Arial" w:hAnsi="Arial" w:cs="Arial"/>
          <w:sz w:val="24"/>
          <w:szCs w:val="24"/>
        </w:rPr>
        <w:t xml:space="preserve"> a</w:t>
      </w:r>
      <w:r w:rsidR="001C37E2" w:rsidRPr="001C505E">
        <w:rPr>
          <w:rFonts w:ascii="Arial" w:hAnsi="Arial" w:cs="Arial"/>
          <w:sz w:val="24"/>
          <w:szCs w:val="24"/>
        </w:rPr>
        <w:t xml:space="preserve"> position more favourable to a complainant but would also allow a potential </w:t>
      </w:r>
      <w:r w:rsidR="00FC78BA">
        <w:rPr>
          <w:rFonts w:ascii="Arial" w:hAnsi="Arial" w:cs="Arial"/>
          <w:sz w:val="24"/>
          <w:szCs w:val="24"/>
        </w:rPr>
        <w:t>sharer to</w:t>
      </w:r>
      <w:r w:rsidR="001C37E2" w:rsidRPr="001C505E">
        <w:rPr>
          <w:rFonts w:ascii="Arial" w:hAnsi="Arial" w:cs="Arial"/>
          <w:sz w:val="24"/>
          <w:szCs w:val="24"/>
        </w:rPr>
        <w:t xml:space="preserve"> be unambi</w:t>
      </w:r>
      <w:r w:rsidR="005D7426">
        <w:rPr>
          <w:rFonts w:ascii="Arial" w:hAnsi="Arial" w:cs="Arial"/>
          <w:sz w:val="24"/>
          <w:szCs w:val="24"/>
        </w:rPr>
        <w:t>guously aware of his</w:t>
      </w:r>
      <w:r w:rsidR="00B229B2">
        <w:rPr>
          <w:rFonts w:ascii="Arial" w:hAnsi="Arial" w:cs="Arial"/>
          <w:sz w:val="24"/>
          <w:szCs w:val="24"/>
        </w:rPr>
        <w:t xml:space="preserve"> or her</w:t>
      </w:r>
      <w:r w:rsidR="005D7426">
        <w:rPr>
          <w:rFonts w:ascii="Arial" w:hAnsi="Arial" w:cs="Arial"/>
          <w:sz w:val="24"/>
          <w:szCs w:val="24"/>
        </w:rPr>
        <w:t xml:space="preserve"> liability.</w:t>
      </w:r>
      <w:r w:rsidR="001C37E2" w:rsidRPr="001C505E">
        <w:rPr>
          <w:rFonts w:ascii="Arial" w:hAnsi="Arial" w:cs="Arial"/>
          <w:sz w:val="24"/>
          <w:szCs w:val="24"/>
        </w:rPr>
        <w:t xml:space="preserve"> </w:t>
      </w:r>
      <w:r w:rsidR="00907F56" w:rsidRPr="001C505E">
        <w:rPr>
          <w:rFonts w:ascii="Arial" w:hAnsi="Arial" w:cs="Arial"/>
          <w:sz w:val="24"/>
          <w:szCs w:val="24"/>
        </w:rPr>
        <w:t>It is also advisable that the prohibition makes it clear that the existence of a relationship does not, in itself, imply the giving of consent to share</w:t>
      </w:r>
      <w:r w:rsidR="00944F6B" w:rsidRPr="001C505E">
        <w:rPr>
          <w:rFonts w:ascii="Arial" w:hAnsi="Arial" w:cs="Arial"/>
          <w:sz w:val="24"/>
          <w:szCs w:val="24"/>
        </w:rPr>
        <w:t xml:space="preserve"> intimate</w:t>
      </w:r>
      <w:r w:rsidR="00907F56" w:rsidRPr="001C505E">
        <w:rPr>
          <w:rFonts w:ascii="Arial" w:hAnsi="Arial" w:cs="Arial"/>
          <w:sz w:val="24"/>
          <w:szCs w:val="24"/>
        </w:rPr>
        <w:t xml:space="preserve"> images.</w:t>
      </w:r>
      <w:r w:rsidR="00907F56" w:rsidRPr="001C505E">
        <w:rPr>
          <w:rStyle w:val="FootnoteReference"/>
          <w:rFonts w:ascii="Arial" w:hAnsi="Arial" w:cs="Arial"/>
          <w:sz w:val="24"/>
          <w:szCs w:val="24"/>
        </w:rPr>
        <w:footnoteReference w:id="25"/>
      </w:r>
      <w:r w:rsidR="00907F56" w:rsidRPr="001C505E">
        <w:rPr>
          <w:rFonts w:ascii="Arial" w:hAnsi="Arial" w:cs="Arial"/>
          <w:sz w:val="24"/>
          <w:szCs w:val="24"/>
        </w:rPr>
        <w:t xml:space="preserve"> </w:t>
      </w:r>
    </w:p>
    <w:p w14:paraId="1F510AD3" w14:textId="77777777" w:rsidR="00F44D42" w:rsidRPr="001C505E" w:rsidRDefault="00F44D42" w:rsidP="008C59F4">
      <w:pPr>
        <w:pStyle w:val="ListParagraph"/>
        <w:ind w:left="0" w:firstLine="0"/>
        <w:jc w:val="both"/>
        <w:rPr>
          <w:rFonts w:ascii="Arial" w:hAnsi="Arial" w:cs="Arial"/>
          <w:b/>
          <w:sz w:val="24"/>
          <w:szCs w:val="24"/>
        </w:rPr>
      </w:pPr>
    </w:p>
    <w:p w14:paraId="0319061D"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29" w:name="_Toc486440841"/>
      <w:r w:rsidRPr="001C505E">
        <w:rPr>
          <w:rFonts w:ascii="Arial" w:hAnsi="Arial" w:cs="Arial"/>
          <w:b/>
          <w:sz w:val="24"/>
          <w:szCs w:val="24"/>
        </w:rPr>
        <w:t>What should the definition of ‘intimate images’ be for the purpose of the prohibition?</w:t>
      </w:r>
      <w:bookmarkEnd w:id="29"/>
    </w:p>
    <w:p w14:paraId="720C489F" w14:textId="77777777" w:rsidR="003A1562" w:rsidRPr="001C505E" w:rsidRDefault="00EA1170" w:rsidP="008C59F4">
      <w:pPr>
        <w:rPr>
          <w:rFonts w:ascii="Arial" w:hAnsi="Arial" w:cs="Arial"/>
          <w:szCs w:val="24"/>
          <w:lang w:val="en-AU"/>
        </w:rPr>
      </w:pPr>
      <w:r w:rsidRPr="001C505E">
        <w:rPr>
          <w:rFonts w:ascii="Arial" w:hAnsi="Arial" w:cs="Arial"/>
          <w:szCs w:val="24"/>
          <w:lang w:val="en-AU"/>
        </w:rPr>
        <w:t>The defin</w:t>
      </w:r>
      <w:r w:rsidR="00C86E09">
        <w:rPr>
          <w:rFonts w:ascii="Arial" w:hAnsi="Arial" w:cs="Arial"/>
          <w:szCs w:val="24"/>
          <w:lang w:val="en-AU"/>
        </w:rPr>
        <w:t>ition of an “intimate image” could</w:t>
      </w:r>
      <w:r w:rsidRPr="001C505E">
        <w:rPr>
          <w:rFonts w:ascii="Arial" w:hAnsi="Arial" w:cs="Arial"/>
          <w:szCs w:val="24"/>
          <w:lang w:val="en-AU"/>
        </w:rPr>
        <w:t xml:space="preserve"> resemble that contained in section 40 of the </w:t>
      </w:r>
      <w:r w:rsidRPr="001C505E">
        <w:rPr>
          <w:rFonts w:ascii="Arial" w:hAnsi="Arial" w:cs="Arial"/>
          <w:i/>
          <w:szCs w:val="24"/>
          <w:lang w:val="en-AU"/>
        </w:rPr>
        <w:t>Summary Offences Act 1966</w:t>
      </w:r>
      <w:r w:rsidRPr="001C505E">
        <w:rPr>
          <w:rFonts w:ascii="Arial" w:hAnsi="Arial" w:cs="Arial"/>
          <w:szCs w:val="24"/>
          <w:lang w:val="en-AU"/>
        </w:rPr>
        <w:t xml:space="preserve"> (Vic):</w:t>
      </w:r>
    </w:p>
    <w:p w14:paraId="5C4ADD8B" w14:textId="77777777" w:rsidR="00EA1170" w:rsidRPr="001C505E" w:rsidRDefault="00EA1170" w:rsidP="008C59F4">
      <w:pPr>
        <w:rPr>
          <w:rFonts w:ascii="Arial" w:hAnsi="Arial" w:cs="Arial"/>
          <w:szCs w:val="24"/>
          <w:lang w:val="en-AU"/>
        </w:rPr>
      </w:pPr>
    </w:p>
    <w:p w14:paraId="3F220FE9" w14:textId="77777777" w:rsidR="00EA1170" w:rsidRPr="00E875BB" w:rsidRDefault="00EA1170" w:rsidP="00657AC2">
      <w:pPr>
        <w:pStyle w:val="NormalWeb"/>
        <w:spacing w:before="0" w:beforeAutospacing="0" w:after="0" w:afterAutospacing="0"/>
        <w:ind w:left="720" w:right="662"/>
        <w:jc w:val="both"/>
        <w:rPr>
          <w:rFonts w:ascii="Arial" w:hAnsi="Arial" w:cs="Arial"/>
          <w:sz w:val="20"/>
          <w:szCs w:val="20"/>
        </w:rPr>
      </w:pPr>
      <w:r w:rsidRPr="00E875BB">
        <w:rPr>
          <w:rFonts w:ascii="Arial" w:hAnsi="Arial" w:cs="Arial"/>
          <w:sz w:val="20"/>
          <w:szCs w:val="20"/>
        </w:rPr>
        <w:t>“intimate image means a moving or still image that depicts—</w:t>
      </w:r>
    </w:p>
    <w:p w14:paraId="18C9457F" w14:textId="77777777" w:rsidR="00EA1170" w:rsidRPr="00E875BB" w:rsidRDefault="00EA1170" w:rsidP="00657AC2">
      <w:pPr>
        <w:pStyle w:val="NormalWeb"/>
        <w:spacing w:before="0" w:beforeAutospacing="0" w:after="0" w:afterAutospacing="0"/>
        <w:ind w:left="720" w:right="662"/>
        <w:jc w:val="both"/>
        <w:rPr>
          <w:rFonts w:ascii="Arial" w:hAnsi="Arial" w:cs="Arial"/>
          <w:sz w:val="20"/>
          <w:szCs w:val="20"/>
        </w:rPr>
      </w:pPr>
    </w:p>
    <w:p w14:paraId="7C7BE988" w14:textId="77777777" w:rsidR="00B9407C" w:rsidRPr="00E875BB" w:rsidRDefault="00E71653" w:rsidP="00657AC2">
      <w:pPr>
        <w:pStyle w:val="NormalWeb"/>
        <w:spacing w:before="0" w:beforeAutospacing="0" w:after="0" w:afterAutospacing="0"/>
        <w:ind w:left="1440" w:right="1371"/>
        <w:jc w:val="both"/>
        <w:rPr>
          <w:rFonts w:ascii="Arial" w:hAnsi="Arial" w:cs="Arial"/>
          <w:sz w:val="20"/>
          <w:szCs w:val="20"/>
        </w:rPr>
      </w:pPr>
      <w:r>
        <w:rPr>
          <w:rFonts w:ascii="Arial" w:hAnsi="Arial" w:cs="Arial"/>
          <w:sz w:val="20"/>
          <w:szCs w:val="20"/>
        </w:rPr>
        <w:t>(a)    </w:t>
      </w:r>
      <w:r w:rsidR="00EA1170" w:rsidRPr="00E875BB">
        <w:rPr>
          <w:rFonts w:ascii="Arial" w:hAnsi="Arial" w:cs="Arial"/>
          <w:sz w:val="20"/>
          <w:szCs w:val="20"/>
        </w:rPr>
        <w:t>a person engaged in sexual activity; or</w:t>
      </w:r>
    </w:p>
    <w:p w14:paraId="38BB02CA" w14:textId="77777777" w:rsidR="00EA1170" w:rsidRPr="00E875BB" w:rsidRDefault="00E71653" w:rsidP="00657AC2">
      <w:pPr>
        <w:pStyle w:val="NormalWeb"/>
        <w:spacing w:before="0" w:beforeAutospacing="0" w:after="0" w:afterAutospacing="0"/>
        <w:ind w:left="1440" w:right="1371"/>
        <w:jc w:val="both"/>
        <w:rPr>
          <w:rFonts w:ascii="Arial" w:hAnsi="Arial" w:cs="Arial"/>
          <w:sz w:val="20"/>
          <w:szCs w:val="20"/>
        </w:rPr>
      </w:pPr>
      <w:r>
        <w:rPr>
          <w:rFonts w:ascii="Arial" w:hAnsi="Arial" w:cs="Arial"/>
          <w:sz w:val="20"/>
          <w:szCs w:val="20"/>
        </w:rPr>
        <w:t>(b)    </w:t>
      </w:r>
      <w:r w:rsidR="00EA1170" w:rsidRPr="00E875BB">
        <w:rPr>
          <w:rFonts w:ascii="Arial" w:hAnsi="Arial" w:cs="Arial"/>
          <w:sz w:val="20"/>
          <w:szCs w:val="20"/>
        </w:rPr>
        <w:t>a person in a manner or context that is sexual; or</w:t>
      </w:r>
    </w:p>
    <w:p w14:paraId="7966C6F0" w14:textId="77777777" w:rsidR="00EA1170" w:rsidRPr="00E875BB" w:rsidRDefault="00B9407C" w:rsidP="00657AC2">
      <w:pPr>
        <w:pStyle w:val="NormalWeb"/>
        <w:spacing w:before="0" w:beforeAutospacing="0" w:after="0" w:afterAutospacing="0"/>
        <w:ind w:left="1996" w:right="1371" w:hanging="567"/>
        <w:jc w:val="both"/>
        <w:rPr>
          <w:rFonts w:ascii="Arial" w:hAnsi="Arial" w:cs="Arial"/>
          <w:sz w:val="20"/>
          <w:szCs w:val="20"/>
        </w:rPr>
      </w:pPr>
      <w:r w:rsidRPr="00E875BB">
        <w:rPr>
          <w:rFonts w:ascii="Arial" w:hAnsi="Arial" w:cs="Arial"/>
          <w:sz w:val="20"/>
          <w:szCs w:val="20"/>
        </w:rPr>
        <w:t>(c)    </w:t>
      </w:r>
      <w:r w:rsidR="00EA1170" w:rsidRPr="00E875BB">
        <w:rPr>
          <w:rFonts w:ascii="Arial" w:hAnsi="Arial" w:cs="Arial"/>
          <w:sz w:val="20"/>
          <w:szCs w:val="20"/>
        </w:rPr>
        <w:t>the</w:t>
      </w:r>
      <w:r w:rsidR="00EA1170" w:rsidRPr="00E875BB">
        <w:rPr>
          <w:rStyle w:val="apple-converted-space"/>
          <w:rFonts w:ascii="Arial" w:hAnsi="Arial" w:cs="Arial"/>
          <w:sz w:val="20"/>
          <w:szCs w:val="20"/>
        </w:rPr>
        <w:t> </w:t>
      </w:r>
      <w:hyperlink r:id="rId8" w:anchor="genital_or_anal_region" w:history="1">
        <w:r w:rsidR="00EA1170" w:rsidRPr="00E875BB">
          <w:rPr>
            <w:rStyle w:val="Hyperlink"/>
            <w:rFonts w:ascii="Arial" w:hAnsi="Arial" w:cs="Arial"/>
            <w:color w:val="auto"/>
            <w:sz w:val="20"/>
            <w:szCs w:val="20"/>
            <w:u w:val="none"/>
          </w:rPr>
          <w:t>genital or anal region</w:t>
        </w:r>
      </w:hyperlink>
      <w:r w:rsidR="00EA1170" w:rsidRPr="00E875BB">
        <w:rPr>
          <w:rStyle w:val="apple-converted-space"/>
          <w:rFonts w:ascii="Arial" w:hAnsi="Arial" w:cs="Arial"/>
          <w:sz w:val="20"/>
          <w:szCs w:val="20"/>
        </w:rPr>
        <w:t> </w:t>
      </w:r>
      <w:r w:rsidR="00EA1170" w:rsidRPr="00E875BB">
        <w:rPr>
          <w:rFonts w:ascii="Arial" w:hAnsi="Arial" w:cs="Arial"/>
          <w:sz w:val="20"/>
          <w:szCs w:val="20"/>
        </w:rPr>
        <w:t>of a person or, in the case of a female, the breasts</w:t>
      </w:r>
    </w:p>
    <w:p w14:paraId="76EAD0EE" w14:textId="77777777" w:rsidR="00EA1170" w:rsidRPr="00E875BB" w:rsidRDefault="00EA1170" w:rsidP="00657AC2">
      <w:pPr>
        <w:pStyle w:val="NormalWeb"/>
        <w:spacing w:before="0" w:beforeAutospacing="0" w:after="0" w:afterAutospacing="0"/>
        <w:ind w:left="720" w:right="662"/>
        <w:jc w:val="both"/>
        <w:rPr>
          <w:rFonts w:ascii="Arial" w:hAnsi="Arial" w:cs="Arial"/>
          <w:sz w:val="20"/>
          <w:szCs w:val="20"/>
        </w:rPr>
      </w:pPr>
    </w:p>
    <w:p w14:paraId="295E4275" w14:textId="77777777" w:rsidR="00EA1170" w:rsidRPr="001C505E" w:rsidRDefault="00EA1170" w:rsidP="00657AC2">
      <w:pPr>
        <w:pStyle w:val="NormalWeb"/>
        <w:spacing w:before="0" w:beforeAutospacing="0" w:after="0" w:afterAutospacing="0"/>
        <w:ind w:left="720" w:right="662"/>
        <w:jc w:val="both"/>
        <w:rPr>
          <w:rFonts w:ascii="Arial" w:hAnsi="Arial" w:cs="Arial"/>
        </w:rPr>
      </w:pPr>
      <w:r w:rsidRPr="00E875BB">
        <w:rPr>
          <w:rFonts w:ascii="Arial" w:hAnsi="Arial" w:cs="Arial"/>
          <w:sz w:val="20"/>
          <w:szCs w:val="20"/>
        </w:rPr>
        <w:t>Where genital or anal region, in relation to a person, means the person's</w:t>
      </w:r>
      <w:r w:rsidRPr="00E875BB">
        <w:rPr>
          <w:rStyle w:val="apple-converted-space"/>
          <w:rFonts w:ascii="Arial" w:hAnsi="Arial" w:cs="Arial"/>
          <w:sz w:val="20"/>
          <w:szCs w:val="20"/>
        </w:rPr>
        <w:t> </w:t>
      </w:r>
      <w:hyperlink r:id="rId9" w:anchor="genital_or_anal_region" w:history="1">
        <w:r w:rsidRPr="00E875BB">
          <w:rPr>
            <w:rStyle w:val="Hyperlink"/>
            <w:rFonts w:ascii="Arial" w:hAnsi="Arial" w:cs="Arial"/>
            <w:color w:val="auto"/>
            <w:sz w:val="20"/>
            <w:szCs w:val="20"/>
            <w:u w:val="none"/>
          </w:rPr>
          <w:t>genital or anal region</w:t>
        </w:r>
      </w:hyperlink>
      <w:r w:rsidRPr="00E875BB">
        <w:rPr>
          <w:rStyle w:val="apple-converted-space"/>
          <w:rFonts w:ascii="Arial" w:hAnsi="Arial" w:cs="Arial"/>
          <w:sz w:val="20"/>
          <w:szCs w:val="20"/>
        </w:rPr>
        <w:t> </w:t>
      </w:r>
      <w:r w:rsidRPr="00E875BB">
        <w:rPr>
          <w:rFonts w:ascii="Arial" w:hAnsi="Arial" w:cs="Arial"/>
          <w:sz w:val="20"/>
          <w:szCs w:val="20"/>
        </w:rPr>
        <w:t>whether bare or covered by underwear.”</w:t>
      </w:r>
    </w:p>
    <w:p w14:paraId="2028500F" w14:textId="77777777" w:rsidR="00EA1170" w:rsidRPr="001C505E" w:rsidRDefault="00EA1170" w:rsidP="008C59F4">
      <w:pPr>
        <w:rPr>
          <w:rFonts w:ascii="Arial" w:hAnsi="Arial" w:cs="Arial"/>
          <w:szCs w:val="24"/>
          <w:lang w:val="en-AU"/>
        </w:rPr>
      </w:pPr>
    </w:p>
    <w:p w14:paraId="459402DA" w14:textId="77777777" w:rsidR="003A1562" w:rsidRPr="001C505E" w:rsidRDefault="00C05F2A" w:rsidP="008C59F4">
      <w:pPr>
        <w:rPr>
          <w:rFonts w:ascii="Arial" w:hAnsi="Arial" w:cs="Arial"/>
          <w:szCs w:val="24"/>
          <w:lang w:val="en-AU"/>
        </w:rPr>
      </w:pPr>
      <w:r w:rsidRPr="001C505E">
        <w:rPr>
          <w:rFonts w:ascii="Arial" w:hAnsi="Arial" w:cs="Arial"/>
          <w:szCs w:val="24"/>
          <w:lang w:val="en-AU"/>
        </w:rPr>
        <w:t xml:space="preserve">This definition is flexible enough to cover </w:t>
      </w:r>
      <w:r w:rsidR="00E71653">
        <w:rPr>
          <w:rFonts w:ascii="Arial" w:hAnsi="Arial" w:cs="Arial"/>
          <w:szCs w:val="24"/>
          <w:lang w:val="en-AU"/>
        </w:rPr>
        <w:t xml:space="preserve">all foreseeable </w:t>
      </w:r>
      <w:r w:rsidRPr="001C505E">
        <w:rPr>
          <w:rFonts w:ascii="Arial" w:hAnsi="Arial" w:cs="Arial"/>
          <w:szCs w:val="24"/>
          <w:lang w:val="en-AU"/>
        </w:rPr>
        <w:t>situations that fall under the umbrella of the non-consensual sharing of intimate images</w:t>
      </w:r>
      <w:r w:rsidR="00D87A1D" w:rsidRPr="001C505E">
        <w:rPr>
          <w:rFonts w:ascii="Arial" w:hAnsi="Arial" w:cs="Arial"/>
          <w:szCs w:val="24"/>
          <w:lang w:val="en-AU"/>
        </w:rPr>
        <w:t xml:space="preserve"> and, importantly, includes images which are intimate by virtue of their context</w:t>
      </w:r>
      <w:r w:rsidRPr="001C505E">
        <w:rPr>
          <w:rFonts w:ascii="Arial" w:hAnsi="Arial" w:cs="Arial"/>
          <w:szCs w:val="24"/>
          <w:lang w:val="en-AU"/>
        </w:rPr>
        <w:t xml:space="preserve">. </w:t>
      </w:r>
      <w:r w:rsidR="00D87A1D" w:rsidRPr="001C505E">
        <w:rPr>
          <w:rFonts w:ascii="Arial" w:hAnsi="Arial" w:cs="Arial"/>
          <w:szCs w:val="24"/>
          <w:lang w:val="en-AU"/>
        </w:rPr>
        <w:t>To this</w:t>
      </w:r>
      <w:r w:rsidR="00E71653">
        <w:rPr>
          <w:rFonts w:ascii="Arial" w:hAnsi="Arial" w:cs="Arial"/>
          <w:szCs w:val="24"/>
          <w:lang w:val="en-AU"/>
        </w:rPr>
        <w:t xml:space="preserve"> definition</w:t>
      </w:r>
      <w:r w:rsidR="00D87A1D" w:rsidRPr="001C505E">
        <w:rPr>
          <w:rFonts w:ascii="Arial" w:hAnsi="Arial" w:cs="Arial"/>
          <w:szCs w:val="24"/>
          <w:lang w:val="en-AU"/>
        </w:rPr>
        <w:t xml:space="preserve"> I</w:t>
      </w:r>
      <w:r w:rsidRPr="001C505E">
        <w:rPr>
          <w:rFonts w:ascii="Arial" w:hAnsi="Arial" w:cs="Arial"/>
          <w:szCs w:val="24"/>
          <w:lang w:val="en-AU"/>
        </w:rPr>
        <w:t xml:space="preserve"> would add, to avoid uncertainty and </w:t>
      </w:r>
      <w:r w:rsidR="00D87A1D" w:rsidRPr="001C505E">
        <w:rPr>
          <w:rFonts w:ascii="Arial" w:hAnsi="Arial" w:cs="Arial"/>
          <w:szCs w:val="24"/>
          <w:lang w:val="en-AU"/>
        </w:rPr>
        <w:t xml:space="preserve">to recognise the </w:t>
      </w:r>
      <w:r w:rsidR="00496D87">
        <w:rPr>
          <w:rFonts w:ascii="Arial" w:hAnsi="Arial" w:cs="Arial"/>
          <w:szCs w:val="24"/>
          <w:lang w:val="en-AU"/>
        </w:rPr>
        <w:t xml:space="preserve">equality </w:t>
      </w:r>
      <w:r w:rsidR="00D87A1D" w:rsidRPr="001C505E">
        <w:rPr>
          <w:rFonts w:ascii="Arial" w:hAnsi="Arial" w:cs="Arial"/>
          <w:szCs w:val="24"/>
          <w:lang w:val="en-AU"/>
        </w:rPr>
        <w:t>of transgender and intersex persons</w:t>
      </w:r>
      <w:r w:rsidRPr="001C505E">
        <w:rPr>
          <w:rFonts w:ascii="Arial" w:hAnsi="Arial" w:cs="Arial"/>
          <w:szCs w:val="24"/>
          <w:lang w:val="en-AU"/>
        </w:rPr>
        <w:t xml:space="preserve">, </w:t>
      </w:r>
      <w:r w:rsidR="00D87A1D" w:rsidRPr="001C505E">
        <w:rPr>
          <w:rFonts w:ascii="Arial" w:hAnsi="Arial" w:cs="Arial"/>
          <w:szCs w:val="24"/>
          <w:lang w:val="en-AU"/>
        </w:rPr>
        <w:t xml:space="preserve">that </w:t>
      </w:r>
      <w:r w:rsidRPr="001C505E">
        <w:rPr>
          <w:rFonts w:ascii="Arial" w:hAnsi="Arial" w:cs="Arial"/>
          <w:szCs w:val="24"/>
          <w:lang w:val="en-AU"/>
        </w:rPr>
        <w:t xml:space="preserve">breasts ought not to be categorised by reference </w:t>
      </w:r>
      <w:r w:rsidR="00D87A1D" w:rsidRPr="001C505E">
        <w:rPr>
          <w:rFonts w:ascii="Arial" w:hAnsi="Arial" w:cs="Arial"/>
          <w:szCs w:val="24"/>
          <w:lang w:val="en-AU"/>
        </w:rPr>
        <w:t xml:space="preserve">only </w:t>
      </w:r>
      <w:r w:rsidRPr="001C505E">
        <w:rPr>
          <w:rFonts w:ascii="Arial" w:hAnsi="Arial" w:cs="Arial"/>
          <w:szCs w:val="24"/>
          <w:lang w:val="en-AU"/>
        </w:rPr>
        <w:t>to female breasts, but should also</w:t>
      </w:r>
      <w:r w:rsidR="00D87A1D" w:rsidRPr="001C505E">
        <w:rPr>
          <w:rFonts w:ascii="Arial" w:hAnsi="Arial" w:cs="Arial"/>
          <w:szCs w:val="24"/>
          <w:lang w:val="en-AU"/>
        </w:rPr>
        <w:t xml:space="preserve"> explicitly</w:t>
      </w:r>
      <w:r w:rsidRPr="001C505E">
        <w:rPr>
          <w:rFonts w:ascii="Arial" w:hAnsi="Arial" w:cs="Arial"/>
          <w:szCs w:val="24"/>
          <w:lang w:val="en-AU"/>
        </w:rPr>
        <w:t xml:space="preserve"> include the breasts of a transgender or intersex person.</w:t>
      </w:r>
      <w:r w:rsidR="00EC4A33" w:rsidRPr="001C505E">
        <w:rPr>
          <w:rStyle w:val="FootnoteReference"/>
          <w:rFonts w:ascii="Arial" w:hAnsi="Arial" w:cs="Arial"/>
          <w:szCs w:val="24"/>
          <w:lang w:val="en-AU"/>
        </w:rPr>
        <w:footnoteReference w:id="26"/>
      </w:r>
      <w:r w:rsidRPr="001C505E">
        <w:rPr>
          <w:rFonts w:ascii="Arial" w:hAnsi="Arial" w:cs="Arial"/>
          <w:szCs w:val="24"/>
          <w:lang w:val="en-AU"/>
        </w:rPr>
        <w:t xml:space="preserve"> </w:t>
      </w:r>
    </w:p>
    <w:p w14:paraId="5A3E2FE6" w14:textId="77777777" w:rsidR="003F44F9" w:rsidRPr="001C505E" w:rsidRDefault="003F44F9" w:rsidP="008C59F4">
      <w:pPr>
        <w:rPr>
          <w:rFonts w:ascii="Arial" w:hAnsi="Arial" w:cs="Arial"/>
          <w:szCs w:val="24"/>
          <w:lang w:val="en-AU"/>
        </w:rPr>
      </w:pPr>
    </w:p>
    <w:p w14:paraId="1EC06811" w14:textId="77777777" w:rsidR="003A1562" w:rsidRPr="001C505E" w:rsidRDefault="00B10678" w:rsidP="008C59F4">
      <w:pPr>
        <w:rPr>
          <w:rFonts w:ascii="Arial" w:hAnsi="Arial" w:cs="Arial"/>
          <w:szCs w:val="24"/>
          <w:lang w:val="en-AU"/>
        </w:rPr>
      </w:pPr>
      <w:r w:rsidRPr="001C505E">
        <w:rPr>
          <w:rFonts w:ascii="Arial" w:hAnsi="Arial" w:cs="Arial"/>
          <w:szCs w:val="24"/>
          <w:lang w:val="en-AU"/>
        </w:rPr>
        <w:t>To effectively stop further distribution, i</w:t>
      </w:r>
      <w:r w:rsidR="003F44F9" w:rsidRPr="001C505E">
        <w:rPr>
          <w:rFonts w:ascii="Arial" w:hAnsi="Arial" w:cs="Arial"/>
          <w:szCs w:val="24"/>
          <w:lang w:val="en-AU"/>
        </w:rPr>
        <w:t>t is critical that</w:t>
      </w:r>
      <w:r w:rsidR="003A1562" w:rsidRPr="001C505E">
        <w:rPr>
          <w:rFonts w:ascii="Arial" w:hAnsi="Arial" w:cs="Arial"/>
          <w:szCs w:val="24"/>
          <w:lang w:val="en-AU"/>
        </w:rPr>
        <w:t xml:space="preserve"> definition of </w:t>
      </w:r>
      <w:r w:rsidR="003F44F9" w:rsidRPr="001C505E">
        <w:rPr>
          <w:rFonts w:ascii="Arial" w:hAnsi="Arial" w:cs="Arial"/>
          <w:szCs w:val="24"/>
          <w:lang w:val="en-AU"/>
        </w:rPr>
        <w:t>an intimate image include</w:t>
      </w:r>
      <w:r w:rsidR="003A1562" w:rsidRPr="001C505E">
        <w:rPr>
          <w:rFonts w:ascii="Arial" w:hAnsi="Arial" w:cs="Arial"/>
          <w:szCs w:val="24"/>
          <w:lang w:val="en-AU"/>
        </w:rPr>
        <w:t xml:space="preserve"> </w:t>
      </w:r>
      <w:r w:rsidR="003F44F9" w:rsidRPr="001C505E">
        <w:rPr>
          <w:rFonts w:ascii="Arial" w:hAnsi="Arial" w:cs="Arial"/>
          <w:szCs w:val="24"/>
          <w:lang w:val="en-AU"/>
        </w:rPr>
        <w:t xml:space="preserve">not only </w:t>
      </w:r>
      <w:r w:rsidR="003A1562" w:rsidRPr="001C505E">
        <w:rPr>
          <w:rFonts w:ascii="Arial" w:hAnsi="Arial" w:cs="Arial"/>
          <w:szCs w:val="24"/>
          <w:lang w:val="en-AU"/>
        </w:rPr>
        <w:t xml:space="preserve">a still or moving image </w:t>
      </w:r>
      <w:r w:rsidR="003F44F9" w:rsidRPr="001C505E">
        <w:rPr>
          <w:rFonts w:ascii="Arial" w:hAnsi="Arial" w:cs="Arial"/>
          <w:szCs w:val="24"/>
          <w:lang w:val="en-AU"/>
        </w:rPr>
        <w:t>but also</w:t>
      </w:r>
      <w:r w:rsidR="003A1562" w:rsidRPr="001C505E">
        <w:rPr>
          <w:rFonts w:ascii="Arial" w:hAnsi="Arial" w:cs="Arial"/>
          <w:szCs w:val="24"/>
          <w:lang w:val="en-AU"/>
        </w:rPr>
        <w:t xml:space="preserve"> the negative version of an image and data stored by any means </w:t>
      </w:r>
      <w:r w:rsidR="00E71653">
        <w:rPr>
          <w:rFonts w:ascii="Arial" w:hAnsi="Arial" w:cs="Arial"/>
          <w:szCs w:val="24"/>
          <w:lang w:val="en-AU"/>
        </w:rPr>
        <w:t>that</w:t>
      </w:r>
      <w:r w:rsidR="003A1562" w:rsidRPr="001C505E">
        <w:rPr>
          <w:rFonts w:ascii="Arial" w:hAnsi="Arial" w:cs="Arial"/>
          <w:szCs w:val="24"/>
          <w:lang w:val="en-AU"/>
        </w:rPr>
        <w:t xml:space="preserve"> is capable of conversion into an </w:t>
      </w:r>
      <w:r w:rsidR="00E71653">
        <w:rPr>
          <w:rFonts w:ascii="Arial" w:hAnsi="Arial" w:cs="Arial"/>
          <w:szCs w:val="24"/>
          <w:lang w:val="en-AU"/>
        </w:rPr>
        <w:t xml:space="preserve">intimate </w:t>
      </w:r>
      <w:r w:rsidR="003A1562" w:rsidRPr="001C505E">
        <w:rPr>
          <w:rFonts w:ascii="Arial" w:hAnsi="Arial" w:cs="Arial"/>
          <w:szCs w:val="24"/>
          <w:lang w:val="en-AU"/>
        </w:rPr>
        <w:t>image.</w:t>
      </w:r>
      <w:r w:rsidR="003A1562" w:rsidRPr="001C505E">
        <w:rPr>
          <w:rStyle w:val="FootnoteReference"/>
          <w:rFonts w:ascii="Arial" w:hAnsi="Arial" w:cs="Arial"/>
          <w:szCs w:val="24"/>
          <w:lang w:val="en-AU"/>
        </w:rPr>
        <w:footnoteReference w:id="27"/>
      </w:r>
      <w:r w:rsidR="003A1562" w:rsidRPr="001C505E">
        <w:rPr>
          <w:rFonts w:ascii="Arial" w:hAnsi="Arial" w:cs="Arial"/>
          <w:szCs w:val="24"/>
          <w:lang w:val="en-AU"/>
        </w:rPr>
        <w:t xml:space="preserve"> </w:t>
      </w:r>
      <w:r w:rsidRPr="001C505E">
        <w:rPr>
          <w:rFonts w:ascii="Arial" w:hAnsi="Arial" w:cs="Arial"/>
          <w:szCs w:val="24"/>
          <w:lang w:val="en-AU"/>
        </w:rPr>
        <w:t>The definition should</w:t>
      </w:r>
      <w:r w:rsidR="003A1562" w:rsidRPr="001C505E">
        <w:rPr>
          <w:rFonts w:ascii="Arial" w:hAnsi="Arial" w:cs="Arial"/>
          <w:szCs w:val="24"/>
          <w:lang w:val="en-AU"/>
        </w:rPr>
        <w:t xml:space="preserve"> </w:t>
      </w:r>
      <w:r w:rsidRPr="001C505E">
        <w:rPr>
          <w:rFonts w:ascii="Arial" w:hAnsi="Arial" w:cs="Arial"/>
          <w:szCs w:val="24"/>
          <w:lang w:val="en-AU"/>
        </w:rPr>
        <w:t xml:space="preserve">also </w:t>
      </w:r>
      <w:r w:rsidR="003A1562" w:rsidRPr="001C505E">
        <w:rPr>
          <w:rFonts w:ascii="Arial" w:hAnsi="Arial" w:cs="Arial"/>
          <w:szCs w:val="24"/>
          <w:lang w:val="en-AU"/>
        </w:rPr>
        <w:t xml:space="preserve">include </w:t>
      </w:r>
      <w:r w:rsidRPr="001C505E">
        <w:rPr>
          <w:rFonts w:ascii="Arial" w:hAnsi="Arial" w:cs="Arial"/>
          <w:szCs w:val="24"/>
          <w:lang w:val="en-AU"/>
        </w:rPr>
        <w:t>a reproduced</w:t>
      </w:r>
      <w:r w:rsidR="003A1562" w:rsidRPr="001C505E">
        <w:rPr>
          <w:rFonts w:ascii="Arial" w:hAnsi="Arial" w:cs="Arial"/>
          <w:szCs w:val="24"/>
          <w:lang w:val="en-AU"/>
        </w:rPr>
        <w:t xml:space="preserve"> image</w:t>
      </w:r>
      <w:r w:rsidRPr="001C505E">
        <w:rPr>
          <w:rFonts w:ascii="Arial" w:hAnsi="Arial" w:cs="Arial"/>
          <w:szCs w:val="24"/>
          <w:lang w:val="en-AU"/>
        </w:rPr>
        <w:t xml:space="preserve">, for example a “screenshot”. </w:t>
      </w:r>
      <w:r w:rsidR="003A1562" w:rsidRPr="001C505E">
        <w:rPr>
          <w:rFonts w:ascii="Arial" w:hAnsi="Arial" w:cs="Arial"/>
          <w:szCs w:val="24"/>
          <w:lang w:val="en-AU"/>
        </w:rPr>
        <w:t xml:space="preserve">This </w:t>
      </w:r>
      <w:r w:rsidR="007F1EF9" w:rsidRPr="001C505E">
        <w:rPr>
          <w:rFonts w:ascii="Arial" w:hAnsi="Arial" w:cs="Arial"/>
          <w:szCs w:val="24"/>
          <w:lang w:val="en-AU"/>
        </w:rPr>
        <w:t>would address a situation where a person shares an intimate image</w:t>
      </w:r>
      <w:r w:rsidR="00111586" w:rsidRPr="001C505E">
        <w:rPr>
          <w:rFonts w:ascii="Arial" w:hAnsi="Arial" w:cs="Arial"/>
          <w:szCs w:val="24"/>
          <w:lang w:val="en-AU"/>
        </w:rPr>
        <w:t xml:space="preserve"> on a temporary basis</w:t>
      </w:r>
      <w:r w:rsidR="007F1EF9" w:rsidRPr="001C505E">
        <w:rPr>
          <w:rFonts w:ascii="Arial" w:hAnsi="Arial" w:cs="Arial"/>
          <w:szCs w:val="24"/>
          <w:lang w:val="en-AU"/>
        </w:rPr>
        <w:t xml:space="preserve"> through an application</w:t>
      </w:r>
      <w:r w:rsidR="00111586" w:rsidRPr="001C505E">
        <w:rPr>
          <w:rFonts w:ascii="Arial" w:hAnsi="Arial" w:cs="Arial"/>
          <w:szCs w:val="24"/>
          <w:lang w:val="en-AU"/>
        </w:rPr>
        <w:t xml:space="preserve"> such as Snapchat</w:t>
      </w:r>
      <w:r w:rsidR="007F1EF9" w:rsidRPr="001C505E">
        <w:rPr>
          <w:rFonts w:ascii="Arial" w:hAnsi="Arial" w:cs="Arial"/>
          <w:szCs w:val="24"/>
          <w:lang w:val="en-AU"/>
        </w:rPr>
        <w:t xml:space="preserve"> </w:t>
      </w:r>
      <w:r w:rsidR="00E875BB">
        <w:rPr>
          <w:rFonts w:ascii="Arial" w:hAnsi="Arial" w:cs="Arial"/>
          <w:szCs w:val="24"/>
          <w:lang w:val="en-AU"/>
        </w:rPr>
        <w:t xml:space="preserve">and the </w:t>
      </w:r>
      <w:r w:rsidR="00111586" w:rsidRPr="001C505E">
        <w:rPr>
          <w:rFonts w:ascii="Arial" w:hAnsi="Arial" w:cs="Arial"/>
          <w:szCs w:val="24"/>
          <w:lang w:val="en-AU"/>
        </w:rPr>
        <w:t xml:space="preserve">receiver </w:t>
      </w:r>
      <w:r w:rsidR="007F1EF9" w:rsidRPr="001C505E">
        <w:rPr>
          <w:rFonts w:ascii="Arial" w:hAnsi="Arial" w:cs="Arial"/>
          <w:szCs w:val="24"/>
          <w:lang w:val="en-AU"/>
        </w:rPr>
        <w:t>“</w:t>
      </w:r>
      <w:r w:rsidR="003A1562" w:rsidRPr="001C505E">
        <w:rPr>
          <w:rFonts w:ascii="Arial" w:hAnsi="Arial" w:cs="Arial"/>
          <w:szCs w:val="24"/>
          <w:lang w:val="en-AU"/>
        </w:rPr>
        <w:t>screenshot</w:t>
      </w:r>
      <w:r w:rsidR="00111586" w:rsidRPr="001C505E">
        <w:rPr>
          <w:rFonts w:ascii="Arial" w:hAnsi="Arial" w:cs="Arial"/>
          <w:szCs w:val="24"/>
          <w:lang w:val="en-AU"/>
        </w:rPr>
        <w:t>s</w:t>
      </w:r>
      <w:r w:rsidR="007F1EF9" w:rsidRPr="001C505E">
        <w:rPr>
          <w:rFonts w:ascii="Arial" w:hAnsi="Arial" w:cs="Arial"/>
          <w:szCs w:val="24"/>
          <w:lang w:val="en-AU"/>
        </w:rPr>
        <w:t>”</w:t>
      </w:r>
      <w:r w:rsidR="003A1562" w:rsidRPr="001C505E">
        <w:rPr>
          <w:rFonts w:ascii="Arial" w:hAnsi="Arial" w:cs="Arial"/>
          <w:szCs w:val="24"/>
          <w:lang w:val="en-AU"/>
        </w:rPr>
        <w:t xml:space="preserve"> </w:t>
      </w:r>
      <w:r w:rsidR="00111586" w:rsidRPr="001C505E">
        <w:rPr>
          <w:rFonts w:ascii="Arial" w:hAnsi="Arial" w:cs="Arial"/>
          <w:szCs w:val="24"/>
          <w:lang w:val="en-AU"/>
        </w:rPr>
        <w:t>that</w:t>
      </w:r>
      <w:r w:rsidR="003A1562" w:rsidRPr="001C505E">
        <w:rPr>
          <w:rFonts w:ascii="Arial" w:hAnsi="Arial" w:cs="Arial"/>
          <w:szCs w:val="24"/>
          <w:lang w:val="en-AU"/>
        </w:rPr>
        <w:t xml:space="preserve"> temporary image to create a permanent image.</w:t>
      </w:r>
    </w:p>
    <w:p w14:paraId="56652206" w14:textId="77777777" w:rsidR="00102F45" w:rsidRPr="001C505E" w:rsidRDefault="00102F45" w:rsidP="008C59F4">
      <w:pPr>
        <w:rPr>
          <w:rFonts w:ascii="Arial" w:hAnsi="Arial" w:cs="Arial"/>
          <w:szCs w:val="24"/>
          <w:lang w:val="en-AU"/>
        </w:rPr>
      </w:pPr>
    </w:p>
    <w:p w14:paraId="00D735D2" w14:textId="77777777" w:rsidR="00102F45" w:rsidRPr="001C505E" w:rsidRDefault="00102F45" w:rsidP="008C59F4">
      <w:pPr>
        <w:autoSpaceDE w:val="0"/>
        <w:autoSpaceDN w:val="0"/>
        <w:adjustRightInd w:val="0"/>
        <w:rPr>
          <w:rFonts w:ascii="Arial" w:hAnsi="Arial" w:cs="Arial"/>
          <w:lang w:val="en-AU"/>
        </w:rPr>
      </w:pPr>
      <w:r w:rsidRPr="001C505E">
        <w:rPr>
          <w:rFonts w:ascii="Arial" w:hAnsi="Arial" w:cs="Arial"/>
          <w:lang w:val="en-AU"/>
        </w:rPr>
        <w:t xml:space="preserve">It </w:t>
      </w:r>
      <w:r w:rsidR="008D70EE" w:rsidRPr="001C505E">
        <w:rPr>
          <w:rFonts w:ascii="Arial" w:hAnsi="Arial" w:cs="Arial"/>
          <w:lang w:val="en-AU"/>
        </w:rPr>
        <w:t xml:space="preserve">is </w:t>
      </w:r>
      <w:r w:rsidRPr="001C505E">
        <w:rPr>
          <w:rFonts w:ascii="Arial" w:hAnsi="Arial" w:cs="Arial"/>
          <w:lang w:val="en-AU"/>
        </w:rPr>
        <w:t>also desirable that an intimate image not be defined by reference to whether</w:t>
      </w:r>
      <w:r w:rsidR="00A70963">
        <w:rPr>
          <w:rFonts w:ascii="Arial" w:hAnsi="Arial" w:cs="Arial"/>
          <w:lang w:val="en-AU"/>
        </w:rPr>
        <w:t xml:space="preserve"> or not</w:t>
      </w:r>
      <w:r w:rsidRPr="001C505E">
        <w:rPr>
          <w:rFonts w:ascii="Arial" w:hAnsi="Arial" w:cs="Arial"/>
          <w:lang w:val="en-AU"/>
        </w:rPr>
        <w:t xml:space="preserve"> it is created in </w:t>
      </w:r>
      <w:r w:rsidR="008D70EE" w:rsidRPr="001C505E">
        <w:rPr>
          <w:rFonts w:ascii="Arial" w:hAnsi="Arial" w:cs="Arial"/>
          <w:lang w:val="en-AU"/>
        </w:rPr>
        <w:t xml:space="preserve">a </w:t>
      </w:r>
      <w:r w:rsidRPr="001C505E">
        <w:rPr>
          <w:rFonts w:ascii="Arial" w:hAnsi="Arial" w:cs="Arial"/>
          <w:lang w:val="en-AU"/>
        </w:rPr>
        <w:t xml:space="preserve">public </w:t>
      </w:r>
      <w:r w:rsidR="008D70EE" w:rsidRPr="001C505E">
        <w:rPr>
          <w:rFonts w:ascii="Arial" w:hAnsi="Arial" w:cs="Arial"/>
          <w:lang w:val="en-AU"/>
        </w:rPr>
        <w:t>place (as is the case in South Australia).</w:t>
      </w:r>
      <w:r w:rsidR="008D70EE" w:rsidRPr="001C505E">
        <w:rPr>
          <w:rStyle w:val="FootnoteReference"/>
          <w:rFonts w:ascii="Arial" w:hAnsi="Arial" w:cs="Arial"/>
          <w:lang w:val="en-AU"/>
        </w:rPr>
        <w:footnoteReference w:id="28"/>
      </w:r>
      <w:r w:rsidR="008D70EE" w:rsidRPr="001C505E">
        <w:rPr>
          <w:rFonts w:ascii="Arial" w:hAnsi="Arial" w:cs="Arial"/>
          <w:lang w:val="en-AU"/>
        </w:rPr>
        <w:t xml:space="preserve"> This would cause </w:t>
      </w:r>
      <w:r w:rsidR="00E71653">
        <w:rPr>
          <w:rFonts w:ascii="Arial" w:hAnsi="Arial" w:cs="Arial"/>
          <w:lang w:val="en-AU"/>
        </w:rPr>
        <w:t xml:space="preserve">interpretive </w:t>
      </w:r>
      <w:r w:rsidR="008D70EE" w:rsidRPr="001C505E">
        <w:rPr>
          <w:rFonts w:ascii="Arial" w:hAnsi="Arial" w:cs="Arial"/>
          <w:lang w:val="en-AU"/>
        </w:rPr>
        <w:t>difficulties where the image is created by</w:t>
      </w:r>
      <w:r w:rsidR="00E71653">
        <w:rPr>
          <w:rFonts w:ascii="Arial" w:hAnsi="Arial" w:cs="Arial"/>
          <w:lang w:val="en-AU"/>
        </w:rPr>
        <w:t xml:space="preserve"> conduct such as</w:t>
      </w:r>
      <w:r w:rsidR="008D70EE" w:rsidRPr="001C505E">
        <w:rPr>
          <w:rFonts w:ascii="Arial" w:hAnsi="Arial" w:cs="Arial"/>
          <w:lang w:val="en-AU"/>
        </w:rPr>
        <w:t xml:space="preserve"> “upskirting” </w:t>
      </w:r>
      <w:r w:rsidR="00E71653">
        <w:rPr>
          <w:rFonts w:ascii="Arial" w:hAnsi="Arial" w:cs="Arial"/>
          <w:lang w:val="en-AU"/>
        </w:rPr>
        <w:t>(</w:t>
      </w:r>
      <w:r w:rsidR="008D70EE" w:rsidRPr="001C505E">
        <w:rPr>
          <w:rFonts w:ascii="Arial" w:hAnsi="Arial" w:cs="Arial"/>
          <w:lang w:val="en-AU"/>
        </w:rPr>
        <w:t>which typi</w:t>
      </w:r>
      <w:r w:rsidR="00E71653">
        <w:rPr>
          <w:rFonts w:ascii="Arial" w:hAnsi="Arial" w:cs="Arial"/>
          <w:lang w:val="en-AU"/>
        </w:rPr>
        <w:t>cally occurs in a public place) or where the public/private divide is ambiguous, for example where an</w:t>
      </w:r>
      <w:r w:rsidR="00EF1514">
        <w:rPr>
          <w:rFonts w:ascii="Arial" w:hAnsi="Arial" w:cs="Arial"/>
          <w:lang w:val="en-AU"/>
        </w:rPr>
        <w:t xml:space="preserve"> </w:t>
      </w:r>
      <w:r w:rsidR="00E71653">
        <w:rPr>
          <w:rFonts w:ascii="Arial" w:hAnsi="Arial" w:cs="Arial"/>
          <w:lang w:val="en-AU"/>
        </w:rPr>
        <w:t xml:space="preserve">image </w:t>
      </w:r>
      <w:r w:rsidR="00EF1514">
        <w:rPr>
          <w:rFonts w:ascii="Arial" w:hAnsi="Arial" w:cs="Arial"/>
          <w:lang w:val="en-AU"/>
        </w:rPr>
        <w:t>is taken from</w:t>
      </w:r>
      <w:r w:rsidR="00A70963">
        <w:rPr>
          <w:rFonts w:ascii="Arial" w:hAnsi="Arial" w:cs="Arial"/>
          <w:lang w:val="en-AU"/>
        </w:rPr>
        <w:t xml:space="preserve"> a platform such as Facebook</w:t>
      </w:r>
      <w:r w:rsidR="00E46148">
        <w:rPr>
          <w:rFonts w:ascii="Arial" w:hAnsi="Arial" w:cs="Arial"/>
          <w:lang w:val="en-AU"/>
        </w:rPr>
        <w:t xml:space="preserve"> and subject</w:t>
      </w:r>
      <w:r w:rsidR="007E7D55">
        <w:rPr>
          <w:rFonts w:ascii="Arial" w:hAnsi="Arial" w:cs="Arial"/>
          <w:lang w:val="en-AU"/>
        </w:rPr>
        <w:t>s</w:t>
      </w:r>
      <w:r w:rsidR="00E46148">
        <w:rPr>
          <w:rFonts w:ascii="Arial" w:hAnsi="Arial" w:cs="Arial"/>
          <w:lang w:val="en-AU"/>
        </w:rPr>
        <w:t>’</w:t>
      </w:r>
      <w:r w:rsidR="007E7D55">
        <w:rPr>
          <w:rFonts w:ascii="Arial" w:hAnsi="Arial" w:cs="Arial"/>
          <w:lang w:val="en-AU"/>
        </w:rPr>
        <w:t xml:space="preserve"> privacy settings and number of “friends” or “followers” may differ.</w:t>
      </w:r>
      <w:r w:rsidR="00981F20">
        <w:rPr>
          <w:rStyle w:val="FootnoteReference"/>
          <w:rFonts w:ascii="Arial" w:hAnsi="Arial" w:cs="Arial"/>
          <w:lang w:val="en-AU"/>
        </w:rPr>
        <w:footnoteReference w:id="29"/>
      </w:r>
    </w:p>
    <w:p w14:paraId="5B387382" w14:textId="77777777" w:rsidR="00AD54EF" w:rsidRPr="001C505E" w:rsidRDefault="00AD54EF" w:rsidP="008C59F4">
      <w:pPr>
        <w:rPr>
          <w:rFonts w:ascii="Arial" w:hAnsi="Arial" w:cs="Arial"/>
          <w:szCs w:val="24"/>
          <w:lang w:val="en-AU"/>
        </w:rPr>
      </w:pPr>
    </w:p>
    <w:p w14:paraId="1FB4213D" w14:textId="77777777" w:rsidR="00AD54EF" w:rsidRPr="001C505E" w:rsidRDefault="00AD54EF" w:rsidP="008C59F4">
      <w:pPr>
        <w:rPr>
          <w:rFonts w:ascii="Arial" w:hAnsi="Arial" w:cs="Arial"/>
          <w:szCs w:val="24"/>
          <w:lang w:val="en-AU"/>
        </w:rPr>
      </w:pPr>
      <w:r w:rsidRPr="001C505E">
        <w:rPr>
          <w:rFonts w:ascii="Arial" w:hAnsi="Arial" w:cs="Arial"/>
          <w:szCs w:val="24"/>
          <w:lang w:val="en-AU"/>
        </w:rPr>
        <w:t xml:space="preserve">I encourage the Department to also take this opportunity to consider whether “images” ought to be the only medium regulated or whether there is also merit </w:t>
      </w:r>
      <w:r w:rsidR="00A70963">
        <w:rPr>
          <w:rFonts w:ascii="Arial" w:hAnsi="Arial" w:cs="Arial"/>
          <w:szCs w:val="24"/>
          <w:lang w:val="en-AU"/>
        </w:rPr>
        <w:t xml:space="preserve">in </w:t>
      </w:r>
      <w:r w:rsidRPr="001C505E">
        <w:rPr>
          <w:rFonts w:ascii="Arial" w:hAnsi="Arial" w:cs="Arial"/>
          <w:szCs w:val="24"/>
          <w:lang w:val="en-AU"/>
        </w:rPr>
        <w:t>regulating text and audio. In my view, significant harm of the same nature may also be caused by the sharing of sexually explicit text</w:t>
      </w:r>
      <w:r w:rsidR="00510342" w:rsidRPr="001C505E">
        <w:rPr>
          <w:rFonts w:ascii="Arial" w:hAnsi="Arial" w:cs="Arial"/>
          <w:szCs w:val="24"/>
          <w:lang w:val="en-AU"/>
        </w:rPr>
        <w:t xml:space="preserve"> and voice messages, especially where the author is </w:t>
      </w:r>
      <w:r w:rsidR="00E875BB" w:rsidRPr="001C505E">
        <w:rPr>
          <w:rFonts w:ascii="Arial" w:hAnsi="Arial" w:cs="Arial"/>
          <w:szCs w:val="24"/>
          <w:lang w:val="en-AU"/>
        </w:rPr>
        <w:t>identifiable</w:t>
      </w:r>
      <w:r w:rsidR="00510342" w:rsidRPr="001C505E">
        <w:rPr>
          <w:rFonts w:ascii="Arial" w:hAnsi="Arial" w:cs="Arial"/>
          <w:szCs w:val="24"/>
          <w:lang w:val="en-AU"/>
        </w:rPr>
        <w:t>.</w:t>
      </w:r>
    </w:p>
    <w:p w14:paraId="5C6BEC63" w14:textId="77777777" w:rsidR="003A1562" w:rsidRPr="001C505E" w:rsidRDefault="003A1562" w:rsidP="008C59F4">
      <w:pPr>
        <w:rPr>
          <w:rFonts w:ascii="Arial" w:hAnsi="Arial" w:cs="Arial"/>
          <w:b/>
          <w:szCs w:val="24"/>
          <w:lang w:val="en-AU"/>
        </w:rPr>
      </w:pPr>
    </w:p>
    <w:p w14:paraId="335879E4" w14:textId="77777777" w:rsidR="00396214"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30" w:name="_Toc486440842"/>
      <w:r w:rsidRPr="001C505E">
        <w:rPr>
          <w:rFonts w:ascii="Arial" w:hAnsi="Arial" w:cs="Arial"/>
          <w:b/>
          <w:sz w:val="24"/>
          <w:szCs w:val="24"/>
        </w:rPr>
        <w:t>Should the prohibition cover ‘digitally manipulated or created’ images where, for instance, the victim is not readily identifiable or, conversely, added to a sexually explicit photo?</w:t>
      </w:r>
      <w:bookmarkEnd w:id="30"/>
    </w:p>
    <w:p w14:paraId="6448F731" w14:textId="77777777" w:rsidR="00EF1514" w:rsidRDefault="009A37C6" w:rsidP="008C59F4">
      <w:pPr>
        <w:rPr>
          <w:rFonts w:ascii="Arial" w:hAnsi="Arial" w:cs="Arial"/>
          <w:szCs w:val="24"/>
          <w:lang w:val="en-AU"/>
        </w:rPr>
      </w:pPr>
      <w:r w:rsidRPr="001C505E">
        <w:rPr>
          <w:rFonts w:ascii="Arial" w:hAnsi="Arial" w:cs="Arial"/>
          <w:szCs w:val="24"/>
          <w:lang w:val="en-AU"/>
        </w:rPr>
        <w:t>Yes</w:t>
      </w:r>
      <w:r w:rsidR="00396214" w:rsidRPr="001C505E">
        <w:rPr>
          <w:rFonts w:ascii="Arial" w:hAnsi="Arial" w:cs="Arial"/>
          <w:szCs w:val="24"/>
          <w:lang w:val="en-AU"/>
        </w:rPr>
        <w:t>.</w:t>
      </w:r>
      <w:r w:rsidR="007D5170" w:rsidRPr="001C505E">
        <w:rPr>
          <w:rFonts w:ascii="Arial" w:hAnsi="Arial" w:cs="Arial"/>
          <w:szCs w:val="24"/>
          <w:lang w:val="en-AU"/>
        </w:rPr>
        <w:t xml:space="preserve"> </w:t>
      </w:r>
      <w:r w:rsidRPr="001C505E">
        <w:rPr>
          <w:rFonts w:ascii="Arial" w:hAnsi="Arial" w:cs="Arial"/>
          <w:szCs w:val="24"/>
          <w:lang w:val="en-AU"/>
        </w:rPr>
        <w:t>Even if a victim is not readily identifiable he or she may feel violated by the non-consensual sharing of an intimate image. It represents a loss of control of sexual privacy and may be accompanied by a fear that he or she</w:t>
      </w:r>
      <w:r w:rsidR="00EF1514">
        <w:rPr>
          <w:rFonts w:ascii="Arial" w:hAnsi="Arial" w:cs="Arial"/>
          <w:szCs w:val="24"/>
          <w:lang w:val="en-AU"/>
        </w:rPr>
        <w:t xml:space="preserve"> will eventually be identified. T</w:t>
      </w:r>
      <w:r w:rsidRPr="001C505E">
        <w:rPr>
          <w:rFonts w:ascii="Arial" w:hAnsi="Arial" w:cs="Arial"/>
          <w:szCs w:val="24"/>
          <w:lang w:val="en-AU"/>
        </w:rPr>
        <w:t xml:space="preserve">hreats (and by extention, fear) that an intimate image will be shared commonly causes significant </w:t>
      </w:r>
      <w:r w:rsidR="009F36CE" w:rsidRPr="001C505E">
        <w:rPr>
          <w:rFonts w:ascii="Arial" w:hAnsi="Arial" w:cs="Arial"/>
          <w:szCs w:val="24"/>
          <w:lang w:val="en-AU"/>
        </w:rPr>
        <w:t xml:space="preserve">psychological </w:t>
      </w:r>
      <w:r w:rsidRPr="001C505E">
        <w:rPr>
          <w:rFonts w:ascii="Arial" w:hAnsi="Arial" w:cs="Arial"/>
          <w:szCs w:val="24"/>
          <w:lang w:val="en-AU"/>
        </w:rPr>
        <w:t>harm.</w:t>
      </w:r>
      <w:r w:rsidRPr="001C505E">
        <w:rPr>
          <w:rStyle w:val="FootnoteReference"/>
          <w:rFonts w:ascii="Arial" w:hAnsi="Arial" w:cs="Arial"/>
          <w:szCs w:val="24"/>
          <w:lang w:val="en-AU"/>
        </w:rPr>
        <w:footnoteReference w:id="30"/>
      </w:r>
      <w:r w:rsidRPr="001C505E">
        <w:rPr>
          <w:rFonts w:ascii="Arial" w:hAnsi="Arial" w:cs="Arial"/>
          <w:szCs w:val="24"/>
          <w:lang w:val="en-AU"/>
        </w:rPr>
        <w:t xml:space="preserve"> </w:t>
      </w:r>
    </w:p>
    <w:p w14:paraId="5E400B0F" w14:textId="77777777" w:rsidR="00EF1514" w:rsidRDefault="00EF1514" w:rsidP="008C59F4">
      <w:pPr>
        <w:rPr>
          <w:rFonts w:ascii="Arial" w:hAnsi="Arial" w:cs="Arial"/>
          <w:szCs w:val="24"/>
          <w:lang w:val="en-AU"/>
        </w:rPr>
      </w:pPr>
    </w:p>
    <w:p w14:paraId="59F52CBE" w14:textId="77777777" w:rsidR="0000066D" w:rsidRDefault="009F36CE" w:rsidP="008C59F4">
      <w:pPr>
        <w:rPr>
          <w:rFonts w:ascii="Arial" w:hAnsi="Arial" w:cs="Arial"/>
          <w:szCs w:val="24"/>
          <w:lang w:val="en-AU"/>
        </w:rPr>
      </w:pPr>
      <w:r w:rsidRPr="001C505E">
        <w:rPr>
          <w:rFonts w:ascii="Arial" w:hAnsi="Arial" w:cs="Arial"/>
          <w:szCs w:val="24"/>
          <w:lang w:val="en-AU"/>
        </w:rPr>
        <w:t xml:space="preserve">The prohibition should also include images (whether </w:t>
      </w:r>
      <w:r w:rsidR="002308CB">
        <w:rPr>
          <w:rFonts w:ascii="Arial" w:hAnsi="Arial" w:cs="Arial"/>
          <w:szCs w:val="24"/>
          <w:lang w:val="en-AU"/>
        </w:rPr>
        <w:t>originally intimate or not) which</w:t>
      </w:r>
      <w:r w:rsidRPr="001C505E">
        <w:rPr>
          <w:rFonts w:ascii="Arial" w:hAnsi="Arial" w:cs="Arial"/>
          <w:szCs w:val="24"/>
          <w:lang w:val="en-AU"/>
        </w:rPr>
        <w:t xml:space="preserve"> are </w:t>
      </w:r>
      <w:r w:rsidR="002308CB">
        <w:rPr>
          <w:rFonts w:ascii="Arial" w:hAnsi="Arial" w:cs="Arial"/>
          <w:szCs w:val="24"/>
          <w:lang w:val="en-AU"/>
        </w:rPr>
        <w:t>combined with</w:t>
      </w:r>
      <w:r w:rsidRPr="001C505E">
        <w:rPr>
          <w:rFonts w:ascii="Arial" w:hAnsi="Arial" w:cs="Arial"/>
          <w:szCs w:val="24"/>
          <w:lang w:val="en-AU"/>
        </w:rPr>
        <w:t xml:space="preserve"> sexually explicit photos. This phenomenon – known as “</w:t>
      </w:r>
      <w:r w:rsidR="00F71A63" w:rsidRPr="001C505E">
        <w:rPr>
          <w:rFonts w:ascii="Arial" w:hAnsi="Arial" w:cs="Arial"/>
          <w:szCs w:val="24"/>
          <w:lang w:val="en-AU"/>
        </w:rPr>
        <w:t>morph</w:t>
      </w:r>
      <w:r w:rsidRPr="001C505E">
        <w:rPr>
          <w:rFonts w:ascii="Arial" w:hAnsi="Arial" w:cs="Arial"/>
          <w:szCs w:val="24"/>
          <w:lang w:val="en-AU"/>
        </w:rPr>
        <w:t xml:space="preserve"> porn”</w:t>
      </w:r>
      <w:r w:rsidR="0000066D" w:rsidRPr="001C505E">
        <w:rPr>
          <w:rStyle w:val="FootnoteReference"/>
          <w:rFonts w:ascii="Arial" w:hAnsi="Arial" w:cs="Arial"/>
          <w:szCs w:val="24"/>
          <w:lang w:val="en-AU"/>
        </w:rPr>
        <w:t xml:space="preserve"> </w:t>
      </w:r>
      <w:r w:rsidR="00F71A63" w:rsidRPr="001C505E">
        <w:rPr>
          <w:rFonts w:ascii="Arial" w:hAnsi="Arial" w:cs="Arial"/>
          <w:szCs w:val="24"/>
          <w:lang w:val="en-AU"/>
        </w:rPr>
        <w:t>–</w:t>
      </w:r>
      <w:r w:rsidR="0000066D" w:rsidRPr="001C505E">
        <w:rPr>
          <w:rFonts w:ascii="Arial" w:hAnsi="Arial" w:cs="Arial"/>
          <w:szCs w:val="24"/>
          <w:lang w:val="en-AU"/>
        </w:rPr>
        <w:t xml:space="preserve"> though involving original</w:t>
      </w:r>
      <w:r w:rsidR="00A70963">
        <w:rPr>
          <w:rFonts w:ascii="Arial" w:hAnsi="Arial" w:cs="Arial"/>
          <w:szCs w:val="24"/>
          <w:lang w:val="en-AU"/>
        </w:rPr>
        <w:t xml:space="preserve">ly </w:t>
      </w:r>
      <w:r w:rsidR="00A70963" w:rsidRPr="001C505E">
        <w:rPr>
          <w:rFonts w:ascii="Arial" w:hAnsi="Arial" w:cs="Arial"/>
          <w:szCs w:val="24"/>
          <w:lang w:val="en-AU"/>
        </w:rPr>
        <w:t>innocuous</w:t>
      </w:r>
      <w:r w:rsidR="00A70963">
        <w:rPr>
          <w:rFonts w:ascii="Arial" w:hAnsi="Arial" w:cs="Arial"/>
          <w:szCs w:val="24"/>
          <w:lang w:val="en-AU"/>
        </w:rPr>
        <w:t xml:space="preserve"> </w:t>
      </w:r>
      <w:r w:rsidR="0000066D" w:rsidRPr="001C505E">
        <w:rPr>
          <w:rFonts w:ascii="Arial" w:hAnsi="Arial" w:cs="Arial"/>
          <w:szCs w:val="24"/>
          <w:lang w:val="en-AU"/>
        </w:rPr>
        <w:t>images, similarly represents a loss of control of sexual privacy as the person’s image is used for sexual purposes</w:t>
      </w:r>
      <w:r w:rsidR="00A70963">
        <w:rPr>
          <w:rFonts w:ascii="Arial" w:hAnsi="Arial" w:cs="Arial"/>
          <w:szCs w:val="24"/>
          <w:lang w:val="en-AU"/>
        </w:rPr>
        <w:t xml:space="preserve"> beyond his or her</w:t>
      </w:r>
      <w:r w:rsidR="00EF1514">
        <w:rPr>
          <w:rFonts w:ascii="Arial" w:hAnsi="Arial" w:cs="Arial"/>
          <w:szCs w:val="24"/>
          <w:lang w:val="en-AU"/>
        </w:rPr>
        <w:t xml:space="preserve"> control</w:t>
      </w:r>
      <w:r w:rsidR="0000066D" w:rsidRPr="001C505E">
        <w:rPr>
          <w:rFonts w:ascii="Arial" w:hAnsi="Arial" w:cs="Arial"/>
          <w:szCs w:val="24"/>
          <w:lang w:val="en-AU"/>
        </w:rPr>
        <w:t>.</w:t>
      </w:r>
      <w:r w:rsidR="00464201" w:rsidRPr="001C505E">
        <w:rPr>
          <w:rFonts w:ascii="Arial" w:hAnsi="Arial" w:cs="Arial"/>
          <w:szCs w:val="24"/>
          <w:lang w:val="en-AU"/>
        </w:rPr>
        <w:t xml:space="preserve"> Further to this, i</w:t>
      </w:r>
      <w:r w:rsidR="005102AE">
        <w:rPr>
          <w:rFonts w:ascii="Arial" w:hAnsi="Arial" w:cs="Arial"/>
          <w:szCs w:val="24"/>
          <w:lang w:val="en-AU"/>
        </w:rPr>
        <w:t>t may be the case that where a</w:t>
      </w:r>
      <w:r w:rsidR="00464201" w:rsidRPr="001C505E">
        <w:rPr>
          <w:rFonts w:ascii="Arial" w:hAnsi="Arial" w:cs="Arial"/>
          <w:szCs w:val="24"/>
          <w:lang w:val="en-AU"/>
        </w:rPr>
        <w:t xml:space="preserve"> sexually explicit</w:t>
      </w:r>
      <w:r w:rsidR="005102AE">
        <w:rPr>
          <w:rFonts w:ascii="Arial" w:hAnsi="Arial" w:cs="Arial"/>
          <w:szCs w:val="24"/>
          <w:lang w:val="en-AU"/>
        </w:rPr>
        <w:t xml:space="preserve"> image is well-doctored with an</w:t>
      </w:r>
      <w:r w:rsidR="00464201" w:rsidRPr="001C505E">
        <w:rPr>
          <w:rFonts w:ascii="Arial" w:hAnsi="Arial" w:cs="Arial"/>
          <w:szCs w:val="24"/>
          <w:lang w:val="en-AU"/>
        </w:rPr>
        <w:t xml:space="preserve"> innocuous image</w:t>
      </w:r>
      <w:r w:rsidR="00E875BB">
        <w:rPr>
          <w:rFonts w:ascii="Arial" w:hAnsi="Arial" w:cs="Arial"/>
          <w:szCs w:val="24"/>
          <w:lang w:val="en-AU"/>
        </w:rPr>
        <w:t xml:space="preserve"> it produces a</w:t>
      </w:r>
      <w:r w:rsidR="00464201" w:rsidRPr="001C505E">
        <w:rPr>
          <w:rFonts w:ascii="Arial" w:hAnsi="Arial" w:cs="Arial"/>
          <w:szCs w:val="24"/>
          <w:lang w:val="en-AU"/>
        </w:rPr>
        <w:t xml:space="preserve"> result </w:t>
      </w:r>
      <w:r w:rsidR="00E875BB">
        <w:rPr>
          <w:rFonts w:ascii="Arial" w:hAnsi="Arial" w:cs="Arial"/>
          <w:szCs w:val="24"/>
          <w:lang w:val="en-AU"/>
        </w:rPr>
        <w:t>that appears genuine</w:t>
      </w:r>
      <w:r w:rsidR="00464201" w:rsidRPr="001C505E">
        <w:rPr>
          <w:rFonts w:ascii="Arial" w:hAnsi="Arial" w:cs="Arial"/>
          <w:szCs w:val="24"/>
          <w:lang w:val="en-AU"/>
        </w:rPr>
        <w:t xml:space="preserve"> and </w:t>
      </w:r>
      <w:r w:rsidR="00E875BB">
        <w:rPr>
          <w:rFonts w:ascii="Arial" w:hAnsi="Arial" w:cs="Arial"/>
          <w:szCs w:val="24"/>
          <w:lang w:val="en-AU"/>
        </w:rPr>
        <w:t xml:space="preserve">is </w:t>
      </w:r>
      <w:r w:rsidR="00464201" w:rsidRPr="001C505E">
        <w:rPr>
          <w:rFonts w:ascii="Arial" w:hAnsi="Arial" w:cs="Arial"/>
          <w:szCs w:val="24"/>
          <w:lang w:val="en-AU"/>
        </w:rPr>
        <w:t>therefore capable o</w:t>
      </w:r>
      <w:r w:rsidR="00EF1514">
        <w:rPr>
          <w:rFonts w:ascii="Arial" w:hAnsi="Arial" w:cs="Arial"/>
          <w:szCs w:val="24"/>
          <w:lang w:val="en-AU"/>
        </w:rPr>
        <w:t xml:space="preserve">f effecting the same harm as an </w:t>
      </w:r>
      <w:r w:rsidR="002308CB">
        <w:rPr>
          <w:rFonts w:ascii="Arial" w:hAnsi="Arial" w:cs="Arial"/>
          <w:szCs w:val="24"/>
          <w:lang w:val="en-AU"/>
        </w:rPr>
        <w:t xml:space="preserve">unedited </w:t>
      </w:r>
      <w:r w:rsidR="00EF1514">
        <w:rPr>
          <w:rFonts w:ascii="Arial" w:hAnsi="Arial" w:cs="Arial"/>
          <w:szCs w:val="24"/>
          <w:lang w:val="en-AU"/>
        </w:rPr>
        <w:t>intimate image</w:t>
      </w:r>
      <w:r w:rsidR="00464201" w:rsidRPr="001C505E">
        <w:rPr>
          <w:rFonts w:ascii="Arial" w:hAnsi="Arial" w:cs="Arial"/>
          <w:szCs w:val="24"/>
          <w:lang w:val="en-AU"/>
        </w:rPr>
        <w:t>.</w:t>
      </w:r>
      <w:r w:rsidR="00AE718A">
        <w:rPr>
          <w:rFonts w:ascii="Arial" w:hAnsi="Arial" w:cs="Arial"/>
          <w:szCs w:val="24"/>
          <w:lang w:val="en-AU"/>
        </w:rPr>
        <w:t xml:space="preserve"> </w:t>
      </w:r>
    </w:p>
    <w:p w14:paraId="2DC25D40" w14:textId="77777777" w:rsidR="00554999" w:rsidRDefault="00554999" w:rsidP="008C59F4">
      <w:pPr>
        <w:rPr>
          <w:rFonts w:ascii="Arial" w:hAnsi="Arial" w:cs="Arial"/>
          <w:szCs w:val="24"/>
          <w:lang w:val="en-AU"/>
        </w:rPr>
      </w:pPr>
    </w:p>
    <w:p w14:paraId="14802D21" w14:textId="77777777" w:rsidR="00554999" w:rsidRPr="00CE1368" w:rsidRDefault="00554999" w:rsidP="008C59F4">
      <w:pPr>
        <w:rPr>
          <w:rFonts w:ascii="Arial" w:hAnsi="Arial" w:cs="Arial"/>
          <w:szCs w:val="24"/>
          <w:lang w:val="en-AU"/>
        </w:rPr>
      </w:pPr>
      <w:r>
        <w:rPr>
          <w:rFonts w:ascii="Arial" w:hAnsi="Arial" w:cs="Arial"/>
          <w:szCs w:val="24"/>
          <w:lang w:val="en-AU"/>
        </w:rPr>
        <w:t>A</w:t>
      </w:r>
      <w:r w:rsidR="00484A84">
        <w:rPr>
          <w:rFonts w:ascii="Arial" w:hAnsi="Arial" w:cs="Arial"/>
          <w:szCs w:val="24"/>
          <w:lang w:val="en-AU"/>
        </w:rPr>
        <w:t xml:space="preserve">n emerging </w:t>
      </w:r>
      <w:r>
        <w:rPr>
          <w:rFonts w:ascii="Arial" w:hAnsi="Arial" w:cs="Arial"/>
          <w:szCs w:val="24"/>
          <w:lang w:val="en-AU"/>
        </w:rPr>
        <w:t>issue worth serious consideration is the rise of virtual reality</w:t>
      </w:r>
      <w:r w:rsidR="00B61B79">
        <w:rPr>
          <w:rFonts w:ascii="Arial" w:hAnsi="Arial" w:cs="Arial"/>
          <w:szCs w:val="24"/>
          <w:lang w:val="en-AU"/>
        </w:rPr>
        <w:t xml:space="preserve"> technology</w:t>
      </w:r>
      <w:r>
        <w:rPr>
          <w:rFonts w:ascii="Arial" w:hAnsi="Arial" w:cs="Arial"/>
          <w:szCs w:val="24"/>
          <w:lang w:val="en-AU"/>
        </w:rPr>
        <w:t xml:space="preserve"> and digitally authored pornography</w:t>
      </w:r>
      <w:r w:rsidR="00484A84">
        <w:rPr>
          <w:rFonts w:ascii="Arial" w:hAnsi="Arial" w:cs="Arial"/>
          <w:szCs w:val="24"/>
          <w:lang w:val="en-AU"/>
        </w:rPr>
        <w:t>, where a person’s likeness</w:t>
      </w:r>
      <w:r w:rsidR="00B61B79">
        <w:rPr>
          <w:rFonts w:ascii="Arial" w:hAnsi="Arial" w:cs="Arial"/>
          <w:szCs w:val="24"/>
          <w:lang w:val="en-AU"/>
        </w:rPr>
        <w:t>,</w:t>
      </w:r>
      <w:r w:rsidR="00484A84">
        <w:rPr>
          <w:rFonts w:ascii="Arial" w:hAnsi="Arial" w:cs="Arial"/>
          <w:szCs w:val="24"/>
          <w:lang w:val="en-AU"/>
        </w:rPr>
        <w:t xml:space="preserve"> rather than a person’s image</w:t>
      </w:r>
      <w:r w:rsidR="00B61B79">
        <w:rPr>
          <w:rFonts w:ascii="Arial" w:hAnsi="Arial" w:cs="Arial"/>
          <w:szCs w:val="24"/>
          <w:lang w:val="en-AU"/>
        </w:rPr>
        <w:t>,</w:t>
      </w:r>
      <w:r w:rsidR="00484A84">
        <w:rPr>
          <w:rFonts w:ascii="Arial" w:hAnsi="Arial" w:cs="Arial"/>
          <w:szCs w:val="24"/>
          <w:lang w:val="en-AU"/>
        </w:rPr>
        <w:t xml:space="preserve"> </w:t>
      </w:r>
      <w:r w:rsidR="00B61B79">
        <w:rPr>
          <w:rFonts w:ascii="Arial" w:hAnsi="Arial" w:cs="Arial"/>
          <w:szCs w:val="24"/>
          <w:lang w:val="en-AU"/>
        </w:rPr>
        <w:t>forms</w:t>
      </w:r>
      <w:r w:rsidR="00484A84">
        <w:rPr>
          <w:rFonts w:ascii="Arial" w:hAnsi="Arial" w:cs="Arial"/>
          <w:szCs w:val="24"/>
          <w:lang w:val="en-AU"/>
        </w:rPr>
        <w:t xml:space="preserve"> the content.</w:t>
      </w:r>
      <w:r w:rsidR="004120D1">
        <w:rPr>
          <w:rStyle w:val="FootnoteReference"/>
          <w:rFonts w:ascii="Arial" w:hAnsi="Arial" w:cs="Arial"/>
          <w:szCs w:val="24"/>
          <w:lang w:val="en-AU"/>
        </w:rPr>
        <w:footnoteReference w:id="31"/>
      </w:r>
      <w:r>
        <w:rPr>
          <w:rFonts w:ascii="Arial" w:hAnsi="Arial" w:cs="Arial"/>
          <w:szCs w:val="24"/>
          <w:lang w:val="en-AU"/>
        </w:rPr>
        <w:t xml:space="preserve"> </w:t>
      </w:r>
      <w:r w:rsidR="004120D1">
        <w:rPr>
          <w:rFonts w:ascii="Arial" w:hAnsi="Arial" w:cs="Arial"/>
          <w:szCs w:val="24"/>
          <w:lang w:val="en-AU"/>
        </w:rPr>
        <w:t xml:space="preserve">When combined with 3D imaging tools virtual reality technology has the capability to produce “do-it-yourself” pornography which may feature highly realistic images </w:t>
      </w:r>
      <w:r w:rsidR="00CE1368">
        <w:rPr>
          <w:rFonts w:ascii="Arial" w:hAnsi="Arial" w:cs="Arial"/>
          <w:szCs w:val="24"/>
          <w:lang w:val="en-AU"/>
        </w:rPr>
        <w:t xml:space="preserve">of persons who have not given consent for their likeness to be used. </w:t>
      </w:r>
      <w:r w:rsidR="00CE1368" w:rsidRPr="00CE1368">
        <w:rPr>
          <w:rFonts w:ascii="Arial" w:hAnsi="Arial" w:cs="Arial"/>
          <w:szCs w:val="24"/>
          <w:lang w:val="en-AU"/>
        </w:rPr>
        <w:t>It allows users to e</w:t>
      </w:r>
      <w:r w:rsidR="00CE1368" w:rsidRPr="00CE1368">
        <w:rPr>
          <w:rFonts w:ascii="Arial" w:hAnsi="Arial" w:cs="Arial"/>
          <w:szCs w:val="24"/>
          <w:shd w:val="clear" w:color="auto" w:fill="FFFFFF"/>
          <w:lang w:val="en-AU"/>
        </w:rPr>
        <w:t xml:space="preserve">xperience extreme, degrading or even abusive </w:t>
      </w:r>
      <w:r w:rsidR="0045252B">
        <w:rPr>
          <w:rFonts w:ascii="Arial" w:hAnsi="Arial" w:cs="Arial"/>
          <w:szCs w:val="24"/>
          <w:shd w:val="clear" w:color="auto" w:fill="FFFFFF"/>
          <w:lang w:val="en-AU"/>
        </w:rPr>
        <w:t xml:space="preserve">imagery in a </w:t>
      </w:r>
      <w:r w:rsidR="00CE1368">
        <w:rPr>
          <w:rFonts w:ascii="Arial" w:hAnsi="Arial" w:cs="Arial"/>
          <w:szCs w:val="24"/>
          <w:shd w:val="clear" w:color="auto" w:fill="FFFFFF"/>
          <w:lang w:val="en-AU"/>
        </w:rPr>
        <w:t xml:space="preserve">realistic </w:t>
      </w:r>
      <w:r w:rsidR="00CE1368" w:rsidRPr="00CE1368">
        <w:rPr>
          <w:rFonts w:ascii="Arial" w:hAnsi="Arial" w:cs="Arial"/>
          <w:szCs w:val="24"/>
          <w:shd w:val="clear" w:color="auto" w:fill="FFFFFF"/>
          <w:lang w:val="en-AU"/>
        </w:rPr>
        <w:t>wa</w:t>
      </w:r>
      <w:r w:rsidR="00CE1368">
        <w:rPr>
          <w:rFonts w:ascii="Arial" w:hAnsi="Arial" w:cs="Arial"/>
          <w:szCs w:val="24"/>
          <w:shd w:val="clear" w:color="auto" w:fill="FFFFFF"/>
          <w:lang w:val="en-AU"/>
        </w:rPr>
        <w:t>y and, like morph porn,</w:t>
      </w:r>
      <w:r w:rsidR="00CE1368" w:rsidRPr="001C505E">
        <w:rPr>
          <w:rFonts w:ascii="Arial" w:hAnsi="Arial" w:cs="Arial"/>
          <w:szCs w:val="24"/>
          <w:lang w:val="en-AU"/>
        </w:rPr>
        <w:t xml:space="preserve"> represents a loss of control of sexu</w:t>
      </w:r>
      <w:r w:rsidR="00CE1368">
        <w:rPr>
          <w:rFonts w:ascii="Arial" w:hAnsi="Arial" w:cs="Arial"/>
          <w:szCs w:val="24"/>
          <w:lang w:val="en-AU"/>
        </w:rPr>
        <w:t>al privacy as a</w:t>
      </w:r>
      <w:r w:rsidR="00A230BD">
        <w:rPr>
          <w:rFonts w:ascii="Arial" w:hAnsi="Arial" w:cs="Arial"/>
          <w:szCs w:val="24"/>
          <w:lang w:val="en-AU"/>
        </w:rPr>
        <w:t xml:space="preserve"> person’s</w:t>
      </w:r>
      <w:r w:rsidR="00FA171B">
        <w:rPr>
          <w:rFonts w:ascii="Arial" w:hAnsi="Arial" w:cs="Arial"/>
          <w:szCs w:val="24"/>
          <w:lang w:val="en-AU"/>
        </w:rPr>
        <w:t xml:space="preserve"> likeness</w:t>
      </w:r>
      <w:r w:rsidR="00CE1368" w:rsidRPr="001C505E">
        <w:rPr>
          <w:rFonts w:ascii="Arial" w:hAnsi="Arial" w:cs="Arial"/>
          <w:szCs w:val="24"/>
          <w:lang w:val="en-AU"/>
        </w:rPr>
        <w:t xml:space="preserve"> is used for sexual purposes</w:t>
      </w:r>
      <w:r w:rsidR="00CE1368">
        <w:rPr>
          <w:rFonts w:ascii="Arial" w:hAnsi="Arial" w:cs="Arial"/>
          <w:szCs w:val="24"/>
          <w:lang w:val="en-AU"/>
        </w:rPr>
        <w:t xml:space="preserve"> beyond his or her control.</w:t>
      </w:r>
      <w:r w:rsidR="0033466F">
        <w:rPr>
          <w:rStyle w:val="FootnoteReference"/>
          <w:rFonts w:ascii="Arial" w:hAnsi="Arial" w:cs="Arial"/>
          <w:szCs w:val="24"/>
          <w:lang w:val="en-AU"/>
        </w:rPr>
        <w:footnoteReference w:id="32"/>
      </w:r>
    </w:p>
    <w:p w14:paraId="14500C67" w14:textId="77777777" w:rsidR="00A31CE9" w:rsidRPr="001C505E" w:rsidRDefault="00A31CE9" w:rsidP="008C59F4">
      <w:pPr>
        <w:rPr>
          <w:rFonts w:ascii="Arial" w:hAnsi="Arial" w:cs="Arial"/>
          <w:szCs w:val="24"/>
          <w:lang w:val="en-AU"/>
        </w:rPr>
      </w:pPr>
    </w:p>
    <w:p w14:paraId="5DF894D9" w14:textId="77777777" w:rsidR="00A31CE9" w:rsidRPr="001C505E" w:rsidRDefault="00A31CE9" w:rsidP="008C59F4">
      <w:pPr>
        <w:rPr>
          <w:rFonts w:ascii="Arial" w:hAnsi="Arial" w:cs="Arial"/>
          <w:szCs w:val="24"/>
          <w:lang w:val="en-AU"/>
        </w:rPr>
      </w:pPr>
      <w:r w:rsidRPr="001C505E">
        <w:rPr>
          <w:rFonts w:ascii="Arial" w:hAnsi="Arial" w:cs="Arial"/>
          <w:szCs w:val="24"/>
          <w:lang w:val="en-AU"/>
        </w:rPr>
        <w:t>It is also worthwhile considering whether images, though not sexual in nature, if used for sexual gratif</w:t>
      </w:r>
      <w:r w:rsidR="006236A1" w:rsidRPr="001C505E">
        <w:rPr>
          <w:rFonts w:ascii="Arial" w:hAnsi="Arial" w:cs="Arial"/>
          <w:szCs w:val="24"/>
          <w:lang w:val="en-AU"/>
        </w:rPr>
        <w:t>ication, ought to be prohibited. This issue was considered by the Standing Committee of Attorneys-General in response to images of young sportsmen taken non-consensually in public places being uploaded to fetish websites.</w:t>
      </w:r>
      <w:r w:rsidR="006236A1" w:rsidRPr="001C505E">
        <w:rPr>
          <w:rStyle w:val="FootnoteReference"/>
          <w:rFonts w:ascii="Arial" w:hAnsi="Arial" w:cs="Arial"/>
          <w:szCs w:val="24"/>
          <w:lang w:val="en-AU"/>
        </w:rPr>
        <w:footnoteReference w:id="33"/>
      </w:r>
    </w:p>
    <w:p w14:paraId="247322F9" w14:textId="77777777" w:rsidR="00396214" w:rsidRPr="001C505E" w:rsidRDefault="00396214" w:rsidP="008C59F4">
      <w:pPr>
        <w:rPr>
          <w:rFonts w:ascii="Arial" w:hAnsi="Arial" w:cs="Arial"/>
          <w:szCs w:val="24"/>
          <w:lang w:val="en-AU"/>
        </w:rPr>
      </w:pPr>
    </w:p>
    <w:p w14:paraId="701171A3" w14:textId="77777777" w:rsidR="00C3533E" w:rsidRPr="001C505E" w:rsidRDefault="00C3533E" w:rsidP="008C59F4">
      <w:pPr>
        <w:pStyle w:val="ListParagraph"/>
        <w:numPr>
          <w:ilvl w:val="0"/>
          <w:numId w:val="1"/>
        </w:numPr>
        <w:ind w:left="0" w:firstLine="0"/>
        <w:jc w:val="both"/>
        <w:outlineLvl w:val="0"/>
        <w:rPr>
          <w:rFonts w:ascii="Arial" w:hAnsi="Arial" w:cs="Arial"/>
          <w:b/>
          <w:sz w:val="24"/>
          <w:szCs w:val="24"/>
        </w:rPr>
      </w:pPr>
      <w:bookmarkStart w:id="31" w:name="_Toc486440843"/>
      <w:r w:rsidRPr="001C505E">
        <w:rPr>
          <w:rFonts w:ascii="Arial" w:hAnsi="Arial" w:cs="Arial"/>
          <w:b/>
          <w:sz w:val="24"/>
          <w:szCs w:val="24"/>
        </w:rPr>
        <w:t>How might community standards be applied in the consideration of whether an image is intimate?</w:t>
      </w:r>
      <w:bookmarkEnd w:id="31"/>
    </w:p>
    <w:p w14:paraId="6841697B" w14:textId="77777777" w:rsidR="00EF5D74" w:rsidRPr="001C505E" w:rsidRDefault="0034110C" w:rsidP="008C59F4">
      <w:pPr>
        <w:autoSpaceDE w:val="0"/>
        <w:autoSpaceDN w:val="0"/>
        <w:adjustRightInd w:val="0"/>
        <w:rPr>
          <w:rFonts w:ascii="Arial" w:hAnsi="Arial" w:cs="Arial"/>
          <w:szCs w:val="24"/>
          <w:lang w:val="en-AU"/>
        </w:rPr>
      </w:pPr>
      <w:r w:rsidRPr="001C505E">
        <w:rPr>
          <w:rFonts w:ascii="Arial" w:hAnsi="Arial" w:cs="Arial"/>
          <w:szCs w:val="24"/>
          <w:lang w:val="en-AU"/>
        </w:rPr>
        <w:t>The application of community standards is an important consideration that has been applied differently a</w:t>
      </w:r>
      <w:r w:rsidR="00916D42" w:rsidRPr="001C505E">
        <w:rPr>
          <w:rFonts w:ascii="Arial" w:hAnsi="Arial" w:cs="Arial"/>
          <w:szCs w:val="24"/>
          <w:lang w:val="en-AU"/>
        </w:rPr>
        <w:t>mongst different jurisdictions. South Australia</w:t>
      </w:r>
      <w:r w:rsidR="004D22C5">
        <w:rPr>
          <w:rFonts w:ascii="Arial" w:hAnsi="Arial" w:cs="Arial"/>
          <w:szCs w:val="24"/>
          <w:lang w:val="en-AU"/>
        </w:rPr>
        <w:t>n legislation</w:t>
      </w:r>
      <w:r w:rsidR="00916D42" w:rsidRPr="001C505E">
        <w:rPr>
          <w:rFonts w:ascii="Arial" w:hAnsi="Arial" w:cs="Arial"/>
          <w:szCs w:val="24"/>
          <w:lang w:val="en-AU"/>
        </w:rPr>
        <w:t xml:space="preserve"> stipulates that an </w:t>
      </w:r>
      <w:r w:rsidR="00592DB9" w:rsidRPr="001C505E">
        <w:rPr>
          <w:rFonts w:ascii="Arial" w:hAnsi="Arial" w:cs="Arial"/>
          <w:i/>
          <w:szCs w:val="24"/>
          <w:lang w:val="en-AU"/>
        </w:rPr>
        <w:t>image</w:t>
      </w:r>
      <w:r w:rsidR="00916D42" w:rsidRPr="001C505E">
        <w:rPr>
          <w:rFonts w:ascii="Arial" w:hAnsi="Arial" w:cs="Arial"/>
          <w:i/>
          <w:szCs w:val="24"/>
          <w:lang w:val="en-AU"/>
        </w:rPr>
        <w:t xml:space="preserve"> </w:t>
      </w:r>
      <w:r w:rsidR="00916D42" w:rsidRPr="001C505E">
        <w:rPr>
          <w:rFonts w:ascii="Arial" w:hAnsi="Arial" w:cs="Arial"/>
          <w:szCs w:val="24"/>
          <w:lang w:val="en-AU"/>
        </w:rPr>
        <w:t>that</w:t>
      </w:r>
      <w:r w:rsidR="00592DB9" w:rsidRPr="001C505E">
        <w:rPr>
          <w:rFonts w:ascii="Arial" w:hAnsi="Arial" w:cs="Arial"/>
          <w:szCs w:val="24"/>
          <w:lang w:val="en-AU"/>
        </w:rPr>
        <w:t xml:space="preserve"> </w:t>
      </w:r>
      <w:r w:rsidR="00916D42" w:rsidRPr="001C505E">
        <w:rPr>
          <w:rFonts w:ascii="Arial" w:hAnsi="Arial" w:cs="Arial"/>
          <w:szCs w:val="24"/>
          <w:lang w:val="en-AU"/>
        </w:rPr>
        <w:t>“falls within the standards of morality, decency and propriety generally accepted by reasonable adults in the community will not be taken to be an</w:t>
      </w:r>
      <w:r w:rsidR="00916D42" w:rsidRPr="001C505E">
        <w:rPr>
          <w:rStyle w:val="apple-converted-space"/>
          <w:rFonts w:ascii="Arial" w:hAnsi="Arial" w:cs="Arial"/>
          <w:szCs w:val="24"/>
          <w:lang w:val="en-AU"/>
        </w:rPr>
        <w:t> </w:t>
      </w:r>
      <w:r w:rsidR="00F81FFD">
        <w:fldChar w:fldCharType="begin"/>
      </w:r>
      <w:r w:rsidR="00F81FFD" w:rsidRPr="00F81FFD">
        <w:rPr>
          <w:lang w:val="en-AU"/>
          <w:rPrChange w:id="32" w:author="admin" w:date="2017-06-21T09:59:00Z">
            <w:rPr/>
          </w:rPrChange>
        </w:rPr>
        <w:instrText>HYPERLINK "http://www.austlii.edu.au/au/legis/sa/consol_act/soa1953189/s26a.html" \l "invasive_image"</w:instrText>
      </w:r>
      <w:r w:rsidR="00F81FFD">
        <w:fldChar w:fldCharType="separate"/>
      </w:r>
      <w:r w:rsidR="00916D42" w:rsidRPr="001C505E">
        <w:rPr>
          <w:rStyle w:val="Hyperlink"/>
          <w:rFonts w:ascii="Arial" w:hAnsi="Arial" w:cs="Arial"/>
          <w:color w:val="auto"/>
          <w:szCs w:val="24"/>
          <w:u w:val="none"/>
          <w:lang w:val="en-AU"/>
        </w:rPr>
        <w:t>invasive image</w:t>
      </w:r>
      <w:r w:rsidR="00F81FFD">
        <w:fldChar w:fldCharType="end"/>
      </w:r>
      <w:r w:rsidR="00916D42" w:rsidRPr="001C505E">
        <w:rPr>
          <w:rStyle w:val="apple-converted-space"/>
          <w:rFonts w:ascii="Arial" w:hAnsi="Arial" w:cs="Arial"/>
          <w:szCs w:val="24"/>
          <w:lang w:val="en-AU"/>
        </w:rPr>
        <w:t> </w:t>
      </w:r>
      <w:r w:rsidR="00916D42" w:rsidRPr="001C505E">
        <w:rPr>
          <w:rFonts w:ascii="Arial" w:hAnsi="Arial" w:cs="Arial"/>
          <w:szCs w:val="24"/>
          <w:lang w:val="en-AU"/>
        </w:rPr>
        <w:t>of the person.</w:t>
      </w:r>
      <w:r w:rsidR="00592DB9" w:rsidRPr="001C505E">
        <w:rPr>
          <w:rFonts w:ascii="Arial" w:hAnsi="Arial" w:cs="Arial"/>
          <w:szCs w:val="24"/>
          <w:lang w:val="en-AU"/>
        </w:rPr>
        <w:t>”</w:t>
      </w:r>
      <w:r w:rsidR="00916D42" w:rsidRPr="001C505E">
        <w:rPr>
          <w:rStyle w:val="FootnoteReference"/>
          <w:rFonts w:ascii="Arial" w:hAnsi="Arial" w:cs="Arial"/>
          <w:szCs w:val="24"/>
        </w:rPr>
        <w:footnoteReference w:id="34"/>
      </w:r>
      <w:r w:rsidR="00916D42" w:rsidRPr="001C505E">
        <w:rPr>
          <w:rFonts w:ascii="Arial" w:hAnsi="Arial" w:cs="Arial"/>
          <w:szCs w:val="24"/>
          <w:lang w:val="en-AU"/>
        </w:rPr>
        <w:t xml:space="preserve"> Victoria</w:t>
      </w:r>
      <w:r w:rsidR="004D22C5">
        <w:rPr>
          <w:rFonts w:ascii="Arial" w:hAnsi="Arial" w:cs="Arial"/>
          <w:szCs w:val="24"/>
          <w:lang w:val="en-AU"/>
        </w:rPr>
        <w:t>n legis</w:t>
      </w:r>
      <w:r w:rsidR="00862563">
        <w:rPr>
          <w:rFonts w:ascii="Arial" w:hAnsi="Arial" w:cs="Arial"/>
          <w:szCs w:val="24"/>
          <w:lang w:val="en-AU"/>
        </w:rPr>
        <w:t>l</w:t>
      </w:r>
      <w:r w:rsidR="004D22C5">
        <w:rPr>
          <w:rFonts w:ascii="Arial" w:hAnsi="Arial" w:cs="Arial"/>
          <w:szCs w:val="24"/>
          <w:lang w:val="en-AU"/>
        </w:rPr>
        <w:t>ation</w:t>
      </w:r>
      <w:r w:rsidR="00916D42" w:rsidRPr="001C505E">
        <w:rPr>
          <w:rFonts w:ascii="Arial" w:hAnsi="Arial" w:cs="Arial"/>
          <w:szCs w:val="24"/>
          <w:lang w:val="en-AU"/>
        </w:rPr>
        <w:t xml:space="preserve"> requires that</w:t>
      </w:r>
      <w:r w:rsidR="00916D42" w:rsidRPr="001C505E">
        <w:rPr>
          <w:rFonts w:ascii="Arial" w:eastAsia="Times New Roman" w:hAnsi="Arial" w:cs="Arial"/>
          <w:szCs w:val="24"/>
          <w:lang w:val="en-AU" w:eastAsia="en-AU"/>
        </w:rPr>
        <w:t xml:space="preserve"> the </w:t>
      </w:r>
      <w:r w:rsidR="00916D42" w:rsidRPr="001C505E">
        <w:rPr>
          <w:rFonts w:ascii="Arial" w:eastAsia="Times New Roman" w:hAnsi="Arial" w:cs="Arial"/>
          <w:i/>
          <w:szCs w:val="24"/>
          <w:lang w:val="en-AU" w:eastAsia="en-AU"/>
        </w:rPr>
        <w:t>distribution</w:t>
      </w:r>
      <w:r w:rsidR="00916D42" w:rsidRPr="001C505E">
        <w:rPr>
          <w:rFonts w:ascii="Arial" w:eastAsia="Times New Roman" w:hAnsi="Arial" w:cs="Arial"/>
          <w:szCs w:val="24"/>
          <w:lang w:val="en-AU" w:eastAsia="en-AU"/>
        </w:rPr>
        <w:t xml:space="preserve"> of the image be contrary to community standards of acceptable conduct</w:t>
      </w:r>
      <w:r w:rsidR="00E1036C" w:rsidRPr="001C505E">
        <w:rPr>
          <w:rFonts w:ascii="Arial" w:eastAsia="Times New Roman" w:hAnsi="Arial" w:cs="Arial"/>
          <w:szCs w:val="24"/>
          <w:lang w:val="en-AU" w:eastAsia="en-AU"/>
        </w:rPr>
        <w:t xml:space="preserve"> (taking into account, amongst other things, its nature and content and the circumstances in which it was captured and distributed). </w:t>
      </w:r>
      <w:r w:rsidR="00916D42" w:rsidRPr="001C505E">
        <w:rPr>
          <w:rStyle w:val="FootnoteReference"/>
          <w:rFonts w:ascii="Arial" w:eastAsia="Times New Roman" w:hAnsi="Arial" w:cs="Arial"/>
          <w:szCs w:val="24"/>
          <w:lang w:val="en-AU" w:eastAsia="en-AU"/>
        </w:rPr>
        <w:footnoteReference w:id="35"/>
      </w:r>
      <w:r w:rsidR="00E1036C" w:rsidRPr="001C505E">
        <w:rPr>
          <w:rFonts w:ascii="Arial" w:eastAsia="Times New Roman" w:hAnsi="Arial" w:cs="Arial"/>
          <w:szCs w:val="24"/>
          <w:lang w:val="en-AU" w:eastAsia="en-AU"/>
        </w:rPr>
        <w:t xml:space="preserve"> The offence proposed by the </w:t>
      </w:r>
      <w:r w:rsidR="00E1036C" w:rsidRPr="001C505E">
        <w:rPr>
          <w:rFonts w:ascii="Arial" w:eastAsia="Times New Roman" w:hAnsi="Arial" w:cs="Arial"/>
          <w:i/>
          <w:szCs w:val="24"/>
          <w:lang w:val="en-AU" w:eastAsia="en-AU"/>
        </w:rPr>
        <w:t>Crimes Amendment (Intimate Images) Bill 2017</w:t>
      </w:r>
      <w:r w:rsidR="00E1036C" w:rsidRPr="001C505E">
        <w:rPr>
          <w:rFonts w:ascii="Arial" w:eastAsia="Times New Roman" w:hAnsi="Arial" w:cs="Arial"/>
          <w:szCs w:val="24"/>
          <w:lang w:val="en-AU" w:eastAsia="en-AU"/>
        </w:rPr>
        <w:t xml:space="preserve"> (NSW)</w:t>
      </w:r>
      <w:r w:rsidR="00352791" w:rsidRPr="001C505E">
        <w:rPr>
          <w:rFonts w:ascii="Arial" w:eastAsia="Times New Roman" w:hAnsi="Arial" w:cs="Arial"/>
          <w:szCs w:val="24"/>
          <w:lang w:val="en-AU" w:eastAsia="en-AU"/>
        </w:rPr>
        <w:t xml:space="preserve"> </w:t>
      </w:r>
      <w:r w:rsidR="00592DB9" w:rsidRPr="001C505E">
        <w:rPr>
          <w:rFonts w:ascii="Arial" w:eastAsia="Times New Roman" w:hAnsi="Arial" w:cs="Arial"/>
          <w:szCs w:val="24"/>
          <w:lang w:val="en-AU" w:eastAsia="en-AU"/>
        </w:rPr>
        <w:t xml:space="preserve">requires the </w:t>
      </w:r>
      <w:r w:rsidR="00352791" w:rsidRPr="001C505E">
        <w:rPr>
          <w:rFonts w:ascii="Arial" w:hAnsi="Arial" w:cs="Arial"/>
          <w:i/>
          <w:szCs w:val="24"/>
          <w:lang w:val="en-AU"/>
        </w:rPr>
        <w:t>image</w:t>
      </w:r>
      <w:r w:rsidR="00592DB9" w:rsidRPr="001C505E">
        <w:rPr>
          <w:rFonts w:ascii="Arial" w:hAnsi="Arial" w:cs="Arial"/>
          <w:szCs w:val="24"/>
          <w:lang w:val="en-AU"/>
        </w:rPr>
        <w:t xml:space="preserve"> be</w:t>
      </w:r>
      <w:r w:rsidR="00352791" w:rsidRPr="001C505E">
        <w:rPr>
          <w:rFonts w:ascii="Arial" w:hAnsi="Arial" w:cs="Arial"/>
          <w:szCs w:val="24"/>
          <w:lang w:val="en-AU"/>
        </w:rPr>
        <w:t xml:space="preserve"> of a </w:t>
      </w:r>
      <w:r w:rsidR="009B1CE2" w:rsidRPr="001C505E">
        <w:rPr>
          <w:rFonts w:ascii="Arial" w:hAnsi="Arial" w:cs="Arial"/>
          <w:szCs w:val="24"/>
          <w:lang w:val="en-AU"/>
        </w:rPr>
        <w:t>“</w:t>
      </w:r>
      <w:r w:rsidR="00352791" w:rsidRPr="001C505E">
        <w:rPr>
          <w:rFonts w:ascii="Arial" w:hAnsi="Arial" w:cs="Arial"/>
          <w:szCs w:val="24"/>
          <w:lang w:val="en-AU"/>
        </w:rPr>
        <w:t>person’s private parts, or of a person engaged in a private</w:t>
      </w:r>
      <w:r w:rsidR="00592DB9" w:rsidRPr="001C505E">
        <w:rPr>
          <w:rFonts w:ascii="Arial" w:hAnsi="Arial" w:cs="Arial"/>
          <w:szCs w:val="24"/>
          <w:lang w:val="en-AU"/>
        </w:rPr>
        <w:t xml:space="preserve"> </w:t>
      </w:r>
      <w:r w:rsidR="00352791" w:rsidRPr="001C505E">
        <w:rPr>
          <w:rFonts w:ascii="Arial" w:hAnsi="Arial" w:cs="Arial"/>
          <w:szCs w:val="24"/>
          <w:lang w:val="en-AU"/>
        </w:rPr>
        <w:t>act, in circumstances in which a re</w:t>
      </w:r>
      <w:r w:rsidR="00592DB9" w:rsidRPr="001C505E">
        <w:rPr>
          <w:rFonts w:ascii="Arial" w:hAnsi="Arial" w:cs="Arial"/>
          <w:szCs w:val="24"/>
          <w:lang w:val="en-AU"/>
        </w:rPr>
        <w:t>asonable person wo</w:t>
      </w:r>
      <w:r w:rsidR="003C3527" w:rsidRPr="001C505E">
        <w:rPr>
          <w:rFonts w:ascii="Arial" w:hAnsi="Arial" w:cs="Arial"/>
          <w:szCs w:val="24"/>
          <w:lang w:val="en-AU"/>
        </w:rPr>
        <w:t>uld reasonably</w:t>
      </w:r>
      <w:r w:rsidR="00592DB9" w:rsidRPr="001C505E">
        <w:rPr>
          <w:rFonts w:ascii="Arial" w:hAnsi="Arial" w:cs="Arial"/>
          <w:szCs w:val="24"/>
          <w:lang w:val="en-AU"/>
        </w:rPr>
        <w:t xml:space="preserve"> </w:t>
      </w:r>
      <w:r w:rsidR="00352791" w:rsidRPr="001C505E">
        <w:rPr>
          <w:rFonts w:ascii="Arial" w:hAnsi="Arial" w:cs="Arial"/>
          <w:szCs w:val="24"/>
          <w:lang w:val="en-AU"/>
        </w:rPr>
        <w:t>expect to be afforded privacy</w:t>
      </w:r>
      <w:r w:rsidR="009B1CE2" w:rsidRPr="001C505E">
        <w:rPr>
          <w:rFonts w:ascii="Arial" w:hAnsi="Arial" w:cs="Arial"/>
          <w:szCs w:val="24"/>
          <w:lang w:val="en-AU"/>
        </w:rPr>
        <w:t>”</w:t>
      </w:r>
      <w:r w:rsidR="00592DB9" w:rsidRPr="001C505E">
        <w:rPr>
          <w:rFonts w:ascii="Arial" w:hAnsi="Arial" w:cs="Arial"/>
          <w:szCs w:val="24"/>
          <w:lang w:val="en-AU"/>
        </w:rPr>
        <w:t>.</w:t>
      </w:r>
      <w:r w:rsidR="007B2491" w:rsidRPr="001C505E">
        <w:rPr>
          <w:rFonts w:ascii="Arial" w:hAnsi="Arial" w:cs="Arial"/>
          <w:szCs w:val="24"/>
          <w:lang w:val="en-AU"/>
        </w:rPr>
        <w:t xml:space="preserve"> </w:t>
      </w:r>
    </w:p>
    <w:p w14:paraId="307889D9" w14:textId="77777777" w:rsidR="00EF5D74" w:rsidRPr="001C505E" w:rsidRDefault="00EF5D74" w:rsidP="008C59F4">
      <w:pPr>
        <w:autoSpaceDE w:val="0"/>
        <w:autoSpaceDN w:val="0"/>
        <w:adjustRightInd w:val="0"/>
        <w:rPr>
          <w:rFonts w:ascii="Arial" w:hAnsi="Arial" w:cs="Arial"/>
          <w:szCs w:val="24"/>
          <w:lang w:val="en-AU"/>
        </w:rPr>
      </w:pPr>
    </w:p>
    <w:p w14:paraId="1B4D0E78" w14:textId="77777777" w:rsidR="005967C1" w:rsidRPr="001C505E" w:rsidRDefault="00A83D0D" w:rsidP="008C59F4">
      <w:pPr>
        <w:autoSpaceDE w:val="0"/>
        <w:autoSpaceDN w:val="0"/>
        <w:adjustRightInd w:val="0"/>
        <w:rPr>
          <w:rFonts w:ascii="Arial" w:hAnsi="Arial" w:cs="Arial"/>
          <w:szCs w:val="24"/>
          <w:lang w:val="en-AU"/>
        </w:rPr>
      </w:pPr>
      <w:r w:rsidRPr="001C505E">
        <w:rPr>
          <w:rFonts w:ascii="Arial" w:hAnsi="Arial" w:cs="Arial"/>
          <w:szCs w:val="24"/>
          <w:lang w:val="en-AU"/>
        </w:rPr>
        <w:t xml:space="preserve">In my submission the most appropriate method of </w:t>
      </w:r>
      <w:r w:rsidR="00AE630C" w:rsidRPr="001C505E">
        <w:rPr>
          <w:rFonts w:ascii="Arial" w:hAnsi="Arial" w:cs="Arial"/>
          <w:szCs w:val="24"/>
          <w:lang w:val="en-AU"/>
        </w:rPr>
        <w:t>applying</w:t>
      </w:r>
      <w:r w:rsidRPr="001C505E">
        <w:rPr>
          <w:rFonts w:ascii="Arial" w:hAnsi="Arial" w:cs="Arial"/>
          <w:szCs w:val="24"/>
          <w:lang w:val="en-AU"/>
        </w:rPr>
        <w:t xml:space="preserve"> community standards is to require that </w:t>
      </w:r>
      <w:r w:rsidR="00B5292A" w:rsidRPr="001C505E">
        <w:rPr>
          <w:rFonts w:ascii="Arial" w:hAnsi="Arial" w:cs="Arial"/>
          <w:szCs w:val="24"/>
          <w:lang w:val="en-AU"/>
        </w:rPr>
        <w:t>a reasonable person in the position of the complain</w:t>
      </w:r>
      <w:r w:rsidR="00C11049">
        <w:rPr>
          <w:rFonts w:ascii="Arial" w:hAnsi="Arial" w:cs="Arial"/>
          <w:szCs w:val="24"/>
          <w:lang w:val="en-AU"/>
        </w:rPr>
        <w:t>an</w:t>
      </w:r>
      <w:r w:rsidR="00B5292A" w:rsidRPr="001C505E">
        <w:rPr>
          <w:rFonts w:ascii="Arial" w:hAnsi="Arial" w:cs="Arial"/>
          <w:szCs w:val="24"/>
          <w:lang w:val="en-AU"/>
        </w:rPr>
        <w:t xml:space="preserve">t </w:t>
      </w:r>
      <w:r w:rsidR="00BF74B4">
        <w:rPr>
          <w:rFonts w:ascii="Arial" w:hAnsi="Arial" w:cs="Arial"/>
          <w:szCs w:val="24"/>
          <w:lang w:val="en-AU"/>
        </w:rPr>
        <w:t>had</w:t>
      </w:r>
      <w:r w:rsidR="00B5292A" w:rsidRPr="001C505E">
        <w:rPr>
          <w:rFonts w:ascii="Arial" w:hAnsi="Arial" w:cs="Arial"/>
          <w:szCs w:val="24"/>
          <w:lang w:val="en-AU"/>
        </w:rPr>
        <w:t xml:space="preserve"> a reasonable </w:t>
      </w:r>
      <w:r w:rsidR="00CA08F6" w:rsidRPr="001C505E">
        <w:rPr>
          <w:rFonts w:ascii="Arial" w:hAnsi="Arial" w:cs="Arial"/>
          <w:szCs w:val="24"/>
          <w:lang w:val="en-AU"/>
        </w:rPr>
        <w:t xml:space="preserve">expectation of privacy </w:t>
      </w:r>
      <w:r w:rsidR="00CA08F6" w:rsidRPr="001C505E">
        <w:rPr>
          <w:rFonts w:ascii="Arial" w:hAnsi="Arial" w:cs="Arial"/>
          <w:i/>
          <w:szCs w:val="24"/>
          <w:lang w:val="en-AU"/>
        </w:rPr>
        <w:t>at the time the image was shared with or obtained by</w:t>
      </w:r>
      <w:r w:rsidR="00CA08F6" w:rsidRPr="001C505E">
        <w:rPr>
          <w:rFonts w:ascii="Arial" w:hAnsi="Arial" w:cs="Arial"/>
          <w:szCs w:val="24"/>
          <w:lang w:val="en-AU"/>
        </w:rPr>
        <w:t xml:space="preserve"> the </w:t>
      </w:r>
      <w:r w:rsidR="00EF5D74" w:rsidRPr="001C505E">
        <w:rPr>
          <w:rFonts w:ascii="Arial" w:hAnsi="Arial" w:cs="Arial"/>
          <w:szCs w:val="24"/>
          <w:lang w:val="en-AU"/>
        </w:rPr>
        <w:t>offender.</w:t>
      </w:r>
      <w:r w:rsidR="00AD57AA" w:rsidRPr="001C505E">
        <w:rPr>
          <w:rFonts w:ascii="Arial" w:hAnsi="Arial" w:cs="Arial"/>
          <w:szCs w:val="24"/>
          <w:lang w:val="en-AU"/>
        </w:rPr>
        <w:t xml:space="preserve"> </w:t>
      </w:r>
      <w:r w:rsidR="003C3527" w:rsidRPr="001C505E">
        <w:rPr>
          <w:rFonts w:ascii="Arial" w:hAnsi="Arial" w:cs="Arial"/>
          <w:szCs w:val="24"/>
          <w:lang w:val="en-AU"/>
        </w:rPr>
        <w:t>T</w:t>
      </w:r>
      <w:r w:rsidR="00EF5D74" w:rsidRPr="001C505E">
        <w:rPr>
          <w:rFonts w:ascii="Arial" w:hAnsi="Arial" w:cs="Arial"/>
          <w:szCs w:val="24"/>
          <w:lang w:val="en-AU"/>
        </w:rPr>
        <w:t xml:space="preserve">his approach has </w:t>
      </w:r>
      <w:r w:rsidR="009B1CE2" w:rsidRPr="001C505E">
        <w:rPr>
          <w:rFonts w:ascii="Arial" w:hAnsi="Arial" w:cs="Arial"/>
          <w:szCs w:val="24"/>
          <w:lang w:val="en-AU"/>
        </w:rPr>
        <w:t>two key</w:t>
      </w:r>
      <w:r w:rsidR="00EF5D74" w:rsidRPr="001C505E">
        <w:rPr>
          <w:rFonts w:ascii="Arial" w:hAnsi="Arial" w:cs="Arial"/>
          <w:szCs w:val="24"/>
          <w:lang w:val="en-AU"/>
        </w:rPr>
        <w:t xml:space="preserve"> advantages. First, it prevents victim-blaming by removing the focus from the content of the image</w:t>
      </w:r>
      <w:r w:rsidR="003C3527" w:rsidRPr="001C505E">
        <w:rPr>
          <w:rFonts w:ascii="Arial" w:hAnsi="Arial" w:cs="Arial"/>
          <w:szCs w:val="24"/>
          <w:lang w:val="en-AU"/>
        </w:rPr>
        <w:t xml:space="preserve"> and the circumstances of its creation</w:t>
      </w:r>
      <w:r w:rsidR="00EF5D74" w:rsidRPr="001C505E">
        <w:rPr>
          <w:rFonts w:ascii="Arial" w:hAnsi="Arial" w:cs="Arial"/>
          <w:szCs w:val="24"/>
          <w:lang w:val="en-AU"/>
        </w:rPr>
        <w:t xml:space="preserve"> and instead places it on the</w:t>
      </w:r>
      <w:r w:rsidR="003C3527" w:rsidRPr="001C505E">
        <w:rPr>
          <w:rFonts w:ascii="Arial" w:hAnsi="Arial" w:cs="Arial"/>
          <w:szCs w:val="24"/>
          <w:lang w:val="en-AU"/>
        </w:rPr>
        <w:t xml:space="preserve"> wron</w:t>
      </w:r>
      <w:r w:rsidR="00AE630C" w:rsidRPr="001C505E">
        <w:rPr>
          <w:rFonts w:ascii="Arial" w:hAnsi="Arial" w:cs="Arial"/>
          <w:szCs w:val="24"/>
          <w:lang w:val="en-AU"/>
        </w:rPr>
        <w:t xml:space="preserve">gful distribution. This sends the </w:t>
      </w:r>
      <w:r w:rsidR="003C3527" w:rsidRPr="001C505E">
        <w:rPr>
          <w:rFonts w:ascii="Arial" w:hAnsi="Arial" w:cs="Arial"/>
          <w:szCs w:val="24"/>
          <w:lang w:val="en-AU"/>
        </w:rPr>
        <w:t xml:space="preserve">message that the conduct is prohibited not because of the actions of the victim but because of the actions of the offender. </w:t>
      </w:r>
      <w:r w:rsidR="001B123D" w:rsidRPr="001C505E">
        <w:rPr>
          <w:rFonts w:ascii="Arial" w:hAnsi="Arial" w:cs="Arial"/>
          <w:szCs w:val="24"/>
          <w:lang w:val="en-AU"/>
        </w:rPr>
        <w:t xml:space="preserve">It also avoids </w:t>
      </w:r>
      <w:r w:rsidR="00A31CE9" w:rsidRPr="001C505E">
        <w:rPr>
          <w:rFonts w:ascii="Arial" w:hAnsi="Arial" w:cs="Arial"/>
          <w:szCs w:val="24"/>
          <w:lang w:val="en-AU"/>
        </w:rPr>
        <w:t xml:space="preserve">the </w:t>
      </w:r>
      <w:r w:rsidR="00AD57AA" w:rsidRPr="001C505E">
        <w:rPr>
          <w:rFonts w:ascii="Arial" w:hAnsi="Arial" w:cs="Arial"/>
          <w:szCs w:val="24"/>
          <w:lang w:val="en-AU"/>
        </w:rPr>
        <w:t>exclusion</w:t>
      </w:r>
      <w:r w:rsidR="001B123D" w:rsidRPr="001C505E">
        <w:rPr>
          <w:rFonts w:ascii="Arial" w:hAnsi="Arial" w:cs="Arial"/>
          <w:szCs w:val="24"/>
          <w:lang w:val="en-AU"/>
        </w:rPr>
        <w:t xml:space="preserve"> of </w:t>
      </w:r>
      <w:r w:rsidR="00AD57AA" w:rsidRPr="001C505E">
        <w:rPr>
          <w:rFonts w:ascii="Arial" w:hAnsi="Arial" w:cs="Arial"/>
          <w:szCs w:val="24"/>
          <w:lang w:val="en-AU"/>
        </w:rPr>
        <w:t>situations</w:t>
      </w:r>
      <w:r w:rsidR="001B123D" w:rsidRPr="001C505E">
        <w:rPr>
          <w:rFonts w:ascii="Arial" w:hAnsi="Arial" w:cs="Arial"/>
          <w:szCs w:val="24"/>
          <w:lang w:val="en-AU"/>
        </w:rPr>
        <w:t xml:space="preserve"> where the victim arguably did not have a reasonable expectation of privacy but nevertheless</w:t>
      </w:r>
      <w:r w:rsidR="00476552" w:rsidRPr="001C505E">
        <w:rPr>
          <w:rFonts w:ascii="Arial" w:hAnsi="Arial" w:cs="Arial"/>
          <w:szCs w:val="24"/>
          <w:lang w:val="en-AU"/>
        </w:rPr>
        <w:t xml:space="preserve"> the </w:t>
      </w:r>
      <w:r w:rsidR="001B123D" w:rsidRPr="001C505E">
        <w:rPr>
          <w:rFonts w:ascii="Arial" w:hAnsi="Arial" w:cs="Arial"/>
          <w:szCs w:val="24"/>
          <w:lang w:val="en-AU"/>
        </w:rPr>
        <w:t>images</w:t>
      </w:r>
      <w:r w:rsidR="00AD57AA" w:rsidRPr="001C505E">
        <w:rPr>
          <w:rFonts w:ascii="Arial" w:hAnsi="Arial" w:cs="Arial"/>
          <w:szCs w:val="24"/>
          <w:lang w:val="en-AU"/>
        </w:rPr>
        <w:t xml:space="preserve"> </w:t>
      </w:r>
      <w:r w:rsidR="001B123D" w:rsidRPr="001C505E">
        <w:rPr>
          <w:rFonts w:ascii="Arial" w:hAnsi="Arial" w:cs="Arial"/>
          <w:szCs w:val="24"/>
          <w:lang w:val="en-AU"/>
        </w:rPr>
        <w:t>created would be of a</w:t>
      </w:r>
      <w:r w:rsidR="00A31CE9" w:rsidRPr="001C505E">
        <w:rPr>
          <w:rFonts w:ascii="Arial" w:hAnsi="Arial" w:cs="Arial"/>
          <w:szCs w:val="24"/>
          <w:lang w:val="en-AU"/>
        </w:rPr>
        <w:t>n intimate nature, for example,</w:t>
      </w:r>
      <w:r w:rsidR="00476552" w:rsidRPr="001C505E">
        <w:rPr>
          <w:rFonts w:ascii="Arial" w:hAnsi="Arial" w:cs="Arial"/>
          <w:szCs w:val="24"/>
          <w:lang w:val="en-AU"/>
        </w:rPr>
        <w:t xml:space="preserve"> images obtained during a </w:t>
      </w:r>
      <w:r w:rsidR="00AE6C34" w:rsidRPr="001C505E">
        <w:rPr>
          <w:rFonts w:ascii="Arial" w:hAnsi="Arial" w:cs="Arial"/>
          <w:szCs w:val="24"/>
          <w:lang w:val="en-AU"/>
        </w:rPr>
        <w:t xml:space="preserve">public </w:t>
      </w:r>
      <w:r w:rsidR="00476552" w:rsidRPr="001C505E">
        <w:rPr>
          <w:rFonts w:ascii="Arial" w:hAnsi="Arial" w:cs="Arial"/>
          <w:szCs w:val="24"/>
          <w:lang w:val="en-AU"/>
        </w:rPr>
        <w:t>sexual assault</w:t>
      </w:r>
      <w:r w:rsidR="003B720D" w:rsidRPr="001C505E">
        <w:rPr>
          <w:rFonts w:ascii="Arial" w:hAnsi="Arial" w:cs="Arial"/>
          <w:szCs w:val="24"/>
          <w:lang w:val="en-AU"/>
        </w:rPr>
        <w:t>,</w:t>
      </w:r>
      <w:r w:rsidR="000467F6" w:rsidRPr="001C505E">
        <w:rPr>
          <w:rStyle w:val="FootnoteReference"/>
          <w:rFonts w:ascii="Arial" w:hAnsi="Arial" w:cs="Arial"/>
          <w:szCs w:val="24"/>
          <w:lang w:val="en-AU"/>
        </w:rPr>
        <w:footnoteReference w:id="36"/>
      </w:r>
      <w:r w:rsidR="00A31CE9" w:rsidRPr="001C505E">
        <w:rPr>
          <w:rFonts w:ascii="Arial" w:hAnsi="Arial" w:cs="Arial"/>
          <w:szCs w:val="24"/>
          <w:lang w:val="en-AU"/>
        </w:rPr>
        <w:t xml:space="preserve"> the unintended exposure of a woman’s areola </w:t>
      </w:r>
      <w:r w:rsidR="00476552" w:rsidRPr="001C505E">
        <w:rPr>
          <w:rFonts w:ascii="Arial" w:hAnsi="Arial" w:cs="Arial"/>
          <w:szCs w:val="24"/>
          <w:lang w:val="en-AU"/>
        </w:rPr>
        <w:t>during a sporting competition</w:t>
      </w:r>
      <w:r w:rsidR="003B720D" w:rsidRPr="001C505E">
        <w:rPr>
          <w:rFonts w:ascii="Arial" w:hAnsi="Arial" w:cs="Arial"/>
          <w:szCs w:val="24"/>
          <w:lang w:val="en-AU"/>
        </w:rPr>
        <w:t xml:space="preserve"> or images of a topless</w:t>
      </w:r>
      <w:r w:rsidR="00BF74B4">
        <w:rPr>
          <w:rFonts w:ascii="Arial" w:hAnsi="Arial" w:cs="Arial"/>
          <w:szCs w:val="24"/>
          <w:lang w:val="en-AU"/>
        </w:rPr>
        <w:t xml:space="preserve"> (or even swimwear-clad)</w:t>
      </w:r>
      <w:r w:rsidR="003B720D" w:rsidRPr="001C505E">
        <w:rPr>
          <w:rFonts w:ascii="Arial" w:hAnsi="Arial" w:cs="Arial"/>
          <w:szCs w:val="24"/>
          <w:lang w:val="en-AU"/>
        </w:rPr>
        <w:t xml:space="preserve"> sunbather (noting that consent to be </w:t>
      </w:r>
      <w:r w:rsidR="004D22C5">
        <w:rPr>
          <w:rFonts w:ascii="Arial" w:hAnsi="Arial" w:cs="Arial"/>
          <w:szCs w:val="24"/>
          <w:lang w:val="en-AU"/>
        </w:rPr>
        <w:t xml:space="preserve">temporarily </w:t>
      </w:r>
      <w:r w:rsidR="003B720D" w:rsidRPr="001C505E">
        <w:rPr>
          <w:rFonts w:ascii="Arial" w:hAnsi="Arial" w:cs="Arial"/>
          <w:szCs w:val="24"/>
          <w:lang w:val="en-AU"/>
        </w:rPr>
        <w:t xml:space="preserve">observed by a limited audience </w:t>
      </w:r>
      <w:r w:rsidR="00AE630C" w:rsidRPr="001C505E">
        <w:rPr>
          <w:rFonts w:ascii="Arial" w:hAnsi="Arial" w:cs="Arial"/>
          <w:szCs w:val="24"/>
          <w:lang w:val="en-AU"/>
        </w:rPr>
        <w:t xml:space="preserve">in public </w:t>
      </w:r>
      <w:r w:rsidR="003B720D" w:rsidRPr="001C505E">
        <w:rPr>
          <w:rFonts w:ascii="Arial" w:hAnsi="Arial" w:cs="Arial"/>
          <w:szCs w:val="24"/>
          <w:lang w:val="en-AU"/>
        </w:rPr>
        <w:t>does not equate</w:t>
      </w:r>
      <w:r w:rsidR="00AE630C" w:rsidRPr="001C505E">
        <w:rPr>
          <w:rFonts w:ascii="Arial" w:hAnsi="Arial" w:cs="Arial"/>
          <w:szCs w:val="24"/>
          <w:lang w:val="en-AU"/>
        </w:rPr>
        <w:t xml:space="preserve"> to consent to the</w:t>
      </w:r>
      <w:r w:rsidR="003B720D" w:rsidRPr="001C505E">
        <w:rPr>
          <w:rFonts w:ascii="Arial" w:hAnsi="Arial" w:cs="Arial"/>
          <w:szCs w:val="24"/>
          <w:lang w:val="en-AU"/>
        </w:rPr>
        <w:t xml:space="preserve"> creation of </w:t>
      </w:r>
      <w:r w:rsidR="00AE630C" w:rsidRPr="001C505E">
        <w:rPr>
          <w:rFonts w:ascii="Arial" w:hAnsi="Arial" w:cs="Arial"/>
          <w:szCs w:val="24"/>
          <w:lang w:val="en-AU"/>
        </w:rPr>
        <w:t xml:space="preserve">permanent </w:t>
      </w:r>
      <w:r w:rsidR="003B720D" w:rsidRPr="001C505E">
        <w:rPr>
          <w:rFonts w:ascii="Arial" w:hAnsi="Arial" w:cs="Arial"/>
          <w:szCs w:val="24"/>
          <w:lang w:val="en-AU"/>
        </w:rPr>
        <w:t>images, nor their distribution)</w:t>
      </w:r>
      <w:r w:rsidR="00476552" w:rsidRPr="001C505E">
        <w:rPr>
          <w:rFonts w:ascii="Arial" w:hAnsi="Arial" w:cs="Arial"/>
          <w:szCs w:val="24"/>
          <w:lang w:val="en-AU"/>
        </w:rPr>
        <w:t>.</w:t>
      </w:r>
      <w:r w:rsidR="003B720D" w:rsidRPr="001C505E">
        <w:rPr>
          <w:rStyle w:val="FootnoteReference"/>
          <w:rFonts w:ascii="Arial" w:hAnsi="Arial" w:cs="Arial"/>
          <w:szCs w:val="24"/>
          <w:lang w:val="en-AU"/>
        </w:rPr>
        <w:footnoteReference w:id="37"/>
      </w:r>
      <w:r w:rsidR="00AE6C34" w:rsidRPr="001C505E">
        <w:rPr>
          <w:rFonts w:ascii="Arial" w:hAnsi="Arial" w:cs="Arial"/>
          <w:szCs w:val="24"/>
          <w:lang w:val="en-AU"/>
        </w:rPr>
        <w:t xml:space="preserve"> </w:t>
      </w:r>
      <w:r w:rsidR="003C3527" w:rsidRPr="001C505E">
        <w:rPr>
          <w:rFonts w:ascii="Arial" w:hAnsi="Arial" w:cs="Arial"/>
          <w:szCs w:val="24"/>
          <w:lang w:val="en-AU"/>
        </w:rPr>
        <w:t xml:space="preserve">The second advantage is that </w:t>
      </w:r>
      <w:r w:rsidR="00EF5D74" w:rsidRPr="001C505E">
        <w:rPr>
          <w:rFonts w:ascii="Arial" w:hAnsi="Arial" w:cs="Arial"/>
          <w:szCs w:val="24"/>
          <w:lang w:val="en-AU"/>
        </w:rPr>
        <w:t xml:space="preserve">it avoids the use of unwieldy standards such as “morality, decency and propriety” and “community standards of acceptable conduct” </w:t>
      </w:r>
      <w:r w:rsidR="005D6E06" w:rsidRPr="001C505E">
        <w:rPr>
          <w:rFonts w:ascii="Arial" w:hAnsi="Arial" w:cs="Arial"/>
          <w:szCs w:val="24"/>
          <w:lang w:val="en-AU"/>
        </w:rPr>
        <w:t>(</w:t>
      </w:r>
      <w:r w:rsidR="009B1CE2" w:rsidRPr="001C505E">
        <w:rPr>
          <w:rFonts w:ascii="Arial" w:hAnsi="Arial" w:cs="Arial"/>
          <w:szCs w:val="24"/>
          <w:lang w:val="en-AU"/>
        </w:rPr>
        <w:t xml:space="preserve">which are </w:t>
      </w:r>
      <w:r w:rsidR="00AE6C34" w:rsidRPr="001C505E">
        <w:rPr>
          <w:rFonts w:ascii="Arial" w:hAnsi="Arial" w:cs="Arial"/>
          <w:szCs w:val="24"/>
          <w:lang w:val="en-AU"/>
        </w:rPr>
        <w:t xml:space="preserve">vague and </w:t>
      </w:r>
      <w:r w:rsidR="009B1CE2" w:rsidRPr="001C505E">
        <w:rPr>
          <w:rFonts w:ascii="Arial" w:hAnsi="Arial" w:cs="Arial"/>
          <w:szCs w:val="24"/>
          <w:lang w:val="en-AU"/>
        </w:rPr>
        <w:t>likely to cause inconsistencies</w:t>
      </w:r>
      <w:r w:rsidR="005D6E06" w:rsidRPr="001C505E">
        <w:rPr>
          <w:rFonts w:ascii="Arial" w:hAnsi="Arial" w:cs="Arial"/>
          <w:szCs w:val="24"/>
          <w:lang w:val="en-AU"/>
        </w:rPr>
        <w:t xml:space="preserve"> in application)</w:t>
      </w:r>
      <w:r w:rsidR="00AE6C34" w:rsidRPr="001C505E">
        <w:rPr>
          <w:rStyle w:val="FootnoteReference"/>
          <w:rFonts w:ascii="Arial" w:hAnsi="Arial" w:cs="Arial"/>
          <w:szCs w:val="24"/>
          <w:lang w:val="en-AU"/>
        </w:rPr>
        <w:footnoteReference w:id="38"/>
      </w:r>
      <w:r w:rsidR="009B1CE2" w:rsidRPr="001C505E">
        <w:rPr>
          <w:rFonts w:ascii="Arial" w:hAnsi="Arial" w:cs="Arial"/>
          <w:szCs w:val="24"/>
          <w:lang w:val="en-AU"/>
        </w:rPr>
        <w:t xml:space="preserve"> </w:t>
      </w:r>
      <w:r w:rsidR="00EF5D74" w:rsidRPr="001C505E">
        <w:rPr>
          <w:rFonts w:ascii="Arial" w:hAnsi="Arial" w:cs="Arial"/>
          <w:szCs w:val="24"/>
          <w:lang w:val="en-AU"/>
        </w:rPr>
        <w:t xml:space="preserve">and instead focuses on the reasonable expectations of </w:t>
      </w:r>
      <w:r w:rsidR="005D6E06" w:rsidRPr="001C505E">
        <w:rPr>
          <w:rFonts w:ascii="Arial" w:hAnsi="Arial" w:cs="Arial"/>
          <w:szCs w:val="24"/>
          <w:lang w:val="en-AU"/>
        </w:rPr>
        <w:t xml:space="preserve">a </w:t>
      </w:r>
      <w:r w:rsidR="003C3527" w:rsidRPr="001C505E">
        <w:rPr>
          <w:rFonts w:ascii="Arial" w:hAnsi="Arial" w:cs="Arial"/>
          <w:szCs w:val="24"/>
          <w:lang w:val="en-AU"/>
        </w:rPr>
        <w:t xml:space="preserve">reasonable person in the position of the </w:t>
      </w:r>
      <w:r w:rsidR="00EF5D74" w:rsidRPr="001C505E">
        <w:rPr>
          <w:rFonts w:ascii="Arial" w:hAnsi="Arial" w:cs="Arial"/>
          <w:szCs w:val="24"/>
          <w:lang w:val="en-AU"/>
        </w:rPr>
        <w:t>complainant</w:t>
      </w:r>
      <w:r w:rsidR="005D6E06" w:rsidRPr="001C505E">
        <w:rPr>
          <w:rFonts w:ascii="Arial" w:hAnsi="Arial" w:cs="Arial"/>
          <w:szCs w:val="24"/>
          <w:lang w:val="en-AU"/>
        </w:rPr>
        <w:t>.</w:t>
      </w:r>
      <w:r w:rsidR="009B1CE2" w:rsidRPr="001C505E">
        <w:rPr>
          <w:rFonts w:ascii="Arial" w:hAnsi="Arial" w:cs="Arial"/>
          <w:szCs w:val="24"/>
          <w:lang w:val="en-AU"/>
        </w:rPr>
        <w:t xml:space="preserve"> </w:t>
      </w:r>
    </w:p>
    <w:p w14:paraId="7630D3C1" w14:textId="77777777" w:rsidR="003F44F9" w:rsidRPr="001C505E" w:rsidRDefault="003F44F9" w:rsidP="008C59F4">
      <w:pPr>
        <w:rPr>
          <w:rFonts w:ascii="Arial" w:hAnsi="Arial" w:cs="Arial"/>
          <w:b/>
          <w:szCs w:val="24"/>
          <w:lang w:val="en-AU"/>
        </w:rPr>
      </w:pPr>
    </w:p>
    <w:p w14:paraId="4A387BDD" w14:textId="77777777" w:rsidR="00DA6449" w:rsidRDefault="00C3533E" w:rsidP="00DA6449">
      <w:pPr>
        <w:pStyle w:val="ListParagraph"/>
        <w:keepNext/>
        <w:keepLines/>
        <w:numPr>
          <w:ilvl w:val="0"/>
          <w:numId w:val="1"/>
        </w:numPr>
        <w:jc w:val="both"/>
        <w:outlineLvl w:val="0"/>
        <w:rPr>
          <w:rFonts w:ascii="Arial" w:hAnsi="Arial" w:cs="Arial"/>
          <w:b/>
          <w:sz w:val="24"/>
          <w:szCs w:val="24"/>
        </w:rPr>
      </w:pPr>
      <w:bookmarkStart w:id="34" w:name="_Toc486440844"/>
      <w:r w:rsidRPr="001C505E">
        <w:rPr>
          <w:rFonts w:ascii="Arial" w:hAnsi="Arial" w:cs="Arial"/>
          <w:b/>
          <w:sz w:val="24"/>
          <w:szCs w:val="24"/>
        </w:rPr>
        <w:t>What should the definition of ‘sharing’ be for the purpose of the prohibition?</w:t>
      </w:r>
      <w:bookmarkEnd w:id="34"/>
    </w:p>
    <w:p w14:paraId="73F4A4B9" w14:textId="77777777" w:rsidR="00DA6449" w:rsidRPr="00B24B22" w:rsidRDefault="00DA6449" w:rsidP="00921C97">
      <w:pPr>
        <w:rPr>
          <w:rFonts w:ascii="Arial" w:hAnsi="Arial" w:cs="Arial"/>
          <w:szCs w:val="24"/>
          <w:lang w:val="en-AU"/>
        </w:rPr>
      </w:pPr>
      <w:r w:rsidRPr="00B24B22">
        <w:rPr>
          <w:rFonts w:ascii="Arial" w:hAnsi="Arial" w:cs="Arial"/>
          <w:szCs w:val="24"/>
          <w:lang w:val="en-AU"/>
        </w:rPr>
        <w:t>Please see my resp</w:t>
      </w:r>
      <w:r>
        <w:rPr>
          <w:rFonts w:ascii="Arial" w:hAnsi="Arial" w:cs="Arial"/>
          <w:szCs w:val="24"/>
          <w:lang w:val="en-AU"/>
        </w:rPr>
        <w:t>onse to question 30 below</w:t>
      </w:r>
      <w:r w:rsidRPr="00B24B22">
        <w:rPr>
          <w:rFonts w:ascii="Arial" w:hAnsi="Arial" w:cs="Arial"/>
          <w:szCs w:val="24"/>
          <w:lang w:val="en-AU"/>
        </w:rPr>
        <w:t>.</w:t>
      </w:r>
    </w:p>
    <w:p w14:paraId="0B604C70" w14:textId="77777777" w:rsidR="00DA6449" w:rsidRPr="001C505E" w:rsidRDefault="00DA6449" w:rsidP="00DA6449">
      <w:pPr>
        <w:pStyle w:val="ListParagraph"/>
        <w:keepNext/>
        <w:keepLines/>
        <w:ind w:left="0" w:firstLine="0"/>
        <w:jc w:val="both"/>
        <w:outlineLvl w:val="0"/>
        <w:rPr>
          <w:rFonts w:ascii="Arial" w:hAnsi="Arial" w:cs="Arial"/>
          <w:b/>
          <w:sz w:val="24"/>
          <w:szCs w:val="24"/>
        </w:rPr>
      </w:pPr>
    </w:p>
    <w:p w14:paraId="086128A7" w14:textId="77777777" w:rsidR="00AE630C" w:rsidRPr="00F84969" w:rsidRDefault="00C3533E" w:rsidP="008C59F4">
      <w:pPr>
        <w:pStyle w:val="ListParagraph"/>
        <w:keepNext/>
        <w:keepLines/>
        <w:numPr>
          <w:ilvl w:val="0"/>
          <w:numId w:val="1"/>
        </w:numPr>
        <w:ind w:left="0" w:firstLine="0"/>
        <w:jc w:val="both"/>
        <w:outlineLvl w:val="0"/>
        <w:rPr>
          <w:rFonts w:ascii="Arial" w:hAnsi="Arial" w:cs="Arial"/>
          <w:b/>
          <w:sz w:val="24"/>
          <w:szCs w:val="24"/>
        </w:rPr>
      </w:pPr>
      <w:bookmarkStart w:id="35" w:name="_Toc486440845"/>
      <w:r w:rsidRPr="001C505E">
        <w:rPr>
          <w:rFonts w:ascii="Arial" w:hAnsi="Arial" w:cs="Arial"/>
          <w:b/>
          <w:sz w:val="24"/>
          <w:szCs w:val="24"/>
        </w:rPr>
        <w:t>To the extent the Commonwealth is able to legislate, should the definition of sharing be confined to the digital space, or should the definition should consider sharing beyond this? (For example, a still digital image that is printed and then shared in physical form.)</w:t>
      </w:r>
      <w:bookmarkEnd w:id="35"/>
    </w:p>
    <w:p w14:paraId="1261387B" w14:textId="77777777" w:rsidR="00A02087" w:rsidRPr="001C505E" w:rsidRDefault="00AE630C" w:rsidP="008C59F4">
      <w:pPr>
        <w:keepNext/>
        <w:keepLines/>
        <w:rPr>
          <w:rFonts w:ascii="Arial" w:hAnsi="Arial" w:cs="Arial"/>
          <w:szCs w:val="24"/>
          <w:lang w:val="en-AU"/>
        </w:rPr>
      </w:pPr>
      <w:r w:rsidRPr="001C505E">
        <w:rPr>
          <w:rFonts w:ascii="Arial" w:hAnsi="Arial" w:cs="Arial"/>
          <w:szCs w:val="24"/>
          <w:lang w:val="en-AU"/>
        </w:rPr>
        <w:t>Because the non-consensual sharing of images is so closely tied to technology</w:t>
      </w:r>
      <w:r w:rsidR="00BF74B4">
        <w:rPr>
          <w:rFonts w:ascii="Arial" w:hAnsi="Arial" w:cs="Arial"/>
          <w:szCs w:val="24"/>
          <w:lang w:val="en-AU"/>
        </w:rPr>
        <w:t>, and technology is ever-changing,</w:t>
      </w:r>
      <w:r w:rsidR="00A02087" w:rsidRPr="001C505E">
        <w:rPr>
          <w:rFonts w:ascii="Arial" w:hAnsi="Arial" w:cs="Arial"/>
          <w:szCs w:val="24"/>
          <w:lang w:val="en-AU"/>
        </w:rPr>
        <w:t xml:space="preserve"> </w:t>
      </w:r>
      <w:r w:rsidRPr="001C505E">
        <w:rPr>
          <w:rFonts w:ascii="Arial" w:hAnsi="Arial" w:cs="Arial"/>
          <w:szCs w:val="24"/>
          <w:lang w:val="en-AU"/>
        </w:rPr>
        <w:t xml:space="preserve">it is </w:t>
      </w:r>
      <w:r w:rsidR="00D53745" w:rsidRPr="001C505E">
        <w:rPr>
          <w:rFonts w:ascii="Arial" w:hAnsi="Arial" w:cs="Arial"/>
          <w:szCs w:val="24"/>
          <w:lang w:val="en-AU"/>
        </w:rPr>
        <w:t xml:space="preserve">preferable </w:t>
      </w:r>
      <w:r w:rsidRPr="001C505E">
        <w:rPr>
          <w:rFonts w:ascii="Arial" w:hAnsi="Arial" w:cs="Arial"/>
          <w:szCs w:val="24"/>
          <w:lang w:val="en-AU"/>
        </w:rPr>
        <w:t>that a medium-neutral defin</w:t>
      </w:r>
      <w:r w:rsidR="00A02087" w:rsidRPr="001C505E">
        <w:rPr>
          <w:rFonts w:ascii="Arial" w:hAnsi="Arial" w:cs="Arial"/>
          <w:szCs w:val="24"/>
          <w:lang w:val="en-AU"/>
        </w:rPr>
        <w:t xml:space="preserve">ition of sharing be used. To this end, a definition similar to that used by the </w:t>
      </w:r>
      <w:r w:rsidR="00A02087" w:rsidRPr="001C505E">
        <w:rPr>
          <w:rFonts w:ascii="Arial" w:hAnsi="Arial" w:cs="Arial"/>
          <w:i/>
          <w:szCs w:val="24"/>
          <w:lang w:val="en-AU"/>
        </w:rPr>
        <w:t>Criminal Justice and Courts Act 2015</w:t>
      </w:r>
      <w:r w:rsidR="00A02087" w:rsidRPr="001C505E">
        <w:rPr>
          <w:rFonts w:ascii="Arial" w:hAnsi="Arial" w:cs="Arial"/>
          <w:szCs w:val="24"/>
          <w:lang w:val="en-AU"/>
        </w:rPr>
        <w:t xml:space="preserve"> (UK) to define “disclose” is appropriate:</w:t>
      </w:r>
    </w:p>
    <w:p w14:paraId="36C087CC" w14:textId="77777777" w:rsidR="00A02087" w:rsidRPr="001C505E" w:rsidRDefault="00A02087" w:rsidP="00BF74B4">
      <w:pPr>
        <w:keepNext/>
        <w:keepLines/>
        <w:ind w:left="720"/>
        <w:rPr>
          <w:rFonts w:ascii="Arial" w:hAnsi="Arial" w:cs="Arial"/>
          <w:szCs w:val="24"/>
          <w:lang w:val="en-AU"/>
        </w:rPr>
      </w:pPr>
    </w:p>
    <w:p w14:paraId="13267108" w14:textId="77777777" w:rsidR="00A02087" w:rsidRPr="001C505E" w:rsidRDefault="00A02087" w:rsidP="00BF74B4">
      <w:pPr>
        <w:keepNext/>
        <w:keepLines/>
        <w:ind w:left="720"/>
        <w:rPr>
          <w:rFonts w:ascii="Arial" w:hAnsi="Arial" w:cs="Arial"/>
          <w:b/>
          <w:sz w:val="20"/>
          <w:szCs w:val="20"/>
          <w:u w:val="single"/>
          <w:lang w:val="en-AU"/>
        </w:rPr>
      </w:pPr>
      <w:r w:rsidRPr="001C505E">
        <w:rPr>
          <w:rFonts w:ascii="Arial" w:hAnsi="Arial" w:cs="Arial"/>
          <w:sz w:val="20"/>
          <w:szCs w:val="20"/>
          <w:lang w:val="en-AU"/>
        </w:rPr>
        <w:t xml:space="preserve">“A person ‘discloses’ something to a person if, </w:t>
      </w:r>
      <w:r w:rsidRPr="001C505E">
        <w:rPr>
          <w:rFonts w:ascii="Arial" w:hAnsi="Arial" w:cs="Arial"/>
          <w:b/>
          <w:sz w:val="20"/>
          <w:szCs w:val="20"/>
          <w:u w:val="single"/>
          <w:lang w:val="en-AU"/>
        </w:rPr>
        <w:t>by any means</w:t>
      </w:r>
      <w:r w:rsidRPr="001C505E">
        <w:rPr>
          <w:rFonts w:ascii="Arial" w:hAnsi="Arial" w:cs="Arial"/>
          <w:sz w:val="20"/>
          <w:szCs w:val="20"/>
          <w:lang w:val="en-AU"/>
        </w:rPr>
        <w:t xml:space="preserve">, he or she </w:t>
      </w:r>
      <w:r w:rsidRPr="001C505E">
        <w:rPr>
          <w:rFonts w:ascii="Arial" w:hAnsi="Arial" w:cs="Arial"/>
          <w:b/>
          <w:sz w:val="20"/>
          <w:szCs w:val="20"/>
          <w:u w:val="single"/>
          <w:lang w:val="en-AU"/>
        </w:rPr>
        <w:t>gives or</w:t>
      </w:r>
    </w:p>
    <w:p w14:paraId="44CB042A" w14:textId="77777777" w:rsidR="00A02087" w:rsidRPr="001C505E" w:rsidRDefault="00A02087" w:rsidP="00BF74B4">
      <w:pPr>
        <w:ind w:left="720"/>
        <w:rPr>
          <w:rFonts w:ascii="Arial" w:hAnsi="Arial" w:cs="Arial"/>
          <w:sz w:val="20"/>
          <w:szCs w:val="20"/>
          <w:lang w:val="en-AU"/>
        </w:rPr>
      </w:pPr>
      <w:r w:rsidRPr="001C505E">
        <w:rPr>
          <w:rFonts w:ascii="Arial" w:hAnsi="Arial" w:cs="Arial"/>
          <w:b/>
          <w:sz w:val="20"/>
          <w:szCs w:val="20"/>
          <w:u w:val="single"/>
          <w:lang w:val="en-AU"/>
        </w:rPr>
        <w:t>shows</w:t>
      </w:r>
      <w:r w:rsidRPr="001C505E">
        <w:rPr>
          <w:rFonts w:ascii="Arial" w:hAnsi="Arial" w:cs="Arial"/>
          <w:sz w:val="20"/>
          <w:szCs w:val="20"/>
          <w:lang w:val="en-AU"/>
        </w:rPr>
        <w:t xml:space="preserve"> it to the person </w:t>
      </w:r>
      <w:r w:rsidRPr="001C505E">
        <w:rPr>
          <w:rFonts w:ascii="Arial" w:hAnsi="Arial" w:cs="Arial"/>
          <w:b/>
          <w:sz w:val="20"/>
          <w:szCs w:val="20"/>
          <w:u w:val="single"/>
          <w:lang w:val="en-AU"/>
        </w:rPr>
        <w:t>or makes it available</w:t>
      </w:r>
      <w:r w:rsidRPr="001C505E">
        <w:rPr>
          <w:rFonts w:ascii="Arial" w:hAnsi="Arial" w:cs="Arial"/>
          <w:sz w:val="20"/>
          <w:szCs w:val="20"/>
          <w:lang w:val="en-AU"/>
        </w:rPr>
        <w:t xml:space="preserve"> to the person.</w:t>
      </w:r>
      <w:r w:rsidRPr="001C505E">
        <w:rPr>
          <w:rStyle w:val="FootnoteReference"/>
          <w:rFonts w:ascii="Arial" w:hAnsi="Arial" w:cs="Arial"/>
          <w:sz w:val="20"/>
          <w:szCs w:val="20"/>
          <w:lang w:val="en-AU"/>
        </w:rPr>
        <w:footnoteReference w:id="39"/>
      </w:r>
      <w:r w:rsidR="00C458AB" w:rsidRPr="001C505E">
        <w:rPr>
          <w:rFonts w:ascii="Arial" w:hAnsi="Arial" w:cs="Arial"/>
          <w:sz w:val="20"/>
          <w:szCs w:val="20"/>
          <w:lang w:val="en-AU"/>
        </w:rPr>
        <w:t xml:space="preserve"> (My emphasis.)</w:t>
      </w:r>
    </w:p>
    <w:p w14:paraId="3B6BAB4E" w14:textId="77777777" w:rsidR="00C458AB" w:rsidRPr="001C505E" w:rsidRDefault="00C458AB" w:rsidP="008C59F4">
      <w:pPr>
        <w:rPr>
          <w:rFonts w:ascii="Arial" w:hAnsi="Arial" w:cs="Arial"/>
          <w:szCs w:val="24"/>
          <w:lang w:val="en-AU"/>
        </w:rPr>
      </w:pPr>
    </w:p>
    <w:p w14:paraId="2C97A654" w14:textId="77777777" w:rsidR="004D22C5" w:rsidRDefault="004D22C5" w:rsidP="004D22C5">
      <w:pPr>
        <w:autoSpaceDE w:val="0"/>
        <w:autoSpaceDN w:val="0"/>
        <w:adjustRightInd w:val="0"/>
        <w:rPr>
          <w:rFonts w:ascii="Arial" w:hAnsi="Arial" w:cs="Arial"/>
          <w:szCs w:val="24"/>
          <w:lang w:val="en-AU"/>
        </w:rPr>
      </w:pPr>
      <w:r>
        <w:rPr>
          <w:rFonts w:ascii="Arial" w:hAnsi="Arial" w:cs="Arial"/>
          <w:szCs w:val="24"/>
          <w:lang w:val="en-AU"/>
        </w:rPr>
        <w:t>This ought to be accompanied by a</w:t>
      </w:r>
      <w:r w:rsidR="00D53745" w:rsidRPr="001C505E">
        <w:rPr>
          <w:rFonts w:ascii="Arial" w:hAnsi="Arial" w:cs="Arial"/>
          <w:szCs w:val="24"/>
          <w:lang w:val="en-AU"/>
        </w:rPr>
        <w:t xml:space="preserve"> non-exha</w:t>
      </w:r>
      <w:r>
        <w:rPr>
          <w:rFonts w:ascii="Arial" w:hAnsi="Arial" w:cs="Arial"/>
          <w:szCs w:val="24"/>
          <w:lang w:val="en-AU"/>
        </w:rPr>
        <w:t xml:space="preserve">ustive list of means of sharing. </w:t>
      </w:r>
    </w:p>
    <w:p w14:paraId="50D4B9EF" w14:textId="77777777" w:rsidR="004D22C5" w:rsidRDefault="004D22C5" w:rsidP="004D22C5">
      <w:pPr>
        <w:autoSpaceDE w:val="0"/>
        <w:autoSpaceDN w:val="0"/>
        <w:adjustRightInd w:val="0"/>
        <w:rPr>
          <w:rFonts w:ascii="Arial" w:hAnsi="Arial" w:cs="Arial"/>
          <w:szCs w:val="24"/>
          <w:lang w:val="en-AU"/>
        </w:rPr>
      </w:pPr>
    </w:p>
    <w:p w14:paraId="0BEDE25D" w14:textId="77777777" w:rsidR="005E736A" w:rsidRPr="001C505E" w:rsidRDefault="00D53745" w:rsidP="004D22C5">
      <w:pPr>
        <w:autoSpaceDE w:val="0"/>
        <w:autoSpaceDN w:val="0"/>
        <w:adjustRightInd w:val="0"/>
        <w:rPr>
          <w:rFonts w:ascii="Arial" w:hAnsi="Arial" w:cs="Arial"/>
          <w:szCs w:val="24"/>
          <w:lang w:val="en-AU"/>
        </w:rPr>
      </w:pPr>
      <w:r w:rsidRPr="001C505E">
        <w:rPr>
          <w:rFonts w:ascii="Arial" w:hAnsi="Arial" w:cs="Arial"/>
          <w:szCs w:val="24"/>
          <w:lang w:val="en-AU"/>
        </w:rPr>
        <w:t>A</w:t>
      </w:r>
      <w:r w:rsidR="00F97415" w:rsidRPr="001C505E">
        <w:rPr>
          <w:rFonts w:ascii="Arial" w:hAnsi="Arial" w:cs="Arial"/>
          <w:szCs w:val="24"/>
          <w:lang w:val="en-AU"/>
        </w:rPr>
        <w:t>ny</w:t>
      </w:r>
      <w:r w:rsidRPr="001C505E">
        <w:rPr>
          <w:rFonts w:ascii="Arial" w:hAnsi="Arial" w:cs="Arial"/>
          <w:szCs w:val="24"/>
          <w:lang w:val="en-AU"/>
        </w:rPr>
        <w:t xml:space="preserve"> definition </w:t>
      </w:r>
      <w:r w:rsidR="00BF74B4">
        <w:rPr>
          <w:rFonts w:ascii="Arial" w:hAnsi="Arial" w:cs="Arial"/>
          <w:szCs w:val="24"/>
          <w:lang w:val="en-AU"/>
        </w:rPr>
        <w:t xml:space="preserve">also </w:t>
      </w:r>
      <w:r w:rsidRPr="001C505E">
        <w:rPr>
          <w:rFonts w:ascii="Arial" w:hAnsi="Arial" w:cs="Arial"/>
          <w:szCs w:val="24"/>
          <w:lang w:val="en-AU"/>
        </w:rPr>
        <w:t>ought to include</w:t>
      </w:r>
      <w:r w:rsidR="00245B5D" w:rsidRPr="001C505E">
        <w:rPr>
          <w:rFonts w:ascii="Arial" w:hAnsi="Arial" w:cs="Arial"/>
          <w:szCs w:val="24"/>
          <w:lang w:val="en-AU"/>
        </w:rPr>
        <w:t xml:space="preserve"> the sharing of </w:t>
      </w:r>
      <w:r w:rsidR="00F97415" w:rsidRPr="001C505E">
        <w:rPr>
          <w:rFonts w:ascii="Arial" w:hAnsi="Arial" w:cs="Arial"/>
          <w:szCs w:val="24"/>
          <w:lang w:val="en-AU"/>
        </w:rPr>
        <w:t>temporary</w:t>
      </w:r>
      <w:r w:rsidR="00245B5D" w:rsidRPr="001C505E">
        <w:rPr>
          <w:rFonts w:ascii="Arial" w:hAnsi="Arial" w:cs="Arial"/>
          <w:szCs w:val="24"/>
          <w:lang w:val="en-AU"/>
        </w:rPr>
        <w:t xml:space="preserve"> images such as those captured through</w:t>
      </w:r>
      <w:r w:rsidRPr="001C505E">
        <w:rPr>
          <w:rFonts w:ascii="Arial" w:hAnsi="Arial" w:cs="Arial"/>
          <w:szCs w:val="24"/>
          <w:lang w:val="en-AU"/>
        </w:rPr>
        <w:t xml:space="preserve"> live-</w:t>
      </w:r>
      <w:r w:rsidR="005E736A" w:rsidRPr="001C505E">
        <w:rPr>
          <w:rFonts w:ascii="Arial" w:hAnsi="Arial" w:cs="Arial"/>
          <w:szCs w:val="24"/>
          <w:lang w:val="en-AU"/>
        </w:rPr>
        <w:t>streaming</w:t>
      </w:r>
      <w:r w:rsidR="00F97415" w:rsidRPr="001C505E">
        <w:rPr>
          <w:rFonts w:ascii="Arial" w:hAnsi="Arial" w:cs="Arial"/>
          <w:szCs w:val="24"/>
          <w:lang w:val="en-AU"/>
        </w:rPr>
        <w:t xml:space="preserve"> platforms (such as Facebook Live)</w:t>
      </w:r>
      <w:r w:rsidR="005E736A" w:rsidRPr="001C505E">
        <w:rPr>
          <w:rFonts w:ascii="Arial" w:hAnsi="Arial" w:cs="Arial"/>
          <w:szCs w:val="24"/>
          <w:lang w:val="en-AU"/>
        </w:rPr>
        <w:t xml:space="preserve"> and</w:t>
      </w:r>
      <w:r w:rsidR="00245B5D" w:rsidRPr="001C505E">
        <w:rPr>
          <w:rFonts w:ascii="Arial" w:hAnsi="Arial" w:cs="Arial"/>
          <w:szCs w:val="24"/>
          <w:lang w:val="en-AU"/>
        </w:rPr>
        <w:t xml:space="preserve"> </w:t>
      </w:r>
      <w:r w:rsidR="00F97415" w:rsidRPr="001C505E">
        <w:rPr>
          <w:rFonts w:ascii="Arial" w:hAnsi="Arial" w:cs="Arial"/>
          <w:szCs w:val="24"/>
          <w:lang w:val="en-AU"/>
        </w:rPr>
        <w:t xml:space="preserve">transient image </w:t>
      </w:r>
      <w:r w:rsidR="00245B5D" w:rsidRPr="001C505E">
        <w:rPr>
          <w:rFonts w:ascii="Arial" w:hAnsi="Arial" w:cs="Arial"/>
          <w:szCs w:val="24"/>
          <w:lang w:val="en-AU"/>
        </w:rPr>
        <w:t xml:space="preserve">applications </w:t>
      </w:r>
      <w:r w:rsidR="00F97415" w:rsidRPr="001C505E">
        <w:rPr>
          <w:rFonts w:ascii="Arial" w:hAnsi="Arial" w:cs="Arial"/>
          <w:szCs w:val="24"/>
          <w:lang w:val="en-AU"/>
        </w:rPr>
        <w:t>(</w:t>
      </w:r>
      <w:r w:rsidR="00245B5D" w:rsidRPr="001C505E">
        <w:rPr>
          <w:rFonts w:ascii="Arial" w:hAnsi="Arial" w:cs="Arial"/>
          <w:szCs w:val="24"/>
          <w:lang w:val="en-AU"/>
        </w:rPr>
        <w:t>such as</w:t>
      </w:r>
      <w:r w:rsidR="005E736A" w:rsidRPr="001C505E">
        <w:rPr>
          <w:rFonts w:ascii="Arial" w:hAnsi="Arial" w:cs="Arial"/>
          <w:szCs w:val="24"/>
          <w:lang w:val="en-AU"/>
        </w:rPr>
        <w:t xml:space="preserve"> Snapchat</w:t>
      </w:r>
      <w:r w:rsidR="00F97415" w:rsidRPr="001C505E">
        <w:rPr>
          <w:rFonts w:ascii="Arial" w:hAnsi="Arial" w:cs="Arial"/>
          <w:szCs w:val="24"/>
          <w:lang w:val="en-AU"/>
        </w:rPr>
        <w:t>)</w:t>
      </w:r>
      <w:r w:rsidR="00245B5D" w:rsidRPr="001C505E">
        <w:rPr>
          <w:rFonts w:ascii="Arial" w:hAnsi="Arial" w:cs="Arial"/>
          <w:szCs w:val="24"/>
          <w:lang w:val="en-AU"/>
        </w:rPr>
        <w:t>.</w:t>
      </w:r>
      <w:r w:rsidR="003E5198" w:rsidRPr="001C505E">
        <w:rPr>
          <w:rStyle w:val="FootnoteReference"/>
          <w:rFonts w:ascii="Arial" w:hAnsi="Arial" w:cs="Arial"/>
          <w:szCs w:val="24"/>
          <w:lang w:val="en-AU"/>
        </w:rPr>
        <w:footnoteReference w:id="40"/>
      </w:r>
      <w:r w:rsidR="00D426A0" w:rsidRPr="001C505E">
        <w:rPr>
          <w:rFonts w:ascii="Arial" w:hAnsi="Arial" w:cs="Arial"/>
          <w:szCs w:val="24"/>
          <w:lang w:val="en-AU"/>
        </w:rPr>
        <w:t xml:space="preserve"> These mediums, though</w:t>
      </w:r>
      <w:r w:rsidRPr="001C505E">
        <w:rPr>
          <w:rFonts w:ascii="Arial" w:hAnsi="Arial" w:cs="Arial"/>
          <w:szCs w:val="24"/>
          <w:lang w:val="en-AU"/>
        </w:rPr>
        <w:t xml:space="preserve"> producing</w:t>
      </w:r>
      <w:r w:rsidR="00D426A0" w:rsidRPr="001C505E">
        <w:rPr>
          <w:rFonts w:ascii="Arial" w:hAnsi="Arial" w:cs="Arial"/>
          <w:szCs w:val="24"/>
          <w:lang w:val="en-AU"/>
        </w:rPr>
        <w:t xml:space="preserve"> temporary </w:t>
      </w:r>
      <w:r w:rsidRPr="001C505E">
        <w:rPr>
          <w:rFonts w:ascii="Arial" w:hAnsi="Arial" w:cs="Arial"/>
          <w:szCs w:val="24"/>
          <w:lang w:val="en-AU"/>
        </w:rPr>
        <w:t xml:space="preserve">images, </w:t>
      </w:r>
      <w:r w:rsidR="00D426A0" w:rsidRPr="001C505E">
        <w:rPr>
          <w:rFonts w:ascii="Arial" w:hAnsi="Arial" w:cs="Arial"/>
          <w:szCs w:val="24"/>
          <w:lang w:val="en-AU"/>
        </w:rPr>
        <w:t>are capable of facilitating and exacerbating the harms associated with non-consensual sharing of intimate images.</w:t>
      </w:r>
      <w:r w:rsidR="00245B5D" w:rsidRPr="001C505E">
        <w:rPr>
          <w:rFonts w:ascii="Arial" w:hAnsi="Arial" w:cs="Arial"/>
          <w:szCs w:val="24"/>
          <w:lang w:val="en-AU"/>
        </w:rPr>
        <w:t xml:space="preserve"> </w:t>
      </w:r>
      <w:r w:rsidRPr="001C505E">
        <w:rPr>
          <w:rFonts w:ascii="Arial" w:hAnsi="Arial" w:cs="Arial"/>
          <w:szCs w:val="24"/>
          <w:lang w:val="en-AU"/>
        </w:rPr>
        <w:t xml:space="preserve">Live streaming through Skype </w:t>
      </w:r>
      <w:r w:rsidR="00D426A0" w:rsidRPr="001C505E">
        <w:rPr>
          <w:rFonts w:ascii="Arial" w:hAnsi="Arial" w:cs="Arial"/>
          <w:szCs w:val="24"/>
          <w:lang w:val="en-AU"/>
        </w:rPr>
        <w:t>has</w:t>
      </w:r>
      <w:r w:rsidRPr="001C505E">
        <w:rPr>
          <w:rFonts w:ascii="Arial" w:hAnsi="Arial" w:cs="Arial"/>
          <w:szCs w:val="24"/>
          <w:lang w:val="en-AU"/>
        </w:rPr>
        <w:t>, for example,</w:t>
      </w:r>
      <w:r w:rsidR="00D426A0" w:rsidRPr="001C505E">
        <w:rPr>
          <w:rFonts w:ascii="Arial" w:hAnsi="Arial" w:cs="Arial"/>
          <w:szCs w:val="24"/>
          <w:lang w:val="en-AU"/>
        </w:rPr>
        <w:t xml:space="preserve"> been used as a means of non-consensually broadcasting sexual </w:t>
      </w:r>
      <w:r w:rsidR="004D22C5">
        <w:rPr>
          <w:rFonts w:ascii="Arial" w:hAnsi="Arial" w:cs="Arial"/>
          <w:szCs w:val="24"/>
          <w:lang w:val="en-AU"/>
        </w:rPr>
        <w:t>activity.</w:t>
      </w:r>
      <w:r w:rsidR="00D426A0" w:rsidRPr="001C505E">
        <w:rPr>
          <w:rStyle w:val="FootnoteReference"/>
          <w:rFonts w:ascii="Arial" w:hAnsi="Arial" w:cs="Arial"/>
          <w:szCs w:val="24"/>
          <w:lang w:val="en-AU"/>
        </w:rPr>
        <w:footnoteReference w:id="41"/>
      </w:r>
      <w:r w:rsidRPr="001C505E">
        <w:rPr>
          <w:rFonts w:ascii="Arial" w:hAnsi="Arial" w:cs="Arial"/>
          <w:szCs w:val="24"/>
          <w:lang w:val="en-AU"/>
        </w:rPr>
        <w:t xml:space="preserve"> Mass social media platforms such as </w:t>
      </w:r>
      <w:r w:rsidR="00B23237" w:rsidRPr="001C505E">
        <w:rPr>
          <w:rFonts w:ascii="Arial" w:hAnsi="Arial" w:cs="Arial"/>
          <w:szCs w:val="24"/>
          <w:lang w:val="en-AU"/>
        </w:rPr>
        <w:t>Facebook</w:t>
      </w:r>
      <w:r w:rsidR="004D22C5">
        <w:rPr>
          <w:rFonts w:ascii="Arial" w:hAnsi="Arial" w:cs="Arial"/>
          <w:szCs w:val="24"/>
          <w:lang w:val="en-AU"/>
        </w:rPr>
        <w:t>, and particularly Facebook Live,</w:t>
      </w:r>
      <w:r w:rsidRPr="001C505E">
        <w:rPr>
          <w:rFonts w:ascii="Arial" w:hAnsi="Arial" w:cs="Arial"/>
          <w:szCs w:val="24"/>
          <w:lang w:val="en-AU"/>
        </w:rPr>
        <w:t xml:space="preserve"> present a significant problem</w:t>
      </w:r>
      <w:r w:rsidR="00B23237" w:rsidRPr="001C505E">
        <w:rPr>
          <w:rFonts w:ascii="Arial" w:hAnsi="Arial" w:cs="Arial"/>
          <w:szCs w:val="24"/>
          <w:lang w:val="en-AU"/>
        </w:rPr>
        <w:t xml:space="preserve"> in this regard</w:t>
      </w:r>
      <w:r w:rsidRPr="001C505E">
        <w:rPr>
          <w:rFonts w:ascii="Arial" w:hAnsi="Arial" w:cs="Arial"/>
          <w:szCs w:val="24"/>
          <w:lang w:val="en-AU"/>
        </w:rPr>
        <w:t xml:space="preserve">. </w:t>
      </w:r>
      <w:r w:rsidR="00B23237" w:rsidRPr="001C505E">
        <w:rPr>
          <w:rFonts w:ascii="Arial" w:hAnsi="Arial" w:cs="Arial"/>
          <w:szCs w:val="24"/>
          <w:lang w:val="en-AU"/>
        </w:rPr>
        <w:t xml:space="preserve">The </w:t>
      </w:r>
      <w:r w:rsidR="008E2E85" w:rsidRPr="001C505E">
        <w:rPr>
          <w:rFonts w:ascii="Arial" w:hAnsi="Arial" w:cs="Arial"/>
          <w:szCs w:val="24"/>
          <w:lang w:val="en-AU"/>
        </w:rPr>
        <w:t xml:space="preserve">“live” </w:t>
      </w:r>
      <w:r w:rsidR="00B23237" w:rsidRPr="001C505E">
        <w:rPr>
          <w:rFonts w:ascii="Arial" w:hAnsi="Arial" w:cs="Arial"/>
          <w:szCs w:val="24"/>
          <w:lang w:val="en-AU"/>
        </w:rPr>
        <w:t>nature of these platforms mean</w:t>
      </w:r>
      <w:r w:rsidR="00190DA1" w:rsidRPr="001C505E">
        <w:rPr>
          <w:rFonts w:ascii="Arial" w:hAnsi="Arial" w:cs="Arial"/>
          <w:szCs w:val="24"/>
          <w:lang w:val="en-AU"/>
        </w:rPr>
        <w:t>s</w:t>
      </w:r>
      <w:r w:rsidR="00B23237" w:rsidRPr="001C505E">
        <w:rPr>
          <w:rFonts w:ascii="Arial" w:hAnsi="Arial" w:cs="Arial"/>
          <w:szCs w:val="24"/>
          <w:lang w:val="en-AU"/>
        </w:rPr>
        <w:t xml:space="preserve"> that they are extremely difficult to</w:t>
      </w:r>
      <w:r w:rsidR="008E2E85" w:rsidRPr="001C505E">
        <w:rPr>
          <w:rFonts w:ascii="Arial" w:hAnsi="Arial" w:cs="Arial"/>
          <w:szCs w:val="24"/>
          <w:lang w:val="en-AU"/>
        </w:rPr>
        <w:t xml:space="preserve"> regulate in real time.</w:t>
      </w:r>
      <w:r w:rsidR="00B23237" w:rsidRPr="001C505E">
        <w:rPr>
          <w:rStyle w:val="FootnoteReference"/>
          <w:rFonts w:ascii="Arial" w:hAnsi="Arial" w:cs="Arial"/>
          <w:szCs w:val="24"/>
          <w:lang w:val="en-AU"/>
        </w:rPr>
        <w:footnoteReference w:id="42"/>
      </w:r>
      <w:r w:rsidR="00B23237" w:rsidRPr="001C505E">
        <w:rPr>
          <w:rFonts w:ascii="Arial" w:hAnsi="Arial" w:cs="Arial"/>
          <w:szCs w:val="24"/>
          <w:lang w:val="en-AU"/>
        </w:rPr>
        <w:t xml:space="preserve"> </w:t>
      </w:r>
      <w:r w:rsidR="00BF74B4">
        <w:rPr>
          <w:rFonts w:ascii="Arial" w:hAnsi="Arial" w:cs="Arial"/>
          <w:szCs w:val="24"/>
          <w:lang w:val="en-AU"/>
        </w:rPr>
        <w:t>T</w:t>
      </w:r>
      <w:r w:rsidR="00B23237" w:rsidRPr="001C505E">
        <w:rPr>
          <w:rFonts w:ascii="Arial" w:hAnsi="Arial" w:cs="Arial"/>
          <w:szCs w:val="24"/>
          <w:lang w:val="en-AU"/>
        </w:rPr>
        <w:t xml:space="preserve">his </w:t>
      </w:r>
      <w:r w:rsidR="00BF74B4">
        <w:rPr>
          <w:rFonts w:ascii="Arial" w:hAnsi="Arial" w:cs="Arial"/>
          <w:szCs w:val="24"/>
          <w:lang w:val="en-AU"/>
        </w:rPr>
        <w:t xml:space="preserve">combined </w:t>
      </w:r>
      <w:r w:rsidR="00B23237" w:rsidRPr="001C505E">
        <w:rPr>
          <w:rFonts w:ascii="Arial" w:hAnsi="Arial" w:cs="Arial"/>
          <w:szCs w:val="24"/>
          <w:lang w:val="en-AU"/>
        </w:rPr>
        <w:t>with</w:t>
      </w:r>
      <w:r w:rsidR="00BF74B4">
        <w:rPr>
          <w:rFonts w:ascii="Arial" w:hAnsi="Arial" w:cs="Arial"/>
          <w:szCs w:val="24"/>
          <w:lang w:val="en-AU"/>
        </w:rPr>
        <w:t xml:space="preserve"> high numbers of active users </w:t>
      </w:r>
      <w:r w:rsidR="00B23237" w:rsidRPr="001C505E">
        <w:rPr>
          <w:rFonts w:ascii="Arial" w:hAnsi="Arial" w:cs="Arial"/>
          <w:szCs w:val="24"/>
          <w:lang w:val="en-AU"/>
        </w:rPr>
        <w:t>(</w:t>
      </w:r>
      <w:r w:rsidR="00B23237" w:rsidRPr="001C505E">
        <w:rPr>
          <w:rFonts w:ascii="Arial" w:eastAsia="Times New Roman" w:hAnsi="Arial" w:cs="Arial"/>
          <w:szCs w:val="24"/>
          <w:lang w:val="en-AU" w:eastAsia="en-AU"/>
        </w:rPr>
        <w:t>1.28 billion daily active users in F</w:t>
      </w:r>
      <w:r w:rsidR="00190DA1" w:rsidRPr="001C505E">
        <w:rPr>
          <w:rFonts w:ascii="Arial" w:eastAsia="Times New Roman" w:hAnsi="Arial" w:cs="Arial"/>
          <w:szCs w:val="24"/>
          <w:lang w:val="en-AU" w:eastAsia="en-AU"/>
        </w:rPr>
        <w:t>a</w:t>
      </w:r>
      <w:r w:rsidR="00B23237" w:rsidRPr="001C505E">
        <w:rPr>
          <w:rFonts w:ascii="Arial" w:eastAsia="Times New Roman" w:hAnsi="Arial" w:cs="Arial"/>
          <w:szCs w:val="24"/>
          <w:lang w:val="en-AU" w:eastAsia="en-AU"/>
        </w:rPr>
        <w:t>cebook’s case)</w:t>
      </w:r>
      <w:r w:rsidR="00B23237" w:rsidRPr="001C505E">
        <w:rPr>
          <w:rStyle w:val="FootnoteReference"/>
          <w:rFonts w:ascii="Arial" w:eastAsia="Times New Roman" w:hAnsi="Arial" w:cs="Arial"/>
          <w:szCs w:val="24"/>
          <w:lang w:val="en-AU" w:eastAsia="en-AU"/>
        </w:rPr>
        <w:footnoteReference w:id="43"/>
      </w:r>
      <w:r w:rsidR="00B23237" w:rsidRPr="001C505E">
        <w:rPr>
          <w:rFonts w:ascii="Arial" w:eastAsia="Times New Roman" w:hAnsi="Arial" w:cs="Arial"/>
          <w:szCs w:val="24"/>
          <w:lang w:val="en-AU" w:eastAsia="en-AU"/>
        </w:rPr>
        <w:t xml:space="preserve"> </w:t>
      </w:r>
      <w:r w:rsidR="00BF74B4">
        <w:rPr>
          <w:rFonts w:ascii="Arial" w:eastAsia="Times New Roman" w:hAnsi="Arial" w:cs="Arial"/>
          <w:szCs w:val="24"/>
          <w:lang w:val="en-AU" w:eastAsia="en-AU"/>
        </w:rPr>
        <w:t>means that there is</w:t>
      </w:r>
      <w:r w:rsidR="003E5198" w:rsidRPr="001C505E">
        <w:rPr>
          <w:rFonts w:ascii="Arial" w:eastAsia="Times New Roman" w:hAnsi="Arial" w:cs="Arial"/>
          <w:szCs w:val="24"/>
          <w:lang w:val="en-AU" w:eastAsia="en-AU"/>
        </w:rPr>
        <w:t xml:space="preserve"> significant potential for</w:t>
      </w:r>
      <w:r w:rsidR="00BF74B4">
        <w:rPr>
          <w:rFonts w:ascii="Arial" w:eastAsia="Times New Roman" w:hAnsi="Arial" w:cs="Arial"/>
          <w:szCs w:val="24"/>
          <w:lang w:val="en-AU" w:eastAsia="en-AU"/>
        </w:rPr>
        <w:t xml:space="preserve"> harm.</w:t>
      </w:r>
    </w:p>
    <w:p w14:paraId="4011C9C6" w14:textId="77777777" w:rsidR="005E736A" w:rsidRPr="001C505E" w:rsidRDefault="005E736A" w:rsidP="008C59F4">
      <w:pPr>
        <w:rPr>
          <w:rFonts w:ascii="Arial" w:hAnsi="Arial" w:cs="Arial"/>
          <w:szCs w:val="24"/>
          <w:lang w:val="en-AU"/>
        </w:rPr>
      </w:pPr>
    </w:p>
    <w:p w14:paraId="05768F6B" w14:textId="77777777" w:rsidR="00AE630C" w:rsidRPr="001C505E" w:rsidRDefault="00C458AB" w:rsidP="00060A91">
      <w:pPr>
        <w:rPr>
          <w:rFonts w:ascii="Arial" w:hAnsi="Arial" w:cs="Arial"/>
          <w:szCs w:val="24"/>
          <w:lang w:val="en-AU"/>
        </w:rPr>
      </w:pPr>
      <w:r w:rsidRPr="001C505E">
        <w:rPr>
          <w:rFonts w:ascii="Arial" w:hAnsi="Arial" w:cs="Arial"/>
          <w:szCs w:val="24"/>
          <w:lang w:val="en-AU"/>
        </w:rPr>
        <w:t xml:space="preserve">So far as possible, I support a definition that includes non-digital sharing. While in the </w:t>
      </w:r>
      <w:r w:rsidR="00BF74B4">
        <w:rPr>
          <w:rFonts w:ascii="Arial" w:hAnsi="Arial" w:cs="Arial"/>
          <w:szCs w:val="24"/>
          <w:lang w:val="en-AU"/>
        </w:rPr>
        <w:t xml:space="preserve">apparent </w:t>
      </w:r>
      <w:r w:rsidRPr="001C505E">
        <w:rPr>
          <w:rFonts w:ascii="Arial" w:hAnsi="Arial" w:cs="Arial"/>
          <w:szCs w:val="24"/>
          <w:lang w:val="en-AU"/>
        </w:rPr>
        <w:t xml:space="preserve">majority of reported cases the non-consensual sharing </w:t>
      </w:r>
      <w:r w:rsidR="004D52AE">
        <w:rPr>
          <w:rFonts w:ascii="Arial" w:hAnsi="Arial" w:cs="Arial"/>
          <w:szCs w:val="24"/>
          <w:lang w:val="en-AU"/>
        </w:rPr>
        <w:t xml:space="preserve">of intimate image occurs by mobile </w:t>
      </w:r>
      <w:r w:rsidRPr="001C505E">
        <w:rPr>
          <w:rFonts w:ascii="Arial" w:hAnsi="Arial" w:cs="Arial"/>
          <w:szCs w:val="24"/>
          <w:lang w:val="en-AU"/>
        </w:rPr>
        <w:t>phone or computer, pe</w:t>
      </w:r>
      <w:r w:rsidR="00BF74B4">
        <w:rPr>
          <w:rFonts w:ascii="Arial" w:hAnsi="Arial" w:cs="Arial"/>
          <w:szCs w:val="24"/>
          <w:lang w:val="en-AU"/>
        </w:rPr>
        <w:t xml:space="preserve">ople also share </w:t>
      </w:r>
      <w:r w:rsidRPr="001C505E">
        <w:rPr>
          <w:rFonts w:ascii="Arial" w:hAnsi="Arial" w:cs="Arial"/>
          <w:szCs w:val="24"/>
          <w:lang w:val="en-AU"/>
        </w:rPr>
        <w:t>imag</w:t>
      </w:r>
      <w:r w:rsidR="005E736A" w:rsidRPr="001C505E">
        <w:rPr>
          <w:rFonts w:ascii="Arial" w:hAnsi="Arial" w:cs="Arial"/>
          <w:szCs w:val="24"/>
          <w:lang w:val="en-AU"/>
        </w:rPr>
        <w:t>es physically</w:t>
      </w:r>
      <w:r w:rsidR="004D22C5">
        <w:rPr>
          <w:rFonts w:ascii="Arial" w:hAnsi="Arial" w:cs="Arial"/>
          <w:szCs w:val="24"/>
          <w:lang w:val="en-AU"/>
        </w:rPr>
        <w:t xml:space="preserve"> and to overlook this would provide a loophole</w:t>
      </w:r>
      <w:r w:rsidR="004D52AE">
        <w:rPr>
          <w:rFonts w:ascii="Arial" w:hAnsi="Arial" w:cs="Arial"/>
          <w:szCs w:val="24"/>
          <w:lang w:val="en-AU"/>
        </w:rPr>
        <w:t xml:space="preserve"> to perpetrators</w:t>
      </w:r>
      <w:r w:rsidR="004D22C5">
        <w:rPr>
          <w:rFonts w:ascii="Arial" w:hAnsi="Arial" w:cs="Arial"/>
          <w:szCs w:val="24"/>
          <w:lang w:val="en-AU"/>
        </w:rPr>
        <w:t>.</w:t>
      </w:r>
      <w:r w:rsidR="005E736A" w:rsidRPr="001C505E">
        <w:rPr>
          <w:rStyle w:val="FootnoteReference"/>
          <w:rFonts w:ascii="Arial" w:hAnsi="Arial" w:cs="Arial"/>
          <w:szCs w:val="24"/>
          <w:lang w:val="en-AU"/>
        </w:rPr>
        <w:footnoteReference w:id="44"/>
      </w:r>
      <w:r w:rsidRPr="001C505E">
        <w:rPr>
          <w:rFonts w:ascii="Arial" w:hAnsi="Arial" w:cs="Arial"/>
          <w:szCs w:val="24"/>
          <w:lang w:val="en-AU"/>
        </w:rPr>
        <w:t xml:space="preserve"> </w:t>
      </w:r>
    </w:p>
    <w:p w14:paraId="3068B139" w14:textId="77777777" w:rsidR="00AE630C" w:rsidRPr="001C505E" w:rsidRDefault="00AE630C" w:rsidP="008C59F4">
      <w:pPr>
        <w:keepNext/>
        <w:keepLines/>
        <w:rPr>
          <w:rFonts w:ascii="Arial" w:hAnsi="Arial" w:cs="Arial"/>
          <w:b/>
          <w:szCs w:val="24"/>
          <w:lang w:val="en-AU"/>
        </w:rPr>
      </w:pPr>
    </w:p>
    <w:p w14:paraId="3B6397C5" w14:textId="77777777" w:rsidR="00C3533E" w:rsidRPr="001C505E" w:rsidRDefault="00C3533E" w:rsidP="008C59F4">
      <w:pPr>
        <w:pStyle w:val="ListParagraph"/>
        <w:keepNext/>
        <w:keepLines/>
        <w:numPr>
          <w:ilvl w:val="0"/>
          <w:numId w:val="1"/>
        </w:numPr>
        <w:ind w:left="0" w:firstLine="0"/>
        <w:jc w:val="both"/>
        <w:outlineLvl w:val="0"/>
        <w:rPr>
          <w:rFonts w:ascii="Arial" w:hAnsi="Arial" w:cs="Arial"/>
          <w:b/>
          <w:sz w:val="24"/>
          <w:szCs w:val="24"/>
        </w:rPr>
      </w:pPr>
      <w:bookmarkStart w:id="38" w:name="_Toc486440846"/>
      <w:r w:rsidRPr="001C505E">
        <w:rPr>
          <w:rFonts w:ascii="Arial" w:hAnsi="Arial" w:cs="Arial"/>
          <w:b/>
          <w:sz w:val="24"/>
          <w:szCs w:val="24"/>
        </w:rPr>
        <w:t>Should an intimate image which is shared with only one person be considered less harmful than an image publicly shared with a wider audience or with unknown parties?</w:t>
      </w:r>
      <w:bookmarkEnd w:id="38"/>
    </w:p>
    <w:p w14:paraId="76C24604" w14:textId="77777777" w:rsidR="003A1562" w:rsidRPr="001C505E" w:rsidRDefault="00190DA1" w:rsidP="008C59F4">
      <w:pPr>
        <w:rPr>
          <w:rFonts w:ascii="Arial" w:hAnsi="Arial" w:cs="Arial"/>
          <w:szCs w:val="24"/>
          <w:lang w:val="en-AU"/>
        </w:rPr>
      </w:pPr>
      <w:r w:rsidRPr="001C505E">
        <w:rPr>
          <w:rFonts w:ascii="Arial" w:hAnsi="Arial" w:cs="Arial"/>
          <w:szCs w:val="24"/>
          <w:lang w:val="en-AU"/>
        </w:rPr>
        <w:t xml:space="preserve">Not necessarily. </w:t>
      </w:r>
      <w:r w:rsidR="003A1562" w:rsidRPr="001C505E">
        <w:rPr>
          <w:rFonts w:ascii="Arial" w:hAnsi="Arial" w:cs="Arial"/>
          <w:szCs w:val="24"/>
          <w:lang w:val="en-AU"/>
        </w:rPr>
        <w:t xml:space="preserve">An image that is distributed to thousands of strangers on the internet may not cause </w:t>
      </w:r>
      <w:r w:rsidR="00F84969">
        <w:rPr>
          <w:rFonts w:ascii="Arial" w:hAnsi="Arial" w:cs="Arial"/>
          <w:szCs w:val="24"/>
          <w:lang w:val="en-AU"/>
        </w:rPr>
        <w:t>as high a degree</w:t>
      </w:r>
      <w:r w:rsidR="003A1562" w:rsidRPr="001C505E">
        <w:rPr>
          <w:rFonts w:ascii="Arial" w:hAnsi="Arial" w:cs="Arial"/>
          <w:szCs w:val="24"/>
          <w:lang w:val="en-AU"/>
        </w:rPr>
        <w:t xml:space="preserve"> of harm as an image distributed to a small group of persons who are close to the victim (e.g. the victim’s children, partner or employer). Conversely, an image distributed to thousands of strangers may cause </w:t>
      </w:r>
      <w:r w:rsidRPr="001C505E">
        <w:rPr>
          <w:rFonts w:ascii="Arial" w:hAnsi="Arial" w:cs="Arial"/>
          <w:szCs w:val="24"/>
          <w:lang w:val="en-AU"/>
        </w:rPr>
        <w:t>significant distress</w:t>
      </w:r>
      <w:r w:rsidR="003A1562" w:rsidRPr="001C505E">
        <w:rPr>
          <w:rFonts w:ascii="Arial" w:hAnsi="Arial" w:cs="Arial"/>
          <w:szCs w:val="24"/>
          <w:lang w:val="en-AU"/>
        </w:rPr>
        <w:t xml:space="preserve"> whereas the same image distributed to an empathetic partner</w:t>
      </w:r>
      <w:r w:rsidRPr="001C505E">
        <w:rPr>
          <w:rFonts w:ascii="Arial" w:hAnsi="Arial" w:cs="Arial"/>
          <w:szCs w:val="24"/>
          <w:lang w:val="en-AU"/>
        </w:rPr>
        <w:t xml:space="preserve"> or family member may </w:t>
      </w:r>
      <w:r w:rsidR="00F84969">
        <w:rPr>
          <w:rFonts w:ascii="Arial" w:hAnsi="Arial" w:cs="Arial"/>
          <w:szCs w:val="24"/>
          <w:lang w:val="en-AU"/>
        </w:rPr>
        <w:t xml:space="preserve">have little impact at all. </w:t>
      </w:r>
    </w:p>
    <w:p w14:paraId="16050569" w14:textId="77777777" w:rsidR="003A1562" w:rsidRPr="001C505E" w:rsidRDefault="003A1562" w:rsidP="008C59F4">
      <w:pPr>
        <w:keepNext/>
        <w:keepLines/>
        <w:rPr>
          <w:rFonts w:ascii="Arial" w:hAnsi="Arial" w:cs="Arial"/>
          <w:b/>
          <w:szCs w:val="24"/>
          <w:lang w:val="en-AU"/>
        </w:rPr>
      </w:pPr>
    </w:p>
    <w:p w14:paraId="59AD4DA8" w14:textId="77777777" w:rsidR="00C3533E" w:rsidRPr="00403C94" w:rsidRDefault="00C3533E" w:rsidP="008C59F4">
      <w:pPr>
        <w:pStyle w:val="ListParagraph"/>
        <w:numPr>
          <w:ilvl w:val="0"/>
          <w:numId w:val="1"/>
        </w:numPr>
        <w:ind w:left="0" w:firstLine="0"/>
        <w:jc w:val="both"/>
        <w:outlineLvl w:val="0"/>
        <w:rPr>
          <w:rFonts w:ascii="Arial" w:hAnsi="Arial" w:cs="Arial"/>
          <w:b/>
          <w:sz w:val="24"/>
          <w:szCs w:val="24"/>
        </w:rPr>
      </w:pPr>
      <w:bookmarkStart w:id="39" w:name="_Toc486440847"/>
      <w:r w:rsidRPr="00403C94">
        <w:rPr>
          <w:rFonts w:ascii="Arial" w:hAnsi="Arial" w:cs="Arial"/>
          <w:b/>
          <w:sz w:val="24"/>
          <w:szCs w:val="24"/>
        </w:rPr>
        <w:t>How might the prohibition apply to a person sharing intimate images who claims to be, or is found to be, unable to fully understand ‘consent’ (e.g. the sharer was intoxicated at time of sharing the image, the sharer is mentally disabled, the person is under the age of 18, etc.)?</w:t>
      </w:r>
      <w:bookmarkEnd w:id="39"/>
    </w:p>
    <w:p w14:paraId="68890EEE" w14:textId="77777777" w:rsidR="006F4580" w:rsidRDefault="006F4580" w:rsidP="000D1B1F">
      <w:pPr>
        <w:rPr>
          <w:rFonts w:ascii="Arial" w:hAnsi="Arial" w:cs="Arial"/>
          <w:szCs w:val="24"/>
          <w:lang w:val="en-AU"/>
        </w:rPr>
      </w:pPr>
      <w:r>
        <w:rPr>
          <w:rFonts w:ascii="Arial" w:hAnsi="Arial" w:cs="Arial"/>
          <w:szCs w:val="24"/>
          <w:lang w:val="en-AU"/>
        </w:rPr>
        <w:t xml:space="preserve">If a person who shares an intimate image claims to have lacked the ability to understand </w:t>
      </w:r>
      <w:r w:rsidR="00FA211C">
        <w:rPr>
          <w:rFonts w:ascii="Arial" w:hAnsi="Arial" w:cs="Arial"/>
          <w:szCs w:val="24"/>
          <w:lang w:val="en-AU"/>
        </w:rPr>
        <w:t xml:space="preserve">whether the complainant </w:t>
      </w:r>
      <w:r>
        <w:rPr>
          <w:rFonts w:ascii="Arial" w:hAnsi="Arial" w:cs="Arial"/>
          <w:szCs w:val="24"/>
          <w:lang w:val="en-AU"/>
        </w:rPr>
        <w:t>consent</w:t>
      </w:r>
      <w:r w:rsidR="00FA211C">
        <w:rPr>
          <w:rFonts w:ascii="Arial" w:hAnsi="Arial" w:cs="Arial"/>
          <w:szCs w:val="24"/>
          <w:lang w:val="en-AU"/>
        </w:rPr>
        <w:t>ed</w:t>
      </w:r>
      <w:r>
        <w:rPr>
          <w:rFonts w:ascii="Arial" w:hAnsi="Arial" w:cs="Arial"/>
          <w:szCs w:val="24"/>
          <w:lang w:val="en-AU"/>
        </w:rPr>
        <w:t xml:space="preserve"> at the relevant time, that person ought to be required to demonstrate his or her lack of understanding.</w:t>
      </w:r>
      <w:r w:rsidR="009A24F7">
        <w:rPr>
          <w:rFonts w:ascii="Arial" w:hAnsi="Arial" w:cs="Arial"/>
          <w:szCs w:val="24"/>
          <w:lang w:val="en-AU"/>
        </w:rPr>
        <w:t xml:space="preserve"> Where demonstrated it ought to be a full defence.</w:t>
      </w:r>
      <w:r>
        <w:rPr>
          <w:rFonts w:ascii="Arial" w:hAnsi="Arial" w:cs="Arial"/>
          <w:szCs w:val="24"/>
          <w:lang w:val="en-AU"/>
        </w:rPr>
        <w:t xml:space="preserve"> </w:t>
      </w:r>
      <w:r w:rsidR="00FA211C">
        <w:rPr>
          <w:rFonts w:ascii="Arial" w:hAnsi="Arial" w:cs="Arial"/>
          <w:szCs w:val="24"/>
          <w:lang w:val="en-AU"/>
        </w:rPr>
        <w:t xml:space="preserve">In the case of a person under 18 years of age, the question of whether he or she was capable of understanding </w:t>
      </w:r>
      <w:r w:rsidR="00D97654">
        <w:rPr>
          <w:rFonts w:ascii="Arial" w:hAnsi="Arial" w:cs="Arial"/>
          <w:szCs w:val="24"/>
          <w:lang w:val="en-AU"/>
        </w:rPr>
        <w:t xml:space="preserve">that </w:t>
      </w:r>
      <w:r w:rsidR="00FA211C">
        <w:rPr>
          <w:rFonts w:ascii="Arial" w:hAnsi="Arial" w:cs="Arial"/>
          <w:szCs w:val="24"/>
          <w:lang w:val="en-AU"/>
        </w:rPr>
        <w:t>the complain</w:t>
      </w:r>
      <w:r w:rsidR="004D52AE">
        <w:rPr>
          <w:rFonts w:ascii="Arial" w:hAnsi="Arial" w:cs="Arial"/>
          <w:szCs w:val="24"/>
          <w:lang w:val="en-AU"/>
        </w:rPr>
        <w:t>an</w:t>
      </w:r>
      <w:r w:rsidR="00FA211C">
        <w:rPr>
          <w:rFonts w:ascii="Arial" w:hAnsi="Arial" w:cs="Arial"/>
          <w:szCs w:val="24"/>
          <w:lang w:val="en-AU"/>
        </w:rPr>
        <w:t xml:space="preserve">t did not consent ought to be determined in a manner consistent with the </w:t>
      </w:r>
      <w:r w:rsidR="00FA211C" w:rsidRPr="00FA211C">
        <w:rPr>
          <w:rFonts w:ascii="Arial" w:hAnsi="Arial" w:cs="Arial"/>
          <w:i/>
          <w:szCs w:val="24"/>
          <w:lang w:val="en-AU"/>
        </w:rPr>
        <w:t>Criminal Code</w:t>
      </w:r>
      <w:r w:rsidR="00FA211C">
        <w:rPr>
          <w:rFonts w:ascii="Arial" w:hAnsi="Arial" w:cs="Arial"/>
          <w:szCs w:val="24"/>
          <w:lang w:val="en-AU"/>
        </w:rPr>
        <w:t>.</w:t>
      </w:r>
      <w:r w:rsidR="00FA211C">
        <w:rPr>
          <w:rStyle w:val="FootnoteReference"/>
          <w:rFonts w:ascii="Arial" w:hAnsi="Arial" w:cs="Arial"/>
          <w:szCs w:val="24"/>
          <w:lang w:val="en-AU"/>
        </w:rPr>
        <w:footnoteReference w:id="45"/>
      </w:r>
      <w:r w:rsidR="00FA211C">
        <w:rPr>
          <w:rFonts w:ascii="Arial" w:hAnsi="Arial" w:cs="Arial"/>
          <w:szCs w:val="24"/>
          <w:lang w:val="en-AU"/>
        </w:rPr>
        <w:t xml:space="preserve"> </w:t>
      </w:r>
    </w:p>
    <w:p w14:paraId="6D0EA5B0" w14:textId="77777777" w:rsidR="00451792" w:rsidRPr="001C505E" w:rsidRDefault="00451792" w:rsidP="008C59F4">
      <w:pPr>
        <w:rPr>
          <w:rFonts w:ascii="Arial" w:hAnsi="Arial" w:cs="Arial"/>
          <w:b/>
          <w:szCs w:val="24"/>
          <w:lang w:val="en-AU"/>
        </w:rPr>
      </w:pPr>
    </w:p>
    <w:p w14:paraId="65F739FC" w14:textId="77777777" w:rsidR="00FC4474" w:rsidRDefault="00EE0DF5" w:rsidP="008C59F4">
      <w:pPr>
        <w:pStyle w:val="ListParagraph"/>
        <w:numPr>
          <w:ilvl w:val="0"/>
          <w:numId w:val="1"/>
        </w:numPr>
        <w:ind w:left="0" w:firstLine="0"/>
        <w:jc w:val="both"/>
        <w:outlineLvl w:val="0"/>
        <w:rPr>
          <w:rFonts w:ascii="Arial" w:hAnsi="Arial" w:cs="Arial"/>
          <w:b/>
          <w:sz w:val="24"/>
          <w:szCs w:val="24"/>
        </w:rPr>
      </w:pPr>
      <w:bookmarkStart w:id="40" w:name="_Toc486440848"/>
      <w:r w:rsidRPr="00FC4474">
        <w:rPr>
          <w:rFonts w:ascii="Arial" w:hAnsi="Arial" w:cs="Arial"/>
          <w:b/>
          <w:sz w:val="24"/>
          <w:szCs w:val="24"/>
        </w:rPr>
        <w:t>Should ‘intent to cause harm’ or ‘seriousness’ be included as elements of the prohibition?</w:t>
      </w:r>
      <w:bookmarkEnd w:id="40"/>
    </w:p>
    <w:p w14:paraId="58786BDC" w14:textId="77777777" w:rsidR="007C1958" w:rsidRPr="007C1958" w:rsidRDefault="007C1958" w:rsidP="00921C97">
      <w:pPr>
        <w:rPr>
          <w:rFonts w:ascii="Arial" w:hAnsi="Arial" w:cs="Arial"/>
          <w:b/>
          <w:szCs w:val="24"/>
          <w:lang w:val="en-AU"/>
        </w:rPr>
      </w:pPr>
      <w:r w:rsidRPr="00B24B22">
        <w:rPr>
          <w:rFonts w:ascii="Arial" w:hAnsi="Arial" w:cs="Arial"/>
          <w:szCs w:val="24"/>
          <w:lang w:val="en-AU"/>
        </w:rPr>
        <w:t>Please see my resp</w:t>
      </w:r>
      <w:r>
        <w:rPr>
          <w:rFonts w:ascii="Arial" w:hAnsi="Arial" w:cs="Arial"/>
          <w:szCs w:val="24"/>
          <w:lang w:val="en-AU"/>
        </w:rPr>
        <w:t>onse to question 34 below</w:t>
      </w:r>
      <w:r w:rsidRPr="00B24B22">
        <w:rPr>
          <w:rFonts w:ascii="Arial" w:hAnsi="Arial" w:cs="Arial"/>
          <w:szCs w:val="24"/>
          <w:lang w:val="en-AU"/>
        </w:rPr>
        <w:t>.</w:t>
      </w:r>
    </w:p>
    <w:p w14:paraId="1ECEC5AB" w14:textId="77777777" w:rsidR="007C1958" w:rsidRPr="007C1958" w:rsidRDefault="007C1958" w:rsidP="007C1958">
      <w:pPr>
        <w:outlineLvl w:val="0"/>
        <w:rPr>
          <w:rFonts w:ascii="Arial" w:hAnsi="Arial" w:cs="Arial"/>
          <w:b/>
          <w:szCs w:val="24"/>
          <w:lang w:val="en-AU"/>
        </w:rPr>
      </w:pPr>
    </w:p>
    <w:p w14:paraId="7D81F66D" w14:textId="77777777" w:rsidR="00EE0DF5" w:rsidRPr="00FC4474" w:rsidRDefault="00EE0DF5" w:rsidP="008C59F4">
      <w:pPr>
        <w:pStyle w:val="ListParagraph"/>
        <w:numPr>
          <w:ilvl w:val="0"/>
          <w:numId w:val="1"/>
        </w:numPr>
        <w:ind w:left="0" w:firstLine="0"/>
        <w:jc w:val="both"/>
        <w:outlineLvl w:val="0"/>
        <w:rPr>
          <w:rFonts w:ascii="Arial" w:hAnsi="Arial" w:cs="Arial"/>
          <w:b/>
          <w:sz w:val="24"/>
          <w:szCs w:val="24"/>
        </w:rPr>
      </w:pPr>
      <w:bookmarkStart w:id="41" w:name="_Toc486440849"/>
      <w:r w:rsidRPr="00FC4474">
        <w:rPr>
          <w:rFonts w:ascii="Arial" w:hAnsi="Arial" w:cs="Arial"/>
          <w:b/>
          <w:sz w:val="24"/>
          <w:szCs w:val="24"/>
        </w:rPr>
        <w:t>Should ‘intent to cause harm’ or ‘seriousness’ be factors to be considered by the Commissioner in determining the action to be taken against a perpetrator?</w:t>
      </w:r>
      <w:bookmarkEnd w:id="41"/>
    </w:p>
    <w:p w14:paraId="7DD7B479" w14:textId="77777777" w:rsidR="00190DA1" w:rsidRPr="001C505E" w:rsidRDefault="00E37273" w:rsidP="008C59F4">
      <w:pPr>
        <w:rPr>
          <w:rFonts w:ascii="Arial" w:hAnsi="Arial" w:cs="Arial"/>
          <w:szCs w:val="24"/>
          <w:lang w:val="en-AU"/>
        </w:rPr>
      </w:pPr>
      <w:r w:rsidRPr="001C505E">
        <w:rPr>
          <w:rFonts w:ascii="Arial" w:hAnsi="Arial" w:cs="Arial"/>
          <w:szCs w:val="24"/>
          <w:lang w:val="en-AU"/>
        </w:rPr>
        <w:t>Given t</w:t>
      </w:r>
      <w:r w:rsidR="003214FF" w:rsidRPr="001C505E">
        <w:rPr>
          <w:rFonts w:ascii="Arial" w:hAnsi="Arial" w:cs="Arial"/>
          <w:szCs w:val="24"/>
          <w:lang w:val="en-AU"/>
        </w:rPr>
        <w:t>he diverse range of intentions motivating the non-consensual sharing of intimate images (including but not limited to sexual gratification, profit, personal notoriety</w:t>
      </w:r>
      <w:r w:rsidR="008A3498" w:rsidRPr="001C505E">
        <w:rPr>
          <w:rFonts w:ascii="Arial" w:hAnsi="Arial" w:cs="Arial"/>
          <w:szCs w:val="24"/>
          <w:lang w:val="en-AU"/>
        </w:rPr>
        <w:t>, control and humour</w:t>
      </w:r>
      <w:r w:rsidR="003214FF" w:rsidRPr="001C505E">
        <w:rPr>
          <w:rFonts w:ascii="Arial" w:hAnsi="Arial" w:cs="Arial"/>
          <w:szCs w:val="24"/>
          <w:lang w:val="en-AU"/>
        </w:rPr>
        <w:t>)</w:t>
      </w:r>
      <w:r w:rsidR="00975B9D" w:rsidRPr="001C505E">
        <w:rPr>
          <w:rStyle w:val="FootnoteReference"/>
          <w:rFonts w:ascii="Arial" w:hAnsi="Arial" w:cs="Arial"/>
          <w:szCs w:val="24"/>
          <w:lang w:val="en-AU"/>
        </w:rPr>
        <w:footnoteReference w:id="46"/>
      </w:r>
      <w:r w:rsidR="003214FF" w:rsidRPr="001C505E">
        <w:rPr>
          <w:rFonts w:ascii="Arial" w:hAnsi="Arial" w:cs="Arial"/>
          <w:szCs w:val="24"/>
          <w:lang w:val="en-AU"/>
        </w:rPr>
        <w:t xml:space="preserve"> it is preferable that there not be an element of intention to cause harm, nor any qualification as to the seriousness of any intended harm.</w:t>
      </w:r>
    </w:p>
    <w:p w14:paraId="57336FFB" w14:textId="77777777" w:rsidR="003214FF" w:rsidRPr="001C505E" w:rsidRDefault="003214FF" w:rsidP="008C59F4">
      <w:pPr>
        <w:rPr>
          <w:rFonts w:ascii="Arial" w:hAnsi="Arial" w:cs="Arial"/>
          <w:szCs w:val="24"/>
          <w:lang w:val="en-AU"/>
        </w:rPr>
      </w:pPr>
    </w:p>
    <w:p w14:paraId="6B5BCAEB" w14:textId="77777777" w:rsidR="003214FF" w:rsidRPr="001C505E" w:rsidRDefault="003214FF" w:rsidP="008C59F4">
      <w:pPr>
        <w:rPr>
          <w:rFonts w:ascii="Arial" w:hAnsi="Arial" w:cs="Arial"/>
          <w:szCs w:val="24"/>
          <w:lang w:val="en-AU"/>
        </w:rPr>
      </w:pPr>
      <w:r w:rsidRPr="001C505E">
        <w:rPr>
          <w:rFonts w:ascii="Arial" w:hAnsi="Arial" w:cs="Arial"/>
          <w:szCs w:val="24"/>
          <w:lang w:val="en-AU"/>
        </w:rPr>
        <w:t>N</w:t>
      </w:r>
      <w:r w:rsidR="00975B9D" w:rsidRPr="001C505E">
        <w:rPr>
          <w:rFonts w:ascii="Arial" w:hAnsi="Arial" w:cs="Arial"/>
          <w:szCs w:val="24"/>
          <w:lang w:val="en-AU"/>
        </w:rPr>
        <w:t>evertheless</w:t>
      </w:r>
      <w:r w:rsidRPr="001C505E">
        <w:rPr>
          <w:rFonts w:ascii="Arial" w:hAnsi="Arial" w:cs="Arial"/>
          <w:szCs w:val="24"/>
          <w:lang w:val="en-AU"/>
        </w:rPr>
        <w:t xml:space="preserve">, an approach that takes into account </w:t>
      </w:r>
      <w:r w:rsidRPr="001C505E">
        <w:rPr>
          <w:rFonts w:ascii="Arial" w:hAnsi="Arial" w:cs="Arial"/>
          <w:lang w:val="en-AU"/>
        </w:rPr>
        <w:t>any malicious intent of the perpetrator, or harm caused to the victim</w:t>
      </w:r>
      <w:r w:rsidR="00975B9D" w:rsidRPr="001C505E">
        <w:rPr>
          <w:rFonts w:ascii="Arial" w:hAnsi="Arial" w:cs="Arial"/>
          <w:lang w:val="en-AU"/>
        </w:rPr>
        <w:t>, in</w:t>
      </w:r>
      <w:r w:rsidRPr="001C505E">
        <w:rPr>
          <w:rFonts w:ascii="Arial" w:hAnsi="Arial" w:cs="Arial"/>
          <w:lang w:val="en-AU"/>
        </w:rPr>
        <w:t xml:space="preserve"> determining what action should be taken against the perpetrator</w:t>
      </w:r>
      <w:r w:rsidR="00975B9D" w:rsidRPr="001C505E">
        <w:rPr>
          <w:rFonts w:ascii="Arial" w:hAnsi="Arial" w:cs="Arial"/>
          <w:lang w:val="en-AU"/>
        </w:rPr>
        <w:t xml:space="preserve"> would facilitate the </w:t>
      </w:r>
      <w:r w:rsidR="00F737A5" w:rsidRPr="001C505E">
        <w:rPr>
          <w:rFonts w:ascii="Arial" w:hAnsi="Arial" w:cs="Arial"/>
          <w:szCs w:val="24"/>
          <w:lang w:val="en-AU"/>
        </w:rPr>
        <w:t xml:space="preserve">most appropriate action being taken in each case. </w:t>
      </w:r>
    </w:p>
    <w:p w14:paraId="3B84984D" w14:textId="77777777" w:rsidR="00451792" w:rsidRPr="001C505E" w:rsidRDefault="00451792" w:rsidP="008C59F4">
      <w:pPr>
        <w:rPr>
          <w:rFonts w:ascii="Arial" w:hAnsi="Arial" w:cs="Arial"/>
          <w:b/>
          <w:szCs w:val="24"/>
          <w:lang w:val="en-AU"/>
        </w:rPr>
      </w:pPr>
    </w:p>
    <w:p w14:paraId="68D3906C" w14:textId="77777777" w:rsidR="00451792" w:rsidRPr="007C1958" w:rsidRDefault="00EE0DF5" w:rsidP="008C59F4">
      <w:pPr>
        <w:pStyle w:val="ListParagraph"/>
        <w:numPr>
          <w:ilvl w:val="0"/>
          <w:numId w:val="1"/>
        </w:numPr>
        <w:ind w:left="0" w:firstLine="0"/>
        <w:jc w:val="both"/>
        <w:outlineLvl w:val="0"/>
        <w:rPr>
          <w:rFonts w:ascii="Arial" w:hAnsi="Arial" w:cs="Arial"/>
          <w:b/>
          <w:szCs w:val="24"/>
        </w:rPr>
      </w:pPr>
      <w:bookmarkStart w:id="42" w:name="_Toc486440850"/>
      <w:r w:rsidRPr="001C505E">
        <w:rPr>
          <w:rFonts w:ascii="Arial" w:hAnsi="Arial" w:cs="Arial"/>
          <w:b/>
          <w:sz w:val="24"/>
          <w:szCs w:val="24"/>
        </w:rPr>
        <w:t>Should actual harm (emotional or otherwise) have to be caused to the victim for the purposes of the Commissioner determining what action to take against a perpetrator, or should it be sufficient that there was a likelihood of harm occurring?</w:t>
      </w:r>
      <w:bookmarkEnd w:id="42"/>
    </w:p>
    <w:p w14:paraId="17585FE5" w14:textId="77777777" w:rsidR="007C1958" w:rsidRDefault="007C1958" w:rsidP="00921C97">
      <w:pPr>
        <w:rPr>
          <w:rFonts w:ascii="Arial" w:hAnsi="Arial" w:cs="Arial"/>
          <w:szCs w:val="24"/>
          <w:lang w:val="en-AU"/>
        </w:rPr>
      </w:pPr>
      <w:r w:rsidRPr="00B24B22">
        <w:rPr>
          <w:rFonts w:ascii="Arial" w:hAnsi="Arial" w:cs="Arial"/>
          <w:szCs w:val="24"/>
          <w:lang w:val="en-AU"/>
        </w:rPr>
        <w:t>Please see my resp</w:t>
      </w:r>
      <w:r>
        <w:rPr>
          <w:rFonts w:ascii="Arial" w:hAnsi="Arial" w:cs="Arial"/>
          <w:szCs w:val="24"/>
          <w:lang w:val="en-AU"/>
        </w:rPr>
        <w:t>onse to question 36 below</w:t>
      </w:r>
      <w:r w:rsidRPr="00B24B22">
        <w:rPr>
          <w:rFonts w:ascii="Arial" w:hAnsi="Arial" w:cs="Arial"/>
          <w:szCs w:val="24"/>
          <w:lang w:val="en-AU"/>
        </w:rPr>
        <w:t>.</w:t>
      </w:r>
    </w:p>
    <w:p w14:paraId="346393CE" w14:textId="77777777" w:rsidR="007C1958" w:rsidRPr="007C1958" w:rsidRDefault="007C1958" w:rsidP="007C1958">
      <w:pPr>
        <w:outlineLvl w:val="0"/>
        <w:rPr>
          <w:rFonts w:ascii="Arial" w:hAnsi="Arial" w:cs="Arial"/>
          <w:b/>
          <w:szCs w:val="24"/>
          <w:lang w:val="en-AU"/>
        </w:rPr>
      </w:pPr>
    </w:p>
    <w:p w14:paraId="6B2A27D7" w14:textId="77777777" w:rsidR="00EE0DF5" w:rsidRPr="001C505E" w:rsidRDefault="00EE0DF5" w:rsidP="008C59F4">
      <w:pPr>
        <w:pStyle w:val="ListParagraph"/>
        <w:numPr>
          <w:ilvl w:val="0"/>
          <w:numId w:val="1"/>
        </w:numPr>
        <w:ind w:left="0" w:firstLine="0"/>
        <w:jc w:val="both"/>
        <w:outlineLvl w:val="0"/>
        <w:rPr>
          <w:rFonts w:ascii="Arial" w:hAnsi="Arial" w:cs="Arial"/>
          <w:b/>
          <w:sz w:val="24"/>
          <w:szCs w:val="24"/>
        </w:rPr>
      </w:pPr>
      <w:bookmarkStart w:id="43" w:name="_Toc486440851"/>
      <w:r w:rsidRPr="001C505E">
        <w:rPr>
          <w:rFonts w:ascii="Arial" w:hAnsi="Arial" w:cs="Arial"/>
          <w:b/>
          <w:sz w:val="24"/>
          <w:szCs w:val="24"/>
        </w:rPr>
        <w:t>Should the Commissioner give consideration to the ‘likely’ degree of harm to the victim in determining the action to take, or to the actual degree of harm that has arisen?</w:t>
      </w:r>
      <w:bookmarkEnd w:id="43"/>
    </w:p>
    <w:p w14:paraId="4B47536C" w14:textId="77777777" w:rsidR="00F737A5" w:rsidRPr="001C505E" w:rsidRDefault="00F737A5" w:rsidP="008C59F4">
      <w:pPr>
        <w:pStyle w:val="ListParagraph"/>
        <w:ind w:left="0" w:firstLine="0"/>
        <w:jc w:val="both"/>
        <w:rPr>
          <w:rFonts w:ascii="Arial" w:hAnsi="Arial" w:cs="Arial"/>
          <w:b/>
          <w:sz w:val="24"/>
          <w:szCs w:val="24"/>
        </w:rPr>
      </w:pPr>
    </w:p>
    <w:p w14:paraId="0A583ADE" w14:textId="77777777" w:rsidR="004D52AE" w:rsidRDefault="004D52AE" w:rsidP="00FC4474">
      <w:pPr>
        <w:pStyle w:val="ListParagraph"/>
        <w:ind w:left="0" w:firstLine="0"/>
        <w:jc w:val="both"/>
        <w:rPr>
          <w:rFonts w:ascii="Arial" w:hAnsi="Arial" w:cs="Arial"/>
          <w:sz w:val="24"/>
          <w:szCs w:val="24"/>
        </w:rPr>
      </w:pPr>
      <w:r>
        <w:rPr>
          <w:rFonts w:ascii="Arial" w:hAnsi="Arial" w:cs="Arial"/>
          <w:sz w:val="24"/>
          <w:szCs w:val="24"/>
        </w:rPr>
        <w:t>Whether actual or likely</w:t>
      </w:r>
      <w:r w:rsidR="00FC4474">
        <w:rPr>
          <w:rFonts w:ascii="Arial" w:hAnsi="Arial" w:cs="Arial"/>
          <w:sz w:val="24"/>
          <w:szCs w:val="24"/>
        </w:rPr>
        <w:t xml:space="preserve"> harm</w:t>
      </w:r>
      <w:r>
        <w:rPr>
          <w:rFonts w:ascii="Arial" w:hAnsi="Arial" w:cs="Arial"/>
          <w:sz w:val="24"/>
          <w:szCs w:val="24"/>
        </w:rPr>
        <w:t xml:space="preserve"> </w:t>
      </w:r>
      <w:r w:rsidR="000F7D1F">
        <w:rPr>
          <w:rFonts w:ascii="Arial" w:hAnsi="Arial" w:cs="Arial"/>
          <w:sz w:val="24"/>
          <w:szCs w:val="24"/>
        </w:rPr>
        <w:t>(</w:t>
      </w:r>
      <w:r>
        <w:rPr>
          <w:rFonts w:ascii="Arial" w:hAnsi="Arial" w:cs="Arial"/>
          <w:sz w:val="24"/>
          <w:szCs w:val="24"/>
        </w:rPr>
        <w:t>or the degree</w:t>
      </w:r>
      <w:r w:rsidR="000F7D1F">
        <w:rPr>
          <w:rFonts w:ascii="Arial" w:hAnsi="Arial" w:cs="Arial"/>
          <w:sz w:val="24"/>
          <w:szCs w:val="24"/>
        </w:rPr>
        <w:t>s</w:t>
      </w:r>
      <w:r>
        <w:rPr>
          <w:rFonts w:ascii="Arial" w:hAnsi="Arial" w:cs="Arial"/>
          <w:sz w:val="24"/>
          <w:szCs w:val="24"/>
        </w:rPr>
        <w:t xml:space="preserve"> thereof</w:t>
      </w:r>
      <w:r w:rsidR="000F7D1F">
        <w:rPr>
          <w:rFonts w:ascii="Arial" w:hAnsi="Arial" w:cs="Arial"/>
          <w:sz w:val="24"/>
          <w:szCs w:val="24"/>
        </w:rPr>
        <w:t>)</w:t>
      </w:r>
      <w:r>
        <w:rPr>
          <w:rFonts w:ascii="Arial" w:hAnsi="Arial" w:cs="Arial"/>
          <w:sz w:val="24"/>
          <w:szCs w:val="24"/>
        </w:rPr>
        <w:t xml:space="preserve"> ought to be considered should depend upon the</w:t>
      </w:r>
      <w:r w:rsidR="00FC4474">
        <w:rPr>
          <w:rFonts w:ascii="Arial" w:hAnsi="Arial" w:cs="Arial"/>
          <w:sz w:val="24"/>
          <w:szCs w:val="24"/>
        </w:rPr>
        <w:t xml:space="preserve"> nature of the action to be taken</w:t>
      </w:r>
      <w:r>
        <w:rPr>
          <w:rFonts w:ascii="Arial" w:hAnsi="Arial" w:cs="Arial"/>
          <w:sz w:val="24"/>
          <w:szCs w:val="24"/>
        </w:rPr>
        <w:t>.</w:t>
      </w:r>
      <w:r w:rsidR="00FC4474" w:rsidRPr="00E643C0">
        <w:rPr>
          <w:rFonts w:ascii="Arial" w:hAnsi="Arial" w:cs="Arial"/>
          <w:sz w:val="24"/>
          <w:szCs w:val="24"/>
        </w:rPr>
        <w:t xml:space="preserve"> </w:t>
      </w:r>
    </w:p>
    <w:p w14:paraId="75D707F3" w14:textId="77777777" w:rsidR="00FC4474" w:rsidRDefault="00FC4474" w:rsidP="008C59F4">
      <w:pPr>
        <w:pStyle w:val="ListParagraph"/>
        <w:ind w:left="0" w:firstLine="0"/>
        <w:jc w:val="both"/>
        <w:rPr>
          <w:rFonts w:ascii="Arial" w:hAnsi="Arial" w:cs="Arial"/>
          <w:sz w:val="24"/>
          <w:szCs w:val="24"/>
        </w:rPr>
      </w:pPr>
    </w:p>
    <w:p w14:paraId="5558E30C" w14:textId="77777777" w:rsidR="000B4BDD" w:rsidRPr="00E643C0" w:rsidRDefault="0098675E" w:rsidP="008C59F4">
      <w:pPr>
        <w:pStyle w:val="ListParagraph"/>
        <w:ind w:left="0" w:firstLine="0"/>
        <w:jc w:val="both"/>
        <w:rPr>
          <w:rFonts w:ascii="Arial" w:hAnsi="Arial" w:cs="Arial"/>
          <w:sz w:val="24"/>
          <w:szCs w:val="24"/>
        </w:rPr>
      </w:pPr>
      <w:r w:rsidRPr="00E643C0">
        <w:rPr>
          <w:rFonts w:ascii="Arial" w:hAnsi="Arial" w:cs="Arial"/>
          <w:sz w:val="24"/>
          <w:szCs w:val="24"/>
        </w:rPr>
        <w:t>In relation to</w:t>
      </w:r>
      <w:r w:rsidR="00F737A5" w:rsidRPr="00E643C0">
        <w:rPr>
          <w:rFonts w:ascii="Arial" w:hAnsi="Arial" w:cs="Arial"/>
          <w:sz w:val="24"/>
          <w:szCs w:val="24"/>
        </w:rPr>
        <w:t xml:space="preserve"> the Commissioner’</w:t>
      </w:r>
      <w:r w:rsidR="00B75B3D" w:rsidRPr="00E643C0">
        <w:rPr>
          <w:rFonts w:ascii="Arial" w:hAnsi="Arial" w:cs="Arial"/>
          <w:sz w:val="24"/>
          <w:szCs w:val="24"/>
        </w:rPr>
        <w:t xml:space="preserve">s protective and compulsive </w:t>
      </w:r>
      <w:r w:rsidRPr="00E643C0">
        <w:rPr>
          <w:rFonts w:ascii="Arial" w:hAnsi="Arial" w:cs="Arial"/>
          <w:sz w:val="24"/>
          <w:szCs w:val="24"/>
        </w:rPr>
        <w:t>powers</w:t>
      </w:r>
      <w:r w:rsidR="006E3BD5">
        <w:rPr>
          <w:rFonts w:ascii="Arial" w:hAnsi="Arial" w:cs="Arial"/>
          <w:sz w:val="24"/>
          <w:szCs w:val="24"/>
        </w:rPr>
        <w:t xml:space="preserve"> (injunctions, take-down orders etc</w:t>
      </w:r>
      <w:r w:rsidR="00057EDE">
        <w:rPr>
          <w:rFonts w:ascii="Arial" w:hAnsi="Arial" w:cs="Arial"/>
          <w:sz w:val="24"/>
          <w:szCs w:val="24"/>
        </w:rPr>
        <w:t>.</w:t>
      </w:r>
      <w:r w:rsidR="006E3BD5">
        <w:rPr>
          <w:rFonts w:ascii="Arial" w:hAnsi="Arial" w:cs="Arial"/>
          <w:sz w:val="24"/>
          <w:szCs w:val="24"/>
        </w:rPr>
        <w:t>)</w:t>
      </w:r>
      <w:r w:rsidRPr="00E643C0">
        <w:rPr>
          <w:rFonts w:ascii="Arial" w:hAnsi="Arial" w:cs="Arial"/>
          <w:sz w:val="24"/>
          <w:szCs w:val="24"/>
        </w:rPr>
        <w:t xml:space="preserve"> there ought</w:t>
      </w:r>
      <w:r w:rsidR="00E643C0">
        <w:rPr>
          <w:rFonts w:ascii="Arial" w:hAnsi="Arial" w:cs="Arial"/>
          <w:sz w:val="24"/>
          <w:szCs w:val="24"/>
        </w:rPr>
        <w:t xml:space="preserve"> only</w:t>
      </w:r>
      <w:r w:rsidR="000D1B1F">
        <w:rPr>
          <w:rFonts w:ascii="Arial" w:hAnsi="Arial" w:cs="Arial"/>
          <w:sz w:val="24"/>
          <w:szCs w:val="24"/>
        </w:rPr>
        <w:t xml:space="preserve"> to</w:t>
      </w:r>
      <w:r w:rsidRPr="00E643C0">
        <w:rPr>
          <w:rFonts w:ascii="Arial" w:hAnsi="Arial" w:cs="Arial"/>
          <w:sz w:val="24"/>
          <w:szCs w:val="24"/>
        </w:rPr>
        <w:t xml:space="preserve"> be </w:t>
      </w:r>
      <w:r w:rsidR="0036694F" w:rsidRPr="00E643C0">
        <w:rPr>
          <w:rFonts w:ascii="Arial" w:hAnsi="Arial" w:cs="Arial"/>
          <w:sz w:val="24"/>
          <w:szCs w:val="24"/>
        </w:rPr>
        <w:t xml:space="preserve">a </w:t>
      </w:r>
      <w:r w:rsidR="000B4BDD" w:rsidRPr="00E643C0">
        <w:rPr>
          <w:rFonts w:ascii="Arial" w:hAnsi="Arial" w:cs="Arial"/>
          <w:sz w:val="24"/>
          <w:szCs w:val="24"/>
        </w:rPr>
        <w:t xml:space="preserve">requirement </w:t>
      </w:r>
      <w:r w:rsidR="00280772">
        <w:rPr>
          <w:rFonts w:ascii="Arial" w:hAnsi="Arial" w:cs="Arial"/>
          <w:sz w:val="24"/>
          <w:szCs w:val="24"/>
        </w:rPr>
        <w:t>that a request has bee</w:t>
      </w:r>
      <w:r w:rsidR="00057EDE">
        <w:rPr>
          <w:rFonts w:ascii="Arial" w:hAnsi="Arial" w:cs="Arial"/>
          <w:sz w:val="24"/>
          <w:szCs w:val="24"/>
        </w:rPr>
        <w:t>n</w:t>
      </w:r>
      <w:r w:rsidR="00280772">
        <w:rPr>
          <w:rFonts w:ascii="Arial" w:hAnsi="Arial" w:cs="Arial"/>
          <w:sz w:val="24"/>
          <w:szCs w:val="24"/>
        </w:rPr>
        <w:t xml:space="preserve"> made to have the image removed</w:t>
      </w:r>
      <w:r w:rsidR="000B4BDD" w:rsidRPr="00E643C0">
        <w:rPr>
          <w:rFonts w:ascii="Arial" w:hAnsi="Arial" w:cs="Arial"/>
          <w:sz w:val="24"/>
          <w:szCs w:val="24"/>
        </w:rPr>
        <w:t xml:space="preserve">. </w:t>
      </w:r>
    </w:p>
    <w:p w14:paraId="4E0B213E" w14:textId="77777777" w:rsidR="00286D67" w:rsidRPr="00E643C0" w:rsidRDefault="00286D67" w:rsidP="008C59F4">
      <w:pPr>
        <w:pStyle w:val="ListParagraph"/>
        <w:ind w:left="0" w:firstLine="0"/>
        <w:jc w:val="both"/>
        <w:rPr>
          <w:rFonts w:ascii="Arial" w:hAnsi="Arial" w:cs="Arial"/>
          <w:sz w:val="24"/>
          <w:szCs w:val="24"/>
        </w:rPr>
      </w:pPr>
    </w:p>
    <w:p w14:paraId="1C073838" w14:textId="77777777" w:rsidR="0036694F" w:rsidRDefault="00F472FF" w:rsidP="008C59F4">
      <w:pPr>
        <w:pStyle w:val="ListParagraph"/>
        <w:ind w:left="0" w:firstLine="0"/>
        <w:jc w:val="both"/>
        <w:rPr>
          <w:rFonts w:ascii="Arial" w:hAnsi="Arial" w:cs="Arial"/>
          <w:sz w:val="24"/>
          <w:szCs w:val="24"/>
        </w:rPr>
      </w:pPr>
      <w:r w:rsidRPr="00E643C0">
        <w:rPr>
          <w:rFonts w:ascii="Arial" w:hAnsi="Arial" w:cs="Arial"/>
          <w:sz w:val="24"/>
          <w:szCs w:val="24"/>
        </w:rPr>
        <w:t>In relation to the Commissioner’s punitive powers</w:t>
      </w:r>
      <w:r w:rsidR="006E3BD5">
        <w:rPr>
          <w:rFonts w:ascii="Arial" w:hAnsi="Arial" w:cs="Arial"/>
          <w:sz w:val="24"/>
          <w:szCs w:val="24"/>
        </w:rPr>
        <w:t xml:space="preserve"> (penalty notices etc</w:t>
      </w:r>
      <w:r w:rsidR="00D97654">
        <w:rPr>
          <w:rFonts w:ascii="Arial" w:hAnsi="Arial" w:cs="Arial"/>
          <w:sz w:val="24"/>
          <w:szCs w:val="24"/>
        </w:rPr>
        <w:t>.</w:t>
      </w:r>
      <w:r w:rsidR="006E3BD5">
        <w:rPr>
          <w:rFonts w:ascii="Arial" w:hAnsi="Arial" w:cs="Arial"/>
          <w:sz w:val="24"/>
          <w:szCs w:val="24"/>
        </w:rPr>
        <w:t>)</w:t>
      </w:r>
      <w:r w:rsidRPr="00E643C0">
        <w:rPr>
          <w:rFonts w:ascii="Arial" w:hAnsi="Arial" w:cs="Arial"/>
          <w:sz w:val="24"/>
          <w:szCs w:val="24"/>
        </w:rPr>
        <w:t>, it is preferable th</w:t>
      </w:r>
      <w:r w:rsidR="00286D67" w:rsidRPr="00E643C0">
        <w:rPr>
          <w:rFonts w:ascii="Arial" w:hAnsi="Arial" w:cs="Arial"/>
          <w:sz w:val="24"/>
          <w:szCs w:val="24"/>
        </w:rPr>
        <w:t>at there be a requirement of actual harm prior to action being taken.</w:t>
      </w:r>
      <w:r w:rsidR="0036694F" w:rsidRPr="00E643C0">
        <w:rPr>
          <w:rFonts w:ascii="Arial" w:hAnsi="Arial" w:cs="Arial"/>
          <w:sz w:val="24"/>
          <w:szCs w:val="24"/>
        </w:rPr>
        <w:t xml:space="preserve"> Further, i</w:t>
      </w:r>
      <w:r w:rsidR="00286D67" w:rsidRPr="00E643C0">
        <w:rPr>
          <w:rFonts w:ascii="Arial" w:hAnsi="Arial" w:cs="Arial"/>
          <w:sz w:val="24"/>
          <w:szCs w:val="24"/>
        </w:rPr>
        <w:t>t is suggested that the actual, rather than likely, degree of har</w:t>
      </w:r>
      <w:r w:rsidR="0036694F" w:rsidRPr="00E643C0">
        <w:rPr>
          <w:rFonts w:ascii="Arial" w:hAnsi="Arial" w:cs="Arial"/>
          <w:sz w:val="24"/>
          <w:szCs w:val="24"/>
        </w:rPr>
        <w:t>m</w:t>
      </w:r>
      <w:r w:rsidR="00286D67" w:rsidRPr="00E643C0">
        <w:rPr>
          <w:rFonts w:ascii="Arial" w:hAnsi="Arial" w:cs="Arial"/>
          <w:sz w:val="24"/>
          <w:szCs w:val="24"/>
        </w:rPr>
        <w:t xml:space="preserve"> be used to determine the appropriate </w:t>
      </w:r>
      <w:r w:rsidR="0036694F" w:rsidRPr="00E643C0">
        <w:rPr>
          <w:rFonts w:ascii="Arial" w:hAnsi="Arial" w:cs="Arial"/>
          <w:sz w:val="24"/>
          <w:szCs w:val="24"/>
        </w:rPr>
        <w:t xml:space="preserve">punitive measure.  </w:t>
      </w:r>
    </w:p>
    <w:p w14:paraId="5C047703" w14:textId="77777777" w:rsidR="000F7D1F" w:rsidRDefault="000F7D1F" w:rsidP="008C59F4">
      <w:pPr>
        <w:pStyle w:val="ListParagraph"/>
        <w:ind w:left="0" w:firstLine="0"/>
        <w:jc w:val="both"/>
        <w:rPr>
          <w:rFonts w:ascii="Arial" w:hAnsi="Arial" w:cs="Arial"/>
          <w:sz w:val="24"/>
          <w:szCs w:val="24"/>
        </w:rPr>
      </w:pPr>
    </w:p>
    <w:p w14:paraId="3256908C" w14:textId="77777777" w:rsidR="000F7D1F" w:rsidRPr="00E643C0" w:rsidRDefault="000F7D1F" w:rsidP="008C59F4">
      <w:pPr>
        <w:pStyle w:val="ListParagraph"/>
        <w:ind w:left="0" w:firstLine="0"/>
        <w:jc w:val="both"/>
        <w:rPr>
          <w:rFonts w:ascii="Arial" w:hAnsi="Arial" w:cs="Arial"/>
          <w:sz w:val="24"/>
          <w:szCs w:val="24"/>
        </w:rPr>
      </w:pPr>
      <w:r>
        <w:rPr>
          <w:rFonts w:ascii="Arial" w:hAnsi="Arial" w:cs="Arial"/>
          <w:sz w:val="24"/>
          <w:szCs w:val="24"/>
        </w:rPr>
        <w:t xml:space="preserve">This approach </w:t>
      </w:r>
      <w:r w:rsidRPr="00E643C0">
        <w:rPr>
          <w:rFonts w:ascii="Arial" w:hAnsi="Arial" w:cs="Arial"/>
          <w:sz w:val="24"/>
          <w:szCs w:val="24"/>
        </w:rPr>
        <w:t>will</w:t>
      </w:r>
      <w:r>
        <w:rPr>
          <w:rFonts w:ascii="Arial" w:hAnsi="Arial" w:cs="Arial"/>
          <w:sz w:val="24"/>
          <w:szCs w:val="24"/>
        </w:rPr>
        <w:t xml:space="preserve"> provide a means of balancing</w:t>
      </w:r>
      <w:r w:rsidRPr="00E643C0">
        <w:rPr>
          <w:rFonts w:ascii="Arial" w:hAnsi="Arial" w:cs="Arial"/>
          <w:sz w:val="24"/>
          <w:szCs w:val="24"/>
        </w:rPr>
        <w:t xml:space="preserve"> the need for evidence-based </w:t>
      </w:r>
      <w:r>
        <w:rPr>
          <w:rFonts w:ascii="Arial" w:hAnsi="Arial" w:cs="Arial"/>
          <w:sz w:val="24"/>
          <w:szCs w:val="24"/>
        </w:rPr>
        <w:t>regulation</w:t>
      </w:r>
      <w:r w:rsidRPr="00E643C0">
        <w:rPr>
          <w:rFonts w:ascii="Arial" w:hAnsi="Arial" w:cs="Arial"/>
          <w:sz w:val="24"/>
          <w:szCs w:val="24"/>
        </w:rPr>
        <w:t xml:space="preserve"> and the need for the Co</w:t>
      </w:r>
      <w:r>
        <w:rPr>
          <w:rFonts w:ascii="Arial" w:hAnsi="Arial" w:cs="Arial"/>
          <w:sz w:val="24"/>
          <w:szCs w:val="24"/>
        </w:rPr>
        <w:t xml:space="preserve">mmissioner to be a timely, accessible and effective </w:t>
      </w:r>
      <w:r w:rsidRPr="00E643C0">
        <w:rPr>
          <w:rFonts w:ascii="Arial" w:hAnsi="Arial" w:cs="Arial"/>
          <w:sz w:val="24"/>
          <w:szCs w:val="24"/>
        </w:rPr>
        <w:t xml:space="preserve">avenue for redress. </w:t>
      </w:r>
    </w:p>
    <w:p w14:paraId="3DF41843" w14:textId="77777777" w:rsidR="00B25ACF" w:rsidRPr="001C505E" w:rsidRDefault="00B25ACF" w:rsidP="008C59F4">
      <w:pPr>
        <w:pStyle w:val="ListParagraph"/>
        <w:ind w:left="0" w:firstLine="0"/>
        <w:jc w:val="both"/>
        <w:rPr>
          <w:rFonts w:ascii="Arial" w:hAnsi="Arial" w:cs="Arial"/>
          <w:b/>
          <w:sz w:val="24"/>
          <w:szCs w:val="24"/>
        </w:rPr>
      </w:pPr>
    </w:p>
    <w:p w14:paraId="58538E2B" w14:textId="77777777" w:rsidR="00EE0DF5" w:rsidRPr="003C0F66" w:rsidRDefault="00EE0DF5" w:rsidP="008C59F4">
      <w:pPr>
        <w:pStyle w:val="ListParagraph"/>
        <w:numPr>
          <w:ilvl w:val="0"/>
          <w:numId w:val="1"/>
        </w:numPr>
        <w:spacing w:after="0"/>
        <w:ind w:left="0" w:firstLine="0"/>
        <w:jc w:val="both"/>
        <w:outlineLvl w:val="0"/>
        <w:rPr>
          <w:rFonts w:ascii="Arial" w:hAnsi="Arial" w:cs="Arial"/>
          <w:b/>
          <w:sz w:val="24"/>
          <w:szCs w:val="24"/>
        </w:rPr>
      </w:pPr>
      <w:bookmarkStart w:id="44" w:name="_Toc486440852"/>
      <w:r w:rsidRPr="003C0F66">
        <w:rPr>
          <w:rFonts w:ascii="Arial" w:hAnsi="Arial" w:cs="Arial"/>
          <w:b/>
          <w:sz w:val="24"/>
          <w:szCs w:val="24"/>
        </w:rPr>
        <w:t>Are the definitions in the EOSC Act suitable for cases involving non-consensual sharing of intimate images?</w:t>
      </w:r>
      <w:bookmarkEnd w:id="44"/>
    </w:p>
    <w:p w14:paraId="1881DA92" w14:textId="77777777" w:rsidR="003C0F66" w:rsidRPr="00EF04F3" w:rsidRDefault="003C0F66" w:rsidP="003C0F66">
      <w:pPr>
        <w:outlineLvl w:val="0"/>
        <w:rPr>
          <w:rFonts w:ascii="Arial" w:hAnsi="Arial" w:cs="Arial"/>
          <w:b/>
          <w:szCs w:val="24"/>
          <w:lang w:val="en-AU"/>
        </w:rPr>
      </w:pPr>
    </w:p>
    <w:p w14:paraId="48AAC970" w14:textId="77777777" w:rsidR="003C0F66" w:rsidRDefault="003C0F66" w:rsidP="00F07784">
      <w:pPr>
        <w:rPr>
          <w:rFonts w:ascii="Arial" w:hAnsi="Arial" w:cs="Arial"/>
          <w:lang w:val="en-AU"/>
        </w:rPr>
      </w:pPr>
      <w:r w:rsidRPr="003C0F66">
        <w:rPr>
          <w:rFonts w:ascii="Arial" w:hAnsi="Arial" w:cs="Arial"/>
          <w:lang w:val="en-AU"/>
        </w:rPr>
        <w:t>The definitions of ‘electronic service’, ‘relevant electronic service’ and ‘social media service’ appear appropriate for proposed prohibition.</w:t>
      </w:r>
    </w:p>
    <w:p w14:paraId="5AFEA294" w14:textId="77777777" w:rsidR="003C0F66" w:rsidRPr="003C0F66" w:rsidRDefault="003C0F66" w:rsidP="003C0F66">
      <w:pPr>
        <w:outlineLvl w:val="0"/>
        <w:rPr>
          <w:rFonts w:ascii="Arial" w:hAnsi="Arial" w:cs="Arial"/>
          <w:b/>
          <w:szCs w:val="24"/>
          <w:lang w:val="en-AU"/>
        </w:rPr>
      </w:pPr>
    </w:p>
    <w:p w14:paraId="75B0003F" w14:textId="77777777" w:rsidR="00EE0DF5" w:rsidRPr="00FC4474" w:rsidRDefault="00EE0DF5" w:rsidP="008C59F4">
      <w:pPr>
        <w:pStyle w:val="ListParagraph"/>
        <w:numPr>
          <w:ilvl w:val="0"/>
          <w:numId w:val="1"/>
        </w:numPr>
        <w:spacing w:after="0"/>
        <w:ind w:left="0" w:firstLine="0"/>
        <w:jc w:val="both"/>
        <w:outlineLvl w:val="0"/>
        <w:rPr>
          <w:rFonts w:ascii="Arial" w:hAnsi="Arial" w:cs="Arial"/>
          <w:b/>
          <w:sz w:val="24"/>
          <w:szCs w:val="24"/>
        </w:rPr>
      </w:pPr>
      <w:bookmarkStart w:id="45" w:name="_Toc486440853"/>
      <w:r w:rsidRPr="00FC4474">
        <w:rPr>
          <w:rFonts w:ascii="Arial" w:hAnsi="Arial" w:cs="Arial"/>
          <w:b/>
          <w:sz w:val="24"/>
          <w:szCs w:val="24"/>
        </w:rPr>
        <w:t>Should any other technologies or distribution methods not covered by these definitions be included?</w:t>
      </w:r>
      <w:bookmarkEnd w:id="45"/>
    </w:p>
    <w:p w14:paraId="7C067415" w14:textId="77777777" w:rsidR="00EE0DF5" w:rsidRDefault="00EE0DF5" w:rsidP="008C59F4">
      <w:pPr>
        <w:pStyle w:val="ListParagraph"/>
        <w:ind w:left="0" w:firstLine="0"/>
        <w:jc w:val="both"/>
        <w:rPr>
          <w:rFonts w:ascii="Arial" w:hAnsi="Arial" w:cs="Arial"/>
          <w:b/>
          <w:sz w:val="24"/>
          <w:szCs w:val="24"/>
        </w:rPr>
      </w:pPr>
    </w:p>
    <w:p w14:paraId="1EA04BEE" w14:textId="77777777" w:rsidR="001C505E" w:rsidRDefault="003C0F66" w:rsidP="00F07784">
      <w:pPr>
        <w:pStyle w:val="ListParagraph"/>
        <w:ind w:left="0" w:firstLine="0"/>
        <w:jc w:val="both"/>
        <w:rPr>
          <w:rFonts w:ascii="Arial" w:hAnsi="Arial" w:cs="Arial"/>
          <w:sz w:val="24"/>
          <w:szCs w:val="24"/>
        </w:rPr>
      </w:pPr>
      <w:r>
        <w:rPr>
          <w:rFonts w:ascii="Arial" w:hAnsi="Arial" w:cs="Arial"/>
          <w:sz w:val="24"/>
          <w:szCs w:val="24"/>
        </w:rPr>
        <w:t xml:space="preserve">Please refer to my responses provided in relation to </w:t>
      </w:r>
      <w:r w:rsidR="00921AD1">
        <w:rPr>
          <w:rFonts w:ascii="Arial" w:hAnsi="Arial" w:cs="Arial"/>
          <w:sz w:val="24"/>
          <w:szCs w:val="24"/>
        </w:rPr>
        <w:t>questions 26</w:t>
      </w:r>
      <w:r w:rsidR="00D97654">
        <w:rPr>
          <w:rFonts w:ascii="Arial" w:hAnsi="Arial" w:cs="Arial"/>
          <w:sz w:val="24"/>
          <w:szCs w:val="24"/>
        </w:rPr>
        <w:t>, 27</w:t>
      </w:r>
      <w:r w:rsidR="00921AD1">
        <w:rPr>
          <w:rFonts w:ascii="Arial" w:hAnsi="Arial" w:cs="Arial"/>
          <w:sz w:val="24"/>
          <w:szCs w:val="24"/>
        </w:rPr>
        <w:t xml:space="preserve"> and 30.</w:t>
      </w:r>
    </w:p>
    <w:p w14:paraId="068DBE82" w14:textId="77777777" w:rsidR="003D618E" w:rsidRDefault="003D618E" w:rsidP="00F07784">
      <w:pPr>
        <w:pStyle w:val="ListParagraph"/>
        <w:ind w:left="0" w:firstLine="0"/>
        <w:jc w:val="both"/>
        <w:rPr>
          <w:rFonts w:ascii="Arial" w:hAnsi="Arial" w:cs="Arial"/>
          <w:sz w:val="24"/>
          <w:szCs w:val="24"/>
        </w:rPr>
      </w:pPr>
    </w:p>
    <w:p w14:paraId="06D23AED" w14:textId="77777777" w:rsidR="003D618E" w:rsidRPr="003D618E" w:rsidRDefault="003D618E" w:rsidP="003D618E">
      <w:pPr>
        <w:pStyle w:val="ListParagraph"/>
        <w:tabs>
          <w:tab w:val="left" w:pos="3293"/>
        </w:tabs>
        <w:ind w:left="0" w:firstLine="0"/>
        <w:rPr>
          <w:rFonts w:ascii="Arial" w:hAnsi="Arial" w:cs="Arial"/>
          <w:sz w:val="24"/>
          <w:szCs w:val="24"/>
          <w:u w:val="single"/>
        </w:rPr>
      </w:pPr>
    </w:p>
    <w:p w14:paraId="4A2B4454" w14:textId="77777777" w:rsidR="003D618E" w:rsidRPr="00F07784" w:rsidRDefault="006C0BC6" w:rsidP="003D618E">
      <w:pPr>
        <w:pStyle w:val="ListParagraph"/>
        <w:pBdr>
          <w:top w:val="single" w:sz="4" w:space="1" w:color="auto"/>
          <w:bottom w:val="single" w:sz="4" w:space="1" w:color="auto"/>
        </w:pBdr>
        <w:ind w:left="0" w:firstLine="0"/>
        <w:jc w:val="center"/>
        <w:rPr>
          <w:rFonts w:ascii="Arial" w:hAnsi="Arial" w:cs="Arial"/>
          <w:sz w:val="24"/>
          <w:szCs w:val="24"/>
        </w:rPr>
      </w:pPr>
      <w:r>
        <w:rPr>
          <w:rFonts w:ascii="Arial" w:hAnsi="Arial" w:cs="Arial"/>
          <w:sz w:val="24"/>
          <w:szCs w:val="24"/>
        </w:rPr>
        <w:t>END OF SUBMISSION</w:t>
      </w:r>
    </w:p>
    <w:sectPr w:rsidR="003D618E" w:rsidRPr="00F07784" w:rsidSect="00777C68">
      <w:footerReference w:type="default" r:id="rId10"/>
      <w:pgSz w:w="11906" w:h="16838"/>
      <w:pgMar w:top="1135" w:right="1440" w:bottom="156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36CFE" w14:textId="77777777" w:rsidR="00987FDF" w:rsidRDefault="00987FDF" w:rsidP="00C3533E">
      <w:r>
        <w:separator/>
      </w:r>
    </w:p>
  </w:endnote>
  <w:endnote w:type="continuationSeparator" w:id="0">
    <w:p w14:paraId="19727EEF" w14:textId="77777777" w:rsidR="00987FDF" w:rsidRDefault="00987FDF" w:rsidP="00C3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63146"/>
      <w:docPartObj>
        <w:docPartGallery w:val="Page Numbers (Bottom of Page)"/>
        <w:docPartUnique/>
      </w:docPartObj>
    </w:sdtPr>
    <w:sdtEndPr>
      <w:rPr>
        <w:rFonts w:ascii="Arial" w:hAnsi="Arial" w:cs="Arial"/>
        <w:szCs w:val="24"/>
      </w:rPr>
    </w:sdtEndPr>
    <w:sdtContent>
      <w:sdt>
        <w:sdtPr>
          <w:rPr>
            <w:rFonts w:ascii="Arial" w:hAnsi="Arial" w:cs="Arial"/>
            <w:szCs w:val="24"/>
          </w:rPr>
          <w:id w:val="565050477"/>
          <w:docPartObj>
            <w:docPartGallery w:val="Page Numbers (Top of Page)"/>
            <w:docPartUnique/>
          </w:docPartObj>
        </w:sdtPr>
        <w:sdtEndPr/>
        <w:sdtContent>
          <w:p w14:paraId="368857A0" w14:textId="77777777" w:rsidR="003937D0" w:rsidRPr="00313CF9" w:rsidRDefault="003937D0">
            <w:pPr>
              <w:pStyle w:val="Footer"/>
              <w:jc w:val="center"/>
              <w:rPr>
                <w:rFonts w:ascii="Arial" w:hAnsi="Arial" w:cs="Arial"/>
                <w:szCs w:val="24"/>
              </w:rPr>
            </w:pPr>
            <w:r w:rsidRPr="00313CF9">
              <w:rPr>
                <w:rFonts w:ascii="Arial" w:hAnsi="Arial" w:cs="Arial"/>
                <w:szCs w:val="24"/>
              </w:rPr>
              <w:t xml:space="preserve">Page </w:t>
            </w:r>
            <w:r w:rsidR="00F81FFD" w:rsidRPr="00313CF9">
              <w:rPr>
                <w:rFonts w:ascii="Arial" w:hAnsi="Arial" w:cs="Arial"/>
                <w:b/>
                <w:szCs w:val="24"/>
              </w:rPr>
              <w:fldChar w:fldCharType="begin"/>
            </w:r>
            <w:r w:rsidRPr="00313CF9">
              <w:rPr>
                <w:rFonts w:ascii="Arial" w:hAnsi="Arial" w:cs="Arial"/>
                <w:b/>
                <w:szCs w:val="24"/>
              </w:rPr>
              <w:instrText xml:space="preserve"> PAGE </w:instrText>
            </w:r>
            <w:r w:rsidR="00F81FFD" w:rsidRPr="00313CF9">
              <w:rPr>
                <w:rFonts w:ascii="Arial" w:hAnsi="Arial" w:cs="Arial"/>
                <w:b/>
                <w:szCs w:val="24"/>
              </w:rPr>
              <w:fldChar w:fldCharType="separate"/>
            </w:r>
            <w:r w:rsidR="00324E1F">
              <w:rPr>
                <w:rFonts w:ascii="Arial" w:hAnsi="Arial" w:cs="Arial"/>
                <w:b/>
                <w:noProof/>
                <w:szCs w:val="24"/>
              </w:rPr>
              <w:t>2</w:t>
            </w:r>
            <w:r w:rsidR="00F81FFD" w:rsidRPr="00313CF9">
              <w:rPr>
                <w:rFonts w:ascii="Arial" w:hAnsi="Arial" w:cs="Arial"/>
                <w:b/>
                <w:szCs w:val="24"/>
              </w:rPr>
              <w:fldChar w:fldCharType="end"/>
            </w:r>
            <w:r w:rsidRPr="00313CF9">
              <w:rPr>
                <w:rFonts w:ascii="Arial" w:hAnsi="Arial" w:cs="Arial"/>
                <w:szCs w:val="24"/>
              </w:rPr>
              <w:t xml:space="preserve"> of </w:t>
            </w:r>
            <w:r w:rsidR="00F81FFD" w:rsidRPr="00313CF9">
              <w:rPr>
                <w:rFonts w:ascii="Arial" w:hAnsi="Arial" w:cs="Arial"/>
                <w:b/>
                <w:szCs w:val="24"/>
              </w:rPr>
              <w:fldChar w:fldCharType="begin"/>
            </w:r>
            <w:r w:rsidRPr="00313CF9">
              <w:rPr>
                <w:rFonts w:ascii="Arial" w:hAnsi="Arial" w:cs="Arial"/>
                <w:b/>
                <w:szCs w:val="24"/>
              </w:rPr>
              <w:instrText xml:space="preserve"> NUMPAGES  </w:instrText>
            </w:r>
            <w:r w:rsidR="00F81FFD" w:rsidRPr="00313CF9">
              <w:rPr>
                <w:rFonts w:ascii="Arial" w:hAnsi="Arial" w:cs="Arial"/>
                <w:b/>
                <w:szCs w:val="24"/>
              </w:rPr>
              <w:fldChar w:fldCharType="separate"/>
            </w:r>
            <w:r w:rsidR="00324E1F">
              <w:rPr>
                <w:rFonts w:ascii="Arial" w:hAnsi="Arial" w:cs="Arial"/>
                <w:b/>
                <w:noProof/>
                <w:szCs w:val="24"/>
              </w:rPr>
              <w:t>6</w:t>
            </w:r>
            <w:r w:rsidR="00F81FFD" w:rsidRPr="00313CF9">
              <w:rPr>
                <w:rFonts w:ascii="Arial" w:hAnsi="Arial" w:cs="Arial"/>
                <w:b/>
                <w:szCs w:val="24"/>
              </w:rPr>
              <w:fldChar w:fldCharType="end"/>
            </w:r>
          </w:p>
        </w:sdtContent>
      </w:sdt>
    </w:sdtContent>
  </w:sdt>
  <w:p w14:paraId="27965830" w14:textId="77777777" w:rsidR="003937D0" w:rsidRDefault="00393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EE3F3" w14:textId="77777777" w:rsidR="00987FDF" w:rsidRDefault="00987FDF" w:rsidP="00C3533E">
      <w:r>
        <w:separator/>
      </w:r>
    </w:p>
  </w:footnote>
  <w:footnote w:type="continuationSeparator" w:id="0">
    <w:p w14:paraId="0C2D80C1" w14:textId="77777777" w:rsidR="00987FDF" w:rsidRDefault="00987FDF" w:rsidP="00C3533E">
      <w:r>
        <w:continuationSeparator/>
      </w:r>
    </w:p>
  </w:footnote>
  <w:footnote w:id="1">
    <w:p w14:paraId="41C420C9" w14:textId="77777777" w:rsidR="003937D0" w:rsidRPr="003E07EC" w:rsidRDefault="003937D0">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Defined as nude or semi-nude images or videos created by a young person knowingly engaging in erotic or sexual activity.</w:t>
      </w:r>
    </w:p>
  </w:footnote>
  <w:footnote w:id="2">
    <w:p w14:paraId="1C2A872E" w14:textId="77777777" w:rsidR="003937D0" w:rsidRPr="003E07EC" w:rsidRDefault="003937D0">
      <w:pPr>
        <w:pStyle w:val="FootnoteText"/>
        <w:rPr>
          <w:rFonts w:ascii="Arial" w:hAnsi="Arial" w:cs="Arial"/>
          <w:lang w:val="en-US"/>
        </w:rPr>
      </w:pPr>
      <w:r w:rsidRPr="003E07EC">
        <w:rPr>
          <w:rStyle w:val="FootnoteReference"/>
          <w:rFonts w:ascii="Arial" w:hAnsi="Arial" w:cs="Arial"/>
        </w:rPr>
        <w:footnoteRef/>
      </w:r>
      <w:r w:rsidRPr="003E07EC">
        <w:rPr>
          <w:rFonts w:ascii="Arial" w:hAnsi="Arial" w:cs="Arial"/>
          <w:lang w:val="en-AU"/>
        </w:rPr>
        <w:t xml:space="preserve"> Internet Watch Foundation, ‘Study of Self-Generated Sexually Explicit Images &amp; Videos Featuring Young People Online’ </w:t>
      </w:r>
      <w:r w:rsidRPr="003E07EC">
        <w:rPr>
          <w:rFonts w:ascii="Arial" w:hAnsi="Arial" w:cs="Arial"/>
          <w:lang w:val="en-US"/>
        </w:rPr>
        <w:t>(Report, November 2012).</w:t>
      </w:r>
    </w:p>
  </w:footnote>
  <w:footnote w:id="3">
    <w:p w14:paraId="2690A01E"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Cs/>
          <w:lang w:val="en-AU"/>
        </w:rPr>
        <w:t xml:space="preserve">Amanda Cecil, ‘Taking Back the Internet: Imposing Civil Liability on Interactive Computer Services in an Attempt to Provide an Adequate Remedy to Victims of Nonconsensual Pornography’ (2014) 71(4) </w:t>
      </w:r>
      <w:r w:rsidRPr="003E07EC">
        <w:rPr>
          <w:rFonts w:ascii="Arial" w:hAnsi="Arial" w:cs="Arial"/>
          <w:i/>
          <w:iCs/>
          <w:lang w:val="en-AU"/>
        </w:rPr>
        <w:t>Washington and Lee Law Review</w:t>
      </w:r>
      <w:r w:rsidRPr="003E07EC">
        <w:rPr>
          <w:rFonts w:ascii="Arial" w:hAnsi="Arial" w:cs="Arial"/>
          <w:iCs/>
          <w:lang w:val="en-AU"/>
        </w:rPr>
        <w:t xml:space="preserve"> 2531, 2549-2550.</w:t>
      </w:r>
    </w:p>
  </w:footnote>
  <w:footnote w:id="4">
    <w:p w14:paraId="155B5F6A"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Victorian Parliament Law Reform Committee, Victorian Parliament, </w:t>
      </w:r>
      <w:r w:rsidRPr="003E07EC">
        <w:rPr>
          <w:rFonts w:ascii="Arial" w:hAnsi="Arial" w:cs="Arial"/>
          <w:i/>
          <w:lang w:val="en-AU"/>
        </w:rPr>
        <w:t>Inquiry into Sexting</w:t>
      </w:r>
      <w:r w:rsidRPr="003E07EC">
        <w:rPr>
          <w:rFonts w:ascii="Arial" w:hAnsi="Arial" w:cs="Arial"/>
          <w:lang w:val="en-AU"/>
        </w:rPr>
        <w:t xml:space="preserve"> (2013), 136. </w:t>
      </w:r>
    </w:p>
  </w:footnote>
  <w:footnote w:id="5">
    <w:p w14:paraId="6D68280B" w14:textId="77777777" w:rsidR="003937D0" w:rsidRPr="003E07EC" w:rsidRDefault="003937D0">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Murray Lee, Thomas Crofts, Alyce McGovern, and Sanja Milivojevic, ‘Sexting and Young People’ (Report to the Criminology Research Advisory Council, Criminology Research Grants, 2015), 71.</w:t>
      </w:r>
    </w:p>
  </w:footnote>
  <w:footnote w:id="6">
    <w:p w14:paraId="4FD51339" w14:textId="77777777" w:rsidR="003937D0" w:rsidRPr="003E07EC" w:rsidRDefault="003937D0" w:rsidP="003C0F66">
      <w:pPr>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Anastasia Powell, Nicole Henry, Asher Flynn, ‘Not Just ‘Revenge Pornography’: Australians’ Experiences of Image-Based Abuse a Summary Report’ (Report, RMIT University, May 2017), 7.</w:t>
      </w:r>
    </w:p>
  </w:footnote>
  <w:footnote w:id="7">
    <w:p w14:paraId="3C4F5AD5" w14:textId="77777777" w:rsidR="003937D0" w:rsidRPr="003E07EC" w:rsidRDefault="003937D0" w:rsidP="003C0F66">
      <w:pPr>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Victorian Parliament Law Reform Committee, Victorian Parliament, </w:t>
      </w:r>
      <w:r w:rsidRPr="003E07EC">
        <w:rPr>
          <w:rFonts w:ascii="Arial" w:hAnsi="Arial" w:cs="Arial"/>
          <w:i/>
          <w:sz w:val="20"/>
          <w:szCs w:val="20"/>
          <w:lang w:val="en-AU"/>
        </w:rPr>
        <w:t>Inquiry into Sexting</w:t>
      </w:r>
      <w:r w:rsidRPr="003E07EC">
        <w:rPr>
          <w:rFonts w:ascii="Arial" w:hAnsi="Arial" w:cs="Arial"/>
          <w:sz w:val="20"/>
          <w:szCs w:val="20"/>
          <w:lang w:val="en-AU"/>
        </w:rPr>
        <w:t xml:space="preserve"> (2013), 103.</w:t>
      </w:r>
    </w:p>
  </w:footnote>
  <w:footnote w:id="8">
    <w:p w14:paraId="4B5C7126"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Victorian Parliament Law Reform Committee, Victorian Parliament, </w:t>
      </w:r>
      <w:r w:rsidRPr="003E07EC">
        <w:rPr>
          <w:rFonts w:ascii="Arial" w:hAnsi="Arial" w:cs="Arial"/>
          <w:i/>
          <w:lang w:val="en-AU"/>
        </w:rPr>
        <w:t>Inquiry into Sexting</w:t>
      </w:r>
      <w:r w:rsidRPr="003E07EC">
        <w:rPr>
          <w:rFonts w:ascii="Arial" w:hAnsi="Arial" w:cs="Arial"/>
          <w:lang w:val="en-AU"/>
        </w:rPr>
        <w:t xml:space="preserve"> (2013), 150.</w:t>
      </w:r>
    </w:p>
  </w:footnote>
  <w:footnote w:id="9">
    <w:p w14:paraId="346D9B7E" w14:textId="77777777" w:rsidR="003937D0" w:rsidRPr="003E07EC" w:rsidRDefault="003937D0" w:rsidP="009F587E">
      <w:pPr>
        <w:pStyle w:val="Default"/>
        <w:jc w:val="both"/>
        <w:rPr>
          <w:rFonts w:ascii="Arial" w:hAnsi="Arial" w:cs="Arial"/>
          <w:iCs/>
          <w:color w:val="auto"/>
          <w:sz w:val="20"/>
          <w:szCs w:val="20"/>
        </w:rPr>
      </w:pPr>
      <w:r w:rsidRPr="003E07EC">
        <w:rPr>
          <w:rStyle w:val="FootnoteReference"/>
          <w:rFonts w:ascii="Arial" w:hAnsi="Arial" w:cs="Arial"/>
          <w:color w:val="auto"/>
          <w:sz w:val="20"/>
          <w:szCs w:val="20"/>
        </w:rPr>
        <w:footnoteRef/>
      </w:r>
      <w:r w:rsidRPr="003E07EC">
        <w:rPr>
          <w:rFonts w:ascii="Arial" w:hAnsi="Arial" w:cs="Arial"/>
          <w:color w:val="auto"/>
          <w:sz w:val="20"/>
          <w:szCs w:val="20"/>
        </w:rPr>
        <w:t xml:space="preserve"> Children’s Court of New South Wales, Submission No 5 to </w:t>
      </w:r>
      <w:r w:rsidRPr="003E07EC">
        <w:rPr>
          <w:rFonts w:ascii="Arial" w:hAnsi="Arial" w:cs="Arial"/>
          <w:iCs/>
          <w:color w:val="auto"/>
          <w:sz w:val="20"/>
          <w:szCs w:val="20"/>
        </w:rPr>
        <w:t xml:space="preserve">Department of Justice, </w:t>
      </w:r>
      <w:r w:rsidRPr="003E07EC">
        <w:rPr>
          <w:rFonts w:ascii="Arial" w:hAnsi="Arial" w:cs="Arial"/>
          <w:i/>
          <w:iCs/>
          <w:color w:val="auto"/>
          <w:sz w:val="20"/>
          <w:szCs w:val="20"/>
        </w:rPr>
        <w:t>The Sharing of Intimate Images without Consent – “Revenge Porn” Discussion Paper</w:t>
      </w:r>
      <w:r w:rsidRPr="003E07EC">
        <w:rPr>
          <w:rFonts w:ascii="Arial" w:hAnsi="Arial" w:cs="Arial"/>
          <w:iCs/>
          <w:color w:val="auto"/>
          <w:sz w:val="20"/>
          <w:szCs w:val="20"/>
        </w:rPr>
        <w:t>, 21 October 2016.</w:t>
      </w:r>
    </w:p>
  </w:footnote>
  <w:footnote w:id="10">
    <w:p w14:paraId="6BF2FEB2" w14:textId="77777777" w:rsidR="003937D0" w:rsidRPr="003E07EC" w:rsidRDefault="003937D0" w:rsidP="003C0F66">
      <w:pPr>
        <w:pStyle w:val="Default"/>
        <w:jc w:val="both"/>
        <w:rPr>
          <w:rFonts w:ascii="Arial" w:hAnsi="Arial" w:cs="Arial"/>
          <w:iCs/>
          <w:color w:val="auto"/>
          <w:sz w:val="20"/>
          <w:szCs w:val="20"/>
        </w:rPr>
      </w:pPr>
      <w:r w:rsidRPr="003E07EC">
        <w:rPr>
          <w:rStyle w:val="FootnoteReference"/>
          <w:rFonts w:ascii="Arial" w:hAnsi="Arial" w:cs="Arial"/>
          <w:color w:val="auto"/>
          <w:sz w:val="20"/>
          <w:szCs w:val="20"/>
        </w:rPr>
        <w:footnoteRef/>
      </w:r>
      <w:r w:rsidRPr="003E07EC">
        <w:rPr>
          <w:rFonts w:ascii="Arial" w:hAnsi="Arial" w:cs="Arial"/>
          <w:color w:val="auto"/>
          <w:sz w:val="20"/>
          <w:szCs w:val="20"/>
        </w:rPr>
        <w:t xml:space="preserve"> Department of Family and Community Services, Submission No 7 to </w:t>
      </w:r>
      <w:r w:rsidRPr="003E07EC">
        <w:rPr>
          <w:rFonts w:ascii="Arial" w:hAnsi="Arial" w:cs="Arial"/>
          <w:iCs/>
          <w:color w:val="auto"/>
          <w:sz w:val="20"/>
          <w:szCs w:val="20"/>
        </w:rPr>
        <w:t xml:space="preserve">Department of Justice, </w:t>
      </w:r>
      <w:r w:rsidRPr="003E07EC">
        <w:rPr>
          <w:rFonts w:ascii="Arial" w:hAnsi="Arial" w:cs="Arial"/>
          <w:i/>
          <w:iCs/>
          <w:color w:val="auto"/>
          <w:sz w:val="20"/>
          <w:szCs w:val="20"/>
        </w:rPr>
        <w:t xml:space="preserve">The Sharing of Intimate Images without Consent – “Revenge Porn” Discussion Paper, </w:t>
      </w:r>
      <w:r w:rsidRPr="003E07EC">
        <w:rPr>
          <w:rFonts w:ascii="Arial" w:hAnsi="Arial" w:cs="Arial"/>
          <w:iCs/>
          <w:color w:val="auto"/>
          <w:sz w:val="20"/>
          <w:szCs w:val="20"/>
        </w:rPr>
        <w:t>(Undated), [4.5].</w:t>
      </w:r>
    </w:p>
    <w:p w14:paraId="6421EF45" w14:textId="77777777" w:rsidR="003937D0" w:rsidRPr="003E07EC" w:rsidRDefault="003937D0" w:rsidP="003C0F66">
      <w:pPr>
        <w:pStyle w:val="FootnoteText"/>
        <w:rPr>
          <w:rFonts w:ascii="Arial" w:hAnsi="Arial" w:cs="Arial"/>
          <w:lang w:val="en-AU"/>
        </w:rPr>
      </w:pPr>
    </w:p>
  </w:footnote>
  <w:footnote w:id="11">
    <w:p w14:paraId="04E5069B"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00F81FFD" w:rsidRPr="003E07EC">
        <w:rPr>
          <w:rFonts w:ascii="Arial" w:hAnsi="Arial" w:cs="Arial"/>
        </w:rPr>
        <w:fldChar w:fldCharType="begin"/>
      </w:r>
      <w:r w:rsidR="00F81FFD" w:rsidRPr="00F81FFD">
        <w:rPr>
          <w:rFonts w:ascii="Arial" w:hAnsi="Arial" w:cs="Arial"/>
          <w:lang w:val="en-AU"/>
          <w:rPrChange w:id="11" w:author="admin" w:date="2017-06-21T09:59:00Z">
            <w:rPr/>
          </w:rPrChange>
        </w:rPr>
        <w:instrText>HYPERLINK "https://www.theguardian.com/technology/2017/apr/05/facebook-tools-revenge-porn"</w:instrText>
      </w:r>
      <w:r w:rsidR="00F81FFD" w:rsidRPr="003E07EC">
        <w:rPr>
          <w:rFonts w:ascii="Arial" w:hAnsi="Arial" w:cs="Arial"/>
        </w:rPr>
        <w:fldChar w:fldCharType="separate"/>
      </w:r>
      <w:r w:rsidRPr="003E07EC">
        <w:rPr>
          <w:rStyle w:val="Hyperlink"/>
          <w:rFonts w:ascii="Arial" w:hAnsi="Arial" w:cs="Arial"/>
          <w:color w:val="auto"/>
          <w:u w:val="none"/>
          <w:lang w:val="en-AU"/>
        </w:rPr>
        <w:t>https://www.theguardian.com/technology/2017/apr/05/facebook-tools-revenge-porn</w:t>
      </w:r>
      <w:r w:rsidR="00F81FFD" w:rsidRPr="003E07EC">
        <w:rPr>
          <w:rFonts w:ascii="Arial" w:hAnsi="Arial" w:cs="Arial"/>
        </w:rPr>
        <w:fldChar w:fldCharType="end"/>
      </w:r>
      <w:r w:rsidRPr="003E07EC">
        <w:rPr>
          <w:rFonts w:ascii="Arial" w:hAnsi="Arial" w:cs="Arial"/>
          <w:lang w:val="en-AU"/>
        </w:rPr>
        <w:t xml:space="preserve"> [Accessed 23 May 2017].</w:t>
      </w:r>
    </w:p>
  </w:footnote>
  <w:footnote w:id="12">
    <w:p w14:paraId="613B284C"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 31(4).</w:t>
      </w:r>
    </w:p>
  </w:footnote>
  <w:footnote w:id="13">
    <w:p w14:paraId="3585CA18"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 31(2).</w:t>
      </w:r>
    </w:p>
  </w:footnote>
  <w:footnote w:id="14">
    <w:p w14:paraId="68A6D66E"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 31(3)(a).</w:t>
      </w:r>
    </w:p>
  </w:footnote>
  <w:footnote w:id="15">
    <w:p w14:paraId="637D2063"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shd w:val="clear" w:color="auto" w:fill="FFFFFF"/>
          <w:lang w:val="en-AU"/>
        </w:rPr>
        <w:t>Statistics compiled by </w:t>
      </w:r>
      <w:r w:rsidR="00F81FFD" w:rsidRPr="003E07EC">
        <w:rPr>
          <w:rFonts w:ascii="Arial" w:hAnsi="Arial" w:cs="Arial"/>
        </w:rPr>
        <w:fldChar w:fldCharType="begin"/>
      </w:r>
      <w:r w:rsidR="00F81FFD" w:rsidRPr="00F81FFD">
        <w:rPr>
          <w:rFonts w:ascii="Arial" w:hAnsi="Arial" w:cs="Arial"/>
          <w:lang w:val="en-AU"/>
          <w:rPrChange w:id="13" w:author="admin" w:date="2017-06-21T09:59:00Z">
            <w:rPr/>
          </w:rPrChange>
        </w:rPr>
        <w:instrText>HYPERLINK "https://www.socialmedianews.com.au/"</w:instrText>
      </w:r>
      <w:r w:rsidR="00F81FFD" w:rsidRPr="003E07EC">
        <w:rPr>
          <w:rFonts w:ascii="Arial" w:hAnsi="Arial" w:cs="Arial"/>
        </w:rPr>
        <w:fldChar w:fldCharType="separate"/>
      </w:r>
      <w:r w:rsidRPr="003E07EC">
        <w:rPr>
          <w:rStyle w:val="Hyperlink"/>
          <w:rFonts w:ascii="Arial" w:hAnsi="Arial" w:cs="Arial"/>
          <w:color w:val="auto"/>
          <w:u w:val="none"/>
          <w:shd w:val="clear" w:color="auto" w:fill="FFFFFF"/>
          <w:lang w:val="en-AU"/>
        </w:rPr>
        <w:t>SocialMediaNews.com.au</w:t>
      </w:r>
      <w:r w:rsidR="00F81FFD" w:rsidRPr="003E07EC">
        <w:rPr>
          <w:rFonts w:ascii="Arial" w:hAnsi="Arial" w:cs="Arial"/>
        </w:rPr>
        <w:fldChar w:fldCharType="end"/>
      </w:r>
      <w:r w:rsidRPr="003E07EC">
        <w:rPr>
          <w:rFonts w:ascii="Arial" w:hAnsi="Arial" w:cs="Arial"/>
          <w:shd w:val="clear" w:color="auto" w:fill="FFFFFF"/>
          <w:lang w:val="en-AU"/>
        </w:rPr>
        <w:t> for May 2017. Statistics and research provided by the Vivid Social –</w:t>
      </w:r>
      <w:r w:rsidRPr="003E07EC">
        <w:rPr>
          <w:rStyle w:val="apple-converted-space"/>
          <w:rFonts w:ascii="Arial" w:hAnsi="Arial" w:cs="Arial"/>
          <w:shd w:val="clear" w:color="auto" w:fill="FFFFFF"/>
          <w:lang w:val="en-AU"/>
        </w:rPr>
        <w:t> </w:t>
      </w:r>
      <w:r w:rsidR="00F81FFD" w:rsidRPr="003E07EC">
        <w:rPr>
          <w:rFonts w:ascii="Arial" w:hAnsi="Arial" w:cs="Arial"/>
        </w:rPr>
        <w:fldChar w:fldCharType="begin"/>
      </w:r>
      <w:r w:rsidR="00F81FFD" w:rsidRPr="00F81FFD">
        <w:rPr>
          <w:rFonts w:ascii="Arial" w:hAnsi="Arial" w:cs="Arial"/>
          <w:lang w:val="en-AU"/>
          <w:rPrChange w:id="14" w:author="admin" w:date="2017-06-21T09:59:00Z">
            <w:rPr/>
          </w:rPrChange>
        </w:rPr>
        <w:instrText>HYPERLINK "https://www.vividsocial.com.au/"</w:instrText>
      </w:r>
      <w:r w:rsidR="00F81FFD" w:rsidRPr="003E07EC">
        <w:rPr>
          <w:rFonts w:ascii="Arial" w:hAnsi="Arial" w:cs="Arial"/>
        </w:rPr>
        <w:fldChar w:fldCharType="separate"/>
      </w:r>
      <w:r w:rsidRPr="003E07EC">
        <w:rPr>
          <w:rStyle w:val="Hyperlink"/>
          <w:rFonts w:ascii="Arial" w:hAnsi="Arial" w:cs="Arial"/>
          <w:color w:val="auto"/>
          <w:u w:val="none"/>
          <w:shd w:val="clear" w:color="auto" w:fill="FFFFFF"/>
          <w:lang w:val="en-AU"/>
        </w:rPr>
        <w:t>Social Media Agency</w:t>
      </w:r>
      <w:r w:rsidR="00F81FFD" w:rsidRPr="003E07EC">
        <w:rPr>
          <w:rFonts w:ascii="Arial" w:hAnsi="Arial" w:cs="Arial"/>
        </w:rPr>
        <w:fldChar w:fldCharType="end"/>
      </w:r>
      <w:r w:rsidRPr="003E07EC">
        <w:rPr>
          <w:rFonts w:ascii="Arial" w:hAnsi="Arial" w:cs="Arial"/>
          <w:shd w:val="clear" w:color="auto" w:fill="FFFFFF"/>
          <w:lang w:val="en-AU"/>
        </w:rPr>
        <w:t>. Figures correct as of 31/05/17.</w:t>
      </w:r>
    </w:p>
  </w:footnote>
  <w:footnote w:id="16">
    <w:p w14:paraId="52505B6B"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 24.</w:t>
      </w:r>
    </w:p>
  </w:footnote>
  <w:footnote w:id="17">
    <w:p w14:paraId="6FCFEF76" w14:textId="77777777" w:rsidR="003937D0" w:rsidRPr="003E07EC" w:rsidRDefault="003937D0">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Anastasia Powell, Nicole Henry, Asher Flynn, ‘Not Just ‘Revenge Pornography’: Australians’ Experiences of Image-Based Abuse a Summary Report’ (Report, RMIT University, May 2017), 9.</w:t>
      </w:r>
    </w:p>
  </w:footnote>
  <w:footnote w:id="18">
    <w:p w14:paraId="172268AC" w14:textId="77777777" w:rsidR="003937D0" w:rsidRPr="003E07EC" w:rsidRDefault="003937D0" w:rsidP="00B0622B">
      <w:pPr>
        <w:pStyle w:val="FootnoteText"/>
        <w:jc w:val="lef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lang w:val="en-AU"/>
        </w:rPr>
        <w:t xml:space="preserve">Enhancing Online Safety for Children Act 2015 </w:t>
      </w:r>
      <w:r w:rsidRPr="003E07EC">
        <w:rPr>
          <w:rFonts w:ascii="Arial" w:hAnsi="Arial" w:cs="Arial"/>
          <w:lang w:val="en-AU"/>
        </w:rPr>
        <w:t>(Cth), s 21.</w:t>
      </w:r>
    </w:p>
  </w:footnote>
  <w:footnote w:id="19">
    <w:p w14:paraId="1E164A0E"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See for example, </w:t>
      </w:r>
      <w:r w:rsidRPr="003E07EC">
        <w:rPr>
          <w:rFonts w:ascii="Arial" w:hAnsi="Arial" w:cs="Arial"/>
          <w:i/>
          <w:lang w:val="en-AU"/>
        </w:rPr>
        <w:t xml:space="preserve">Harmful Digital Communications Act 2015 </w:t>
      </w:r>
      <w:r w:rsidRPr="003E07EC">
        <w:rPr>
          <w:rFonts w:ascii="Arial" w:hAnsi="Arial" w:cs="Arial"/>
          <w:lang w:val="en-AU"/>
        </w:rPr>
        <w:t>(NZ), s 25(2).</w:t>
      </w:r>
    </w:p>
  </w:footnote>
  <w:footnote w:id="20">
    <w:p w14:paraId="5823BE12" w14:textId="77777777" w:rsidR="003937D0" w:rsidRPr="003E07EC" w:rsidRDefault="003937D0" w:rsidP="001F1711">
      <w:pPr>
        <w:jc w:val="left"/>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Anastasia Powell, Nicole Henry, Asher Flynn, ‘Not Just ‘Revenge Pornography’: Australians’ Experiences of Image-Based Abuse a Summary Report’ (Report, RMIT University, May 2017), 5; Australian Institute of Criminology, “Sexting among Young People: Perceptions and Practices” (November 2015) 508 </w:t>
      </w:r>
      <w:r w:rsidRPr="003E07EC">
        <w:rPr>
          <w:rFonts w:ascii="Arial" w:hAnsi="Arial" w:cs="Arial"/>
          <w:i/>
          <w:sz w:val="20"/>
          <w:szCs w:val="20"/>
          <w:lang w:val="en-AU"/>
        </w:rPr>
        <w:t>Trends and Issues in Crime and Criminal Justice, 6.</w:t>
      </w:r>
    </w:p>
  </w:footnote>
  <w:footnote w:id="21">
    <w:p w14:paraId="6E3FA136" w14:textId="77777777" w:rsidR="003937D0" w:rsidRPr="003E07EC" w:rsidRDefault="003937D0" w:rsidP="00771414">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Anastasia Powell, “Sexual Pressure and Young People’s Negotiation of Consent”, (2007) 14 </w:t>
      </w:r>
      <w:r w:rsidRPr="003E07EC">
        <w:rPr>
          <w:rFonts w:ascii="Arial" w:hAnsi="Arial" w:cs="Arial"/>
          <w:i/>
          <w:shd w:val="clear" w:color="auto" w:fill="FFFFFF"/>
          <w:lang w:val="en-AU"/>
        </w:rPr>
        <w:t>Australian Centre for the Study of Sexual Assault Newsletter</w:t>
      </w:r>
      <w:r w:rsidRPr="003E07EC">
        <w:rPr>
          <w:rFonts w:ascii="Arial" w:hAnsi="Arial" w:cs="Arial"/>
          <w:shd w:val="clear" w:color="auto" w:fill="FFFFFF"/>
          <w:lang w:val="en-AU"/>
        </w:rPr>
        <w:t>,</w:t>
      </w:r>
      <w:r w:rsidRPr="003E07EC">
        <w:rPr>
          <w:rFonts w:ascii="Arial" w:hAnsi="Arial" w:cs="Arial"/>
          <w:lang w:val="en-AU"/>
        </w:rPr>
        <w:t xml:space="preserve"> 10.</w:t>
      </w:r>
    </w:p>
  </w:footnote>
  <w:footnote w:id="22">
    <w:p w14:paraId="1A188B4E" w14:textId="77777777" w:rsidR="003937D0" w:rsidRPr="003E07EC" w:rsidRDefault="003937D0" w:rsidP="003C0F66">
      <w:pPr>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See </w:t>
      </w:r>
      <w:r w:rsidRPr="003E07EC">
        <w:rPr>
          <w:rFonts w:ascii="Arial" w:hAnsi="Arial" w:cs="Arial"/>
          <w:i/>
          <w:iCs/>
          <w:sz w:val="20"/>
          <w:szCs w:val="20"/>
          <w:lang w:val="en-AU"/>
        </w:rPr>
        <w:t>Doe v Australian Broadcasting Corporation</w:t>
      </w:r>
      <w:r w:rsidRPr="003E07EC">
        <w:rPr>
          <w:rFonts w:ascii="Arial" w:hAnsi="Arial" w:cs="Arial"/>
          <w:iCs/>
          <w:sz w:val="20"/>
          <w:szCs w:val="20"/>
          <w:lang w:val="en-AU"/>
        </w:rPr>
        <w:t xml:space="preserve"> </w:t>
      </w:r>
      <w:r w:rsidRPr="003E07EC">
        <w:rPr>
          <w:rFonts w:ascii="Arial" w:hAnsi="Arial" w:cs="Arial"/>
          <w:sz w:val="20"/>
          <w:szCs w:val="20"/>
          <w:lang w:val="en-AU"/>
        </w:rPr>
        <w:t>[2007] VCC 281, 120 -122</w:t>
      </w:r>
    </w:p>
  </w:footnote>
  <w:footnote w:id="23">
    <w:p w14:paraId="3AA4FE63"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iCs/>
          <w:lang w:val="en-AU"/>
        </w:rPr>
        <w:t>Wilson v Ferguson</w:t>
      </w:r>
      <w:r w:rsidRPr="003E07EC">
        <w:rPr>
          <w:rFonts w:ascii="Arial" w:hAnsi="Arial" w:cs="Arial"/>
          <w:iCs/>
          <w:lang w:val="en-AU"/>
        </w:rPr>
        <w:t xml:space="preserve"> </w:t>
      </w:r>
      <w:r w:rsidRPr="003E07EC">
        <w:rPr>
          <w:rFonts w:ascii="Arial" w:hAnsi="Arial" w:cs="Arial"/>
          <w:lang w:val="en-AU"/>
        </w:rPr>
        <w:t>[2015] WASC 15, 56.</w:t>
      </w:r>
    </w:p>
  </w:footnote>
  <w:footnote w:id="24">
    <w:p w14:paraId="66BFE7A4"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Danielle Keats Citron and Mary Anne Franks, ‘Criminalizing Revenge Porn’ (2014) 49 </w:t>
      </w:r>
      <w:r w:rsidRPr="003E07EC">
        <w:rPr>
          <w:rFonts w:ascii="Arial" w:hAnsi="Arial" w:cs="Arial"/>
          <w:i/>
          <w:iCs/>
          <w:lang w:val="en-AU"/>
        </w:rPr>
        <w:t xml:space="preserve">Wake Forest Law Review </w:t>
      </w:r>
      <w:r w:rsidRPr="003E07EC">
        <w:rPr>
          <w:rFonts w:ascii="Arial" w:hAnsi="Arial" w:cs="Arial"/>
          <w:lang w:val="en-AU"/>
        </w:rPr>
        <w:t>345, 355.</w:t>
      </w:r>
    </w:p>
  </w:footnote>
  <w:footnote w:id="25">
    <w:p w14:paraId="6B2669F3"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Anastasia Powell, Nicole Henry, Asher Flynn, Submission No 8 to </w:t>
      </w:r>
      <w:r w:rsidRPr="003E07EC">
        <w:rPr>
          <w:rFonts w:ascii="Arial" w:hAnsi="Arial" w:cs="Arial"/>
          <w:iCs/>
          <w:lang w:val="en-AU"/>
        </w:rPr>
        <w:t xml:space="preserve">Department of Justice, </w:t>
      </w:r>
      <w:r w:rsidRPr="003E07EC">
        <w:rPr>
          <w:rFonts w:ascii="Arial" w:hAnsi="Arial" w:cs="Arial"/>
          <w:i/>
          <w:iCs/>
          <w:lang w:val="en-AU"/>
        </w:rPr>
        <w:t xml:space="preserve">The Sharing of Intimate Images without Consent – “Revenge Porn” Discussion Paper, </w:t>
      </w:r>
      <w:r w:rsidRPr="003E07EC">
        <w:rPr>
          <w:rFonts w:ascii="Arial" w:hAnsi="Arial" w:cs="Arial"/>
          <w:iCs/>
          <w:lang w:val="en-AU"/>
        </w:rPr>
        <w:t>21 October 2016, 8.</w:t>
      </w:r>
    </w:p>
  </w:footnote>
  <w:footnote w:id="26">
    <w:p w14:paraId="3BBB7448"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See for example, </w:t>
      </w:r>
      <w:r w:rsidRPr="003E07EC">
        <w:rPr>
          <w:rFonts w:ascii="Arial" w:eastAsia="Times New Roman" w:hAnsi="Arial" w:cs="Arial"/>
          <w:i/>
          <w:lang w:val="en-AU" w:eastAsia="en-AU"/>
        </w:rPr>
        <w:t>Crimes Amendment (Intimate Images) Bill 2017</w:t>
      </w:r>
      <w:r w:rsidRPr="003E07EC">
        <w:rPr>
          <w:rFonts w:ascii="Arial" w:eastAsia="Times New Roman" w:hAnsi="Arial" w:cs="Arial"/>
          <w:lang w:val="en-AU" w:eastAsia="en-AU"/>
        </w:rPr>
        <w:t xml:space="preserve"> (NSW), </w:t>
      </w:r>
      <w:r w:rsidRPr="003E07EC">
        <w:rPr>
          <w:rFonts w:ascii="Arial" w:hAnsi="Arial" w:cs="Arial"/>
          <w:lang w:val="en-AU"/>
        </w:rPr>
        <w:t>s 91N(b).</w:t>
      </w:r>
    </w:p>
  </w:footnote>
  <w:footnote w:id="27">
    <w:p w14:paraId="2168C24E" w14:textId="77777777" w:rsidR="003937D0" w:rsidRPr="003E07EC" w:rsidRDefault="003937D0" w:rsidP="003C0F66">
      <w:pPr>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See </w:t>
      </w:r>
      <w:r w:rsidRPr="003E07EC">
        <w:rPr>
          <w:rFonts w:ascii="Arial" w:hAnsi="Arial" w:cs="Arial"/>
          <w:i/>
          <w:sz w:val="20"/>
          <w:szCs w:val="20"/>
          <w:lang w:val="en-AU"/>
        </w:rPr>
        <w:t>Criminal Justice and Courts Act 2015</w:t>
      </w:r>
      <w:r w:rsidRPr="003E07EC">
        <w:rPr>
          <w:rFonts w:ascii="Arial" w:hAnsi="Arial" w:cs="Arial"/>
          <w:sz w:val="20"/>
          <w:szCs w:val="20"/>
          <w:lang w:val="en-AU"/>
        </w:rPr>
        <w:t xml:space="preserve"> (UK), s 33(8).</w:t>
      </w:r>
    </w:p>
  </w:footnote>
  <w:footnote w:id="28">
    <w:p w14:paraId="4AF2DD23"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lang w:val="en-AU"/>
        </w:rPr>
        <w:t>Summary Offences Act 1953</w:t>
      </w:r>
      <w:r w:rsidRPr="003E07EC">
        <w:rPr>
          <w:rFonts w:ascii="Arial" w:hAnsi="Arial" w:cs="Arial"/>
          <w:lang w:val="en-AU"/>
        </w:rPr>
        <w:t xml:space="preserve"> (SA), s 26A.</w:t>
      </w:r>
    </w:p>
  </w:footnote>
  <w:footnote w:id="29">
    <w:p w14:paraId="621A6766" w14:textId="77777777" w:rsidR="003937D0" w:rsidRPr="003E07EC" w:rsidRDefault="003937D0">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Cs/>
          <w:lang w:val="en-AU"/>
        </w:rPr>
        <w:t>Jessica Lake, ‘</w:t>
      </w:r>
      <w:r w:rsidRPr="003E07EC">
        <w:rPr>
          <w:rFonts w:ascii="Arial" w:hAnsi="Arial" w:cs="Arial"/>
          <w:lang w:val="en-AU"/>
        </w:rPr>
        <w:t xml:space="preserve">Watching women: Past and present legal responses to the unauthorised circulation of personal images </w:t>
      </w:r>
      <w:r w:rsidRPr="003E07EC">
        <w:rPr>
          <w:rFonts w:ascii="Arial" w:hAnsi="Arial" w:cs="Arial"/>
          <w:iCs/>
          <w:lang w:val="en-AU"/>
        </w:rPr>
        <w:t xml:space="preserve">’ (2016) 21 </w:t>
      </w:r>
      <w:r w:rsidRPr="003E07EC">
        <w:rPr>
          <w:rFonts w:ascii="Arial" w:hAnsi="Arial" w:cs="Arial"/>
          <w:i/>
          <w:iCs/>
          <w:lang w:val="en-AU"/>
        </w:rPr>
        <w:t xml:space="preserve">Media and Arts Law Review </w:t>
      </w:r>
      <w:r w:rsidRPr="003E07EC">
        <w:rPr>
          <w:rFonts w:ascii="Arial" w:hAnsi="Arial" w:cs="Arial"/>
          <w:iCs/>
          <w:lang w:val="en-AU"/>
        </w:rPr>
        <w:t>383, 399.</w:t>
      </w:r>
    </w:p>
  </w:footnote>
  <w:footnote w:id="30">
    <w:p w14:paraId="29FD8C2C" w14:textId="77777777" w:rsidR="003937D0" w:rsidRPr="003E07EC" w:rsidRDefault="003937D0" w:rsidP="003C0F66">
      <w:pPr>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Anastasia Powell, Nicole Henry, Asher Flynn, ‘Not Just ‘Revenge Pornography’: Australians’ Experiences of Image-Based Abuse a Summary Report’ (Report, RMIT University, May 2017), 5.</w:t>
      </w:r>
    </w:p>
  </w:footnote>
  <w:footnote w:id="31">
    <w:p w14:paraId="7EF73ED6" w14:textId="77777777" w:rsidR="004120D1" w:rsidRPr="003E07EC" w:rsidRDefault="004120D1">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hyperlink r:id="rId1" w:tgtFrame="_self" w:history="1">
        <w:r w:rsidRPr="003E07EC">
          <w:rPr>
            <w:rStyle w:val="Hyperlink"/>
            <w:rFonts w:ascii="Arial" w:hAnsi="Arial" w:cs="Arial"/>
            <w:color w:val="auto"/>
            <w:u w:val="none"/>
            <w:shd w:val="clear" w:color="auto" w:fill="FFFFFF"/>
            <w:lang w:val="en-AU"/>
          </w:rPr>
          <w:t>Sony Corp</w:t>
        </w:r>
      </w:hyperlink>
      <w:r w:rsidRPr="003E07EC">
        <w:rPr>
          <w:rStyle w:val="apple-converted-space"/>
          <w:rFonts w:ascii="Arial" w:hAnsi="Arial" w:cs="Arial"/>
          <w:shd w:val="clear" w:color="auto" w:fill="FFFFFF"/>
          <w:lang w:val="en-AU"/>
        </w:rPr>
        <w:t> </w:t>
      </w:r>
      <w:r w:rsidRPr="003E07EC">
        <w:rPr>
          <w:rFonts w:ascii="Arial" w:hAnsi="Arial" w:cs="Arial"/>
          <w:shd w:val="clear" w:color="auto" w:fill="FFFFFF"/>
          <w:lang w:val="en-AU"/>
        </w:rPr>
        <w:t xml:space="preserve">has sold more than one million units of its virtual reality headset globally: </w:t>
      </w:r>
      <w:hyperlink r:id="rId2" w:history="1">
        <w:r w:rsidRPr="003E07EC">
          <w:rPr>
            <w:rStyle w:val="Hyperlink"/>
            <w:rFonts w:ascii="Arial" w:hAnsi="Arial" w:cs="Arial"/>
            <w:color w:val="auto"/>
            <w:u w:val="none"/>
            <w:shd w:val="clear" w:color="auto" w:fill="FFFFFF"/>
            <w:lang w:val="en-AU"/>
          </w:rPr>
          <w:t>http://www.cnbc.com/2017/06/07/sonys-playstation-vr-headset-sales-top-1-million-units.html</w:t>
        </w:r>
      </w:hyperlink>
      <w:r w:rsidRPr="003E07EC">
        <w:rPr>
          <w:rFonts w:ascii="Arial" w:hAnsi="Arial" w:cs="Arial"/>
          <w:shd w:val="clear" w:color="auto" w:fill="FFFFFF"/>
          <w:lang w:val="en-AU"/>
        </w:rPr>
        <w:t xml:space="preserve">  [Accessed 28 June 2017].</w:t>
      </w:r>
    </w:p>
  </w:footnote>
  <w:footnote w:id="32">
    <w:p w14:paraId="6E328330" w14:textId="77777777" w:rsidR="0033466F" w:rsidRPr="003E07EC" w:rsidRDefault="0033466F">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hyperlink r:id="rId3" w:history="1">
        <w:r w:rsidRPr="003E07EC">
          <w:rPr>
            <w:rStyle w:val="Hyperlink"/>
            <w:rFonts w:ascii="Arial" w:hAnsi="Arial" w:cs="Arial"/>
            <w:color w:val="auto"/>
            <w:u w:val="none"/>
            <w:lang w:val="en-AU"/>
          </w:rPr>
          <w:t>http://www.telegraph.co.uk/science/2017/05/18/future-revenge-porn-will-see-spurned-exes-create-3d-sex-avatars/</w:t>
        </w:r>
      </w:hyperlink>
      <w:r w:rsidRPr="003E07EC">
        <w:rPr>
          <w:rFonts w:ascii="Arial" w:hAnsi="Arial" w:cs="Arial"/>
          <w:lang w:val="en-AU"/>
        </w:rPr>
        <w:t xml:space="preserve"> [Accessed 28 June 2017].</w:t>
      </w:r>
    </w:p>
  </w:footnote>
  <w:footnote w:id="33">
    <w:p w14:paraId="22DFB490"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Standing Committee of Attorneys-General, Discussion Paper (Unnumbered), </w:t>
      </w:r>
      <w:r w:rsidRPr="003E07EC">
        <w:rPr>
          <w:rFonts w:ascii="Arial" w:hAnsi="Arial" w:cs="Arial"/>
          <w:i/>
          <w:lang w:val="en-AU"/>
        </w:rPr>
        <w:t>Unauthorised Photographs on the Internet and Ancillary Privacy Issues</w:t>
      </w:r>
      <w:r w:rsidRPr="003E07EC">
        <w:rPr>
          <w:rFonts w:ascii="Arial" w:hAnsi="Arial" w:cs="Arial"/>
          <w:lang w:val="en-AU"/>
        </w:rPr>
        <w:t xml:space="preserve"> (2005), 2.1.</w:t>
      </w:r>
    </w:p>
  </w:footnote>
  <w:footnote w:id="34">
    <w:p w14:paraId="7B1EAFFB"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lang w:val="en-AU"/>
        </w:rPr>
        <w:t>Summary Offences Act 1953</w:t>
      </w:r>
      <w:r w:rsidRPr="003E07EC">
        <w:rPr>
          <w:rFonts w:ascii="Arial" w:hAnsi="Arial" w:cs="Arial"/>
          <w:lang w:val="en-AU"/>
        </w:rPr>
        <w:t xml:space="preserve"> (SA), s 26A.</w:t>
      </w:r>
    </w:p>
  </w:footnote>
  <w:footnote w:id="35">
    <w:p w14:paraId="63522ED0"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lang w:val="en-AU"/>
        </w:rPr>
        <w:t xml:space="preserve">Summary Offences Act 1966 (VIC), s </w:t>
      </w:r>
      <w:r w:rsidRPr="003E07EC">
        <w:rPr>
          <w:rFonts w:ascii="Arial" w:hAnsi="Arial" w:cs="Arial"/>
          <w:lang w:val="en-AU"/>
        </w:rPr>
        <w:t>41DA(1)(b).</w:t>
      </w:r>
    </w:p>
  </w:footnote>
  <w:footnote w:id="36">
    <w:p w14:paraId="62DABA80" w14:textId="77777777" w:rsidR="003937D0" w:rsidRPr="003E07EC" w:rsidRDefault="003937D0" w:rsidP="00FB7E4B">
      <w:pPr>
        <w:autoSpaceDE w:val="0"/>
        <w:autoSpaceDN w:val="0"/>
        <w:adjustRightInd w:val="0"/>
        <w:jc w:val="left"/>
        <w:rPr>
          <w:rFonts w:ascii="Arial" w:hAnsi="Arial" w:cs="Arial"/>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This appears to be an increasing occurrence: Anastasia Powell &amp; Nicola Henry (2016): Policing technology-facilitated sexual violence against adult victims: police and service sector perspectives, Policing and Society, 5; see for example: </w:t>
      </w:r>
      <w:r w:rsidR="00F81FFD" w:rsidRPr="003E07EC">
        <w:rPr>
          <w:rFonts w:ascii="Arial" w:hAnsi="Arial" w:cs="Arial"/>
          <w:sz w:val="20"/>
          <w:szCs w:val="20"/>
        </w:rPr>
        <w:fldChar w:fldCharType="begin"/>
      </w:r>
      <w:r w:rsidR="00F81FFD" w:rsidRPr="00F81FFD">
        <w:rPr>
          <w:rFonts w:ascii="Arial" w:hAnsi="Arial" w:cs="Arial"/>
          <w:sz w:val="20"/>
          <w:szCs w:val="20"/>
          <w:lang w:val="en-AU"/>
          <w:rPrChange w:id="33" w:author="admin" w:date="2017-06-21T09:59:00Z">
            <w:rPr/>
          </w:rPrChange>
        </w:rPr>
        <w:instrText>HYPERLINK "http://www.smh.com.au/nsw/cranbrook-student-accused-of-sexually-assaulting-girl-at-bellevue-hill-party-as-friend-filmed-attack-20170321-gv2rs1.html"</w:instrText>
      </w:r>
      <w:r w:rsidR="00F81FFD" w:rsidRPr="003E07EC">
        <w:rPr>
          <w:rFonts w:ascii="Arial" w:hAnsi="Arial" w:cs="Arial"/>
          <w:sz w:val="20"/>
          <w:szCs w:val="20"/>
        </w:rPr>
        <w:fldChar w:fldCharType="separate"/>
      </w:r>
      <w:r w:rsidRPr="003E07EC">
        <w:rPr>
          <w:rStyle w:val="Hyperlink"/>
          <w:rFonts w:ascii="Arial" w:hAnsi="Arial" w:cs="Arial"/>
          <w:color w:val="auto"/>
          <w:sz w:val="20"/>
          <w:szCs w:val="20"/>
          <w:u w:val="none"/>
          <w:lang w:val="en-AU"/>
        </w:rPr>
        <w:t>http://www.smh.com.au/nsw/cranbrook-student-accused-of-sexually-assaulting-girl-at-bellevue-hill-party-as-friend-filmed-attack-20170321-gv2rs1.html</w:t>
      </w:r>
      <w:r w:rsidR="00F81FFD" w:rsidRPr="003E07EC">
        <w:rPr>
          <w:rFonts w:ascii="Arial" w:hAnsi="Arial" w:cs="Arial"/>
          <w:sz w:val="20"/>
          <w:szCs w:val="20"/>
        </w:rPr>
        <w:fldChar w:fldCharType="end"/>
      </w:r>
      <w:r w:rsidRPr="003E07EC">
        <w:rPr>
          <w:rFonts w:ascii="Arial" w:hAnsi="Arial" w:cs="Arial"/>
          <w:sz w:val="20"/>
          <w:szCs w:val="20"/>
          <w:lang w:val="en-AU"/>
        </w:rPr>
        <w:t xml:space="preserve"> (accessed 19 June 2017); see for example: </w:t>
      </w:r>
      <w:r w:rsidRPr="003E07EC">
        <w:rPr>
          <w:rFonts w:ascii="Arial" w:hAnsi="Arial" w:cs="Arial"/>
          <w:i/>
          <w:iCs/>
          <w:sz w:val="20"/>
          <w:szCs w:val="20"/>
          <w:lang w:val="en-AU"/>
        </w:rPr>
        <w:t xml:space="preserve">R v Haralabidis, Lazaros and Petropoulos, Timotheos </w:t>
      </w:r>
      <w:r w:rsidRPr="003E07EC">
        <w:rPr>
          <w:rFonts w:ascii="Arial" w:hAnsi="Arial" w:cs="Arial"/>
          <w:sz w:val="20"/>
          <w:szCs w:val="20"/>
          <w:lang w:val="en-AU"/>
        </w:rPr>
        <w:t>[2010] NSWDC 175.</w:t>
      </w:r>
    </w:p>
  </w:footnote>
  <w:footnote w:id="37">
    <w:p w14:paraId="7C31B1A3"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Standing Committee of Attorneys-General, Discussion Paper (Unnumbered), </w:t>
      </w:r>
      <w:r w:rsidRPr="003E07EC">
        <w:rPr>
          <w:rFonts w:ascii="Arial" w:hAnsi="Arial" w:cs="Arial"/>
          <w:i/>
          <w:lang w:val="en-AU"/>
        </w:rPr>
        <w:t>Unauthorised Photographs on the Internet and Ancillary Privacy Issues</w:t>
      </w:r>
      <w:r w:rsidRPr="003E07EC">
        <w:rPr>
          <w:rFonts w:ascii="Arial" w:hAnsi="Arial" w:cs="Arial"/>
          <w:lang w:val="en-AU"/>
        </w:rPr>
        <w:t xml:space="preserve"> (2005), [40].</w:t>
      </w:r>
    </w:p>
  </w:footnote>
  <w:footnote w:id="38">
    <w:p w14:paraId="1978C50F"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Children’s Court of New South Wales, Submission No 5 to </w:t>
      </w:r>
      <w:r w:rsidRPr="003E07EC">
        <w:rPr>
          <w:rFonts w:ascii="Arial" w:hAnsi="Arial" w:cs="Arial"/>
          <w:iCs/>
          <w:lang w:val="en-AU"/>
        </w:rPr>
        <w:t xml:space="preserve">Department of Justice, </w:t>
      </w:r>
      <w:r w:rsidRPr="003E07EC">
        <w:rPr>
          <w:rFonts w:ascii="Arial" w:hAnsi="Arial" w:cs="Arial"/>
          <w:i/>
          <w:iCs/>
          <w:lang w:val="en-AU"/>
        </w:rPr>
        <w:t>The Sharing of Intimate Images without Consent – “Revenge Porn” Discussion Paper</w:t>
      </w:r>
      <w:r w:rsidRPr="003E07EC">
        <w:rPr>
          <w:rFonts w:ascii="Arial" w:hAnsi="Arial" w:cs="Arial"/>
          <w:iCs/>
          <w:lang w:val="en-AU"/>
        </w:rPr>
        <w:t>, 21 October 2016.</w:t>
      </w:r>
    </w:p>
  </w:footnote>
  <w:footnote w:id="39">
    <w:p w14:paraId="492C9A41"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 34(2).</w:t>
      </w:r>
    </w:p>
  </w:footnote>
  <w:footnote w:id="40">
    <w:p w14:paraId="4F26863B"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See answer to Question 26 above.</w:t>
      </w:r>
    </w:p>
  </w:footnote>
  <w:footnote w:id="41">
    <w:p w14:paraId="13F85E60"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iCs/>
          <w:lang w:val="en-AU"/>
        </w:rPr>
        <w:t>R v Daniel McDonald and Dylan Deblaquiere</w:t>
      </w:r>
      <w:r w:rsidRPr="003E07EC">
        <w:rPr>
          <w:rFonts w:ascii="Arial" w:hAnsi="Arial" w:cs="Arial"/>
          <w:iCs/>
          <w:lang w:val="en-AU"/>
        </w:rPr>
        <w:t xml:space="preserve"> </w:t>
      </w:r>
      <w:r w:rsidRPr="003E07EC">
        <w:rPr>
          <w:rFonts w:ascii="Arial" w:hAnsi="Arial" w:cs="Arial"/>
          <w:lang w:val="en-AU"/>
        </w:rPr>
        <w:t>[2013] ACTSC 122</w:t>
      </w:r>
    </w:p>
  </w:footnote>
  <w:footnote w:id="42">
    <w:p w14:paraId="3A4953A7"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Facebook Live has been used to broadcast the murder of a baby in Thailand, the suicide of a man in India and the gang-rape of a woman in Sweden. In the case of the Thai murder-suicide the footage of these events was unable to be removed for 24 hours and was reposted to YouTube. </w:t>
      </w:r>
      <w:r w:rsidR="00F81FFD" w:rsidRPr="003E07EC">
        <w:rPr>
          <w:rFonts w:ascii="Arial" w:hAnsi="Arial" w:cs="Arial"/>
        </w:rPr>
        <w:fldChar w:fldCharType="begin"/>
      </w:r>
      <w:r w:rsidR="00F81FFD" w:rsidRPr="00F81FFD">
        <w:rPr>
          <w:rFonts w:ascii="Arial" w:hAnsi="Arial" w:cs="Arial"/>
          <w:lang w:val="en-AU"/>
          <w:rPrChange w:id="36" w:author="admin" w:date="2017-06-21T09:59:00Z">
            <w:rPr/>
          </w:rPrChange>
        </w:rPr>
        <w:instrText>HYPERLINK "http://www.cnbc.com/2017/04/26/facebook-thailand-baby-murder-livestream.html"</w:instrText>
      </w:r>
      <w:r w:rsidR="00F81FFD" w:rsidRPr="003E07EC">
        <w:rPr>
          <w:rFonts w:ascii="Arial" w:hAnsi="Arial" w:cs="Arial"/>
        </w:rPr>
        <w:fldChar w:fldCharType="separate"/>
      </w:r>
      <w:r w:rsidRPr="003E07EC">
        <w:rPr>
          <w:rStyle w:val="Hyperlink"/>
          <w:rFonts w:ascii="Arial" w:hAnsi="Arial" w:cs="Arial"/>
          <w:color w:val="auto"/>
          <w:u w:val="none"/>
          <w:lang w:val="en-AU"/>
        </w:rPr>
        <w:t>http://www.cnbc.com/2017/04/26/facebook-thailand-baby-murder-livestream.html</w:t>
      </w:r>
      <w:r w:rsidR="00F81FFD" w:rsidRPr="003E07EC">
        <w:rPr>
          <w:rFonts w:ascii="Arial" w:hAnsi="Arial" w:cs="Arial"/>
        </w:rPr>
        <w:fldChar w:fldCharType="end"/>
      </w:r>
      <w:r w:rsidRPr="003E07EC">
        <w:rPr>
          <w:rFonts w:ascii="Arial" w:hAnsi="Arial" w:cs="Arial"/>
          <w:lang w:val="en-AU"/>
        </w:rPr>
        <w:t xml:space="preserve"> [Accessed 20 June 2017].</w:t>
      </w:r>
    </w:p>
  </w:footnote>
  <w:footnote w:id="43">
    <w:p w14:paraId="2A1B1226"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Statistics provided by Facebook: </w:t>
      </w:r>
      <w:r w:rsidR="00F81FFD" w:rsidRPr="003E07EC">
        <w:rPr>
          <w:rFonts w:ascii="Arial" w:hAnsi="Arial" w:cs="Arial"/>
        </w:rPr>
        <w:fldChar w:fldCharType="begin"/>
      </w:r>
      <w:r w:rsidR="00F81FFD" w:rsidRPr="00F81FFD">
        <w:rPr>
          <w:rFonts w:ascii="Arial" w:hAnsi="Arial" w:cs="Arial"/>
          <w:lang w:val="en-AU"/>
          <w:rPrChange w:id="37" w:author="admin" w:date="2017-06-21T09:59:00Z">
            <w:rPr/>
          </w:rPrChange>
        </w:rPr>
        <w:instrText>HYPERLINK "https://newsroom.fb.com/company-info/"</w:instrText>
      </w:r>
      <w:r w:rsidR="00F81FFD" w:rsidRPr="003E07EC">
        <w:rPr>
          <w:rFonts w:ascii="Arial" w:hAnsi="Arial" w:cs="Arial"/>
        </w:rPr>
        <w:fldChar w:fldCharType="separate"/>
      </w:r>
      <w:r w:rsidRPr="003E07EC">
        <w:rPr>
          <w:rStyle w:val="Hyperlink"/>
          <w:rFonts w:ascii="Arial" w:hAnsi="Arial" w:cs="Arial"/>
          <w:color w:val="auto"/>
          <w:u w:val="none"/>
          <w:lang w:val="en-AU"/>
        </w:rPr>
        <w:t>https://newsroom.fb.com/company-info/</w:t>
      </w:r>
      <w:r w:rsidR="00F81FFD" w:rsidRPr="003E07EC">
        <w:rPr>
          <w:rFonts w:ascii="Arial" w:hAnsi="Arial" w:cs="Arial"/>
        </w:rPr>
        <w:fldChar w:fldCharType="end"/>
      </w:r>
      <w:r w:rsidRPr="003E07EC">
        <w:rPr>
          <w:rFonts w:ascii="Arial" w:hAnsi="Arial" w:cs="Arial"/>
          <w:lang w:val="en-AU"/>
        </w:rPr>
        <w:t xml:space="preserve"> [Accessed 20 June 2017].</w:t>
      </w:r>
    </w:p>
  </w:footnote>
  <w:footnote w:id="44">
    <w:p w14:paraId="6B940588"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See for example </w:t>
      </w:r>
      <w:r w:rsidRPr="003E07EC">
        <w:rPr>
          <w:rFonts w:ascii="Arial" w:hAnsi="Arial" w:cs="Arial"/>
          <w:i/>
          <w:iCs/>
          <w:lang w:val="en-AU"/>
        </w:rPr>
        <w:t>Giller v Procopets</w:t>
      </w:r>
      <w:r w:rsidRPr="003E07EC">
        <w:rPr>
          <w:rFonts w:ascii="Arial" w:hAnsi="Arial" w:cs="Arial"/>
          <w:iCs/>
          <w:lang w:val="en-AU"/>
        </w:rPr>
        <w:t xml:space="preserve"> </w:t>
      </w:r>
      <w:r w:rsidRPr="003E07EC">
        <w:rPr>
          <w:rFonts w:ascii="Arial" w:hAnsi="Arial" w:cs="Arial"/>
          <w:lang w:val="en-AU"/>
        </w:rPr>
        <w:t>[2008] VSCA 236 where the defendant attempt to physically distribute copies of videotapes of the plaintiff engaged in sexual activity.</w:t>
      </w:r>
    </w:p>
  </w:footnote>
  <w:footnote w:id="45">
    <w:p w14:paraId="28A5286C" w14:textId="77777777" w:rsidR="003937D0" w:rsidRPr="003E07EC" w:rsidRDefault="003937D0" w:rsidP="003C0F66">
      <w:pPr>
        <w:pStyle w:val="FootnoteText"/>
        <w:rPr>
          <w:rFonts w:ascii="Arial" w:hAnsi="Arial" w:cs="Arial"/>
          <w:lang w:val="en-AU"/>
        </w:rPr>
      </w:pPr>
      <w:r w:rsidRPr="003E07EC">
        <w:rPr>
          <w:rStyle w:val="FootnoteReference"/>
          <w:rFonts w:ascii="Arial" w:hAnsi="Arial" w:cs="Arial"/>
        </w:rPr>
        <w:footnoteRef/>
      </w:r>
      <w:r w:rsidRPr="003E07EC">
        <w:rPr>
          <w:rFonts w:ascii="Arial" w:hAnsi="Arial" w:cs="Arial"/>
          <w:lang w:val="en-AU"/>
        </w:rPr>
        <w:t xml:space="preserve"> </w:t>
      </w:r>
      <w:r w:rsidRPr="003E07EC">
        <w:rPr>
          <w:rFonts w:ascii="Arial" w:hAnsi="Arial" w:cs="Arial"/>
          <w:i/>
          <w:lang w:val="en-AU"/>
        </w:rPr>
        <w:t>1995</w:t>
      </w:r>
      <w:r w:rsidRPr="003E07EC">
        <w:rPr>
          <w:rFonts w:ascii="Arial" w:hAnsi="Arial" w:cs="Arial"/>
          <w:lang w:val="en-AU"/>
        </w:rPr>
        <w:t xml:space="preserve"> (Cth), ss 7.1 – 7.2.</w:t>
      </w:r>
    </w:p>
  </w:footnote>
  <w:footnote w:id="46">
    <w:p w14:paraId="630C6E01" w14:textId="77777777" w:rsidR="003937D0" w:rsidRPr="003E07EC" w:rsidRDefault="003937D0" w:rsidP="003C0F66">
      <w:pPr>
        <w:autoSpaceDE w:val="0"/>
        <w:autoSpaceDN w:val="0"/>
        <w:adjustRightInd w:val="0"/>
        <w:rPr>
          <w:rFonts w:ascii="Arial" w:hAnsi="Arial" w:cs="Arial"/>
          <w:i/>
          <w:sz w:val="20"/>
          <w:szCs w:val="20"/>
          <w:lang w:val="en-AU"/>
        </w:rPr>
      </w:pPr>
      <w:r w:rsidRPr="003E07EC">
        <w:rPr>
          <w:rStyle w:val="FootnoteReference"/>
          <w:rFonts w:ascii="Arial" w:hAnsi="Arial" w:cs="Arial"/>
          <w:sz w:val="20"/>
          <w:szCs w:val="20"/>
        </w:rPr>
        <w:footnoteRef/>
      </w:r>
      <w:r w:rsidRPr="003E07EC">
        <w:rPr>
          <w:rFonts w:ascii="Arial" w:hAnsi="Arial" w:cs="Arial"/>
          <w:sz w:val="20"/>
          <w:szCs w:val="20"/>
          <w:lang w:val="en-AU"/>
        </w:rPr>
        <w:t xml:space="preserve"> Henry, N., Powell, A. &amp; Flynn, A. (2017) </w:t>
      </w:r>
      <w:r w:rsidRPr="003E07EC">
        <w:rPr>
          <w:rFonts w:ascii="Arial" w:hAnsi="Arial" w:cs="Arial"/>
          <w:i/>
          <w:sz w:val="20"/>
          <w:szCs w:val="20"/>
          <w:lang w:val="en-AU"/>
        </w:rPr>
        <w:t>Not Just ‘Revenge Pornography’: Australians’ Experiences of Image- Based Abuse. A Summary Report</w:t>
      </w:r>
      <w:r w:rsidRPr="003E07EC">
        <w:rPr>
          <w:rFonts w:ascii="Arial" w:hAnsi="Arial" w:cs="Arial"/>
          <w:sz w:val="20"/>
          <w:szCs w:val="20"/>
          <w:lang w:val="en-AU"/>
        </w:rPr>
        <w:t>. Melbourne: RMIT University,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004C1"/>
    <w:multiLevelType w:val="multilevel"/>
    <w:tmpl w:val="102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8366B"/>
    <w:multiLevelType w:val="hybridMultilevel"/>
    <w:tmpl w:val="ADF07310"/>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39BE7856"/>
    <w:multiLevelType w:val="hybridMultilevel"/>
    <w:tmpl w:val="860C09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11F680B"/>
    <w:multiLevelType w:val="multilevel"/>
    <w:tmpl w:val="7E40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8336F"/>
    <w:multiLevelType w:val="hybridMultilevel"/>
    <w:tmpl w:val="A036C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C3533E"/>
    <w:rsid w:val="0000066D"/>
    <w:rsid w:val="000031A8"/>
    <w:rsid w:val="00003290"/>
    <w:rsid w:val="00010D83"/>
    <w:rsid w:val="00013C9E"/>
    <w:rsid w:val="000158E1"/>
    <w:rsid w:val="000244AB"/>
    <w:rsid w:val="00024C13"/>
    <w:rsid w:val="00026619"/>
    <w:rsid w:val="00034957"/>
    <w:rsid w:val="00035E36"/>
    <w:rsid w:val="000405AC"/>
    <w:rsid w:val="000467F6"/>
    <w:rsid w:val="00047DFC"/>
    <w:rsid w:val="000529CF"/>
    <w:rsid w:val="00057EDE"/>
    <w:rsid w:val="00060A91"/>
    <w:rsid w:val="00074770"/>
    <w:rsid w:val="00075185"/>
    <w:rsid w:val="0008539B"/>
    <w:rsid w:val="00097BFB"/>
    <w:rsid w:val="000A2F29"/>
    <w:rsid w:val="000A3463"/>
    <w:rsid w:val="000A5719"/>
    <w:rsid w:val="000A632B"/>
    <w:rsid w:val="000B0E20"/>
    <w:rsid w:val="000B4BDD"/>
    <w:rsid w:val="000C3D2B"/>
    <w:rsid w:val="000C5D00"/>
    <w:rsid w:val="000C7D3E"/>
    <w:rsid w:val="000D02BB"/>
    <w:rsid w:val="000D1B1F"/>
    <w:rsid w:val="000E1C75"/>
    <w:rsid w:val="000E29CD"/>
    <w:rsid w:val="000E2E7F"/>
    <w:rsid w:val="000E4F18"/>
    <w:rsid w:val="000E6BDE"/>
    <w:rsid w:val="000F640E"/>
    <w:rsid w:val="000F7D1F"/>
    <w:rsid w:val="0010232D"/>
    <w:rsid w:val="00102F45"/>
    <w:rsid w:val="00104C44"/>
    <w:rsid w:val="00110DEA"/>
    <w:rsid w:val="00111586"/>
    <w:rsid w:val="001240F8"/>
    <w:rsid w:val="00126187"/>
    <w:rsid w:val="00136372"/>
    <w:rsid w:val="00153E37"/>
    <w:rsid w:val="00154E81"/>
    <w:rsid w:val="0017484B"/>
    <w:rsid w:val="00177ACE"/>
    <w:rsid w:val="00177B17"/>
    <w:rsid w:val="00190148"/>
    <w:rsid w:val="001903A7"/>
    <w:rsid w:val="00190DA1"/>
    <w:rsid w:val="00192CB6"/>
    <w:rsid w:val="001A1719"/>
    <w:rsid w:val="001A2FE0"/>
    <w:rsid w:val="001B123D"/>
    <w:rsid w:val="001B3836"/>
    <w:rsid w:val="001B7A0E"/>
    <w:rsid w:val="001C27CD"/>
    <w:rsid w:val="001C31CF"/>
    <w:rsid w:val="001C37E2"/>
    <w:rsid w:val="001C505E"/>
    <w:rsid w:val="001D3DCC"/>
    <w:rsid w:val="001D5CC3"/>
    <w:rsid w:val="001E69AA"/>
    <w:rsid w:val="001F1711"/>
    <w:rsid w:val="001F3833"/>
    <w:rsid w:val="0020022A"/>
    <w:rsid w:val="00204EA5"/>
    <w:rsid w:val="002070F5"/>
    <w:rsid w:val="0021092E"/>
    <w:rsid w:val="0021139D"/>
    <w:rsid w:val="00212D76"/>
    <w:rsid w:val="002142F5"/>
    <w:rsid w:val="00223DC4"/>
    <w:rsid w:val="002243FD"/>
    <w:rsid w:val="002254E4"/>
    <w:rsid w:val="002308CB"/>
    <w:rsid w:val="00235EE9"/>
    <w:rsid w:val="00237858"/>
    <w:rsid w:val="00240E6F"/>
    <w:rsid w:val="00244914"/>
    <w:rsid w:val="00245B5D"/>
    <w:rsid w:val="002535A5"/>
    <w:rsid w:val="00257364"/>
    <w:rsid w:val="00270E2B"/>
    <w:rsid w:val="00280772"/>
    <w:rsid w:val="00282DED"/>
    <w:rsid w:val="00286135"/>
    <w:rsid w:val="00286973"/>
    <w:rsid w:val="00286D67"/>
    <w:rsid w:val="00292B0E"/>
    <w:rsid w:val="002935ED"/>
    <w:rsid w:val="002C701B"/>
    <w:rsid w:val="002F025A"/>
    <w:rsid w:val="002F7DEE"/>
    <w:rsid w:val="00302F04"/>
    <w:rsid w:val="003071BB"/>
    <w:rsid w:val="003072E5"/>
    <w:rsid w:val="00313CF9"/>
    <w:rsid w:val="003214FF"/>
    <w:rsid w:val="0032245C"/>
    <w:rsid w:val="003234C2"/>
    <w:rsid w:val="00324E1F"/>
    <w:rsid w:val="00330319"/>
    <w:rsid w:val="0033091E"/>
    <w:rsid w:val="0033466F"/>
    <w:rsid w:val="0033740B"/>
    <w:rsid w:val="0034110C"/>
    <w:rsid w:val="00341DB2"/>
    <w:rsid w:val="00342C01"/>
    <w:rsid w:val="00352791"/>
    <w:rsid w:val="00362626"/>
    <w:rsid w:val="0036694F"/>
    <w:rsid w:val="00390E33"/>
    <w:rsid w:val="003937D0"/>
    <w:rsid w:val="00396214"/>
    <w:rsid w:val="003A0E6A"/>
    <w:rsid w:val="003A1562"/>
    <w:rsid w:val="003B4062"/>
    <w:rsid w:val="003B7034"/>
    <w:rsid w:val="003B720D"/>
    <w:rsid w:val="003C0F66"/>
    <w:rsid w:val="003C3527"/>
    <w:rsid w:val="003C3993"/>
    <w:rsid w:val="003D618E"/>
    <w:rsid w:val="003D67D2"/>
    <w:rsid w:val="003E07EC"/>
    <w:rsid w:val="003E5198"/>
    <w:rsid w:val="003E5893"/>
    <w:rsid w:val="003F414F"/>
    <w:rsid w:val="003F44F9"/>
    <w:rsid w:val="00403C94"/>
    <w:rsid w:val="00404E2A"/>
    <w:rsid w:val="004120D1"/>
    <w:rsid w:val="00414D50"/>
    <w:rsid w:val="00421E10"/>
    <w:rsid w:val="00426694"/>
    <w:rsid w:val="00426A43"/>
    <w:rsid w:val="0042759A"/>
    <w:rsid w:val="00440FDB"/>
    <w:rsid w:val="00444637"/>
    <w:rsid w:val="004514EB"/>
    <w:rsid w:val="00451792"/>
    <w:rsid w:val="0045252B"/>
    <w:rsid w:val="004637AC"/>
    <w:rsid w:val="00464201"/>
    <w:rsid w:val="00476552"/>
    <w:rsid w:val="004772C4"/>
    <w:rsid w:val="00477F79"/>
    <w:rsid w:val="00484A84"/>
    <w:rsid w:val="00485B89"/>
    <w:rsid w:val="004915D9"/>
    <w:rsid w:val="004952FC"/>
    <w:rsid w:val="00496BC2"/>
    <w:rsid w:val="00496D87"/>
    <w:rsid w:val="004B2650"/>
    <w:rsid w:val="004B2974"/>
    <w:rsid w:val="004B671E"/>
    <w:rsid w:val="004C77C0"/>
    <w:rsid w:val="004D22C5"/>
    <w:rsid w:val="004D52AE"/>
    <w:rsid w:val="004E0A6C"/>
    <w:rsid w:val="004E3852"/>
    <w:rsid w:val="004F0E72"/>
    <w:rsid w:val="004F1309"/>
    <w:rsid w:val="00502FCE"/>
    <w:rsid w:val="00506F24"/>
    <w:rsid w:val="005102AE"/>
    <w:rsid w:val="00510342"/>
    <w:rsid w:val="00516E80"/>
    <w:rsid w:val="005228D3"/>
    <w:rsid w:val="005231B0"/>
    <w:rsid w:val="005236D9"/>
    <w:rsid w:val="0052738C"/>
    <w:rsid w:val="00554999"/>
    <w:rsid w:val="005648E0"/>
    <w:rsid w:val="005675E9"/>
    <w:rsid w:val="00577200"/>
    <w:rsid w:val="00592DB9"/>
    <w:rsid w:val="005967C1"/>
    <w:rsid w:val="005C1A33"/>
    <w:rsid w:val="005C2C33"/>
    <w:rsid w:val="005C6B31"/>
    <w:rsid w:val="005D2C90"/>
    <w:rsid w:val="005D658C"/>
    <w:rsid w:val="005D6E06"/>
    <w:rsid w:val="005D7426"/>
    <w:rsid w:val="005E736A"/>
    <w:rsid w:val="006230CD"/>
    <w:rsid w:val="006236A1"/>
    <w:rsid w:val="00630F78"/>
    <w:rsid w:val="00634D51"/>
    <w:rsid w:val="00636B3F"/>
    <w:rsid w:val="006376BC"/>
    <w:rsid w:val="00637CAE"/>
    <w:rsid w:val="00642F39"/>
    <w:rsid w:val="006558E1"/>
    <w:rsid w:val="00657AC2"/>
    <w:rsid w:val="00662E61"/>
    <w:rsid w:val="00664E98"/>
    <w:rsid w:val="00675DD6"/>
    <w:rsid w:val="00677707"/>
    <w:rsid w:val="00691830"/>
    <w:rsid w:val="00691E8E"/>
    <w:rsid w:val="00696AD3"/>
    <w:rsid w:val="00696BB0"/>
    <w:rsid w:val="006A6863"/>
    <w:rsid w:val="006A7729"/>
    <w:rsid w:val="006C0BC6"/>
    <w:rsid w:val="006C3498"/>
    <w:rsid w:val="006C5B95"/>
    <w:rsid w:val="006C5EEE"/>
    <w:rsid w:val="006C6408"/>
    <w:rsid w:val="006E3BD5"/>
    <w:rsid w:val="006F3E03"/>
    <w:rsid w:val="006F4580"/>
    <w:rsid w:val="006F60E1"/>
    <w:rsid w:val="006F6787"/>
    <w:rsid w:val="006F7207"/>
    <w:rsid w:val="0071552C"/>
    <w:rsid w:val="00721203"/>
    <w:rsid w:val="00727411"/>
    <w:rsid w:val="0073149F"/>
    <w:rsid w:val="0074659A"/>
    <w:rsid w:val="007615B4"/>
    <w:rsid w:val="00771414"/>
    <w:rsid w:val="007771EA"/>
    <w:rsid w:val="00777C68"/>
    <w:rsid w:val="0078187E"/>
    <w:rsid w:val="007A383B"/>
    <w:rsid w:val="007A5009"/>
    <w:rsid w:val="007A7321"/>
    <w:rsid w:val="007B0FA3"/>
    <w:rsid w:val="007B2491"/>
    <w:rsid w:val="007B59FE"/>
    <w:rsid w:val="007B7405"/>
    <w:rsid w:val="007C097A"/>
    <w:rsid w:val="007C1958"/>
    <w:rsid w:val="007D5170"/>
    <w:rsid w:val="007E4EE6"/>
    <w:rsid w:val="007E7D55"/>
    <w:rsid w:val="007F1EF9"/>
    <w:rsid w:val="00801CEC"/>
    <w:rsid w:val="0080325E"/>
    <w:rsid w:val="008044F5"/>
    <w:rsid w:val="00807038"/>
    <w:rsid w:val="0081256D"/>
    <w:rsid w:val="008137B9"/>
    <w:rsid w:val="00834717"/>
    <w:rsid w:val="008464C1"/>
    <w:rsid w:val="00847BB1"/>
    <w:rsid w:val="008550CC"/>
    <w:rsid w:val="008565A3"/>
    <w:rsid w:val="0086098C"/>
    <w:rsid w:val="00862563"/>
    <w:rsid w:val="00870B2E"/>
    <w:rsid w:val="00883498"/>
    <w:rsid w:val="0088414E"/>
    <w:rsid w:val="00892E33"/>
    <w:rsid w:val="00893826"/>
    <w:rsid w:val="008A2DF7"/>
    <w:rsid w:val="008A3498"/>
    <w:rsid w:val="008C59F4"/>
    <w:rsid w:val="008D7095"/>
    <w:rsid w:val="008D70EE"/>
    <w:rsid w:val="008E2E85"/>
    <w:rsid w:val="008E50BD"/>
    <w:rsid w:val="008F3180"/>
    <w:rsid w:val="0090202C"/>
    <w:rsid w:val="00907F56"/>
    <w:rsid w:val="009157D1"/>
    <w:rsid w:val="0091627E"/>
    <w:rsid w:val="00916679"/>
    <w:rsid w:val="00916D42"/>
    <w:rsid w:val="00921AD1"/>
    <w:rsid w:val="00921C97"/>
    <w:rsid w:val="00924366"/>
    <w:rsid w:val="00927DFA"/>
    <w:rsid w:val="009323A2"/>
    <w:rsid w:val="00934D12"/>
    <w:rsid w:val="00944F6B"/>
    <w:rsid w:val="009616FD"/>
    <w:rsid w:val="00971D47"/>
    <w:rsid w:val="00972856"/>
    <w:rsid w:val="00973081"/>
    <w:rsid w:val="00975665"/>
    <w:rsid w:val="00975B9D"/>
    <w:rsid w:val="00981F20"/>
    <w:rsid w:val="0098675E"/>
    <w:rsid w:val="00987FDF"/>
    <w:rsid w:val="00993D8B"/>
    <w:rsid w:val="0099694E"/>
    <w:rsid w:val="00997170"/>
    <w:rsid w:val="009A24F7"/>
    <w:rsid w:val="009A2A03"/>
    <w:rsid w:val="009A37C6"/>
    <w:rsid w:val="009B1CE2"/>
    <w:rsid w:val="009B420C"/>
    <w:rsid w:val="009B5A97"/>
    <w:rsid w:val="009D412A"/>
    <w:rsid w:val="009E34E8"/>
    <w:rsid w:val="009F36CE"/>
    <w:rsid w:val="009F533D"/>
    <w:rsid w:val="009F587E"/>
    <w:rsid w:val="00A00230"/>
    <w:rsid w:val="00A02087"/>
    <w:rsid w:val="00A06485"/>
    <w:rsid w:val="00A11816"/>
    <w:rsid w:val="00A22C90"/>
    <w:rsid w:val="00A230BD"/>
    <w:rsid w:val="00A2554D"/>
    <w:rsid w:val="00A31CE9"/>
    <w:rsid w:val="00A335A7"/>
    <w:rsid w:val="00A33F3A"/>
    <w:rsid w:val="00A631A5"/>
    <w:rsid w:val="00A70963"/>
    <w:rsid w:val="00A71716"/>
    <w:rsid w:val="00A83D0D"/>
    <w:rsid w:val="00A847B9"/>
    <w:rsid w:val="00A909A1"/>
    <w:rsid w:val="00A92CEF"/>
    <w:rsid w:val="00AA5C4C"/>
    <w:rsid w:val="00AB3D6C"/>
    <w:rsid w:val="00AB661D"/>
    <w:rsid w:val="00AB680B"/>
    <w:rsid w:val="00AD082E"/>
    <w:rsid w:val="00AD54EF"/>
    <w:rsid w:val="00AD5779"/>
    <w:rsid w:val="00AD57AA"/>
    <w:rsid w:val="00AE1E1F"/>
    <w:rsid w:val="00AE1E48"/>
    <w:rsid w:val="00AE2810"/>
    <w:rsid w:val="00AE5F15"/>
    <w:rsid w:val="00AE630C"/>
    <w:rsid w:val="00AE6C34"/>
    <w:rsid w:val="00AE718A"/>
    <w:rsid w:val="00AF40AC"/>
    <w:rsid w:val="00AF4C51"/>
    <w:rsid w:val="00AF627F"/>
    <w:rsid w:val="00AF7049"/>
    <w:rsid w:val="00B0622B"/>
    <w:rsid w:val="00B0721C"/>
    <w:rsid w:val="00B105A5"/>
    <w:rsid w:val="00B10678"/>
    <w:rsid w:val="00B11D08"/>
    <w:rsid w:val="00B220DA"/>
    <w:rsid w:val="00B229B2"/>
    <w:rsid w:val="00B23237"/>
    <w:rsid w:val="00B24B22"/>
    <w:rsid w:val="00B25477"/>
    <w:rsid w:val="00B25ACF"/>
    <w:rsid w:val="00B34F87"/>
    <w:rsid w:val="00B5292A"/>
    <w:rsid w:val="00B531C6"/>
    <w:rsid w:val="00B61B79"/>
    <w:rsid w:val="00B644C5"/>
    <w:rsid w:val="00B733F2"/>
    <w:rsid w:val="00B75B3D"/>
    <w:rsid w:val="00B76F60"/>
    <w:rsid w:val="00B92DB5"/>
    <w:rsid w:val="00B9407C"/>
    <w:rsid w:val="00B95D87"/>
    <w:rsid w:val="00BA0C97"/>
    <w:rsid w:val="00BA6FC9"/>
    <w:rsid w:val="00BB1360"/>
    <w:rsid w:val="00BB17AB"/>
    <w:rsid w:val="00BB36E0"/>
    <w:rsid w:val="00BD3200"/>
    <w:rsid w:val="00BD668C"/>
    <w:rsid w:val="00BF74B4"/>
    <w:rsid w:val="00C05F2A"/>
    <w:rsid w:val="00C11049"/>
    <w:rsid w:val="00C122EF"/>
    <w:rsid w:val="00C12E4E"/>
    <w:rsid w:val="00C210C6"/>
    <w:rsid w:val="00C3533E"/>
    <w:rsid w:val="00C40039"/>
    <w:rsid w:val="00C41D1C"/>
    <w:rsid w:val="00C458AB"/>
    <w:rsid w:val="00C5007B"/>
    <w:rsid w:val="00C508E1"/>
    <w:rsid w:val="00C523A2"/>
    <w:rsid w:val="00C554C0"/>
    <w:rsid w:val="00C60BDD"/>
    <w:rsid w:val="00C81AC4"/>
    <w:rsid w:val="00C8670D"/>
    <w:rsid w:val="00C86E09"/>
    <w:rsid w:val="00CA08F6"/>
    <w:rsid w:val="00CA40C2"/>
    <w:rsid w:val="00CB2B74"/>
    <w:rsid w:val="00CC5455"/>
    <w:rsid w:val="00CD271C"/>
    <w:rsid w:val="00CE0EFB"/>
    <w:rsid w:val="00CE1368"/>
    <w:rsid w:val="00CE239C"/>
    <w:rsid w:val="00CE5702"/>
    <w:rsid w:val="00D0029A"/>
    <w:rsid w:val="00D0271A"/>
    <w:rsid w:val="00D04862"/>
    <w:rsid w:val="00D11783"/>
    <w:rsid w:val="00D1748B"/>
    <w:rsid w:val="00D371A4"/>
    <w:rsid w:val="00D426A0"/>
    <w:rsid w:val="00D442B6"/>
    <w:rsid w:val="00D47D40"/>
    <w:rsid w:val="00D53745"/>
    <w:rsid w:val="00D619FB"/>
    <w:rsid w:val="00D63E34"/>
    <w:rsid w:val="00D72EB7"/>
    <w:rsid w:val="00D87A1D"/>
    <w:rsid w:val="00D923A9"/>
    <w:rsid w:val="00D97654"/>
    <w:rsid w:val="00DA1586"/>
    <w:rsid w:val="00DA3EEA"/>
    <w:rsid w:val="00DA4C15"/>
    <w:rsid w:val="00DA6449"/>
    <w:rsid w:val="00DB217B"/>
    <w:rsid w:val="00DB30E3"/>
    <w:rsid w:val="00DC02FD"/>
    <w:rsid w:val="00DC0ADF"/>
    <w:rsid w:val="00DC2511"/>
    <w:rsid w:val="00DE22E8"/>
    <w:rsid w:val="00E019DB"/>
    <w:rsid w:val="00E04CFE"/>
    <w:rsid w:val="00E0692E"/>
    <w:rsid w:val="00E076D3"/>
    <w:rsid w:val="00E1036C"/>
    <w:rsid w:val="00E1589C"/>
    <w:rsid w:val="00E37273"/>
    <w:rsid w:val="00E46148"/>
    <w:rsid w:val="00E504B8"/>
    <w:rsid w:val="00E505AF"/>
    <w:rsid w:val="00E60F90"/>
    <w:rsid w:val="00E638DB"/>
    <w:rsid w:val="00E643C0"/>
    <w:rsid w:val="00E71653"/>
    <w:rsid w:val="00E71A71"/>
    <w:rsid w:val="00E77113"/>
    <w:rsid w:val="00E861B3"/>
    <w:rsid w:val="00E875BB"/>
    <w:rsid w:val="00E925DB"/>
    <w:rsid w:val="00EA0E34"/>
    <w:rsid w:val="00EA1170"/>
    <w:rsid w:val="00EA2506"/>
    <w:rsid w:val="00EA26D6"/>
    <w:rsid w:val="00EA2BBB"/>
    <w:rsid w:val="00EA3801"/>
    <w:rsid w:val="00EA6121"/>
    <w:rsid w:val="00EC103A"/>
    <w:rsid w:val="00EC4A33"/>
    <w:rsid w:val="00ED1A5F"/>
    <w:rsid w:val="00ED2837"/>
    <w:rsid w:val="00ED4749"/>
    <w:rsid w:val="00EE0DF5"/>
    <w:rsid w:val="00EE2EE7"/>
    <w:rsid w:val="00EF04F3"/>
    <w:rsid w:val="00EF1514"/>
    <w:rsid w:val="00EF5D74"/>
    <w:rsid w:val="00F07784"/>
    <w:rsid w:val="00F1071F"/>
    <w:rsid w:val="00F21254"/>
    <w:rsid w:val="00F21F13"/>
    <w:rsid w:val="00F24671"/>
    <w:rsid w:val="00F25191"/>
    <w:rsid w:val="00F44D42"/>
    <w:rsid w:val="00F472FF"/>
    <w:rsid w:val="00F71A63"/>
    <w:rsid w:val="00F737A5"/>
    <w:rsid w:val="00F74383"/>
    <w:rsid w:val="00F77FA0"/>
    <w:rsid w:val="00F81FFD"/>
    <w:rsid w:val="00F845A3"/>
    <w:rsid w:val="00F84969"/>
    <w:rsid w:val="00F97415"/>
    <w:rsid w:val="00FA171B"/>
    <w:rsid w:val="00FA211C"/>
    <w:rsid w:val="00FB210D"/>
    <w:rsid w:val="00FB7E4B"/>
    <w:rsid w:val="00FC2C12"/>
    <w:rsid w:val="00FC4474"/>
    <w:rsid w:val="00FC5FA1"/>
    <w:rsid w:val="00FC78BA"/>
    <w:rsid w:val="00FD4BE6"/>
    <w:rsid w:val="00FD4C95"/>
    <w:rsid w:val="00FE7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5E94A28"/>
  <w15:docId w15:val="{566ED688-E399-414D-9C01-BFBAAF59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C1"/>
    <w:rPr>
      <w:lang w:val="pt-BR"/>
    </w:rPr>
  </w:style>
  <w:style w:type="paragraph" w:styleId="Heading1">
    <w:name w:val="heading 1"/>
    <w:basedOn w:val="Normal"/>
    <w:next w:val="Normal"/>
    <w:link w:val="Heading1Char"/>
    <w:uiPriority w:val="9"/>
    <w:qFormat/>
    <w:rsid w:val="001C50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Recommendation Char,bullet point list Char,NFP GP Bulleted List Char,Bullet List Char,Bulletr List Paragraph Char,FooterText Char,L Char,List Paragraph2 Char,List Paragraph21 Char,Listeafsnit1 Char,numbered Char"/>
    <w:link w:val="ListParagraph"/>
    <w:uiPriority w:val="34"/>
    <w:locked/>
    <w:rsid w:val="00C3533E"/>
    <w:rPr>
      <w:rFonts w:asciiTheme="minorHAnsi" w:hAnsiTheme="minorHAnsi"/>
      <w:sz w:val="22"/>
    </w:rPr>
  </w:style>
  <w:style w:type="paragraph" w:styleId="ListParagraph">
    <w:name w:val="List Paragraph"/>
    <w:aliases w:val="List Paragraph1,Recommendation,bullet point list,NFP GP Bulleted List,Bullet List,Bulletr List Paragraph,FooterText,L,List Paragraph2,List Paragraph21,Listeafsnit1,Paragraphe de liste1,Parágrafo da Lista1,Párrafo de lista1,numbered,リスト段落1"/>
    <w:basedOn w:val="Normal"/>
    <w:link w:val="ListParagraphChar"/>
    <w:uiPriority w:val="34"/>
    <w:qFormat/>
    <w:rsid w:val="00C3533E"/>
    <w:pPr>
      <w:spacing w:after="240"/>
      <w:ind w:left="1134" w:hanging="567"/>
      <w:contextualSpacing/>
      <w:jc w:val="left"/>
    </w:pPr>
    <w:rPr>
      <w:rFonts w:asciiTheme="minorHAnsi" w:hAnsiTheme="minorHAnsi"/>
      <w:sz w:val="22"/>
      <w:lang w:val="en-AU"/>
    </w:rPr>
  </w:style>
  <w:style w:type="paragraph" w:styleId="FootnoteText">
    <w:name w:val="footnote text"/>
    <w:basedOn w:val="Normal"/>
    <w:link w:val="FootnoteTextChar"/>
    <w:uiPriority w:val="99"/>
    <w:unhideWhenUsed/>
    <w:rsid w:val="00C3533E"/>
    <w:rPr>
      <w:sz w:val="20"/>
      <w:szCs w:val="20"/>
    </w:rPr>
  </w:style>
  <w:style w:type="character" w:customStyle="1" w:styleId="FootnoteTextChar">
    <w:name w:val="Footnote Text Char"/>
    <w:basedOn w:val="DefaultParagraphFont"/>
    <w:link w:val="FootnoteText"/>
    <w:uiPriority w:val="99"/>
    <w:rsid w:val="00C3533E"/>
    <w:rPr>
      <w:sz w:val="20"/>
      <w:szCs w:val="20"/>
      <w:lang w:val="pt-BR"/>
    </w:rPr>
  </w:style>
  <w:style w:type="character" w:styleId="FootnoteReference">
    <w:name w:val="footnote reference"/>
    <w:basedOn w:val="DefaultParagraphFont"/>
    <w:uiPriority w:val="99"/>
    <w:semiHidden/>
    <w:unhideWhenUsed/>
    <w:rsid w:val="00C3533E"/>
    <w:rPr>
      <w:vertAlign w:val="superscript"/>
    </w:rPr>
  </w:style>
  <w:style w:type="paragraph" w:customStyle="1" w:styleId="Default">
    <w:name w:val="Default"/>
    <w:rsid w:val="00C3533E"/>
    <w:pPr>
      <w:autoSpaceDE w:val="0"/>
      <w:autoSpaceDN w:val="0"/>
      <w:adjustRightInd w:val="0"/>
      <w:jc w:val="left"/>
    </w:pPr>
    <w:rPr>
      <w:rFonts w:ascii="Garamond" w:hAnsi="Garamond" w:cs="Garamond"/>
      <w:color w:val="000000"/>
      <w:szCs w:val="24"/>
    </w:rPr>
  </w:style>
  <w:style w:type="character" w:styleId="Hyperlink">
    <w:name w:val="Hyperlink"/>
    <w:basedOn w:val="DefaultParagraphFont"/>
    <w:uiPriority w:val="99"/>
    <w:unhideWhenUsed/>
    <w:rsid w:val="00C3533E"/>
    <w:rPr>
      <w:color w:val="0000FF" w:themeColor="hyperlink"/>
      <w:u w:val="single"/>
    </w:rPr>
  </w:style>
  <w:style w:type="character" w:customStyle="1" w:styleId="apple-converted-space">
    <w:name w:val="apple-converted-space"/>
    <w:basedOn w:val="DefaultParagraphFont"/>
    <w:rsid w:val="003A1562"/>
  </w:style>
  <w:style w:type="paragraph" w:styleId="NormalWeb">
    <w:name w:val="Normal (Web)"/>
    <w:basedOn w:val="Normal"/>
    <w:uiPriority w:val="99"/>
    <w:unhideWhenUsed/>
    <w:rsid w:val="00EA1170"/>
    <w:pPr>
      <w:spacing w:before="100" w:beforeAutospacing="1" w:after="100" w:afterAutospacing="1"/>
      <w:jc w:val="left"/>
    </w:pPr>
    <w:rPr>
      <w:rFonts w:ascii="Times New Roman" w:eastAsia="Times New Roman" w:hAnsi="Times New Roman" w:cs="Times New Roman"/>
      <w:szCs w:val="24"/>
      <w:lang w:val="en-AU" w:eastAsia="en-AU"/>
    </w:rPr>
  </w:style>
  <w:style w:type="character" w:customStyle="1" w:styleId="Heading1Char">
    <w:name w:val="Heading 1 Char"/>
    <w:basedOn w:val="DefaultParagraphFont"/>
    <w:link w:val="Heading1"/>
    <w:uiPriority w:val="9"/>
    <w:rsid w:val="001C505E"/>
    <w:rPr>
      <w:rFonts w:asciiTheme="majorHAnsi" w:eastAsiaTheme="majorEastAsia" w:hAnsiTheme="majorHAnsi" w:cstheme="majorBidi"/>
      <w:b/>
      <w:bCs/>
      <w:color w:val="365F91" w:themeColor="accent1" w:themeShade="BF"/>
      <w:sz w:val="28"/>
      <w:szCs w:val="28"/>
      <w:lang w:val="pt-BR"/>
    </w:rPr>
  </w:style>
  <w:style w:type="paragraph" w:styleId="TOCHeading">
    <w:name w:val="TOC Heading"/>
    <w:basedOn w:val="Heading1"/>
    <w:next w:val="Normal"/>
    <w:uiPriority w:val="39"/>
    <w:semiHidden/>
    <w:unhideWhenUsed/>
    <w:qFormat/>
    <w:rsid w:val="001C505E"/>
    <w:pPr>
      <w:spacing w:line="276" w:lineRule="auto"/>
      <w:jc w:val="left"/>
      <w:outlineLvl w:val="9"/>
    </w:pPr>
    <w:rPr>
      <w:lang w:val="en-US"/>
    </w:rPr>
  </w:style>
  <w:style w:type="paragraph" w:styleId="TOC1">
    <w:name w:val="toc 1"/>
    <w:basedOn w:val="Normal"/>
    <w:next w:val="Normal"/>
    <w:autoRedefine/>
    <w:uiPriority w:val="39"/>
    <w:unhideWhenUsed/>
    <w:rsid w:val="001C505E"/>
    <w:pPr>
      <w:spacing w:after="100"/>
    </w:pPr>
  </w:style>
  <w:style w:type="paragraph" w:styleId="Header">
    <w:name w:val="header"/>
    <w:basedOn w:val="Normal"/>
    <w:link w:val="HeaderChar"/>
    <w:uiPriority w:val="99"/>
    <w:unhideWhenUsed/>
    <w:rsid w:val="003C0F66"/>
    <w:pPr>
      <w:tabs>
        <w:tab w:val="center" w:pos="4513"/>
        <w:tab w:val="right" w:pos="9026"/>
      </w:tabs>
    </w:pPr>
  </w:style>
  <w:style w:type="character" w:customStyle="1" w:styleId="HeaderChar">
    <w:name w:val="Header Char"/>
    <w:basedOn w:val="DefaultParagraphFont"/>
    <w:link w:val="Header"/>
    <w:uiPriority w:val="99"/>
    <w:rsid w:val="003C0F66"/>
    <w:rPr>
      <w:lang w:val="pt-BR"/>
    </w:rPr>
  </w:style>
  <w:style w:type="paragraph" w:styleId="Footer">
    <w:name w:val="footer"/>
    <w:basedOn w:val="Normal"/>
    <w:link w:val="FooterChar"/>
    <w:uiPriority w:val="99"/>
    <w:unhideWhenUsed/>
    <w:rsid w:val="003C0F66"/>
    <w:pPr>
      <w:tabs>
        <w:tab w:val="center" w:pos="4513"/>
        <w:tab w:val="right" w:pos="9026"/>
      </w:tabs>
    </w:pPr>
  </w:style>
  <w:style w:type="character" w:customStyle="1" w:styleId="FooterChar">
    <w:name w:val="Footer Char"/>
    <w:basedOn w:val="DefaultParagraphFont"/>
    <w:link w:val="Footer"/>
    <w:uiPriority w:val="99"/>
    <w:rsid w:val="003C0F66"/>
    <w:rPr>
      <w:lang w:val="pt-BR"/>
    </w:rPr>
  </w:style>
  <w:style w:type="paragraph" w:styleId="BalloonText">
    <w:name w:val="Balloon Text"/>
    <w:basedOn w:val="Normal"/>
    <w:link w:val="BalloonTextChar"/>
    <w:uiPriority w:val="99"/>
    <w:semiHidden/>
    <w:unhideWhenUsed/>
    <w:rsid w:val="00F21F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F13"/>
    <w:rPr>
      <w:rFonts w:ascii="Lucida Grande" w:hAnsi="Lucida Grande" w:cs="Lucida Grande"/>
      <w:sz w:val="18"/>
      <w:szCs w:val="18"/>
      <w:lang w:val="pt-BR"/>
    </w:rPr>
  </w:style>
  <w:style w:type="character" w:styleId="CommentReference">
    <w:name w:val="annotation reference"/>
    <w:basedOn w:val="DefaultParagraphFont"/>
    <w:uiPriority w:val="99"/>
    <w:semiHidden/>
    <w:unhideWhenUsed/>
    <w:rsid w:val="00F21F13"/>
    <w:rPr>
      <w:sz w:val="18"/>
      <w:szCs w:val="18"/>
    </w:rPr>
  </w:style>
  <w:style w:type="paragraph" w:styleId="CommentText">
    <w:name w:val="annotation text"/>
    <w:basedOn w:val="Normal"/>
    <w:link w:val="CommentTextChar"/>
    <w:uiPriority w:val="99"/>
    <w:semiHidden/>
    <w:unhideWhenUsed/>
    <w:rsid w:val="00F21F13"/>
    <w:rPr>
      <w:szCs w:val="24"/>
    </w:rPr>
  </w:style>
  <w:style w:type="character" w:customStyle="1" w:styleId="CommentTextChar">
    <w:name w:val="Comment Text Char"/>
    <w:basedOn w:val="DefaultParagraphFont"/>
    <w:link w:val="CommentText"/>
    <w:uiPriority w:val="99"/>
    <w:semiHidden/>
    <w:rsid w:val="00F21F13"/>
    <w:rPr>
      <w:szCs w:val="24"/>
      <w:lang w:val="pt-BR"/>
    </w:rPr>
  </w:style>
  <w:style w:type="paragraph" w:styleId="CommentSubject">
    <w:name w:val="annotation subject"/>
    <w:basedOn w:val="CommentText"/>
    <w:next w:val="CommentText"/>
    <w:link w:val="CommentSubjectChar"/>
    <w:uiPriority w:val="99"/>
    <w:semiHidden/>
    <w:unhideWhenUsed/>
    <w:rsid w:val="00F21F13"/>
    <w:rPr>
      <w:b/>
      <w:bCs/>
      <w:sz w:val="20"/>
      <w:szCs w:val="20"/>
    </w:rPr>
  </w:style>
  <w:style w:type="character" w:customStyle="1" w:styleId="CommentSubjectChar">
    <w:name w:val="Comment Subject Char"/>
    <w:basedOn w:val="CommentTextChar"/>
    <w:link w:val="CommentSubject"/>
    <w:uiPriority w:val="99"/>
    <w:semiHidden/>
    <w:rsid w:val="00F21F13"/>
    <w:rPr>
      <w:b/>
      <w:bCs/>
      <w:sz w:val="20"/>
      <w:szCs w:val="20"/>
      <w:lang w:val="pt-BR"/>
    </w:rPr>
  </w:style>
  <w:style w:type="paragraph" w:customStyle="1" w:styleId="C3E38668A6744F8FB246D67D068BFD18">
    <w:name w:val="C3E38668A6744F8FB246D67D068BFD18"/>
    <w:rsid w:val="00777C68"/>
    <w:pPr>
      <w:spacing w:after="200" w:line="276" w:lineRule="auto"/>
      <w:jc w:val="left"/>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3367">
      <w:bodyDiv w:val="1"/>
      <w:marLeft w:val="0"/>
      <w:marRight w:val="0"/>
      <w:marTop w:val="0"/>
      <w:marBottom w:val="0"/>
      <w:divBdr>
        <w:top w:val="none" w:sz="0" w:space="0" w:color="auto"/>
        <w:left w:val="none" w:sz="0" w:space="0" w:color="auto"/>
        <w:bottom w:val="none" w:sz="0" w:space="0" w:color="auto"/>
        <w:right w:val="none" w:sz="0" w:space="0" w:color="auto"/>
      </w:divBdr>
    </w:div>
    <w:div w:id="160631473">
      <w:bodyDiv w:val="1"/>
      <w:marLeft w:val="0"/>
      <w:marRight w:val="0"/>
      <w:marTop w:val="0"/>
      <w:marBottom w:val="0"/>
      <w:divBdr>
        <w:top w:val="none" w:sz="0" w:space="0" w:color="auto"/>
        <w:left w:val="none" w:sz="0" w:space="0" w:color="auto"/>
        <w:bottom w:val="none" w:sz="0" w:space="0" w:color="auto"/>
        <w:right w:val="none" w:sz="0" w:space="0" w:color="auto"/>
      </w:divBdr>
    </w:div>
    <w:div w:id="243490569">
      <w:bodyDiv w:val="1"/>
      <w:marLeft w:val="0"/>
      <w:marRight w:val="0"/>
      <w:marTop w:val="0"/>
      <w:marBottom w:val="0"/>
      <w:divBdr>
        <w:top w:val="none" w:sz="0" w:space="0" w:color="auto"/>
        <w:left w:val="none" w:sz="0" w:space="0" w:color="auto"/>
        <w:bottom w:val="none" w:sz="0" w:space="0" w:color="auto"/>
        <w:right w:val="none" w:sz="0" w:space="0" w:color="auto"/>
      </w:divBdr>
    </w:div>
    <w:div w:id="249824813">
      <w:bodyDiv w:val="1"/>
      <w:marLeft w:val="0"/>
      <w:marRight w:val="0"/>
      <w:marTop w:val="0"/>
      <w:marBottom w:val="0"/>
      <w:divBdr>
        <w:top w:val="none" w:sz="0" w:space="0" w:color="auto"/>
        <w:left w:val="none" w:sz="0" w:space="0" w:color="auto"/>
        <w:bottom w:val="none" w:sz="0" w:space="0" w:color="auto"/>
        <w:right w:val="none" w:sz="0" w:space="0" w:color="auto"/>
      </w:divBdr>
    </w:div>
    <w:div w:id="307707560">
      <w:bodyDiv w:val="1"/>
      <w:marLeft w:val="0"/>
      <w:marRight w:val="0"/>
      <w:marTop w:val="0"/>
      <w:marBottom w:val="0"/>
      <w:divBdr>
        <w:top w:val="none" w:sz="0" w:space="0" w:color="auto"/>
        <w:left w:val="none" w:sz="0" w:space="0" w:color="auto"/>
        <w:bottom w:val="none" w:sz="0" w:space="0" w:color="auto"/>
        <w:right w:val="none" w:sz="0" w:space="0" w:color="auto"/>
      </w:divBdr>
    </w:div>
    <w:div w:id="427770883">
      <w:bodyDiv w:val="1"/>
      <w:marLeft w:val="0"/>
      <w:marRight w:val="0"/>
      <w:marTop w:val="0"/>
      <w:marBottom w:val="0"/>
      <w:divBdr>
        <w:top w:val="none" w:sz="0" w:space="0" w:color="auto"/>
        <w:left w:val="none" w:sz="0" w:space="0" w:color="auto"/>
        <w:bottom w:val="none" w:sz="0" w:space="0" w:color="auto"/>
        <w:right w:val="none" w:sz="0" w:space="0" w:color="auto"/>
      </w:divBdr>
    </w:div>
    <w:div w:id="440029487">
      <w:bodyDiv w:val="1"/>
      <w:marLeft w:val="0"/>
      <w:marRight w:val="0"/>
      <w:marTop w:val="0"/>
      <w:marBottom w:val="0"/>
      <w:divBdr>
        <w:top w:val="none" w:sz="0" w:space="0" w:color="auto"/>
        <w:left w:val="none" w:sz="0" w:space="0" w:color="auto"/>
        <w:bottom w:val="none" w:sz="0" w:space="0" w:color="auto"/>
        <w:right w:val="none" w:sz="0" w:space="0" w:color="auto"/>
      </w:divBdr>
    </w:div>
    <w:div w:id="486827022">
      <w:bodyDiv w:val="1"/>
      <w:marLeft w:val="0"/>
      <w:marRight w:val="0"/>
      <w:marTop w:val="0"/>
      <w:marBottom w:val="0"/>
      <w:divBdr>
        <w:top w:val="none" w:sz="0" w:space="0" w:color="auto"/>
        <w:left w:val="none" w:sz="0" w:space="0" w:color="auto"/>
        <w:bottom w:val="none" w:sz="0" w:space="0" w:color="auto"/>
        <w:right w:val="none" w:sz="0" w:space="0" w:color="auto"/>
      </w:divBdr>
    </w:div>
    <w:div w:id="498889463">
      <w:bodyDiv w:val="1"/>
      <w:marLeft w:val="0"/>
      <w:marRight w:val="0"/>
      <w:marTop w:val="0"/>
      <w:marBottom w:val="0"/>
      <w:divBdr>
        <w:top w:val="none" w:sz="0" w:space="0" w:color="auto"/>
        <w:left w:val="none" w:sz="0" w:space="0" w:color="auto"/>
        <w:bottom w:val="none" w:sz="0" w:space="0" w:color="auto"/>
        <w:right w:val="none" w:sz="0" w:space="0" w:color="auto"/>
      </w:divBdr>
    </w:div>
    <w:div w:id="571309329">
      <w:bodyDiv w:val="1"/>
      <w:marLeft w:val="0"/>
      <w:marRight w:val="0"/>
      <w:marTop w:val="0"/>
      <w:marBottom w:val="0"/>
      <w:divBdr>
        <w:top w:val="none" w:sz="0" w:space="0" w:color="auto"/>
        <w:left w:val="none" w:sz="0" w:space="0" w:color="auto"/>
        <w:bottom w:val="none" w:sz="0" w:space="0" w:color="auto"/>
        <w:right w:val="none" w:sz="0" w:space="0" w:color="auto"/>
      </w:divBdr>
    </w:div>
    <w:div w:id="697123919">
      <w:bodyDiv w:val="1"/>
      <w:marLeft w:val="0"/>
      <w:marRight w:val="0"/>
      <w:marTop w:val="0"/>
      <w:marBottom w:val="0"/>
      <w:divBdr>
        <w:top w:val="none" w:sz="0" w:space="0" w:color="auto"/>
        <w:left w:val="none" w:sz="0" w:space="0" w:color="auto"/>
        <w:bottom w:val="none" w:sz="0" w:space="0" w:color="auto"/>
        <w:right w:val="none" w:sz="0" w:space="0" w:color="auto"/>
      </w:divBdr>
    </w:div>
    <w:div w:id="779298064">
      <w:bodyDiv w:val="1"/>
      <w:marLeft w:val="0"/>
      <w:marRight w:val="0"/>
      <w:marTop w:val="0"/>
      <w:marBottom w:val="0"/>
      <w:divBdr>
        <w:top w:val="none" w:sz="0" w:space="0" w:color="auto"/>
        <w:left w:val="none" w:sz="0" w:space="0" w:color="auto"/>
        <w:bottom w:val="none" w:sz="0" w:space="0" w:color="auto"/>
        <w:right w:val="none" w:sz="0" w:space="0" w:color="auto"/>
      </w:divBdr>
    </w:div>
    <w:div w:id="900365111">
      <w:bodyDiv w:val="1"/>
      <w:marLeft w:val="0"/>
      <w:marRight w:val="0"/>
      <w:marTop w:val="0"/>
      <w:marBottom w:val="0"/>
      <w:divBdr>
        <w:top w:val="none" w:sz="0" w:space="0" w:color="auto"/>
        <w:left w:val="none" w:sz="0" w:space="0" w:color="auto"/>
        <w:bottom w:val="none" w:sz="0" w:space="0" w:color="auto"/>
        <w:right w:val="none" w:sz="0" w:space="0" w:color="auto"/>
      </w:divBdr>
    </w:div>
    <w:div w:id="918441560">
      <w:bodyDiv w:val="1"/>
      <w:marLeft w:val="0"/>
      <w:marRight w:val="0"/>
      <w:marTop w:val="0"/>
      <w:marBottom w:val="0"/>
      <w:divBdr>
        <w:top w:val="none" w:sz="0" w:space="0" w:color="auto"/>
        <w:left w:val="none" w:sz="0" w:space="0" w:color="auto"/>
        <w:bottom w:val="none" w:sz="0" w:space="0" w:color="auto"/>
        <w:right w:val="none" w:sz="0" w:space="0" w:color="auto"/>
      </w:divBdr>
    </w:div>
    <w:div w:id="1016615333">
      <w:bodyDiv w:val="1"/>
      <w:marLeft w:val="0"/>
      <w:marRight w:val="0"/>
      <w:marTop w:val="0"/>
      <w:marBottom w:val="0"/>
      <w:divBdr>
        <w:top w:val="none" w:sz="0" w:space="0" w:color="auto"/>
        <w:left w:val="none" w:sz="0" w:space="0" w:color="auto"/>
        <w:bottom w:val="none" w:sz="0" w:space="0" w:color="auto"/>
        <w:right w:val="none" w:sz="0" w:space="0" w:color="auto"/>
      </w:divBdr>
    </w:div>
    <w:div w:id="1123040791">
      <w:bodyDiv w:val="1"/>
      <w:marLeft w:val="0"/>
      <w:marRight w:val="0"/>
      <w:marTop w:val="0"/>
      <w:marBottom w:val="0"/>
      <w:divBdr>
        <w:top w:val="none" w:sz="0" w:space="0" w:color="auto"/>
        <w:left w:val="none" w:sz="0" w:space="0" w:color="auto"/>
        <w:bottom w:val="none" w:sz="0" w:space="0" w:color="auto"/>
        <w:right w:val="none" w:sz="0" w:space="0" w:color="auto"/>
      </w:divBdr>
    </w:div>
    <w:div w:id="1163163313">
      <w:bodyDiv w:val="1"/>
      <w:marLeft w:val="0"/>
      <w:marRight w:val="0"/>
      <w:marTop w:val="0"/>
      <w:marBottom w:val="0"/>
      <w:divBdr>
        <w:top w:val="none" w:sz="0" w:space="0" w:color="auto"/>
        <w:left w:val="none" w:sz="0" w:space="0" w:color="auto"/>
        <w:bottom w:val="none" w:sz="0" w:space="0" w:color="auto"/>
        <w:right w:val="none" w:sz="0" w:space="0" w:color="auto"/>
      </w:divBdr>
    </w:div>
    <w:div w:id="1195658759">
      <w:bodyDiv w:val="1"/>
      <w:marLeft w:val="0"/>
      <w:marRight w:val="0"/>
      <w:marTop w:val="0"/>
      <w:marBottom w:val="0"/>
      <w:divBdr>
        <w:top w:val="none" w:sz="0" w:space="0" w:color="auto"/>
        <w:left w:val="none" w:sz="0" w:space="0" w:color="auto"/>
        <w:bottom w:val="none" w:sz="0" w:space="0" w:color="auto"/>
        <w:right w:val="none" w:sz="0" w:space="0" w:color="auto"/>
      </w:divBdr>
    </w:div>
    <w:div w:id="1226332736">
      <w:bodyDiv w:val="1"/>
      <w:marLeft w:val="0"/>
      <w:marRight w:val="0"/>
      <w:marTop w:val="0"/>
      <w:marBottom w:val="0"/>
      <w:divBdr>
        <w:top w:val="none" w:sz="0" w:space="0" w:color="auto"/>
        <w:left w:val="none" w:sz="0" w:space="0" w:color="auto"/>
        <w:bottom w:val="none" w:sz="0" w:space="0" w:color="auto"/>
        <w:right w:val="none" w:sz="0" w:space="0" w:color="auto"/>
      </w:divBdr>
    </w:div>
    <w:div w:id="1285889545">
      <w:bodyDiv w:val="1"/>
      <w:marLeft w:val="0"/>
      <w:marRight w:val="0"/>
      <w:marTop w:val="0"/>
      <w:marBottom w:val="0"/>
      <w:divBdr>
        <w:top w:val="none" w:sz="0" w:space="0" w:color="auto"/>
        <w:left w:val="none" w:sz="0" w:space="0" w:color="auto"/>
        <w:bottom w:val="none" w:sz="0" w:space="0" w:color="auto"/>
        <w:right w:val="none" w:sz="0" w:space="0" w:color="auto"/>
      </w:divBdr>
    </w:div>
    <w:div w:id="1364483169">
      <w:bodyDiv w:val="1"/>
      <w:marLeft w:val="0"/>
      <w:marRight w:val="0"/>
      <w:marTop w:val="0"/>
      <w:marBottom w:val="0"/>
      <w:divBdr>
        <w:top w:val="none" w:sz="0" w:space="0" w:color="auto"/>
        <w:left w:val="none" w:sz="0" w:space="0" w:color="auto"/>
        <w:bottom w:val="none" w:sz="0" w:space="0" w:color="auto"/>
        <w:right w:val="none" w:sz="0" w:space="0" w:color="auto"/>
      </w:divBdr>
    </w:div>
    <w:div w:id="1589078872">
      <w:bodyDiv w:val="1"/>
      <w:marLeft w:val="0"/>
      <w:marRight w:val="0"/>
      <w:marTop w:val="0"/>
      <w:marBottom w:val="0"/>
      <w:divBdr>
        <w:top w:val="none" w:sz="0" w:space="0" w:color="auto"/>
        <w:left w:val="none" w:sz="0" w:space="0" w:color="auto"/>
        <w:bottom w:val="none" w:sz="0" w:space="0" w:color="auto"/>
        <w:right w:val="none" w:sz="0" w:space="0" w:color="auto"/>
      </w:divBdr>
    </w:div>
    <w:div w:id="21029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vic/consol_act/soa1966189/s40.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lii.edu.au/au/legis/vic/consol_act/soa1966189/s40.html"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telegraph.co.uk/science/2017/05/18/future-revenge-porn-will-see-spurned-exes-create-3d-sex-avatars/" TargetMode="External"/><Relationship Id="rId2" Type="http://schemas.openxmlformats.org/officeDocument/2006/relationships/hyperlink" Target="http://www.cnbc.com/2017/06/07/sonys-playstation-vr-headset-sales-top-1-million-units.html" TargetMode="External"/><Relationship Id="rId1" Type="http://schemas.openxmlformats.org/officeDocument/2006/relationships/hyperlink" Target="http://cnbc.com/quotes?symbol=6758.T-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e065f947c3d5251730e4f84a1c1eb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45FA6-3ED0-487C-93A4-B7AB9081A6FB}"/>
</file>

<file path=customXml/itemProps2.xml><?xml version="1.0" encoding="utf-8"?>
<ds:datastoreItem xmlns:ds="http://schemas.openxmlformats.org/officeDocument/2006/customXml" ds:itemID="{E1913747-EE5A-4AFC-B19F-8DDD422AF185}"/>
</file>

<file path=customXml/itemProps3.xml><?xml version="1.0" encoding="utf-8"?>
<ds:datastoreItem xmlns:ds="http://schemas.openxmlformats.org/officeDocument/2006/customXml" ds:itemID="{C780F71A-A161-4DD3-8523-736AF9A8D81A}"/>
</file>

<file path=customXml/itemProps4.xml><?xml version="1.0" encoding="utf-8"?>
<ds:datastoreItem xmlns:ds="http://schemas.openxmlformats.org/officeDocument/2006/customXml" ds:itemID="{5C4ABF6A-A71C-4338-94D0-15DE0800D182}"/>
</file>

<file path=docProps/app.xml><?xml version="1.0" encoding="utf-8"?>
<Properties xmlns="http://schemas.openxmlformats.org/officeDocument/2006/extended-properties" xmlns:vt="http://schemas.openxmlformats.org/officeDocument/2006/docPropsVTypes">
  <Template>Normal.dotm</Template>
  <TotalTime>0</TotalTime>
  <Pages>6</Pages>
  <Words>7794</Words>
  <Characters>40834</Characters>
  <Application>Microsoft Office Word</Application>
  <DocSecurity>4</DocSecurity>
  <Lines>774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Zochling, Carolyn</cp:lastModifiedBy>
  <cp:revision>2</cp:revision>
  <dcterms:created xsi:type="dcterms:W3CDTF">2017-06-28T23:24:00Z</dcterms:created>
  <dcterms:modified xsi:type="dcterms:W3CDTF">2017-06-28T23:24:00Z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0x01010055FE820BD040694C90A2FC1D5468273B</vt:lpwstr>
  </property>
  <property fmtid="{D5CDD505-2E9C-101B-9397-08002B2CF9AE}" pid="3" name="TrimRevisionNumber">
    <vt:i4>1</vt:i4>
  </property>
</Properties>
</file>