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F4" w:rsidRDefault="005113AA" w:rsidP="005113AA">
      <w:pPr>
        <w:ind w:left="-1418"/>
        <w:sectPr w:rsidR="00C550F4" w:rsidSect="00C550F4">
          <w:footerReference w:type="default" r:id="rId8"/>
          <w:pgSz w:w="11906" w:h="16838"/>
          <w:pgMar w:top="0" w:right="1274" w:bottom="1440" w:left="1440" w:header="708" w:footer="283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15D3811" wp14:editId="503CC103">
            <wp:extent cx="7560000" cy="1368469"/>
            <wp:effectExtent l="0" t="0" r="3175" b="3175"/>
            <wp:docPr id="2" name="Picture 2" descr="Logo: Australian Government, Department of Communica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46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3C5D02" w:rsidRPr="005113AA" w:rsidRDefault="00D4592B" w:rsidP="003C5D02">
      <w:pPr>
        <w:pStyle w:val="Heading1"/>
      </w:pPr>
      <w:r>
        <w:t>Senate Order 16: Grants approved for the period 2 October 2018 to 28 January 2019</w:t>
      </w:r>
    </w:p>
    <w:p w:rsidR="005113AA" w:rsidRPr="005113AA" w:rsidRDefault="00D4592B" w:rsidP="00C54D61">
      <w:pPr>
        <w:pStyle w:val="Heading2"/>
      </w:pPr>
      <w:r>
        <w:t>Department of Communications and the Arts</w:t>
      </w:r>
    </w:p>
    <w:tbl>
      <w:tblPr>
        <w:tblStyle w:val="TableGrid1"/>
        <w:tblW w:w="89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Department of Communications and the Arts."/>
      </w:tblPr>
      <w:tblGrid>
        <w:gridCol w:w="3343"/>
        <w:gridCol w:w="3893"/>
        <w:gridCol w:w="1695"/>
      </w:tblGrid>
      <w:tr w:rsidR="005113AA" w:rsidRPr="005113AA" w:rsidTr="00AC0B5A">
        <w:trPr>
          <w:cantSplit/>
          <w:tblHeader/>
        </w:trPr>
        <w:tc>
          <w:tcPr>
            <w:tcW w:w="340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5113AA" w:rsidRPr="005F58C6" w:rsidRDefault="00D4592B" w:rsidP="005F58C6">
            <w:pPr>
              <w:pStyle w:val="Tablerowcolumnheading"/>
            </w:pPr>
            <w:r>
              <w:t>Program</w:t>
            </w:r>
          </w:p>
        </w:tc>
        <w:tc>
          <w:tcPr>
            <w:tcW w:w="396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5113AA" w:rsidRPr="005113AA" w:rsidRDefault="00D4592B" w:rsidP="005F58C6">
            <w:pPr>
              <w:pStyle w:val="Tablerowcolumnheading"/>
            </w:pPr>
            <w:r>
              <w:t>Recipient</w:t>
            </w:r>
          </w:p>
        </w:tc>
        <w:tc>
          <w:tcPr>
            <w:tcW w:w="17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5113AA" w:rsidRPr="005113AA" w:rsidRDefault="00D4592B" w:rsidP="005F58C6">
            <w:pPr>
              <w:pStyle w:val="Tablerowcolumnheading"/>
              <w:jc w:val="right"/>
            </w:pPr>
            <w:r>
              <w:t>Value (inc. GST)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592B" w:rsidRPr="00804E4A" w:rsidRDefault="00D4592B" w:rsidP="00804E4A">
            <w:pPr>
              <w:pStyle w:val="Tabletext"/>
            </w:pPr>
            <w:r w:rsidRPr="00804E4A">
              <w:t>Visions of Australia</w:t>
            </w:r>
          </w:p>
        </w:tc>
        <w:tc>
          <w:tcPr>
            <w:tcW w:w="396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592B" w:rsidRPr="00804E4A" w:rsidRDefault="00D4592B" w:rsidP="00804E4A">
            <w:pPr>
              <w:pStyle w:val="Tabletext"/>
            </w:pPr>
            <w:r w:rsidRPr="00804E4A">
              <w:t>Jewellers and Meltalsmiths Group of Australia (Queensland Chapter) Inc.</w:t>
            </w:r>
          </w:p>
          <w:p w:rsidR="00D4592B" w:rsidRPr="00804E4A" w:rsidRDefault="00D4592B" w:rsidP="00804E4A">
            <w:pPr>
              <w:pStyle w:val="Tabletext"/>
            </w:pPr>
            <w:r w:rsidRPr="00804E4A">
              <w:t>(JMGQ)</w:t>
            </w:r>
          </w:p>
        </w:tc>
        <w:tc>
          <w:tcPr>
            <w:tcW w:w="17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$131,394.00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592B" w:rsidRPr="00804E4A" w:rsidRDefault="00D4592B" w:rsidP="00804E4A">
            <w:pPr>
              <w:pStyle w:val="Tabletext"/>
            </w:pPr>
            <w:r w:rsidRPr="00804E4A">
              <w:t>Visions of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592B" w:rsidRPr="00804E4A" w:rsidRDefault="00D4592B" w:rsidP="00804E4A">
            <w:pPr>
              <w:pStyle w:val="Tabletext"/>
            </w:pPr>
            <w:r w:rsidRPr="00804E4A">
              <w:t>Experimenta Media Arts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$75,900.00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Visions of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Shoalhaven City Council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$75,502.00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Visions of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National Gallery of Australia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$146,869.00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Visions of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Museums &amp; Galleries of NSW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$73,758.30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Visions of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Australian Design Centre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$161,165.40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Visions of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Australian National Maritime Museum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$79,400.00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Visions of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The Cad Factory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$39,253.50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Festivals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Ballarat International Foto Biennale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$48,400.00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Festivals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The KISS Arts Festival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$22,800.00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Festivals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The Darwin Festival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$110,000.00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Festivals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Townsville lntercultural Centre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$44,000.00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Festivals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Nightcliff Seabreeze Festival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$22,000.00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Festivals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DarkLab Pty Ltd (operating as Dark</w:t>
            </w:r>
          </w:p>
          <w:p w:rsidR="00D4592B" w:rsidRPr="00804E4A" w:rsidRDefault="00D4592B" w:rsidP="00804E4A">
            <w:pPr>
              <w:pStyle w:val="Tabletext"/>
            </w:pPr>
            <w:r w:rsidRPr="00804E4A">
              <w:t>Mofo)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$110,000.00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Festivals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The Denmark Arts Council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$39,050.00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Festivals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Yarrabah Aboriginal Shire Council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$45,000.00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Festivals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Nayri Niara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$47,910.50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Festivals Australia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Splendour in the Grass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$33,000.00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Paul Irish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Tamsin Janu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Bruce Whatley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Stephen Edgar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Richard Yaxley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$80,000.00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lastRenderedPageBreak/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Phil Lesnie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$2,500.00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Phil Cummings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$2,500.00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Dr Adam Aitken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Jayne Persian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Richard Flanagan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Timothy Rowse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Gerald Murnane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$80,000.00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Fiona Wright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Bonny Cassidy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Brian Castro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$80,000.00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Jelena Dokic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$2,500.00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Jessica Halloran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$2,500.00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Richard McGregor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$80,000.00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John Edwards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$80,000.00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Judith Brett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Zana Fraillon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Lisa Shanahan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$2,500.00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Binny Talib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$2,500.00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Sheila Fitzpatrick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Peter Carey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Sarah Brennan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$2,500.00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Jane Tanner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$2,500.00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Judith Clarke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Kim Scott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Michelle de Kretser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Glenda Millard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$40,000.00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Stephen Michael King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$40,000.00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Ms Demet Divaroren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Chris Masters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Prime Minister's Literary Awards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Mr Stuart Kells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Australian Government International Exhibitions Insurance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National Gallery of Australia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$280,980.00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lastRenderedPageBreak/>
              <w:t>International Cultural Diplomacy Arts Fund (ICDAF)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Gandhi Creations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International Cultural Diplomacy Arts Fund (ICDAF)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Martine Perret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$14,850.00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National Cultural Heritage Account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National Museum of Australia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$125,000.00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National Cultural Heritage Account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Australian War Memorial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$30,000.00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Arts Fund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Arts Council of Australia trading as Regional Arts Australia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$115,500.00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Cook 250th Anniversary Endeavour Voyage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Australian National Maritime Museum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$514,000.00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Indigenous Languages and Arts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Arwarbukal Cultural Resource Association Incorporated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$404,250.00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Journalism Scholarships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Bond University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$88,000.00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Journalism Scholarships</w:t>
            </w:r>
            <w:r w:rsidR="00D05D05">
              <w:t xml:space="preserve"> </w:t>
            </w:r>
            <w:r w:rsidRPr="00804E4A">
              <w:t>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Central Queensland University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$165,000.00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Journalism Scholarships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Charles Sturt University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$220,000.00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Journalism Scholarships</w:t>
            </w:r>
            <w:r w:rsidR="00D05D05">
              <w:t xml:space="preserve"> </w:t>
            </w:r>
            <w:r w:rsidRPr="00804E4A">
              <w:t>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Curtin University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$35,200.00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Journalism Scholarships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Deakin University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$173,738.40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Journalism Scholarships</w:t>
            </w:r>
            <w:r w:rsidR="00D05D05">
              <w:t xml:space="preserve"> </w:t>
            </w:r>
            <w:r w:rsidRPr="00804E4A">
              <w:t>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Griffith University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$220,000.00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Journalism Scholarships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La Trobe University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$99,000.00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Journalism Scholarships</w:t>
            </w:r>
            <w:r w:rsidR="00D05D05">
              <w:t xml:space="preserve"> </w:t>
            </w:r>
            <w:r w:rsidRPr="00804E4A">
              <w:t>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Monash University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$220,000.00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Journalism Scholarships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Murdoch University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$88,000.00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Journalism Scholarships</w:t>
            </w:r>
            <w:r w:rsidR="00D05D05">
              <w:t xml:space="preserve"> </w:t>
            </w:r>
            <w:r w:rsidRPr="00804E4A">
              <w:t>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RMIT University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$292,688.00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Journalism Scholarships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The University of Queensland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$197,791.00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Journalism Scholarships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University of Canberra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$88,000.00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Journalism Scholarships</w:t>
            </w:r>
            <w:r w:rsidR="00D05D05">
              <w:t xml:space="preserve"> </w:t>
            </w:r>
            <w:r w:rsidRPr="00804E4A">
              <w:t>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University of Melbourne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$88,000.00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lastRenderedPageBreak/>
              <w:t>Regional Journalism Scholarships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University of South Australia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$220,000.00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Journalism Scholarships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University of</w:t>
            </w:r>
            <w:r w:rsidR="00A27FBF" w:rsidRPr="00804E4A">
              <w:t xml:space="preserve"> </w:t>
            </w:r>
            <w:r w:rsidRPr="00804E4A">
              <w:t>Technology Sydney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$220,000.00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Journalism Scholarships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University of Wollongong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$105,600.00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ACE Radio Broadcasters Pty Limited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$24,642.20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Adelphi Printing Pty Ltd as Trustee for</w:t>
            </w:r>
            <w:r w:rsidR="00AB0FED" w:rsidRPr="00804E4A">
              <w:t xml:space="preserve"> </w:t>
            </w:r>
            <w:r w:rsidRPr="00804E4A">
              <w:t>the Paton Family Trust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$29,150.00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Alexandra Newspapers Pty. Ltd.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$26,400.00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Australian Leisure Media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$23,100.00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Budsoar Pty. Limited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$22,000.00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Bumma Bippera Media Aboriginal and Torres Strait Islanders Corporation ICN</w:t>
            </w:r>
            <w:r w:rsidR="00D05D05">
              <w:t> </w:t>
            </w:r>
            <w:r w:rsidRPr="00804E4A">
              <w:t>1169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$31,509.50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Business News Australia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$29,814.40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Chinchilla Newspapers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$59,694.80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Dalby Herald Pty. Ltd.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$59,694.80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Elliott Consolidated Newspapers Pty. Ltd.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$29,562.50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Grant Broadcasters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$180,919.20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Greysen Enterprises Pty.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$27,252.50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Locolee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$27,500.00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Mail News Group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$52,958.40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McPherson Newspapers Proprietary</w:t>
            </w:r>
            <w:r w:rsidR="000B22FB" w:rsidRPr="00804E4A">
              <w:t xml:space="preserve"> </w:t>
            </w:r>
            <w:r w:rsidRPr="00804E4A">
              <w:t>Limited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$186,839.40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Mildura Weekly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$31,510.60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lastRenderedPageBreak/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Monaro Media Group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$28,036.80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Narrandera Argus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$27,500.00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NBN Pty Limited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$52,800.00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North East Media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$70,719.00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Papers &amp; Publications Pty. Ltd.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$50,600.00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Poet Press Pty Ltd as trustee for The</w:t>
            </w:r>
            <w:r w:rsidR="00163B39" w:rsidRPr="00804E4A">
              <w:t xml:space="preserve"> </w:t>
            </w:r>
            <w:r w:rsidRPr="00804E4A">
              <w:t>Compare Group Trust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$81,180.00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Portasea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$17,607.70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Private Media Operations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$16,860.80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Prospect Printing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$20,199.00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Solstice Media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$59,400.00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Southern Cross Austereo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$45,711.60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Stadtic Media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$24,200.00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Star News Group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$158,875.20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Sunraysia Publishing Company Proprietary Limited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$32,244.30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Surf Coast News Australia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$40,238.00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The North Central Review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$18,687.90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Th</w:t>
            </w:r>
            <w:r w:rsidR="00804E4A" w:rsidRPr="00804E4A">
              <w:t>e North Western Courier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$31,544.70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The South Burnett Times Pty.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$29,847.40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Village News Publishing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$21,681.00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lastRenderedPageBreak/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W &amp; L Phillips Pty Limited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$85,646.00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Western Star Pty.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$29,847.00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Western Star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$59,694.80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Western Sydney Publishing Group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$28,600.00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D05D05">
            <w:pPr>
              <w:pStyle w:val="Tabletext"/>
            </w:pPr>
            <w:r w:rsidRPr="00804E4A">
              <w:t>Regional and Small Publishers</w:t>
            </w:r>
            <w:r w:rsidR="00D05D05">
              <w:t xml:space="preserve"> </w:t>
            </w:r>
            <w:r w:rsidRPr="00804E4A">
              <w:t>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Wilkie Watson Publications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$57,642.20</w:t>
            </w:r>
          </w:p>
        </w:tc>
      </w:tr>
      <w:tr w:rsidR="00D4592B" w:rsidRPr="005113AA" w:rsidTr="00AC0B5A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Regional and Small Publishers Cadetships Program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</w:pPr>
            <w:r w:rsidRPr="00804E4A">
              <w:t>Yarrawonga Chronicle and Corowa Free Press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4592B" w:rsidRPr="00804E4A" w:rsidRDefault="00D4592B" w:rsidP="00804E4A">
            <w:pPr>
              <w:pStyle w:val="Tabletext"/>
              <w:ind w:right="176"/>
              <w:jc w:val="right"/>
            </w:pPr>
            <w:r w:rsidRPr="00804E4A">
              <w:t>$28,678.10</w:t>
            </w:r>
          </w:p>
        </w:tc>
      </w:tr>
    </w:tbl>
    <w:p w:rsidR="00D83C08" w:rsidRDefault="00D83C08" w:rsidP="00D05D05">
      <w:pPr>
        <w:spacing w:after="0"/>
      </w:pPr>
    </w:p>
    <w:p w:rsidR="00D4592B" w:rsidRPr="005113AA" w:rsidRDefault="00D4592B" w:rsidP="00D4592B">
      <w:pPr>
        <w:pStyle w:val="Heading2"/>
      </w:pPr>
      <w:r>
        <w:t>Australian Communications and Media Authority</w:t>
      </w:r>
    </w:p>
    <w:tbl>
      <w:tblPr>
        <w:tblStyle w:val="TableGrid1"/>
        <w:tblW w:w="89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Australian Communications and Media Authority."/>
      </w:tblPr>
      <w:tblGrid>
        <w:gridCol w:w="3334"/>
        <w:gridCol w:w="3897"/>
        <w:gridCol w:w="1700"/>
      </w:tblGrid>
      <w:tr w:rsidR="00AA51C0" w:rsidRPr="005113AA" w:rsidTr="00D05D05">
        <w:trPr>
          <w:cantSplit/>
          <w:tblHeader/>
        </w:trPr>
        <w:tc>
          <w:tcPr>
            <w:tcW w:w="333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AA51C0" w:rsidRPr="005113AA" w:rsidRDefault="00AA51C0" w:rsidP="005F58C6">
            <w:pPr>
              <w:pStyle w:val="Tablerowcolumnheading"/>
            </w:pPr>
            <w:r>
              <w:t>Program</w:t>
            </w:r>
          </w:p>
        </w:tc>
        <w:tc>
          <w:tcPr>
            <w:tcW w:w="389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AA51C0" w:rsidRPr="005113AA" w:rsidRDefault="00AA51C0" w:rsidP="005F58C6">
            <w:pPr>
              <w:pStyle w:val="Tablerowcolumnheading"/>
            </w:pPr>
            <w:r>
              <w:t>Recipient</w:t>
            </w:r>
          </w:p>
        </w:tc>
        <w:tc>
          <w:tcPr>
            <w:tcW w:w="170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AA51C0" w:rsidRPr="005113AA" w:rsidRDefault="00AA51C0" w:rsidP="005F58C6">
            <w:pPr>
              <w:pStyle w:val="Tablerowcolumnheading"/>
              <w:jc w:val="right"/>
            </w:pPr>
            <w:r>
              <w:t>Value (inc. GST)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</w:t>
            </w:r>
            <w:r w:rsidR="003010EC">
              <w:rPr>
                <w:w w:val="105"/>
              </w:rPr>
              <w:t xml:space="preserve"> </w:t>
            </w:r>
            <w:r w:rsidRPr="008125F2">
              <w:rPr>
                <w:w w:val="110"/>
              </w:rPr>
              <w:t>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ACE Radio Broadcasters Pty Limited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$50,000*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Adelphi Printing Pty Ltd as Trustee for the Paton Family Trust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$41,754*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Alexandra Newspapers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$20,000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Central West Media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$50,000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</w:t>
            </w:r>
            <w:r w:rsidR="003010EC">
              <w:rPr>
                <w:w w:val="105"/>
              </w:rPr>
              <w:t xml:space="preserve"> </w:t>
            </w:r>
            <w:r w:rsidRPr="008125F2">
              <w:rPr>
                <w:w w:val="110"/>
              </w:rPr>
              <w:t>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Elliott Newspaper Group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$342,000*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10"/>
              </w:rPr>
              <w:t>Jinki</w:t>
            </w:r>
            <w:r w:rsidRPr="008125F2">
              <w:rPr>
                <w:spacing w:val="-26"/>
                <w:w w:val="110"/>
              </w:rPr>
              <w:t xml:space="preserve"> </w:t>
            </w:r>
            <w:r w:rsidRPr="008125F2">
              <w:rPr>
                <w:w w:val="110"/>
              </w:rPr>
              <w:t>Sixteen</w:t>
            </w:r>
            <w:r w:rsidRPr="008125F2">
              <w:rPr>
                <w:spacing w:val="-19"/>
                <w:w w:val="110"/>
              </w:rPr>
              <w:t xml:space="preserve"> </w:t>
            </w:r>
            <w:r w:rsidRPr="008125F2">
              <w:rPr>
                <w:w w:val="110"/>
              </w:rPr>
              <w:t>Pty</w:t>
            </w:r>
            <w:r w:rsidRPr="008125F2">
              <w:rPr>
                <w:spacing w:val="-23"/>
                <w:w w:val="110"/>
              </w:rPr>
              <w:t xml:space="preserve"> </w:t>
            </w:r>
            <w:r w:rsidRPr="008125F2">
              <w:rPr>
                <w:w w:val="110"/>
              </w:rPr>
              <w:t>Ltd</w:t>
            </w:r>
            <w:r w:rsidRPr="008125F2">
              <w:rPr>
                <w:spacing w:val="-23"/>
                <w:w w:val="110"/>
              </w:rPr>
              <w:t xml:space="preserve"> </w:t>
            </w:r>
            <w:r w:rsidRPr="008125F2">
              <w:rPr>
                <w:w w:val="110"/>
              </w:rPr>
              <w:t>atf</w:t>
            </w:r>
            <w:r w:rsidRPr="008125F2">
              <w:rPr>
                <w:spacing w:val="-15"/>
                <w:w w:val="110"/>
              </w:rPr>
              <w:t xml:space="preserve"> </w:t>
            </w:r>
            <w:r w:rsidRPr="008125F2">
              <w:rPr>
                <w:w w:val="110"/>
              </w:rPr>
              <w:t>Numurkah Leader Unit</w:t>
            </w:r>
            <w:r w:rsidRPr="008125F2">
              <w:rPr>
                <w:spacing w:val="-18"/>
                <w:w w:val="110"/>
              </w:rPr>
              <w:t xml:space="preserve"> </w:t>
            </w:r>
            <w:r w:rsidRPr="008125F2">
              <w:rPr>
                <w:w w:val="110"/>
              </w:rPr>
              <w:t>Trust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$80,000*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</w:t>
            </w:r>
            <w:r w:rsidR="003010EC">
              <w:rPr>
                <w:w w:val="105"/>
              </w:rPr>
              <w:t xml:space="preserve"> </w:t>
            </w:r>
            <w:r w:rsidRPr="008125F2">
              <w:rPr>
                <w:w w:val="110"/>
              </w:rPr>
              <w:t>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Leader Newspapers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$20,000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McPherson Newspapers Proprietary</w:t>
            </w:r>
            <w:r w:rsidR="00850D5F">
              <w:rPr>
                <w:w w:val="105"/>
              </w:rPr>
              <w:t xml:space="preserve"> </w:t>
            </w:r>
            <w:r w:rsidRPr="008125F2">
              <w:rPr>
                <w:w w:val="105"/>
              </w:rPr>
              <w:t>Limited (Trading as McPherson Media Group ["MMG"])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$242,608*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10"/>
              </w:rPr>
              <w:t>Mildura Weekly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$50,000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Nascon Media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$38,000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10"/>
              </w:rPr>
              <w:t>North East Media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$29,086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lastRenderedPageBreak/>
              <w:t>Regional and Small Publishers</w:t>
            </w:r>
            <w:r w:rsidR="003010EC">
              <w:rPr>
                <w:w w:val="105"/>
              </w:rPr>
              <w:t xml:space="preserve"> </w:t>
            </w:r>
            <w:r w:rsidRPr="008125F2">
              <w:rPr>
                <w:w w:val="110"/>
              </w:rPr>
              <w:t>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North East Media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$20,000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Private Media Operations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$456,330*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Private Media Operations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$399,000*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Solstice Media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$44,000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Star News Group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$39,500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Stormvale Pty Ltd as trustee for the Creighton Family Trust trading as Boonah Newspaper Co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$172,000*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Surf Coast News Australia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t>$275,300*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The Huon Newspaper Company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t>$109,416*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The Irish Exile Pty. Limited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$75,000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10"/>
              </w:rPr>
              <w:t>The North Western Courier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t>$274,700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</w:t>
            </w:r>
            <w:r w:rsidR="003010EC">
              <w:rPr>
                <w:w w:val="105"/>
              </w:rPr>
              <w:t xml:space="preserve"> </w:t>
            </w:r>
            <w:r w:rsidRPr="008125F2">
              <w:rPr>
                <w:w w:val="105"/>
              </w:rPr>
              <w:t>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The Saturday Paper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$9,720*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The Saturday Paper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$16,000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</w:t>
            </w:r>
            <w:r w:rsidR="003010EC">
              <w:rPr>
                <w:w w:val="105"/>
              </w:rPr>
              <w:t xml:space="preserve"> </w:t>
            </w:r>
            <w:r w:rsidRPr="008125F2">
              <w:rPr>
                <w:w w:val="110"/>
              </w:rPr>
              <w:t>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The Saturday Paper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$140,000*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The Trustee for Parkes-Brown Family Trust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$20,000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</w:t>
            </w:r>
            <w:r w:rsidR="003010EC">
              <w:rPr>
                <w:w w:val="105"/>
              </w:rPr>
              <w:t xml:space="preserve"> </w:t>
            </w:r>
            <w:r w:rsidRPr="008125F2">
              <w:rPr>
                <w:w w:val="110"/>
              </w:rPr>
              <w:t>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Warracknabeal HeraId Proprietary</w:t>
            </w:r>
            <w:r w:rsidR="007500D5">
              <w:rPr>
                <w:w w:val="105"/>
              </w:rPr>
              <w:t xml:space="preserve"> </w:t>
            </w:r>
            <w:r w:rsidRPr="008125F2">
              <w:rPr>
                <w:w w:val="110"/>
              </w:rPr>
              <w:t>Limited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$117,251.20*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Warragul Regional Newspapers Proprietary Limited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rPr>
                <w:w w:val="105"/>
              </w:rPr>
              <w:t>$99,228*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10"/>
              </w:rPr>
              <w:t>Western District Newspapers Pty. Ltd.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t>$221,746.90*</w:t>
            </w:r>
          </w:p>
        </w:tc>
      </w:tr>
      <w:tr w:rsidR="00AA51C0" w:rsidRPr="005113AA" w:rsidTr="00D05D05">
        <w:trPr>
          <w:cantSplit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Regional and Small Publishers Innovation Fund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</w:pPr>
            <w:r w:rsidRPr="008125F2">
              <w:rPr>
                <w:w w:val="105"/>
              </w:rPr>
              <w:t>Women's Agenda/Agenda Media Pty Ltd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A51C0" w:rsidRPr="008125F2" w:rsidRDefault="00AA51C0" w:rsidP="00804E4A">
            <w:pPr>
              <w:pStyle w:val="Tabletext"/>
              <w:ind w:right="176"/>
              <w:jc w:val="right"/>
            </w:pPr>
            <w:r w:rsidRPr="008125F2">
              <w:t>$180,000</w:t>
            </w:r>
          </w:p>
        </w:tc>
      </w:tr>
    </w:tbl>
    <w:p w:rsidR="00D4592B" w:rsidRPr="00007A3E" w:rsidRDefault="00D05D05" w:rsidP="00565E07">
      <w:pPr>
        <w:pStyle w:val="Sourcenote"/>
        <w:spacing w:after="0"/>
      </w:pPr>
      <w:r w:rsidRPr="003010EC">
        <w:rPr>
          <w:rFonts w:asciiTheme="minorHAnsi" w:hAnsiTheme="minorHAnsi" w:cs="Times New Roman"/>
          <w:w w:val="105"/>
        </w:rPr>
        <w:t>* GST amount to be determined</w:t>
      </w:r>
    </w:p>
    <w:sectPr w:rsidR="00D4592B" w:rsidRPr="00007A3E" w:rsidSect="00C550F4">
      <w:headerReference w:type="default" r:id="rId10"/>
      <w:type w:val="continuous"/>
      <w:pgSz w:w="11906" w:h="16838"/>
      <w:pgMar w:top="1985" w:right="1274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5A" w:rsidRDefault="00AC0B5A" w:rsidP="005113AA">
      <w:pPr>
        <w:spacing w:after="0"/>
      </w:pPr>
      <w:r>
        <w:separator/>
      </w:r>
    </w:p>
  </w:endnote>
  <w:endnote w:type="continuationSeparator" w:id="0">
    <w:p w:rsidR="00AC0B5A" w:rsidRDefault="00AC0B5A" w:rsidP="00511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B5A" w:rsidRDefault="00AC0B5A" w:rsidP="005113AA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62D81090" wp14:editId="16004858">
          <wp:extent cx="7596000" cy="400057"/>
          <wp:effectExtent l="0" t="0" r="5080" b="0"/>
          <wp:docPr id="21" name="Picture 21" descr="Decorative banner with departmental logo." title="Decorative banner with departmenta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0B5A" w:rsidRPr="0037566A" w:rsidRDefault="00AC0B5A" w:rsidP="005113AA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>
      <w:tab/>
    </w:r>
    <w:hyperlink r:id="rId2" w:history="1">
      <w:r w:rsidRPr="002725BE">
        <w:rPr>
          <w:rStyle w:val="Hyperlink"/>
          <w:sz w:val="18"/>
          <w:szCs w:val="18"/>
        </w:rPr>
        <w:t>www.communications.gov.au</w:t>
      </w:r>
    </w:hyperlink>
  </w:p>
  <w:p w:rsidR="00AC0B5A" w:rsidRPr="00943D91" w:rsidRDefault="00AC0B5A" w:rsidP="005113AA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auto"/>
        <w:sz w:val="18"/>
        <w:szCs w:val="18"/>
      </w:rPr>
    </w:pPr>
    <w:r>
      <w:rPr>
        <w:sz w:val="18"/>
        <w:szCs w:val="18"/>
      </w:rPr>
      <w:t>Senate Order 16</w:t>
    </w:r>
    <w:r>
      <w:rPr>
        <w:sz w:val="18"/>
        <w:szCs w:val="18"/>
      </w:rPr>
      <w:tab/>
    </w:r>
    <w:hyperlink r:id="rId3" w:history="1">
      <w:r w:rsidRPr="0037566A">
        <w:rPr>
          <w:rStyle w:val="Hyperlink"/>
          <w:sz w:val="18"/>
          <w:szCs w:val="18"/>
        </w:rPr>
        <w:t>www.arts.gov.au</w:t>
      </w:r>
    </w:hyperlink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1063991811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662B06">
          <w:rPr>
            <w:bCs/>
            <w:noProof/>
            <w:sz w:val="18"/>
            <w:szCs w:val="18"/>
          </w:rPr>
          <w:t>1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662B06">
          <w:rPr>
            <w:bCs/>
            <w:noProof/>
            <w:sz w:val="18"/>
            <w:szCs w:val="18"/>
          </w:rPr>
          <w:t>7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:rsidR="00AC0B5A" w:rsidRPr="00007A3E" w:rsidRDefault="00AC0B5A" w:rsidP="005113AA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r>
      <w:tab/>
    </w:r>
    <w:hyperlink r:id="rId4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5A" w:rsidRDefault="00AC0B5A" w:rsidP="005113AA">
      <w:pPr>
        <w:spacing w:after="0"/>
      </w:pPr>
      <w:r>
        <w:separator/>
      </w:r>
    </w:p>
  </w:footnote>
  <w:footnote w:type="continuationSeparator" w:id="0">
    <w:p w:rsidR="00AC0B5A" w:rsidRDefault="00AC0B5A" w:rsidP="005113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B5A" w:rsidRPr="00AD7475" w:rsidRDefault="00AC0B5A" w:rsidP="005113AA">
    <w:pPr>
      <w:pStyle w:val="Header"/>
      <w:tabs>
        <w:tab w:val="clear" w:pos="9026"/>
        <w:tab w:val="right" w:pos="9333"/>
      </w:tabs>
      <w:ind w:right="-46"/>
      <w:rPr>
        <w:color w:val="001C40"/>
      </w:rPr>
    </w:pPr>
    <w:r w:rsidRPr="00AD7475">
      <w:rPr>
        <w:color w:val="001C40"/>
      </w:rPr>
      <w:t>Department of Communications and the Arts</w:t>
    </w:r>
    <w:r w:rsidRPr="00AD7475">
      <w:rPr>
        <w:color w:val="001C40"/>
      </w:rPr>
      <w:tab/>
    </w:r>
    <w:r w:rsidRPr="00AD7475">
      <w:rPr>
        <w:color w:val="001C40"/>
      </w:rPr>
      <w:tab/>
    </w:r>
    <w:r>
      <w:rPr>
        <w:color w:val="001C40"/>
      </w:rPr>
      <w:t>February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C41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0A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1A0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EC8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2815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8AF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EAC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EA9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740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4A2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92756"/>
    <w:multiLevelType w:val="hybridMultilevel"/>
    <w:tmpl w:val="ED3CDCCE"/>
    <w:lvl w:ilvl="0" w:tplc="5DC016A6">
      <w:start w:val="1"/>
      <w:numFmt w:val="bullet"/>
      <w:pStyle w:val="Listparagrap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827E7D"/>
    <w:multiLevelType w:val="hybridMultilevel"/>
    <w:tmpl w:val="7DB6181E"/>
    <w:lvl w:ilvl="0" w:tplc="8968F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2B"/>
    <w:rsid w:val="00007A3E"/>
    <w:rsid w:val="0007496D"/>
    <w:rsid w:val="000B22FB"/>
    <w:rsid w:val="00101754"/>
    <w:rsid w:val="001370A9"/>
    <w:rsid w:val="00163B39"/>
    <w:rsid w:val="00175036"/>
    <w:rsid w:val="001E5F93"/>
    <w:rsid w:val="001F3128"/>
    <w:rsid w:val="003010EC"/>
    <w:rsid w:val="00362C3E"/>
    <w:rsid w:val="003C5D02"/>
    <w:rsid w:val="003D193C"/>
    <w:rsid w:val="004119F7"/>
    <w:rsid w:val="005113AA"/>
    <w:rsid w:val="00565E07"/>
    <w:rsid w:val="005F58C6"/>
    <w:rsid w:val="00662B06"/>
    <w:rsid w:val="00716BB9"/>
    <w:rsid w:val="007500D5"/>
    <w:rsid w:val="00800F3F"/>
    <w:rsid w:val="00804E4A"/>
    <w:rsid w:val="0081105B"/>
    <w:rsid w:val="008125F2"/>
    <w:rsid w:val="008142F0"/>
    <w:rsid w:val="00850D5F"/>
    <w:rsid w:val="009423F3"/>
    <w:rsid w:val="00943D91"/>
    <w:rsid w:val="00A27FBF"/>
    <w:rsid w:val="00A4412F"/>
    <w:rsid w:val="00AA51C0"/>
    <w:rsid w:val="00AB0FED"/>
    <w:rsid w:val="00AC0B5A"/>
    <w:rsid w:val="00AD31D4"/>
    <w:rsid w:val="00B420C8"/>
    <w:rsid w:val="00BB7E85"/>
    <w:rsid w:val="00C54D61"/>
    <w:rsid w:val="00C550F4"/>
    <w:rsid w:val="00CE0589"/>
    <w:rsid w:val="00D05D05"/>
    <w:rsid w:val="00D4592B"/>
    <w:rsid w:val="00D83C08"/>
    <w:rsid w:val="00D928AF"/>
    <w:rsid w:val="00E43838"/>
    <w:rsid w:val="00E5532B"/>
    <w:rsid w:val="00E6571A"/>
    <w:rsid w:val="00E7020D"/>
    <w:rsid w:val="00E928E3"/>
    <w:rsid w:val="00EB296B"/>
    <w:rsid w:val="00EC12D8"/>
    <w:rsid w:val="00F6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046B555-717A-4BB6-A363-F4BEA0B1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D8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5D02"/>
    <w:pPr>
      <w:keepNext/>
      <w:spacing w:before="480" w:after="360"/>
      <w:outlineLvl w:val="0"/>
    </w:pPr>
    <w:rPr>
      <w:rFonts w:ascii="Calibri Light" w:eastAsia="MingLiU" w:hAnsi="Calibri Light" w:cs="Mangal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D61"/>
    <w:pPr>
      <w:keepNext/>
      <w:spacing w:after="120"/>
      <w:outlineLvl w:val="1"/>
    </w:pPr>
    <w:rPr>
      <w:rFonts w:ascii="Calibri Light" w:eastAsia="MingLiU" w:hAnsi="Calibri Light" w:cs="Mangal"/>
      <w:b/>
      <w:color w:val="001C4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D61"/>
    <w:pPr>
      <w:keepNext/>
      <w:spacing w:after="120"/>
      <w:outlineLvl w:val="2"/>
    </w:pPr>
    <w:rPr>
      <w:rFonts w:ascii="Calibri Light" w:eastAsia="MingLiU" w:hAnsi="Calibri Light" w:cs="Mangal"/>
      <w:b/>
      <w:color w:val="001C40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32B"/>
    <w:pPr>
      <w:keepNext/>
      <w:keepLines/>
      <w:spacing w:after="120"/>
      <w:outlineLvl w:val="3"/>
    </w:pPr>
    <w:rPr>
      <w:rFonts w:ascii="Calibri Light" w:eastAsia="MingLiU" w:hAnsi="Calibri Light" w:cs="Mangal"/>
      <w:b/>
      <w:bCs/>
      <w:color w:val="001C40"/>
      <w:sz w:val="24"/>
      <w:szCs w:val="24"/>
      <w:lang w:eastAsia="zh-TW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532B"/>
    <w:pPr>
      <w:keepNext/>
      <w:keepLines/>
      <w:spacing w:after="60"/>
      <w:outlineLvl w:val="4"/>
    </w:pPr>
    <w:rPr>
      <w:rFonts w:ascii="Calibri Light" w:eastAsia="MingLiU" w:hAnsi="Calibri Light" w:cs="Mangal"/>
      <w:b/>
      <w:color w:val="001C4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3A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3AA"/>
  </w:style>
  <w:style w:type="paragraph" w:styleId="Footer">
    <w:name w:val="footer"/>
    <w:basedOn w:val="Normal"/>
    <w:link w:val="FooterChar"/>
    <w:uiPriority w:val="99"/>
    <w:unhideWhenUsed/>
    <w:rsid w:val="005113A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3AA"/>
  </w:style>
  <w:style w:type="character" w:styleId="Hyperlink">
    <w:name w:val="Hyperlink"/>
    <w:basedOn w:val="DefaultParagraphFont"/>
    <w:uiPriority w:val="99"/>
    <w:unhideWhenUsed/>
    <w:rsid w:val="005113AA"/>
    <w:rPr>
      <w:color w:val="15558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D02"/>
    <w:rPr>
      <w:rFonts w:ascii="Calibri Light" w:eastAsia="MingLiU" w:hAnsi="Calibri Light" w:cs="Mangal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4D61"/>
    <w:rPr>
      <w:rFonts w:ascii="Calibri Light" w:eastAsia="MingLiU" w:hAnsi="Calibri Light" w:cs="Mangal"/>
      <w:b/>
      <w:color w:val="001C4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4D61"/>
    <w:rPr>
      <w:rFonts w:ascii="Calibri Light" w:eastAsia="MingLiU" w:hAnsi="Calibri Light" w:cs="Mangal"/>
      <w:b/>
      <w:color w:val="001C40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532B"/>
    <w:rPr>
      <w:rFonts w:ascii="Calibri Light" w:eastAsia="MingLiU" w:hAnsi="Calibri Light" w:cs="Mangal"/>
      <w:b/>
      <w:bCs/>
      <w:color w:val="001C40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E5532B"/>
    <w:rPr>
      <w:rFonts w:ascii="Calibri Light" w:eastAsia="MingLiU" w:hAnsi="Calibri Light" w:cs="Mangal"/>
      <w:b/>
      <w:color w:val="001C4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13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3AA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1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113AA"/>
    <w:rPr>
      <w:vertAlign w:val="superscript"/>
    </w:rPr>
  </w:style>
  <w:style w:type="table" w:styleId="TableGrid">
    <w:name w:val="Table Grid"/>
    <w:basedOn w:val="TableNormal"/>
    <w:uiPriority w:val="39"/>
    <w:rsid w:val="0051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F63D35"/>
    <w:pPr>
      <w:keepNext/>
      <w:spacing w:after="0"/>
    </w:pPr>
    <w:rPr>
      <w:rFonts w:asciiTheme="majorHAnsi" w:hAnsiTheme="majorHAnsi"/>
      <w:b/>
      <w:color w:val="626E81"/>
      <w:sz w:val="24"/>
    </w:rPr>
  </w:style>
  <w:style w:type="paragraph" w:customStyle="1" w:styleId="Tabletextcentred">
    <w:name w:val="Table text centred"/>
    <w:basedOn w:val="Normal"/>
    <w:next w:val="NoSpacing"/>
    <w:rsid w:val="00800F3F"/>
    <w:pPr>
      <w:spacing w:after="0"/>
      <w:jc w:val="center"/>
    </w:pPr>
    <w:rPr>
      <w:rFonts w:eastAsia="Times New Roman" w:cs="Times New Roman"/>
      <w:szCs w:val="20"/>
    </w:rPr>
  </w:style>
  <w:style w:type="paragraph" w:customStyle="1" w:styleId="Tablerowcolumnheadingcentred">
    <w:name w:val="Table row/column heading centred"/>
    <w:basedOn w:val="Normal"/>
    <w:next w:val="Normal"/>
    <w:rsid w:val="00800F3F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">
    <w:name w:val="Table text"/>
    <w:basedOn w:val="Tabletextcentred"/>
    <w:qFormat/>
    <w:rsid w:val="00800F3F"/>
    <w:pPr>
      <w:jc w:val="left"/>
    </w:pPr>
  </w:style>
  <w:style w:type="paragraph" w:customStyle="1" w:styleId="Tablerowcolumnheading">
    <w:name w:val="Table row/column heading"/>
    <w:basedOn w:val="Normal"/>
    <w:next w:val="Normal"/>
    <w:rsid w:val="00800F3F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Checkboxemptybulletpoint">
    <w:name w:val="Check box empty bullet point"/>
    <w:basedOn w:val="Normal"/>
    <w:qFormat/>
    <w:rsid w:val="00800F3F"/>
    <w:pPr>
      <w:numPr>
        <w:numId w:val="1"/>
      </w:numPr>
      <w:spacing w:after="0"/>
      <w:ind w:left="567" w:hanging="567"/>
      <w:contextualSpacing/>
    </w:pPr>
  </w:style>
  <w:style w:type="paragraph" w:styleId="NoSpacing">
    <w:name w:val="No Spacing"/>
    <w:uiPriority w:val="1"/>
    <w:qFormat/>
    <w:rsid w:val="00800F3F"/>
    <w:pPr>
      <w:spacing w:after="0" w:line="240" w:lineRule="auto"/>
    </w:pPr>
  </w:style>
  <w:style w:type="paragraph" w:customStyle="1" w:styleId="Heading2notshowing">
    <w:name w:val="Heading 2—not showing"/>
    <w:basedOn w:val="Heading2"/>
    <w:qFormat/>
    <w:rsid w:val="00943D91"/>
    <w:rPr>
      <w:sz w:val="32"/>
    </w:rPr>
  </w:style>
  <w:style w:type="paragraph" w:styleId="ListParagraph">
    <w:name w:val="List Paragraph"/>
    <w:aliases w:val="List Paragraph—numbers"/>
    <w:basedOn w:val="Normal"/>
    <w:uiPriority w:val="34"/>
    <w:qFormat/>
    <w:rsid w:val="0007496D"/>
    <w:pPr>
      <w:numPr>
        <w:numId w:val="14"/>
      </w:numPr>
      <w:ind w:left="567" w:hanging="567"/>
      <w:contextualSpacing/>
    </w:pPr>
  </w:style>
  <w:style w:type="paragraph" w:customStyle="1" w:styleId="Listparagraphbullets">
    <w:name w:val="List paragraph—bullets"/>
    <w:basedOn w:val="ListParagraph"/>
    <w:qFormat/>
    <w:rsid w:val="0007496D"/>
    <w:pPr>
      <w:numPr>
        <w:numId w:val="13"/>
      </w:numPr>
      <w:ind w:left="567" w:hanging="567"/>
    </w:pPr>
    <w:rPr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C54D61"/>
    <w:pPr>
      <w:ind w:left="567"/>
    </w:pPr>
    <w:rPr>
      <w:rFonts w:ascii="Calibri" w:eastAsia="Calibri" w:hAnsi="Calibri" w:cs="Mangal"/>
      <w:b/>
      <w:i/>
      <w:iCs/>
      <w:color w:val="626E81"/>
    </w:rPr>
  </w:style>
  <w:style w:type="character" w:customStyle="1" w:styleId="QuoteChar">
    <w:name w:val="Quote Char"/>
    <w:basedOn w:val="DefaultParagraphFont"/>
    <w:link w:val="Quote"/>
    <w:uiPriority w:val="29"/>
    <w:rsid w:val="00C54D61"/>
    <w:rPr>
      <w:rFonts w:ascii="Calibri" w:eastAsia="Calibri" w:hAnsi="Calibri" w:cs="Mangal"/>
      <w:b/>
      <w:i/>
      <w:iCs/>
      <w:color w:val="626E81"/>
    </w:rPr>
  </w:style>
  <w:style w:type="paragraph" w:customStyle="1" w:styleId="Heading3notshowing">
    <w:name w:val="Heading 3—not showing"/>
    <w:basedOn w:val="Heading3"/>
    <w:qFormat/>
    <w:rsid w:val="00943D91"/>
    <w:rPr>
      <w:sz w:val="26"/>
    </w:rPr>
  </w:style>
  <w:style w:type="paragraph" w:customStyle="1" w:styleId="Sourcenote">
    <w:name w:val="Source / note"/>
    <w:basedOn w:val="Normal"/>
    <w:qFormat/>
    <w:rsid w:val="00F63D35"/>
    <w:rPr>
      <w:rFonts w:ascii="Calibri" w:eastAsia="PMingLiU" w:hAnsi="Calibri" w:cs="Mangal"/>
      <w:b/>
      <w:color w:val="626E81"/>
      <w:sz w:val="20"/>
      <w:szCs w:val="20"/>
      <w:lang w:eastAsia="zh-TW"/>
    </w:rPr>
  </w:style>
  <w:style w:type="paragraph" w:styleId="TOCHeading">
    <w:name w:val="TOC Heading"/>
    <w:basedOn w:val="TOC4"/>
    <w:next w:val="Normal"/>
    <w:uiPriority w:val="39"/>
    <w:unhideWhenUsed/>
    <w:qFormat/>
    <w:rsid w:val="00F63D35"/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F63D35"/>
    <w:pPr>
      <w:keepNext/>
      <w:tabs>
        <w:tab w:val="right" w:leader="dot" w:pos="9072"/>
      </w:tabs>
      <w:spacing w:before="120" w:after="0"/>
      <w:ind w:left="284" w:right="567" w:hanging="284"/>
    </w:pPr>
    <w:rPr>
      <w:b/>
      <w:color w:val="001C40"/>
    </w:rPr>
  </w:style>
  <w:style w:type="paragraph" w:styleId="TOC2">
    <w:name w:val="toc 2"/>
    <w:basedOn w:val="Normal"/>
    <w:next w:val="Normal"/>
    <w:autoRedefine/>
    <w:uiPriority w:val="39"/>
    <w:unhideWhenUsed/>
    <w:rsid w:val="00F63D35"/>
    <w:pPr>
      <w:tabs>
        <w:tab w:val="right" w:leader="dot" w:pos="9072"/>
      </w:tabs>
      <w:spacing w:after="0"/>
      <w:ind w:left="851" w:right="567" w:hanging="284"/>
    </w:pPr>
  </w:style>
  <w:style w:type="paragraph" w:styleId="TOC3">
    <w:name w:val="toc 3"/>
    <w:basedOn w:val="Normal"/>
    <w:next w:val="Normal"/>
    <w:autoRedefine/>
    <w:uiPriority w:val="39"/>
    <w:unhideWhenUsed/>
    <w:rsid w:val="00F63D35"/>
    <w:pPr>
      <w:tabs>
        <w:tab w:val="right" w:leader="dot" w:pos="9072"/>
      </w:tabs>
      <w:spacing w:after="0"/>
      <w:ind w:left="1418" w:right="567" w:hanging="284"/>
    </w:pPr>
  </w:style>
  <w:style w:type="paragraph" w:styleId="TOC4">
    <w:name w:val="toc 4"/>
    <w:basedOn w:val="Normal"/>
    <w:next w:val="Normal"/>
    <w:autoRedefine/>
    <w:uiPriority w:val="39"/>
    <w:unhideWhenUsed/>
    <w:rsid w:val="00F63D35"/>
    <w:pPr>
      <w:tabs>
        <w:tab w:val="right" w:leader="dot" w:pos="9072"/>
        <w:tab w:val="right" w:leader="dot" w:pos="9182"/>
      </w:tabs>
      <w:spacing w:after="0"/>
      <w:ind w:right="567"/>
    </w:pPr>
  </w:style>
  <w:style w:type="paragraph" w:customStyle="1" w:styleId="Normal-disclaimerpage">
    <w:name w:val="Normal - disclaimer page"/>
    <w:basedOn w:val="Normal"/>
    <w:qFormat/>
    <w:rsid w:val="00F63D35"/>
    <w:pPr>
      <w:spacing w:after="120"/>
    </w:pPr>
    <w:rPr>
      <w:rFonts w:ascii="Calibri" w:eastAsia="PMingLiU" w:hAnsi="Calibri" w:cs="Mangal"/>
      <w:sz w:val="21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C550F4"/>
    <w:rPr>
      <w:color w:val="155589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4592B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C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--document--template--2019.dotx" TargetMode="External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155589"/>
      </a:accent1>
      <a:accent2>
        <a:srgbClr val="0D6635"/>
      </a:accent2>
      <a:accent3>
        <a:srgbClr val="626E81"/>
      </a:accent3>
      <a:accent4>
        <a:srgbClr val="488CCB"/>
      </a:accent4>
      <a:accent5>
        <a:srgbClr val="959ACD"/>
      </a:accent5>
      <a:accent6>
        <a:srgbClr val="488CCB"/>
      </a:accent6>
      <a:hlink>
        <a:srgbClr val="155589"/>
      </a:hlink>
      <a:folHlink>
        <a:srgbClr val="15558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30ADB-F6A6-4D37-82BF-01EBF8A1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department--document--template--2019.dotx</Template>
  <TotalTime>9</TotalTime>
  <Pages>7</Pages>
  <Words>1555</Words>
  <Characters>10452</Characters>
  <Application>Microsoft Office Word</Application>
  <DocSecurity>0</DocSecurity>
  <Lines>580</Lines>
  <Paragraphs>522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16: Grants approved for the period 2 October 2018 to 28 January 2019</vt:lpstr>
    </vt:vector>
  </TitlesOfParts>
  <Company>Department of Communications and the Arts</Company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16: Grants approved for the period 2 October 2018 to 28 January 2019</dc:title>
  <dc:subject/>
  <dc:creator>Department of Communications and the Arts</dc:creator>
  <cp:keywords/>
  <dc:description>25 January 2019</dc:description>
  <cp:lastModifiedBy>Department of Communications and the Arts</cp:lastModifiedBy>
  <cp:revision>6</cp:revision>
  <cp:lastPrinted>2019-02-10T23:56:00Z</cp:lastPrinted>
  <dcterms:created xsi:type="dcterms:W3CDTF">2019-02-12T02:47:00Z</dcterms:created>
  <dcterms:modified xsi:type="dcterms:W3CDTF">2019-02-12T02:58:00Z</dcterms:modified>
</cp:coreProperties>
</file>