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DA89C" w14:textId="77777777" w:rsidR="0000270B" w:rsidRDefault="003D10F0" w:rsidP="00822DBF">
      <w:pPr>
        <w:spacing w:after="0"/>
        <w:ind w:left="-1418"/>
      </w:pPr>
      <w:r>
        <w:rPr>
          <w:noProof/>
          <w:lang w:eastAsia="en-AU"/>
        </w:rPr>
        <w:drawing>
          <wp:inline distT="0" distB="0" distL="0" distR="0" wp14:anchorId="0C748841" wp14:editId="6D9BE00E">
            <wp:extent cx="8162678" cy="1391478"/>
            <wp:effectExtent l="0" t="0" r="0" b="0"/>
            <wp:docPr id="1" name="Picture 1" descr="Commonwealth Crest and National Relay Service logo with the words 'An Australian Government Initiative'.&#10;&#10;communications.gov.au/accesshub" title="Commonwealth Crest and N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rotWithShape="1">
                    <a:blip r:embed="rId11" cstate="print">
                      <a:extLst>
                        <a:ext uri="{28A0092B-C50C-407E-A947-70E740481C1C}">
                          <a14:useLocalDpi xmlns:a14="http://schemas.microsoft.com/office/drawing/2010/main" val="0"/>
                        </a:ext>
                      </a:extLst>
                    </a:blip>
                    <a:srcRect t="13869"/>
                    <a:stretch/>
                  </pic:blipFill>
                  <pic:spPr bwMode="auto">
                    <a:xfrm>
                      <a:off x="0" y="0"/>
                      <a:ext cx="8193327" cy="1396703"/>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791041B1" w14:textId="0E7072E9" w:rsidR="00133A45" w:rsidRDefault="00133A45" w:rsidP="00C150C8">
      <w:pPr>
        <w:spacing w:after="0"/>
        <w:sectPr w:rsidR="00133A45" w:rsidSect="00133A45">
          <w:headerReference w:type="default" r:id="rId12"/>
          <w:footerReference w:type="default" r:id="rId13"/>
          <w:footerReference w:type="first" r:id="rId14"/>
          <w:pgSz w:w="11906" w:h="16838"/>
          <w:pgMar w:top="0" w:right="991" w:bottom="1276" w:left="1440" w:header="0" w:footer="397" w:gutter="0"/>
          <w:cols w:space="708"/>
          <w:titlePg/>
          <w:docGrid w:linePitch="360"/>
        </w:sectPr>
      </w:pPr>
    </w:p>
    <w:p w14:paraId="7FB52200" w14:textId="77777777" w:rsidR="00772C27" w:rsidRPr="00B92A41" w:rsidRDefault="003D10F0" w:rsidP="00B92A41">
      <w:pPr>
        <w:pStyle w:val="Heading1"/>
        <w:shd w:val="clear" w:color="auto" w:fill="auto"/>
        <w:spacing w:before="240"/>
        <w:rPr>
          <w:rFonts w:ascii="Calibri" w:hAnsi="Calibri"/>
          <w:b/>
          <w:color w:val="002D72"/>
        </w:rPr>
      </w:pPr>
      <w:r w:rsidRPr="00B92A41">
        <w:rPr>
          <w:rFonts w:ascii="Calibri" w:hAnsi="Calibri"/>
          <w:b/>
          <w:color w:val="002D72"/>
        </w:rPr>
        <w:t>National Relay Service—terms and conditions</w:t>
      </w:r>
    </w:p>
    <w:p w14:paraId="62E66032" w14:textId="22225C75" w:rsidR="00772C27" w:rsidRPr="00B92A41" w:rsidRDefault="00FC5F8E" w:rsidP="00B92A41">
      <w:pPr>
        <w:shd w:val="clear" w:color="auto" w:fill="FFFFFF" w:themeFill="background1"/>
        <w:spacing w:after="120"/>
        <w:rPr>
          <w:rFonts w:asciiTheme="minorHAnsi" w:hAnsiTheme="minorHAnsi" w:cstheme="minorHAnsi"/>
          <w:b/>
          <w:color w:val="002D72"/>
          <w:sz w:val="22"/>
        </w:rPr>
      </w:pPr>
      <w:r w:rsidRPr="00B92A41">
        <w:rPr>
          <w:rFonts w:asciiTheme="minorHAnsi" w:hAnsiTheme="minorHAnsi" w:cstheme="minorHAnsi"/>
          <w:b/>
          <w:color w:val="002D72"/>
          <w:sz w:val="22"/>
        </w:rPr>
        <w:t>January 2021</w:t>
      </w:r>
      <w:bookmarkStart w:id="0" w:name="_GoBack"/>
      <w:bookmarkEnd w:id="0"/>
    </w:p>
    <w:p w14:paraId="3B05444B" w14:textId="77777777" w:rsidR="003D10F0" w:rsidRPr="00535D3F" w:rsidRDefault="003D10F0" w:rsidP="003D10F0">
      <w:pPr>
        <w:rPr>
          <w:rFonts w:ascii="Calibri" w:hAnsi="Calibri"/>
          <w:sz w:val="22"/>
        </w:rPr>
      </w:pPr>
      <w:r w:rsidRPr="00535D3F">
        <w:rPr>
          <w:rFonts w:ascii="Calibri" w:hAnsi="Calibri"/>
          <w:sz w:val="22"/>
        </w:rPr>
        <w:t>By using the services provided by the NRS you are agreeing to these terms and conditions.</w:t>
      </w:r>
    </w:p>
    <w:p w14:paraId="5419BAD3" w14:textId="77777777" w:rsidR="003D10F0" w:rsidRPr="00535D3F" w:rsidRDefault="003D10F0" w:rsidP="00C150C8">
      <w:pPr>
        <w:pStyle w:val="Heading2"/>
      </w:pPr>
      <w:r w:rsidRPr="00535D3F">
        <w:t>1.</w:t>
      </w:r>
      <w:r>
        <w:tab/>
      </w:r>
      <w:proofErr w:type="gramStart"/>
      <w:r w:rsidRPr="00535D3F">
        <w:t>About</w:t>
      </w:r>
      <w:proofErr w:type="gramEnd"/>
      <w:r w:rsidRPr="00535D3F">
        <w:t xml:space="preserve"> these terms and conditions</w:t>
      </w:r>
    </w:p>
    <w:p w14:paraId="7A2118B9" w14:textId="77777777" w:rsidR="003D10F0" w:rsidRPr="003D10F0" w:rsidRDefault="003D10F0" w:rsidP="003D10F0">
      <w:pPr>
        <w:pStyle w:val="Listparagraphbullets"/>
      </w:pPr>
      <w:r w:rsidRPr="00535D3F">
        <w:rPr>
          <w:rFonts w:asciiTheme="minorHAnsi" w:hAnsiTheme="minorHAnsi" w:cstheme="minorHAnsi"/>
          <w:sz w:val="22"/>
        </w:rPr>
        <w:t>1.1</w:t>
      </w:r>
      <w:r w:rsidRPr="003D10F0">
        <w:tab/>
      </w:r>
      <w:r w:rsidRPr="00535D3F">
        <w:rPr>
          <w:rFonts w:ascii="Calibri" w:hAnsi="Calibri"/>
          <w:sz w:val="22"/>
        </w:rPr>
        <w:t>These terms and conditions (‘Terms and Conditions’) are an agreement between a user (referred to in these Terms and Conditions as ‘you’, with ‘your’ having a corresponding meaning) of the National Relay Service (‘NRS’) and the provider of the NRS, Concentrix Services Proprietary Limited (ACN 166 171 991) (referred to in these Terms and Conditions as ‘we’, with ‘us’ and ‘our’ having corresponding meanings).</w:t>
      </w:r>
    </w:p>
    <w:p w14:paraId="62BE7CDF" w14:textId="77777777" w:rsidR="003D10F0" w:rsidRPr="004D1AC4" w:rsidRDefault="003D10F0" w:rsidP="003D10F0">
      <w:pPr>
        <w:pStyle w:val="Listparagraphbullets"/>
      </w:pPr>
      <w:r w:rsidRPr="00535D3F">
        <w:rPr>
          <w:rFonts w:asciiTheme="majorHAnsi" w:hAnsiTheme="majorHAnsi" w:cstheme="majorHAnsi"/>
          <w:sz w:val="22"/>
        </w:rPr>
        <w:t>1.2</w:t>
      </w:r>
      <w:r>
        <w:tab/>
      </w:r>
      <w:r w:rsidRPr="00535D3F">
        <w:rPr>
          <w:rFonts w:ascii="Calibri" w:hAnsi="Calibri"/>
          <w:sz w:val="22"/>
        </w:rPr>
        <w:t>These Terms and Conditions govern your use of the NRS and our provision of the NRS.</w:t>
      </w:r>
    </w:p>
    <w:p w14:paraId="40C96708" w14:textId="77777777" w:rsidR="003D10F0" w:rsidRPr="004D1AC4" w:rsidRDefault="003D10F0" w:rsidP="003D10F0">
      <w:pPr>
        <w:pStyle w:val="Listparagraphbullets"/>
      </w:pPr>
      <w:r w:rsidRPr="00535D3F">
        <w:rPr>
          <w:rFonts w:asciiTheme="minorHAnsi" w:hAnsiTheme="minorHAnsi" w:cstheme="minorHAnsi"/>
          <w:sz w:val="22"/>
        </w:rPr>
        <w:t>1.3</w:t>
      </w:r>
      <w:r>
        <w:tab/>
      </w:r>
      <w:r w:rsidRPr="00535D3F">
        <w:rPr>
          <w:rFonts w:ascii="Calibri" w:hAnsi="Calibri"/>
          <w:sz w:val="22"/>
        </w:rPr>
        <w:t>These Terms and Conditions, among other things, permit us to interrupt, block, restrict or cancel your access to the NRS if you do not comply with these Terms and Conditions. Such action will safeguard the NRS brand and the provision of the service to other NRS users.</w:t>
      </w:r>
    </w:p>
    <w:p w14:paraId="09826697" w14:textId="77777777" w:rsidR="003D10F0" w:rsidRPr="004D1AC4" w:rsidRDefault="003D10F0" w:rsidP="003D10F0">
      <w:pPr>
        <w:pStyle w:val="Listparagraphbullets"/>
      </w:pPr>
      <w:r w:rsidRPr="00535D3F">
        <w:rPr>
          <w:rFonts w:asciiTheme="minorHAnsi" w:hAnsiTheme="minorHAnsi" w:cstheme="minorHAnsi"/>
          <w:sz w:val="22"/>
        </w:rPr>
        <w:t>1.4</w:t>
      </w:r>
      <w:r>
        <w:tab/>
      </w:r>
      <w:r w:rsidRPr="00535D3F">
        <w:rPr>
          <w:rFonts w:ascii="Calibri" w:hAnsi="Calibri"/>
          <w:sz w:val="22"/>
        </w:rPr>
        <w:t>These Terms and Conditions form the entire agreement between you and us relating to your use and our provision of the NRS and supersedes all previous agreements and understandings, whether oral or in writing between you and us, in relation to the NRS.</w:t>
      </w:r>
    </w:p>
    <w:p w14:paraId="6AA669AC" w14:textId="7D07A1EC" w:rsidR="003D10F0" w:rsidRPr="004D1AC4" w:rsidRDefault="003D10F0" w:rsidP="003D10F0">
      <w:pPr>
        <w:pStyle w:val="Listparagraphbullets"/>
        <w:rPr>
          <w:rFonts w:ascii="Times New Roman" w:hAnsi="Times New Roman"/>
          <w:sz w:val="24"/>
          <w:szCs w:val="24"/>
          <w:lang w:val="en" w:eastAsia="en-AU"/>
        </w:rPr>
      </w:pPr>
      <w:r w:rsidRPr="00535D3F">
        <w:rPr>
          <w:rFonts w:asciiTheme="minorHAnsi" w:hAnsiTheme="minorHAnsi" w:cstheme="minorHAnsi"/>
          <w:sz w:val="22"/>
        </w:rPr>
        <w:t>1.5</w:t>
      </w:r>
      <w:r>
        <w:tab/>
      </w:r>
      <w:r w:rsidRPr="00535D3F">
        <w:rPr>
          <w:rFonts w:ascii="Calibri" w:hAnsi="Calibri"/>
          <w:sz w:val="22"/>
        </w:rPr>
        <w:t xml:space="preserve">These Terms and Conditions are governed by the law of the Australian State or Territory in which you ordinarily reside. You </w:t>
      </w:r>
      <w:r w:rsidR="00863AF1" w:rsidRPr="00535D3F">
        <w:rPr>
          <w:rFonts w:ascii="Calibri" w:hAnsi="Calibri"/>
          <w:sz w:val="22"/>
        </w:rPr>
        <w:t xml:space="preserve">agree </w:t>
      </w:r>
      <w:r w:rsidRPr="00535D3F">
        <w:rPr>
          <w:rFonts w:ascii="Calibri" w:hAnsi="Calibri"/>
          <w:sz w:val="22"/>
        </w:rPr>
        <w:t>and we agree to submit to the jurisdiction of the courts of that State or Territory.</w:t>
      </w:r>
    </w:p>
    <w:p w14:paraId="0D30DBE1" w14:textId="77777777" w:rsidR="003D10F0" w:rsidRPr="00535D3F" w:rsidRDefault="003D10F0" w:rsidP="00C150C8">
      <w:pPr>
        <w:pStyle w:val="Heading2"/>
        <w:rPr>
          <w:rFonts w:asciiTheme="minorHAnsi" w:hAnsiTheme="minorHAnsi" w:cstheme="minorHAnsi"/>
        </w:rPr>
      </w:pPr>
      <w:r w:rsidRPr="00535D3F">
        <w:t>2.</w:t>
      </w:r>
      <w:r>
        <w:tab/>
      </w:r>
      <w:r w:rsidRPr="00535D3F">
        <w:t>General terms and conditions of use</w:t>
      </w:r>
    </w:p>
    <w:p w14:paraId="26700BE6" w14:textId="6C524722" w:rsidR="003D10F0" w:rsidRPr="00535D3F" w:rsidRDefault="003D10F0" w:rsidP="003D10F0">
      <w:pPr>
        <w:pStyle w:val="Listparagraphbullets"/>
        <w:rPr>
          <w:rFonts w:asciiTheme="minorHAnsi" w:hAnsiTheme="minorHAnsi" w:cstheme="minorHAnsi"/>
          <w:sz w:val="22"/>
        </w:rPr>
      </w:pPr>
      <w:r w:rsidRPr="00535D3F">
        <w:rPr>
          <w:rFonts w:asciiTheme="minorHAnsi" w:hAnsiTheme="minorHAnsi" w:cstheme="minorHAnsi"/>
          <w:sz w:val="22"/>
        </w:rPr>
        <w:t>2.1</w:t>
      </w:r>
      <w:r w:rsidRPr="00535D3F">
        <w:rPr>
          <w:rFonts w:asciiTheme="minorHAnsi" w:hAnsiTheme="minorHAnsi" w:cstheme="minorHAnsi"/>
          <w:sz w:val="22"/>
        </w:rPr>
        <w:tab/>
        <w:t xml:space="preserve">We will provide the NRS to you in accordance with these Terms and Conditions. The NRS includes the </w:t>
      </w:r>
      <w:r w:rsidR="00863AF1" w:rsidRPr="00535D3F">
        <w:rPr>
          <w:rFonts w:asciiTheme="minorHAnsi" w:hAnsiTheme="minorHAnsi" w:cstheme="minorHAnsi"/>
          <w:sz w:val="22"/>
        </w:rPr>
        <w:t>Video Relay</w:t>
      </w:r>
      <w:r w:rsidRPr="00535D3F">
        <w:rPr>
          <w:rFonts w:asciiTheme="minorHAnsi" w:hAnsiTheme="minorHAnsi" w:cstheme="minorHAnsi"/>
          <w:sz w:val="22"/>
        </w:rPr>
        <w:t xml:space="preserve"> </w:t>
      </w:r>
      <w:r w:rsidR="00863AF1" w:rsidRPr="00535D3F">
        <w:rPr>
          <w:rFonts w:asciiTheme="minorHAnsi" w:hAnsiTheme="minorHAnsi" w:cstheme="minorHAnsi"/>
          <w:sz w:val="22"/>
        </w:rPr>
        <w:t>S</w:t>
      </w:r>
      <w:r w:rsidRPr="00535D3F">
        <w:rPr>
          <w:rFonts w:asciiTheme="minorHAnsi" w:hAnsiTheme="minorHAnsi" w:cstheme="minorHAnsi"/>
          <w:sz w:val="22"/>
        </w:rPr>
        <w:t>ervice described in clause 3.1 below, and any other services that may</w:t>
      </w:r>
      <w:r w:rsidR="00863AF1" w:rsidRPr="00535D3F">
        <w:rPr>
          <w:rFonts w:asciiTheme="minorHAnsi" w:hAnsiTheme="minorHAnsi" w:cstheme="minorHAnsi"/>
          <w:sz w:val="22"/>
        </w:rPr>
        <w:t>,</w:t>
      </w:r>
      <w:r w:rsidRPr="00535D3F">
        <w:rPr>
          <w:rFonts w:asciiTheme="minorHAnsi" w:hAnsiTheme="minorHAnsi" w:cstheme="minorHAnsi"/>
          <w:sz w:val="22"/>
        </w:rPr>
        <w:t xml:space="preserve"> from time to time</w:t>
      </w:r>
      <w:r w:rsidR="00863AF1" w:rsidRPr="00535D3F">
        <w:rPr>
          <w:rFonts w:asciiTheme="minorHAnsi" w:hAnsiTheme="minorHAnsi" w:cstheme="minorHAnsi"/>
          <w:sz w:val="22"/>
        </w:rPr>
        <w:t>,</w:t>
      </w:r>
      <w:r w:rsidRPr="00535D3F">
        <w:rPr>
          <w:rFonts w:asciiTheme="minorHAnsi" w:hAnsiTheme="minorHAnsi" w:cstheme="minorHAnsi"/>
          <w:sz w:val="22"/>
        </w:rPr>
        <w:t xml:space="preserve"> be added to the NRS.</w:t>
      </w:r>
    </w:p>
    <w:p w14:paraId="33854322" w14:textId="1CC0865E" w:rsidR="003D10F0" w:rsidRPr="00535D3F" w:rsidRDefault="003D10F0" w:rsidP="003D10F0">
      <w:pPr>
        <w:pStyle w:val="Listparagraphbullets"/>
        <w:rPr>
          <w:rFonts w:asciiTheme="minorHAnsi" w:hAnsiTheme="minorHAnsi" w:cstheme="minorHAnsi"/>
          <w:sz w:val="22"/>
        </w:rPr>
      </w:pPr>
      <w:r w:rsidRPr="00535D3F">
        <w:rPr>
          <w:rFonts w:asciiTheme="minorHAnsi" w:hAnsiTheme="minorHAnsi" w:cstheme="minorHAnsi"/>
          <w:sz w:val="22"/>
        </w:rPr>
        <w:t>2.2</w:t>
      </w:r>
      <w:r w:rsidRPr="00535D3F">
        <w:rPr>
          <w:rFonts w:asciiTheme="minorHAnsi" w:hAnsiTheme="minorHAnsi" w:cstheme="minorHAnsi"/>
          <w:sz w:val="22"/>
        </w:rPr>
        <w:tab/>
        <w:t>While we will do everything within our reasonable control and capability to ensure that the NRS (other than the Video Relay Service) is available 24 hours a day, 7 days a week and that the Video Relay Service is available between the hours of 7</w:t>
      </w:r>
      <w:r w:rsidR="00D91A56" w:rsidRPr="00535D3F">
        <w:rPr>
          <w:rFonts w:asciiTheme="minorHAnsi" w:hAnsiTheme="minorHAnsi" w:cstheme="minorHAnsi"/>
          <w:sz w:val="22"/>
        </w:rPr>
        <w:t>.00</w:t>
      </w:r>
      <w:r w:rsidRPr="00535D3F">
        <w:rPr>
          <w:rFonts w:asciiTheme="minorHAnsi" w:hAnsiTheme="minorHAnsi" w:cstheme="minorHAnsi"/>
          <w:sz w:val="22"/>
        </w:rPr>
        <w:t>am and 6</w:t>
      </w:r>
      <w:r w:rsidR="00D91A56" w:rsidRPr="00535D3F">
        <w:rPr>
          <w:rFonts w:asciiTheme="minorHAnsi" w:hAnsiTheme="minorHAnsi" w:cstheme="minorHAnsi"/>
          <w:sz w:val="22"/>
        </w:rPr>
        <w:t>.00</w:t>
      </w:r>
      <w:r w:rsidRPr="00535D3F">
        <w:rPr>
          <w:rFonts w:asciiTheme="minorHAnsi" w:hAnsiTheme="minorHAnsi" w:cstheme="minorHAnsi"/>
          <w:sz w:val="22"/>
        </w:rPr>
        <w:t>pm Australian Eastern Standard Time, Monday to Friday inclusive (excluding national public holidays), we do not warrant that the NRS will be uninterrupted, continuous or error free. We do not accept any liability to you if there is an interruption to or fault in the NRS caused by any third party equipment or service that we do not provide or is not under our control, for example, telecommunications equipment, networks and services. </w:t>
      </w:r>
    </w:p>
    <w:p w14:paraId="1A6D3B42" w14:textId="14A93166" w:rsidR="003D10F0" w:rsidRPr="00535D3F" w:rsidRDefault="003D10F0" w:rsidP="003D10F0">
      <w:pPr>
        <w:pStyle w:val="Listparagraphbullets"/>
        <w:rPr>
          <w:rFonts w:asciiTheme="minorHAnsi" w:hAnsiTheme="minorHAnsi" w:cstheme="minorHAnsi"/>
          <w:sz w:val="22"/>
        </w:rPr>
      </w:pPr>
      <w:r w:rsidRPr="00535D3F">
        <w:rPr>
          <w:rFonts w:asciiTheme="minorHAnsi" w:hAnsiTheme="minorHAnsi" w:cstheme="minorHAnsi"/>
          <w:sz w:val="22"/>
        </w:rPr>
        <w:t>2.3</w:t>
      </w:r>
      <w:r w:rsidRPr="00535D3F">
        <w:rPr>
          <w:rFonts w:asciiTheme="minorHAnsi" w:hAnsiTheme="minorHAnsi" w:cstheme="minorHAnsi"/>
          <w:sz w:val="22"/>
        </w:rPr>
        <w:tab/>
        <w:t>The NRS may only be used to make calls to or from persons who are deaf, or who have a hearing and/or speech impairment. Such a call constitutes a genuine relay call (‘Genuine Relay Call’).</w:t>
      </w:r>
    </w:p>
    <w:p w14:paraId="02C30BE0" w14:textId="71D21D97" w:rsidR="00723CF6" w:rsidRPr="00535D3F" w:rsidRDefault="00B16B51" w:rsidP="00723CF6">
      <w:pPr>
        <w:pStyle w:val="Listparagraphbullets"/>
        <w:rPr>
          <w:rFonts w:asciiTheme="minorHAnsi" w:hAnsiTheme="minorHAnsi" w:cstheme="minorHAnsi"/>
          <w:sz w:val="22"/>
        </w:rPr>
      </w:pPr>
      <w:r w:rsidRPr="00535D3F">
        <w:rPr>
          <w:rFonts w:asciiTheme="minorHAnsi" w:hAnsiTheme="minorHAnsi" w:cstheme="minorHAnsi"/>
          <w:sz w:val="22"/>
        </w:rPr>
        <w:t xml:space="preserve">2.4 </w:t>
      </w:r>
      <w:r w:rsidRPr="00535D3F">
        <w:rPr>
          <w:rFonts w:asciiTheme="minorHAnsi" w:hAnsiTheme="minorHAnsi" w:cstheme="minorHAnsi"/>
          <w:sz w:val="22"/>
        </w:rPr>
        <w:tab/>
        <w:t>Unless you are making an emergency call by dialling 106 or in accordance with clause 2.1</w:t>
      </w:r>
      <w:r w:rsidR="00F43736" w:rsidRPr="00535D3F">
        <w:rPr>
          <w:rFonts w:asciiTheme="minorHAnsi" w:hAnsiTheme="minorHAnsi" w:cstheme="minorHAnsi"/>
          <w:sz w:val="22"/>
        </w:rPr>
        <w:t>9</w:t>
      </w:r>
      <w:r w:rsidRPr="00535D3F">
        <w:rPr>
          <w:rFonts w:asciiTheme="minorHAnsi" w:hAnsiTheme="minorHAnsi" w:cstheme="minorHAnsi"/>
          <w:sz w:val="22"/>
        </w:rPr>
        <w:t xml:space="preserve">, you must register </w:t>
      </w:r>
      <w:r w:rsidR="001028C2">
        <w:rPr>
          <w:rFonts w:asciiTheme="minorHAnsi" w:hAnsiTheme="minorHAnsi" w:cstheme="minorHAnsi"/>
          <w:sz w:val="22"/>
        </w:rPr>
        <w:t xml:space="preserve">by </w:t>
      </w:r>
      <w:r w:rsidR="001028C2" w:rsidRPr="00F44D19">
        <w:rPr>
          <w:rFonts w:asciiTheme="minorHAnsi" w:hAnsiTheme="minorHAnsi" w:cstheme="minorHAnsi"/>
          <w:sz w:val="22"/>
        </w:rPr>
        <w:t xml:space="preserve">using the form provided in online or downloadable format at </w:t>
      </w:r>
      <w:hyperlink r:id="rId15" w:history="1">
        <w:r w:rsidR="001028C2" w:rsidRPr="00F44D19">
          <w:rPr>
            <w:rStyle w:val="Hyperlink"/>
            <w:rFonts w:asciiTheme="minorHAnsi" w:hAnsiTheme="minorHAnsi" w:cstheme="minorHAnsi"/>
            <w:sz w:val="22"/>
          </w:rPr>
          <w:t>communications.gov.au/accesshub/</w:t>
        </w:r>
        <w:proofErr w:type="spellStart"/>
        <w:r w:rsidR="001028C2" w:rsidRPr="00F44D19">
          <w:rPr>
            <w:rStyle w:val="Hyperlink"/>
            <w:rFonts w:asciiTheme="minorHAnsi" w:hAnsiTheme="minorHAnsi" w:cstheme="minorHAnsi"/>
            <w:sz w:val="22"/>
          </w:rPr>
          <w:t>nrs</w:t>
        </w:r>
        <w:proofErr w:type="spellEnd"/>
      </w:hyperlink>
      <w:r w:rsidR="001028C2">
        <w:rPr>
          <w:rFonts w:asciiTheme="minorHAnsi" w:hAnsiTheme="minorHAnsi" w:cstheme="minorHAnsi"/>
          <w:sz w:val="22"/>
        </w:rPr>
        <w:t xml:space="preserve"> </w:t>
      </w:r>
      <w:r w:rsidRPr="00535D3F">
        <w:rPr>
          <w:rFonts w:asciiTheme="minorHAnsi" w:hAnsiTheme="minorHAnsi" w:cstheme="minorHAnsi"/>
          <w:sz w:val="22"/>
        </w:rPr>
        <w:t xml:space="preserve">to use the NRS. </w:t>
      </w:r>
    </w:p>
    <w:p w14:paraId="508F8B1B" w14:textId="790475A8" w:rsidR="00723CF6" w:rsidRPr="00535D3F" w:rsidRDefault="00723CF6" w:rsidP="00C150C8">
      <w:pPr>
        <w:pStyle w:val="Listparagraphbullets"/>
        <w:keepNext/>
        <w:rPr>
          <w:rFonts w:asciiTheme="minorHAnsi" w:hAnsiTheme="minorHAnsi" w:cstheme="minorHAnsi"/>
          <w:sz w:val="22"/>
        </w:rPr>
      </w:pPr>
      <w:r w:rsidRPr="00535D3F">
        <w:rPr>
          <w:rFonts w:asciiTheme="minorHAnsi" w:hAnsiTheme="minorHAnsi" w:cstheme="minorHAnsi"/>
          <w:sz w:val="22"/>
        </w:rPr>
        <w:lastRenderedPageBreak/>
        <w:t>2.5</w:t>
      </w:r>
      <w:r w:rsidRPr="00535D3F">
        <w:rPr>
          <w:rFonts w:asciiTheme="minorHAnsi" w:hAnsiTheme="minorHAnsi" w:cstheme="minorHAnsi"/>
          <w:sz w:val="22"/>
        </w:rPr>
        <w:tab/>
      </w:r>
      <w:r w:rsidR="00B16B51" w:rsidRPr="00535D3F">
        <w:rPr>
          <w:rFonts w:asciiTheme="minorHAnsi" w:hAnsiTheme="minorHAnsi" w:cstheme="minorHAnsi"/>
          <w:sz w:val="22"/>
        </w:rPr>
        <w:t>When you register to use the NRS, you agree to</w:t>
      </w:r>
      <w:r w:rsidRPr="00535D3F">
        <w:rPr>
          <w:rFonts w:asciiTheme="minorHAnsi" w:hAnsiTheme="minorHAnsi" w:cstheme="minorHAnsi"/>
          <w:sz w:val="22"/>
        </w:rPr>
        <w:t>:</w:t>
      </w:r>
    </w:p>
    <w:p w14:paraId="12116B0F" w14:textId="2F87B52A" w:rsidR="00723CF6" w:rsidRPr="00535D3F" w:rsidRDefault="00723CF6" w:rsidP="00C150C8">
      <w:pPr>
        <w:ind w:left="1701" w:hanging="850"/>
        <w:rPr>
          <w:rFonts w:asciiTheme="minorHAnsi" w:hAnsiTheme="minorHAnsi" w:cstheme="minorHAnsi"/>
          <w:sz w:val="22"/>
        </w:rPr>
      </w:pPr>
      <w:r w:rsidRPr="00535D3F">
        <w:rPr>
          <w:rFonts w:asciiTheme="minorHAnsi" w:hAnsiTheme="minorHAnsi" w:cstheme="minorHAnsi"/>
          <w:sz w:val="22"/>
        </w:rPr>
        <w:t>2.5.1</w:t>
      </w:r>
      <w:r w:rsidRPr="00535D3F">
        <w:rPr>
          <w:rFonts w:asciiTheme="minorHAnsi" w:hAnsiTheme="minorHAnsi" w:cstheme="minorHAnsi"/>
          <w:sz w:val="22"/>
        </w:rPr>
        <w:tab/>
      </w:r>
      <w:proofErr w:type="gramStart"/>
      <w:r w:rsidR="00B16B51" w:rsidRPr="00535D3F">
        <w:rPr>
          <w:rFonts w:asciiTheme="minorHAnsi" w:hAnsiTheme="minorHAnsi" w:cstheme="minorHAnsi"/>
          <w:sz w:val="22"/>
        </w:rPr>
        <w:t>provide</w:t>
      </w:r>
      <w:proofErr w:type="gramEnd"/>
      <w:r w:rsidR="00B16B51" w:rsidRPr="00535D3F">
        <w:rPr>
          <w:rFonts w:asciiTheme="minorHAnsi" w:hAnsiTheme="minorHAnsi" w:cstheme="minorHAnsi"/>
          <w:sz w:val="22"/>
        </w:rPr>
        <w:t xml:space="preserve"> accurate and complete information </w:t>
      </w:r>
    </w:p>
    <w:p w14:paraId="7AF3FF4B" w14:textId="394C7D12" w:rsidR="00723CF6" w:rsidRPr="00535D3F" w:rsidRDefault="00723CF6" w:rsidP="00C150C8">
      <w:pPr>
        <w:ind w:left="1701" w:hanging="850"/>
        <w:rPr>
          <w:rFonts w:asciiTheme="minorHAnsi" w:hAnsiTheme="minorHAnsi" w:cstheme="minorHAnsi"/>
          <w:sz w:val="22"/>
        </w:rPr>
      </w:pPr>
      <w:r w:rsidRPr="00535D3F">
        <w:rPr>
          <w:rFonts w:asciiTheme="minorHAnsi" w:hAnsiTheme="minorHAnsi" w:cstheme="minorHAnsi"/>
          <w:sz w:val="22"/>
        </w:rPr>
        <w:t>2.5.2</w:t>
      </w:r>
      <w:r w:rsidRPr="00535D3F">
        <w:rPr>
          <w:rFonts w:asciiTheme="minorHAnsi" w:hAnsiTheme="minorHAnsi" w:cstheme="minorHAnsi"/>
          <w:sz w:val="22"/>
        </w:rPr>
        <w:tab/>
      </w:r>
      <w:proofErr w:type="gramStart"/>
      <w:r w:rsidR="00B16B51" w:rsidRPr="00535D3F">
        <w:rPr>
          <w:rFonts w:asciiTheme="minorHAnsi" w:hAnsiTheme="minorHAnsi" w:cstheme="minorHAnsi"/>
          <w:sz w:val="22"/>
        </w:rPr>
        <w:t>inform</w:t>
      </w:r>
      <w:proofErr w:type="gramEnd"/>
      <w:r w:rsidR="00B16B51" w:rsidRPr="00535D3F">
        <w:rPr>
          <w:rFonts w:asciiTheme="minorHAnsi" w:hAnsiTheme="minorHAnsi" w:cstheme="minorHAnsi"/>
          <w:sz w:val="22"/>
        </w:rPr>
        <w:t xml:space="preserve"> us of any changes to your registration information </w:t>
      </w:r>
    </w:p>
    <w:p w14:paraId="2998F3A0" w14:textId="48383638" w:rsidR="00723CF6" w:rsidRPr="00535D3F" w:rsidRDefault="00723CF6" w:rsidP="00C150C8">
      <w:pPr>
        <w:ind w:left="1701" w:hanging="850"/>
        <w:rPr>
          <w:rFonts w:asciiTheme="minorHAnsi" w:hAnsiTheme="minorHAnsi" w:cstheme="minorHAnsi"/>
          <w:sz w:val="22"/>
        </w:rPr>
      </w:pPr>
      <w:r w:rsidRPr="00535D3F">
        <w:rPr>
          <w:rFonts w:asciiTheme="minorHAnsi" w:hAnsiTheme="minorHAnsi" w:cstheme="minorHAnsi"/>
          <w:sz w:val="22"/>
        </w:rPr>
        <w:t>2.5.3</w:t>
      </w:r>
      <w:r w:rsidRPr="00535D3F">
        <w:rPr>
          <w:rFonts w:asciiTheme="minorHAnsi" w:hAnsiTheme="minorHAnsi" w:cstheme="minorHAnsi"/>
          <w:sz w:val="22"/>
        </w:rPr>
        <w:tab/>
      </w:r>
      <w:proofErr w:type="gramStart"/>
      <w:r w:rsidR="00B16B51" w:rsidRPr="00535D3F">
        <w:rPr>
          <w:rFonts w:asciiTheme="minorHAnsi" w:hAnsiTheme="minorHAnsi" w:cstheme="minorHAnsi"/>
          <w:sz w:val="22"/>
        </w:rPr>
        <w:t>maintain</w:t>
      </w:r>
      <w:proofErr w:type="gramEnd"/>
      <w:r w:rsidR="00B16B51" w:rsidRPr="00535D3F">
        <w:rPr>
          <w:rFonts w:asciiTheme="minorHAnsi" w:hAnsiTheme="minorHAnsi" w:cstheme="minorHAnsi"/>
          <w:sz w:val="22"/>
        </w:rPr>
        <w:t xml:space="preserve"> the confidentiality of your password and other information related to the security of your account </w:t>
      </w:r>
    </w:p>
    <w:p w14:paraId="100F6C5C" w14:textId="611D2F1F" w:rsidR="00723CF6" w:rsidRPr="00535D3F" w:rsidRDefault="00723CF6" w:rsidP="00C150C8">
      <w:pPr>
        <w:ind w:left="1701" w:hanging="850"/>
        <w:rPr>
          <w:rFonts w:asciiTheme="minorHAnsi" w:hAnsiTheme="minorHAnsi" w:cstheme="minorHAnsi"/>
          <w:sz w:val="22"/>
        </w:rPr>
      </w:pPr>
      <w:r w:rsidRPr="00535D3F">
        <w:rPr>
          <w:rFonts w:asciiTheme="minorHAnsi" w:hAnsiTheme="minorHAnsi" w:cstheme="minorHAnsi"/>
          <w:sz w:val="22"/>
        </w:rPr>
        <w:t>2.5.4</w:t>
      </w:r>
      <w:r w:rsidRPr="00535D3F">
        <w:rPr>
          <w:rFonts w:asciiTheme="minorHAnsi" w:hAnsiTheme="minorHAnsi" w:cstheme="minorHAnsi"/>
          <w:sz w:val="22"/>
        </w:rPr>
        <w:tab/>
      </w:r>
      <w:r w:rsidR="00B16B51" w:rsidRPr="00535D3F">
        <w:rPr>
          <w:rFonts w:asciiTheme="minorHAnsi" w:hAnsiTheme="minorHAnsi" w:cstheme="minorHAnsi"/>
          <w:sz w:val="22"/>
        </w:rPr>
        <w:t>be fully responsible for all use of your account and for any actions that take place through your account</w:t>
      </w:r>
      <w:r w:rsidR="00AC49A9" w:rsidRPr="00535D3F">
        <w:rPr>
          <w:rFonts w:asciiTheme="minorHAnsi" w:hAnsiTheme="minorHAnsi" w:cstheme="minorHAnsi"/>
          <w:sz w:val="22"/>
        </w:rPr>
        <w:t>,</w:t>
      </w:r>
      <w:r w:rsidR="00B16B51" w:rsidRPr="00535D3F">
        <w:rPr>
          <w:rFonts w:asciiTheme="minorHAnsi" w:hAnsiTheme="minorHAnsi" w:cstheme="minorHAnsi"/>
          <w:sz w:val="22"/>
        </w:rPr>
        <w:t xml:space="preserve"> and </w:t>
      </w:r>
    </w:p>
    <w:p w14:paraId="1F2D1A6C" w14:textId="465AC814" w:rsidR="00723CF6" w:rsidRPr="00535D3F" w:rsidRDefault="00723CF6" w:rsidP="00C150C8">
      <w:pPr>
        <w:ind w:left="1701" w:hanging="850"/>
        <w:rPr>
          <w:rFonts w:asciiTheme="minorHAnsi" w:hAnsiTheme="minorHAnsi" w:cstheme="minorHAnsi"/>
          <w:sz w:val="22"/>
        </w:rPr>
      </w:pPr>
      <w:r w:rsidRPr="00535D3F">
        <w:rPr>
          <w:rFonts w:asciiTheme="minorHAnsi" w:hAnsiTheme="minorHAnsi" w:cstheme="minorHAnsi"/>
          <w:sz w:val="22"/>
        </w:rPr>
        <w:t>2.5.5</w:t>
      </w:r>
      <w:r w:rsidRPr="00535D3F">
        <w:rPr>
          <w:rFonts w:asciiTheme="minorHAnsi" w:hAnsiTheme="minorHAnsi" w:cstheme="minorHAnsi"/>
          <w:sz w:val="22"/>
        </w:rPr>
        <w:tab/>
      </w:r>
      <w:proofErr w:type="gramStart"/>
      <w:r w:rsidR="00B16B51" w:rsidRPr="00535D3F">
        <w:rPr>
          <w:rFonts w:asciiTheme="minorHAnsi" w:hAnsiTheme="minorHAnsi" w:cstheme="minorHAnsi"/>
          <w:sz w:val="22"/>
        </w:rPr>
        <w:t>notify</w:t>
      </w:r>
      <w:proofErr w:type="gramEnd"/>
      <w:r w:rsidR="00B16B51" w:rsidRPr="00535D3F">
        <w:rPr>
          <w:rFonts w:asciiTheme="minorHAnsi" w:hAnsiTheme="minorHAnsi" w:cstheme="minorHAnsi"/>
          <w:sz w:val="22"/>
        </w:rPr>
        <w:t xml:space="preserve"> us immediately upon becoming aware of any breach of security or unauthorised use of your account</w:t>
      </w:r>
    </w:p>
    <w:p w14:paraId="6AEB2A8A" w14:textId="0E64020F" w:rsidR="00B16B51" w:rsidRPr="00F44D19" w:rsidRDefault="00723CF6" w:rsidP="00723CF6">
      <w:pPr>
        <w:pStyle w:val="Listparagraphbullets"/>
        <w:rPr>
          <w:rFonts w:asciiTheme="minorHAnsi" w:hAnsiTheme="minorHAnsi" w:cstheme="minorHAnsi"/>
          <w:sz w:val="22"/>
        </w:rPr>
      </w:pPr>
      <w:r w:rsidRPr="00535D3F">
        <w:rPr>
          <w:rFonts w:asciiTheme="minorHAnsi" w:hAnsiTheme="minorHAnsi" w:cstheme="minorHAnsi"/>
          <w:sz w:val="22"/>
        </w:rPr>
        <w:t>2.6</w:t>
      </w:r>
      <w:r w:rsidRPr="00535D3F">
        <w:rPr>
          <w:rFonts w:asciiTheme="minorHAnsi" w:hAnsiTheme="minorHAnsi" w:cstheme="minorHAnsi"/>
          <w:sz w:val="22"/>
        </w:rPr>
        <w:tab/>
        <w:t>When you register to use the NRS w</w:t>
      </w:r>
      <w:r w:rsidR="00B16B51" w:rsidRPr="00535D3F">
        <w:rPr>
          <w:rFonts w:asciiTheme="minorHAnsi" w:hAnsiTheme="minorHAnsi" w:cstheme="minorHAnsi"/>
          <w:sz w:val="22"/>
        </w:rPr>
        <w:t>e may collect personal information about you such as your name, address and contact details. We may also collect sensitive information about you including why you need to use the NRS. All personal information will be handled in accordance with our Privacy Policy accessible</w:t>
      </w:r>
      <w:r w:rsidR="001028C2">
        <w:rPr>
          <w:rFonts w:asciiTheme="minorHAnsi" w:hAnsiTheme="minorHAnsi" w:cstheme="minorHAnsi"/>
          <w:sz w:val="22"/>
        </w:rPr>
        <w:t xml:space="preserve"> at </w:t>
      </w:r>
      <w:hyperlink r:id="rId16" w:history="1">
        <w:r w:rsidR="00F44D19" w:rsidRPr="00F44D19">
          <w:rPr>
            <w:rStyle w:val="Hyperlink"/>
            <w:rFonts w:asciiTheme="minorHAnsi" w:hAnsiTheme="minorHAnsi" w:cstheme="minorHAnsi"/>
            <w:sz w:val="22"/>
          </w:rPr>
          <w:t>https://www.communications.gov.au/documents/national-relay-service-privacy-policy</w:t>
        </w:r>
      </w:hyperlink>
      <w:r w:rsidR="00F44D19">
        <w:rPr>
          <w:rFonts w:asciiTheme="minorHAnsi" w:hAnsiTheme="minorHAnsi" w:cstheme="minorHAnsi"/>
          <w:sz w:val="22"/>
        </w:rPr>
        <w:t xml:space="preserve"> and </w:t>
      </w:r>
      <w:r w:rsidR="00B16B51" w:rsidRPr="00535D3F">
        <w:rPr>
          <w:rFonts w:asciiTheme="minorHAnsi" w:hAnsiTheme="minorHAnsi" w:cstheme="minorHAnsi"/>
          <w:sz w:val="22"/>
        </w:rPr>
        <w:t xml:space="preserve">the </w:t>
      </w:r>
      <w:r w:rsidR="00B16B51" w:rsidRPr="00F44D19">
        <w:rPr>
          <w:rFonts w:asciiTheme="minorHAnsi" w:hAnsiTheme="minorHAnsi" w:cstheme="minorHAnsi"/>
          <w:sz w:val="22"/>
        </w:rPr>
        <w:t>Privacy Act 1988 (</w:t>
      </w:r>
      <w:proofErr w:type="spellStart"/>
      <w:r w:rsidR="00B16B51" w:rsidRPr="00F44D19">
        <w:rPr>
          <w:rFonts w:asciiTheme="minorHAnsi" w:hAnsiTheme="minorHAnsi" w:cstheme="minorHAnsi"/>
          <w:sz w:val="22"/>
        </w:rPr>
        <w:t>Cth</w:t>
      </w:r>
      <w:proofErr w:type="spellEnd"/>
      <w:r w:rsidR="00B16B51" w:rsidRPr="00F44D19">
        <w:rPr>
          <w:rFonts w:asciiTheme="minorHAnsi" w:hAnsiTheme="minorHAnsi" w:cstheme="minorHAnsi"/>
          <w:sz w:val="22"/>
        </w:rPr>
        <w:t xml:space="preserve">). </w:t>
      </w:r>
      <w:r w:rsidR="00F44D19">
        <w:rPr>
          <w:rFonts w:asciiTheme="minorHAnsi" w:hAnsiTheme="minorHAnsi" w:cstheme="minorHAnsi"/>
          <w:sz w:val="22"/>
        </w:rPr>
        <w:t xml:space="preserve">The NRS registration form available at </w:t>
      </w:r>
      <w:hyperlink r:id="rId17" w:history="1">
        <w:r w:rsidR="00401335" w:rsidRPr="00F44D19">
          <w:rPr>
            <w:rStyle w:val="Hyperlink"/>
            <w:rFonts w:asciiTheme="minorHAnsi" w:hAnsiTheme="minorHAnsi" w:cstheme="minorHAnsi"/>
            <w:sz w:val="22"/>
          </w:rPr>
          <w:t>communications.gov.au/accesshub/</w:t>
        </w:r>
        <w:proofErr w:type="spellStart"/>
        <w:r w:rsidR="00401335" w:rsidRPr="00F44D19">
          <w:rPr>
            <w:rStyle w:val="Hyperlink"/>
            <w:rFonts w:asciiTheme="minorHAnsi" w:hAnsiTheme="minorHAnsi" w:cstheme="minorHAnsi"/>
            <w:sz w:val="22"/>
          </w:rPr>
          <w:t>nrs</w:t>
        </w:r>
        <w:proofErr w:type="spellEnd"/>
      </w:hyperlink>
      <w:r w:rsidR="00401335">
        <w:rPr>
          <w:rFonts w:asciiTheme="minorHAnsi" w:hAnsiTheme="minorHAnsi" w:cstheme="minorHAnsi"/>
          <w:sz w:val="22"/>
        </w:rPr>
        <w:t xml:space="preserve"> </w:t>
      </w:r>
      <w:r w:rsidR="00F44D19">
        <w:rPr>
          <w:rFonts w:asciiTheme="minorHAnsi" w:hAnsiTheme="minorHAnsi" w:cstheme="minorHAnsi"/>
          <w:sz w:val="22"/>
        </w:rPr>
        <w:t>contains a Privacy Collection Notice</w:t>
      </w:r>
      <w:r w:rsidR="00B16B51" w:rsidRPr="00F44D19">
        <w:rPr>
          <w:rFonts w:asciiTheme="minorHAnsi" w:hAnsiTheme="minorHAnsi" w:cstheme="minorHAnsi"/>
          <w:sz w:val="22"/>
        </w:rPr>
        <w:t xml:space="preserve">. </w:t>
      </w:r>
      <w:r w:rsidR="00F401E5" w:rsidRPr="00F44D19">
        <w:rPr>
          <w:rFonts w:asciiTheme="minorHAnsi" w:hAnsiTheme="minorHAnsi" w:cstheme="minorHAnsi"/>
          <w:sz w:val="22"/>
        </w:rPr>
        <w:t xml:space="preserve">We will retain any information you provide to us for a period of 7 years. </w:t>
      </w:r>
    </w:p>
    <w:p w14:paraId="7B8124C2" w14:textId="2FF93D33" w:rsidR="00F43736" w:rsidRPr="00F44D19" w:rsidRDefault="003B16C4" w:rsidP="003D10F0">
      <w:pPr>
        <w:pStyle w:val="Listparagraphbullets"/>
        <w:rPr>
          <w:rFonts w:asciiTheme="minorHAnsi" w:hAnsiTheme="minorHAnsi" w:cstheme="minorHAnsi"/>
          <w:sz w:val="22"/>
        </w:rPr>
      </w:pPr>
      <w:r w:rsidRPr="00F44D19">
        <w:rPr>
          <w:rFonts w:asciiTheme="minorHAnsi" w:hAnsiTheme="minorHAnsi" w:cstheme="minorHAnsi"/>
          <w:sz w:val="22"/>
        </w:rPr>
        <w:t>2.7</w:t>
      </w:r>
      <w:r w:rsidRPr="00F44D19">
        <w:rPr>
          <w:rFonts w:asciiTheme="minorHAnsi" w:hAnsiTheme="minorHAnsi" w:cstheme="minorHAnsi"/>
          <w:sz w:val="22"/>
        </w:rPr>
        <w:tab/>
      </w:r>
      <w:r w:rsidR="00F401E5" w:rsidRPr="00F44D19">
        <w:rPr>
          <w:rFonts w:asciiTheme="minorHAnsi" w:hAnsiTheme="minorHAnsi" w:cstheme="minorHAnsi"/>
          <w:sz w:val="22"/>
        </w:rPr>
        <w:t xml:space="preserve">We reserve the right to pause or cancel your registration if you do not comply with these Terms and Conditions. </w:t>
      </w:r>
      <w:r w:rsidRPr="00F44D19">
        <w:rPr>
          <w:rFonts w:asciiTheme="minorHAnsi" w:hAnsiTheme="minorHAnsi" w:cstheme="minorHAnsi"/>
          <w:sz w:val="22"/>
        </w:rPr>
        <w:t xml:space="preserve">If you do not use the NRS for a period of 12 months your registration will </w:t>
      </w:r>
      <w:r w:rsidR="00F401E5" w:rsidRPr="00F44D19">
        <w:rPr>
          <w:rFonts w:asciiTheme="minorHAnsi" w:hAnsiTheme="minorHAnsi" w:cstheme="minorHAnsi"/>
          <w:sz w:val="22"/>
        </w:rPr>
        <w:t xml:space="preserve">automatically </w:t>
      </w:r>
      <w:r w:rsidRPr="00F44D19">
        <w:rPr>
          <w:rFonts w:asciiTheme="minorHAnsi" w:hAnsiTheme="minorHAnsi" w:cstheme="minorHAnsi"/>
          <w:sz w:val="22"/>
        </w:rPr>
        <w:t xml:space="preserve">lapse. </w:t>
      </w:r>
    </w:p>
    <w:p w14:paraId="6B870686" w14:textId="0EDE71FC" w:rsidR="003D10F0" w:rsidRPr="00F44D19" w:rsidRDefault="003D10F0" w:rsidP="003D10F0">
      <w:pPr>
        <w:pStyle w:val="Listparagraphbullets"/>
        <w:rPr>
          <w:rFonts w:asciiTheme="minorHAnsi" w:hAnsiTheme="minorHAnsi" w:cstheme="minorHAnsi"/>
          <w:sz w:val="22"/>
        </w:rPr>
      </w:pPr>
      <w:r w:rsidRPr="00F44D19">
        <w:rPr>
          <w:rFonts w:asciiTheme="minorHAnsi" w:hAnsiTheme="minorHAnsi" w:cstheme="minorHAnsi"/>
          <w:sz w:val="22"/>
        </w:rPr>
        <w:t>2.</w:t>
      </w:r>
      <w:r w:rsidR="009F5D0D" w:rsidRPr="00F44D19">
        <w:rPr>
          <w:rFonts w:asciiTheme="minorHAnsi" w:hAnsiTheme="minorHAnsi" w:cstheme="minorHAnsi"/>
          <w:sz w:val="22"/>
        </w:rPr>
        <w:t>8</w:t>
      </w:r>
      <w:r w:rsidRPr="00F44D19">
        <w:rPr>
          <w:rFonts w:asciiTheme="minorHAnsi" w:hAnsiTheme="minorHAnsi" w:cstheme="minorHAnsi"/>
          <w:sz w:val="22"/>
        </w:rPr>
        <w:tab/>
        <w:t>When using the NRS you must act in a respectful manner towards NRS staff at all times. We reserve the right to interrupt, block or disconnect any NRS call at our absolute discretion if you act in a way that is aggressive, rude, inappropriate, obscene or otherwise offensive on a NRS call.</w:t>
      </w:r>
    </w:p>
    <w:p w14:paraId="361241AF" w14:textId="407414EF" w:rsidR="003D10F0" w:rsidRPr="00F44D19" w:rsidRDefault="003D10F0" w:rsidP="003D10F0">
      <w:pPr>
        <w:pStyle w:val="Listparagraphbullets"/>
        <w:rPr>
          <w:rFonts w:asciiTheme="minorHAnsi" w:hAnsiTheme="minorHAnsi" w:cstheme="minorHAnsi"/>
          <w:sz w:val="22"/>
        </w:rPr>
      </w:pPr>
      <w:r w:rsidRPr="00F44D19">
        <w:rPr>
          <w:rFonts w:asciiTheme="minorHAnsi" w:hAnsiTheme="minorHAnsi" w:cstheme="minorHAnsi"/>
          <w:sz w:val="22"/>
        </w:rPr>
        <w:t>2.</w:t>
      </w:r>
      <w:r w:rsidR="009F5D0D" w:rsidRPr="00F44D19">
        <w:rPr>
          <w:rFonts w:asciiTheme="minorHAnsi" w:hAnsiTheme="minorHAnsi" w:cstheme="minorHAnsi"/>
          <w:sz w:val="22"/>
        </w:rPr>
        <w:t>9</w:t>
      </w:r>
      <w:r w:rsidRPr="00F44D19">
        <w:rPr>
          <w:rFonts w:asciiTheme="minorHAnsi" w:hAnsiTheme="minorHAnsi" w:cstheme="minorHAnsi"/>
          <w:sz w:val="22"/>
        </w:rPr>
        <w:tab/>
        <w:t>You must not:</w:t>
      </w:r>
    </w:p>
    <w:p w14:paraId="756EABEA" w14:textId="419DEC63" w:rsidR="003D10F0" w:rsidRPr="00F44D19" w:rsidRDefault="003D10F0" w:rsidP="003D10F0">
      <w:pPr>
        <w:pStyle w:val="Listparagraphbulletsindented"/>
        <w:rPr>
          <w:rFonts w:asciiTheme="minorHAnsi" w:hAnsiTheme="minorHAnsi" w:cstheme="minorHAnsi"/>
          <w:sz w:val="22"/>
        </w:rPr>
      </w:pPr>
      <w:r w:rsidRPr="00F44D19">
        <w:rPr>
          <w:rFonts w:asciiTheme="minorHAnsi" w:hAnsiTheme="minorHAnsi" w:cstheme="minorHAnsi"/>
          <w:sz w:val="22"/>
        </w:rPr>
        <w:t>2.</w:t>
      </w:r>
      <w:r w:rsidR="009F5D0D" w:rsidRPr="00F44D19">
        <w:rPr>
          <w:rFonts w:asciiTheme="minorHAnsi" w:hAnsiTheme="minorHAnsi" w:cstheme="minorHAnsi"/>
          <w:sz w:val="22"/>
        </w:rPr>
        <w:t>9</w:t>
      </w:r>
      <w:r w:rsidRPr="00F44D19">
        <w:rPr>
          <w:rFonts w:asciiTheme="minorHAnsi" w:hAnsiTheme="minorHAnsi" w:cstheme="minorHAnsi"/>
          <w:sz w:val="22"/>
        </w:rPr>
        <w:t>.1</w:t>
      </w:r>
      <w:r w:rsidRPr="00F44D19">
        <w:rPr>
          <w:rFonts w:asciiTheme="minorHAnsi" w:hAnsiTheme="minorHAnsi" w:cstheme="minorHAnsi"/>
          <w:sz w:val="22"/>
        </w:rPr>
        <w:tab/>
      </w:r>
      <w:proofErr w:type="gramStart"/>
      <w:r w:rsidRPr="00F44D19">
        <w:rPr>
          <w:rFonts w:asciiTheme="minorHAnsi" w:hAnsiTheme="minorHAnsi" w:cstheme="minorHAnsi"/>
          <w:sz w:val="22"/>
        </w:rPr>
        <w:t>use</w:t>
      </w:r>
      <w:proofErr w:type="gramEnd"/>
      <w:r w:rsidRPr="00F44D19">
        <w:rPr>
          <w:rFonts w:asciiTheme="minorHAnsi" w:hAnsiTheme="minorHAnsi" w:cstheme="minorHAnsi"/>
          <w:sz w:val="22"/>
        </w:rPr>
        <w:t>, or allow any other person to use, the NRS for any unlawful purpose</w:t>
      </w:r>
    </w:p>
    <w:p w14:paraId="31C62BF1" w14:textId="38B50442" w:rsidR="003D10F0" w:rsidRPr="00F44D19" w:rsidRDefault="003D10F0" w:rsidP="003D10F0">
      <w:pPr>
        <w:pStyle w:val="Listparagraphbulletsindented"/>
        <w:rPr>
          <w:rFonts w:asciiTheme="minorHAnsi" w:hAnsiTheme="minorHAnsi" w:cstheme="minorHAnsi"/>
          <w:sz w:val="22"/>
        </w:rPr>
      </w:pPr>
      <w:r w:rsidRPr="00F44D19">
        <w:rPr>
          <w:rFonts w:asciiTheme="minorHAnsi" w:hAnsiTheme="minorHAnsi" w:cstheme="minorHAnsi"/>
          <w:sz w:val="22"/>
        </w:rPr>
        <w:t>2.</w:t>
      </w:r>
      <w:r w:rsidR="009F5D0D" w:rsidRPr="00F44D19">
        <w:rPr>
          <w:rFonts w:asciiTheme="minorHAnsi" w:hAnsiTheme="minorHAnsi" w:cstheme="minorHAnsi"/>
          <w:sz w:val="22"/>
        </w:rPr>
        <w:t>9</w:t>
      </w:r>
      <w:r w:rsidRPr="00F44D19">
        <w:rPr>
          <w:rFonts w:asciiTheme="minorHAnsi" w:hAnsiTheme="minorHAnsi" w:cstheme="minorHAnsi"/>
          <w:sz w:val="22"/>
        </w:rPr>
        <w:t>.2</w:t>
      </w:r>
      <w:r w:rsidRPr="00F44D19">
        <w:rPr>
          <w:rFonts w:asciiTheme="minorHAnsi" w:hAnsiTheme="minorHAnsi" w:cstheme="minorHAnsi"/>
          <w:sz w:val="22"/>
        </w:rPr>
        <w:tab/>
      </w:r>
      <w:proofErr w:type="gramStart"/>
      <w:r w:rsidRPr="00F44D19">
        <w:rPr>
          <w:rFonts w:asciiTheme="minorHAnsi" w:hAnsiTheme="minorHAnsi" w:cstheme="minorHAnsi"/>
          <w:sz w:val="22"/>
        </w:rPr>
        <w:t>use</w:t>
      </w:r>
      <w:proofErr w:type="gramEnd"/>
      <w:r w:rsidRPr="00F44D19">
        <w:rPr>
          <w:rFonts w:asciiTheme="minorHAnsi" w:hAnsiTheme="minorHAnsi" w:cstheme="minorHAnsi"/>
          <w:sz w:val="22"/>
        </w:rPr>
        <w:t xml:space="preserve"> the NRS in a manner that we reasonably consider may adversely affect the provision of the NRS to other NRS users</w:t>
      </w:r>
      <w:r w:rsidR="00AC49A9" w:rsidRPr="00F44D19">
        <w:rPr>
          <w:rFonts w:asciiTheme="minorHAnsi" w:hAnsiTheme="minorHAnsi" w:cstheme="minorHAnsi"/>
          <w:sz w:val="22"/>
        </w:rPr>
        <w:t>,</w:t>
      </w:r>
      <w:r w:rsidRPr="00F44D19">
        <w:rPr>
          <w:rFonts w:asciiTheme="minorHAnsi" w:hAnsiTheme="minorHAnsi" w:cstheme="minorHAnsi"/>
          <w:sz w:val="22"/>
        </w:rPr>
        <w:t xml:space="preserve"> or</w:t>
      </w:r>
    </w:p>
    <w:p w14:paraId="1A9080D0" w14:textId="04F3D511" w:rsidR="003D10F0" w:rsidRPr="00F44D19" w:rsidRDefault="003D10F0" w:rsidP="003D10F0">
      <w:pPr>
        <w:pStyle w:val="Listparagraphbulletsindented"/>
        <w:rPr>
          <w:rFonts w:asciiTheme="minorHAnsi" w:hAnsiTheme="minorHAnsi" w:cstheme="minorHAnsi"/>
          <w:sz w:val="22"/>
        </w:rPr>
      </w:pPr>
      <w:r w:rsidRPr="00F44D19">
        <w:rPr>
          <w:rFonts w:asciiTheme="minorHAnsi" w:hAnsiTheme="minorHAnsi" w:cstheme="minorHAnsi"/>
          <w:sz w:val="22"/>
        </w:rPr>
        <w:t>2.</w:t>
      </w:r>
      <w:r w:rsidR="009F5D0D" w:rsidRPr="00F44D19">
        <w:rPr>
          <w:rFonts w:asciiTheme="minorHAnsi" w:hAnsiTheme="minorHAnsi" w:cstheme="minorHAnsi"/>
          <w:sz w:val="22"/>
        </w:rPr>
        <w:t>9</w:t>
      </w:r>
      <w:r w:rsidRPr="00F44D19">
        <w:rPr>
          <w:rFonts w:asciiTheme="minorHAnsi" w:hAnsiTheme="minorHAnsi" w:cstheme="minorHAnsi"/>
          <w:sz w:val="22"/>
        </w:rPr>
        <w:t>.3</w:t>
      </w:r>
      <w:r w:rsidRPr="00F44D19">
        <w:rPr>
          <w:rFonts w:asciiTheme="minorHAnsi" w:hAnsiTheme="minorHAnsi" w:cstheme="minorHAnsi"/>
          <w:sz w:val="22"/>
        </w:rPr>
        <w:tab/>
      </w:r>
      <w:proofErr w:type="gramStart"/>
      <w:r w:rsidRPr="00F44D19">
        <w:rPr>
          <w:rFonts w:asciiTheme="minorHAnsi" w:hAnsiTheme="minorHAnsi" w:cstheme="minorHAnsi"/>
          <w:sz w:val="22"/>
        </w:rPr>
        <w:t>use</w:t>
      </w:r>
      <w:proofErr w:type="gramEnd"/>
      <w:r w:rsidRPr="00F44D19">
        <w:rPr>
          <w:rFonts w:asciiTheme="minorHAnsi" w:hAnsiTheme="minorHAnsi" w:cstheme="minorHAnsi"/>
          <w:sz w:val="22"/>
        </w:rPr>
        <w:t xml:space="preserve"> the NRS to make ‘unwelcome communications’. Unwelcome communications are unsolicited communications that, by virtue of their content, frequency or timing, are offensive or tend to menace or harass the recipient.</w:t>
      </w:r>
    </w:p>
    <w:p w14:paraId="34AA713F" w14:textId="45096168" w:rsidR="003D10F0" w:rsidRPr="00401335" w:rsidRDefault="003D10F0" w:rsidP="003D10F0">
      <w:pPr>
        <w:pStyle w:val="Listparagraphbullets"/>
        <w:rPr>
          <w:rFonts w:asciiTheme="minorHAnsi" w:hAnsiTheme="minorHAnsi" w:cstheme="minorHAnsi"/>
          <w:sz w:val="22"/>
        </w:rPr>
      </w:pPr>
      <w:r w:rsidRPr="00F44D19">
        <w:rPr>
          <w:rFonts w:asciiTheme="minorHAnsi" w:hAnsiTheme="minorHAnsi" w:cstheme="minorHAnsi"/>
          <w:sz w:val="22"/>
        </w:rPr>
        <w:t>2.</w:t>
      </w:r>
      <w:r w:rsidR="009F5D0D" w:rsidRPr="00F44D19">
        <w:rPr>
          <w:rFonts w:asciiTheme="minorHAnsi" w:hAnsiTheme="minorHAnsi" w:cstheme="minorHAnsi"/>
          <w:sz w:val="22"/>
        </w:rPr>
        <w:t>10</w:t>
      </w:r>
      <w:r w:rsidRPr="00F44D19">
        <w:rPr>
          <w:rFonts w:asciiTheme="minorHAnsi" w:hAnsiTheme="minorHAnsi" w:cstheme="minorHAnsi"/>
          <w:sz w:val="22"/>
        </w:rPr>
        <w:tab/>
        <w:t xml:space="preserve">We may, acting reasonably and subject to our obligations as the emergency call person for 106 under the </w:t>
      </w:r>
      <w:r w:rsidRPr="00401335">
        <w:rPr>
          <w:rFonts w:asciiTheme="minorHAnsi" w:hAnsiTheme="minorHAnsi" w:cstheme="minorHAnsi"/>
          <w:sz w:val="22"/>
        </w:rPr>
        <w:t>Telecommunications (Emergency Call Services) Determination 2009:</w:t>
      </w:r>
    </w:p>
    <w:p w14:paraId="09C754E2" w14:textId="1DDA29BA" w:rsidR="003D10F0" w:rsidRPr="00401335" w:rsidRDefault="003D10F0" w:rsidP="003D10F0">
      <w:pPr>
        <w:pStyle w:val="Listparagraphbulletsindented"/>
        <w:rPr>
          <w:rFonts w:asciiTheme="minorHAnsi" w:hAnsiTheme="minorHAnsi" w:cstheme="minorHAnsi"/>
          <w:sz w:val="22"/>
        </w:rPr>
      </w:pPr>
      <w:r w:rsidRPr="00401335">
        <w:rPr>
          <w:rFonts w:asciiTheme="minorHAnsi" w:hAnsiTheme="minorHAnsi" w:cstheme="minorHAnsi"/>
          <w:sz w:val="22"/>
        </w:rPr>
        <w:t>2.</w:t>
      </w:r>
      <w:r w:rsidR="009F5D0D" w:rsidRPr="00401335">
        <w:rPr>
          <w:rFonts w:asciiTheme="minorHAnsi" w:hAnsiTheme="minorHAnsi" w:cstheme="minorHAnsi"/>
          <w:sz w:val="22"/>
        </w:rPr>
        <w:t>10</w:t>
      </w:r>
      <w:r w:rsidRPr="00401335">
        <w:rPr>
          <w:rFonts w:asciiTheme="minorHAnsi" w:hAnsiTheme="minorHAnsi" w:cstheme="minorHAnsi"/>
          <w:sz w:val="22"/>
        </w:rPr>
        <w:t>.1</w:t>
      </w:r>
      <w:r w:rsidRPr="00401335">
        <w:rPr>
          <w:rFonts w:asciiTheme="minorHAnsi" w:hAnsiTheme="minorHAnsi" w:cstheme="minorHAnsi"/>
          <w:sz w:val="22"/>
        </w:rPr>
        <w:tab/>
      </w:r>
      <w:proofErr w:type="gramStart"/>
      <w:r w:rsidRPr="00401335">
        <w:rPr>
          <w:rFonts w:asciiTheme="minorHAnsi" w:hAnsiTheme="minorHAnsi" w:cstheme="minorHAnsi"/>
          <w:sz w:val="22"/>
        </w:rPr>
        <w:t>interrupt</w:t>
      </w:r>
      <w:proofErr w:type="gramEnd"/>
      <w:r w:rsidRPr="00401335">
        <w:rPr>
          <w:rFonts w:asciiTheme="minorHAnsi" w:hAnsiTheme="minorHAnsi" w:cstheme="minorHAnsi"/>
          <w:sz w:val="22"/>
        </w:rPr>
        <w:t>, block or disconnect any relay call that is not a Genuine Relay Call</w:t>
      </w:r>
      <w:r w:rsidR="00D91A56" w:rsidRPr="00401335">
        <w:rPr>
          <w:rFonts w:asciiTheme="minorHAnsi" w:hAnsiTheme="minorHAnsi" w:cstheme="minorHAnsi"/>
          <w:sz w:val="22"/>
        </w:rPr>
        <w:t>,</w:t>
      </w:r>
      <w:r w:rsidRPr="00401335">
        <w:rPr>
          <w:rFonts w:asciiTheme="minorHAnsi" w:hAnsiTheme="minorHAnsi" w:cstheme="minorHAnsi"/>
          <w:sz w:val="22"/>
        </w:rPr>
        <w:t xml:space="preserve"> or</w:t>
      </w:r>
    </w:p>
    <w:p w14:paraId="3F101128" w14:textId="112173F0" w:rsidR="003D10F0" w:rsidRPr="00401335" w:rsidRDefault="003D10F0" w:rsidP="003D10F0">
      <w:pPr>
        <w:pStyle w:val="Listparagraphbulletsindented"/>
        <w:rPr>
          <w:rFonts w:asciiTheme="minorHAnsi" w:hAnsiTheme="minorHAnsi" w:cstheme="minorHAnsi"/>
          <w:sz w:val="22"/>
        </w:rPr>
      </w:pPr>
      <w:r w:rsidRPr="00401335">
        <w:rPr>
          <w:rFonts w:asciiTheme="minorHAnsi" w:hAnsiTheme="minorHAnsi" w:cstheme="minorHAnsi"/>
          <w:sz w:val="22"/>
        </w:rPr>
        <w:t>2.</w:t>
      </w:r>
      <w:r w:rsidR="009F5D0D" w:rsidRPr="00401335">
        <w:rPr>
          <w:rFonts w:asciiTheme="minorHAnsi" w:hAnsiTheme="minorHAnsi" w:cstheme="minorHAnsi"/>
          <w:sz w:val="22"/>
        </w:rPr>
        <w:t>10</w:t>
      </w:r>
      <w:r w:rsidRPr="00401335">
        <w:rPr>
          <w:rFonts w:asciiTheme="minorHAnsi" w:hAnsiTheme="minorHAnsi" w:cstheme="minorHAnsi"/>
          <w:sz w:val="22"/>
        </w:rPr>
        <w:t>.2</w:t>
      </w:r>
      <w:r w:rsidRPr="00401335">
        <w:rPr>
          <w:rFonts w:asciiTheme="minorHAnsi" w:hAnsiTheme="minorHAnsi" w:cstheme="minorHAnsi"/>
          <w:sz w:val="22"/>
        </w:rPr>
        <w:tab/>
      </w:r>
      <w:proofErr w:type="gramStart"/>
      <w:r w:rsidRPr="00401335">
        <w:rPr>
          <w:rFonts w:asciiTheme="minorHAnsi" w:hAnsiTheme="minorHAnsi" w:cstheme="minorHAnsi"/>
          <w:sz w:val="22"/>
        </w:rPr>
        <w:t>interrupt</w:t>
      </w:r>
      <w:proofErr w:type="gramEnd"/>
      <w:r w:rsidRPr="00401335">
        <w:rPr>
          <w:rFonts w:asciiTheme="minorHAnsi" w:hAnsiTheme="minorHAnsi" w:cstheme="minorHAnsi"/>
          <w:sz w:val="22"/>
        </w:rPr>
        <w:t>, block, disconnect or otherwise restrict your access to the NRS if you do not comply with your obligations under clause 2.</w:t>
      </w:r>
      <w:r w:rsidR="009F5D0D" w:rsidRPr="00401335">
        <w:rPr>
          <w:rFonts w:asciiTheme="minorHAnsi" w:hAnsiTheme="minorHAnsi" w:cstheme="minorHAnsi"/>
          <w:sz w:val="22"/>
        </w:rPr>
        <w:t>9</w:t>
      </w:r>
    </w:p>
    <w:p w14:paraId="666F0811" w14:textId="145661D7" w:rsidR="003D10F0" w:rsidRPr="00401335" w:rsidRDefault="003D10F0" w:rsidP="003D10F0">
      <w:pPr>
        <w:pStyle w:val="Listparagraphbullets"/>
        <w:rPr>
          <w:rFonts w:asciiTheme="minorHAnsi" w:hAnsiTheme="minorHAnsi" w:cstheme="minorHAnsi"/>
          <w:sz w:val="22"/>
        </w:rPr>
      </w:pPr>
      <w:r w:rsidRPr="00401335">
        <w:rPr>
          <w:rFonts w:asciiTheme="minorHAnsi" w:hAnsiTheme="minorHAnsi" w:cstheme="minorHAnsi"/>
          <w:sz w:val="22"/>
        </w:rPr>
        <w:t>2.</w:t>
      </w:r>
      <w:r w:rsidR="009F5D0D" w:rsidRPr="00401335">
        <w:rPr>
          <w:rFonts w:asciiTheme="minorHAnsi" w:hAnsiTheme="minorHAnsi" w:cstheme="minorHAnsi"/>
          <w:sz w:val="22"/>
        </w:rPr>
        <w:t>11</w:t>
      </w:r>
      <w:r w:rsidRPr="00401335">
        <w:rPr>
          <w:rFonts w:asciiTheme="minorHAnsi" w:hAnsiTheme="minorHAnsi" w:cstheme="minorHAnsi"/>
          <w:sz w:val="22"/>
        </w:rPr>
        <w:tab/>
        <w:t xml:space="preserve">To call international, premium rate, and certain other numbers that we may notify to you, you must utilise a </w:t>
      </w:r>
      <w:r w:rsidR="00E5619B" w:rsidRPr="00401335">
        <w:rPr>
          <w:rFonts w:asciiTheme="minorHAnsi" w:hAnsiTheme="minorHAnsi" w:cstheme="minorHAnsi"/>
          <w:sz w:val="22"/>
        </w:rPr>
        <w:t>calling card</w:t>
      </w:r>
      <w:r w:rsidRPr="00401335">
        <w:rPr>
          <w:rFonts w:asciiTheme="minorHAnsi" w:hAnsiTheme="minorHAnsi" w:cstheme="minorHAnsi"/>
          <w:sz w:val="22"/>
        </w:rPr>
        <w:t xml:space="preserve"> for the Australian telephone network</w:t>
      </w:r>
      <w:r w:rsidR="00E5619B" w:rsidRPr="00401335">
        <w:rPr>
          <w:rFonts w:asciiTheme="minorHAnsi" w:hAnsiTheme="minorHAnsi" w:cstheme="minorHAnsi"/>
          <w:sz w:val="22"/>
        </w:rPr>
        <w:t xml:space="preserve"> purchased online or at a retail outlet (for example, a newsagent or convenience store)</w:t>
      </w:r>
      <w:r w:rsidRPr="00401335">
        <w:rPr>
          <w:rFonts w:asciiTheme="minorHAnsi" w:hAnsiTheme="minorHAnsi" w:cstheme="minorHAnsi"/>
          <w:sz w:val="22"/>
        </w:rPr>
        <w:t xml:space="preserve">. International call charges will be billed directly to the </w:t>
      </w:r>
      <w:r w:rsidR="00E5619B" w:rsidRPr="00401335">
        <w:rPr>
          <w:rFonts w:asciiTheme="minorHAnsi" w:hAnsiTheme="minorHAnsi" w:cstheme="minorHAnsi"/>
          <w:sz w:val="22"/>
        </w:rPr>
        <w:t>calling card</w:t>
      </w:r>
      <w:r w:rsidRPr="00401335">
        <w:rPr>
          <w:rFonts w:asciiTheme="minorHAnsi" w:hAnsiTheme="minorHAnsi" w:cstheme="minorHAnsi"/>
          <w:sz w:val="22"/>
        </w:rPr>
        <w:t>.</w:t>
      </w:r>
    </w:p>
    <w:p w14:paraId="4C955A87" w14:textId="19015B59" w:rsidR="003D10F0" w:rsidRPr="00401335" w:rsidRDefault="003D10F0" w:rsidP="003D10F0">
      <w:pPr>
        <w:pStyle w:val="Listparagraphbullets"/>
        <w:rPr>
          <w:rFonts w:asciiTheme="minorHAnsi" w:hAnsiTheme="minorHAnsi" w:cstheme="minorHAnsi"/>
          <w:sz w:val="22"/>
        </w:rPr>
      </w:pPr>
      <w:r w:rsidRPr="00401335">
        <w:rPr>
          <w:rFonts w:asciiTheme="minorHAnsi" w:hAnsiTheme="minorHAnsi" w:cstheme="minorHAnsi"/>
          <w:sz w:val="22"/>
        </w:rPr>
        <w:lastRenderedPageBreak/>
        <w:t>2.</w:t>
      </w:r>
      <w:r w:rsidR="009F5D0D" w:rsidRPr="00401335">
        <w:rPr>
          <w:rFonts w:asciiTheme="minorHAnsi" w:hAnsiTheme="minorHAnsi" w:cstheme="minorHAnsi"/>
          <w:sz w:val="22"/>
        </w:rPr>
        <w:t>12</w:t>
      </w:r>
      <w:r w:rsidRPr="00401335">
        <w:rPr>
          <w:rFonts w:asciiTheme="minorHAnsi" w:hAnsiTheme="minorHAnsi" w:cstheme="minorHAnsi"/>
          <w:sz w:val="22"/>
        </w:rPr>
        <w:tab/>
      </w:r>
      <w:r w:rsidR="00C74085" w:rsidRPr="00401335">
        <w:rPr>
          <w:rFonts w:asciiTheme="minorHAnsi" w:hAnsiTheme="minorHAnsi" w:cstheme="minorHAnsi"/>
          <w:sz w:val="22"/>
        </w:rPr>
        <w:t>T</w:t>
      </w:r>
      <w:r w:rsidRPr="00401335">
        <w:rPr>
          <w:rFonts w:asciiTheme="minorHAnsi" w:hAnsiTheme="minorHAnsi" w:cstheme="minorHAnsi"/>
          <w:sz w:val="22"/>
        </w:rPr>
        <w:t xml:space="preserve">he numbers 1800 555 677 and 1800 555 727 </w:t>
      </w:r>
      <w:r w:rsidR="00C74085" w:rsidRPr="00401335">
        <w:rPr>
          <w:rFonts w:asciiTheme="minorHAnsi" w:hAnsiTheme="minorHAnsi" w:cstheme="minorHAnsi"/>
          <w:sz w:val="22"/>
        </w:rPr>
        <w:t xml:space="preserve">must only be used </w:t>
      </w:r>
      <w:r w:rsidRPr="00401335">
        <w:rPr>
          <w:rFonts w:asciiTheme="minorHAnsi" w:hAnsiTheme="minorHAnsi" w:cstheme="minorHAnsi"/>
          <w:sz w:val="22"/>
        </w:rPr>
        <w:t>for outbound calls placed to another 1800 or fee free call number. We reserve the right to interrupt, block or disconnect any call that does not use these numbers in accordance with this clause 2.</w:t>
      </w:r>
      <w:r w:rsidR="009F5D0D" w:rsidRPr="00401335">
        <w:rPr>
          <w:rFonts w:asciiTheme="minorHAnsi" w:hAnsiTheme="minorHAnsi" w:cstheme="minorHAnsi"/>
          <w:sz w:val="22"/>
        </w:rPr>
        <w:t>12</w:t>
      </w:r>
      <w:r w:rsidRPr="00401335">
        <w:rPr>
          <w:rFonts w:asciiTheme="minorHAnsi" w:hAnsiTheme="minorHAnsi" w:cstheme="minorHAnsi"/>
          <w:sz w:val="22"/>
        </w:rPr>
        <w:t xml:space="preserve">. </w:t>
      </w:r>
    </w:p>
    <w:p w14:paraId="18BECB88" w14:textId="7554CC09" w:rsidR="003D10F0" w:rsidRPr="00401335" w:rsidRDefault="003D10F0" w:rsidP="003D10F0">
      <w:pPr>
        <w:pStyle w:val="Listparagraphbullets"/>
        <w:rPr>
          <w:rFonts w:asciiTheme="minorHAnsi" w:hAnsiTheme="minorHAnsi" w:cstheme="minorHAnsi"/>
          <w:sz w:val="22"/>
        </w:rPr>
      </w:pPr>
      <w:r w:rsidRPr="00401335">
        <w:rPr>
          <w:rFonts w:asciiTheme="minorHAnsi" w:hAnsiTheme="minorHAnsi" w:cstheme="minorHAnsi"/>
          <w:sz w:val="22"/>
        </w:rPr>
        <w:t>2.</w:t>
      </w:r>
      <w:r w:rsidR="009F5D0D" w:rsidRPr="00401335">
        <w:rPr>
          <w:rFonts w:asciiTheme="minorHAnsi" w:hAnsiTheme="minorHAnsi" w:cstheme="minorHAnsi"/>
          <w:sz w:val="22"/>
        </w:rPr>
        <w:t>13</w:t>
      </w:r>
      <w:r w:rsidRPr="00401335">
        <w:rPr>
          <w:rFonts w:asciiTheme="minorHAnsi" w:hAnsiTheme="minorHAnsi" w:cstheme="minorHAnsi"/>
          <w:sz w:val="22"/>
        </w:rPr>
        <w:tab/>
        <w:t>You are responsible, at your own cost, for providing any equipment necessary to access the NRS, including TTYs/TDDs, modems, computers, telephone and other equipment and for all costs and charges associated with telephone and internet services, including connection, call and data costs and charges.</w:t>
      </w:r>
    </w:p>
    <w:p w14:paraId="6A92D5C1" w14:textId="1A92AE65" w:rsidR="003D10F0" w:rsidRPr="00401335" w:rsidRDefault="003D10F0" w:rsidP="003D10F0">
      <w:pPr>
        <w:pStyle w:val="Listparagraphbullets"/>
        <w:rPr>
          <w:rFonts w:asciiTheme="minorHAnsi" w:hAnsiTheme="minorHAnsi" w:cstheme="minorHAnsi"/>
          <w:sz w:val="22"/>
        </w:rPr>
      </w:pPr>
      <w:r w:rsidRPr="00401335">
        <w:rPr>
          <w:rFonts w:asciiTheme="minorHAnsi" w:hAnsiTheme="minorHAnsi" w:cstheme="minorHAnsi"/>
          <w:sz w:val="22"/>
        </w:rPr>
        <w:t>2.</w:t>
      </w:r>
      <w:r w:rsidR="009F5D0D" w:rsidRPr="00401335">
        <w:rPr>
          <w:rFonts w:asciiTheme="minorHAnsi" w:hAnsiTheme="minorHAnsi" w:cstheme="minorHAnsi"/>
          <w:sz w:val="22"/>
        </w:rPr>
        <w:t>14</w:t>
      </w:r>
      <w:r w:rsidRPr="00401335">
        <w:rPr>
          <w:rFonts w:asciiTheme="minorHAnsi" w:hAnsiTheme="minorHAnsi" w:cstheme="minorHAnsi"/>
          <w:sz w:val="22"/>
        </w:rPr>
        <w:tab/>
        <w:t xml:space="preserve">With the agreement of the Commonwealth, changes may be made to the NRS or the manner in which the NRS is accessed or used. Notice of such changes and any changes to these Terms and Conditions will be published on </w:t>
      </w:r>
      <w:hyperlink r:id="rId18" w:history="1">
        <w:r w:rsidRPr="00401335">
          <w:rPr>
            <w:rStyle w:val="Hyperlink"/>
            <w:rFonts w:asciiTheme="minorHAnsi" w:hAnsiTheme="minorHAnsi" w:cstheme="minorHAnsi"/>
            <w:sz w:val="22"/>
          </w:rPr>
          <w:t>www.communications.gov.au/accesshub</w:t>
        </w:r>
      </w:hyperlink>
      <w:r w:rsidRPr="00401335">
        <w:rPr>
          <w:rFonts w:asciiTheme="minorHAnsi" w:hAnsiTheme="minorHAnsi" w:cstheme="minorHAnsi"/>
          <w:sz w:val="22"/>
        </w:rPr>
        <w:t>.</w:t>
      </w:r>
    </w:p>
    <w:p w14:paraId="1E1F338B" w14:textId="28B92616" w:rsidR="003D10F0" w:rsidRPr="00401335" w:rsidRDefault="003D10F0" w:rsidP="003D10F0">
      <w:pPr>
        <w:pStyle w:val="Listparagraphbullets"/>
        <w:rPr>
          <w:rFonts w:asciiTheme="minorHAnsi" w:hAnsiTheme="minorHAnsi" w:cstheme="minorHAnsi"/>
          <w:sz w:val="22"/>
        </w:rPr>
      </w:pPr>
      <w:r w:rsidRPr="00401335">
        <w:rPr>
          <w:rFonts w:asciiTheme="minorHAnsi" w:hAnsiTheme="minorHAnsi" w:cstheme="minorHAnsi"/>
          <w:sz w:val="22"/>
        </w:rPr>
        <w:t>2.</w:t>
      </w:r>
      <w:r w:rsidR="009F5D0D" w:rsidRPr="00401335">
        <w:rPr>
          <w:rFonts w:asciiTheme="minorHAnsi" w:hAnsiTheme="minorHAnsi" w:cstheme="minorHAnsi"/>
          <w:sz w:val="22"/>
        </w:rPr>
        <w:t>15</w:t>
      </w:r>
      <w:r w:rsidRPr="00401335">
        <w:rPr>
          <w:rFonts w:asciiTheme="minorHAnsi" w:hAnsiTheme="minorHAnsi" w:cstheme="minorHAnsi"/>
          <w:sz w:val="22"/>
        </w:rPr>
        <w:tab/>
        <w:t xml:space="preserve">Life threatening or time critical emergency calls made through the NRS by dialling 106 will be subject to monitoring and call recording as required by law. This is to ensure that calls relayed to an Emergency Services Organisation (‘ESO’), such as the </w:t>
      </w:r>
      <w:r w:rsidR="00E42A3D" w:rsidRPr="00401335">
        <w:rPr>
          <w:rFonts w:asciiTheme="minorHAnsi" w:hAnsiTheme="minorHAnsi" w:cstheme="minorHAnsi"/>
          <w:sz w:val="22"/>
        </w:rPr>
        <w:t>p</w:t>
      </w:r>
      <w:r w:rsidRPr="00401335">
        <w:rPr>
          <w:rFonts w:asciiTheme="minorHAnsi" w:hAnsiTheme="minorHAnsi" w:cstheme="minorHAnsi"/>
          <w:sz w:val="22"/>
        </w:rPr>
        <w:t xml:space="preserve">olice, </w:t>
      </w:r>
      <w:r w:rsidR="00E42A3D" w:rsidRPr="00401335">
        <w:rPr>
          <w:rFonts w:asciiTheme="minorHAnsi" w:hAnsiTheme="minorHAnsi" w:cstheme="minorHAnsi"/>
          <w:sz w:val="22"/>
        </w:rPr>
        <w:t>f</w:t>
      </w:r>
      <w:r w:rsidRPr="00401335">
        <w:rPr>
          <w:rFonts w:asciiTheme="minorHAnsi" w:hAnsiTheme="minorHAnsi" w:cstheme="minorHAnsi"/>
          <w:sz w:val="22"/>
        </w:rPr>
        <w:t xml:space="preserve">ire, or </w:t>
      </w:r>
      <w:r w:rsidR="00E42A3D" w:rsidRPr="00401335">
        <w:rPr>
          <w:rFonts w:asciiTheme="minorHAnsi" w:hAnsiTheme="minorHAnsi" w:cstheme="minorHAnsi"/>
          <w:sz w:val="22"/>
        </w:rPr>
        <w:t>a</w:t>
      </w:r>
      <w:r w:rsidRPr="00401335">
        <w:rPr>
          <w:rFonts w:asciiTheme="minorHAnsi" w:hAnsiTheme="minorHAnsi" w:cstheme="minorHAnsi"/>
          <w:sz w:val="22"/>
        </w:rPr>
        <w:t xml:space="preserve">mbulance </w:t>
      </w:r>
      <w:r w:rsidR="00E42A3D" w:rsidRPr="00401335">
        <w:rPr>
          <w:rFonts w:asciiTheme="minorHAnsi" w:hAnsiTheme="minorHAnsi" w:cstheme="minorHAnsi"/>
          <w:sz w:val="22"/>
        </w:rPr>
        <w:t>s</w:t>
      </w:r>
      <w:r w:rsidRPr="00401335">
        <w:rPr>
          <w:rFonts w:asciiTheme="minorHAnsi" w:hAnsiTheme="minorHAnsi" w:cstheme="minorHAnsi"/>
          <w:sz w:val="22"/>
        </w:rPr>
        <w:t>ervices, may be recovered by the relevant ESO subject to strict compliance with the relevant legislation. The monitoring and recording of such calls is not for the purposes of coaching and training, but for the purposes of ensuring that access to critical information is available.</w:t>
      </w:r>
    </w:p>
    <w:p w14:paraId="2E091A96" w14:textId="01FF39FA" w:rsidR="003D10F0" w:rsidRPr="00401335" w:rsidRDefault="003D10F0" w:rsidP="003D10F0">
      <w:pPr>
        <w:pStyle w:val="Listparagraphbullets"/>
        <w:keepLines/>
        <w:rPr>
          <w:rFonts w:asciiTheme="minorHAnsi" w:hAnsiTheme="minorHAnsi" w:cstheme="minorHAnsi"/>
          <w:sz w:val="22"/>
        </w:rPr>
      </w:pPr>
      <w:r w:rsidRPr="00401335">
        <w:rPr>
          <w:rFonts w:asciiTheme="minorHAnsi" w:hAnsiTheme="minorHAnsi" w:cstheme="minorHAnsi"/>
          <w:sz w:val="22"/>
        </w:rPr>
        <w:t>2.</w:t>
      </w:r>
      <w:r w:rsidR="009F5D0D" w:rsidRPr="00401335">
        <w:rPr>
          <w:rFonts w:asciiTheme="minorHAnsi" w:hAnsiTheme="minorHAnsi" w:cstheme="minorHAnsi"/>
          <w:sz w:val="22"/>
        </w:rPr>
        <w:t>16</w:t>
      </w:r>
      <w:r w:rsidRPr="00401335">
        <w:rPr>
          <w:rFonts w:asciiTheme="minorHAnsi" w:hAnsiTheme="minorHAnsi" w:cstheme="minorHAnsi"/>
          <w:sz w:val="22"/>
        </w:rPr>
        <w:tab/>
        <w:t xml:space="preserve">We </w:t>
      </w:r>
      <w:r w:rsidR="009F5D0D" w:rsidRPr="00401335">
        <w:rPr>
          <w:rFonts w:asciiTheme="minorHAnsi" w:hAnsiTheme="minorHAnsi" w:cstheme="minorHAnsi"/>
          <w:sz w:val="22"/>
        </w:rPr>
        <w:t xml:space="preserve">will </w:t>
      </w:r>
      <w:r w:rsidRPr="00401335">
        <w:rPr>
          <w:rFonts w:asciiTheme="minorHAnsi" w:hAnsiTheme="minorHAnsi" w:cstheme="minorHAnsi"/>
          <w:sz w:val="22"/>
        </w:rPr>
        <w:t>protect the security of any such information, described in clause 2.</w:t>
      </w:r>
      <w:r w:rsidR="009F5D0D" w:rsidRPr="00401335">
        <w:rPr>
          <w:rFonts w:asciiTheme="minorHAnsi" w:hAnsiTheme="minorHAnsi" w:cstheme="minorHAnsi"/>
          <w:sz w:val="22"/>
        </w:rPr>
        <w:t>15</w:t>
      </w:r>
      <w:r w:rsidRPr="00401335">
        <w:rPr>
          <w:rFonts w:asciiTheme="minorHAnsi" w:hAnsiTheme="minorHAnsi" w:cstheme="minorHAnsi"/>
          <w:sz w:val="22"/>
        </w:rPr>
        <w:t>, in accordance with our legal obligations, including under applicable legislation. All recorded or retained communications will be stored and protected as required by law, and will remain confidential in accordance with our legal obligations. We may disclose information and communications recorded or held by us in response to lawful disclosure requests from authorised State, Territory and Commonwealth government agencies.</w:t>
      </w:r>
    </w:p>
    <w:p w14:paraId="2E4DC416" w14:textId="17E5AF15" w:rsidR="003D10F0" w:rsidRPr="00401335" w:rsidRDefault="003D10F0" w:rsidP="003D10F0">
      <w:pPr>
        <w:pStyle w:val="Listparagraphbullets"/>
        <w:rPr>
          <w:rFonts w:asciiTheme="minorHAnsi" w:hAnsiTheme="minorHAnsi" w:cstheme="minorHAnsi"/>
          <w:sz w:val="22"/>
        </w:rPr>
      </w:pPr>
      <w:r w:rsidRPr="00401335">
        <w:rPr>
          <w:rFonts w:asciiTheme="minorHAnsi" w:hAnsiTheme="minorHAnsi" w:cstheme="minorHAnsi"/>
          <w:sz w:val="22"/>
        </w:rPr>
        <w:t>2.</w:t>
      </w:r>
      <w:r w:rsidR="009F5D0D" w:rsidRPr="00401335">
        <w:rPr>
          <w:rFonts w:asciiTheme="minorHAnsi" w:hAnsiTheme="minorHAnsi" w:cstheme="minorHAnsi"/>
          <w:sz w:val="22"/>
        </w:rPr>
        <w:t>17</w:t>
      </w:r>
      <w:r w:rsidRPr="00401335">
        <w:rPr>
          <w:rFonts w:asciiTheme="minorHAnsi" w:hAnsiTheme="minorHAnsi" w:cstheme="minorHAnsi"/>
          <w:sz w:val="22"/>
        </w:rPr>
        <w:tab/>
        <w:t xml:space="preserve">Each time you make a call through the NRS, other than by dialling 106, your call may be recorded for coaching and training purposes, subject to your acknowledgement. </w:t>
      </w:r>
      <w:r w:rsidR="002727ED" w:rsidRPr="00401335">
        <w:rPr>
          <w:rFonts w:asciiTheme="minorHAnsi" w:hAnsiTheme="minorHAnsi" w:cstheme="minorHAnsi"/>
          <w:sz w:val="22"/>
        </w:rPr>
        <w:t xml:space="preserve">If you do not agree to your call being recorded, you can choose not to continue with the call. </w:t>
      </w:r>
      <w:r w:rsidRPr="00401335">
        <w:rPr>
          <w:rFonts w:asciiTheme="minorHAnsi" w:hAnsiTheme="minorHAnsi" w:cstheme="minorHAnsi"/>
          <w:sz w:val="22"/>
        </w:rPr>
        <w:t>We respect your privacy and will treat all calls with confidentiality. Robust information security protocols are applied in accordance with applicable legal obligations. We will comply with the privacy provisions of all applicable legislation, including the Australian Privacy Principles set out in the Privacy Act 1988 (</w:t>
      </w:r>
      <w:proofErr w:type="spellStart"/>
      <w:r w:rsidRPr="00401335">
        <w:rPr>
          <w:rFonts w:asciiTheme="minorHAnsi" w:hAnsiTheme="minorHAnsi" w:cstheme="minorHAnsi"/>
          <w:sz w:val="22"/>
        </w:rPr>
        <w:t>Cth</w:t>
      </w:r>
      <w:proofErr w:type="spellEnd"/>
      <w:r w:rsidRPr="00401335">
        <w:rPr>
          <w:rFonts w:asciiTheme="minorHAnsi" w:hAnsiTheme="minorHAnsi" w:cstheme="minorHAnsi"/>
          <w:sz w:val="22"/>
        </w:rPr>
        <w:t>).</w:t>
      </w:r>
    </w:p>
    <w:p w14:paraId="7868406D" w14:textId="167E8B35" w:rsidR="003D10F0" w:rsidRPr="00401335" w:rsidRDefault="003D10F0" w:rsidP="003D10F0">
      <w:pPr>
        <w:pStyle w:val="Listparagraphbullets"/>
        <w:rPr>
          <w:rFonts w:asciiTheme="minorHAnsi" w:hAnsiTheme="minorHAnsi" w:cstheme="minorHAnsi"/>
          <w:sz w:val="22"/>
        </w:rPr>
      </w:pPr>
      <w:r w:rsidRPr="00401335">
        <w:rPr>
          <w:rFonts w:asciiTheme="minorHAnsi" w:hAnsiTheme="minorHAnsi" w:cstheme="minorHAnsi"/>
          <w:sz w:val="22"/>
        </w:rPr>
        <w:t>2.</w:t>
      </w:r>
      <w:r w:rsidR="009F5D0D" w:rsidRPr="00401335">
        <w:rPr>
          <w:rFonts w:asciiTheme="minorHAnsi" w:hAnsiTheme="minorHAnsi" w:cstheme="minorHAnsi"/>
          <w:sz w:val="22"/>
        </w:rPr>
        <w:t>18</w:t>
      </w:r>
      <w:r w:rsidRPr="00401335">
        <w:rPr>
          <w:rFonts w:asciiTheme="minorHAnsi" w:hAnsiTheme="minorHAnsi" w:cstheme="minorHAnsi"/>
          <w:sz w:val="22"/>
        </w:rPr>
        <w:tab/>
        <w:t>To the maximum extent permitted by law, you exclude, and release us from, all liability to you (whether direct, indirect, consequential or otherwise) arising out of or in connection with your use of the NRS, unless such liability arises as a result of our negligence or any breach by us of our obligations under these Terms and Conditions or any applicable law.</w:t>
      </w:r>
    </w:p>
    <w:p w14:paraId="527C9DE4" w14:textId="2851C6F0" w:rsidR="003D10F0" w:rsidRPr="00401335" w:rsidRDefault="003D10F0" w:rsidP="00C150C8">
      <w:pPr>
        <w:pStyle w:val="Listparagraphbullets"/>
        <w:keepNext/>
        <w:rPr>
          <w:rFonts w:asciiTheme="minorHAnsi" w:hAnsiTheme="minorHAnsi" w:cstheme="minorHAnsi"/>
          <w:sz w:val="22"/>
        </w:rPr>
      </w:pPr>
      <w:r w:rsidRPr="00401335">
        <w:rPr>
          <w:rFonts w:asciiTheme="minorHAnsi" w:hAnsiTheme="minorHAnsi" w:cstheme="minorHAnsi"/>
          <w:sz w:val="22"/>
        </w:rPr>
        <w:t>2.</w:t>
      </w:r>
      <w:r w:rsidR="009F5D0D" w:rsidRPr="00401335">
        <w:rPr>
          <w:rFonts w:asciiTheme="minorHAnsi" w:hAnsiTheme="minorHAnsi" w:cstheme="minorHAnsi"/>
          <w:sz w:val="22"/>
        </w:rPr>
        <w:t>19</w:t>
      </w:r>
      <w:r w:rsidRPr="00401335">
        <w:rPr>
          <w:rFonts w:asciiTheme="minorHAnsi" w:hAnsiTheme="minorHAnsi" w:cstheme="minorHAnsi"/>
          <w:sz w:val="22"/>
        </w:rPr>
        <w:tab/>
        <w:t xml:space="preserve">Please note </w:t>
      </w:r>
      <w:r w:rsidR="009F5D0D" w:rsidRPr="00401335">
        <w:rPr>
          <w:rFonts w:asciiTheme="minorHAnsi" w:hAnsiTheme="minorHAnsi" w:cstheme="minorHAnsi"/>
          <w:sz w:val="22"/>
        </w:rPr>
        <w:t xml:space="preserve">that </w:t>
      </w:r>
      <w:r w:rsidRPr="00401335">
        <w:rPr>
          <w:rFonts w:asciiTheme="minorHAnsi" w:hAnsiTheme="minorHAnsi" w:cstheme="minorHAnsi"/>
          <w:sz w:val="22"/>
        </w:rPr>
        <w:t xml:space="preserve">if you seek access to ESOs using </w:t>
      </w:r>
      <w:r w:rsidR="00F43736" w:rsidRPr="00401335">
        <w:rPr>
          <w:rFonts w:asciiTheme="minorHAnsi" w:hAnsiTheme="minorHAnsi" w:cstheme="minorHAnsi"/>
          <w:sz w:val="22"/>
        </w:rPr>
        <w:t>i</w:t>
      </w:r>
      <w:r w:rsidRPr="00401335">
        <w:rPr>
          <w:rFonts w:asciiTheme="minorHAnsi" w:hAnsiTheme="minorHAnsi" w:cstheme="minorHAnsi"/>
          <w:sz w:val="22"/>
        </w:rPr>
        <w:t>nternet-based devices and/or connections or a mobile network connection, that access:</w:t>
      </w:r>
    </w:p>
    <w:p w14:paraId="11C21D41" w14:textId="6D261322" w:rsidR="003D10F0" w:rsidRPr="00401335" w:rsidRDefault="003D10F0" w:rsidP="003D10F0">
      <w:pPr>
        <w:pStyle w:val="Listparagraphbulletsindented"/>
        <w:rPr>
          <w:rFonts w:asciiTheme="minorHAnsi" w:hAnsiTheme="minorHAnsi" w:cstheme="minorHAnsi"/>
          <w:sz w:val="22"/>
        </w:rPr>
      </w:pPr>
      <w:r w:rsidRPr="00401335">
        <w:rPr>
          <w:rFonts w:asciiTheme="minorHAnsi" w:hAnsiTheme="minorHAnsi" w:cstheme="minorHAnsi"/>
          <w:sz w:val="22"/>
        </w:rPr>
        <w:t>2.</w:t>
      </w:r>
      <w:r w:rsidR="00F43736" w:rsidRPr="00401335">
        <w:rPr>
          <w:rFonts w:asciiTheme="minorHAnsi" w:hAnsiTheme="minorHAnsi" w:cstheme="minorHAnsi"/>
          <w:sz w:val="22"/>
        </w:rPr>
        <w:t>19</w:t>
      </w:r>
      <w:r w:rsidRPr="00401335">
        <w:rPr>
          <w:rFonts w:asciiTheme="minorHAnsi" w:hAnsiTheme="minorHAnsi" w:cstheme="minorHAnsi"/>
          <w:sz w:val="22"/>
        </w:rPr>
        <w:t>.1</w:t>
      </w:r>
      <w:r w:rsidRPr="00401335">
        <w:rPr>
          <w:rFonts w:asciiTheme="minorHAnsi" w:hAnsiTheme="minorHAnsi" w:cstheme="minorHAnsi"/>
          <w:sz w:val="22"/>
        </w:rPr>
        <w:tab/>
      </w:r>
      <w:proofErr w:type="gramStart"/>
      <w:r w:rsidRPr="00401335">
        <w:rPr>
          <w:rFonts w:asciiTheme="minorHAnsi" w:hAnsiTheme="minorHAnsi" w:cstheme="minorHAnsi"/>
          <w:sz w:val="22"/>
        </w:rPr>
        <w:t>may</w:t>
      </w:r>
      <w:proofErr w:type="gramEnd"/>
      <w:r w:rsidRPr="00401335">
        <w:rPr>
          <w:rFonts w:asciiTheme="minorHAnsi" w:hAnsiTheme="minorHAnsi" w:cstheme="minorHAnsi"/>
          <w:sz w:val="22"/>
        </w:rPr>
        <w:t xml:space="preserve"> not be as reliable as directly dialling 106 with a TTY/TDD</w:t>
      </w:r>
    </w:p>
    <w:p w14:paraId="5EE90FE4" w14:textId="68B8F630" w:rsidR="003D10F0" w:rsidRPr="00401335" w:rsidRDefault="003D10F0" w:rsidP="003D10F0">
      <w:pPr>
        <w:pStyle w:val="Listparagraphbulletsindented"/>
        <w:rPr>
          <w:rFonts w:asciiTheme="minorHAnsi" w:hAnsiTheme="minorHAnsi" w:cstheme="minorHAnsi"/>
          <w:sz w:val="22"/>
        </w:rPr>
      </w:pPr>
      <w:r w:rsidRPr="00401335">
        <w:rPr>
          <w:rFonts w:asciiTheme="minorHAnsi" w:hAnsiTheme="minorHAnsi" w:cstheme="minorHAnsi"/>
          <w:sz w:val="22"/>
        </w:rPr>
        <w:t>2.</w:t>
      </w:r>
      <w:r w:rsidR="00F43736" w:rsidRPr="00401335">
        <w:rPr>
          <w:rFonts w:asciiTheme="minorHAnsi" w:hAnsiTheme="minorHAnsi" w:cstheme="minorHAnsi"/>
          <w:sz w:val="22"/>
        </w:rPr>
        <w:t>19</w:t>
      </w:r>
      <w:r w:rsidRPr="00401335">
        <w:rPr>
          <w:rFonts w:asciiTheme="minorHAnsi" w:hAnsiTheme="minorHAnsi" w:cstheme="minorHAnsi"/>
          <w:sz w:val="22"/>
        </w:rPr>
        <w:t>.2</w:t>
      </w:r>
      <w:r w:rsidRPr="00401335">
        <w:rPr>
          <w:rFonts w:asciiTheme="minorHAnsi" w:hAnsiTheme="minorHAnsi" w:cstheme="minorHAnsi"/>
          <w:sz w:val="22"/>
        </w:rPr>
        <w:tab/>
      </w:r>
      <w:proofErr w:type="gramStart"/>
      <w:r w:rsidRPr="00401335">
        <w:rPr>
          <w:rFonts w:asciiTheme="minorHAnsi" w:hAnsiTheme="minorHAnsi" w:cstheme="minorHAnsi"/>
          <w:sz w:val="22"/>
        </w:rPr>
        <w:t>may</w:t>
      </w:r>
      <w:proofErr w:type="gramEnd"/>
      <w:r w:rsidRPr="00401335">
        <w:rPr>
          <w:rFonts w:asciiTheme="minorHAnsi" w:hAnsiTheme="minorHAnsi" w:cstheme="minorHAnsi"/>
          <w:sz w:val="22"/>
        </w:rPr>
        <w:t xml:space="preserve"> not always be available depending on a number of issues such as internet connectivity and device coverage</w:t>
      </w:r>
      <w:r w:rsidR="00AC49A9" w:rsidRPr="00401335">
        <w:rPr>
          <w:rFonts w:asciiTheme="minorHAnsi" w:hAnsiTheme="minorHAnsi" w:cstheme="minorHAnsi"/>
          <w:sz w:val="22"/>
        </w:rPr>
        <w:t>,</w:t>
      </w:r>
      <w:r w:rsidRPr="00401335">
        <w:rPr>
          <w:rFonts w:asciiTheme="minorHAnsi" w:hAnsiTheme="minorHAnsi" w:cstheme="minorHAnsi"/>
          <w:sz w:val="22"/>
        </w:rPr>
        <w:t xml:space="preserve"> and</w:t>
      </w:r>
    </w:p>
    <w:p w14:paraId="2E139065" w14:textId="24AF8821" w:rsidR="003D10F0" w:rsidRPr="00401335" w:rsidRDefault="003D10F0" w:rsidP="00C150C8">
      <w:pPr>
        <w:pStyle w:val="Listparagraphbulletsindented"/>
        <w:keepNext w:val="0"/>
        <w:rPr>
          <w:rFonts w:asciiTheme="minorHAnsi" w:hAnsiTheme="minorHAnsi" w:cstheme="minorHAnsi"/>
        </w:rPr>
      </w:pPr>
      <w:r w:rsidRPr="00401335">
        <w:rPr>
          <w:rFonts w:asciiTheme="minorHAnsi" w:hAnsiTheme="minorHAnsi" w:cstheme="minorHAnsi"/>
          <w:sz w:val="22"/>
        </w:rPr>
        <w:t>2.</w:t>
      </w:r>
      <w:r w:rsidR="00F43736" w:rsidRPr="00401335">
        <w:rPr>
          <w:rFonts w:asciiTheme="minorHAnsi" w:hAnsiTheme="minorHAnsi" w:cstheme="minorHAnsi"/>
          <w:sz w:val="22"/>
        </w:rPr>
        <w:t>19</w:t>
      </w:r>
      <w:r w:rsidRPr="00401335">
        <w:rPr>
          <w:rFonts w:asciiTheme="minorHAnsi" w:hAnsiTheme="minorHAnsi" w:cstheme="minorHAnsi"/>
          <w:sz w:val="22"/>
        </w:rPr>
        <w:t>.3</w:t>
      </w:r>
      <w:r w:rsidRPr="00401335">
        <w:rPr>
          <w:rFonts w:asciiTheme="minorHAnsi" w:hAnsiTheme="minorHAnsi" w:cstheme="minorHAnsi"/>
          <w:sz w:val="22"/>
        </w:rPr>
        <w:tab/>
      </w:r>
      <w:proofErr w:type="gramStart"/>
      <w:r w:rsidRPr="00401335">
        <w:rPr>
          <w:rFonts w:asciiTheme="minorHAnsi" w:hAnsiTheme="minorHAnsi" w:cstheme="minorHAnsi"/>
          <w:sz w:val="22"/>
        </w:rPr>
        <w:t>may</w:t>
      </w:r>
      <w:proofErr w:type="gramEnd"/>
      <w:r w:rsidRPr="00401335">
        <w:rPr>
          <w:rFonts w:asciiTheme="minorHAnsi" w:hAnsiTheme="minorHAnsi" w:cstheme="minorHAnsi"/>
          <w:sz w:val="22"/>
        </w:rPr>
        <w:t xml:space="preserve"> not enable the emergency operator to identify your phone number or your location</w:t>
      </w:r>
    </w:p>
    <w:p w14:paraId="3F97421E" w14:textId="641A2219" w:rsidR="003D10F0" w:rsidRPr="00401335" w:rsidRDefault="003D10F0" w:rsidP="00C150C8">
      <w:pPr>
        <w:pStyle w:val="Heading2"/>
        <w:rPr>
          <w:rFonts w:asciiTheme="minorHAnsi" w:hAnsiTheme="minorHAnsi" w:cstheme="minorHAnsi"/>
        </w:rPr>
      </w:pPr>
      <w:r w:rsidRPr="00401335">
        <w:lastRenderedPageBreak/>
        <w:t>3.</w:t>
      </w:r>
      <w:r w:rsidRPr="00401335">
        <w:rPr>
          <w:rFonts w:asciiTheme="minorHAnsi" w:hAnsiTheme="minorHAnsi" w:cstheme="minorHAnsi"/>
        </w:rPr>
        <w:tab/>
      </w:r>
      <w:r w:rsidR="00F81682" w:rsidRPr="00401335">
        <w:t>Video Relay</w:t>
      </w:r>
      <w:r w:rsidR="00863AF1" w:rsidRPr="00401335">
        <w:t xml:space="preserve"> Service</w:t>
      </w:r>
      <w:r w:rsidR="00DC4A1A" w:rsidRPr="00401335">
        <w:t xml:space="preserve"> Access Option</w:t>
      </w:r>
    </w:p>
    <w:p w14:paraId="28D0410E" w14:textId="53988A22" w:rsidR="003D10F0" w:rsidRPr="00401335" w:rsidRDefault="003D10F0" w:rsidP="00C150C8">
      <w:pPr>
        <w:pStyle w:val="Listparagraphbullets"/>
        <w:keepNext/>
        <w:rPr>
          <w:rFonts w:asciiTheme="minorHAnsi" w:hAnsiTheme="minorHAnsi" w:cstheme="minorHAnsi"/>
          <w:sz w:val="22"/>
        </w:rPr>
      </w:pPr>
      <w:r w:rsidRPr="00401335">
        <w:rPr>
          <w:rFonts w:asciiTheme="minorHAnsi" w:hAnsiTheme="minorHAnsi" w:cstheme="minorHAnsi"/>
          <w:sz w:val="22"/>
        </w:rPr>
        <w:t>3.1</w:t>
      </w:r>
      <w:r w:rsidRPr="00401335">
        <w:rPr>
          <w:rFonts w:asciiTheme="minorHAnsi" w:hAnsiTheme="minorHAnsi" w:cstheme="minorHAnsi"/>
          <w:sz w:val="22"/>
        </w:rPr>
        <w:tab/>
      </w:r>
      <w:r w:rsidR="00E42A3D" w:rsidRPr="00401335">
        <w:rPr>
          <w:rFonts w:asciiTheme="minorHAnsi" w:hAnsiTheme="minorHAnsi" w:cstheme="minorHAnsi"/>
          <w:sz w:val="22"/>
        </w:rPr>
        <w:t xml:space="preserve">If you use </w:t>
      </w:r>
      <w:r w:rsidRPr="00401335">
        <w:rPr>
          <w:rFonts w:asciiTheme="minorHAnsi" w:hAnsiTheme="minorHAnsi" w:cstheme="minorHAnsi"/>
          <w:sz w:val="22"/>
        </w:rPr>
        <w:t>the Video Relay Service (‘Video Relay Service’)</w:t>
      </w:r>
      <w:r w:rsidR="00E42A3D" w:rsidRPr="00401335">
        <w:rPr>
          <w:rFonts w:asciiTheme="minorHAnsi" w:hAnsiTheme="minorHAnsi" w:cstheme="minorHAnsi"/>
          <w:sz w:val="22"/>
        </w:rPr>
        <w:t>, this clause 3 applies,</w:t>
      </w:r>
      <w:r w:rsidR="00F43736" w:rsidRPr="00401335">
        <w:rPr>
          <w:rFonts w:asciiTheme="minorHAnsi" w:hAnsiTheme="minorHAnsi" w:cstheme="minorHAnsi"/>
          <w:sz w:val="22"/>
        </w:rPr>
        <w:t xml:space="preserve"> in addition to clauses 1 and 2 of these Terms and Conditions</w:t>
      </w:r>
      <w:r w:rsidR="00F81682" w:rsidRPr="00401335">
        <w:rPr>
          <w:rFonts w:asciiTheme="minorHAnsi" w:hAnsiTheme="minorHAnsi" w:cstheme="minorHAnsi"/>
          <w:sz w:val="22"/>
        </w:rPr>
        <w:t>.</w:t>
      </w:r>
    </w:p>
    <w:p w14:paraId="71946E12" w14:textId="2257AC9B" w:rsidR="003D10F0" w:rsidRPr="00401335" w:rsidRDefault="003D10F0" w:rsidP="00F43736">
      <w:pPr>
        <w:pStyle w:val="Listparagraphbullets"/>
        <w:rPr>
          <w:rFonts w:asciiTheme="minorHAnsi" w:hAnsiTheme="minorHAnsi" w:cstheme="minorHAnsi"/>
          <w:sz w:val="22"/>
        </w:rPr>
      </w:pPr>
      <w:r w:rsidRPr="00401335">
        <w:rPr>
          <w:rFonts w:asciiTheme="minorHAnsi" w:hAnsiTheme="minorHAnsi" w:cstheme="minorHAnsi"/>
          <w:sz w:val="22"/>
        </w:rPr>
        <w:t>3.</w:t>
      </w:r>
      <w:r w:rsidR="00F81682" w:rsidRPr="00401335">
        <w:rPr>
          <w:rFonts w:asciiTheme="minorHAnsi" w:hAnsiTheme="minorHAnsi" w:cstheme="minorHAnsi"/>
          <w:sz w:val="22"/>
        </w:rPr>
        <w:t>2</w:t>
      </w:r>
      <w:r w:rsidRPr="00401335">
        <w:rPr>
          <w:rFonts w:asciiTheme="minorHAnsi" w:hAnsiTheme="minorHAnsi" w:cstheme="minorHAnsi"/>
          <w:sz w:val="22"/>
        </w:rPr>
        <w:tab/>
        <w:t xml:space="preserve">When using the Video Relay Service you must use </w:t>
      </w:r>
      <w:proofErr w:type="spellStart"/>
      <w:r w:rsidRPr="00401335">
        <w:rPr>
          <w:rFonts w:asciiTheme="minorHAnsi" w:hAnsiTheme="minorHAnsi" w:cstheme="minorHAnsi"/>
          <w:sz w:val="22"/>
        </w:rPr>
        <w:t>Auslan</w:t>
      </w:r>
      <w:proofErr w:type="spellEnd"/>
      <w:r w:rsidRPr="00401335">
        <w:rPr>
          <w:rFonts w:asciiTheme="minorHAnsi" w:hAnsiTheme="minorHAnsi" w:cstheme="minorHAnsi"/>
          <w:sz w:val="22"/>
        </w:rPr>
        <w:t xml:space="preserve"> to communicate and ensure that both your hands </w:t>
      </w:r>
      <w:r w:rsidR="00C74085" w:rsidRPr="00401335">
        <w:rPr>
          <w:rFonts w:asciiTheme="minorHAnsi" w:hAnsiTheme="minorHAnsi" w:cstheme="minorHAnsi"/>
          <w:sz w:val="22"/>
        </w:rPr>
        <w:t xml:space="preserve">and face </w:t>
      </w:r>
      <w:r w:rsidRPr="00401335">
        <w:rPr>
          <w:rFonts w:asciiTheme="minorHAnsi" w:hAnsiTheme="minorHAnsi" w:cstheme="minorHAnsi"/>
          <w:sz w:val="22"/>
        </w:rPr>
        <w:t>are clearly visible to the NRS interpreter for the duration of the call.</w:t>
      </w:r>
    </w:p>
    <w:p w14:paraId="664F9170" w14:textId="1C4DBC4C" w:rsidR="003D10F0" w:rsidRPr="00401335" w:rsidRDefault="003D10F0" w:rsidP="003D10F0">
      <w:pPr>
        <w:pStyle w:val="Listparagraphbullets"/>
        <w:rPr>
          <w:rFonts w:asciiTheme="minorHAnsi" w:hAnsiTheme="minorHAnsi" w:cstheme="minorHAnsi"/>
          <w:sz w:val="22"/>
        </w:rPr>
      </w:pPr>
      <w:r w:rsidRPr="00401335">
        <w:rPr>
          <w:rFonts w:asciiTheme="minorHAnsi" w:hAnsiTheme="minorHAnsi" w:cstheme="minorHAnsi"/>
          <w:sz w:val="22"/>
        </w:rPr>
        <w:t>3.</w:t>
      </w:r>
      <w:r w:rsidR="00F81682" w:rsidRPr="00401335">
        <w:rPr>
          <w:rFonts w:asciiTheme="minorHAnsi" w:hAnsiTheme="minorHAnsi" w:cstheme="minorHAnsi"/>
          <w:sz w:val="22"/>
        </w:rPr>
        <w:t>3</w:t>
      </w:r>
      <w:r w:rsidRPr="00401335">
        <w:rPr>
          <w:rFonts w:asciiTheme="minorHAnsi" w:hAnsiTheme="minorHAnsi" w:cstheme="minorHAnsi"/>
          <w:sz w:val="22"/>
        </w:rPr>
        <w:tab/>
        <w:t>The Video Relay Service operates on a ‘first available’ basis and Video Relay Service calls are answered by NRS interpreters in the order they enter the queue. You may not select a specific NRS interpreter for your call.</w:t>
      </w:r>
    </w:p>
    <w:sectPr w:rsidR="003D10F0" w:rsidRPr="00401335" w:rsidSect="003D10F0">
      <w:type w:val="continuous"/>
      <w:pgSz w:w="11906" w:h="16838"/>
      <w:pgMar w:top="1843" w:right="991" w:bottom="1276" w:left="1440" w:header="28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5DD06" w14:textId="77777777" w:rsidR="00784296" w:rsidRDefault="00784296" w:rsidP="00FC413F">
      <w:pPr>
        <w:spacing w:after="0"/>
      </w:pPr>
      <w:r>
        <w:separator/>
      </w:r>
    </w:p>
  </w:endnote>
  <w:endnote w:type="continuationSeparator" w:id="0">
    <w:p w14:paraId="10ADE4FA" w14:textId="77777777" w:rsidR="00784296" w:rsidRDefault="00784296"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03C19" w14:textId="77777777" w:rsidR="00133A45" w:rsidRPr="00FC413F" w:rsidRDefault="00133A45" w:rsidP="00133A45">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05DE642D" w14:textId="70E700D1" w:rsidR="00324D1F" w:rsidRDefault="00324D1F" w:rsidP="00324D1F">
    <w:pPr>
      <w:pStyle w:val="Footer"/>
      <w:tabs>
        <w:tab w:val="clear" w:pos="4513"/>
        <w:tab w:val="clear" w:pos="9026"/>
        <w:tab w:val="center" w:pos="4678"/>
        <w:tab w:val="right" w:pos="9356"/>
      </w:tabs>
      <w:ind w:hanging="567"/>
      <w:rPr>
        <w:rFonts w:cs="Segoe UI"/>
        <w:noProof/>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C150C8">
      <w:rPr>
        <w:rFonts w:cs="Segoe UI"/>
        <w:noProof/>
        <w:szCs w:val="18"/>
      </w:rPr>
      <w:t>2</w:t>
    </w:r>
    <w:r>
      <w:rPr>
        <w:rFonts w:cs="Segoe UI"/>
        <w:szCs w:val="18"/>
      </w:rPr>
      <w:fldChar w:fldCharType="end"/>
    </w:r>
    <w:r w:rsidRPr="00FC413F">
      <w:rPr>
        <w:rFonts w:cs="Segoe UI"/>
        <w:noProof/>
        <w:szCs w:val="18"/>
      </w:rPr>
      <w:t>.</w:t>
    </w:r>
    <w:r w:rsidRPr="00FC413F">
      <w:rPr>
        <w:rFonts w:cs="Segoe UI"/>
        <w:noProof/>
        <w:szCs w:val="18"/>
      </w:rPr>
      <w:tab/>
    </w:r>
    <w:r w:rsidRPr="003D10F0">
      <w:rPr>
        <w:rFonts w:cs="Segoe UI"/>
        <w:noProof/>
        <w:szCs w:val="18"/>
      </w:rPr>
      <w:t>National Relay Service—terms and conditions</w:t>
    </w:r>
  </w:p>
  <w:p w14:paraId="3FB5C4B3" w14:textId="77777777" w:rsidR="00324D1F" w:rsidRPr="00FC413F" w:rsidRDefault="00C150C8" w:rsidP="00324D1F">
    <w:pPr>
      <w:pStyle w:val="Footer"/>
      <w:tabs>
        <w:tab w:val="clear" w:pos="4513"/>
        <w:tab w:val="clear" w:pos="9026"/>
        <w:tab w:val="center" w:pos="4678"/>
        <w:tab w:val="right" w:pos="9356"/>
      </w:tabs>
      <w:ind w:hanging="567"/>
      <w:jc w:val="center"/>
      <w:rPr>
        <w:rFonts w:cs="Segoe UI"/>
        <w:szCs w:val="18"/>
      </w:rPr>
    </w:pPr>
    <w:hyperlink r:id="rId1" w:history="1">
      <w:r w:rsidR="00324D1F" w:rsidRPr="00FE004B">
        <w:rPr>
          <w:rStyle w:val="Hyperlink"/>
          <w:szCs w:val="18"/>
        </w:rPr>
        <w:t>communications.gov.au/accesshub</w:t>
      </w:r>
    </w:hyperlink>
  </w:p>
  <w:p w14:paraId="3B47E344" w14:textId="77777777" w:rsidR="00324D1F" w:rsidRPr="00FC413F" w:rsidRDefault="00C150C8" w:rsidP="00324D1F">
    <w:pPr>
      <w:pStyle w:val="Footer"/>
      <w:tabs>
        <w:tab w:val="clear" w:pos="4513"/>
        <w:tab w:val="clear" w:pos="9026"/>
      </w:tabs>
      <w:ind w:left="-567"/>
      <w:jc w:val="center"/>
      <w:rPr>
        <w:rFonts w:cs="Segoe UI"/>
        <w:szCs w:val="18"/>
      </w:rPr>
    </w:pPr>
    <w:hyperlink r:id="rId2" w:history="1">
      <w:r w:rsidR="00324D1F" w:rsidRPr="00FC413F">
        <w:rPr>
          <w:rStyle w:val="Hyperlink"/>
          <w:rFonts w:cs="Segoe UI"/>
          <w:szCs w:val="18"/>
        </w:rPr>
        <w:t>infrastructure.gov.au</w:t>
      </w:r>
    </w:hyperlink>
    <w:r w:rsidR="00324D1F" w:rsidRPr="00FC413F">
      <w:rPr>
        <w:rFonts w:cs="Segoe UI"/>
        <w:noProof/>
        <w:szCs w:val="18"/>
      </w:rPr>
      <w:t xml:space="preserve"> | </w:t>
    </w:r>
    <w:hyperlink r:id="rId3" w:history="1">
      <w:r w:rsidR="00324D1F" w:rsidRPr="00FC413F">
        <w:rPr>
          <w:rStyle w:val="Hyperlink"/>
          <w:rFonts w:cs="Segoe UI"/>
          <w:szCs w:val="18"/>
        </w:rPr>
        <w:t>communications.gov.au</w:t>
      </w:r>
    </w:hyperlink>
    <w:r w:rsidR="00324D1F" w:rsidRPr="00FC413F">
      <w:rPr>
        <w:rFonts w:cs="Segoe UI"/>
        <w:noProof/>
        <w:szCs w:val="18"/>
      </w:rPr>
      <w:t xml:space="preserve"> |</w:t>
    </w:r>
    <w:r w:rsidR="00324D1F">
      <w:rPr>
        <w:rFonts w:cs="Segoe UI"/>
        <w:noProof/>
        <w:szCs w:val="18"/>
      </w:rPr>
      <w:t xml:space="preserve"> </w:t>
    </w:r>
    <w:hyperlink r:id="rId4" w:history="1">
      <w:r w:rsidR="00324D1F" w:rsidRPr="00FC413F">
        <w:rPr>
          <w:rStyle w:val="Hyperlink"/>
          <w:rFonts w:cs="Segoe UI"/>
          <w:szCs w:val="18"/>
        </w:rPr>
        <w:t>arts.gov.au</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73DAE" w14:textId="77777777" w:rsidR="0000270B" w:rsidRPr="00FC413F" w:rsidRDefault="0000270B" w:rsidP="0000270B">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4EC6166D" w14:textId="34D361F5" w:rsidR="003D10F0" w:rsidRDefault="0000270B" w:rsidP="003D10F0">
    <w:pPr>
      <w:pStyle w:val="Footer"/>
      <w:tabs>
        <w:tab w:val="clear" w:pos="4513"/>
        <w:tab w:val="clear" w:pos="9026"/>
        <w:tab w:val="center" w:pos="4678"/>
        <w:tab w:val="right" w:pos="9356"/>
      </w:tabs>
      <w:ind w:hanging="567"/>
      <w:rPr>
        <w:rFonts w:cs="Segoe UI"/>
        <w:noProof/>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C150C8">
      <w:rPr>
        <w:rFonts w:cs="Segoe UI"/>
        <w:noProof/>
        <w:szCs w:val="18"/>
      </w:rPr>
      <w:t>1</w:t>
    </w:r>
    <w:r>
      <w:rPr>
        <w:rFonts w:cs="Segoe UI"/>
        <w:szCs w:val="18"/>
      </w:rPr>
      <w:fldChar w:fldCharType="end"/>
    </w:r>
    <w:r w:rsidRPr="00FC413F">
      <w:rPr>
        <w:rFonts w:cs="Segoe UI"/>
        <w:noProof/>
        <w:szCs w:val="18"/>
      </w:rPr>
      <w:t>.</w:t>
    </w:r>
    <w:r w:rsidRPr="00FC413F">
      <w:rPr>
        <w:rFonts w:cs="Segoe UI"/>
        <w:noProof/>
        <w:szCs w:val="18"/>
      </w:rPr>
      <w:tab/>
    </w:r>
    <w:r w:rsidR="003D10F0" w:rsidRPr="003D10F0">
      <w:rPr>
        <w:rFonts w:cs="Segoe UI"/>
        <w:noProof/>
        <w:szCs w:val="18"/>
      </w:rPr>
      <w:t>National Relay Service—terms and conditions</w:t>
    </w:r>
  </w:p>
  <w:p w14:paraId="205721C0" w14:textId="77777777" w:rsidR="0000270B" w:rsidRPr="00FC413F" w:rsidRDefault="00C150C8" w:rsidP="003D10F0">
    <w:pPr>
      <w:pStyle w:val="Footer"/>
      <w:tabs>
        <w:tab w:val="clear" w:pos="4513"/>
        <w:tab w:val="clear" w:pos="9026"/>
        <w:tab w:val="center" w:pos="4678"/>
        <w:tab w:val="right" w:pos="9356"/>
      </w:tabs>
      <w:ind w:hanging="567"/>
      <w:jc w:val="center"/>
      <w:rPr>
        <w:rFonts w:cs="Segoe UI"/>
        <w:szCs w:val="18"/>
      </w:rPr>
    </w:pPr>
    <w:hyperlink r:id="rId1" w:history="1">
      <w:r w:rsidR="003D10F0" w:rsidRPr="00FE004B">
        <w:rPr>
          <w:rStyle w:val="Hyperlink"/>
          <w:szCs w:val="18"/>
        </w:rPr>
        <w:t>communications.gov.au/accesshub</w:t>
      </w:r>
    </w:hyperlink>
  </w:p>
  <w:p w14:paraId="49B68789" w14:textId="77777777" w:rsidR="0000270B" w:rsidRPr="00FC413F" w:rsidRDefault="00C150C8" w:rsidP="0000270B">
    <w:pPr>
      <w:pStyle w:val="Footer"/>
      <w:tabs>
        <w:tab w:val="clear" w:pos="4513"/>
        <w:tab w:val="clear" w:pos="9026"/>
      </w:tabs>
      <w:ind w:left="-567"/>
      <w:jc w:val="center"/>
      <w:rPr>
        <w:rFonts w:cs="Segoe UI"/>
        <w:szCs w:val="18"/>
      </w:rPr>
    </w:pPr>
    <w:hyperlink r:id="rId2" w:history="1">
      <w:r w:rsidR="0000270B" w:rsidRPr="00FC413F">
        <w:rPr>
          <w:rStyle w:val="Hyperlink"/>
          <w:rFonts w:cs="Segoe UI"/>
          <w:szCs w:val="18"/>
        </w:rPr>
        <w:t>infrastructure.gov.au</w:t>
      </w:r>
    </w:hyperlink>
    <w:r w:rsidR="0000270B" w:rsidRPr="00FC413F">
      <w:rPr>
        <w:rFonts w:cs="Segoe UI"/>
        <w:noProof/>
        <w:szCs w:val="18"/>
      </w:rPr>
      <w:t xml:space="preserve"> | </w:t>
    </w:r>
    <w:hyperlink r:id="rId3" w:history="1">
      <w:r w:rsidR="0000270B" w:rsidRPr="00FC413F">
        <w:rPr>
          <w:rStyle w:val="Hyperlink"/>
          <w:rFonts w:cs="Segoe UI"/>
          <w:szCs w:val="18"/>
        </w:rPr>
        <w:t>communications.gov.au</w:t>
      </w:r>
    </w:hyperlink>
    <w:r w:rsidR="0000270B" w:rsidRPr="00FC413F">
      <w:rPr>
        <w:rFonts w:cs="Segoe UI"/>
        <w:noProof/>
        <w:szCs w:val="18"/>
      </w:rPr>
      <w:t xml:space="preserve"> |</w:t>
    </w:r>
    <w:r w:rsidR="0000270B">
      <w:rPr>
        <w:rFonts w:cs="Segoe UI"/>
        <w:noProof/>
        <w:szCs w:val="18"/>
      </w:rPr>
      <w:t xml:space="preserve"> </w:t>
    </w:r>
    <w:hyperlink r:id="rId4" w:history="1">
      <w:r w:rsidR="0000270B"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279F6" w14:textId="77777777" w:rsidR="00784296" w:rsidRDefault="00784296" w:rsidP="00FC413F">
      <w:pPr>
        <w:spacing w:after="0"/>
      </w:pPr>
      <w:r>
        <w:separator/>
      </w:r>
    </w:p>
  </w:footnote>
  <w:footnote w:type="continuationSeparator" w:id="0">
    <w:p w14:paraId="0866ACD3" w14:textId="77777777" w:rsidR="00784296" w:rsidRDefault="00784296"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C5E3B" w14:textId="77777777" w:rsidR="00E80E04" w:rsidRDefault="003D10F0" w:rsidP="00FC413F">
    <w:pPr>
      <w:pStyle w:val="Header"/>
      <w:tabs>
        <w:tab w:val="right" w:pos="9475"/>
      </w:tabs>
      <w:ind w:left="-1418"/>
    </w:pPr>
    <w:r>
      <w:rPr>
        <w:noProof/>
        <w:lang w:eastAsia="en-AU"/>
      </w:rPr>
      <w:drawing>
        <wp:inline distT="0" distB="0" distL="0" distR="0" wp14:anchorId="76C53992" wp14:editId="073E804B">
          <wp:extent cx="7596000" cy="619551"/>
          <wp:effectExtent l="0" t="0" r="0" b="0"/>
          <wp:docPr id="9" name="Picture 9" descr="Decorative. Red b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596000" cy="61955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A87F073" w14:textId="2A2F24D8" w:rsidR="00E80E04" w:rsidRPr="00261FFA" w:rsidRDefault="00871E56" w:rsidP="00324D1F">
    <w:pPr>
      <w:pStyle w:val="Header"/>
      <w:tabs>
        <w:tab w:val="clear" w:pos="4678"/>
      </w:tabs>
      <w:rPr>
        <w:rFonts w:cs="Segoe UI Light"/>
        <w:color w:val="001C40"/>
        <w:szCs w:val="18"/>
      </w:rPr>
    </w:pPr>
    <w:r>
      <w:rPr>
        <w:rFonts w:cs="Segoe UI Light"/>
        <w:szCs w:val="18"/>
      </w:rPr>
      <w:t>January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7AACB4D4"/>
    <w:lvl w:ilvl="0" w:tplc="BB0C39E4">
      <w:start w:val="1"/>
      <w:numFmt w:val="bullet"/>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B3A"/>
    <w:rsid w:val="0000270B"/>
    <w:rsid w:val="0003502E"/>
    <w:rsid w:val="00066BE2"/>
    <w:rsid w:val="000740FB"/>
    <w:rsid w:val="00090E62"/>
    <w:rsid w:val="000C0244"/>
    <w:rsid w:val="001028C2"/>
    <w:rsid w:val="00105DA4"/>
    <w:rsid w:val="00133A45"/>
    <w:rsid w:val="001A30CC"/>
    <w:rsid w:val="001D38B3"/>
    <w:rsid w:val="00204A64"/>
    <w:rsid w:val="00217C11"/>
    <w:rsid w:val="00226207"/>
    <w:rsid w:val="00236F1B"/>
    <w:rsid w:val="00261FFA"/>
    <w:rsid w:val="002727ED"/>
    <w:rsid w:val="00272982"/>
    <w:rsid w:val="00276940"/>
    <w:rsid w:val="00287C7E"/>
    <w:rsid w:val="002A5AB5"/>
    <w:rsid w:val="002F1A23"/>
    <w:rsid w:val="00300077"/>
    <w:rsid w:val="0030233E"/>
    <w:rsid w:val="00310148"/>
    <w:rsid w:val="00323710"/>
    <w:rsid w:val="00324D1F"/>
    <w:rsid w:val="00342348"/>
    <w:rsid w:val="00342EAE"/>
    <w:rsid w:val="003B16C4"/>
    <w:rsid w:val="003B6131"/>
    <w:rsid w:val="003B6D01"/>
    <w:rsid w:val="003D10F0"/>
    <w:rsid w:val="003D397E"/>
    <w:rsid w:val="003D71C5"/>
    <w:rsid w:val="00401335"/>
    <w:rsid w:val="00436F31"/>
    <w:rsid w:val="004602C1"/>
    <w:rsid w:val="0049346F"/>
    <w:rsid w:val="004C59FC"/>
    <w:rsid w:val="0050522F"/>
    <w:rsid w:val="00535D3F"/>
    <w:rsid w:val="005D038B"/>
    <w:rsid w:val="005E55BD"/>
    <w:rsid w:val="00630D43"/>
    <w:rsid w:val="006452B1"/>
    <w:rsid w:val="006542FA"/>
    <w:rsid w:val="00685304"/>
    <w:rsid w:val="00691FA2"/>
    <w:rsid w:val="006A3288"/>
    <w:rsid w:val="006D14C2"/>
    <w:rsid w:val="006D37DB"/>
    <w:rsid w:val="006D43C7"/>
    <w:rsid w:val="006F7988"/>
    <w:rsid w:val="00723CF6"/>
    <w:rsid w:val="00772C27"/>
    <w:rsid w:val="00784296"/>
    <w:rsid w:val="00790F25"/>
    <w:rsid w:val="00793843"/>
    <w:rsid w:val="0079788A"/>
    <w:rsid w:val="007A386D"/>
    <w:rsid w:val="007B68AB"/>
    <w:rsid w:val="007C0F44"/>
    <w:rsid w:val="00822DBF"/>
    <w:rsid w:val="00863AF1"/>
    <w:rsid w:val="00871E56"/>
    <w:rsid w:val="008A7B93"/>
    <w:rsid w:val="008C3941"/>
    <w:rsid w:val="008F24DE"/>
    <w:rsid w:val="00912D17"/>
    <w:rsid w:val="009276A3"/>
    <w:rsid w:val="009279AE"/>
    <w:rsid w:val="00985DD5"/>
    <w:rsid w:val="00985FC7"/>
    <w:rsid w:val="00987B3A"/>
    <w:rsid w:val="009A4F76"/>
    <w:rsid w:val="009B5821"/>
    <w:rsid w:val="009F5D0D"/>
    <w:rsid w:val="00A166F8"/>
    <w:rsid w:val="00A3021D"/>
    <w:rsid w:val="00A344FD"/>
    <w:rsid w:val="00A4759C"/>
    <w:rsid w:val="00A5040E"/>
    <w:rsid w:val="00A5600C"/>
    <w:rsid w:val="00A715CE"/>
    <w:rsid w:val="00A82DAF"/>
    <w:rsid w:val="00A85127"/>
    <w:rsid w:val="00AC49A9"/>
    <w:rsid w:val="00B16B51"/>
    <w:rsid w:val="00B26BD7"/>
    <w:rsid w:val="00B5393D"/>
    <w:rsid w:val="00B626E4"/>
    <w:rsid w:val="00B92A41"/>
    <w:rsid w:val="00BB3D46"/>
    <w:rsid w:val="00BC0598"/>
    <w:rsid w:val="00C150C8"/>
    <w:rsid w:val="00C36767"/>
    <w:rsid w:val="00C36E40"/>
    <w:rsid w:val="00C62177"/>
    <w:rsid w:val="00C624C2"/>
    <w:rsid w:val="00C74085"/>
    <w:rsid w:val="00D01E4A"/>
    <w:rsid w:val="00D056F6"/>
    <w:rsid w:val="00D160A3"/>
    <w:rsid w:val="00D238F2"/>
    <w:rsid w:val="00D47BFD"/>
    <w:rsid w:val="00D64922"/>
    <w:rsid w:val="00D7337B"/>
    <w:rsid w:val="00D91A56"/>
    <w:rsid w:val="00DC4A1A"/>
    <w:rsid w:val="00E42A3D"/>
    <w:rsid w:val="00E43963"/>
    <w:rsid w:val="00E5619B"/>
    <w:rsid w:val="00E7227D"/>
    <w:rsid w:val="00E76BC6"/>
    <w:rsid w:val="00E80E04"/>
    <w:rsid w:val="00EE6EE8"/>
    <w:rsid w:val="00EF50DA"/>
    <w:rsid w:val="00F401E5"/>
    <w:rsid w:val="00F43736"/>
    <w:rsid w:val="00F44D19"/>
    <w:rsid w:val="00F514A2"/>
    <w:rsid w:val="00F571F1"/>
    <w:rsid w:val="00F61FA1"/>
    <w:rsid w:val="00F666B0"/>
    <w:rsid w:val="00F67A86"/>
    <w:rsid w:val="00F814AD"/>
    <w:rsid w:val="00F81682"/>
    <w:rsid w:val="00FC413F"/>
    <w:rsid w:val="00FC5F8E"/>
    <w:rsid w:val="00FD3DAB"/>
    <w:rsid w:val="00FD65A9"/>
    <w:rsid w:val="00FE4D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220A9A"/>
  <w15:chartTrackingRefBased/>
  <w15:docId w15:val="{215A6D58-9B8B-4EA7-8D14-6C0A27A0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70B"/>
    <w:pPr>
      <w:spacing w:line="240" w:lineRule="auto"/>
    </w:pPr>
    <w:rPr>
      <w:rFonts w:ascii="Segoe UI" w:hAnsi="Segoe UI"/>
      <w:sz w:val="21"/>
    </w:rPr>
  </w:style>
  <w:style w:type="paragraph" w:styleId="Heading1">
    <w:name w:val="heading 1"/>
    <w:basedOn w:val="Normal"/>
    <w:next w:val="Normal"/>
    <w:link w:val="Heading1Char"/>
    <w:uiPriority w:val="9"/>
    <w:qFormat/>
    <w:rsid w:val="00133A45"/>
    <w:pPr>
      <w:keepNext/>
      <w:keepLines/>
      <w:shd w:val="clear" w:color="auto" w:fill="002D72"/>
      <w:spacing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C150C8"/>
    <w:pPr>
      <w:keepNext/>
      <w:spacing w:before="120" w:after="120"/>
      <w:ind w:left="851" w:hanging="851"/>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133A4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C150C8"/>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Normal"/>
    <w:qFormat/>
    <w:rsid w:val="003D10F0"/>
    <w:pPr>
      <w:ind w:left="851" w:hanging="851"/>
    </w:p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paragraphbulletsindented">
    <w:name w:val="List paragraph—bullets—indented"/>
    <w:basedOn w:val="Normal"/>
    <w:qFormat/>
    <w:rsid w:val="003D10F0"/>
    <w:pPr>
      <w:keepNext/>
      <w:ind w:left="1701" w:hanging="850"/>
    </w:pPr>
  </w:style>
  <w:style w:type="character" w:styleId="CommentReference">
    <w:name w:val="annotation reference"/>
    <w:basedOn w:val="DefaultParagraphFont"/>
    <w:uiPriority w:val="99"/>
    <w:semiHidden/>
    <w:unhideWhenUsed/>
    <w:rsid w:val="00987B3A"/>
    <w:rPr>
      <w:sz w:val="16"/>
      <w:szCs w:val="16"/>
    </w:rPr>
  </w:style>
  <w:style w:type="paragraph" w:styleId="CommentText">
    <w:name w:val="annotation text"/>
    <w:basedOn w:val="Normal"/>
    <w:link w:val="CommentTextChar"/>
    <w:uiPriority w:val="99"/>
    <w:unhideWhenUsed/>
    <w:rsid w:val="00987B3A"/>
    <w:pPr>
      <w:spacing w:after="200"/>
    </w:pPr>
    <w:rPr>
      <w:rFonts w:asciiTheme="minorHAnsi" w:eastAsiaTheme="minorEastAsia" w:hAnsiTheme="minorHAnsi"/>
      <w:sz w:val="20"/>
      <w:szCs w:val="20"/>
      <w:lang w:eastAsia="zh-TW"/>
    </w:rPr>
  </w:style>
  <w:style w:type="character" w:customStyle="1" w:styleId="CommentTextChar">
    <w:name w:val="Comment Text Char"/>
    <w:basedOn w:val="DefaultParagraphFont"/>
    <w:link w:val="CommentText"/>
    <w:uiPriority w:val="99"/>
    <w:rsid w:val="00987B3A"/>
    <w:rPr>
      <w:rFonts w:eastAsiaTheme="minorEastAsia"/>
      <w:sz w:val="20"/>
      <w:szCs w:val="20"/>
      <w:lang w:eastAsia="zh-TW"/>
    </w:rPr>
  </w:style>
  <w:style w:type="paragraph" w:styleId="BalloonText">
    <w:name w:val="Balloon Text"/>
    <w:basedOn w:val="Normal"/>
    <w:link w:val="BalloonTextChar"/>
    <w:uiPriority w:val="99"/>
    <w:semiHidden/>
    <w:unhideWhenUsed/>
    <w:rsid w:val="00987B3A"/>
    <w:pPr>
      <w:spacing w:after="0"/>
    </w:pPr>
    <w:rPr>
      <w:rFonts w:cs="Segoe UI"/>
      <w:sz w:val="18"/>
      <w:szCs w:val="18"/>
    </w:rPr>
  </w:style>
  <w:style w:type="character" w:customStyle="1" w:styleId="BalloonTextChar">
    <w:name w:val="Balloon Text Char"/>
    <w:basedOn w:val="DefaultParagraphFont"/>
    <w:link w:val="BalloonText"/>
    <w:uiPriority w:val="99"/>
    <w:semiHidden/>
    <w:rsid w:val="00987B3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63AF1"/>
    <w:pPr>
      <w:spacing w:after="160"/>
    </w:pPr>
    <w:rPr>
      <w:rFonts w:ascii="Segoe UI" w:eastAsiaTheme="minorHAnsi" w:hAnsi="Segoe UI"/>
      <w:b/>
      <w:bCs/>
      <w:lang w:eastAsia="en-US"/>
    </w:rPr>
  </w:style>
  <w:style w:type="character" w:customStyle="1" w:styleId="CommentSubjectChar">
    <w:name w:val="Comment Subject Char"/>
    <w:basedOn w:val="CommentTextChar"/>
    <w:link w:val="CommentSubject"/>
    <w:uiPriority w:val="99"/>
    <w:semiHidden/>
    <w:rsid w:val="00863AF1"/>
    <w:rPr>
      <w:rFonts w:ascii="Segoe UI" w:eastAsiaTheme="minorEastAsia" w:hAnsi="Segoe UI"/>
      <w:b/>
      <w:bCs/>
      <w:sz w:val="20"/>
      <w:szCs w:val="20"/>
      <w:lang w:eastAsia="zh-TW"/>
    </w:rPr>
  </w:style>
  <w:style w:type="character" w:styleId="FollowedHyperlink">
    <w:name w:val="FollowedHyperlink"/>
    <w:basedOn w:val="DefaultParagraphFont"/>
    <w:uiPriority w:val="99"/>
    <w:semiHidden/>
    <w:unhideWhenUsed/>
    <w:rsid w:val="009F5D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communications.gov.au/accesshu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ommunications.gov.au/what-we-do/phone/services-people-disability/accesshub/national-relay-service" TargetMode="External"/><Relationship Id="rId2" Type="http://schemas.openxmlformats.org/officeDocument/2006/relationships/customXml" Target="../customXml/item2.xml"/><Relationship Id="rId16" Type="http://schemas.openxmlformats.org/officeDocument/2006/relationships/hyperlink" Target="https://www.communications.gov.au/documents/national-relay-service-privacy-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ommunications.gov.au/what-we-do/phone/services-people-disability/accesshub/national-relay-servic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communications.gov.au/" TargetMode="External"/><Relationship Id="rId2" Type="http://schemas.openxmlformats.org/officeDocument/2006/relationships/hyperlink" Target="http://www.infrastructure.gov.au/" TargetMode="External"/><Relationship Id="rId1" Type="http://schemas.openxmlformats.org/officeDocument/2006/relationships/hyperlink" Target="http://www.communications.gov.au/accesshub" TargetMode="External"/><Relationship Id="rId4" Type="http://schemas.openxmlformats.org/officeDocument/2006/relationships/hyperlink" Target="http://www.arts.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ommunications.gov.au/" TargetMode="External"/><Relationship Id="rId2" Type="http://schemas.openxmlformats.org/officeDocument/2006/relationships/hyperlink" Target="http://www.infrastructure.gov.au/" TargetMode="External"/><Relationship Id="rId1" Type="http://schemas.openxmlformats.org/officeDocument/2006/relationships/hyperlink" Target="http://www.communications.gov.au/accesshub" TargetMode="External"/><Relationship Id="rId4" Type="http://schemas.openxmlformats.org/officeDocument/2006/relationships/hyperlink" Target="http://www.art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reland\Pictures\Screenshots\department--document--accessible--6may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4F298E9CA044498A09F072C47C9E64" ma:contentTypeVersion="0" ma:contentTypeDescription="Create a new document." ma:contentTypeScope="" ma:versionID="1871b62a6bc14945bfc2eef67338259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6DA93-5120-4C5F-8648-72A9EBC68551}">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D2F63A1-03CE-4D79-AD04-F5C370DB4D99}">
  <ds:schemaRefs>
    <ds:schemaRef ds:uri="http://schemas.microsoft.com/sharepoint/v3/contenttype/forms"/>
  </ds:schemaRefs>
</ds:datastoreItem>
</file>

<file path=customXml/itemProps3.xml><?xml version="1.0" encoding="utf-8"?>
<ds:datastoreItem xmlns:ds="http://schemas.openxmlformats.org/officeDocument/2006/customXml" ds:itemID="{DB69626E-1279-47EB-A093-1D6DECFA9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35AABB4-8075-4551-95B3-19774F1D1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department--document--accessible--6may2020.dotx</Template>
  <TotalTime>6</TotalTime>
  <Pages>4</Pages>
  <Words>1635</Words>
  <Characters>8294</Characters>
  <Application>Microsoft Office Word</Application>
  <DocSecurity>0</DocSecurity>
  <Lines>148</Lines>
  <Paragraphs>104</Paragraphs>
  <ScaleCrop>false</ScaleCrop>
  <HeadingPairs>
    <vt:vector size="2" baseType="variant">
      <vt:variant>
        <vt:lpstr>Title</vt:lpstr>
      </vt:variant>
      <vt:variant>
        <vt:i4>1</vt:i4>
      </vt:variant>
    </vt:vector>
  </HeadingPairs>
  <TitlesOfParts>
    <vt:vector size="1" baseType="lpstr">
      <vt:lpstr>National Relay Service—terms and conditions</vt:lpstr>
    </vt:vector>
  </TitlesOfParts>
  <Company>Department of Infrastructure, Transport, Regional Development and Communications</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Relay Service—terms and conditions</dc:title>
  <dc:subject/>
  <dc:creator>Department of Infrastructure, Transport, Regional Development and Communications</dc:creator>
  <cp:keywords/>
  <dc:description>18 January 2021</dc:description>
  <cp:lastModifiedBy>Hall, Theresa</cp:lastModifiedBy>
  <cp:revision>3</cp:revision>
  <dcterms:created xsi:type="dcterms:W3CDTF">2021-01-17T03:36:00Z</dcterms:created>
  <dcterms:modified xsi:type="dcterms:W3CDTF">2021-01-18T02:13:00Z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0x010100B14F298E9CA044498A09F072C47C9E64</vt:lpwstr>
  </property>
  <property fmtid="{D5CDD505-2E9C-101B-9397-08002B2CF9AE}" pid="3" name="TrimRevisionNumber">
    <vt:i4>1</vt:i4>
  </property>
</Properties>
</file>