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490" w:rsidRDefault="007420A1" w:rsidP="00274648">
      <w:pPr>
        <w:pStyle w:val="Heading1"/>
      </w:pPr>
      <w:bookmarkStart w:id="0" w:name="_GoBack"/>
      <w:bookmarkEnd w:id="0"/>
      <w:r>
        <w:t>Submission for freight and logistics inquiry</w:t>
      </w:r>
    </w:p>
    <w:p w:rsidR="00274648" w:rsidRDefault="00274648" w:rsidP="00274648">
      <w:pPr>
        <w:pStyle w:val="Heading2"/>
      </w:pPr>
      <w:r>
        <w:t>Introduction</w:t>
      </w:r>
    </w:p>
    <w:p w:rsidR="007420A1" w:rsidRDefault="007420A1">
      <w:r>
        <w:t>Thank you for the opportunity to make a</w:t>
      </w:r>
      <w:r w:rsidR="00274648">
        <w:t>n initial</w:t>
      </w:r>
      <w:r>
        <w:t xml:space="preserve"> submission into the above inquiry.</w:t>
      </w:r>
    </w:p>
    <w:p w:rsidR="007420A1" w:rsidRDefault="007420A1">
      <w:r>
        <w:t xml:space="preserve">This submission makes </w:t>
      </w:r>
      <w:r w:rsidR="00A365A8">
        <w:t>three</w:t>
      </w:r>
      <w:r>
        <w:t xml:space="preserve"> points:</w:t>
      </w:r>
    </w:p>
    <w:p w:rsidR="007420A1" w:rsidRDefault="008A518F" w:rsidP="00080DEF">
      <w:pPr>
        <w:pStyle w:val="ListParagraph"/>
        <w:numPr>
          <w:ilvl w:val="0"/>
          <w:numId w:val="1"/>
        </w:numPr>
        <w:ind w:left="567" w:hanging="567"/>
      </w:pPr>
      <w:r>
        <w:t>G</w:t>
      </w:r>
      <w:r w:rsidR="007420A1">
        <w:t>overnment actions regarding freight and logistics need to focus on</w:t>
      </w:r>
      <w:r w:rsidR="00A365A8">
        <w:t xml:space="preserve"> strategic</w:t>
      </w:r>
      <w:r w:rsidR="007420A1">
        <w:t xml:space="preserve"> locations.</w:t>
      </w:r>
    </w:p>
    <w:p w:rsidR="007420A1" w:rsidRDefault="008A518F" w:rsidP="00080DEF">
      <w:pPr>
        <w:pStyle w:val="ListParagraph"/>
        <w:numPr>
          <w:ilvl w:val="0"/>
          <w:numId w:val="1"/>
        </w:numPr>
        <w:ind w:left="567" w:hanging="567"/>
      </w:pPr>
      <w:r>
        <w:t>G</w:t>
      </w:r>
      <w:r w:rsidR="007420A1">
        <w:t xml:space="preserve">overnments should </w:t>
      </w:r>
      <w:r>
        <w:t>look to</w:t>
      </w:r>
      <w:r w:rsidR="007420A1">
        <w:t xml:space="preserve"> </w:t>
      </w:r>
      <w:r>
        <w:t xml:space="preserve">major </w:t>
      </w:r>
      <w:r w:rsidR="007420A1">
        <w:t xml:space="preserve">industrial centres </w:t>
      </w:r>
      <w:r>
        <w:t>outside capitals as such locations</w:t>
      </w:r>
      <w:r w:rsidR="00274648">
        <w:t>.</w:t>
      </w:r>
    </w:p>
    <w:p w:rsidR="00274648" w:rsidRDefault="00274648" w:rsidP="00080DEF">
      <w:pPr>
        <w:pStyle w:val="ListParagraph"/>
        <w:numPr>
          <w:ilvl w:val="0"/>
          <w:numId w:val="1"/>
        </w:numPr>
        <w:ind w:left="567" w:hanging="567"/>
      </w:pPr>
      <w:r>
        <w:t xml:space="preserve">Commonwealth responsibilities in these </w:t>
      </w:r>
      <w:r w:rsidR="00EF2C3C">
        <w:t xml:space="preserve">matters </w:t>
      </w:r>
      <w:r>
        <w:t>are clearly defined but not exercised.</w:t>
      </w:r>
    </w:p>
    <w:p w:rsidR="007420A1" w:rsidRDefault="00274648" w:rsidP="007420A1">
      <w:r>
        <w:t xml:space="preserve">We would be happy to expand these points. </w:t>
      </w:r>
    </w:p>
    <w:p w:rsidR="007420A1" w:rsidRDefault="00274648" w:rsidP="00274648">
      <w:pPr>
        <w:pStyle w:val="Heading2"/>
      </w:pPr>
      <w:r>
        <w:t>This inquiry</w:t>
      </w:r>
    </w:p>
    <w:p w:rsidR="00274648" w:rsidRDefault="00274648" w:rsidP="007420A1">
      <w:r>
        <w:t>This inquiry arose out of a recommendation in Infrastructure Australia’s 2015 Australian infrastructure plan.</w:t>
      </w:r>
      <w:r w:rsidR="00884859">
        <w:t xml:space="preserve">  </w:t>
      </w:r>
      <w:r>
        <w:t xml:space="preserve">The source </w:t>
      </w:r>
      <w:r w:rsidR="00884859">
        <w:t xml:space="preserve">and reason </w:t>
      </w:r>
      <w:r w:rsidR="008A518F">
        <w:t>for</w:t>
      </w:r>
      <w:r>
        <w:t xml:space="preserve"> the recommendation </w:t>
      </w:r>
      <w:r w:rsidR="00385621">
        <w:t>remain</w:t>
      </w:r>
      <w:r>
        <w:t xml:space="preserve"> unclear.</w:t>
      </w:r>
    </w:p>
    <w:p w:rsidR="00EF2C3C" w:rsidRDefault="00274648" w:rsidP="007420A1">
      <w:r>
        <w:t xml:space="preserve">Previously </w:t>
      </w:r>
      <w:r w:rsidR="00EF2C3C">
        <w:t>Commonwealth and State Ministers</w:t>
      </w:r>
      <w:r>
        <w:t xml:space="preserve"> agreed</w:t>
      </w:r>
      <w:r w:rsidR="00385621">
        <w:t xml:space="preserve"> </w:t>
      </w:r>
      <w:r>
        <w:t>ports and freig</w:t>
      </w:r>
      <w:r w:rsidR="00EF2C3C">
        <w:t>h</w:t>
      </w:r>
      <w:r>
        <w:t xml:space="preserve">t </w:t>
      </w:r>
      <w:r w:rsidR="00385621">
        <w:t>‘</w:t>
      </w:r>
      <w:r>
        <w:t>strategies</w:t>
      </w:r>
      <w:r w:rsidR="00385621">
        <w:t>’</w:t>
      </w:r>
      <w:r>
        <w:t xml:space="preserve">. </w:t>
      </w:r>
      <w:r w:rsidR="00EF2C3C">
        <w:t xml:space="preserve"> Apart from some minor bureaucratic activity, there is </w:t>
      </w:r>
      <w:r w:rsidR="00385621">
        <w:t>no</w:t>
      </w:r>
      <w:r w:rsidR="00EF2C3C">
        <w:t xml:space="preserve"> evidence of </w:t>
      </w:r>
      <w:r w:rsidR="008A518F">
        <w:t>progress.  T</w:t>
      </w:r>
      <w:r w:rsidR="00884859">
        <w:t xml:space="preserve">here </w:t>
      </w:r>
      <w:r w:rsidR="008A518F">
        <w:t>is</w:t>
      </w:r>
      <w:r w:rsidR="00884859">
        <w:t xml:space="preserve"> little reason for officials to raise these matters again.  There is less reason for open ended government studies of logistics; a matter better studied by academies and best performed by private businesses.</w:t>
      </w:r>
    </w:p>
    <w:p w:rsidR="00EF2C3C" w:rsidRDefault="00EF2C3C" w:rsidP="007420A1">
      <w:r>
        <w:t xml:space="preserve">The infrastructure plan </w:t>
      </w:r>
      <w:r w:rsidR="008A518F">
        <w:t>failed to</w:t>
      </w:r>
      <w:r>
        <w:t xml:space="preserve"> provide a rationale or scope of government activity in </w:t>
      </w:r>
      <w:r w:rsidR="00274648">
        <w:t>logistics.</w:t>
      </w:r>
      <w:r>
        <w:t xml:space="preserve">  </w:t>
      </w:r>
    </w:p>
    <w:p w:rsidR="00EF2C3C" w:rsidRDefault="008A518F" w:rsidP="007420A1">
      <w:r>
        <w:t>F</w:t>
      </w:r>
      <w:r w:rsidR="00EF2C3C">
        <w:t xml:space="preserve">reight appears to be an afterthought </w:t>
      </w:r>
      <w:r w:rsidR="00385621">
        <w:t>in the infrastructure plan</w:t>
      </w:r>
      <w:r w:rsidR="00F250DF">
        <w:t>,</w:t>
      </w:r>
      <w:r w:rsidR="00385621">
        <w:t xml:space="preserve"> </w:t>
      </w:r>
      <w:r>
        <w:t>as</w:t>
      </w:r>
      <w:r w:rsidR="00EF2C3C">
        <w:t xml:space="preserve"> further evidenced by the plan failing to provide a</w:t>
      </w:r>
      <w:r w:rsidR="00385621">
        <w:t xml:space="preserve"> cogent</w:t>
      </w:r>
      <w:r w:rsidR="00EF2C3C">
        <w:t xml:space="preserve"> explanation of </w:t>
      </w:r>
      <w:r w:rsidR="00F250DF">
        <w:t xml:space="preserve">the </w:t>
      </w:r>
      <w:r w:rsidR="00EF2C3C">
        <w:t xml:space="preserve">importance or </w:t>
      </w:r>
      <w:r w:rsidR="00CF1EED">
        <w:t xml:space="preserve">(relative) </w:t>
      </w:r>
      <w:r w:rsidR="00EF2C3C">
        <w:t>priority of transport matters</w:t>
      </w:r>
      <w:r w:rsidR="00385621">
        <w:t>.  T</w:t>
      </w:r>
      <w:r w:rsidR="00EF2C3C">
        <w:t xml:space="preserve">he plan’s conflation of economic welfare with economic activity </w:t>
      </w:r>
      <w:r>
        <w:t>led to</w:t>
      </w:r>
      <w:r w:rsidR="00EF2C3C">
        <w:t xml:space="preserve"> a bias towards </w:t>
      </w:r>
      <w:r w:rsidR="00884859">
        <w:t xml:space="preserve">road-building </w:t>
      </w:r>
      <w:r w:rsidR="00EF2C3C">
        <w:t>attempts to mitigate urban traffic congestion caused by cars.</w:t>
      </w:r>
    </w:p>
    <w:p w:rsidR="00385621" w:rsidRDefault="008A518F" w:rsidP="007420A1">
      <w:r>
        <w:t xml:space="preserve">The plan did not provide any framework to stop the </w:t>
      </w:r>
      <w:r w:rsidR="00884859">
        <w:t xml:space="preserve">decades </w:t>
      </w:r>
      <w:r>
        <w:t xml:space="preserve">long distraction of </w:t>
      </w:r>
      <w:r w:rsidR="00385621">
        <w:t xml:space="preserve">Commonwealth and </w:t>
      </w:r>
      <w:r w:rsidR="00884859">
        <w:t xml:space="preserve">State Governments </w:t>
      </w:r>
      <w:r>
        <w:t xml:space="preserve">to </w:t>
      </w:r>
      <w:r w:rsidR="00884859">
        <w:t xml:space="preserve">freight trivia </w:t>
      </w:r>
      <w:r>
        <w:t>instead of addressing</w:t>
      </w:r>
      <w:r w:rsidR="00884859">
        <w:t xml:space="preserve"> fundamentals.  </w:t>
      </w:r>
    </w:p>
    <w:p w:rsidR="00884859" w:rsidRDefault="008A518F" w:rsidP="007420A1">
      <w:r>
        <w:t xml:space="preserve">It failed to point out </w:t>
      </w:r>
      <w:r w:rsidR="00884859">
        <w:t xml:space="preserve">visible results of follies such as focus on ‘the last mile’ </w:t>
      </w:r>
      <w:r w:rsidR="00081ED9">
        <w:t>and endless search</w:t>
      </w:r>
      <w:r>
        <w:t>es</w:t>
      </w:r>
      <w:r w:rsidR="00081ED9">
        <w:t xml:space="preserve"> for universal road ‘pricing’</w:t>
      </w:r>
      <w:r>
        <w:t xml:space="preserve">.  </w:t>
      </w:r>
      <w:r w:rsidR="00081ED9">
        <w:t xml:space="preserve"> </w:t>
      </w:r>
      <w:r>
        <w:t>The results</w:t>
      </w:r>
      <w:r w:rsidR="00884859">
        <w:t xml:space="preserve"> include interminable bureaucratic squabbles, anger in local communities, the creation of rent seeking lobbying and occasional corruption.</w:t>
      </w:r>
      <w:r w:rsidR="00081ED9">
        <w:t xml:space="preserve">  </w:t>
      </w:r>
    </w:p>
    <w:p w:rsidR="00884859" w:rsidRDefault="008A518F" w:rsidP="007420A1">
      <w:r>
        <w:t>Equally it did not comment on i</w:t>
      </w:r>
      <w:r w:rsidR="00884859">
        <w:t xml:space="preserve">nvisible results, adversely affecting many communities and industries, </w:t>
      </w:r>
      <w:r>
        <w:t>such as</w:t>
      </w:r>
      <w:r w:rsidR="00884859">
        <w:t xml:space="preserve"> sub-optimal decisions</w:t>
      </w:r>
      <w:r>
        <w:t xml:space="preserve"> for ports</w:t>
      </w:r>
      <w:r w:rsidR="00884859">
        <w:t xml:space="preserve">, highways, railways and industrial centres.  </w:t>
      </w:r>
      <w:r w:rsidR="00081ED9">
        <w:t>The</w:t>
      </w:r>
      <w:r>
        <w:t xml:space="preserve"> fact of </w:t>
      </w:r>
      <w:r w:rsidR="00081ED9">
        <w:t>severe capacity constraints in some locations and chronic underutilisation of superb facilities in others</w:t>
      </w:r>
      <w:r>
        <w:t xml:space="preserve"> was ignored</w:t>
      </w:r>
      <w:r w:rsidR="00081ED9">
        <w:t>.</w:t>
      </w:r>
      <w:r w:rsidR="00884859">
        <w:t xml:space="preserve"> </w:t>
      </w:r>
    </w:p>
    <w:p w:rsidR="00080DEF" w:rsidRDefault="00294F08" w:rsidP="00080DEF">
      <w:r>
        <w:t>Given this, a</w:t>
      </w:r>
      <w:r w:rsidR="00884859" w:rsidRPr="00080DEF">
        <w:t xml:space="preserve"> fundamental re-think </w:t>
      </w:r>
      <w:r w:rsidR="00BB7009" w:rsidRPr="00080DEF">
        <w:t>and change of attitude is</w:t>
      </w:r>
      <w:r w:rsidR="00884859" w:rsidRPr="00080DEF">
        <w:t xml:space="preserve"> necessary </w:t>
      </w:r>
      <w:r w:rsidR="00080DEF" w:rsidRPr="00080DEF">
        <w:t>if</w:t>
      </w:r>
      <w:r w:rsidR="00884859" w:rsidRPr="00080DEF">
        <w:t xml:space="preserve"> governments and the community </w:t>
      </w:r>
      <w:r w:rsidR="00080DEF" w:rsidRPr="00080DEF">
        <w:t xml:space="preserve">are </w:t>
      </w:r>
      <w:r w:rsidR="00884859" w:rsidRPr="00080DEF">
        <w:t>to take important freight matters seriously.</w:t>
      </w:r>
      <w:r w:rsidR="00BB7009" w:rsidRPr="00080DEF">
        <w:t xml:space="preserve">  Adding ‘logistics’ to the </w:t>
      </w:r>
      <w:r>
        <w:t xml:space="preserve">talkfest </w:t>
      </w:r>
      <w:r w:rsidR="00BB7009" w:rsidRPr="00080DEF">
        <w:t xml:space="preserve">title doesn’t help. </w:t>
      </w:r>
    </w:p>
    <w:p w:rsidR="00003ECD" w:rsidRPr="00003ECD" w:rsidRDefault="00003ECD" w:rsidP="00080DEF">
      <w:pPr>
        <w:rPr>
          <w:b/>
          <w:i/>
        </w:rPr>
      </w:pPr>
      <w:r w:rsidRPr="00003ECD">
        <w:rPr>
          <w:b/>
          <w:i/>
        </w:rPr>
        <w:t>R0: The Commonwealth should take freight seriously.  It should eschew its officials’ current interest in ill-defined logistics and leave that matter to academies and businesses.</w:t>
      </w:r>
    </w:p>
    <w:p w:rsidR="00080DEF" w:rsidRDefault="00080DEF" w:rsidP="00080DEF">
      <w:r>
        <w:br w:type="page"/>
      </w:r>
    </w:p>
    <w:p w:rsidR="00274648" w:rsidRDefault="00080DEF" w:rsidP="00080DEF">
      <w:pPr>
        <w:pStyle w:val="Heading2"/>
      </w:pPr>
      <w:r w:rsidRPr="00080DEF">
        <w:lastRenderedPageBreak/>
        <w:t>1.</w:t>
      </w:r>
      <w:r>
        <w:tab/>
      </w:r>
      <w:r w:rsidR="00274648">
        <w:t>Locations</w:t>
      </w:r>
    </w:p>
    <w:p w:rsidR="00385621" w:rsidRDefault="00BB7009" w:rsidP="007420A1">
      <w:r>
        <w:t xml:space="preserve">Transport is primarily concerned with places.  </w:t>
      </w:r>
      <w:r w:rsidR="00385621">
        <w:t>P</w:t>
      </w:r>
      <w:r>
        <w:t>laces determine transport tasks</w:t>
      </w:r>
      <w:r w:rsidR="00080DEF">
        <w:t>.  R</w:t>
      </w:r>
      <w:r>
        <w:t xml:space="preserve">elative </w:t>
      </w:r>
      <w:r w:rsidR="00385621">
        <w:t>costs</w:t>
      </w:r>
      <w:r>
        <w:t xml:space="preserve"> determine routes and vehicles used for people and goods to move between </w:t>
      </w:r>
      <w:r w:rsidR="00294F08">
        <w:t>places</w:t>
      </w:r>
      <w:r>
        <w:t>.</w:t>
      </w:r>
      <w:r w:rsidR="00385621">
        <w:t xml:space="preserve">  </w:t>
      </w:r>
    </w:p>
    <w:p w:rsidR="00003ECD" w:rsidRDefault="00003ECD" w:rsidP="007420A1">
      <w:r>
        <w:t>While t</w:t>
      </w:r>
      <w:r w:rsidR="00385621">
        <w:t>ravel follows least generalised cost involving expected travel time, convenience and financial cost</w:t>
      </w:r>
      <w:r w:rsidR="00294F08">
        <w:t xml:space="preserve"> to travellers</w:t>
      </w:r>
      <w:r w:rsidR="00385621">
        <w:t xml:space="preserve">. </w:t>
      </w:r>
      <w:r>
        <w:t xml:space="preserve"> Freight follows pathways of least financial cost to consignors.  </w:t>
      </w:r>
      <w:r w:rsidR="00294F08">
        <w:t>F</w:t>
      </w:r>
      <w:r w:rsidR="00385621">
        <w:t>reight flows</w:t>
      </w:r>
      <w:r w:rsidR="00CF1EED">
        <w:t xml:space="preserve"> </w:t>
      </w:r>
      <w:r w:rsidR="00385621">
        <w:t xml:space="preserve">are relatively easy to analyse and influence.  </w:t>
      </w:r>
    </w:p>
    <w:p w:rsidR="00BB7009" w:rsidRDefault="00385621" w:rsidP="007420A1">
      <w:r>
        <w:t xml:space="preserve">What matters </w:t>
      </w:r>
      <w:r w:rsidR="00294F08">
        <w:t xml:space="preserve">most </w:t>
      </w:r>
      <w:r>
        <w:t xml:space="preserve">is the </w:t>
      </w:r>
      <w:r w:rsidR="00003ECD">
        <w:t>origins and / or destinations of massed freight</w:t>
      </w:r>
      <w:r>
        <w:t>.</w:t>
      </w:r>
      <w:r w:rsidR="00003ECD">
        <w:t xml:space="preserve"> </w:t>
      </w:r>
      <w:r w:rsidR="00BB7009">
        <w:t>The</w:t>
      </w:r>
      <w:r w:rsidR="00003ECD">
        <w:t xml:space="preserve">se locations </w:t>
      </w:r>
      <w:r w:rsidR="00BB7009">
        <w:t xml:space="preserve">are determined by many factors of which transport costs </w:t>
      </w:r>
      <w:r w:rsidR="00294F08">
        <w:t>are</w:t>
      </w:r>
      <w:r w:rsidR="00BB7009">
        <w:t xml:space="preserve"> a small part.</w:t>
      </w:r>
    </w:p>
    <w:p w:rsidR="00003ECD" w:rsidRDefault="00BB7009" w:rsidP="007420A1">
      <w:r>
        <w:t>Because transport involves physical activi</w:t>
      </w:r>
      <w:r w:rsidR="00F250DF">
        <w:t>ties it generates externalities;</w:t>
      </w:r>
      <w:r>
        <w:t xml:space="preserve"> costs and benefits not borne by participants in transport systems.  The cost of transport comprises both internal and external costs both of which manifest in localities.  That external costs are significant is demonstrated by opposition to transport and related activities in certain locations. </w:t>
      </w:r>
      <w:r w:rsidR="00876504">
        <w:t>The existence of s</w:t>
      </w:r>
      <w:r w:rsidR="00080DEF">
        <w:t>uch external factors is the public policy reason for government</w:t>
      </w:r>
      <w:r w:rsidR="00876504">
        <w:t xml:space="preserve">s to consider freight or related policies.  </w:t>
      </w:r>
    </w:p>
    <w:p w:rsidR="00876504" w:rsidRDefault="00876504" w:rsidP="007420A1">
      <w:r>
        <w:t xml:space="preserve">Hence reducing internal freight </w:t>
      </w:r>
      <w:r w:rsidR="00F250DF">
        <w:t xml:space="preserve">financial </w:t>
      </w:r>
      <w:r>
        <w:t>costs is an ina</w:t>
      </w:r>
      <w:r w:rsidR="00294F08">
        <w:t>ppropriate</w:t>
      </w:r>
      <w:r>
        <w:t xml:space="preserve"> </w:t>
      </w:r>
      <w:r w:rsidR="00294F08">
        <w:t>aim</w:t>
      </w:r>
      <w:r>
        <w:t xml:space="preserve"> for government</w:t>
      </w:r>
      <w:r w:rsidR="00F250DF">
        <w:t>s.</w:t>
      </w:r>
      <w:r>
        <w:t xml:space="preserve">  </w:t>
      </w:r>
      <w:r w:rsidR="00003ECD">
        <w:t>G</w:t>
      </w:r>
      <w:r>
        <w:t xml:space="preserve">overnment sponsored improvements to one area may be at a net economic cost after external factors are taken into account.  An increase in one industry’s or business’ profitability might be at the expense of a higher cost to </w:t>
      </w:r>
      <w:r w:rsidR="00003ECD">
        <w:t xml:space="preserve">another location or </w:t>
      </w:r>
      <w:r>
        <w:t xml:space="preserve">the rest of the economy.  </w:t>
      </w:r>
    </w:p>
    <w:p w:rsidR="00080DEF" w:rsidRDefault="00876504" w:rsidP="007420A1">
      <w:r>
        <w:t>While governments can and do intervene to cut individual business costs in such ways, this should be seen for what it is; a response to rent seeking behaviour.  It should not be excused</w:t>
      </w:r>
      <w:r w:rsidR="00294F08">
        <w:t xml:space="preserve"> let alon</w:t>
      </w:r>
      <w:r w:rsidR="00003ECD">
        <w:t>e</w:t>
      </w:r>
      <w:r w:rsidR="00294F08">
        <w:t xml:space="preserve"> encouraged</w:t>
      </w:r>
      <w:r>
        <w:t>.</w:t>
      </w:r>
      <w:r w:rsidR="0008241A">
        <w:t xml:space="preserve">  Government is </w:t>
      </w:r>
      <w:r w:rsidR="00294F08">
        <w:t>there</w:t>
      </w:r>
      <w:r w:rsidR="0008241A">
        <w:t xml:space="preserve"> to benefit society, not just businesses</w:t>
      </w:r>
      <w:r w:rsidR="00003ECD">
        <w:t xml:space="preserve"> even freight ones</w:t>
      </w:r>
      <w:r w:rsidR="0008241A">
        <w:t>.</w:t>
      </w:r>
    </w:p>
    <w:p w:rsidR="00876504" w:rsidRDefault="00876504" w:rsidP="007420A1">
      <w:r>
        <w:t xml:space="preserve">Once government </w:t>
      </w:r>
      <w:r w:rsidR="00294F08">
        <w:t xml:space="preserve">understands and </w:t>
      </w:r>
      <w:r>
        <w:t>set</w:t>
      </w:r>
      <w:r w:rsidR="00294F08">
        <w:t>s</w:t>
      </w:r>
      <w:r>
        <w:t xml:space="preserve"> a sound framework </w:t>
      </w:r>
      <w:r w:rsidR="0008241A">
        <w:t xml:space="preserve">for freight, it should be up to the logistics industry alone to determine how this is used to minimise the internal costs of their clients. </w:t>
      </w:r>
    </w:p>
    <w:p w:rsidR="00E8391D" w:rsidRDefault="00E8391D" w:rsidP="007420A1">
      <w:r>
        <w:t xml:space="preserve">The </w:t>
      </w:r>
      <w:r w:rsidR="0008241A">
        <w:t xml:space="preserve">key to </w:t>
      </w:r>
      <w:r w:rsidR="00003ECD">
        <w:t>any</w:t>
      </w:r>
      <w:r w:rsidR="0008241A">
        <w:t xml:space="preserve"> framework is the location of industrial and transport activities.</w:t>
      </w:r>
      <w:r w:rsidR="00003ECD">
        <w:t xml:space="preserve">  </w:t>
      </w:r>
      <w:r w:rsidR="0008241A">
        <w:t xml:space="preserve">The </w:t>
      </w:r>
      <w:r>
        <w:t xml:space="preserve">most important transport locations are those which are difficult to move and on which several systems rely.  </w:t>
      </w:r>
      <w:r w:rsidR="00294F08">
        <w:t>P</w:t>
      </w:r>
      <w:r w:rsidR="00385621">
        <w:t>olicy</w:t>
      </w:r>
      <w:r>
        <w:t xml:space="preserve"> </w:t>
      </w:r>
      <w:r w:rsidR="00294F08">
        <w:t>should</w:t>
      </w:r>
      <w:r>
        <w:t xml:space="preserve"> establish a hierarchy</w:t>
      </w:r>
      <w:r w:rsidR="00294F08">
        <w:t xml:space="preserve"> with the strongest commitments to the top</w:t>
      </w:r>
      <w:r>
        <w:t>.</w:t>
      </w:r>
    </w:p>
    <w:p w:rsidR="00E8391D" w:rsidRDefault="00E8391D" w:rsidP="007420A1">
      <w:r>
        <w:t>At the apex will be places of large scale interchange of people or goods between vehicles.  These include seaports, CBD railway stations, urban rail terminals, and international airports.</w:t>
      </w:r>
      <w:r w:rsidR="00003ECD">
        <w:t xml:space="preserve"> </w:t>
      </w:r>
      <w:r>
        <w:t xml:space="preserve">At the next level will be the </w:t>
      </w:r>
      <w:r w:rsidR="00003ECD">
        <w:t xml:space="preserve">intersection of </w:t>
      </w:r>
      <w:r>
        <w:t>routes between them, including sea lanes, rail lines and highways.</w:t>
      </w:r>
    </w:p>
    <w:p w:rsidR="00E8391D" w:rsidRDefault="00E8391D" w:rsidP="007420A1">
      <w:r>
        <w:t xml:space="preserve">Unless these places are optimised, </w:t>
      </w:r>
      <w:r w:rsidR="00003ECD">
        <w:t>t</w:t>
      </w:r>
      <w:r>
        <w:t xml:space="preserve">ransport and </w:t>
      </w:r>
      <w:r w:rsidR="00003ECD">
        <w:t>storage</w:t>
      </w:r>
      <w:r>
        <w:t xml:space="preserve"> systems will be inefficient irrespective of how </w:t>
      </w:r>
      <w:r w:rsidR="00905F45">
        <w:t xml:space="preserve">internally </w:t>
      </w:r>
      <w:r>
        <w:t xml:space="preserve">productive </w:t>
      </w:r>
      <w:r w:rsidR="00294F08">
        <w:t xml:space="preserve">or innovative </w:t>
      </w:r>
      <w:r>
        <w:t xml:space="preserve">private </w:t>
      </w:r>
      <w:r w:rsidR="00905F45">
        <w:t xml:space="preserve">businesses are or how rigorous, data driven and </w:t>
      </w:r>
      <w:r w:rsidR="00003ECD">
        <w:t xml:space="preserve">apparently </w:t>
      </w:r>
      <w:r w:rsidR="00905F45">
        <w:t>prescient public policies might be.</w:t>
      </w:r>
    </w:p>
    <w:p w:rsidR="00E8391D" w:rsidRDefault="00E8391D" w:rsidP="007420A1">
      <w:r>
        <w:t xml:space="preserve">The highest priority for government is to provide assurance </w:t>
      </w:r>
      <w:r w:rsidR="00905F45">
        <w:t>for</w:t>
      </w:r>
      <w:r>
        <w:t xml:space="preserve"> these places and routes.  That was the intention of Infrastructure Australia’s port strategy and land freight strategy.  The former has not been implemented and the latter was altered by bureaucracies to downplay locations.</w:t>
      </w:r>
    </w:p>
    <w:p w:rsidR="00905F45" w:rsidRDefault="00003ECD" w:rsidP="007420A1">
      <w:r>
        <w:t>In Australia g</w:t>
      </w:r>
      <w:r w:rsidR="00905F45">
        <w:t>overnments have so far neglected to provide adequate assurance</w:t>
      </w:r>
      <w:r w:rsidR="00294F08">
        <w:t xml:space="preserve"> for key locations</w:t>
      </w:r>
      <w:r w:rsidR="00905F45">
        <w:t>.  There is continuing uninformed debate about the use of some of Australia’s most important transport location</w:t>
      </w:r>
      <w:r>
        <w:t>s</w:t>
      </w:r>
      <w:r w:rsidR="00905F45">
        <w:t>. Meanwhile government</w:t>
      </w:r>
      <w:r>
        <w:t>s</w:t>
      </w:r>
      <w:r w:rsidR="00905F45">
        <w:t xml:space="preserve"> impede the optimal development of critical </w:t>
      </w:r>
      <w:r w:rsidR="00294F08">
        <w:t>sites</w:t>
      </w:r>
      <w:r w:rsidR="00905F45">
        <w:t>.</w:t>
      </w:r>
    </w:p>
    <w:p w:rsidR="00E8391D" w:rsidRPr="0008241A" w:rsidRDefault="0008241A" w:rsidP="007420A1">
      <w:pPr>
        <w:rPr>
          <w:b/>
          <w:i/>
        </w:rPr>
      </w:pPr>
      <w:r w:rsidRPr="0008241A">
        <w:rPr>
          <w:b/>
          <w:i/>
        </w:rPr>
        <w:t xml:space="preserve">R1: </w:t>
      </w:r>
      <w:r w:rsidR="00E8391D" w:rsidRPr="0008241A">
        <w:rPr>
          <w:b/>
          <w:i/>
        </w:rPr>
        <w:t xml:space="preserve">The Commonwealth should declare certain limited locations as places for </w:t>
      </w:r>
      <w:r w:rsidR="00174B30">
        <w:rPr>
          <w:b/>
          <w:i/>
        </w:rPr>
        <w:t xml:space="preserve">international and interstate </w:t>
      </w:r>
      <w:r w:rsidR="00E8391D" w:rsidRPr="0008241A">
        <w:rPr>
          <w:b/>
          <w:i/>
        </w:rPr>
        <w:t>freight.  The purpose of such declaration would be to signal to all, including industry and regulatory authorities, that freight is to be treated more sympathetically in these locations than elsewhere.</w:t>
      </w:r>
    </w:p>
    <w:p w:rsidR="00E8391D" w:rsidRDefault="0008241A" w:rsidP="00905F45">
      <w:pPr>
        <w:pStyle w:val="Heading2"/>
      </w:pPr>
      <w:r>
        <w:t>2.</w:t>
      </w:r>
      <w:r>
        <w:tab/>
      </w:r>
      <w:r w:rsidR="00DD7471">
        <w:t>Established industrial locations</w:t>
      </w:r>
    </w:p>
    <w:p w:rsidR="00633CCE" w:rsidRDefault="00905F45" w:rsidP="007420A1">
      <w:r>
        <w:t xml:space="preserve">Australia is a </w:t>
      </w:r>
      <w:r w:rsidR="009A362E">
        <w:t xml:space="preserve">geographically large </w:t>
      </w:r>
      <w:r>
        <w:t>country</w:t>
      </w:r>
      <w:r w:rsidR="009A362E">
        <w:t xml:space="preserve"> with a small population and industrial base</w:t>
      </w:r>
      <w:r>
        <w:t xml:space="preserve">.  </w:t>
      </w:r>
      <w:r w:rsidR="009A362E">
        <w:t xml:space="preserve">This has created an </w:t>
      </w:r>
      <w:r>
        <w:t xml:space="preserve">ongoing physical trade structure imbalance </w:t>
      </w:r>
      <w:r w:rsidR="009A362E">
        <w:t>that generates</w:t>
      </w:r>
      <w:r>
        <w:t xml:space="preserve"> locational challenges</w:t>
      </w:r>
      <w:r w:rsidR="00500003">
        <w:t xml:space="preserve">.  </w:t>
      </w:r>
    </w:p>
    <w:p w:rsidR="00500003" w:rsidRDefault="00500003" w:rsidP="007420A1">
      <w:r>
        <w:t>For example growth in metropolitan areas increases in demand for inbound full containers which are addressed, as elsewhere in the world, to relatively low value land</w:t>
      </w:r>
      <w:r w:rsidR="00080DEF">
        <w:t>s</w:t>
      </w:r>
      <w:r>
        <w:t xml:space="preserve"> increasingly further away from </w:t>
      </w:r>
      <w:r w:rsidR="00080DEF">
        <w:t>t</w:t>
      </w:r>
      <w:r w:rsidR="00633CCE">
        <w:t>he t</w:t>
      </w:r>
      <w:r w:rsidR="00080DEF">
        <w:t xml:space="preserve">raditional </w:t>
      </w:r>
      <w:r>
        <w:t>port sites</w:t>
      </w:r>
      <w:r w:rsidR="00294F08">
        <w:t xml:space="preserve"> near city CBDs</w:t>
      </w:r>
      <w:r>
        <w:t>.  As elsewhere in the world, the long trend is for such port functions to migrate towards the sea or industrial lands.</w:t>
      </w:r>
      <w:r w:rsidR="00080DEF">
        <w:t xml:space="preserve">  </w:t>
      </w:r>
      <w:r w:rsidR="00294F08">
        <w:t>Overseas, g</w:t>
      </w:r>
      <w:r w:rsidR="00080DEF">
        <w:t xml:space="preserve">overnments have undertaken facilitating or mitigating actions to deal with the conflict between </w:t>
      </w:r>
      <w:r w:rsidR="00294F08">
        <w:t>port use and urban amenity.</w:t>
      </w:r>
      <w:r w:rsidR="00080DEF">
        <w:t xml:space="preserve"> </w:t>
      </w:r>
    </w:p>
    <w:p w:rsidR="00877866" w:rsidRDefault="00294F08" w:rsidP="007420A1">
      <w:r>
        <w:t xml:space="preserve">Since the </w:t>
      </w:r>
      <w:r w:rsidR="00500003">
        <w:t xml:space="preserve">1970s </w:t>
      </w:r>
      <w:r>
        <w:t xml:space="preserve">globalisation has </w:t>
      </w:r>
      <w:r w:rsidR="00500003">
        <w:t xml:space="preserve">disrupted </w:t>
      </w:r>
      <w:r>
        <w:t xml:space="preserve">Australia’s intentions for </w:t>
      </w:r>
      <w:r w:rsidR="00500003">
        <w:t>industrial-settlement patterns</w:t>
      </w:r>
      <w:r w:rsidR="007A50CC">
        <w:t>, intentions pursued by various policy arms including skill development, scientific research, migration, government purchasing, defence, industry assistance, trade and protection and transport</w:t>
      </w:r>
      <w:r>
        <w:t>.  P</w:t>
      </w:r>
      <w:r w:rsidR="00500003">
        <w:t>ost federation aim</w:t>
      </w:r>
      <w:r w:rsidR="007A50CC">
        <w:t xml:space="preserve">s of coherent policies </w:t>
      </w:r>
      <w:r w:rsidR="00633CCE">
        <w:t xml:space="preserve">that </w:t>
      </w:r>
      <w:r w:rsidR="007A50CC">
        <w:t>included</w:t>
      </w:r>
      <w:r w:rsidR="00500003">
        <w:t xml:space="preserve"> </w:t>
      </w:r>
      <w:r>
        <w:t xml:space="preserve">dispersing </w:t>
      </w:r>
      <w:r w:rsidR="00877866">
        <w:t xml:space="preserve">heavy industry </w:t>
      </w:r>
      <w:r>
        <w:t>to</w:t>
      </w:r>
      <w:r w:rsidR="00500003">
        <w:t xml:space="preserve"> secondary cities such as Geelong, </w:t>
      </w:r>
      <w:r w:rsidR="00080DEF">
        <w:t>Port Kembla</w:t>
      </w:r>
      <w:r w:rsidR="00500003">
        <w:t xml:space="preserve">, Gladstone, </w:t>
      </w:r>
      <w:r w:rsidR="00A365A8">
        <w:t xml:space="preserve">Whyalla, </w:t>
      </w:r>
      <w:r>
        <w:t xml:space="preserve">and </w:t>
      </w:r>
      <w:r w:rsidR="00A365A8">
        <w:t>Kwinana</w:t>
      </w:r>
      <w:r w:rsidR="00633CCE">
        <w:t xml:space="preserve"> have been frustrated</w:t>
      </w:r>
      <w:r>
        <w:t>.</w:t>
      </w:r>
    </w:p>
    <w:p w:rsidR="00080DEF" w:rsidRDefault="00080DEF" w:rsidP="007420A1">
      <w:r>
        <w:t>Each of these places include</w:t>
      </w:r>
      <w:r w:rsidR="00A365A8">
        <w:t>s</w:t>
      </w:r>
      <w:r>
        <w:t xml:space="preserve"> </w:t>
      </w:r>
      <w:r w:rsidR="00877866">
        <w:t xml:space="preserve">designed, planned and community accepted </w:t>
      </w:r>
      <w:r>
        <w:t xml:space="preserve">locations for substantial volumes of externality </w:t>
      </w:r>
      <w:r w:rsidR="00633CCE">
        <w:t>causing</w:t>
      </w:r>
      <w:r>
        <w:t xml:space="preserve"> production and </w:t>
      </w:r>
      <w:r w:rsidR="00633CCE">
        <w:t>freight</w:t>
      </w:r>
      <w:r>
        <w:t xml:space="preserve">.  Most now have substantial well positioned spare </w:t>
      </w:r>
      <w:r w:rsidR="00877866">
        <w:t>land and skill</w:t>
      </w:r>
      <w:r w:rsidR="00A365A8">
        <w:t>s</w:t>
      </w:r>
      <w:r>
        <w:t xml:space="preserve"> for freight.</w:t>
      </w:r>
      <w:r w:rsidR="00877866">
        <w:t xml:space="preserve">  This is not the case in metropolitan areas, Adelaide</w:t>
      </w:r>
      <w:r w:rsidR="007A50CC">
        <w:t xml:space="preserve"> excepted</w:t>
      </w:r>
      <w:r w:rsidR="00877866">
        <w:t>.</w:t>
      </w:r>
    </w:p>
    <w:p w:rsidR="001119CE" w:rsidRDefault="00633CCE" w:rsidP="007420A1">
      <w:r>
        <w:t>E</w:t>
      </w:r>
      <w:r w:rsidR="00877866">
        <w:t xml:space="preserve">ach of these places is a fulcrum of </w:t>
      </w:r>
      <w:r w:rsidR="001119CE">
        <w:t xml:space="preserve">several </w:t>
      </w:r>
      <w:r w:rsidR="00877866">
        <w:t xml:space="preserve">current export supply chains, which in Australia generally relate to bulk commodities.  </w:t>
      </w:r>
      <w:r w:rsidR="001119CE">
        <w:t>Some questions have been raised about the long term future of some of these supply chains, for example coal.  Governments should not consider this in the framework of commodity supply chains but on the consequences of such changes</w:t>
      </w:r>
      <w:r>
        <w:t xml:space="preserve"> for locations and communities</w:t>
      </w:r>
      <w:r w:rsidR="001119CE">
        <w:t>.</w:t>
      </w:r>
    </w:p>
    <w:p w:rsidR="00877866" w:rsidRDefault="00877866" w:rsidP="007420A1">
      <w:r>
        <w:t xml:space="preserve">Australia’s import and export </w:t>
      </w:r>
      <w:r w:rsidR="001119CE">
        <w:t xml:space="preserve">physical </w:t>
      </w:r>
      <w:r>
        <w:t xml:space="preserve">supply chains </w:t>
      </w:r>
      <w:r w:rsidR="00633CCE">
        <w:t>deal with</w:t>
      </w:r>
      <w:r>
        <w:t xml:space="preserve"> different commodity types and </w:t>
      </w:r>
      <w:r w:rsidR="001119CE">
        <w:t xml:space="preserve">will remain </w:t>
      </w:r>
      <w:r>
        <w:t>discrete</w:t>
      </w:r>
      <w:r w:rsidR="001119CE">
        <w:t xml:space="preserve"> in terms of business </w:t>
      </w:r>
      <w:r w:rsidR="00633CCE">
        <w:t xml:space="preserve">specific </w:t>
      </w:r>
      <w:r w:rsidR="001119CE">
        <w:t>assets eg. vehicle fleets, cranes, stacks</w:t>
      </w:r>
      <w:r>
        <w:t>.</w:t>
      </w:r>
      <w:r w:rsidR="001119CE">
        <w:t xml:space="preserve">  However, this </w:t>
      </w:r>
      <w:r w:rsidR="00633CCE">
        <w:t>is</w:t>
      </w:r>
      <w:r w:rsidR="001119CE">
        <w:t xml:space="preserve"> not the case for essential facilit</w:t>
      </w:r>
      <w:r w:rsidR="00633CCE">
        <w:t>ies</w:t>
      </w:r>
      <w:r w:rsidR="001119CE">
        <w:t xml:space="preserve"> such as standard gauge railways, port land and </w:t>
      </w:r>
      <w:r w:rsidR="00633CCE">
        <w:t>sea</w:t>
      </w:r>
      <w:r w:rsidR="001119CE">
        <w:t xml:space="preserve"> channels.</w:t>
      </w:r>
    </w:p>
    <w:p w:rsidR="00174B30" w:rsidRDefault="001119CE" w:rsidP="007420A1">
      <w:r>
        <w:t>Nor is it the case for associated or embodied trade in services, access to which is seen as fundamental to 21</w:t>
      </w:r>
      <w:r w:rsidRPr="001119CE">
        <w:rPr>
          <w:vertAlign w:val="superscript"/>
        </w:rPr>
        <w:t>st</w:t>
      </w:r>
      <w:r>
        <w:t xml:space="preserve"> century national competitiveness</w:t>
      </w:r>
      <w:r w:rsidR="00174B30">
        <w:t xml:space="preserve"> in terms of technology and skills transfer</w:t>
      </w:r>
      <w:r>
        <w:t xml:space="preserve">.  </w:t>
      </w:r>
    </w:p>
    <w:p w:rsidR="00174B30" w:rsidRDefault="00174B30" w:rsidP="00174B30">
      <w:r>
        <w:t xml:space="preserve">In metropolitan areas there will be mounting pressures to convert at least some such essential facility assets, or associated access paths, to higher value </w:t>
      </w:r>
      <w:r w:rsidR="00633CCE">
        <w:t>u</w:t>
      </w:r>
      <w:r>
        <w:t>ses such as housing, travel and recreation/conservation.  This is already evident in Sydney</w:t>
      </w:r>
      <w:r w:rsidR="007A50CC">
        <w:t>,</w:t>
      </w:r>
      <w:r>
        <w:t xml:space="preserve"> Melbourne</w:t>
      </w:r>
      <w:r w:rsidR="007A50CC">
        <w:t xml:space="preserve"> and Brisbane</w:t>
      </w:r>
      <w:r>
        <w:t>.</w:t>
      </w:r>
      <w:r w:rsidR="00633CCE">
        <w:t xml:space="preserve">  </w:t>
      </w:r>
      <w:r w:rsidR="00A365A8">
        <w:t>Those places have a domestic comparative advantage in skill competitiveness from travel; for example urban rail systems to agglomerations or technology clusters, international airport gateways.  Conversion of old freight and industrial lands, near the CBDs of those cities, enhanc</w:t>
      </w:r>
      <w:r w:rsidR="00633CCE">
        <w:t>es Australia’s interests</w:t>
      </w:r>
      <w:r w:rsidR="00A365A8">
        <w:t xml:space="preserve">.  </w:t>
      </w:r>
    </w:p>
    <w:p w:rsidR="00174B30" w:rsidRDefault="00A365A8" w:rsidP="00174B30">
      <w:r>
        <w:t>T</w:t>
      </w:r>
      <w:r w:rsidR="00174B30">
        <w:t xml:space="preserve">his </w:t>
      </w:r>
      <w:r>
        <w:t>is unlikely to</w:t>
      </w:r>
      <w:r w:rsidR="00174B30">
        <w:t xml:space="preserve"> be the case in secondary cities.</w:t>
      </w:r>
      <w:r>
        <w:t xml:space="preserve">  Th</w:t>
      </w:r>
      <w:r w:rsidR="007A50CC">
        <w:t>ose cities</w:t>
      </w:r>
      <w:r>
        <w:t xml:space="preserve"> have a domestic comparative advantage in skills embodied in products ie. associated with freight.  This can be seen by the world leading practices in port management in Gladstone</w:t>
      </w:r>
      <w:r w:rsidR="007A50CC">
        <w:t>,</w:t>
      </w:r>
      <w:r>
        <w:t xml:space="preserve"> the Hunter Valley coal chain</w:t>
      </w:r>
      <w:r w:rsidR="007A50CC">
        <w:t xml:space="preserve"> and the marine cluster at </w:t>
      </w:r>
      <w:r w:rsidR="00633CCE">
        <w:t>Kwinana/</w:t>
      </w:r>
      <w:r w:rsidR="007A50CC">
        <w:t>Henderson W</w:t>
      </w:r>
      <w:r w:rsidR="00633CCE">
        <w:t>estern Australia</w:t>
      </w:r>
      <w:r>
        <w:t>.</w:t>
      </w:r>
    </w:p>
    <w:p w:rsidR="001119CE" w:rsidRDefault="001119CE" w:rsidP="007420A1">
      <w:r>
        <w:t>Under or misuse of industrial lands</w:t>
      </w:r>
      <w:r w:rsidR="00174B30">
        <w:t xml:space="preserve"> in secondary cities will degrade Australia’s capability.  </w:t>
      </w:r>
      <w:r w:rsidR="00633CCE">
        <w:t xml:space="preserve">It </w:t>
      </w:r>
      <w:r w:rsidR="00174B30">
        <w:t xml:space="preserve">is not a sustainable </w:t>
      </w:r>
      <w:r w:rsidR="00633CCE">
        <w:t>approach and will</w:t>
      </w:r>
      <w:r w:rsidR="00174B30">
        <w:t xml:space="preserve"> eventually </w:t>
      </w:r>
      <w:r w:rsidR="00633CCE">
        <w:t xml:space="preserve">be </w:t>
      </w:r>
      <w:r w:rsidR="00174B30">
        <w:t xml:space="preserve">reversed at considerable economic and social </w:t>
      </w:r>
      <w:r w:rsidR="00633CCE">
        <w:t>cost</w:t>
      </w:r>
      <w:r w:rsidR="00174B30">
        <w:t>.</w:t>
      </w:r>
    </w:p>
    <w:p w:rsidR="00174B30" w:rsidRPr="0008241A" w:rsidRDefault="00174B30" w:rsidP="00174B30">
      <w:pPr>
        <w:rPr>
          <w:b/>
          <w:i/>
        </w:rPr>
      </w:pPr>
      <w:r w:rsidRPr="0008241A">
        <w:rPr>
          <w:b/>
          <w:i/>
        </w:rPr>
        <w:t>R</w:t>
      </w:r>
      <w:r>
        <w:rPr>
          <w:b/>
          <w:i/>
        </w:rPr>
        <w:t>2</w:t>
      </w:r>
      <w:r w:rsidRPr="0008241A">
        <w:rPr>
          <w:b/>
          <w:i/>
        </w:rPr>
        <w:t xml:space="preserve">: The Commonwealth should </w:t>
      </w:r>
      <w:r>
        <w:rPr>
          <w:b/>
          <w:i/>
        </w:rPr>
        <w:t xml:space="preserve">commence its declaration of </w:t>
      </w:r>
      <w:r w:rsidRPr="0008241A">
        <w:rPr>
          <w:b/>
          <w:i/>
        </w:rPr>
        <w:t xml:space="preserve">places for </w:t>
      </w:r>
      <w:r>
        <w:rPr>
          <w:b/>
          <w:i/>
        </w:rPr>
        <w:t xml:space="preserve">international and interstate </w:t>
      </w:r>
      <w:r w:rsidRPr="0008241A">
        <w:rPr>
          <w:b/>
          <w:i/>
        </w:rPr>
        <w:t>freight</w:t>
      </w:r>
      <w:r>
        <w:rPr>
          <w:b/>
          <w:i/>
        </w:rPr>
        <w:t xml:space="preserve"> with locations in secondary cities such as Geelong, Newcastle</w:t>
      </w:r>
      <w:r w:rsidR="007A50CC">
        <w:rPr>
          <w:b/>
          <w:i/>
        </w:rPr>
        <w:t>,</w:t>
      </w:r>
      <w:r>
        <w:rPr>
          <w:b/>
          <w:i/>
        </w:rPr>
        <w:t xml:space="preserve"> Gladstone</w:t>
      </w:r>
      <w:r w:rsidR="007A50CC">
        <w:rPr>
          <w:b/>
          <w:i/>
        </w:rPr>
        <w:t xml:space="preserve"> and Kwinana</w:t>
      </w:r>
      <w:r w:rsidRPr="0008241A">
        <w:rPr>
          <w:b/>
          <w:i/>
        </w:rPr>
        <w:t xml:space="preserve">.  </w:t>
      </w:r>
      <w:r>
        <w:rPr>
          <w:b/>
          <w:i/>
        </w:rPr>
        <w:t>It should establish planning scenarios for these cities with a specific intention of facilitating international skill and technology linkages</w:t>
      </w:r>
      <w:r w:rsidR="00633CCE">
        <w:rPr>
          <w:b/>
          <w:i/>
        </w:rPr>
        <w:t xml:space="preserve"> that build on international freight chains</w:t>
      </w:r>
      <w:r w:rsidRPr="0008241A">
        <w:rPr>
          <w:b/>
          <w:i/>
        </w:rPr>
        <w:t>.</w:t>
      </w:r>
    </w:p>
    <w:p w:rsidR="00174B30" w:rsidRDefault="00174B30" w:rsidP="007420A1"/>
    <w:p w:rsidR="009A362E" w:rsidRDefault="006A02F3" w:rsidP="006A02F3">
      <w:pPr>
        <w:pStyle w:val="Heading2"/>
      </w:pPr>
      <w:r w:rsidRPr="006A02F3">
        <w:t>3.</w:t>
      </w:r>
      <w:r>
        <w:tab/>
      </w:r>
      <w:r w:rsidR="009A362E">
        <w:t>The Commonwealth</w:t>
      </w:r>
    </w:p>
    <w:p w:rsidR="006A02F3" w:rsidRDefault="006A02F3" w:rsidP="006A02F3">
      <w:pPr>
        <w:pStyle w:val="ListParagraph"/>
        <w:ind w:left="0"/>
      </w:pPr>
      <w:r>
        <w:t>Commonwealth responsibilities arise from, and powers are limited by, the Constitution.</w:t>
      </w:r>
      <w:r w:rsidR="00406420">
        <w:t xml:space="preserve">  Recent events -disqualification of people from sitting in the Parliament - demonstrate the importance of following the Constitution, unappealing, impractical or outdated though that may seem to some.</w:t>
      </w:r>
    </w:p>
    <w:p w:rsidR="006A02F3" w:rsidRDefault="006A02F3" w:rsidP="006A02F3">
      <w:pPr>
        <w:pStyle w:val="ListParagraph"/>
        <w:ind w:left="0"/>
      </w:pPr>
    </w:p>
    <w:p w:rsidR="00406420" w:rsidRDefault="00406420" w:rsidP="006A02F3">
      <w:pPr>
        <w:pStyle w:val="ListParagraph"/>
        <w:ind w:left="0"/>
      </w:pPr>
      <w:r>
        <w:t xml:space="preserve">The Commonwealth </w:t>
      </w:r>
      <w:r w:rsidR="006A02F3">
        <w:t>is not permitted to spend public monies on matters other than these or implied by its unique position as a national government.  There is one exception</w:t>
      </w:r>
      <w:r w:rsidR="007A50CC">
        <w:t>;</w:t>
      </w:r>
      <w:r w:rsidR="006A02F3">
        <w:t xml:space="preserve"> payments to the States for purposes specified by Parliament.</w:t>
      </w:r>
      <w:r>
        <w:t xml:space="preserve">  </w:t>
      </w:r>
    </w:p>
    <w:p w:rsidR="00406420" w:rsidRDefault="00406420" w:rsidP="006A02F3">
      <w:pPr>
        <w:pStyle w:val="ListParagraph"/>
        <w:ind w:left="0"/>
      </w:pPr>
    </w:p>
    <w:p w:rsidR="006A02F3" w:rsidRDefault="007A50CC" w:rsidP="006A02F3">
      <w:pPr>
        <w:pStyle w:val="ListParagraph"/>
        <w:ind w:left="0"/>
      </w:pPr>
      <w:r>
        <w:t>A</w:t>
      </w:r>
      <w:r w:rsidR="006A02F3">
        <w:t>part from this single exception, the Constitution defines the purposes of the Commonwealth.</w:t>
      </w:r>
    </w:p>
    <w:p w:rsidR="006A02F3" w:rsidRDefault="006A02F3" w:rsidP="006A02F3">
      <w:pPr>
        <w:pStyle w:val="ListParagraph"/>
        <w:ind w:left="0"/>
      </w:pPr>
    </w:p>
    <w:p w:rsidR="006A02F3" w:rsidRDefault="006A02F3" w:rsidP="006A02F3">
      <w:pPr>
        <w:pStyle w:val="ListParagraph"/>
        <w:ind w:left="0"/>
      </w:pPr>
      <w:r>
        <w:t>Those purposes do not include freight, logistics</w:t>
      </w:r>
      <w:r w:rsidR="002F2607">
        <w:t>,</w:t>
      </w:r>
      <w:r>
        <w:t xml:space="preserve"> roads</w:t>
      </w:r>
      <w:r w:rsidR="002F2607">
        <w:t>, cities or regional areas</w:t>
      </w:r>
      <w:r>
        <w:t xml:space="preserve">.  Rather Commonwealth purposes </w:t>
      </w:r>
      <w:r w:rsidR="002F2607">
        <w:t xml:space="preserve">relevant to transport </w:t>
      </w:r>
      <w:r>
        <w:t>are limited to interstate and international trade.  Under certain conditions railways</w:t>
      </w:r>
      <w:r w:rsidR="002F2607">
        <w:t xml:space="preserve"> </w:t>
      </w:r>
      <w:r w:rsidR="00633CCE">
        <w:t>are</w:t>
      </w:r>
      <w:r w:rsidR="002F2607">
        <w:t xml:space="preserve"> included, the underlying aim of which is for interoperability across Australia</w:t>
      </w:r>
      <w:r>
        <w:t xml:space="preserve">.  </w:t>
      </w:r>
      <w:r w:rsidR="00633CCE">
        <w:t xml:space="preserve">  Its taxation </w:t>
      </w:r>
      <w:r>
        <w:t xml:space="preserve">powers </w:t>
      </w:r>
      <w:r w:rsidR="00633CCE">
        <w:t xml:space="preserve">cannot discriminate among </w:t>
      </w:r>
      <w:r>
        <w:t>Australia</w:t>
      </w:r>
      <w:r w:rsidR="00633CCE">
        <w:t>n locations</w:t>
      </w:r>
      <w:r>
        <w:t>.</w:t>
      </w:r>
    </w:p>
    <w:p w:rsidR="006A02F3" w:rsidRDefault="006A02F3" w:rsidP="006A02F3">
      <w:pPr>
        <w:pStyle w:val="ListParagraph"/>
        <w:ind w:left="0"/>
      </w:pPr>
    </w:p>
    <w:p w:rsidR="002F2607" w:rsidRDefault="002F2607" w:rsidP="006A02F3">
      <w:pPr>
        <w:pStyle w:val="ListParagraph"/>
        <w:ind w:left="0"/>
      </w:pPr>
      <w:r>
        <w:t>In comparison with this since the mid 1990s the Commonwealth Government has progressively moved into assorted extra-legal areas.  While professing an interest in matters such as national economy etc. it has lost the thread of Constitutional intention and become embroiled in all manner of transport side-shows.</w:t>
      </w:r>
      <w:r w:rsidR="00CF1EED">
        <w:t xml:space="preserve">  The stupidity of mooting performance indicators for import logistics chains that end at retail stores confirms this absence of direction and sense.</w:t>
      </w:r>
    </w:p>
    <w:p w:rsidR="002F2607" w:rsidRDefault="002F2607" w:rsidP="006A02F3">
      <w:pPr>
        <w:pStyle w:val="ListParagraph"/>
        <w:ind w:left="0"/>
      </w:pPr>
    </w:p>
    <w:p w:rsidR="00633CCE" w:rsidRDefault="002F2607" w:rsidP="006A02F3">
      <w:pPr>
        <w:pStyle w:val="ListParagraph"/>
        <w:ind w:left="0"/>
      </w:pPr>
      <w:r>
        <w:t>Meanwhile its Constitutional related responsibilities such as a properly defined national network, rail interoperability, and removal of trade damaging State restrictions at ports have been ignored.</w:t>
      </w:r>
    </w:p>
    <w:p w:rsidR="002F2607" w:rsidRDefault="002F2607" w:rsidP="006A02F3">
      <w:pPr>
        <w:pStyle w:val="ListParagraph"/>
        <w:ind w:left="0"/>
      </w:pPr>
      <w:r>
        <w:t xml:space="preserve"> </w:t>
      </w:r>
    </w:p>
    <w:p w:rsidR="002F2607" w:rsidRDefault="002F2607" w:rsidP="006A02F3">
      <w:pPr>
        <w:pStyle w:val="ListParagraph"/>
        <w:ind w:left="0"/>
      </w:pPr>
      <w:r>
        <w:t xml:space="preserve">It is a concern that the Commonwealth bureaucracy is essaying a further expansion into the </w:t>
      </w:r>
      <w:r w:rsidR="00CF1EED">
        <w:t xml:space="preserve">undefined logistics area, </w:t>
      </w:r>
      <w:r w:rsidR="00570E0E">
        <w:t xml:space="preserve">outside </w:t>
      </w:r>
      <w:r w:rsidR="00406420">
        <w:t>Commonwealth remit with</w:t>
      </w:r>
      <w:r>
        <w:t>out any recognition of current failures.</w:t>
      </w:r>
    </w:p>
    <w:p w:rsidR="007A50CC" w:rsidRDefault="007A50CC" w:rsidP="006A02F3">
      <w:pPr>
        <w:pStyle w:val="ListParagraph"/>
        <w:ind w:left="0"/>
      </w:pPr>
    </w:p>
    <w:p w:rsidR="007A50CC" w:rsidRDefault="007A50CC" w:rsidP="006A02F3">
      <w:pPr>
        <w:pStyle w:val="ListParagraph"/>
        <w:ind w:left="0"/>
      </w:pPr>
      <w:r>
        <w:t xml:space="preserve">The likely result of this freight exercise, as with others by the Commonwealth Government over the last 20 years, is an </w:t>
      </w:r>
      <w:r w:rsidR="0055135E">
        <w:t xml:space="preserve">industry-inoffensive </w:t>
      </w:r>
      <w:r>
        <w:t xml:space="preserve">all-encompassing report with a long to-do list of activities </w:t>
      </w:r>
      <w:r w:rsidR="00F21DF0">
        <w:t>impacting on</w:t>
      </w:r>
      <w:r>
        <w:t xml:space="preserve"> – in some cases likely to be resisted by – local communities</w:t>
      </w:r>
      <w:r w:rsidR="00F21DF0">
        <w:t>.  All the while lacking any</w:t>
      </w:r>
      <w:r>
        <w:t xml:space="preserve"> Constitutional</w:t>
      </w:r>
      <w:r w:rsidR="0055135E">
        <w:t xml:space="preserve"> basis, grounding in public policy or</w:t>
      </w:r>
      <w:r>
        <w:t xml:space="preserve"> economic or social merit.</w:t>
      </w:r>
    </w:p>
    <w:p w:rsidR="002F2607" w:rsidRDefault="002F2607" w:rsidP="006A02F3">
      <w:pPr>
        <w:pStyle w:val="ListParagraph"/>
        <w:ind w:left="0"/>
      </w:pPr>
    </w:p>
    <w:p w:rsidR="00AE74E5" w:rsidRDefault="00406420" w:rsidP="006A02F3">
      <w:pPr>
        <w:pStyle w:val="ListParagraph"/>
        <w:ind w:left="0"/>
      </w:pPr>
      <w:r>
        <w:t>W</w:t>
      </w:r>
      <w:r w:rsidR="002F2607">
        <w:t xml:space="preserve">hichever way freight transport issues are approached - from an economic, </w:t>
      </w:r>
      <w:r w:rsidR="007A50CC">
        <w:t xml:space="preserve">practical, </w:t>
      </w:r>
      <w:r w:rsidR="002F2607">
        <w:t xml:space="preserve">community or legal stance </w:t>
      </w:r>
      <w:r w:rsidR="00EE01C4">
        <w:t>– the same prescription arises.</w:t>
      </w:r>
      <w:r w:rsidR="007A50CC">
        <w:t xml:space="preserve">  First</w:t>
      </w:r>
      <w:r w:rsidR="00F21DF0">
        <w:t>:</w:t>
      </w:r>
      <w:r w:rsidR="007A50CC">
        <w:t xml:space="preserve"> certainty of prime locations</w:t>
      </w:r>
      <w:r w:rsidR="00AE74E5">
        <w:t xml:space="preserve">. </w:t>
      </w:r>
      <w:r w:rsidR="00F21DF0">
        <w:t xml:space="preserve"> </w:t>
      </w:r>
      <w:r w:rsidR="00AE74E5">
        <w:t>S</w:t>
      </w:r>
      <w:r w:rsidR="007A50CC">
        <w:t>econd</w:t>
      </w:r>
      <w:r w:rsidR="00F21DF0">
        <w:t>:</w:t>
      </w:r>
      <w:r w:rsidR="007A50CC">
        <w:t xml:space="preserve"> surety of routes between them.</w:t>
      </w:r>
      <w:r w:rsidR="00AE74E5">
        <w:t xml:space="preserve"> Third</w:t>
      </w:r>
      <w:r w:rsidR="00F21DF0">
        <w:t>:</w:t>
      </w:r>
      <w:r w:rsidR="00AE74E5">
        <w:t xml:space="preserve"> bringing the various arms of Commonwealth policy to support appropriate use and development of those locations and routes.</w:t>
      </w:r>
      <w:r w:rsidR="0055135E">
        <w:t xml:space="preserve">  Each of these may involve conflict with ill-conceived and counter-productive State policies such as restrictions on ports.</w:t>
      </w:r>
    </w:p>
    <w:p w:rsidR="00F21DF0" w:rsidRDefault="00F21DF0" w:rsidP="006A02F3">
      <w:pPr>
        <w:pStyle w:val="ListParagraph"/>
        <w:ind w:left="0"/>
      </w:pPr>
    </w:p>
    <w:p w:rsidR="00F21DF0" w:rsidRDefault="00F21DF0" w:rsidP="006A02F3">
      <w:pPr>
        <w:pStyle w:val="ListParagraph"/>
        <w:ind w:left="0"/>
      </w:pPr>
      <w:r>
        <w:t>It would be deeply unfortunate were the term ‘logistics’</w:t>
      </w:r>
      <w:r w:rsidR="00406420">
        <w:t xml:space="preserve"> to</w:t>
      </w:r>
      <w:r>
        <w:t xml:space="preserve"> obscure this reality.</w:t>
      </w:r>
    </w:p>
    <w:p w:rsidR="00AE74E5" w:rsidRDefault="00AE74E5" w:rsidP="006A02F3">
      <w:pPr>
        <w:pStyle w:val="ListParagraph"/>
        <w:ind w:left="0"/>
      </w:pPr>
    </w:p>
    <w:p w:rsidR="00AE74E5" w:rsidRPr="00AE74E5" w:rsidRDefault="00AE74E5" w:rsidP="006A02F3">
      <w:pPr>
        <w:pStyle w:val="ListParagraph"/>
        <w:ind w:left="0"/>
        <w:rPr>
          <w:b/>
          <w:i/>
        </w:rPr>
      </w:pPr>
      <w:r w:rsidRPr="00AE74E5">
        <w:rPr>
          <w:b/>
          <w:i/>
        </w:rPr>
        <w:t xml:space="preserve">R3: The Commonwealth should refocus its transport activities to its Constitutional responsibilities for interstate and international trade and commerce and apply </w:t>
      </w:r>
      <w:r w:rsidR="00F250DF">
        <w:rPr>
          <w:b/>
          <w:i/>
        </w:rPr>
        <w:t>these</w:t>
      </w:r>
      <w:r w:rsidRPr="00AE74E5">
        <w:rPr>
          <w:b/>
          <w:i/>
        </w:rPr>
        <w:t xml:space="preserve"> powers in relevant locations.  The Commonwealth should use </w:t>
      </w:r>
      <w:r w:rsidR="00F250DF">
        <w:rPr>
          <w:b/>
          <w:i/>
        </w:rPr>
        <w:t xml:space="preserve">its </w:t>
      </w:r>
      <w:r w:rsidRPr="00AE74E5">
        <w:rPr>
          <w:b/>
          <w:i/>
        </w:rPr>
        <w:t xml:space="preserve">other powers, such as in skill development, </w:t>
      </w:r>
      <w:r>
        <w:rPr>
          <w:b/>
          <w:i/>
        </w:rPr>
        <w:t xml:space="preserve">regulation, </w:t>
      </w:r>
      <w:r w:rsidRPr="00AE74E5">
        <w:rPr>
          <w:b/>
          <w:i/>
        </w:rPr>
        <w:t xml:space="preserve">defence and trade </w:t>
      </w:r>
      <w:r>
        <w:rPr>
          <w:b/>
          <w:i/>
        </w:rPr>
        <w:t xml:space="preserve">and international relations </w:t>
      </w:r>
      <w:r w:rsidRPr="00AE74E5">
        <w:rPr>
          <w:b/>
          <w:i/>
        </w:rPr>
        <w:t>to buttress those localities and</w:t>
      </w:r>
      <w:r>
        <w:rPr>
          <w:b/>
          <w:i/>
        </w:rPr>
        <w:t xml:space="preserve">, in the case of </w:t>
      </w:r>
      <w:r w:rsidRPr="00AE74E5">
        <w:rPr>
          <w:b/>
          <w:i/>
        </w:rPr>
        <w:t>secondary cities</w:t>
      </w:r>
      <w:r>
        <w:rPr>
          <w:b/>
          <w:i/>
        </w:rPr>
        <w:t>,</w:t>
      </w:r>
      <w:r w:rsidRPr="00AE74E5">
        <w:rPr>
          <w:b/>
          <w:i/>
        </w:rPr>
        <w:t xml:space="preserve"> enhance participation in international value ch</w:t>
      </w:r>
      <w:r w:rsidR="00406420">
        <w:rPr>
          <w:b/>
          <w:i/>
        </w:rPr>
        <w:t>ai</w:t>
      </w:r>
      <w:r w:rsidRPr="00AE74E5">
        <w:rPr>
          <w:b/>
          <w:i/>
        </w:rPr>
        <w:t>ns.</w:t>
      </w:r>
    </w:p>
    <w:sectPr w:rsidR="00AE74E5" w:rsidRPr="00AE74E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D2" w:rsidRDefault="008D33D2" w:rsidP="00B22636">
      <w:pPr>
        <w:spacing w:after="0" w:line="240" w:lineRule="auto"/>
      </w:pPr>
      <w:r>
        <w:separator/>
      </w:r>
    </w:p>
  </w:endnote>
  <w:endnote w:type="continuationSeparator" w:id="0">
    <w:p w:rsidR="008D33D2" w:rsidRDefault="008D33D2" w:rsidP="00B2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D2" w:rsidRDefault="008D33D2" w:rsidP="00B22636">
      <w:pPr>
        <w:spacing w:after="0" w:line="240" w:lineRule="auto"/>
      </w:pPr>
      <w:r>
        <w:separator/>
      </w:r>
    </w:p>
  </w:footnote>
  <w:footnote w:type="continuationSeparator" w:id="0">
    <w:p w:rsidR="008D33D2" w:rsidRDefault="008D33D2" w:rsidP="00B2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066384"/>
      <w:docPartObj>
        <w:docPartGallery w:val="Page Numbers (Top of Page)"/>
        <w:docPartUnique/>
      </w:docPartObj>
    </w:sdtPr>
    <w:sdtEndPr>
      <w:rPr>
        <w:noProof/>
      </w:rPr>
    </w:sdtEndPr>
    <w:sdtContent>
      <w:p w:rsidR="00B22636" w:rsidRDefault="00B22636">
        <w:pPr>
          <w:pStyle w:val="Header"/>
          <w:jc w:val="center"/>
        </w:pPr>
        <w:r>
          <w:fldChar w:fldCharType="begin"/>
        </w:r>
        <w:r>
          <w:instrText xml:space="preserve"> PAGE   \* MERGEFORMAT </w:instrText>
        </w:r>
        <w:r>
          <w:fldChar w:fldCharType="separate"/>
        </w:r>
        <w:r w:rsidR="00ED17AA">
          <w:rPr>
            <w:noProof/>
          </w:rPr>
          <w:t>1</w:t>
        </w:r>
        <w:r>
          <w:rPr>
            <w:noProof/>
          </w:rPr>
          <w:fldChar w:fldCharType="end"/>
        </w:r>
      </w:p>
    </w:sdtContent>
  </w:sdt>
  <w:p w:rsidR="00B22636" w:rsidRDefault="00B22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C7E"/>
    <w:multiLevelType w:val="hybridMultilevel"/>
    <w:tmpl w:val="31026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6CE2"/>
    <w:multiLevelType w:val="hybridMultilevel"/>
    <w:tmpl w:val="C9FA2B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A0E09"/>
    <w:multiLevelType w:val="hybridMultilevel"/>
    <w:tmpl w:val="C4A0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C415AE"/>
    <w:multiLevelType w:val="hybridMultilevel"/>
    <w:tmpl w:val="9B40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A1"/>
    <w:rsid w:val="00003ECD"/>
    <w:rsid w:val="00080DEF"/>
    <w:rsid w:val="00081ED9"/>
    <w:rsid w:val="0008241A"/>
    <w:rsid w:val="001119CE"/>
    <w:rsid w:val="00174B30"/>
    <w:rsid w:val="00274648"/>
    <w:rsid w:val="00294F08"/>
    <w:rsid w:val="002F2607"/>
    <w:rsid w:val="00385621"/>
    <w:rsid w:val="003D6B13"/>
    <w:rsid w:val="00406420"/>
    <w:rsid w:val="00500003"/>
    <w:rsid w:val="0055135E"/>
    <w:rsid w:val="00570E0E"/>
    <w:rsid w:val="00633CCE"/>
    <w:rsid w:val="006A02F3"/>
    <w:rsid w:val="007420A1"/>
    <w:rsid w:val="007A50CC"/>
    <w:rsid w:val="00876504"/>
    <w:rsid w:val="00877866"/>
    <w:rsid w:val="00884859"/>
    <w:rsid w:val="008A518F"/>
    <w:rsid w:val="008D33D2"/>
    <w:rsid w:val="00905F45"/>
    <w:rsid w:val="009A362E"/>
    <w:rsid w:val="00A365A8"/>
    <w:rsid w:val="00AE74E5"/>
    <w:rsid w:val="00B22636"/>
    <w:rsid w:val="00BA16B4"/>
    <w:rsid w:val="00BB7009"/>
    <w:rsid w:val="00CF1EED"/>
    <w:rsid w:val="00DD7471"/>
    <w:rsid w:val="00E44FA8"/>
    <w:rsid w:val="00E8391D"/>
    <w:rsid w:val="00EA7C58"/>
    <w:rsid w:val="00EC5F42"/>
    <w:rsid w:val="00ED17AA"/>
    <w:rsid w:val="00EE01C4"/>
    <w:rsid w:val="00EF2C3C"/>
    <w:rsid w:val="00F21DF0"/>
    <w:rsid w:val="00F2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27C9E-DB68-4C8E-8929-14585CEA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46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46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0A1"/>
    <w:pPr>
      <w:ind w:left="720"/>
      <w:contextualSpacing/>
    </w:pPr>
  </w:style>
  <w:style w:type="character" w:customStyle="1" w:styleId="Heading1Char">
    <w:name w:val="Heading 1 Char"/>
    <w:basedOn w:val="DefaultParagraphFont"/>
    <w:link w:val="Heading1"/>
    <w:uiPriority w:val="9"/>
    <w:rsid w:val="002746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464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22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636"/>
  </w:style>
  <w:style w:type="paragraph" w:styleId="Footer">
    <w:name w:val="footer"/>
    <w:basedOn w:val="Normal"/>
    <w:link w:val="FooterChar"/>
    <w:uiPriority w:val="99"/>
    <w:unhideWhenUsed/>
    <w:rsid w:val="00B22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87EE-4362-41CC-BDA3-E5EFB329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11469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Austen</dc:creator>
  <cp:keywords/>
  <dc:description/>
  <cp:lastModifiedBy>LEVETT Susan</cp:lastModifiedBy>
  <cp:revision>2</cp:revision>
  <dcterms:created xsi:type="dcterms:W3CDTF">2017-08-04T00:26:00Z</dcterms:created>
  <dcterms:modified xsi:type="dcterms:W3CDTF">2017-08-04T00:26:00Z</dcterms:modified>
</cp:coreProperties>
</file>