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3E" w:rsidRPr="00EC113E" w:rsidRDefault="00EC113E" w:rsidP="00CA6FBC">
      <w:pPr>
        <w:spacing w:after="0" w:line="240" w:lineRule="auto"/>
        <w:jc w:val="center"/>
        <w:rPr>
          <w:rFonts w:eastAsia="Times New Roman" w:cs="Calibri"/>
          <w:b/>
          <w:sz w:val="28"/>
          <w:szCs w:val="24"/>
          <w:lang w:eastAsia="en-AU"/>
        </w:rPr>
      </w:pPr>
      <w:r w:rsidRPr="00EC113E">
        <w:rPr>
          <w:rFonts w:eastAsia="Times New Roman" w:cs="Calibri"/>
          <w:b/>
          <w:sz w:val="28"/>
          <w:szCs w:val="24"/>
          <w:lang w:eastAsia="en-AU"/>
        </w:rPr>
        <w:t>TERMS OF REFERENCE</w:t>
      </w:r>
    </w:p>
    <w:p w:rsidR="004865F2" w:rsidRPr="00EC113E" w:rsidRDefault="004865F2" w:rsidP="00CA6FBC">
      <w:pPr>
        <w:spacing w:after="0" w:line="240" w:lineRule="auto"/>
        <w:jc w:val="center"/>
        <w:rPr>
          <w:rFonts w:eastAsia="Times New Roman" w:cs="Calibri"/>
          <w:b/>
          <w:sz w:val="28"/>
          <w:szCs w:val="24"/>
          <w:lang w:eastAsia="en-AU"/>
        </w:rPr>
      </w:pPr>
      <w:r w:rsidRPr="00EC113E">
        <w:rPr>
          <w:rFonts w:eastAsia="Times New Roman" w:cs="Calibri"/>
          <w:b/>
          <w:sz w:val="28"/>
          <w:szCs w:val="24"/>
          <w:lang w:eastAsia="en-AU"/>
        </w:rPr>
        <w:t>AVIATION POLICY GROUP</w:t>
      </w:r>
    </w:p>
    <w:p w:rsidR="00CF2236" w:rsidRPr="009F4AEC" w:rsidRDefault="00EC113E" w:rsidP="00F06B6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Role</w:t>
      </w:r>
    </w:p>
    <w:p w:rsidR="005C127A" w:rsidRDefault="00CF2236" w:rsidP="00403EA4">
      <w:pPr>
        <w:spacing w:after="120" w:line="240" w:lineRule="auto"/>
        <w:rPr>
          <w:sz w:val="24"/>
          <w:szCs w:val="24"/>
        </w:rPr>
      </w:pPr>
      <w:r w:rsidRPr="009F4AEC">
        <w:rPr>
          <w:sz w:val="24"/>
          <w:szCs w:val="24"/>
        </w:rPr>
        <w:t xml:space="preserve">The </w:t>
      </w:r>
      <w:r w:rsidR="004865F2" w:rsidRPr="009F4AEC">
        <w:rPr>
          <w:sz w:val="24"/>
          <w:szCs w:val="24"/>
        </w:rPr>
        <w:t>Aviation Policy Group</w:t>
      </w:r>
      <w:r w:rsidRPr="009F4AEC">
        <w:rPr>
          <w:sz w:val="24"/>
          <w:szCs w:val="24"/>
        </w:rPr>
        <w:t xml:space="preserve"> (APG)</w:t>
      </w:r>
      <w:r w:rsidR="00ED20DA">
        <w:rPr>
          <w:sz w:val="24"/>
          <w:szCs w:val="24"/>
        </w:rPr>
        <w:t xml:space="preserve"> </w:t>
      </w:r>
      <w:r w:rsidR="00562AE4">
        <w:rPr>
          <w:sz w:val="24"/>
          <w:szCs w:val="24"/>
        </w:rPr>
        <w:t xml:space="preserve">role is </w:t>
      </w:r>
      <w:r w:rsidR="00E257CE">
        <w:rPr>
          <w:sz w:val="24"/>
          <w:szCs w:val="24"/>
        </w:rPr>
        <w:t xml:space="preserve">to enhance cooperation and coordination </w:t>
      </w:r>
      <w:r w:rsidR="002D1A88" w:rsidRPr="009F4AEC">
        <w:rPr>
          <w:sz w:val="24"/>
          <w:szCs w:val="24"/>
        </w:rPr>
        <w:t xml:space="preserve">across the four </w:t>
      </w:r>
      <w:r w:rsidR="00ED20DA">
        <w:rPr>
          <w:sz w:val="24"/>
          <w:szCs w:val="24"/>
        </w:rPr>
        <w:t xml:space="preserve">Commonwealth Government agencies responsible for </w:t>
      </w:r>
      <w:r w:rsidR="00A46C79">
        <w:rPr>
          <w:sz w:val="24"/>
          <w:szCs w:val="24"/>
        </w:rPr>
        <w:t xml:space="preserve">aviation policy, regulation and </w:t>
      </w:r>
      <w:r w:rsidR="002D1A88" w:rsidRPr="009F4AEC">
        <w:rPr>
          <w:sz w:val="24"/>
          <w:szCs w:val="24"/>
        </w:rPr>
        <w:t>service provision.</w:t>
      </w:r>
    </w:p>
    <w:p w:rsidR="004865F2" w:rsidRPr="009F4AEC" w:rsidRDefault="00ED20DA" w:rsidP="00CA6FBC">
      <w:pPr>
        <w:spacing w:after="0" w:line="240" w:lineRule="aut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The </w:t>
      </w:r>
      <w:r w:rsidR="005C127A">
        <w:rPr>
          <w:sz w:val="24"/>
          <w:szCs w:val="24"/>
        </w:rPr>
        <w:t>APG</w:t>
      </w:r>
      <w:r>
        <w:rPr>
          <w:sz w:val="24"/>
          <w:szCs w:val="24"/>
        </w:rPr>
        <w:t xml:space="preserve"> </w:t>
      </w:r>
      <w:r w:rsidR="004865F2" w:rsidRPr="009F4AEC">
        <w:rPr>
          <w:sz w:val="24"/>
          <w:szCs w:val="24"/>
        </w:rPr>
        <w:t>provide</w:t>
      </w:r>
      <w:r>
        <w:rPr>
          <w:sz w:val="24"/>
          <w:szCs w:val="24"/>
        </w:rPr>
        <w:t>s</w:t>
      </w:r>
      <w:r w:rsidR="004865F2" w:rsidRPr="009F4AEC">
        <w:rPr>
          <w:sz w:val="24"/>
          <w:szCs w:val="24"/>
        </w:rPr>
        <w:t xml:space="preserve"> a forum to:</w:t>
      </w:r>
    </w:p>
    <w:p w:rsidR="004865F2" w:rsidRPr="009F4AEC" w:rsidRDefault="00A46C79" w:rsidP="005C127A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share and discuss advice</w:t>
      </w:r>
      <w:r w:rsidR="002A3AED">
        <w:rPr>
          <w:sz w:val="24"/>
          <w:szCs w:val="24"/>
        </w:rPr>
        <w:t xml:space="preserve"> on civil and military aviation-related issues </w:t>
      </w:r>
      <w:r>
        <w:rPr>
          <w:sz w:val="24"/>
          <w:szCs w:val="24"/>
        </w:rPr>
        <w:t xml:space="preserve">to assist in </w:t>
      </w:r>
      <w:r w:rsidR="004865F2" w:rsidRPr="009F4AEC">
        <w:rPr>
          <w:sz w:val="24"/>
          <w:szCs w:val="24"/>
        </w:rPr>
        <w:t>coordinate</w:t>
      </w:r>
      <w:r>
        <w:rPr>
          <w:sz w:val="24"/>
          <w:szCs w:val="24"/>
        </w:rPr>
        <w:t xml:space="preserve">d </w:t>
      </w:r>
      <w:r w:rsidR="002A3AED">
        <w:rPr>
          <w:sz w:val="24"/>
          <w:szCs w:val="24"/>
        </w:rPr>
        <w:t xml:space="preserve">and cooperative </w:t>
      </w:r>
      <w:r>
        <w:rPr>
          <w:sz w:val="24"/>
          <w:szCs w:val="24"/>
        </w:rPr>
        <w:t xml:space="preserve">action </w:t>
      </w:r>
      <w:r w:rsidR="00ED20DA">
        <w:rPr>
          <w:sz w:val="24"/>
          <w:szCs w:val="24"/>
        </w:rPr>
        <w:t xml:space="preserve">by </w:t>
      </w:r>
      <w:bookmarkStart w:id="1" w:name="_GoBack"/>
      <w:bookmarkEnd w:id="1"/>
      <w:r w:rsidR="00ED20DA">
        <w:rPr>
          <w:sz w:val="24"/>
          <w:szCs w:val="24"/>
        </w:rPr>
        <w:t xml:space="preserve">Government agencies </w:t>
      </w:r>
      <w:r>
        <w:rPr>
          <w:sz w:val="24"/>
          <w:szCs w:val="24"/>
        </w:rPr>
        <w:t>on these issues</w:t>
      </w:r>
      <w:r w:rsidR="007A3456">
        <w:rPr>
          <w:sz w:val="24"/>
          <w:szCs w:val="24"/>
        </w:rPr>
        <w:t xml:space="preserve"> including those covered in the Minister’s Statement of Expectations to Airservices Australia and the Civil Aviation Safety Authority</w:t>
      </w:r>
      <w:r w:rsidR="00B5718B">
        <w:rPr>
          <w:sz w:val="24"/>
          <w:szCs w:val="24"/>
        </w:rPr>
        <w:t>;</w:t>
      </w:r>
      <w:r w:rsidR="004865F2" w:rsidRPr="009F4AEC">
        <w:rPr>
          <w:sz w:val="24"/>
          <w:szCs w:val="24"/>
        </w:rPr>
        <w:t xml:space="preserve"> </w:t>
      </w:r>
    </w:p>
    <w:p w:rsidR="005C127A" w:rsidRPr="005C127A" w:rsidRDefault="005C127A" w:rsidP="005C127A">
      <w:pPr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guide the development, </w:t>
      </w:r>
      <w:r w:rsidR="00562AE4">
        <w:rPr>
          <w:rFonts w:eastAsia="Times New Roman"/>
          <w:sz w:val="24"/>
          <w:szCs w:val="24"/>
        </w:rPr>
        <w:t xml:space="preserve">review and updating </w:t>
      </w:r>
      <w:r>
        <w:rPr>
          <w:rFonts w:eastAsia="Times New Roman"/>
          <w:sz w:val="24"/>
          <w:szCs w:val="24"/>
        </w:rPr>
        <w:t xml:space="preserve">of Australia’s </w:t>
      </w:r>
      <w:r w:rsidR="00403EA4">
        <w:rPr>
          <w:rFonts w:eastAsia="Times New Roman"/>
          <w:sz w:val="24"/>
          <w:szCs w:val="24"/>
        </w:rPr>
        <w:t xml:space="preserve">Aviation </w:t>
      </w:r>
      <w:r>
        <w:rPr>
          <w:rFonts w:eastAsia="Times New Roman"/>
          <w:sz w:val="24"/>
          <w:szCs w:val="24"/>
        </w:rPr>
        <w:t>State Safety Programme</w:t>
      </w:r>
      <w:r w:rsidR="000D6BD3">
        <w:rPr>
          <w:rFonts w:eastAsia="Times New Roman"/>
          <w:sz w:val="24"/>
          <w:szCs w:val="24"/>
        </w:rPr>
        <w:t xml:space="preserve"> and consider other International Civil Aviation Organization (ICAO) issues</w:t>
      </w:r>
      <w:r>
        <w:rPr>
          <w:rFonts w:eastAsia="Times New Roman"/>
          <w:sz w:val="24"/>
          <w:szCs w:val="24"/>
        </w:rPr>
        <w:t xml:space="preserve">; and </w:t>
      </w:r>
    </w:p>
    <w:p w:rsidR="004865F2" w:rsidRPr="009F4AEC" w:rsidRDefault="002A3AED" w:rsidP="009B659D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assist</w:t>
      </w:r>
      <w:proofErr w:type="gramEnd"/>
      <w:r>
        <w:rPr>
          <w:sz w:val="24"/>
          <w:szCs w:val="24"/>
        </w:rPr>
        <w:t xml:space="preserve"> in the development </w:t>
      </w:r>
      <w:r w:rsidR="00ED20DA">
        <w:rPr>
          <w:sz w:val="24"/>
          <w:szCs w:val="24"/>
        </w:rPr>
        <w:t xml:space="preserve">and implementation </w:t>
      </w:r>
      <w:r>
        <w:rPr>
          <w:sz w:val="24"/>
          <w:szCs w:val="24"/>
        </w:rPr>
        <w:t xml:space="preserve">of a </w:t>
      </w:r>
      <w:r w:rsidR="007A3456">
        <w:rPr>
          <w:sz w:val="24"/>
          <w:szCs w:val="24"/>
        </w:rPr>
        <w:t xml:space="preserve">strategic and </w:t>
      </w:r>
      <w:r>
        <w:rPr>
          <w:sz w:val="24"/>
          <w:szCs w:val="24"/>
        </w:rPr>
        <w:t xml:space="preserve">coordinated approach to Australian air traffic management </w:t>
      </w:r>
      <w:r w:rsidR="00403EA4">
        <w:rPr>
          <w:sz w:val="24"/>
          <w:szCs w:val="24"/>
        </w:rPr>
        <w:t xml:space="preserve">policy and </w:t>
      </w:r>
      <w:r>
        <w:rPr>
          <w:sz w:val="24"/>
          <w:szCs w:val="24"/>
        </w:rPr>
        <w:t>planning</w:t>
      </w:r>
      <w:r w:rsidR="00ED20DA">
        <w:rPr>
          <w:sz w:val="24"/>
          <w:szCs w:val="24"/>
        </w:rPr>
        <w:t>.</w:t>
      </w:r>
    </w:p>
    <w:bookmarkEnd w:id="0"/>
    <w:p w:rsidR="001455A3" w:rsidRDefault="00A46C79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APG does</w:t>
      </w:r>
      <w:r w:rsidR="00F9483C" w:rsidRPr="009F4AEC">
        <w:rPr>
          <w:sz w:val="24"/>
          <w:szCs w:val="24"/>
        </w:rPr>
        <w:t xml:space="preserve"> not exercise decision-maki</w:t>
      </w:r>
      <w:r w:rsidR="00ED20DA">
        <w:rPr>
          <w:sz w:val="24"/>
          <w:szCs w:val="24"/>
        </w:rPr>
        <w:t>ng powers or otherwise take on</w:t>
      </w:r>
      <w:r w:rsidR="00F9483C" w:rsidRPr="009F4AEC">
        <w:rPr>
          <w:sz w:val="24"/>
          <w:szCs w:val="24"/>
        </w:rPr>
        <w:t xml:space="preserve"> the individual authority or accountability of </w:t>
      </w:r>
      <w:r w:rsidR="00ED20DA">
        <w:rPr>
          <w:sz w:val="24"/>
          <w:szCs w:val="24"/>
        </w:rPr>
        <w:t xml:space="preserve">its </w:t>
      </w:r>
      <w:r w:rsidR="00F9483C" w:rsidRPr="009F4AEC">
        <w:rPr>
          <w:sz w:val="24"/>
          <w:szCs w:val="24"/>
        </w:rPr>
        <w:t xml:space="preserve">members. </w:t>
      </w:r>
    </w:p>
    <w:p w:rsidR="00A46C79" w:rsidRPr="000D6BD3" w:rsidRDefault="008B2F83" w:rsidP="009B659D">
      <w:pPr>
        <w:spacing w:line="240" w:lineRule="auto"/>
        <w:rPr>
          <w:sz w:val="24"/>
          <w:szCs w:val="24"/>
        </w:rPr>
      </w:pPr>
      <w:r w:rsidRPr="000D6BD3">
        <w:rPr>
          <w:sz w:val="24"/>
          <w:szCs w:val="24"/>
        </w:rPr>
        <w:t>The APG will consider i</w:t>
      </w:r>
      <w:r w:rsidR="001455A3" w:rsidRPr="000D6BD3">
        <w:rPr>
          <w:sz w:val="24"/>
          <w:szCs w:val="24"/>
        </w:rPr>
        <w:t>tems which involve significant policy</w:t>
      </w:r>
      <w:r w:rsidR="008D2990" w:rsidRPr="000D6BD3">
        <w:rPr>
          <w:sz w:val="24"/>
          <w:szCs w:val="24"/>
        </w:rPr>
        <w:t>,</w:t>
      </w:r>
      <w:r w:rsidR="001455A3" w:rsidRPr="000D6BD3">
        <w:rPr>
          <w:sz w:val="24"/>
          <w:szCs w:val="24"/>
        </w:rPr>
        <w:t xml:space="preserve"> res</w:t>
      </w:r>
      <w:r w:rsidR="008D2990" w:rsidRPr="000D6BD3">
        <w:rPr>
          <w:sz w:val="24"/>
          <w:szCs w:val="24"/>
        </w:rPr>
        <w:t>ource and</w:t>
      </w:r>
      <w:r w:rsidR="001455A3" w:rsidRPr="000D6BD3">
        <w:rPr>
          <w:sz w:val="24"/>
          <w:szCs w:val="24"/>
        </w:rPr>
        <w:t xml:space="preserve"> coordination implications for agencies, </w:t>
      </w:r>
      <w:r w:rsidR="000D6BD3" w:rsidRPr="000D6BD3">
        <w:rPr>
          <w:sz w:val="24"/>
          <w:szCs w:val="24"/>
        </w:rPr>
        <w:t xml:space="preserve">and matters that require CEO resolution </w:t>
      </w:r>
      <w:r w:rsidR="001455A3" w:rsidRPr="000D6BD3">
        <w:rPr>
          <w:sz w:val="24"/>
          <w:szCs w:val="24"/>
        </w:rPr>
        <w:t xml:space="preserve">including those which are referred </w:t>
      </w:r>
      <w:r w:rsidR="000D6BD3" w:rsidRPr="000D6BD3">
        <w:rPr>
          <w:sz w:val="24"/>
          <w:szCs w:val="24"/>
        </w:rPr>
        <w:t xml:space="preserve">to APG </w:t>
      </w:r>
      <w:r w:rsidR="001455A3" w:rsidRPr="000D6BD3">
        <w:rPr>
          <w:sz w:val="24"/>
          <w:szCs w:val="24"/>
        </w:rPr>
        <w:t>by the Aviation Implementation Group (AIG).</w:t>
      </w:r>
    </w:p>
    <w:p w:rsidR="007A3456" w:rsidRPr="009B659D" w:rsidRDefault="002A3AED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APG members </w:t>
      </w:r>
      <w:r w:rsidR="00ED20DA">
        <w:rPr>
          <w:sz w:val="24"/>
          <w:szCs w:val="24"/>
        </w:rPr>
        <w:t xml:space="preserve">are responsible for the performance of </w:t>
      </w:r>
      <w:r w:rsidR="00A46C79">
        <w:rPr>
          <w:sz w:val="24"/>
          <w:szCs w:val="24"/>
        </w:rPr>
        <w:t xml:space="preserve">their respective legislative, regulatory and service provision roles.  Each agency </w:t>
      </w:r>
      <w:r w:rsidR="00F9483C" w:rsidRPr="009F4AEC">
        <w:rPr>
          <w:sz w:val="24"/>
          <w:szCs w:val="24"/>
        </w:rPr>
        <w:t>repor</w:t>
      </w:r>
      <w:r w:rsidR="00A46C79">
        <w:rPr>
          <w:sz w:val="24"/>
          <w:szCs w:val="24"/>
        </w:rPr>
        <w:t>ts their activities through established legislative and governance requirements</w:t>
      </w:r>
      <w:r w:rsidR="00F9483C" w:rsidRPr="009F4AEC">
        <w:rPr>
          <w:sz w:val="24"/>
          <w:szCs w:val="24"/>
        </w:rPr>
        <w:t xml:space="preserve"> to the</w:t>
      </w:r>
      <w:r w:rsidR="00A46C79">
        <w:rPr>
          <w:sz w:val="24"/>
          <w:szCs w:val="24"/>
        </w:rPr>
        <w:t>ir</w:t>
      </w:r>
      <w:r w:rsidR="00F9483C" w:rsidRPr="009F4AEC">
        <w:rPr>
          <w:sz w:val="24"/>
          <w:szCs w:val="24"/>
        </w:rPr>
        <w:t xml:space="preserve"> relevant </w:t>
      </w:r>
      <w:r w:rsidR="00F9483C">
        <w:rPr>
          <w:sz w:val="24"/>
          <w:szCs w:val="24"/>
        </w:rPr>
        <w:t>M</w:t>
      </w:r>
      <w:r w:rsidR="00F9483C" w:rsidRPr="009F4AEC">
        <w:rPr>
          <w:sz w:val="24"/>
          <w:szCs w:val="24"/>
        </w:rPr>
        <w:t>inisters and</w:t>
      </w:r>
      <w:r w:rsidR="00F9483C">
        <w:rPr>
          <w:sz w:val="24"/>
          <w:szCs w:val="24"/>
        </w:rPr>
        <w:t xml:space="preserve"> Boards</w:t>
      </w:r>
      <w:r w:rsidR="00F9483C" w:rsidRPr="009F4AEC">
        <w:rPr>
          <w:sz w:val="24"/>
          <w:szCs w:val="24"/>
        </w:rPr>
        <w:t>.</w:t>
      </w:r>
    </w:p>
    <w:p w:rsidR="004865F2" w:rsidRPr="009F4AEC" w:rsidRDefault="004865F2" w:rsidP="00CA6FBC">
      <w:pPr>
        <w:spacing w:after="0"/>
        <w:rPr>
          <w:b/>
          <w:sz w:val="24"/>
          <w:szCs w:val="24"/>
        </w:rPr>
      </w:pPr>
      <w:r w:rsidRPr="009F4AEC">
        <w:rPr>
          <w:b/>
          <w:sz w:val="24"/>
          <w:szCs w:val="24"/>
        </w:rPr>
        <w:t>Participation</w:t>
      </w:r>
    </w:p>
    <w:p w:rsidR="004865F2" w:rsidRPr="009F4AEC" w:rsidRDefault="004865F2" w:rsidP="005C127A">
      <w:pPr>
        <w:spacing w:after="0" w:line="240" w:lineRule="auto"/>
        <w:rPr>
          <w:sz w:val="24"/>
          <w:szCs w:val="24"/>
        </w:rPr>
      </w:pPr>
      <w:r w:rsidRPr="009F4AEC">
        <w:rPr>
          <w:sz w:val="24"/>
          <w:szCs w:val="24"/>
        </w:rPr>
        <w:t>The members of the Aviation Policy Group are:</w:t>
      </w:r>
    </w:p>
    <w:p w:rsidR="004865F2" w:rsidRPr="009F4AEC" w:rsidRDefault="002A3AED" w:rsidP="005C12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65F2" w:rsidRPr="009F4AEC">
        <w:rPr>
          <w:sz w:val="24"/>
          <w:szCs w:val="24"/>
        </w:rPr>
        <w:t>Secretary</w:t>
      </w:r>
      <w:r w:rsidR="00061B09" w:rsidRPr="009F4AEC">
        <w:rPr>
          <w:sz w:val="24"/>
          <w:szCs w:val="24"/>
        </w:rPr>
        <w:t xml:space="preserve"> of</w:t>
      </w:r>
      <w:r w:rsidR="004865F2" w:rsidRPr="009F4AEC">
        <w:rPr>
          <w:sz w:val="24"/>
          <w:szCs w:val="24"/>
        </w:rPr>
        <w:t xml:space="preserve"> </w:t>
      </w:r>
      <w:r w:rsidR="00EC113E">
        <w:rPr>
          <w:sz w:val="24"/>
          <w:szCs w:val="24"/>
        </w:rPr>
        <w:t xml:space="preserve">the Department </w:t>
      </w:r>
      <w:r w:rsidR="00B117F4">
        <w:rPr>
          <w:sz w:val="24"/>
          <w:szCs w:val="24"/>
        </w:rPr>
        <w:t>of Infrastructure</w:t>
      </w:r>
      <w:r w:rsidR="00B71F64">
        <w:rPr>
          <w:sz w:val="24"/>
          <w:szCs w:val="24"/>
        </w:rPr>
        <w:t>,</w:t>
      </w:r>
      <w:r w:rsidR="00B117F4">
        <w:rPr>
          <w:sz w:val="24"/>
          <w:szCs w:val="24"/>
        </w:rPr>
        <w:t xml:space="preserve"> </w:t>
      </w:r>
      <w:r w:rsidR="00CA6E4D">
        <w:rPr>
          <w:sz w:val="24"/>
          <w:szCs w:val="24"/>
        </w:rPr>
        <w:t>Regional Development</w:t>
      </w:r>
      <w:r>
        <w:rPr>
          <w:sz w:val="24"/>
          <w:szCs w:val="24"/>
        </w:rPr>
        <w:t xml:space="preserve"> </w:t>
      </w:r>
      <w:r w:rsidR="00B71F64">
        <w:rPr>
          <w:sz w:val="24"/>
          <w:szCs w:val="24"/>
        </w:rPr>
        <w:t xml:space="preserve">and Cities </w:t>
      </w:r>
      <w:r w:rsidR="00CD525E">
        <w:rPr>
          <w:sz w:val="24"/>
          <w:szCs w:val="24"/>
        </w:rPr>
        <w:t>as Chair</w:t>
      </w:r>
    </w:p>
    <w:p w:rsidR="004865F2" w:rsidRPr="009F4AEC" w:rsidRDefault="002A3AED" w:rsidP="005C12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865F2" w:rsidRPr="009F4AEC">
        <w:rPr>
          <w:sz w:val="24"/>
          <w:szCs w:val="24"/>
        </w:rPr>
        <w:t xml:space="preserve">Chief of </w:t>
      </w:r>
      <w:r w:rsidR="00F9483C">
        <w:rPr>
          <w:sz w:val="24"/>
          <w:szCs w:val="24"/>
        </w:rPr>
        <w:t xml:space="preserve">the </w:t>
      </w:r>
      <w:r w:rsidR="00EC113E">
        <w:rPr>
          <w:sz w:val="24"/>
          <w:szCs w:val="24"/>
        </w:rPr>
        <w:t xml:space="preserve">Royal Australian </w:t>
      </w:r>
      <w:r w:rsidR="004865F2" w:rsidRPr="009F4AEC">
        <w:rPr>
          <w:sz w:val="24"/>
          <w:szCs w:val="24"/>
        </w:rPr>
        <w:t>Air Force</w:t>
      </w:r>
      <w:r>
        <w:rPr>
          <w:sz w:val="24"/>
          <w:szCs w:val="24"/>
        </w:rPr>
        <w:t xml:space="preserve"> representing the Department of Defence</w:t>
      </w:r>
    </w:p>
    <w:p w:rsidR="004865F2" w:rsidRPr="009F4AEC" w:rsidRDefault="002A3AED" w:rsidP="005C127A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C113E">
        <w:rPr>
          <w:sz w:val="24"/>
          <w:szCs w:val="24"/>
        </w:rPr>
        <w:t xml:space="preserve">Director </w:t>
      </w:r>
      <w:r w:rsidR="00F9483C">
        <w:rPr>
          <w:sz w:val="24"/>
          <w:szCs w:val="24"/>
        </w:rPr>
        <w:t xml:space="preserve">of </w:t>
      </w:r>
      <w:r w:rsidR="00EC113E">
        <w:rPr>
          <w:sz w:val="24"/>
          <w:szCs w:val="24"/>
        </w:rPr>
        <w:t>Aviation Safety</w:t>
      </w:r>
      <w:r w:rsidR="004865F2" w:rsidRPr="009F4AEC">
        <w:rPr>
          <w:sz w:val="24"/>
          <w:szCs w:val="24"/>
        </w:rPr>
        <w:t xml:space="preserve"> of </w:t>
      </w:r>
      <w:r w:rsidR="00B117F4">
        <w:rPr>
          <w:sz w:val="24"/>
          <w:szCs w:val="24"/>
        </w:rPr>
        <w:t xml:space="preserve">the </w:t>
      </w:r>
      <w:r w:rsidR="00CD525E">
        <w:rPr>
          <w:sz w:val="24"/>
          <w:szCs w:val="24"/>
        </w:rPr>
        <w:t>Civil Aviation Safety Authority</w:t>
      </w:r>
    </w:p>
    <w:p w:rsidR="004865F2" w:rsidRPr="009F4AEC" w:rsidRDefault="002A3AED" w:rsidP="00721F4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</w:t>
      </w:r>
      <w:r w:rsidR="004865F2" w:rsidRPr="009F4AEC">
        <w:rPr>
          <w:sz w:val="24"/>
          <w:szCs w:val="24"/>
        </w:rPr>
        <w:t>Chief Executive Officer of Airservices</w:t>
      </w:r>
      <w:r>
        <w:rPr>
          <w:sz w:val="24"/>
          <w:szCs w:val="24"/>
        </w:rPr>
        <w:t xml:space="preserve"> Australia</w:t>
      </w:r>
      <w:r w:rsidR="00EC113E">
        <w:rPr>
          <w:sz w:val="24"/>
          <w:szCs w:val="24"/>
        </w:rPr>
        <w:t>.</w:t>
      </w:r>
    </w:p>
    <w:p w:rsidR="002A3AED" w:rsidRDefault="002A3AED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 may delegate their attendance at APG me</w:t>
      </w:r>
      <w:r w:rsidR="00CD525E">
        <w:rPr>
          <w:sz w:val="24"/>
          <w:szCs w:val="24"/>
        </w:rPr>
        <w:t>etings</w:t>
      </w:r>
      <w:r>
        <w:rPr>
          <w:sz w:val="24"/>
          <w:szCs w:val="24"/>
        </w:rPr>
        <w:t xml:space="preserve"> to nominated agency alternates.</w:t>
      </w:r>
    </w:p>
    <w:p w:rsidR="002A3AED" w:rsidRDefault="00EC113E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Government and industry representatives may be invited to participate </w:t>
      </w:r>
      <w:r w:rsidR="001F3CDB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and address APG meetings from time to time, with the agreement of APG </w:t>
      </w:r>
      <w:r w:rsidR="00B117F4">
        <w:rPr>
          <w:sz w:val="24"/>
          <w:szCs w:val="24"/>
        </w:rPr>
        <w:t>membership</w:t>
      </w:r>
      <w:r w:rsidR="001F3CDB">
        <w:rPr>
          <w:sz w:val="24"/>
          <w:szCs w:val="24"/>
        </w:rPr>
        <w:t>,</w:t>
      </w:r>
      <w:r w:rsidR="002A3AED">
        <w:rPr>
          <w:sz w:val="24"/>
          <w:szCs w:val="24"/>
        </w:rPr>
        <w:t xml:space="preserve"> including the </w:t>
      </w:r>
      <w:r w:rsidR="00403EA4">
        <w:rPr>
          <w:sz w:val="24"/>
          <w:szCs w:val="24"/>
        </w:rPr>
        <w:t xml:space="preserve">Chief Commissioner of the </w:t>
      </w:r>
      <w:r w:rsidR="002A3AED">
        <w:rPr>
          <w:sz w:val="24"/>
          <w:szCs w:val="24"/>
        </w:rPr>
        <w:t>Australian Transport Safety Bureau</w:t>
      </w:r>
      <w:r w:rsidR="00B117F4">
        <w:rPr>
          <w:sz w:val="24"/>
          <w:szCs w:val="24"/>
        </w:rPr>
        <w:t xml:space="preserve">.  </w:t>
      </w:r>
    </w:p>
    <w:p w:rsidR="00EC113E" w:rsidRPr="00EC113E" w:rsidRDefault="00EC113E" w:rsidP="00CA6FBC">
      <w:pPr>
        <w:spacing w:after="0"/>
        <w:rPr>
          <w:b/>
          <w:sz w:val="24"/>
          <w:szCs w:val="24"/>
        </w:rPr>
      </w:pPr>
      <w:r w:rsidRPr="00EC113E">
        <w:rPr>
          <w:b/>
          <w:sz w:val="24"/>
          <w:szCs w:val="24"/>
        </w:rPr>
        <w:t>Governance</w:t>
      </w:r>
    </w:p>
    <w:p w:rsidR="00ED20DA" w:rsidRDefault="00CD525E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</w:t>
      </w:r>
      <w:r w:rsidR="004865F2" w:rsidRPr="009F4AEC">
        <w:rPr>
          <w:sz w:val="24"/>
          <w:szCs w:val="24"/>
        </w:rPr>
        <w:t xml:space="preserve">ecretariat to the </w:t>
      </w:r>
      <w:r w:rsidR="00061B09" w:rsidRPr="009F4AEC">
        <w:rPr>
          <w:sz w:val="24"/>
          <w:szCs w:val="24"/>
        </w:rPr>
        <w:t>APG</w:t>
      </w:r>
      <w:r w:rsidR="004865F2" w:rsidRPr="009F4AEC">
        <w:rPr>
          <w:sz w:val="24"/>
          <w:szCs w:val="24"/>
        </w:rPr>
        <w:t xml:space="preserve"> will be provided by </w:t>
      </w:r>
      <w:r w:rsidR="00EC113E">
        <w:rPr>
          <w:sz w:val="24"/>
          <w:szCs w:val="24"/>
        </w:rPr>
        <w:t>the Department</w:t>
      </w:r>
      <w:r w:rsidR="00403EA4">
        <w:rPr>
          <w:sz w:val="24"/>
          <w:szCs w:val="24"/>
        </w:rPr>
        <w:t xml:space="preserve"> of Infrastructure</w:t>
      </w:r>
      <w:r w:rsidR="007A3456">
        <w:rPr>
          <w:sz w:val="24"/>
          <w:szCs w:val="24"/>
        </w:rPr>
        <w:t>,</w:t>
      </w:r>
      <w:r w:rsidR="009338E0">
        <w:rPr>
          <w:sz w:val="24"/>
          <w:szCs w:val="24"/>
        </w:rPr>
        <w:t xml:space="preserve"> </w:t>
      </w:r>
      <w:r w:rsidR="00403EA4">
        <w:rPr>
          <w:sz w:val="24"/>
          <w:szCs w:val="24"/>
        </w:rPr>
        <w:t>Regional Development</w:t>
      </w:r>
      <w:r w:rsidR="007A3456">
        <w:rPr>
          <w:sz w:val="24"/>
          <w:szCs w:val="24"/>
        </w:rPr>
        <w:t xml:space="preserve"> and Cities</w:t>
      </w:r>
      <w:r w:rsidR="004865F2" w:rsidRPr="009F4AEC">
        <w:rPr>
          <w:sz w:val="24"/>
          <w:szCs w:val="24"/>
        </w:rPr>
        <w:t>.</w:t>
      </w:r>
    </w:p>
    <w:p w:rsidR="00ED20DA" w:rsidRDefault="00EC113E" w:rsidP="009B65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APG will generally meet quarterly.</w:t>
      </w:r>
      <w:r w:rsidR="00B340FE">
        <w:rPr>
          <w:sz w:val="24"/>
          <w:szCs w:val="24"/>
        </w:rPr>
        <w:t xml:space="preserve">  </w:t>
      </w:r>
      <w:r w:rsidR="002A3AED">
        <w:rPr>
          <w:sz w:val="24"/>
          <w:szCs w:val="24"/>
        </w:rPr>
        <w:t>T</w:t>
      </w:r>
      <w:r w:rsidR="002A3AED" w:rsidRPr="009F4AEC">
        <w:rPr>
          <w:sz w:val="24"/>
          <w:szCs w:val="24"/>
        </w:rPr>
        <w:t xml:space="preserve">he </w:t>
      </w:r>
      <w:r w:rsidR="002A3AED">
        <w:rPr>
          <w:sz w:val="24"/>
          <w:szCs w:val="24"/>
        </w:rPr>
        <w:t xml:space="preserve">AIG will report quarterly to APG on its activities including providing advice on issues which </w:t>
      </w:r>
      <w:r w:rsidR="00ED20DA">
        <w:rPr>
          <w:sz w:val="24"/>
          <w:szCs w:val="24"/>
        </w:rPr>
        <w:t xml:space="preserve">AIG </w:t>
      </w:r>
      <w:r w:rsidR="002A3AED">
        <w:rPr>
          <w:sz w:val="24"/>
          <w:szCs w:val="24"/>
        </w:rPr>
        <w:t xml:space="preserve">has </w:t>
      </w:r>
      <w:r w:rsidR="00ED20DA">
        <w:rPr>
          <w:sz w:val="24"/>
          <w:szCs w:val="24"/>
        </w:rPr>
        <w:t>been tasked to progress by APG</w:t>
      </w:r>
      <w:r w:rsidR="00322C81">
        <w:rPr>
          <w:sz w:val="24"/>
          <w:szCs w:val="24"/>
        </w:rPr>
        <w:t xml:space="preserve"> amongst other things</w:t>
      </w:r>
      <w:r w:rsidR="00ED20DA">
        <w:rPr>
          <w:sz w:val="24"/>
          <w:szCs w:val="24"/>
        </w:rPr>
        <w:t>.</w:t>
      </w:r>
    </w:p>
    <w:p w:rsidR="009268BE" w:rsidRDefault="00B117F4" w:rsidP="009B659D">
      <w:pPr>
        <w:spacing w:line="240" w:lineRule="auto"/>
        <w:rPr>
          <w:sz w:val="24"/>
          <w:szCs w:val="24"/>
        </w:rPr>
      </w:pPr>
      <w:r w:rsidRPr="00B117F4">
        <w:rPr>
          <w:sz w:val="24"/>
          <w:szCs w:val="24"/>
        </w:rPr>
        <w:t>These terms of refer</w:t>
      </w:r>
      <w:r w:rsidR="00ED20DA">
        <w:rPr>
          <w:sz w:val="24"/>
          <w:szCs w:val="24"/>
        </w:rPr>
        <w:t xml:space="preserve">ence may be amended </w:t>
      </w:r>
      <w:r w:rsidRPr="00B117F4">
        <w:rPr>
          <w:sz w:val="24"/>
          <w:szCs w:val="24"/>
        </w:rPr>
        <w:t xml:space="preserve">by </w:t>
      </w:r>
      <w:r w:rsidR="00ED20DA">
        <w:rPr>
          <w:sz w:val="24"/>
          <w:szCs w:val="24"/>
        </w:rPr>
        <w:t xml:space="preserve">the </w:t>
      </w:r>
      <w:r w:rsidRPr="00B117F4">
        <w:rPr>
          <w:sz w:val="24"/>
          <w:szCs w:val="24"/>
        </w:rPr>
        <w:t xml:space="preserve">agreement of </w:t>
      </w:r>
      <w:r w:rsidR="00ED20D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APG </w:t>
      </w:r>
      <w:r w:rsidRPr="00B117F4">
        <w:rPr>
          <w:sz w:val="24"/>
          <w:szCs w:val="24"/>
        </w:rPr>
        <w:t>members.</w:t>
      </w:r>
    </w:p>
    <w:sectPr w:rsidR="009268BE" w:rsidSect="00CA6FBC">
      <w:footerReference w:type="default" r:id="rId8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BC" w:rsidRDefault="00CA6FBC" w:rsidP="00CA6FBC">
      <w:pPr>
        <w:spacing w:after="0" w:line="240" w:lineRule="auto"/>
      </w:pPr>
      <w:r>
        <w:separator/>
      </w:r>
    </w:p>
  </w:endnote>
  <w:endnote w:type="continuationSeparator" w:id="0">
    <w:p w:rsidR="00CA6FBC" w:rsidRDefault="00CA6FBC" w:rsidP="00CA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BC" w:rsidRPr="009F4AEC" w:rsidRDefault="00CA6FBC" w:rsidP="00CA6FBC">
    <w:pPr>
      <w:spacing w:after="120" w:line="240" w:lineRule="auto"/>
      <w:jc w:val="right"/>
      <w:rPr>
        <w:sz w:val="24"/>
        <w:szCs w:val="24"/>
      </w:rPr>
    </w:pPr>
    <w:r>
      <w:rPr>
        <w:sz w:val="24"/>
        <w:szCs w:val="24"/>
      </w:rPr>
      <w:t>August 2018</w:t>
    </w:r>
  </w:p>
  <w:p w:rsidR="00CA6FBC" w:rsidRDefault="00CA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BC" w:rsidRDefault="00CA6FBC" w:rsidP="00CA6FBC">
      <w:pPr>
        <w:spacing w:after="0" w:line="240" w:lineRule="auto"/>
      </w:pPr>
      <w:r>
        <w:separator/>
      </w:r>
    </w:p>
  </w:footnote>
  <w:footnote w:type="continuationSeparator" w:id="0">
    <w:p w:rsidR="00CA6FBC" w:rsidRDefault="00CA6FBC" w:rsidP="00CA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556"/>
    <w:multiLevelType w:val="hybridMultilevel"/>
    <w:tmpl w:val="30EAD8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5C6"/>
    <w:multiLevelType w:val="hybridMultilevel"/>
    <w:tmpl w:val="CD90AF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9474A"/>
    <w:multiLevelType w:val="hybridMultilevel"/>
    <w:tmpl w:val="6FD6D7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B3365"/>
    <w:multiLevelType w:val="hybridMultilevel"/>
    <w:tmpl w:val="A93E55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31F"/>
    <w:multiLevelType w:val="hybridMultilevel"/>
    <w:tmpl w:val="5F8C0A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F2"/>
    <w:rsid w:val="00004787"/>
    <w:rsid w:val="00061B09"/>
    <w:rsid w:val="000D6BD3"/>
    <w:rsid w:val="001455A3"/>
    <w:rsid w:val="001729E2"/>
    <w:rsid w:val="00196046"/>
    <w:rsid w:val="001A34A3"/>
    <w:rsid w:val="001D32FF"/>
    <w:rsid w:val="001F19E7"/>
    <w:rsid w:val="001F3CDB"/>
    <w:rsid w:val="0021055A"/>
    <w:rsid w:val="002A3AED"/>
    <w:rsid w:val="002D1A88"/>
    <w:rsid w:val="00300649"/>
    <w:rsid w:val="00322C81"/>
    <w:rsid w:val="00335D48"/>
    <w:rsid w:val="00336688"/>
    <w:rsid w:val="003A159D"/>
    <w:rsid w:val="003F13D7"/>
    <w:rsid w:val="00403EA4"/>
    <w:rsid w:val="00435F37"/>
    <w:rsid w:val="004865F2"/>
    <w:rsid w:val="005552B7"/>
    <w:rsid w:val="00562AE4"/>
    <w:rsid w:val="005C127A"/>
    <w:rsid w:val="00721F44"/>
    <w:rsid w:val="007A3456"/>
    <w:rsid w:val="0083271F"/>
    <w:rsid w:val="0084119C"/>
    <w:rsid w:val="008A11E5"/>
    <w:rsid w:val="008B2F83"/>
    <w:rsid w:val="008B4BAF"/>
    <w:rsid w:val="008D2990"/>
    <w:rsid w:val="009266ED"/>
    <w:rsid w:val="009268BE"/>
    <w:rsid w:val="009338E0"/>
    <w:rsid w:val="009349EF"/>
    <w:rsid w:val="0097232F"/>
    <w:rsid w:val="009B659D"/>
    <w:rsid w:val="009F4AEC"/>
    <w:rsid w:val="00A46C79"/>
    <w:rsid w:val="00B117F4"/>
    <w:rsid w:val="00B13D77"/>
    <w:rsid w:val="00B17BCD"/>
    <w:rsid w:val="00B340FE"/>
    <w:rsid w:val="00B52DE2"/>
    <w:rsid w:val="00B5718B"/>
    <w:rsid w:val="00B71F64"/>
    <w:rsid w:val="00B82268"/>
    <w:rsid w:val="00C15F8C"/>
    <w:rsid w:val="00C47272"/>
    <w:rsid w:val="00C6600D"/>
    <w:rsid w:val="00CA6E4D"/>
    <w:rsid w:val="00CA6FBC"/>
    <w:rsid w:val="00CB572F"/>
    <w:rsid w:val="00CB76C3"/>
    <w:rsid w:val="00CD525E"/>
    <w:rsid w:val="00CF2236"/>
    <w:rsid w:val="00D30676"/>
    <w:rsid w:val="00E257CE"/>
    <w:rsid w:val="00E6530B"/>
    <w:rsid w:val="00EC113E"/>
    <w:rsid w:val="00ED20DA"/>
    <w:rsid w:val="00F06B6E"/>
    <w:rsid w:val="00F768EB"/>
    <w:rsid w:val="00F9483C"/>
    <w:rsid w:val="00FB73CD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05D0"/>
  <w15:docId w15:val="{C2E99647-B0A4-4CE1-BD2A-A0F624E5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F2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2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22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2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23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223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B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6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75E8-62ED-4957-99F6-A529D9D1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Infrastructure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ansmith</dc:creator>
  <cp:lastModifiedBy>KOCH Cathy</cp:lastModifiedBy>
  <cp:revision>6</cp:revision>
  <cp:lastPrinted>2016-06-24T04:55:00Z</cp:lastPrinted>
  <dcterms:created xsi:type="dcterms:W3CDTF">2018-08-17T00:35:00Z</dcterms:created>
  <dcterms:modified xsi:type="dcterms:W3CDTF">2018-09-10T01:24:00Z</dcterms:modified>
</cp:coreProperties>
</file>