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D298D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A08C2A7" wp14:editId="4D204B5F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77FFD80B" w14:textId="30640DBE" w:rsidR="0000648C" w:rsidRPr="00BE4454" w:rsidRDefault="0000648C" w:rsidP="00FF3843">
      <w:pPr>
        <w:pStyle w:val="Heading1"/>
        <w:spacing w:after="120"/>
      </w:pPr>
      <w:r>
        <w:t>Instruction</w:t>
      </w:r>
      <w:r w:rsidRPr="00BE4454">
        <w:t xml:space="preserve"> sheet</w:t>
      </w:r>
      <w:r w:rsidR="00683F61">
        <w:t xml:space="preserve"> 2.6</w:t>
      </w:r>
      <w:r w:rsidRPr="00BE4454">
        <w:t xml:space="preserve">—SMS </w:t>
      </w:r>
      <w:r w:rsidR="00AC7E40">
        <w:t>R</w:t>
      </w:r>
      <w:r w:rsidRPr="00BE4454">
        <w:t>elay</w:t>
      </w:r>
      <w:r w:rsidR="00683F61">
        <w:t xml:space="preserve"> (Text and Listen)</w:t>
      </w:r>
      <w:r>
        <w:t>—c</w:t>
      </w:r>
      <w:r w:rsidRPr="00005CC7">
        <w:t xml:space="preserve">all to </w:t>
      </w:r>
      <w:r>
        <w:t>e</w:t>
      </w:r>
      <w:r w:rsidRPr="00005CC7">
        <w:t xml:space="preserve">mergency </w:t>
      </w:r>
      <w:r>
        <w:t>s</w:t>
      </w:r>
      <w:r w:rsidRPr="00005CC7">
        <w:t>ervices</w:t>
      </w:r>
    </w:p>
    <w:p w14:paraId="2D100553" w14:textId="50F4DEC2" w:rsidR="0000648C" w:rsidRDefault="0000648C" w:rsidP="0000648C">
      <w:pPr>
        <w:pStyle w:val="Heading2"/>
      </w:pPr>
      <w:bookmarkStart w:id="0" w:name="_Toc471208854"/>
      <w:bookmarkStart w:id="1" w:name="_Toc475458953"/>
      <w:r w:rsidRPr="00BE4454">
        <w:t>Step</w:t>
      </w:r>
      <w:r w:rsidR="003B5E2E">
        <w:t>-</w:t>
      </w:r>
      <w:r w:rsidRPr="00BE4454">
        <w:t>by</w:t>
      </w:r>
      <w:r w:rsidR="003B5E2E">
        <w:t>-</w:t>
      </w:r>
      <w:r w:rsidRPr="00BE4454">
        <w:t>step instructions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1553"/>
        <w:gridCol w:w="1751"/>
        <w:gridCol w:w="6029"/>
      </w:tblGrid>
      <w:tr w:rsidR="0000648C" w14:paraId="79387D07" w14:textId="77777777" w:rsidTr="00BA61C6">
        <w:trPr>
          <w:cantSplit/>
          <w:tblHeader/>
        </w:trPr>
        <w:tc>
          <w:tcPr>
            <w:tcW w:w="156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5AA90736" w14:textId="77777777" w:rsidR="0000648C" w:rsidRDefault="0000648C" w:rsidP="00BA61C6">
            <w:pPr>
              <w:pStyle w:val="Tablerowcolumnheadingcentred"/>
            </w:pPr>
            <w:bookmarkStart w:id="2" w:name="RowTitle"/>
            <w:r>
              <w:t>Step number</w:t>
            </w:r>
          </w:p>
        </w:tc>
        <w:tc>
          <w:tcPr>
            <w:tcW w:w="155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1867617" w14:textId="77777777" w:rsidR="0000648C" w:rsidRDefault="0000648C" w:rsidP="00BA61C6">
            <w:pPr>
              <w:pStyle w:val="Tablerowcolumnheadingcentred"/>
            </w:pPr>
            <w:r>
              <w:t>Image</w:t>
            </w:r>
          </w:p>
        </w:tc>
        <w:tc>
          <w:tcPr>
            <w:tcW w:w="607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3E6D112B" w14:textId="77777777" w:rsidR="0000648C" w:rsidRDefault="0000648C" w:rsidP="00BA61C6">
            <w:pPr>
              <w:pStyle w:val="Tablerowcolumnheading"/>
            </w:pPr>
            <w:r>
              <w:t>Instruction</w:t>
            </w:r>
          </w:p>
        </w:tc>
      </w:tr>
      <w:bookmarkEnd w:id="2"/>
      <w:tr w:rsidR="0000648C" w14:paraId="2C3FDC6F" w14:textId="77777777" w:rsidTr="00FC0F9F">
        <w:trPr>
          <w:cantSplit/>
        </w:trPr>
        <w:tc>
          <w:tcPr>
            <w:tcW w:w="156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2170A7" w14:textId="77777777" w:rsidR="0000648C" w:rsidRPr="00BE4454" w:rsidRDefault="0000648C" w:rsidP="00BA61C6">
            <w:pPr>
              <w:pStyle w:val="Tabletextcentred"/>
            </w:pPr>
            <w:r w:rsidRPr="00BE4454">
              <w:t>1</w:t>
            </w:r>
          </w:p>
        </w:tc>
        <w:tc>
          <w:tcPr>
            <w:tcW w:w="155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B7AEE" w14:textId="708B5EDD" w:rsidR="0000648C" w:rsidRPr="00BE4454" w:rsidRDefault="00F47562" w:rsidP="00BA61C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2DC3308F" wp14:editId="342AA38F">
                  <wp:extent cx="809625" cy="695325"/>
                  <wp:effectExtent l="0" t="0" r="9525" b="9525"/>
                  <wp:docPr id="3" name="Picture 3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7C224" w14:textId="5CC2F79D" w:rsidR="0000648C" w:rsidRPr="00BE4454" w:rsidRDefault="0000648C" w:rsidP="00BA61C6">
            <w:pPr>
              <w:pStyle w:val="Tabletext"/>
            </w:pPr>
            <w:r w:rsidRPr="005416CD">
              <w:t xml:space="preserve">Send </w:t>
            </w:r>
            <w:r w:rsidR="003B5E2E">
              <w:t xml:space="preserve">an </w:t>
            </w:r>
            <w:r w:rsidRPr="005416CD">
              <w:t xml:space="preserve">SMS to </w:t>
            </w:r>
            <w:r w:rsidRPr="00600C81">
              <w:rPr>
                <w:b/>
              </w:rPr>
              <w:t>0423 677 767</w:t>
            </w:r>
            <w:r w:rsidRPr="005416CD">
              <w:t xml:space="preserve"> (the ca</w:t>
            </w:r>
            <w:r w:rsidR="00E62E5D">
              <w:t>ll will be given priority</w:t>
            </w:r>
            <w:r w:rsidRPr="005416CD">
              <w:t>).</w:t>
            </w:r>
          </w:p>
        </w:tc>
      </w:tr>
      <w:tr w:rsidR="0000648C" w14:paraId="1EF7554E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863D2" w14:textId="77777777" w:rsidR="0000648C" w:rsidRPr="00BE4454" w:rsidRDefault="0000648C" w:rsidP="00BA61C6">
            <w:pPr>
              <w:pStyle w:val="Tabletextcentred"/>
            </w:pPr>
            <w:r w:rsidRPr="00BE445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A2C6E" w14:textId="345D09AA" w:rsidR="0000648C" w:rsidRPr="00BE4454" w:rsidRDefault="00F47562" w:rsidP="00BA61C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70489BD1" wp14:editId="2C8E91B2">
                  <wp:extent cx="853888" cy="1252369"/>
                  <wp:effectExtent l="0" t="0" r="3810" b="5080"/>
                  <wp:docPr id="32" name="Picture 32" descr="Cartoon image of a telephone with '000 Emergency' below it and then images of an ambulance, a police hat and the flames of a fir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riple-zero-emergency--ambulance-police-fir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92" cy="126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75A30" w14:textId="77777777" w:rsidR="0000648C" w:rsidRPr="005416CD" w:rsidRDefault="0000648C" w:rsidP="00FF3843">
            <w:pPr>
              <w:pStyle w:val="Tabletext"/>
              <w:spacing w:after="60"/>
            </w:pPr>
            <w:r w:rsidRPr="005416CD">
              <w:t>Include this information in the SMS:</w:t>
            </w:r>
          </w:p>
          <w:p w14:paraId="75FC09A8" w14:textId="77777777" w:rsidR="003B5E2E" w:rsidRDefault="0000648C" w:rsidP="00FF3843">
            <w:pPr>
              <w:pStyle w:val="Bulletlevel1"/>
              <w:spacing w:after="0"/>
            </w:pPr>
            <w:r w:rsidRPr="005416CD">
              <w:t>000</w:t>
            </w:r>
          </w:p>
          <w:p w14:paraId="47BBE8A9" w14:textId="25BBD637" w:rsidR="0000648C" w:rsidRPr="005416CD" w:rsidRDefault="0000648C" w:rsidP="00FF3843">
            <w:pPr>
              <w:pStyle w:val="Bulletlevel1"/>
              <w:spacing w:after="0"/>
            </w:pPr>
            <w:r w:rsidRPr="005416CD">
              <w:t>FIRE or POLICE or AMBULANCE</w:t>
            </w:r>
          </w:p>
          <w:p w14:paraId="0ED973BD" w14:textId="75954185" w:rsidR="0000648C" w:rsidRPr="005416CD" w:rsidRDefault="003B5E2E" w:rsidP="00FF3843">
            <w:pPr>
              <w:pStyle w:val="Bulletlevel1"/>
              <w:spacing w:after="0"/>
            </w:pPr>
            <w:r>
              <w:t>Your</w:t>
            </w:r>
            <w:r w:rsidR="0000648C" w:rsidRPr="005416CD">
              <w:t xml:space="preserve"> name</w:t>
            </w:r>
          </w:p>
          <w:p w14:paraId="4739D30E" w14:textId="77777777" w:rsidR="0000648C" w:rsidRPr="005416CD" w:rsidRDefault="0000648C" w:rsidP="00FF3843">
            <w:pPr>
              <w:pStyle w:val="Bulletlevel1"/>
              <w:spacing w:after="0"/>
            </w:pPr>
            <w:r>
              <w:t>L</w:t>
            </w:r>
            <w:r w:rsidRPr="005416CD">
              <w:t>ocation of emergency incl</w:t>
            </w:r>
            <w:r>
              <w:t>uding</w:t>
            </w:r>
            <w:r w:rsidRPr="005416CD">
              <w:t xml:space="preserve"> address or landmark</w:t>
            </w:r>
          </w:p>
          <w:p w14:paraId="10629F2C" w14:textId="215064F1" w:rsidR="0000648C" w:rsidRDefault="0000648C" w:rsidP="00FF3843">
            <w:pPr>
              <w:pStyle w:val="Bulletlevel1"/>
              <w:spacing w:after="0"/>
            </w:pPr>
            <w:r>
              <w:t>D</w:t>
            </w:r>
            <w:r w:rsidRPr="005416CD">
              <w:t>etails about the emergency</w:t>
            </w:r>
          </w:p>
          <w:p w14:paraId="243D3464" w14:textId="46D1B588" w:rsidR="0071054E" w:rsidRDefault="0071054E" w:rsidP="00FF3843">
            <w:pPr>
              <w:pStyle w:val="Bulletlevel1"/>
              <w:spacing w:after="0"/>
            </w:pPr>
            <w:r>
              <w:t>T L (Text &amp; Listen)</w:t>
            </w:r>
          </w:p>
          <w:p w14:paraId="328121B8" w14:textId="6CD416D5" w:rsidR="0000648C" w:rsidRPr="00BE4454" w:rsidRDefault="003B5E2E" w:rsidP="00FF3843">
            <w:pPr>
              <w:pStyle w:val="Bulletlevel1"/>
              <w:spacing w:after="0"/>
            </w:pPr>
            <w:r>
              <w:t xml:space="preserve">Type </w:t>
            </w:r>
            <w:r w:rsidR="0000648C">
              <w:t>GA (G</w:t>
            </w:r>
            <w:r w:rsidR="0000648C" w:rsidRPr="005416CD">
              <w:t xml:space="preserve">o ahead) at end of </w:t>
            </w:r>
            <w:r>
              <w:t xml:space="preserve">your </w:t>
            </w:r>
            <w:r w:rsidR="0000648C" w:rsidRPr="005416CD">
              <w:t>message</w:t>
            </w:r>
            <w:r w:rsidR="00AC7E40">
              <w:t>.</w:t>
            </w:r>
          </w:p>
        </w:tc>
      </w:tr>
      <w:tr w:rsidR="0000648C" w14:paraId="5E522B33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0536D" w14:textId="77777777" w:rsidR="0000648C" w:rsidRPr="00BE4454" w:rsidRDefault="0000648C" w:rsidP="00BA61C6">
            <w:pPr>
              <w:pStyle w:val="Tabletextcentred"/>
            </w:pPr>
            <w:r w:rsidRPr="00BE445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D3803" w14:textId="06020830" w:rsidR="0000648C" w:rsidRPr="00BE4454" w:rsidRDefault="00F47562" w:rsidP="00BA61C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1700CCB1" wp14:editId="14B95F12">
                  <wp:extent cx="485775" cy="638175"/>
                  <wp:effectExtent l="0" t="0" r="9525" b="9525"/>
                  <wp:docPr id="6" name="Picture 6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ACCDF" w14:textId="77777777" w:rsidR="0000648C" w:rsidRPr="00BE4454" w:rsidRDefault="0000648C" w:rsidP="00BA61C6">
            <w:pPr>
              <w:pStyle w:val="Tabletext"/>
            </w:pPr>
            <w:r w:rsidRPr="005416CD">
              <w:t>Wait for automated message from NRS to confirm that the</w:t>
            </w:r>
            <w:r>
              <w:t xml:space="preserve"> SMS has been received.</w:t>
            </w:r>
          </w:p>
        </w:tc>
      </w:tr>
      <w:tr w:rsidR="0000648C" w14:paraId="5EE895D0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03978" w14:textId="77777777" w:rsidR="0000648C" w:rsidRPr="00BE4454" w:rsidRDefault="0000648C" w:rsidP="00BA61C6">
            <w:pPr>
              <w:pStyle w:val="Tabletextcentred"/>
            </w:pPr>
            <w:r w:rsidRPr="00BE445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96053" w14:textId="30AEF4B7" w:rsidR="0000648C" w:rsidRPr="00BE4454" w:rsidRDefault="00F47562" w:rsidP="00BA61C6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2EEE4C6" wp14:editId="61CB6707">
                  <wp:extent cx="974911" cy="936428"/>
                  <wp:effectExtent l="0" t="0" r="0" b="0"/>
                  <wp:docPr id="28" name="Picture 28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38" cy="94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11EAD" w14:textId="3BEFC26A" w:rsidR="0000648C" w:rsidRDefault="0000648C" w:rsidP="00FF3843">
            <w:pPr>
              <w:pStyle w:val="Tabletext"/>
              <w:spacing w:after="60"/>
            </w:pPr>
            <w:r w:rsidRPr="005416CD">
              <w:t>Wait to be transferred to relay officer (RO).</w:t>
            </w:r>
            <w:r>
              <w:t xml:space="preserve"> T</w:t>
            </w:r>
            <w:r w:rsidRPr="00EC0FB3">
              <w:t>he cal</w:t>
            </w:r>
            <w:r w:rsidR="00E62E5D">
              <w:t>l will be given priority</w:t>
            </w:r>
            <w:r w:rsidRPr="00EC0FB3">
              <w:t>.</w:t>
            </w:r>
          </w:p>
          <w:p w14:paraId="5817A3DB" w14:textId="07A79F88" w:rsidR="0000648C" w:rsidRDefault="0000648C" w:rsidP="00FF3843">
            <w:pPr>
              <w:pStyle w:val="Tabletext"/>
              <w:spacing w:after="60"/>
            </w:pPr>
            <w:r w:rsidRPr="005416CD">
              <w:t>Wait for RO to dial num</w:t>
            </w:r>
            <w:r>
              <w:t xml:space="preserve">ber and to relay the message to </w:t>
            </w:r>
            <w:r w:rsidRPr="005416CD">
              <w:t>Emergency Service</w:t>
            </w:r>
            <w:r>
              <w:t>s</w:t>
            </w:r>
            <w:r w:rsidRPr="005416CD">
              <w:t xml:space="preserve"> Officer (ESO).</w:t>
            </w:r>
            <w:r>
              <w:t xml:space="preserve"> </w:t>
            </w:r>
          </w:p>
          <w:p w14:paraId="34F2BA79" w14:textId="6BA1C4EE" w:rsidR="00A958B3" w:rsidRPr="00BE4454" w:rsidRDefault="00A958B3" w:rsidP="00FF3843">
            <w:pPr>
              <w:pStyle w:val="Tabletext"/>
            </w:pPr>
            <w:r>
              <w:t xml:space="preserve">You will be notified </w:t>
            </w:r>
            <w:r w:rsidR="00374AB3">
              <w:t xml:space="preserve">by automated message </w:t>
            </w:r>
            <w:r>
              <w:t>when the RO is setting up the call for SMS Text and Listen.</w:t>
            </w:r>
          </w:p>
        </w:tc>
      </w:tr>
      <w:tr w:rsidR="0000648C" w14:paraId="722F01DA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82EF2" w14:textId="77777777" w:rsidR="0000648C" w:rsidRPr="00BE4454" w:rsidRDefault="0000648C" w:rsidP="00FF3843">
            <w:pPr>
              <w:pStyle w:val="Tabletextcentred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BDC058" w14:textId="29B7B9E4" w:rsidR="0000648C" w:rsidRPr="00BE4454" w:rsidRDefault="00F47562" w:rsidP="00FF3843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86323F1" wp14:editId="5E668C4C">
                  <wp:extent cx="485775" cy="638175"/>
                  <wp:effectExtent l="0" t="0" r="9525" b="9525"/>
                  <wp:docPr id="27" name="Picture 27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85A23" w14:textId="77777777" w:rsidR="00BF5750" w:rsidRDefault="00BF5750" w:rsidP="00FF3843">
            <w:pPr>
              <w:pStyle w:val="Tabletext"/>
              <w:spacing w:after="60"/>
            </w:pPr>
            <w:r>
              <w:t>Wait for your phone to ring.</w:t>
            </w:r>
          </w:p>
          <w:p w14:paraId="31F72ABA" w14:textId="7FB19E2B" w:rsidR="0000648C" w:rsidRPr="005416CD" w:rsidRDefault="00BF5750" w:rsidP="00FF3843">
            <w:pPr>
              <w:pStyle w:val="Tabletext"/>
            </w:pPr>
            <w:r>
              <w:t>Answer the call to listen to the ESO.</w:t>
            </w:r>
          </w:p>
        </w:tc>
      </w:tr>
      <w:tr w:rsidR="0000648C" w14:paraId="737F2827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6F1B3" w14:textId="77777777" w:rsidR="0000648C" w:rsidRPr="00BE4454" w:rsidRDefault="0000648C" w:rsidP="00FF3843">
            <w:pPr>
              <w:pStyle w:val="Tabletextcentred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309E9" w14:textId="47812448" w:rsidR="0000648C" w:rsidRPr="00BE4454" w:rsidRDefault="00F47562" w:rsidP="00FF3843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059C4E2" wp14:editId="4EE2ED10">
                  <wp:extent cx="809625" cy="695325"/>
                  <wp:effectExtent l="0" t="0" r="9525" b="9525"/>
                  <wp:docPr id="26" name="Picture 26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1E18" w14:textId="1476438A" w:rsidR="0000648C" w:rsidRPr="00BE4454" w:rsidRDefault="0000648C" w:rsidP="00FF3843">
            <w:pPr>
              <w:pStyle w:val="Tabletext"/>
            </w:pPr>
            <w:r w:rsidRPr="005416CD">
              <w:t>Reply to all questions from ESO</w:t>
            </w:r>
            <w:r w:rsidR="00A958B3">
              <w:t xml:space="preserve"> by text</w:t>
            </w:r>
            <w:r w:rsidRPr="005416CD">
              <w:t>.</w:t>
            </w:r>
          </w:p>
        </w:tc>
      </w:tr>
      <w:tr w:rsidR="0000648C" w14:paraId="2F708BF2" w14:textId="77777777" w:rsidTr="00FC0F9F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344B2A" w14:textId="77777777" w:rsidR="0000648C" w:rsidRDefault="0000648C" w:rsidP="00BA61C6">
            <w:pPr>
              <w:pStyle w:val="Tabletextcentred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3472C9" w14:textId="1D4250D7" w:rsidR="0000648C" w:rsidRPr="00BE4454" w:rsidRDefault="00F47562" w:rsidP="00BA61C6">
            <w:pPr>
              <w:pStyle w:val="Tabletextcentred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4240C71" wp14:editId="45FE17B4">
                  <wp:extent cx="501650" cy="638464"/>
                  <wp:effectExtent l="0" t="0" r="0" b="9525"/>
                  <wp:docPr id="38" name="Picture 38" descr="Cartoon image of person side view with their hand cupped over their ear to try and he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erson-with-hand-to-ear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03" cy="643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4244B7A" w14:textId="67631524" w:rsidR="0000648C" w:rsidRPr="005416CD" w:rsidRDefault="0000648C" w:rsidP="00A958B3">
            <w:pPr>
              <w:pStyle w:val="Tabletext"/>
            </w:pPr>
            <w:r w:rsidRPr="00932AFF">
              <w:t xml:space="preserve">Keep </w:t>
            </w:r>
            <w:r w:rsidR="00A958B3">
              <w:t xml:space="preserve">listening to the ESO </w:t>
            </w:r>
            <w:r w:rsidRPr="00932AFF">
              <w:t>until RO tells you the call is finished.</w:t>
            </w:r>
          </w:p>
        </w:tc>
      </w:tr>
    </w:tbl>
    <w:bookmarkEnd w:id="0"/>
    <w:bookmarkEnd w:id="1"/>
    <w:p w14:paraId="4E770A60" w14:textId="2A1A96E4" w:rsidR="0000648C" w:rsidRPr="00BE4454" w:rsidRDefault="0000648C" w:rsidP="0000648C">
      <w:pPr>
        <w:pStyle w:val="Heading2"/>
      </w:pPr>
      <w:r w:rsidRPr="00BE4454">
        <w:lastRenderedPageBreak/>
        <w:t xml:space="preserve">NRS </w:t>
      </w:r>
      <w:r w:rsidR="003B5E2E">
        <w:t>H</w:t>
      </w:r>
      <w:r w:rsidRPr="00BE4454">
        <w:t>elpdesk</w:t>
      </w:r>
    </w:p>
    <w:p w14:paraId="47D5E0F6" w14:textId="1D684F10" w:rsidR="0000648C" w:rsidRPr="00BE4454" w:rsidRDefault="0000648C" w:rsidP="0000648C">
      <w:r w:rsidRPr="00BE4454">
        <w:t xml:space="preserve">The </w:t>
      </w:r>
      <w:r w:rsidR="003B5E2E">
        <w:t>H</w:t>
      </w:r>
      <w:r w:rsidRPr="00BE4454">
        <w:t>elpdesk is open from 8am to 6pm, Monday to Friday (Eastern Standard Time). There are a number of ways to make contact with Helpdesk staff:</w:t>
      </w:r>
    </w:p>
    <w:p w14:paraId="73242045" w14:textId="77777777" w:rsidR="0000648C" w:rsidRPr="00BE4454" w:rsidRDefault="0000648C" w:rsidP="00FC0F9F">
      <w:pPr>
        <w:pStyle w:val="Bulletlevel1"/>
        <w:tabs>
          <w:tab w:val="left" w:pos="1701"/>
        </w:tabs>
      </w:pPr>
      <w:r w:rsidRPr="00BE4454">
        <w:t>Email</w:t>
      </w:r>
      <w:r w:rsidRPr="00BE4454">
        <w:tab/>
      </w:r>
      <w:hyperlink r:id="rId20" w:history="1">
        <w:r w:rsidRPr="00BE4454">
          <w:rPr>
            <w:rStyle w:val="Hyperlink"/>
          </w:rPr>
          <w:t>helpdesk@relayservice.com.au</w:t>
        </w:r>
      </w:hyperlink>
    </w:p>
    <w:p w14:paraId="4BF6EE47" w14:textId="77777777" w:rsidR="0000648C" w:rsidRPr="00BE4454" w:rsidRDefault="0000648C" w:rsidP="00FC0F9F">
      <w:pPr>
        <w:pStyle w:val="Bulletlevel1"/>
        <w:tabs>
          <w:tab w:val="left" w:pos="1701"/>
        </w:tabs>
      </w:pPr>
      <w:r w:rsidRPr="00BE4454">
        <w:t>Phone</w:t>
      </w:r>
      <w:r w:rsidRPr="00BE4454">
        <w:tab/>
        <w:t>1800 555 660</w:t>
      </w:r>
    </w:p>
    <w:p w14:paraId="7758458F" w14:textId="77777777" w:rsidR="003B5E2E" w:rsidRDefault="0000648C" w:rsidP="00FC0F9F">
      <w:pPr>
        <w:pStyle w:val="Bulletlevel1"/>
        <w:tabs>
          <w:tab w:val="left" w:pos="1701"/>
        </w:tabs>
      </w:pPr>
      <w:r w:rsidRPr="00BE4454">
        <w:t>SMS</w:t>
      </w:r>
      <w:r w:rsidRPr="00BE4454">
        <w:tab/>
        <w:t>0416 001 350</w:t>
      </w:r>
    </w:p>
    <w:p w14:paraId="61C6013F" w14:textId="53055BDE" w:rsidR="003B5E2E" w:rsidRDefault="003B5E2E" w:rsidP="00FC0F9F">
      <w:pPr>
        <w:pStyle w:val="Bulletlevel1"/>
        <w:tabs>
          <w:tab w:val="left" w:pos="1701"/>
        </w:tabs>
      </w:pPr>
      <w:r>
        <w:t>Fax</w:t>
      </w:r>
      <w:r>
        <w:tab/>
        <w:t>1800 555 690</w:t>
      </w:r>
      <w:r w:rsidR="00FC0F9F">
        <w:t>.</w:t>
      </w:r>
    </w:p>
    <w:p w14:paraId="73C6E00A" w14:textId="77777777" w:rsidR="0000648C" w:rsidRDefault="0000648C" w:rsidP="0000648C">
      <w:pPr>
        <w:pStyle w:val="Heading2"/>
      </w:pPr>
      <w:r>
        <w:t>Hints</w:t>
      </w:r>
    </w:p>
    <w:p w14:paraId="2F8DC982" w14:textId="20B23FF8" w:rsidR="0000648C" w:rsidRPr="00FC0F9F" w:rsidRDefault="0000648C" w:rsidP="00FC0F9F">
      <w:pPr>
        <w:pStyle w:val="Bulletlevel1"/>
      </w:pPr>
      <w:r w:rsidRPr="00D774F5">
        <w:t xml:space="preserve">DON’T </w:t>
      </w:r>
      <w:r w:rsidR="003B5E2E">
        <w:t xml:space="preserve">send an </w:t>
      </w:r>
      <w:r w:rsidRPr="00D774F5">
        <w:t>SMS directly</w:t>
      </w:r>
      <w:r w:rsidRPr="00FC0F9F">
        <w:t xml:space="preserve"> to SMS Triple Zero or 106. You must </w:t>
      </w:r>
      <w:r w:rsidR="003B5E2E" w:rsidRPr="00FC0F9F">
        <w:t xml:space="preserve">send your message </w:t>
      </w:r>
      <w:r w:rsidRPr="00FC0F9F">
        <w:t xml:space="preserve">to </w:t>
      </w:r>
      <w:r w:rsidR="003B5E2E" w:rsidRPr="00FC0F9F">
        <w:t>SM</w:t>
      </w:r>
      <w:r w:rsidRPr="00FC0F9F">
        <w:t>S Relay number (0423 677 767) and request Triple Zero.</w:t>
      </w:r>
    </w:p>
    <w:p w14:paraId="6D784D07" w14:textId="4ABF6D34" w:rsidR="0000648C" w:rsidRPr="00FC0F9F" w:rsidRDefault="0000648C" w:rsidP="00FC0F9F">
      <w:pPr>
        <w:pStyle w:val="Bulletlevel1"/>
      </w:pPr>
      <w:r w:rsidRPr="00FC0F9F">
        <w:t xml:space="preserve">Give detail about what is happening and what help </w:t>
      </w:r>
      <w:r w:rsidR="003B5E2E" w:rsidRPr="00FC0F9F">
        <w:t>is</w:t>
      </w:r>
      <w:r w:rsidRPr="00FC0F9F">
        <w:t xml:space="preserve"> need</w:t>
      </w:r>
      <w:r w:rsidR="003B5E2E" w:rsidRPr="00FC0F9F">
        <w:t>ed</w:t>
      </w:r>
      <w:r w:rsidRPr="00FC0F9F">
        <w:t>.</w:t>
      </w:r>
    </w:p>
    <w:p w14:paraId="3B2FE65A" w14:textId="18D5EA0E" w:rsidR="0000648C" w:rsidRPr="00D774F5" w:rsidRDefault="0000648C" w:rsidP="00FC0F9F">
      <w:pPr>
        <w:pStyle w:val="Bulletlevel1"/>
      </w:pPr>
      <w:r w:rsidRPr="00FC0F9F">
        <w:t xml:space="preserve">Keep </w:t>
      </w:r>
      <w:r w:rsidR="00BF5750">
        <w:t>listeni</w:t>
      </w:r>
      <w:r w:rsidRPr="00FC0F9F">
        <w:t>ng your phone f</w:t>
      </w:r>
      <w:r w:rsidRPr="00D774F5">
        <w:t>or more questions or information from the emergency service officer.</w:t>
      </w:r>
    </w:p>
    <w:sectPr w:rsidR="0000648C" w:rsidRPr="00D774F5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D247C" w14:textId="77777777" w:rsidR="0000648C" w:rsidRDefault="0000648C" w:rsidP="002117E6">
      <w:pPr>
        <w:spacing w:after="0"/>
      </w:pPr>
      <w:r>
        <w:separator/>
      </w:r>
    </w:p>
  </w:endnote>
  <w:endnote w:type="continuationSeparator" w:id="0">
    <w:p w14:paraId="68757FEE" w14:textId="77777777" w:rsidR="0000648C" w:rsidRDefault="0000648C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273C2" w14:textId="5C2DD998" w:rsidR="006E5593" w:rsidRDefault="0000648C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00648C">
      <w:rPr>
        <w:sz w:val="18"/>
        <w:szCs w:val="18"/>
      </w:rPr>
      <w:t>Instruction sheet</w:t>
    </w:r>
    <w:r w:rsidR="003B5E2E">
      <w:rPr>
        <w:sz w:val="18"/>
        <w:szCs w:val="18"/>
      </w:rPr>
      <w:t xml:space="preserve"> 2.</w:t>
    </w:r>
    <w:r w:rsidR="00374AB3">
      <w:rPr>
        <w:sz w:val="18"/>
        <w:szCs w:val="18"/>
      </w:rPr>
      <w:t>6</w:t>
    </w:r>
    <w:r w:rsidRPr="0000648C">
      <w:rPr>
        <w:sz w:val="18"/>
        <w:szCs w:val="18"/>
      </w:rPr>
      <w:t xml:space="preserve">—SMS </w:t>
    </w:r>
    <w:r w:rsidR="00AC7E40">
      <w:rPr>
        <w:sz w:val="18"/>
        <w:szCs w:val="18"/>
      </w:rPr>
      <w:t>R</w:t>
    </w:r>
    <w:r w:rsidRPr="0000648C">
      <w:rPr>
        <w:sz w:val="18"/>
        <w:szCs w:val="18"/>
      </w:rPr>
      <w:t>elay</w:t>
    </w:r>
    <w:r w:rsidR="00374AB3">
      <w:rPr>
        <w:sz w:val="18"/>
        <w:szCs w:val="18"/>
      </w:rPr>
      <w:t xml:space="preserve"> Text and Listen</w:t>
    </w:r>
    <w:r w:rsidRPr="0000648C">
      <w:rPr>
        <w:sz w:val="18"/>
        <w:szCs w:val="18"/>
      </w:rPr>
      <w:t>—call to emergency services</w:t>
    </w:r>
  </w:p>
  <w:p w14:paraId="0AAF8B02" w14:textId="2C58D2CD" w:rsidR="006E5593" w:rsidRPr="009421F0" w:rsidRDefault="006E5593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9F0021">
        <w:rPr>
          <w:rStyle w:val="Hyperlink"/>
          <w:sz w:val="18"/>
          <w:szCs w:val="18"/>
        </w:rPr>
        <w:t>communications.gov.au/</w:t>
      </w:r>
      <w:proofErr w:type="spellStart"/>
      <w:r w:rsidRPr="009F0021">
        <w:rPr>
          <w:rStyle w:val="Hyperlink"/>
          <w:sz w:val="18"/>
          <w:szCs w:val="18"/>
        </w:rPr>
        <w:t>accesshub</w:t>
      </w:r>
      <w:proofErr w:type="spellEnd"/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1973862393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F47562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F47562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9B4C" w14:textId="6640120C" w:rsidR="006E5593" w:rsidRDefault="0000648C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00648C">
      <w:rPr>
        <w:sz w:val="18"/>
        <w:szCs w:val="18"/>
      </w:rPr>
      <w:t>Instruction sheet</w:t>
    </w:r>
    <w:r w:rsidR="003B5E2E">
      <w:rPr>
        <w:sz w:val="18"/>
        <w:szCs w:val="18"/>
      </w:rPr>
      <w:t xml:space="preserve"> 2.</w:t>
    </w:r>
    <w:r w:rsidR="00374AB3">
      <w:rPr>
        <w:sz w:val="18"/>
        <w:szCs w:val="18"/>
      </w:rPr>
      <w:t>6</w:t>
    </w:r>
    <w:r w:rsidRPr="0000648C">
      <w:rPr>
        <w:sz w:val="18"/>
        <w:szCs w:val="18"/>
      </w:rPr>
      <w:t xml:space="preserve">—SMS </w:t>
    </w:r>
    <w:r w:rsidR="00AC7E40">
      <w:rPr>
        <w:sz w:val="18"/>
        <w:szCs w:val="18"/>
      </w:rPr>
      <w:t>R</w:t>
    </w:r>
    <w:r w:rsidRPr="0000648C">
      <w:rPr>
        <w:sz w:val="18"/>
        <w:szCs w:val="18"/>
      </w:rPr>
      <w:t>elay</w:t>
    </w:r>
    <w:r w:rsidR="00374AB3">
      <w:rPr>
        <w:sz w:val="18"/>
        <w:szCs w:val="18"/>
      </w:rPr>
      <w:t xml:space="preserve"> Text and Listen</w:t>
    </w:r>
    <w:r w:rsidRPr="0000648C">
      <w:rPr>
        <w:sz w:val="18"/>
        <w:szCs w:val="18"/>
      </w:rPr>
      <w:t>—call to emergency services</w:t>
    </w:r>
  </w:p>
  <w:p w14:paraId="79157717" w14:textId="7292744B" w:rsidR="00BA0A5A" w:rsidRPr="009421F0" w:rsidRDefault="00BA0A5A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="00732440" w:rsidRPr="009F0021">
        <w:rPr>
          <w:rStyle w:val="Hyperlink"/>
          <w:sz w:val="18"/>
          <w:szCs w:val="18"/>
        </w:rPr>
        <w:t>communications.gov.au/</w:t>
      </w:r>
      <w:proofErr w:type="spellStart"/>
      <w:r w:rsidR="00732440" w:rsidRPr="009F0021">
        <w:rPr>
          <w:rStyle w:val="Hyperlink"/>
          <w:sz w:val="18"/>
          <w:szCs w:val="18"/>
        </w:rPr>
        <w:t>accesshub</w:t>
      </w:r>
      <w:proofErr w:type="spellEnd"/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F47562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F47562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79715" w14:textId="77777777" w:rsidR="0000648C" w:rsidRDefault="0000648C" w:rsidP="002117E6">
      <w:pPr>
        <w:spacing w:after="0"/>
      </w:pPr>
      <w:r>
        <w:separator/>
      </w:r>
    </w:p>
  </w:footnote>
  <w:footnote w:type="continuationSeparator" w:id="0">
    <w:p w14:paraId="74183C6B" w14:textId="77777777" w:rsidR="0000648C" w:rsidRDefault="0000648C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DD4EE" w14:textId="77777777" w:rsidR="00BA0A5A" w:rsidRPr="00707979" w:rsidRDefault="00707979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042967EF" wp14:editId="4384E350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C0240"/>
    <w:multiLevelType w:val="hybridMultilevel"/>
    <w:tmpl w:val="07CEE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8C"/>
    <w:rsid w:val="0000648C"/>
    <w:rsid w:val="00014967"/>
    <w:rsid w:val="00080334"/>
    <w:rsid w:val="0009773B"/>
    <w:rsid w:val="000C7B36"/>
    <w:rsid w:val="000F4AA7"/>
    <w:rsid w:val="00104081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32D2D"/>
    <w:rsid w:val="00293DD6"/>
    <w:rsid w:val="002A483C"/>
    <w:rsid w:val="002F3895"/>
    <w:rsid w:val="00327F06"/>
    <w:rsid w:val="00335334"/>
    <w:rsid w:val="00336DDD"/>
    <w:rsid w:val="00374AB3"/>
    <w:rsid w:val="00381364"/>
    <w:rsid w:val="003B5B1D"/>
    <w:rsid w:val="003B5E2E"/>
    <w:rsid w:val="003F495D"/>
    <w:rsid w:val="00400E77"/>
    <w:rsid w:val="004449F2"/>
    <w:rsid w:val="00450D6E"/>
    <w:rsid w:val="004A1501"/>
    <w:rsid w:val="00544465"/>
    <w:rsid w:val="00561190"/>
    <w:rsid w:val="00565B47"/>
    <w:rsid w:val="005672C3"/>
    <w:rsid w:val="00575A5A"/>
    <w:rsid w:val="005932D0"/>
    <w:rsid w:val="00597F9B"/>
    <w:rsid w:val="0061446D"/>
    <w:rsid w:val="00625397"/>
    <w:rsid w:val="0064138E"/>
    <w:rsid w:val="00683F61"/>
    <w:rsid w:val="00696FA4"/>
    <w:rsid w:val="006A2F0E"/>
    <w:rsid w:val="006B38D7"/>
    <w:rsid w:val="006B3AB1"/>
    <w:rsid w:val="006D0966"/>
    <w:rsid w:val="006E5593"/>
    <w:rsid w:val="006F06FD"/>
    <w:rsid w:val="00705B86"/>
    <w:rsid w:val="00707979"/>
    <w:rsid w:val="0071054E"/>
    <w:rsid w:val="00732440"/>
    <w:rsid w:val="00753BB6"/>
    <w:rsid w:val="008169A6"/>
    <w:rsid w:val="00834DE8"/>
    <w:rsid w:val="008646E6"/>
    <w:rsid w:val="00866475"/>
    <w:rsid w:val="008A4B1F"/>
    <w:rsid w:val="008B786C"/>
    <w:rsid w:val="008D4E53"/>
    <w:rsid w:val="00910E86"/>
    <w:rsid w:val="009313D2"/>
    <w:rsid w:val="0094124E"/>
    <w:rsid w:val="009421F0"/>
    <w:rsid w:val="009A3147"/>
    <w:rsid w:val="009B7EF0"/>
    <w:rsid w:val="009C6013"/>
    <w:rsid w:val="009E12E4"/>
    <w:rsid w:val="009F0021"/>
    <w:rsid w:val="00A22246"/>
    <w:rsid w:val="00A241FE"/>
    <w:rsid w:val="00A35CD0"/>
    <w:rsid w:val="00A606B1"/>
    <w:rsid w:val="00A958B3"/>
    <w:rsid w:val="00AC7E40"/>
    <w:rsid w:val="00AE4F02"/>
    <w:rsid w:val="00B049A4"/>
    <w:rsid w:val="00B1045C"/>
    <w:rsid w:val="00B43C56"/>
    <w:rsid w:val="00B55747"/>
    <w:rsid w:val="00B63E45"/>
    <w:rsid w:val="00B67B60"/>
    <w:rsid w:val="00B72F2E"/>
    <w:rsid w:val="00BA0A5A"/>
    <w:rsid w:val="00BC329E"/>
    <w:rsid w:val="00BC7A00"/>
    <w:rsid w:val="00BC7D72"/>
    <w:rsid w:val="00BE7E66"/>
    <w:rsid w:val="00BF5683"/>
    <w:rsid w:val="00BF5750"/>
    <w:rsid w:val="00C16794"/>
    <w:rsid w:val="00C240E2"/>
    <w:rsid w:val="00CA31DF"/>
    <w:rsid w:val="00CC75CC"/>
    <w:rsid w:val="00D03AE2"/>
    <w:rsid w:val="00D7412D"/>
    <w:rsid w:val="00D92957"/>
    <w:rsid w:val="00DC2DFA"/>
    <w:rsid w:val="00DD5D52"/>
    <w:rsid w:val="00E62E5D"/>
    <w:rsid w:val="00E97404"/>
    <w:rsid w:val="00EA2F26"/>
    <w:rsid w:val="00EA5BA4"/>
    <w:rsid w:val="00EA6D34"/>
    <w:rsid w:val="00EB40A5"/>
    <w:rsid w:val="00F25718"/>
    <w:rsid w:val="00F3567E"/>
    <w:rsid w:val="00F408EE"/>
    <w:rsid w:val="00F47562"/>
    <w:rsid w:val="00F7051B"/>
    <w:rsid w:val="00FC0F9F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511AD4"/>
  <w15:chartTrackingRefBased/>
  <w15:docId w15:val="{759373B2-5430-42B8-8636-9B1B5F0B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F3843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FC0F9F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95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8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8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mailto:helpdesk@relayservice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image" Target="media/image7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4498BD723C488C8206C7C71F64A8" ma:contentTypeVersion="0" ma:contentTypeDescription="Create a new document." ma:contentTypeScope="" ma:versionID="fb8ace1991d6705bf5e6664131578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7B9E-5BD0-4F63-8F8D-1187124C6A1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878F3-26BF-473C-A4F7-3E1A50BD2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AFE1D-445A-45D2-AA82-D438C19C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298</Words>
  <Characters>1285</Characters>
  <Application>Microsoft Office Word</Application>
  <DocSecurity>0</DocSecurity>
  <Lines>64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 2.6—SMS Relay (Text and Listen)—call to emergency services</vt:lpstr>
    </vt:vector>
  </TitlesOfParts>
  <Company>Department of Communications and the Arts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2.6—SMS Relay (Text and Listen)—call to emergency services</dc:title>
  <dc:subject/>
  <dc:creator>Department of Communications and the Arts</dc:creator>
  <cp:keywords/>
  <dc:description>25 October 2018</dc:description>
  <cp:lastModifiedBy>Hall, Theresa</cp:lastModifiedBy>
  <cp:revision>12</cp:revision>
  <dcterms:created xsi:type="dcterms:W3CDTF">2019-11-07T23:47:00Z</dcterms:created>
  <dcterms:modified xsi:type="dcterms:W3CDTF">2019-11-19T01:54:00Z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0x01010013494498BD723C488C8206C7C71F64A8</vt:lpwstr>
  </property>
  <property fmtid="{D5CDD505-2E9C-101B-9397-08002B2CF9AE}" pid="3" name="TrimRevisionNumber">
    <vt:i4>9</vt:i4>
  </property>
</Properties>
</file>