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55" w:rsidRDefault="007B7C55">
      <w:r>
        <w:rPr>
          <w:noProof/>
          <w:lang w:eastAsia="en-AU"/>
        </w:rPr>
        <w:drawing>
          <wp:inline distT="0" distB="0" distL="0" distR="0" wp14:anchorId="7A19554E" wp14:editId="5A3BA0AE">
            <wp:extent cx="7578968" cy="1424940"/>
            <wp:effectExtent l="0" t="0" r="3175" b="3810"/>
            <wp:docPr id="1" name="Picture 1" descr="Logo: Austalian Government." title="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590707" cy="1427147"/>
                    </a:xfrm>
                    <a:prstGeom prst="rect">
                      <a:avLst/>
                    </a:prstGeom>
                  </pic:spPr>
                </pic:pic>
              </a:graphicData>
            </a:graphic>
          </wp:inline>
        </w:drawing>
      </w:r>
    </w:p>
    <w:p w:rsidR="007B7C55" w:rsidRDefault="007B7C55">
      <w:pPr>
        <w:sectPr w:rsidR="007B7C55" w:rsidSect="007B7C55">
          <w:pgSz w:w="11906" w:h="16838"/>
          <w:pgMar w:top="22" w:right="1440" w:bottom="1440" w:left="0" w:header="708" w:footer="708" w:gutter="0"/>
          <w:cols w:space="708"/>
          <w:docGrid w:linePitch="360"/>
        </w:sectPr>
      </w:pPr>
    </w:p>
    <w:p w:rsidR="007B7C55" w:rsidRDefault="007B7C55" w:rsidP="007B7C55">
      <w:pPr>
        <w:pStyle w:val="Heading1"/>
      </w:pPr>
      <w:r>
        <w:lastRenderedPageBreak/>
        <w:t>Mobi</w:t>
      </w:r>
      <w:r>
        <w:t>le Black Spot Programme</w:t>
      </w:r>
    </w:p>
    <w:p w:rsidR="007B7C55" w:rsidRPr="007B7C55" w:rsidRDefault="007B7C55">
      <w:pPr>
        <w:rPr>
          <w:b/>
        </w:rPr>
      </w:pPr>
      <w:r w:rsidRPr="007B7C55">
        <w:rPr>
          <w:b/>
        </w:rPr>
        <w:t>FACT SHEET</w:t>
      </w:r>
    </w:p>
    <w:p w:rsidR="007B7C55" w:rsidRDefault="007B7C55" w:rsidP="007B7C55">
      <w:pPr>
        <w:pStyle w:val="Heading2"/>
        <w:spacing w:after="400"/>
      </w:pPr>
      <w:r>
        <w:t xml:space="preserve">Increased </w:t>
      </w:r>
      <w:r w:rsidR="003A6DF3">
        <w:t>coverage</w:t>
      </w:r>
      <w:r>
        <w:t xml:space="preserve"> and the Mobile Black Spot Programme</w:t>
      </w:r>
    </w:p>
    <w:p w:rsidR="003A6DF3" w:rsidRDefault="003A6DF3">
      <w:r>
        <w:t>The Mobile Black Spot Programme will fund the delivery of 499 new or upgraded mobile base stations around Australia – 429 Telstra base stations</w:t>
      </w:r>
      <w:r>
        <w:t xml:space="preserve"> and 70 Vodafone base stations.</w:t>
      </w:r>
    </w:p>
    <w:p w:rsidR="003A6DF3" w:rsidRDefault="003A6DF3">
      <w:r>
        <w:t>The new and upgraded base stations will deliver new handheld or external antenna coverage to all or part of around 3,000 of the 6,221 publicly nominated black spot locations</w:t>
      </w:r>
      <w:r>
        <w:t>.</w:t>
      </w:r>
    </w:p>
    <w:p w:rsidR="003A6DF3" w:rsidRDefault="003A6DF3">
      <w:r>
        <w:t>Of the 6,221 nominated locations included in the database, a large number are sufficiently close to other nominated locations such that one base station will be able to provide mobile coverage to a number of black spots,</w:t>
      </w:r>
      <w:r>
        <w:t xml:space="preserve"> depending on local topography.</w:t>
      </w:r>
    </w:p>
    <w:p w:rsidR="007B7C55" w:rsidRDefault="003A6DF3">
      <w:bookmarkStart w:id="0" w:name="_GoBack"/>
      <w:bookmarkEnd w:id="0"/>
      <w:r>
        <w:t>The 499 base stations will provide new and upgraded handheld coverage to 68,600 square kilometres and new external antenna coverage to over 150,000 square kilometres, and over 5,700 kilometres of major transport routes will receive new handheld or external antenna coverage.</w:t>
      </w:r>
    </w:p>
    <w:p w:rsidR="007B7C55" w:rsidRDefault="007B7C55"/>
    <w:sectPr w:rsidR="007B7C55" w:rsidSect="007B7C55">
      <w:type w:val="continuous"/>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55"/>
    <w:rsid w:val="001472FC"/>
    <w:rsid w:val="003A6DF3"/>
    <w:rsid w:val="007B7C55"/>
    <w:rsid w:val="00E01E0E"/>
    <w:rsid w:val="00EA6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6BBE-577E-4F6D-BFEB-BB3F8F3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C55"/>
    <w:rPr>
      <w:sz w:val="24"/>
    </w:rPr>
  </w:style>
  <w:style w:type="paragraph" w:styleId="Heading1">
    <w:name w:val="heading 1"/>
    <w:basedOn w:val="Normal"/>
    <w:next w:val="Normal"/>
    <w:link w:val="Heading1Char"/>
    <w:uiPriority w:val="9"/>
    <w:qFormat/>
    <w:rsid w:val="007B7C55"/>
    <w:pPr>
      <w:keepNext/>
      <w:keepLines/>
      <w:spacing w:before="600" w:after="240" w:line="240" w:lineRule="auto"/>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7B7C55"/>
    <w:pPr>
      <w:keepNext/>
      <w:keepLines/>
      <w:spacing w:before="40" w:after="80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55"/>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7B7C55"/>
    <w:rPr>
      <w:rFonts w:asciiTheme="majorHAnsi" w:eastAsiaTheme="majorEastAsia" w:hAnsiTheme="majorHAnsi" w:cstheme="majorBidi"/>
      <w:b/>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Mobile Black Spot Programme—Increased competition and the Mobile Black Spot Programme</vt:lpstr>
    </vt:vector>
  </TitlesOfParts>
  <Company>Department of Communications</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Programme—Increased coverage and the Mobile Black Spot Programme</dc:title>
  <dc:subject/>
  <dc:creator>Theresa Hall</dc:creator>
  <cp:keywords/>
  <dc:description/>
  <cp:lastModifiedBy>Theresa Hall</cp:lastModifiedBy>
  <cp:revision>2</cp:revision>
  <cp:lastPrinted>2016-02-24T06:48:00Z</cp:lastPrinted>
  <dcterms:created xsi:type="dcterms:W3CDTF">2016-02-24T06:51:00Z</dcterms:created>
  <dcterms:modified xsi:type="dcterms:W3CDTF">2016-02-24T06:51:00Z</dcterms:modified>
</cp:coreProperties>
</file>