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68E94" w14:textId="77777777" w:rsidR="0094124E" w:rsidRDefault="0094124E"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6B168EA0" wp14:editId="6B168EA1">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6B168E95" w14:textId="77777777" w:rsidR="0019170E" w:rsidRPr="009775BD" w:rsidRDefault="00A703A5" w:rsidP="007D0667">
      <w:pPr>
        <w:pStyle w:val="Heading1"/>
        <w:spacing w:before="960"/>
      </w:pPr>
      <w:bookmarkStart w:id="0" w:name="_GoBack"/>
      <w:r w:rsidRPr="009775BD">
        <w:t xml:space="preserve">Fact sheet: Online Safety </w:t>
      </w:r>
      <w:r w:rsidR="0019170E" w:rsidRPr="009775BD">
        <w:t>Research Program</w:t>
      </w:r>
    </w:p>
    <w:bookmarkEnd w:id="0"/>
    <w:p w14:paraId="2A98231E" w14:textId="23E45FED" w:rsidR="00062644" w:rsidRPr="00062644" w:rsidRDefault="00062644" w:rsidP="007D0667">
      <w:r w:rsidRPr="00062644">
        <w:t xml:space="preserve">The Online Safety Research program will build a comprehensive and consistent evidence base to inform online safety policies and programs, and ensure that initiatives by Government and others have meaningful on-the-ground impact in protecting vulnerable Australians, particularly children. </w:t>
      </w:r>
    </w:p>
    <w:p w14:paraId="6B168E97" w14:textId="77777777" w:rsidR="0019170E" w:rsidRPr="008F58D2" w:rsidRDefault="0019170E" w:rsidP="0019170E">
      <w:pPr>
        <w:pStyle w:val="Heading2"/>
      </w:pPr>
      <w:r w:rsidRPr="008F58D2">
        <w:t>Program outcomes</w:t>
      </w:r>
    </w:p>
    <w:p w14:paraId="6B168E98" w14:textId="7C639968" w:rsidR="0019170E" w:rsidRPr="00C6677B" w:rsidRDefault="00062644" w:rsidP="00C6677B">
      <w:pPr>
        <w:pStyle w:val="Heading3"/>
      </w:pPr>
      <w:r>
        <w:t xml:space="preserve">Understand the </w:t>
      </w:r>
      <w:proofErr w:type="spellStart"/>
      <w:r>
        <w:t>eS</w:t>
      </w:r>
      <w:r w:rsidR="0019170E" w:rsidRPr="00C6677B">
        <w:t>afety</w:t>
      </w:r>
      <w:proofErr w:type="spellEnd"/>
      <w:r w:rsidR="0019170E" w:rsidRPr="00C6677B">
        <w:t xml:space="preserve"> needs of vulnerable communities</w:t>
      </w:r>
    </w:p>
    <w:p w14:paraId="5B586E9F" w14:textId="77777777" w:rsidR="00062644" w:rsidRPr="00A02416" w:rsidRDefault="00062644" w:rsidP="007D0667">
      <w:r>
        <w:t xml:space="preserve">There is an absence </w:t>
      </w:r>
      <w:r w:rsidRPr="00A02416">
        <w:t xml:space="preserve">of reliable research about how </w:t>
      </w:r>
      <w:proofErr w:type="spellStart"/>
      <w:r w:rsidRPr="00A02416">
        <w:t>eSafety</w:t>
      </w:r>
      <w:proofErr w:type="spellEnd"/>
      <w:r w:rsidRPr="00A02416">
        <w:t xml:space="preserve"> issues affect vulnerable communities. Th</w:t>
      </w:r>
      <w:r>
        <w:t>e research</w:t>
      </w:r>
      <w:r w:rsidRPr="00A02416">
        <w:t xml:space="preserve"> program will have a particular focus on vulnerable groups</w:t>
      </w:r>
      <w:r>
        <w:t xml:space="preserve">. It will also </w:t>
      </w:r>
      <w:r w:rsidRPr="00A02416">
        <w:t xml:space="preserve">provide a more sophisticated understanding of the </w:t>
      </w:r>
      <w:proofErr w:type="spellStart"/>
      <w:r w:rsidRPr="00A02416">
        <w:t>eSafety</w:t>
      </w:r>
      <w:proofErr w:type="spellEnd"/>
      <w:r w:rsidRPr="00A02416">
        <w:t xml:space="preserve"> issues and challenges facing regional and rural areas of Australia and particular demographic segments of the community. </w:t>
      </w:r>
    </w:p>
    <w:p w14:paraId="6B168E9A" w14:textId="77777777" w:rsidR="0019170E" w:rsidRPr="00C6677B" w:rsidRDefault="0019170E" w:rsidP="00C6677B">
      <w:pPr>
        <w:pStyle w:val="Heading2"/>
      </w:pPr>
      <w:r w:rsidRPr="00C6677B">
        <w:t>Program rollout</w:t>
      </w:r>
    </w:p>
    <w:p w14:paraId="6B168E9B" w14:textId="77777777" w:rsidR="0019170E" w:rsidRPr="00C6677B" w:rsidRDefault="0019170E" w:rsidP="00C6677B">
      <w:pPr>
        <w:pStyle w:val="Heading3"/>
      </w:pPr>
      <w:r w:rsidRPr="00C6677B">
        <w:t>The research program has three main phases</w:t>
      </w:r>
    </w:p>
    <w:p w14:paraId="58C29D5B" w14:textId="77777777" w:rsidR="00062644" w:rsidRPr="00062644" w:rsidRDefault="00062644" w:rsidP="007D0667">
      <w:r w:rsidRPr="00062644">
        <w:t xml:space="preserve">The first phase will be targeted youth consultation undertaken by the Office of the </w:t>
      </w:r>
      <w:proofErr w:type="spellStart"/>
      <w:r w:rsidRPr="00062644">
        <w:t>eSafety</w:t>
      </w:r>
      <w:proofErr w:type="spellEnd"/>
      <w:r w:rsidRPr="00062644">
        <w:t xml:space="preserve"> Commissioner in early 2019. This will ensure that the youth voice is heard in </w:t>
      </w:r>
      <w:proofErr w:type="spellStart"/>
      <w:r w:rsidRPr="00062644">
        <w:t>eSafety</w:t>
      </w:r>
      <w:proofErr w:type="spellEnd"/>
      <w:r w:rsidRPr="00062644">
        <w:t xml:space="preserve">. </w:t>
      </w:r>
    </w:p>
    <w:p w14:paraId="3D1B8AEB" w14:textId="77777777" w:rsidR="00062644" w:rsidRPr="00062644" w:rsidRDefault="00062644" w:rsidP="007D0667">
      <w:r w:rsidRPr="00062644">
        <w:t xml:space="preserve">The second phase will establish an annual National </w:t>
      </w:r>
      <w:proofErr w:type="spellStart"/>
      <w:r w:rsidRPr="00062644">
        <w:t>eSafety</w:t>
      </w:r>
      <w:proofErr w:type="spellEnd"/>
      <w:r w:rsidRPr="00062644">
        <w:t xml:space="preserve"> Survey. The survey will track </w:t>
      </w:r>
      <w:proofErr w:type="spellStart"/>
      <w:r w:rsidRPr="00062644">
        <w:t>eSafety</w:t>
      </w:r>
      <w:proofErr w:type="spellEnd"/>
      <w:r w:rsidRPr="00062644">
        <w:t xml:space="preserve"> issues and trends over time, across the Australian community, and its findings will influence the direction and priorities of future research and other </w:t>
      </w:r>
      <w:proofErr w:type="spellStart"/>
      <w:r w:rsidRPr="00062644">
        <w:t>eSafety</w:t>
      </w:r>
      <w:proofErr w:type="spellEnd"/>
      <w:r w:rsidRPr="00062644">
        <w:t xml:space="preserve"> measures. In addition, the annual survey will enable the effectiveness of online safety activities to be more effectively measured and assessed.  </w:t>
      </w:r>
    </w:p>
    <w:p w14:paraId="64AD318F" w14:textId="77777777" w:rsidR="00062644" w:rsidRPr="00062644" w:rsidRDefault="00062644" w:rsidP="007D0667">
      <w:r w:rsidRPr="00062644">
        <w:t>The third phase of the program will include commissioned research to better identify the needs of vulnerable communities, including Indigenous communities, where children’s online safety issues can be more acute due to the small and intimate nature of family and social networks and a high-level of device sharing.</w:t>
      </w:r>
    </w:p>
    <w:p w14:paraId="6B168E9F" w14:textId="081167BE" w:rsidR="00575A75" w:rsidRDefault="00062644" w:rsidP="007D0667">
      <w:r w:rsidRPr="00062644">
        <w:t>The priorities of the research program and its progress will be overseen by a committee comprising the heads of Commonwealth agencies and departments with a role in online safety. The findings of the research will be integrated with other aligned work being undertaken by academics, universities and non-government organisations in relation to online safety, and collaboration and co-funding of projects will be facilitated and encouraged. It is intended that the research funded under this program will complement the work of the National Office for Child Safety and other relate</w:t>
      </w:r>
      <w:r w:rsidR="007D0667">
        <w:t>d Government research programs.</w:t>
      </w:r>
    </w:p>
    <w:sectPr w:rsidR="00575A75"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68EA4" w14:textId="77777777" w:rsidR="00A703A5" w:rsidRDefault="00A703A5" w:rsidP="002117E6">
      <w:pPr>
        <w:spacing w:after="0"/>
      </w:pPr>
      <w:r>
        <w:separator/>
      </w:r>
    </w:p>
  </w:endnote>
  <w:endnote w:type="continuationSeparator" w:id="0">
    <w:p w14:paraId="6B168EA5" w14:textId="77777777" w:rsidR="00A703A5" w:rsidRDefault="00A703A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8EA7" w14:textId="77777777" w:rsidR="00AD7475" w:rsidRDefault="00AD7475" w:rsidP="00AD7475">
    <w:pPr>
      <w:pStyle w:val="Footer"/>
      <w:tabs>
        <w:tab w:val="clear" w:pos="4513"/>
        <w:tab w:val="clear" w:pos="9026"/>
        <w:tab w:val="center" w:pos="4536"/>
        <w:tab w:val="right" w:pos="9356"/>
      </w:tabs>
      <w:ind w:left="-1440" w:right="-23"/>
    </w:pPr>
    <w:r>
      <w:rPr>
        <w:noProof/>
        <w:lang w:eastAsia="en-AU"/>
      </w:rPr>
      <w:drawing>
        <wp:inline distT="0" distB="0" distL="0" distR="0" wp14:anchorId="6B168EAF" wp14:editId="6B168EB0">
          <wp:extent cx="7596000" cy="400057"/>
          <wp:effectExtent l="0" t="0" r="5080" b="0"/>
          <wp:docPr id="1" name="Picture 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6B168EA8" w14:textId="77777777" w:rsidR="00AD7475" w:rsidRPr="0037566A" w:rsidRDefault="00AD7475" w:rsidP="00AD7475">
    <w:pPr>
      <w:pStyle w:val="Footer"/>
      <w:tabs>
        <w:tab w:val="clear" w:pos="4513"/>
        <w:tab w:val="clear" w:pos="9026"/>
        <w:tab w:val="center" w:pos="4536"/>
        <w:tab w:val="right" w:pos="9356"/>
      </w:tabs>
      <w:ind w:right="-23"/>
      <w:rPr>
        <w:sz w:val="18"/>
        <w:szCs w:val="18"/>
      </w:rPr>
    </w:pPr>
    <w:r>
      <w:tab/>
    </w:r>
    <w:hyperlink r:id="rId2" w:history="1">
      <w:r w:rsidRPr="002725BE">
        <w:rPr>
          <w:rStyle w:val="Hyperlink"/>
          <w:sz w:val="18"/>
          <w:szCs w:val="18"/>
        </w:rPr>
        <w:t>www.communications.gov.au</w:t>
      </w:r>
    </w:hyperlink>
  </w:p>
  <w:p w14:paraId="6B168EA9" w14:textId="77777777" w:rsidR="00AD7475" w:rsidRPr="002117E6" w:rsidRDefault="009775BD" w:rsidP="00AD7475">
    <w:pPr>
      <w:pStyle w:val="Footer"/>
      <w:tabs>
        <w:tab w:val="clear" w:pos="4513"/>
        <w:tab w:val="clear" w:pos="9026"/>
        <w:tab w:val="center" w:pos="4536"/>
        <w:tab w:val="right" w:pos="9356"/>
      </w:tabs>
      <w:ind w:right="-23"/>
      <w:rPr>
        <w:rStyle w:val="Hyperlink"/>
        <w:color w:val="auto"/>
        <w:sz w:val="18"/>
        <w:szCs w:val="18"/>
      </w:rPr>
    </w:pPr>
    <w:r w:rsidRPr="009775BD">
      <w:rPr>
        <w:sz w:val="18"/>
        <w:szCs w:val="18"/>
      </w:rPr>
      <w:t>Fact sheet: Online Safety Research Program</w:t>
    </w:r>
    <w:r w:rsidR="00AD7475">
      <w:rPr>
        <w:sz w:val="18"/>
        <w:szCs w:val="18"/>
      </w:rPr>
      <w:tab/>
    </w:r>
    <w:hyperlink r:id="rId3" w:history="1">
      <w:r w:rsidR="00AD7475" w:rsidRPr="0037566A">
        <w:rPr>
          <w:rStyle w:val="Hyperlink"/>
          <w:sz w:val="18"/>
          <w:szCs w:val="18"/>
        </w:rPr>
        <w:t>www.arts.gov.au</w:t>
      </w:r>
    </w:hyperlink>
    <w:r w:rsidR="00AD7475" w:rsidRPr="0037566A">
      <w:rPr>
        <w:sz w:val="18"/>
        <w:szCs w:val="18"/>
      </w:rPr>
      <w:tab/>
    </w:r>
    <w:sdt>
      <w:sdtPr>
        <w:rPr>
          <w:sz w:val="18"/>
          <w:szCs w:val="18"/>
        </w:rPr>
        <w:id w:val="1667052596"/>
        <w:docPartObj>
          <w:docPartGallery w:val="Page Numbers (Top of Page)"/>
          <w:docPartUnique/>
        </w:docPartObj>
      </w:sdtPr>
      <w:sdtEndPr/>
      <w:sdtContent>
        <w:r w:rsidR="00AD7475" w:rsidRPr="0037566A">
          <w:rPr>
            <w:sz w:val="18"/>
            <w:szCs w:val="18"/>
          </w:rPr>
          <w:t xml:space="preserve">Page </w:t>
        </w:r>
        <w:r w:rsidR="00AD7475" w:rsidRPr="0037566A">
          <w:rPr>
            <w:bCs/>
            <w:sz w:val="18"/>
            <w:szCs w:val="18"/>
          </w:rPr>
          <w:fldChar w:fldCharType="begin"/>
        </w:r>
        <w:r w:rsidR="00AD7475" w:rsidRPr="0037566A">
          <w:rPr>
            <w:bCs/>
            <w:sz w:val="18"/>
            <w:szCs w:val="18"/>
          </w:rPr>
          <w:instrText xml:space="preserve"> PAGE </w:instrText>
        </w:r>
        <w:r w:rsidR="00AD7475" w:rsidRPr="0037566A">
          <w:rPr>
            <w:bCs/>
            <w:sz w:val="18"/>
            <w:szCs w:val="18"/>
          </w:rPr>
          <w:fldChar w:fldCharType="separate"/>
        </w:r>
        <w:r>
          <w:rPr>
            <w:bCs/>
            <w:noProof/>
            <w:sz w:val="18"/>
            <w:szCs w:val="18"/>
          </w:rPr>
          <w:t>2</w:t>
        </w:r>
        <w:r w:rsidR="00AD7475" w:rsidRPr="0037566A">
          <w:rPr>
            <w:bCs/>
            <w:sz w:val="18"/>
            <w:szCs w:val="18"/>
          </w:rPr>
          <w:fldChar w:fldCharType="end"/>
        </w:r>
        <w:r w:rsidR="00AD7475" w:rsidRPr="0037566A">
          <w:rPr>
            <w:sz w:val="18"/>
            <w:szCs w:val="18"/>
          </w:rPr>
          <w:t xml:space="preserve"> of </w:t>
        </w:r>
        <w:r w:rsidR="00AD7475" w:rsidRPr="0037566A">
          <w:rPr>
            <w:bCs/>
            <w:sz w:val="18"/>
            <w:szCs w:val="18"/>
          </w:rPr>
          <w:fldChar w:fldCharType="begin"/>
        </w:r>
        <w:r w:rsidR="00AD7475" w:rsidRPr="0037566A">
          <w:rPr>
            <w:bCs/>
            <w:sz w:val="18"/>
            <w:szCs w:val="18"/>
          </w:rPr>
          <w:instrText xml:space="preserve"> NUMPAGES  </w:instrText>
        </w:r>
        <w:r w:rsidR="00AD7475" w:rsidRPr="0037566A">
          <w:rPr>
            <w:bCs/>
            <w:sz w:val="18"/>
            <w:szCs w:val="18"/>
          </w:rPr>
          <w:fldChar w:fldCharType="separate"/>
        </w:r>
        <w:r>
          <w:rPr>
            <w:bCs/>
            <w:noProof/>
            <w:sz w:val="18"/>
            <w:szCs w:val="18"/>
          </w:rPr>
          <w:t>2</w:t>
        </w:r>
        <w:r w:rsidR="00AD7475" w:rsidRPr="0037566A">
          <w:rPr>
            <w:bCs/>
            <w:sz w:val="18"/>
            <w:szCs w:val="18"/>
          </w:rPr>
          <w:fldChar w:fldCharType="end"/>
        </w:r>
      </w:sdtContent>
    </w:sdt>
  </w:p>
  <w:p w14:paraId="6B168EAA" w14:textId="77777777" w:rsidR="00AD7475" w:rsidRPr="002117E6" w:rsidRDefault="00AD7475" w:rsidP="00AD7475">
    <w:pPr>
      <w:pStyle w:val="Footer"/>
      <w:tabs>
        <w:tab w:val="clear" w:pos="4513"/>
        <w:tab w:val="clear" w:pos="9026"/>
        <w:tab w:val="center" w:pos="4536"/>
        <w:tab w:val="right" w:pos="9356"/>
      </w:tabs>
      <w:ind w:right="-2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8EAB" w14:textId="77777777" w:rsidR="00791E04" w:rsidRDefault="00791E04" w:rsidP="00EC6D35">
    <w:pPr>
      <w:pStyle w:val="Footer"/>
      <w:tabs>
        <w:tab w:val="clear" w:pos="4513"/>
        <w:tab w:val="clear" w:pos="9026"/>
        <w:tab w:val="center" w:pos="4536"/>
        <w:tab w:val="right" w:pos="9498"/>
      </w:tabs>
      <w:ind w:left="-1440" w:right="-613"/>
    </w:pPr>
    <w:r>
      <w:rPr>
        <w:noProof/>
        <w:lang w:eastAsia="en-AU"/>
      </w:rPr>
      <w:drawing>
        <wp:inline distT="0" distB="0" distL="0" distR="0" wp14:anchorId="6B168EB1" wp14:editId="6B168EB2">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6B168EAC" w14:textId="77777777" w:rsidR="00791E04" w:rsidRPr="0037566A" w:rsidRDefault="00791E04" w:rsidP="00EC6D35">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6B168EAD" w14:textId="77777777" w:rsidR="00791E04" w:rsidRPr="002117E6" w:rsidRDefault="009775BD" w:rsidP="00EC6D35">
    <w:pPr>
      <w:pStyle w:val="Footer"/>
      <w:tabs>
        <w:tab w:val="clear" w:pos="4513"/>
        <w:tab w:val="clear" w:pos="9026"/>
        <w:tab w:val="center" w:pos="4536"/>
        <w:tab w:val="right" w:pos="9498"/>
      </w:tabs>
      <w:ind w:right="-46"/>
      <w:rPr>
        <w:rStyle w:val="Hyperlink"/>
        <w:color w:val="auto"/>
        <w:sz w:val="18"/>
        <w:szCs w:val="18"/>
      </w:rPr>
    </w:pPr>
    <w:r w:rsidRPr="009775BD">
      <w:rPr>
        <w:sz w:val="18"/>
        <w:szCs w:val="18"/>
      </w:rPr>
      <w:t>Fact sheet: Online Safety Research Program</w:t>
    </w:r>
    <w:r w:rsidR="00791E04">
      <w:rPr>
        <w:sz w:val="18"/>
        <w:szCs w:val="18"/>
      </w:rPr>
      <w:tab/>
    </w:r>
    <w:hyperlink r:id="rId3" w:history="1">
      <w:r w:rsidR="00791E04" w:rsidRPr="0037566A">
        <w:rPr>
          <w:rStyle w:val="Hyperlink"/>
          <w:sz w:val="18"/>
          <w:szCs w:val="18"/>
        </w:rPr>
        <w:t>www.arts.gov.au</w:t>
      </w:r>
    </w:hyperlink>
    <w:r w:rsidR="00791E04" w:rsidRPr="0037566A">
      <w:rPr>
        <w:sz w:val="18"/>
        <w:szCs w:val="18"/>
      </w:rPr>
      <w:tab/>
    </w:r>
    <w:sdt>
      <w:sdtPr>
        <w:rPr>
          <w:sz w:val="18"/>
          <w:szCs w:val="18"/>
        </w:rPr>
        <w:id w:val="-287442349"/>
        <w:docPartObj>
          <w:docPartGallery w:val="Page Numbers (Top of Page)"/>
          <w:docPartUnique/>
        </w:docPartObj>
      </w:sdtPr>
      <w:sdtEndPr/>
      <w:sdtContent>
        <w:r w:rsidR="00791E04" w:rsidRPr="0037566A">
          <w:rPr>
            <w:sz w:val="18"/>
            <w:szCs w:val="18"/>
          </w:rPr>
          <w:t xml:space="preserve">Page </w:t>
        </w:r>
        <w:r w:rsidR="00791E04" w:rsidRPr="0037566A">
          <w:rPr>
            <w:bCs/>
            <w:sz w:val="18"/>
            <w:szCs w:val="18"/>
          </w:rPr>
          <w:fldChar w:fldCharType="begin"/>
        </w:r>
        <w:r w:rsidR="00791E04" w:rsidRPr="0037566A">
          <w:rPr>
            <w:bCs/>
            <w:sz w:val="18"/>
            <w:szCs w:val="18"/>
          </w:rPr>
          <w:instrText xml:space="preserve"> PAGE </w:instrText>
        </w:r>
        <w:r w:rsidR="00791E04" w:rsidRPr="0037566A">
          <w:rPr>
            <w:bCs/>
            <w:sz w:val="18"/>
            <w:szCs w:val="18"/>
          </w:rPr>
          <w:fldChar w:fldCharType="separate"/>
        </w:r>
        <w:r w:rsidR="007D0667">
          <w:rPr>
            <w:bCs/>
            <w:noProof/>
            <w:sz w:val="18"/>
            <w:szCs w:val="18"/>
          </w:rPr>
          <w:t>1</w:t>
        </w:r>
        <w:r w:rsidR="00791E04" w:rsidRPr="0037566A">
          <w:rPr>
            <w:bCs/>
            <w:sz w:val="18"/>
            <w:szCs w:val="18"/>
          </w:rPr>
          <w:fldChar w:fldCharType="end"/>
        </w:r>
        <w:r w:rsidR="00791E04" w:rsidRPr="0037566A">
          <w:rPr>
            <w:sz w:val="18"/>
            <w:szCs w:val="18"/>
          </w:rPr>
          <w:t xml:space="preserve"> of </w:t>
        </w:r>
        <w:r w:rsidR="00791E04" w:rsidRPr="0037566A">
          <w:rPr>
            <w:bCs/>
            <w:sz w:val="18"/>
            <w:szCs w:val="18"/>
          </w:rPr>
          <w:fldChar w:fldCharType="begin"/>
        </w:r>
        <w:r w:rsidR="00791E04" w:rsidRPr="0037566A">
          <w:rPr>
            <w:bCs/>
            <w:sz w:val="18"/>
            <w:szCs w:val="18"/>
          </w:rPr>
          <w:instrText xml:space="preserve"> NUMPAGES  </w:instrText>
        </w:r>
        <w:r w:rsidR="00791E04" w:rsidRPr="0037566A">
          <w:rPr>
            <w:bCs/>
            <w:sz w:val="18"/>
            <w:szCs w:val="18"/>
          </w:rPr>
          <w:fldChar w:fldCharType="separate"/>
        </w:r>
        <w:r w:rsidR="007D0667">
          <w:rPr>
            <w:bCs/>
            <w:noProof/>
            <w:sz w:val="18"/>
            <w:szCs w:val="18"/>
          </w:rPr>
          <w:t>1</w:t>
        </w:r>
        <w:r w:rsidR="00791E04" w:rsidRPr="0037566A">
          <w:rPr>
            <w:bCs/>
            <w:sz w:val="18"/>
            <w:szCs w:val="18"/>
          </w:rPr>
          <w:fldChar w:fldCharType="end"/>
        </w:r>
      </w:sdtContent>
    </w:sdt>
  </w:p>
  <w:p w14:paraId="6B168EAE" w14:textId="77777777" w:rsidR="00791E04" w:rsidRPr="002117E6" w:rsidRDefault="00791E04" w:rsidP="00EC6D35">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8EA2" w14:textId="77777777" w:rsidR="00A703A5" w:rsidRDefault="00A703A5" w:rsidP="002117E6">
      <w:pPr>
        <w:spacing w:after="0"/>
      </w:pPr>
      <w:r>
        <w:separator/>
      </w:r>
    </w:p>
  </w:footnote>
  <w:footnote w:type="continuationSeparator" w:id="0">
    <w:p w14:paraId="6B168EA3" w14:textId="77777777" w:rsidR="00A703A5" w:rsidRDefault="00A703A5"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8EA6" w14:textId="77777777" w:rsidR="00791E04" w:rsidRPr="00AD7475" w:rsidRDefault="00791E04" w:rsidP="001D7905">
    <w:pPr>
      <w:pStyle w:val="Header"/>
      <w:tabs>
        <w:tab w:val="clear" w:pos="9026"/>
        <w:tab w:val="right" w:pos="9333"/>
      </w:tabs>
      <w:ind w:right="-46"/>
      <w:rPr>
        <w:color w:val="001C40"/>
      </w:rPr>
    </w:pPr>
    <w:r w:rsidRPr="00AD7475">
      <w:rPr>
        <w:color w:val="001C40"/>
      </w:rPr>
      <w:t>Department of Commu</w:t>
    </w:r>
    <w:r w:rsidR="00A703A5">
      <w:rPr>
        <w:color w:val="001C40"/>
      </w:rPr>
      <w:t>nications and the Arts</w:t>
    </w:r>
    <w:r w:rsidR="00A703A5">
      <w:rPr>
        <w:color w:val="001C40"/>
      </w:rPr>
      <w:tab/>
    </w:r>
    <w:r w:rsidR="00A703A5">
      <w:rPr>
        <w:color w:val="001C40"/>
      </w:rPr>
      <w:tab/>
      <w:t>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9534DF"/>
    <w:multiLevelType w:val="hybridMultilevel"/>
    <w:tmpl w:val="25688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A5"/>
    <w:rsid w:val="00012EF1"/>
    <w:rsid w:val="0003770F"/>
    <w:rsid w:val="00062644"/>
    <w:rsid w:val="00111A64"/>
    <w:rsid w:val="001471EA"/>
    <w:rsid w:val="001472FC"/>
    <w:rsid w:val="001736CC"/>
    <w:rsid w:val="00185E9F"/>
    <w:rsid w:val="0019170E"/>
    <w:rsid w:val="0019701B"/>
    <w:rsid w:val="001D7905"/>
    <w:rsid w:val="002117E6"/>
    <w:rsid w:val="00273E99"/>
    <w:rsid w:val="00290FEC"/>
    <w:rsid w:val="00293DD6"/>
    <w:rsid w:val="002F3895"/>
    <w:rsid w:val="00300461"/>
    <w:rsid w:val="00327F06"/>
    <w:rsid w:val="00335334"/>
    <w:rsid w:val="00336DDD"/>
    <w:rsid w:val="00381364"/>
    <w:rsid w:val="003B5B1D"/>
    <w:rsid w:val="003C1E76"/>
    <w:rsid w:val="003F495D"/>
    <w:rsid w:val="00400E77"/>
    <w:rsid w:val="004021A8"/>
    <w:rsid w:val="00423B04"/>
    <w:rsid w:val="0042547F"/>
    <w:rsid w:val="00450D6E"/>
    <w:rsid w:val="00544465"/>
    <w:rsid w:val="00561190"/>
    <w:rsid w:val="005658F1"/>
    <w:rsid w:val="00565B47"/>
    <w:rsid w:val="0057494F"/>
    <w:rsid w:val="00575A5A"/>
    <w:rsid w:val="00575A75"/>
    <w:rsid w:val="005932D0"/>
    <w:rsid w:val="00597F9B"/>
    <w:rsid w:val="0061446D"/>
    <w:rsid w:val="00625397"/>
    <w:rsid w:val="0064138E"/>
    <w:rsid w:val="006A2F0E"/>
    <w:rsid w:val="006F06FD"/>
    <w:rsid w:val="00705B86"/>
    <w:rsid w:val="00753BB6"/>
    <w:rsid w:val="0077059A"/>
    <w:rsid w:val="00791E04"/>
    <w:rsid w:val="007A4B0F"/>
    <w:rsid w:val="007D0667"/>
    <w:rsid w:val="008169A6"/>
    <w:rsid w:val="00827B24"/>
    <w:rsid w:val="00834DE8"/>
    <w:rsid w:val="008646E6"/>
    <w:rsid w:val="00866475"/>
    <w:rsid w:val="008A4B1F"/>
    <w:rsid w:val="008D4E53"/>
    <w:rsid w:val="009313D2"/>
    <w:rsid w:val="0094124E"/>
    <w:rsid w:val="009775BD"/>
    <w:rsid w:val="009B7EF0"/>
    <w:rsid w:val="009E12E4"/>
    <w:rsid w:val="00A22246"/>
    <w:rsid w:val="00A241FE"/>
    <w:rsid w:val="00A35CD0"/>
    <w:rsid w:val="00A606B1"/>
    <w:rsid w:val="00A703A5"/>
    <w:rsid w:val="00A9206A"/>
    <w:rsid w:val="00AA38E6"/>
    <w:rsid w:val="00AD7475"/>
    <w:rsid w:val="00AE4F02"/>
    <w:rsid w:val="00B049A4"/>
    <w:rsid w:val="00B1045C"/>
    <w:rsid w:val="00B11D15"/>
    <w:rsid w:val="00B43C56"/>
    <w:rsid w:val="00B55747"/>
    <w:rsid w:val="00B96893"/>
    <w:rsid w:val="00B972D5"/>
    <w:rsid w:val="00BA0A5A"/>
    <w:rsid w:val="00BC329E"/>
    <w:rsid w:val="00BC7D72"/>
    <w:rsid w:val="00BE7E66"/>
    <w:rsid w:val="00BF58CC"/>
    <w:rsid w:val="00C16794"/>
    <w:rsid w:val="00C240E2"/>
    <w:rsid w:val="00C451EE"/>
    <w:rsid w:val="00C55F55"/>
    <w:rsid w:val="00C6677B"/>
    <w:rsid w:val="00CC75CC"/>
    <w:rsid w:val="00D03AE2"/>
    <w:rsid w:val="00D92957"/>
    <w:rsid w:val="00DC0983"/>
    <w:rsid w:val="00DC2DFA"/>
    <w:rsid w:val="00DD5D52"/>
    <w:rsid w:val="00DF7F99"/>
    <w:rsid w:val="00E43894"/>
    <w:rsid w:val="00E97404"/>
    <w:rsid w:val="00EA2F26"/>
    <w:rsid w:val="00EA5BA4"/>
    <w:rsid w:val="00EA6D34"/>
    <w:rsid w:val="00EB40A5"/>
    <w:rsid w:val="00EC6D35"/>
    <w:rsid w:val="00ED7DC2"/>
    <w:rsid w:val="00EF61B4"/>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68E94"/>
  <w15:chartTrackingRefBased/>
  <w15:docId w15:val="{E090F51E-BDBB-45C9-A4C0-229ACBA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76"/>
    <w:pPr>
      <w:spacing w:after="200" w:line="240" w:lineRule="auto"/>
    </w:pPr>
  </w:style>
  <w:style w:type="paragraph" w:styleId="Heading1">
    <w:name w:val="heading 1"/>
    <w:basedOn w:val="Normal"/>
    <w:next w:val="Normal"/>
    <w:link w:val="Heading1Char"/>
    <w:uiPriority w:val="9"/>
    <w:qFormat/>
    <w:rsid w:val="00A9206A"/>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6A"/>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BF58C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012EF1"/>
    <w:pPr>
      <w:ind w:left="567"/>
    </w:pPr>
    <w:rPr>
      <w:rFonts w:eastAsiaTheme="minorHAnsi"/>
      <w:i/>
      <w:iCs/>
      <w:color w:val="626E81"/>
      <w:lang w:eastAsia="en-US"/>
    </w:rPr>
  </w:style>
  <w:style w:type="character" w:customStyle="1" w:styleId="QuoteChar">
    <w:name w:val="Quote Char"/>
    <w:basedOn w:val="DefaultParagraphFont"/>
    <w:link w:val="Quote"/>
    <w:uiPriority w:val="29"/>
    <w:rsid w:val="00012EF1"/>
    <w:rPr>
      <w:rFonts w:eastAsiaTheme="minorHAnsi"/>
      <w:i/>
      <w:iCs/>
      <w:color w:val="626E81"/>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703A5"/>
  </w:style>
  <w:style w:type="paragraph" w:styleId="BodyText">
    <w:name w:val="Body Text"/>
    <w:aliases w:val="Body Text Cab"/>
    <w:link w:val="BodyTextChar"/>
    <w:rsid w:val="00575A75"/>
    <w:pPr>
      <w:spacing w:before="120" w:after="0" w:line="240" w:lineRule="auto"/>
    </w:pPr>
    <w:rPr>
      <w:rFonts w:ascii="Arial" w:eastAsiaTheme="minorHAnsi" w:hAnsi="Arial"/>
      <w:lang w:eastAsia="en-US"/>
    </w:rPr>
  </w:style>
  <w:style w:type="character" w:customStyle="1" w:styleId="BodyTextChar">
    <w:name w:val="Body Text Char"/>
    <w:aliases w:val="Body Text Cab Char"/>
    <w:basedOn w:val="DefaultParagraphFont"/>
    <w:link w:val="BodyText"/>
    <w:rsid w:val="00575A75"/>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cb215e04dc10a655e0a04c4b60120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31AE5868-4A16-41BA-BEEC-81A95E0F1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9A3119-DDB0-4F4D-8158-E2C211F8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department--document--template.dotx</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Fact sheet: Online Safety Research Program</vt:lpstr>
    </vt:vector>
  </TitlesOfParts>
  <Company>Department of Communications and the Arts</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Online Safety Research Program</dc:title>
  <dc:subject/>
  <dc:creator>Department of Communications and the Arts</dc:creator>
  <cp:keywords/>
  <dc:description>21 November 2018</dc:description>
  <cp:lastModifiedBy>Department of Communications and the Arts</cp:lastModifiedBy>
  <cp:revision>2</cp:revision>
  <dcterms:created xsi:type="dcterms:W3CDTF">2018-12-15T12:03:00Z</dcterms:created>
  <dcterms:modified xsi:type="dcterms:W3CDTF">2018-12-15T12:03:00Z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2</vt:i4>
  </property>
</Properties>
</file>