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4F4B" w14:textId="77777777" w:rsidR="00CB4E35" w:rsidRDefault="00CB4E35" w:rsidP="00CB4E35">
      <w:pPr>
        <w:ind w:left="-1418"/>
        <w:sectPr w:rsidR="00CB4E35" w:rsidSect="00CB4E35">
          <w:headerReference w:type="default" r:id="rId10"/>
          <w:footerReference w:type="default" r:id="rId11"/>
          <w:footerReference w:type="first" r:id="rId12"/>
          <w:pgSz w:w="11906" w:h="16838"/>
          <w:pgMar w:top="0" w:right="1440" w:bottom="1440" w:left="1440" w:header="0" w:footer="283" w:gutter="0"/>
          <w:cols w:space="708"/>
          <w:titlePg/>
          <w:docGrid w:linePitch="360"/>
        </w:sectPr>
      </w:pPr>
      <w:bookmarkStart w:id="0" w:name="_GoBack"/>
      <w:bookmarkEnd w:id="0"/>
      <w:r>
        <w:rPr>
          <w:noProof/>
          <w:lang w:eastAsia="en-AU"/>
        </w:rPr>
        <w:drawing>
          <wp:inline distT="0" distB="0" distL="0" distR="0" wp14:anchorId="227B8EA6" wp14:editId="791C317F">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3"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795CCC8" w14:textId="51081135" w:rsidR="00CB4E35" w:rsidRDefault="00B22CD5" w:rsidP="00420CF0">
      <w:pPr>
        <w:pStyle w:val="Heading1"/>
      </w:pPr>
      <w:r>
        <w:t>Fact sheet 7A—TTY—</w:t>
      </w:r>
      <w:r w:rsidR="00CB4E35">
        <w:t>Speak and Read</w:t>
      </w:r>
    </w:p>
    <w:p w14:paraId="56A31EB0" w14:textId="77777777" w:rsidR="00EA53CC" w:rsidRDefault="00CB4E35" w:rsidP="00EA53CC">
      <w:r>
        <w:t>In TTY Speak and Read calls y</w:t>
      </w:r>
      <w:r w:rsidRPr="003361EA">
        <w:t xml:space="preserve">ou </w:t>
      </w:r>
      <w:r>
        <w:t>speak your</w:t>
      </w:r>
      <w:r w:rsidRPr="003361EA">
        <w:t xml:space="preserve"> side of the conversation </w:t>
      </w:r>
      <w:r>
        <w:t xml:space="preserve">into the handset of the TTY </w:t>
      </w:r>
      <w:r w:rsidRPr="003361EA">
        <w:t xml:space="preserve">and read the </w:t>
      </w:r>
      <w:r>
        <w:t>text of the other person’s words on the TTY which have been typed by the</w:t>
      </w:r>
      <w:r w:rsidRPr="003361EA">
        <w:t xml:space="preserve"> relay officer</w:t>
      </w:r>
      <w:r>
        <w:t xml:space="preserve">. </w:t>
      </w:r>
      <w:r w:rsidR="00D87AF3">
        <w:t xml:space="preserve">The other person’s </w:t>
      </w:r>
      <w:r w:rsidR="004A2A9F">
        <w:t xml:space="preserve">spoken </w:t>
      </w:r>
      <w:r w:rsidR="00D87AF3">
        <w:t xml:space="preserve">words will also come through on the call. </w:t>
      </w:r>
      <w:r>
        <w:t>The volume can be turned up</w:t>
      </w:r>
      <w:r w:rsidR="009E20C1">
        <w:t xml:space="preserve"> or </w:t>
      </w:r>
      <w:r>
        <w:t>down according to your preferences.</w:t>
      </w:r>
    </w:p>
    <w:p w14:paraId="66F35A36" w14:textId="40AD625B" w:rsidR="00CB4E35" w:rsidRDefault="0031416A" w:rsidP="00EA53CC">
      <w:pPr>
        <w:jc w:val="center"/>
      </w:pPr>
      <w:r w:rsidRPr="0031416A">
        <w:rPr>
          <w:noProof/>
          <w:lang w:eastAsia="en-AU"/>
        </w:rPr>
        <w:drawing>
          <wp:inline distT="0" distB="0" distL="0" distR="0" wp14:anchorId="5AA0C88D" wp14:editId="24705395">
            <wp:extent cx="4286250" cy="2324416"/>
            <wp:effectExtent l="0" t="0" r="0" b="0"/>
            <wp:docPr id="2" name="Picture 2" descr="Call diagram. &#10;Diagram representing a TTY Speak and Read relay call. An NRS user speaks to the receiver ‘Could I change the time of my appointment please?’ The receiver responds ‘We have a space at 3.30, is that suitable?’ The RO types the receiver's response which appears on the NRS User's TTY screen. The NRS User can also listen to the other person's response."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KTO03R52\NRS TTY diagrams_TTY Speak and read &amp; list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5747" cy="2367527"/>
                    </a:xfrm>
                    <a:prstGeom prst="rect">
                      <a:avLst/>
                    </a:prstGeom>
                    <a:noFill/>
                    <a:ln>
                      <a:noFill/>
                    </a:ln>
                  </pic:spPr>
                </pic:pic>
              </a:graphicData>
            </a:graphic>
          </wp:inline>
        </w:drawing>
      </w:r>
    </w:p>
    <w:p w14:paraId="20D8A555" w14:textId="77777777" w:rsidR="00CB4E35" w:rsidRPr="00EA53CC" w:rsidRDefault="00CB4E35" w:rsidP="00EA53CC">
      <w:pPr>
        <w:pStyle w:val="Heading2"/>
      </w:pPr>
      <w:r w:rsidRPr="00EA53CC">
        <w:t>What equipment is needed?</w:t>
      </w:r>
    </w:p>
    <w:p w14:paraId="324B6DF2" w14:textId="77777777" w:rsidR="00CB4E35" w:rsidRDefault="00CB4E35" w:rsidP="00CB4E35">
      <w:r>
        <w:t xml:space="preserve">You will need a </w:t>
      </w:r>
      <w:r w:rsidRPr="00BD496F">
        <w:rPr>
          <w:bCs/>
        </w:rPr>
        <w:t>TTY</w:t>
      </w:r>
      <w:r>
        <w:rPr>
          <w:bCs/>
        </w:rPr>
        <w:t xml:space="preserve"> </w:t>
      </w:r>
      <w:r w:rsidRPr="00BD496F">
        <w:t>(also known as a teletypewriter or</w:t>
      </w:r>
      <w:r>
        <w:t xml:space="preserve"> a </w:t>
      </w:r>
      <w:proofErr w:type="spellStart"/>
      <w:r>
        <w:t>textphone</w:t>
      </w:r>
      <w:proofErr w:type="spellEnd"/>
      <w:r>
        <w:t>) and a landline connection</w:t>
      </w:r>
      <w:r w:rsidRPr="00F635DB">
        <w:t>.</w:t>
      </w:r>
    </w:p>
    <w:p w14:paraId="12C59C02" w14:textId="77777777" w:rsidR="00CB4E35" w:rsidRPr="00EA53CC" w:rsidRDefault="00CB4E35" w:rsidP="00EA53CC">
      <w:pPr>
        <w:pStyle w:val="Heading2"/>
      </w:pPr>
      <w:r w:rsidRPr="00EA53CC">
        <w:t>How much will it cost?</w:t>
      </w:r>
    </w:p>
    <w:p w14:paraId="41FEA9F4" w14:textId="58732FD5" w:rsidR="00CB4E35" w:rsidRPr="00653DA4" w:rsidRDefault="00CB4E35" w:rsidP="00CB4E35">
      <w:r>
        <w:t xml:space="preserve">A </w:t>
      </w:r>
      <w:r w:rsidRPr="00E64368">
        <w:t>TTY</w:t>
      </w:r>
      <w:r>
        <w:t xml:space="preserve"> call will cost </w:t>
      </w:r>
      <w:r w:rsidRPr="00E64368">
        <w:t>the same as a</w:t>
      </w:r>
      <w:r w:rsidR="00EA5F98">
        <w:t xml:space="preserve">ny other call to a 13/1300 phone number </w:t>
      </w:r>
      <w:r w:rsidR="004A6560">
        <w:t>depending</w:t>
      </w:r>
      <w:r w:rsidR="00EA5F98">
        <w:t xml:space="preserve"> on the phone plan you have.</w:t>
      </w:r>
      <w:r w:rsidR="00EA53CC">
        <w:t xml:space="preserve"> </w:t>
      </w:r>
      <w:r w:rsidR="00EA5F98">
        <w:rPr>
          <w:lang w:val="en-GB"/>
        </w:rPr>
        <w:t xml:space="preserve">Relay Officers will offer the option of making another call </w:t>
      </w:r>
      <w:r w:rsidR="004A6560">
        <w:rPr>
          <w:lang w:val="en-GB"/>
        </w:rPr>
        <w:t>at the end of each call</w:t>
      </w:r>
      <w:r w:rsidR="00EA5F98">
        <w:rPr>
          <w:lang w:val="en-GB"/>
        </w:rPr>
        <w:t>.</w:t>
      </w:r>
      <w:r w:rsidR="00EA53CC">
        <w:rPr>
          <w:lang w:val="en-GB"/>
        </w:rPr>
        <w:t xml:space="preserve"> </w:t>
      </w:r>
      <w:r>
        <w:rPr>
          <w:lang w:val="en-GB"/>
        </w:rPr>
        <w:t xml:space="preserve">On application, users </w:t>
      </w:r>
      <w:r w:rsidRPr="00B8633A">
        <w:t xml:space="preserve">can </w:t>
      </w:r>
      <w:r>
        <w:t xml:space="preserve">usually </w:t>
      </w:r>
      <w:r w:rsidRPr="00B8633A">
        <w:t>rent a TTY for about the same cost as an ordinary pho</w:t>
      </w:r>
      <w:r>
        <w:t xml:space="preserve">ne through the </w:t>
      </w:r>
      <w:hyperlink r:id="rId15" w:history="1">
        <w:r w:rsidRPr="00B8633A">
          <w:rPr>
            <w:rStyle w:val="Hyperlink"/>
          </w:rPr>
          <w:t>disability equipment programs</w:t>
        </w:r>
      </w:hyperlink>
      <w:r>
        <w:t xml:space="preserve"> offered by Telstra or Optus</w:t>
      </w:r>
      <w:r w:rsidRPr="00B8633A">
        <w:t>.</w:t>
      </w:r>
    </w:p>
    <w:p w14:paraId="61CADC71" w14:textId="77777777" w:rsidR="00CB4E35" w:rsidRPr="00653DA4" w:rsidRDefault="00CB4E35" w:rsidP="00CB4E35">
      <w:pPr>
        <w:pStyle w:val="Heading2"/>
      </w:pPr>
      <w:r w:rsidRPr="00653DA4">
        <w:t>Things to remember</w:t>
      </w:r>
    </w:p>
    <w:p w14:paraId="3E77BCFC" w14:textId="72E4BC69" w:rsidR="00CB4E35" w:rsidRDefault="00CB4E35" w:rsidP="004A6560">
      <w:pPr>
        <w:pStyle w:val="Bulletlevel1"/>
        <w:numPr>
          <w:ilvl w:val="0"/>
          <w:numId w:val="0"/>
        </w:numPr>
      </w:pPr>
      <w:r w:rsidRPr="00653DA4">
        <w:t xml:space="preserve">For a detailed step-by-step explanation about how </w:t>
      </w:r>
      <w:r>
        <w:t>to use this TTY option, read the TTY Speak and Read</w:t>
      </w:r>
      <w:r w:rsidRPr="00653DA4">
        <w:t xml:space="preserve"> </w:t>
      </w:r>
      <w:r>
        <w:t>instruction</w:t>
      </w:r>
      <w:r w:rsidRPr="00653DA4">
        <w:t xml:space="preserve"> sheets on the </w:t>
      </w:r>
      <w:hyperlink r:id="rId16" w:history="1">
        <w:r w:rsidR="00E17BD9">
          <w:rPr>
            <w:rStyle w:val="Hyperlink"/>
          </w:rPr>
          <w:t>Service features webpage</w:t>
        </w:r>
      </w:hyperlink>
      <w:r w:rsidR="00E17BD9">
        <w:t xml:space="preserve"> on Accesshub</w:t>
      </w:r>
      <w:r w:rsidRPr="00653DA4">
        <w:t>.</w:t>
      </w:r>
    </w:p>
    <w:p w14:paraId="1299D289" w14:textId="77777777" w:rsidR="00CB4E35" w:rsidRPr="00FC6A8B" w:rsidRDefault="00CB4E35" w:rsidP="00CB4E35">
      <w:pPr>
        <w:pStyle w:val="Heading2"/>
      </w:pPr>
      <w:r w:rsidRPr="00FC6A8B">
        <w:t>Helpdesk</w:t>
      </w:r>
    </w:p>
    <w:p w14:paraId="322E9415" w14:textId="77777777" w:rsidR="00CB4E35" w:rsidRDefault="00CB4E35" w:rsidP="004A6560">
      <w:pPr>
        <w:spacing w:after="0"/>
      </w:pPr>
      <w:r w:rsidRPr="002150D9">
        <w:t>The Helpdesk is open from 8am to 6pm, Monday to Friday (Eastern Standard Time). There are a number of ways to make contact with Helpdesk staff:</w:t>
      </w:r>
    </w:p>
    <w:p w14:paraId="3FF3B9F4" w14:textId="77777777" w:rsidR="00CB4E35" w:rsidRPr="00EC6DDC" w:rsidRDefault="00CB4E35" w:rsidP="004A6560">
      <w:pPr>
        <w:pStyle w:val="Bulletlevel1"/>
        <w:tabs>
          <w:tab w:val="left" w:pos="1701"/>
        </w:tabs>
        <w:spacing w:after="0"/>
        <w:rPr>
          <w:rStyle w:val="Hyperlink"/>
        </w:rPr>
      </w:pPr>
      <w:r>
        <w:t>e</w:t>
      </w:r>
      <w:r w:rsidRPr="00653DA4">
        <w:t>mail</w:t>
      </w:r>
      <w:r w:rsidRPr="00653DA4">
        <w:tab/>
      </w:r>
      <w:hyperlink r:id="rId17" w:history="1">
        <w:r w:rsidRPr="00592A9C">
          <w:rPr>
            <w:rStyle w:val="Hyperlink"/>
          </w:rPr>
          <w:t>helpdesk@relayservice.com.au</w:t>
        </w:r>
      </w:hyperlink>
    </w:p>
    <w:p w14:paraId="043194B2" w14:textId="77777777" w:rsidR="00CB4E35" w:rsidRPr="00653DA4" w:rsidRDefault="00CB4E35" w:rsidP="00CB4E35">
      <w:pPr>
        <w:pStyle w:val="Bulletlevel1"/>
        <w:tabs>
          <w:tab w:val="left" w:pos="1701"/>
        </w:tabs>
      </w:pPr>
      <w:r>
        <w:t>p</w:t>
      </w:r>
      <w:r w:rsidRPr="00653DA4">
        <w:t>hone</w:t>
      </w:r>
      <w:r w:rsidRPr="00653DA4">
        <w:tab/>
        <w:t>1800 555 660</w:t>
      </w:r>
    </w:p>
    <w:p w14:paraId="7D2215FA" w14:textId="77777777" w:rsidR="00CB4E35" w:rsidRDefault="00CB4E35" w:rsidP="00CB4E35">
      <w:pPr>
        <w:pStyle w:val="Bulletlevel1"/>
        <w:tabs>
          <w:tab w:val="left" w:pos="1701"/>
        </w:tabs>
      </w:pPr>
      <w:r w:rsidRPr="00653DA4">
        <w:t>SMS</w:t>
      </w:r>
      <w:r w:rsidRPr="00653DA4">
        <w:tab/>
        <w:t>0416 001 350</w:t>
      </w:r>
    </w:p>
    <w:p w14:paraId="1FB20332" w14:textId="77777777" w:rsidR="00CB4E35" w:rsidRDefault="00CB4E35" w:rsidP="00CB4E35">
      <w:pPr>
        <w:pStyle w:val="Bulletlevel1"/>
        <w:tabs>
          <w:tab w:val="left" w:pos="1701"/>
        </w:tabs>
      </w:pPr>
      <w:r>
        <w:t>TTY</w:t>
      </w:r>
      <w:r>
        <w:tab/>
        <w:t>1800 555 630</w:t>
      </w:r>
    </w:p>
    <w:p w14:paraId="05C5B53E" w14:textId="7501B77A" w:rsidR="0085698B" w:rsidRDefault="00CB4E35" w:rsidP="0031416A">
      <w:pPr>
        <w:pStyle w:val="Bulletlevel1"/>
        <w:tabs>
          <w:tab w:val="left" w:pos="1701"/>
        </w:tabs>
      </w:pPr>
      <w:r>
        <w:t>Fax</w:t>
      </w:r>
      <w:r>
        <w:tab/>
        <w:t>1800 555 690.</w:t>
      </w:r>
    </w:p>
    <w:sectPr w:rsidR="0085698B" w:rsidSect="00707979">
      <w:type w:val="continuous"/>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EBDA" w14:textId="77777777" w:rsidR="00CB4E35" w:rsidRDefault="00CB4E35" w:rsidP="00CB4E35">
      <w:pPr>
        <w:spacing w:after="0"/>
      </w:pPr>
      <w:r>
        <w:separator/>
      </w:r>
    </w:p>
  </w:endnote>
  <w:endnote w:type="continuationSeparator" w:id="0">
    <w:p w14:paraId="73A3C4E3" w14:textId="77777777" w:rsidR="00CB4E35" w:rsidRDefault="00CB4E35" w:rsidP="00CB4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BAD6" w14:textId="42C01F5A" w:rsidR="00B22CD5" w:rsidRPr="00EA53CC" w:rsidRDefault="00B22CD5" w:rsidP="00B22CD5">
    <w:pPr>
      <w:pStyle w:val="Footer"/>
      <w:tabs>
        <w:tab w:val="clear" w:pos="4513"/>
        <w:tab w:val="clear" w:pos="9026"/>
        <w:tab w:val="center" w:pos="5387"/>
        <w:tab w:val="right" w:pos="9072"/>
      </w:tabs>
      <w:ind w:right="-46"/>
      <w:rPr>
        <w:rStyle w:val="Hyperlink"/>
        <w:color w:val="auto"/>
        <w:sz w:val="18"/>
        <w:szCs w:val="18"/>
      </w:rPr>
    </w:pPr>
    <w:r w:rsidRPr="00B22CD5">
      <w:rPr>
        <w:sz w:val="18"/>
        <w:szCs w:val="18"/>
      </w:rPr>
      <w:t>Fact sheet 7A—TTY—Speak and Read</w:t>
    </w:r>
    <w:r w:rsidRPr="009421F0">
      <w:rPr>
        <w:sz w:val="18"/>
        <w:szCs w:val="18"/>
      </w:rPr>
      <w:tab/>
    </w:r>
    <w:hyperlink r:id="rId1" w:history="1">
      <w:r w:rsidRPr="00061933">
        <w:rPr>
          <w:rStyle w:val="Hyperlink"/>
          <w:sz w:val="18"/>
          <w:szCs w:val="18"/>
        </w:rPr>
        <w:t>communications.gov.au/accesshub</w:t>
      </w:r>
    </w:hyperlink>
    <w:r w:rsidRPr="009421F0">
      <w:rPr>
        <w:sz w:val="18"/>
        <w:szCs w:val="18"/>
      </w:rPr>
      <w:tab/>
    </w:r>
    <w:sdt>
      <w:sdtPr>
        <w:rPr>
          <w:sz w:val="18"/>
          <w:szCs w:val="18"/>
        </w:rPr>
        <w:id w:val="-1039665645"/>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Pr>
            <w:bCs/>
            <w:noProof/>
            <w:sz w:val="18"/>
            <w:szCs w:val="18"/>
          </w:rPr>
          <w:t>2</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Pr>
            <w:bCs/>
            <w:noProof/>
            <w:sz w:val="18"/>
            <w:szCs w:val="18"/>
          </w:rPr>
          <w:t>2</w:t>
        </w:r>
        <w:r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7DFF" w14:textId="041DCAB1" w:rsidR="00BA0A5A" w:rsidRPr="00EA53CC" w:rsidRDefault="00B22CD5" w:rsidP="006A72CB">
    <w:pPr>
      <w:pStyle w:val="Footer"/>
      <w:tabs>
        <w:tab w:val="clear" w:pos="4513"/>
        <w:tab w:val="clear" w:pos="9026"/>
        <w:tab w:val="center" w:pos="5387"/>
        <w:tab w:val="right" w:pos="9072"/>
      </w:tabs>
      <w:ind w:right="-46"/>
      <w:rPr>
        <w:rStyle w:val="Hyperlink"/>
        <w:color w:val="auto"/>
        <w:sz w:val="18"/>
        <w:szCs w:val="18"/>
      </w:rPr>
    </w:pPr>
    <w:r w:rsidRPr="00B22CD5">
      <w:rPr>
        <w:sz w:val="18"/>
        <w:szCs w:val="18"/>
      </w:rPr>
      <w:t>Fact sheet 7A—TTY—Speak and Read</w:t>
    </w:r>
    <w:r w:rsidR="00166F3D" w:rsidRPr="009421F0">
      <w:rPr>
        <w:sz w:val="18"/>
        <w:szCs w:val="18"/>
      </w:rPr>
      <w:tab/>
    </w:r>
    <w:hyperlink r:id="rId1" w:history="1">
      <w:r w:rsidR="00166F3D" w:rsidRPr="00061933">
        <w:rPr>
          <w:rStyle w:val="Hyperlink"/>
          <w:sz w:val="18"/>
          <w:szCs w:val="18"/>
        </w:rPr>
        <w:t>communications.gov.au/accesshub</w:t>
      </w:r>
    </w:hyperlink>
    <w:r w:rsidR="00166F3D" w:rsidRPr="009421F0">
      <w:rPr>
        <w:sz w:val="18"/>
        <w:szCs w:val="18"/>
      </w:rPr>
      <w:tab/>
    </w:r>
    <w:sdt>
      <w:sdtPr>
        <w:rPr>
          <w:sz w:val="18"/>
          <w:szCs w:val="18"/>
        </w:rPr>
        <w:id w:val="-287442349"/>
        <w:docPartObj>
          <w:docPartGallery w:val="Page Numbers (Top of Page)"/>
          <w:docPartUnique/>
        </w:docPartObj>
      </w:sdtPr>
      <w:sdtEndPr/>
      <w:sdtContent>
        <w:r w:rsidR="00166F3D" w:rsidRPr="009421F0">
          <w:rPr>
            <w:sz w:val="18"/>
            <w:szCs w:val="18"/>
          </w:rPr>
          <w:t xml:space="preserve">Page </w:t>
        </w:r>
        <w:r w:rsidR="00166F3D" w:rsidRPr="009421F0">
          <w:rPr>
            <w:bCs/>
            <w:sz w:val="18"/>
            <w:szCs w:val="18"/>
          </w:rPr>
          <w:fldChar w:fldCharType="begin"/>
        </w:r>
        <w:r w:rsidR="00166F3D" w:rsidRPr="009421F0">
          <w:rPr>
            <w:bCs/>
            <w:sz w:val="18"/>
            <w:szCs w:val="18"/>
          </w:rPr>
          <w:instrText xml:space="preserve"> PAGE </w:instrText>
        </w:r>
        <w:r w:rsidR="00166F3D" w:rsidRPr="009421F0">
          <w:rPr>
            <w:bCs/>
            <w:sz w:val="18"/>
            <w:szCs w:val="18"/>
          </w:rPr>
          <w:fldChar w:fldCharType="separate"/>
        </w:r>
        <w:r w:rsidR="008C1AAD">
          <w:rPr>
            <w:bCs/>
            <w:noProof/>
            <w:sz w:val="18"/>
            <w:szCs w:val="18"/>
          </w:rPr>
          <w:t>1</w:t>
        </w:r>
        <w:r w:rsidR="00166F3D" w:rsidRPr="009421F0">
          <w:rPr>
            <w:bCs/>
            <w:sz w:val="18"/>
            <w:szCs w:val="18"/>
          </w:rPr>
          <w:fldChar w:fldCharType="end"/>
        </w:r>
        <w:r w:rsidR="00166F3D" w:rsidRPr="009421F0">
          <w:rPr>
            <w:sz w:val="18"/>
            <w:szCs w:val="18"/>
          </w:rPr>
          <w:t xml:space="preserve"> of </w:t>
        </w:r>
        <w:r w:rsidR="00166F3D" w:rsidRPr="009421F0">
          <w:rPr>
            <w:bCs/>
            <w:sz w:val="18"/>
            <w:szCs w:val="18"/>
          </w:rPr>
          <w:fldChar w:fldCharType="begin"/>
        </w:r>
        <w:r w:rsidR="00166F3D" w:rsidRPr="009421F0">
          <w:rPr>
            <w:bCs/>
            <w:sz w:val="18"/>
            <w:szCs w:val="18"/>
          </w:rPr>
          <w:instrText xml:space="preserve"> NUMPAGES  </w:instrText>
        </w:r>
        <w:r w:rsidR="00166F3D" w:rsidRPr="009421F0">
          <w:rPr>
            <w:bCs/>
            <w:sz w:val="18"/>
            <w:szCs w:val="18"/>
          </w:rPr>
          <w:fldChar w:fldCharType="separate"/>
        </w:r>
        <w:r w:rsidR="008C1AAD">
          <w:rPr>
            <w:bCs/>
            <w:noProof/>
            <w:sz w:val="18"/>
            <w:szCs w:val="18"/>
          </w:rPr>
          <w:t>1</w:t>
        </w:r>
        <w:r w:rsidR="00166F3D"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75F69" w14:textId="77777777" w:rsidR="00CB4E35" w:rsidRDefault="00CB4E35" w:rsidP="00CB4E35">
      <w:pPr>
        <w:spacing w:after="0"/>
      </w:pPr>
      <w:r>
        <w:separator/>
      </w:r>
    </w:p>
  </w:footnote>
  <w:footnote w:type="continuationSeparator" w:id="0">
    <w:p w14:paraId="38960A0C" w14:textId="77777777" w:rsidR="00CB4E35" w:rsidRDefault="00CB4E35" w:rsidP="00CB4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4E86" w14:textId="77777777" w:rsidR="00BA0A5A" w:rsidRPr="00707979" w:rsidRDefault="00166F3D" w:rsidP="00707979">
    <w:pPr>
      <w:pStyle w:val="Header"/>
      <w:ind w:left="-1418"/>
    </w:pPr>
    <w:r>
      <w:rPr>
        <w:noProof/>
        <w:lang w:eastAsia="en-AU"/>
      </w:rPr>
      <w:drawing>
        <wp:inline distT="0" distB="0" distL="0" distR="0" wp14:anchorId="66B75888" wp14:editId="22CC39FE">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35"/>
    <w:rsid w:val="00061933"/>
    <w:rsid w:val="0006223A"/>
    <w:rsid w:val="000F1E4F"/>
    <w:rsid w:val="00166F3D"/>
    <w:rsid w:val="001E2ADF"/>
    <w:rsid w:val="002737A7"/>
    <w:rsid w:val="0031416A"/>
    <w:rsid w:val="00361065"/>
    <w:rsid w:val="00420CF0"/>
    <w:rsid w:val="004A2A9F"/>
    <w:rsid w:val="004A5239"/>
    <w:rsid w:val="004A6560"/>
    <w:rsid w:val="004C054F"/>
    <w:rsid w:val="007F3402"/>
    <w:rsid w:val="008C1AAD"/>
    <w:rsid w:val="009E20C1"/>
    <w:rsid w:val="00B22CD5"/>
    <w:rsid w:val="00CB4E35"/>
    <w:rsid w:val="00D87AF3"/>
    <w:rsid w:val="00DA5D2C"/>
    <w:rsid w:val="00E17BD9"/>
    <w:rsid w:val="00E3452C"/>
    <w:rsid w:val="00E85A2B"/>
    <w:rsid w:val="00EA53CC"/>
    <w:rsid w:val="00EA5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7DEC"/>
  <w15:chartTrackingRefBased/>
  <w15:docId w15:val="{2A5E34EF-E80A-4FA7-905F-B7C59249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CC"/>
    <w:pPr>
      <w:spacing w:after="200" w:line="240" w:lineRule="auto"/>
    </w:pPr>
    <w:rPr>
      <w:rFonts w:eastAsiaTheme="minorEastAsia"/>
      <w:lang w:eastAsia="zh-TW"/>
    </w:rPr>
  </w:style>
  <w:style w:type="paragraph" w:styleId="Heading1">
    <w:name w:val="heading 1"/>
    <w:basedOn w:val="Normal"/>
    <w:next w:val="Normal"/>
    <w:link w:val="Heading1Char"/>
    <w:uiPriority w:val="9"/>
    <w:qFormat/>
    <w:rsid w:val="00CB4E35"/>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EA53CC"/>
    <w:pPr>
      <w:keepNext/>
      <w:spacing w:after="120"/>
      <w:outlineLvl w:val="1"/>
    </w:pPr>
    <w:rPr>
      <w:rFonts w:asciiTheme="majorHAnsi" w:eastAsiaTheme="majorEastAsia" w:hAnsiTheme="majorHAnsi" w:cstheme="majorBidi"/>
      <w:b/>
      <w:color w:val="001C40"/>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E35"/>
    <w:rPr>
      <w:rFonts w:asciiTheme="majorHAnsi" w:eastAsiaTheme="majorEastAsia" w:hAnsiTheme="majorHAnsi" w:cstheme="majorBidi"/>
      <w:b/>
      <w:color w:val="001C40"/>
      <w:sz w:val="48"/>
      <w:szCs w:val="32"/>
    </w:rPr>
  </w:style>
  <w:style w:type="character" w:customStyle="1" w:styleId="Heading2Char">
    <w:name w:val="Heading 2 Char"/>
    <w:basedOn w:val="DefaultParagraphFont"/>
    <w:link w:val="Heading2"/>
    <w:uiPriority w:val="9"/>
    <w:rsid w:val="00EA53CC"/>
    <w:rPr>
      <w:rFonts w:asciiTheme="majorHAnsi" w:eastAsiaTheme="majorEastAsia" w:hAnsiTheme="majorHAnsi" w:cstheme="majorBidi"/>
      <w:b/>
      <w:color w:val="001C40"/>
      <w:sz w:val="36"/>
      <w:szCs w:val="26"/>
    </w:rPr>
  </w:style>
  <w:style w:type="character" w:styleId="Hyperlink">
    <w:name w:val="Hyperlink"/>
    <w:basedOn w:val="DefaultParagraphFont"/>
    <w:uiPriority w:val="99"/>
    <w:unhideWhenUsed/>
    <w:rsid w:val="00EA53CC"/>
    <w:rPr>
      <w:color w:val="155589"/>
      <w:u w:val="single"/>
    </w:rPr>
  </w:style>
  <w:style w:type="paragraph" w:customStyle="1" w:styleId="Bulletlevel1">
    <w:name w:val="Bullet level 1"/>
    <w:basedOn w:val="Normal"/>
    <w:qFormat/>
    <w:rsid w:val="00CB4E35"/>
    <w:pPr>
      <w:numPr>
        <w:numId w:val="1"/>
      </w:numPr>
      <w:ind w:left="567" w:hanging="567"/>
      <w:contextualSpacing/>
    </w:pPr>
    <w:rPr>
      <w:rFonts w:eastAsiaTheme="minorHAnsi"/>
      <w:lang w:eastAsia="en-US"/>
    </w:rPr>
  </w:style>
  <w:style w:type="paragraph" w:styleId="Header">
    <w:name w:val="header"/>
    <w:basedOn w:val="Normal"/>
    <w:link w:val="HeaderChar"/>
    <w:uiPriority w:val="99"/>
    <w:unhideWhenUsed/>
    <w:rsid w:val="00CB4E35"/>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CB4E35"/>
    <w:rPr>
      <w:rFonts w:eastAsiaTheme="minorEastAsia"/>
      <w:color w:val="001C40"/>
      <w:lang w:eastAsia="zh-TW"/>
    </w:rPr>
  </w:style>
  <w:style w:type="paragraph" w:styleId="Footer">
    <w:name w:val="footer"/>
    <w:basedOn w:val="Normal"/>
    <w:link w:val="FooterChar"/>
    <w:uiPriority w:val="99"/>
    <w:unhideWhenUsed/>
    <w:rsid w:val="00CB4E35"/>
    <w:pPr>
      <w:tabs>
        <w:tab w:val="center" w:pos="4513"/>
        <w:tab w:val="right" w:pos="9026"/>
      </w:tabs>
      <w:spacing w:after="0"/>
    </w:pPr>
  </w:style>
  <w:style w:type="character" w:customStyle="1" w:styleId="FooterChar">
    <w:name w:val="Footer Char"/>
    <w:basedOn w:val="DefaultParagraphFont"/>
    <w:link w:val="Footer"/>
    <w:uiPriority w:val="99"/>
    <w:rsid w:val="00CB4E35"/>
    <w:rPr>
      <w:rFonts w:eastAsiaTheme="minorEastAsia"/>
      <w:lang w:eastAsia="zh-TW"/>
    </w:rPr>
  </w:style>
  <w:style w:type="paragraph" w:styleId="BalloonText">
    <w:name w:val="Balloon Text"/>
    <w:basedOn w:val="Normal"/>
    <w:link w:val="BalloonTextChar"/>
    <w:uiPriority w:val="99"/>
    <w:semiHidden/>
    <w:unhideWhenUsed/>
    <w:rsid w:val="00420C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CF0"/>
    <w:rPr>
      <w:rFonts w:ascii="Segoe UI" w:eastAsiaTheme="minorEastAsia" w:hAnsi="Segoe UI" w:cs="Segoe UI"/>
      <w:sz w:val="18"/>
      <w:szCs w:val="18"/>
      <w:lang w:eastAsia="zh-TW"/>
    </w:rPr>
  </w:style>
  <w:style w:type="character" w:styleId="CommentReference">
    <w:name w:val="annotation reference"/>
    <w:basedOn w:val="DefaultParagraphFont"/>
    <w:uiPriority w:val="99"/>
    <w:semiHidden/>
    <w:unhideWhenUsed/>
    <w:rsid w:val="00E3452C"/>
    <w:rPr>
      <w:sz w:val="16"/>
      <w:szCs w:val="16"/>
    </w:rPr>
  </w:style>
  <w:style w:type="paragraph" w:styleId="CommentText">
    <w:name w:val="annotation text"/>
    <w:basedOn w:val="Normal"/>
    <w:link w:val="CommentTextChar"/>
    <w:uiPriority w:val="99"/>
    <w:semiHidden/>
    <w:unhideWhenUsed/>
    <w:rsid w:val="00E3452C"/>
    <w:rPr>
      <w:sz w:val="20"/>
      <w:szCs w:val="20"/>
    </w:rPr>
  </w:style>
  <w:style w:type="character" w:customStyle="1" w:styleId="CommentTextChar">
    <w:name w:val="Comment Text Char"/>
    <w:basedOn w:val="DefaultParagraphFont"/>
    <w:link w:val="CommentText"/>
    <w:uiPriority w:val="99"/>
    <w:semiHidden/>
    <w:rsid w:val="00E3452C"/>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E3452C"/>
    <w:rPr>
      <w:b/>
      <w:bCs/>
    </w:rPr>
  </w:style>
  <w:style w:type="character" w:customStyle="1" w:styleId="CommentSubjectChar">
    <w:name w:val="Comment Subject Char"/>
    <w:basedOn w:val="CommentTextChar"/>
    <w:link w:val="CommentSubject"/>
    <w:uiPriority w:val="99"/>
    <w:semiHidden/>
    <w:rsid w:val="00E3452C"/>
    <w:rPr>
      <w:rFonts w:eastAsiaTheme="minorEastAsia"/>
      <w:b/>
      <w:bCs/>
      <w:sz w:val="20"/>
      <w:szCs w:val="20"/>
      <w:lang w:eastAsia="zh-TW"/>
    </w:rPr>
  </w:style>
  <w:style w:type="character" w:styleId="FollowedHyperlink">
    <w:name w:val="FollowedHyperlink"/>
    <w:basedOn w:val="DefaultParagraphFont"/>
    <w:uiPriority w:val="99"/>
    <w:semiHidden/>
    <w:unhideWhenUsed/>
    <w:rsid w:val="004A65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helpdesk@relayservice.com.au" TargetMode="External"/><Relationship Id="rId2" Type="http://schemas.openxmlformats.org/officeDocument/2006/relationships/customXml" Target="../customXml/item2.xml"/><Relationship Id="rId16" Type="http://schemas.openxmlformats.org/officeDocument/2006/relationships/hyperlink" Target="https://www.communications.gov.au/what-we-do/phone/services-people-disability/accesshub/national-relay-service/service-feat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mmunications.gov.au/what-we-do/phone/services-people-disability/access-specialist-phone-equipmen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E8A27A801D742B5F0AE7A4C6C8A42" ma:contentTypeVersion="0" ma:contentTypeDescription="Create a new document." ma:contentTypeScope="" ma:versionID="afa4680035d6861a28510d8d2bd16c0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63F9D-9A63-4D0E-9FCB-436A839AEF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71F94B-2182-4DA5-B4CF-5D4736A31A11}">
  <ds:schemaRefs>
    <ds:schemaRef ds:uri="http://schemas.microsoft.com/sharepoint/v3/contenttype/forms"/>
  </ds:schemaRefs>
</ds:datastoreItem>
</file>

<file path=customXml/itemProps3.xml><?xml version="1.0" encoding="utf-8"?>
<ds:datastoreItem xmlns:ds="http://schemas.openxmlformats.org/officeDocument/2006/customXml" ds:itemID="{D17929ED-90FB-4070-A29B-DD5A839D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294</Words>
  <Characters>1346</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Fact sheet 7A—TTY—Speak and Read</vt:lpstr>
    </vt:vector>
  </TitlesOfParts>
  <Company>Department of Communications and the Arts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7A—TTY—Speak and Read</dc:title>
  <dc:subject/>
  <dc:creator>Department of Communications and the Arts</dc:creator>
  <cp:keywords/>
  <dc:description/>
  <cp:lastModifiedBy>Hall, Theresa</cp:lastModifiedBy>
  <cp:revision>21</cp:revision>
  <dcterms:created xsi:type="dcterms:W3CDTF">2019-11-10T03:50:00Z</dcterms:created>
  <dcterms:modified xsi:type="dcterms:W3CDTF">2019-11-12T03:40:00Z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0x01010002CE8A27A801D742B5F0AE7A4C6C8A42</vt:lpwstr>
  </property>
  <property fmtid="{D5CDD505-2E9C-101B-9397-08002B2CF9AE}" pid="3" name="TrimRevisionNumber">
    <vt:i4>21</vt:i4>
  </property>
</Properties>
</file>