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6533" w:rsidRDefault="00906533" w:rsidP="00822DBF">
      <w:pPr>
        <w:spacing w:after="0"/>
        <w:ind w:left="-1418"/>
      </w:pPr>
      <w:r>
        <w:rPr>
          <w:noProof/>
        </w:rPr>
        <w:drawing>
          <wp:inline distT="0" distB="0" distL="0" distR="0" wp14:anchorId="7A64C05F" wp14:editId="6AF740EF">
            <wp:extent cx="7537001" cy="1918654"/>
            <wp:effectExtent l="0" t="0" r="6985" b="5715"/>
            <wp:docPr id="2" name="Picture 2" descr="Australian Government, Department of Infrastructure, Transport, Regional Development,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7537001" cy="1918654"/>
                    </a:xfrm>
                    <a:prstGeom prst="rect">
                      <a:avLst/>
                    </a:prstGeom>
                  </pic:spPr>
                </pic:pic>
              </a:graphicData>
            </a:graphic>
          </wp:inline>
        </w:drawing>
      </w:r>
    </w:p>
    <w:p w:rsidR="00D13C03" w:rsidRDefault="00D13C03" w:rsidP="00906533">
      <w:pPr>
        <w:spacing w:after="0"/>
        <w:sectPr w:rsidR="00D13C03" w:rsidSect="00EA415A">
          <w:headerReference w:type="default" r:id="rId9"/>
          <w:footerReference w:type="default" r:id="rId10"/>
          <w:footerReference w:type="first" r:id="rId11"/>
          <w:pgSz w:w="11906" w:h="16838"/>
          <w:pgMar w:top="0" w:right="991" w:bottom="1276" w:left="1440" w:header="0" w:footer="0" w:gutter="0"/>
          <w:cols w:space="708"/>
          <w:titlePg/>
          <w:docGrid w:linePitch="360"/>
        </w:sectPr>
      </w:pPr>
    </w:p>
    <w:p w:rsidR="00906533" w:rsidRPr="00B041CB" w:rsidRDefault="00201651" w:rsidP="00906533">
      <w:pPr>
        <w:pStyle w:val="Heading1"/>
      </w:pPr>
      <w:r>
        <w:rPr>
          <w:color w:val="auto"/>
        </w:rPr>
        <w:t>WA Planning Commission service</w:t>
      </w:r>
      <w:r w:rsidR="006F0C53">
        <w:t>s</w:t>
      </w:r>
      <w:bookmarkStart w:id="0" w:name="_GoBack"/>
      <w:bookmarkEnd w:id="0"/>
    </w:p>
    <w:p w:rsidR="00906533" w:rsidRPr="00B041CB" w:rsidRDefault="00201651" w:rsidP="00906533">
      <w:pPr>
        <w:pStyle w:val="Subtitle"/>
      </w:pPr>
      <w:bookmarkStart w:id="1" w:name="_Hlk140503739"/>
      <w:r w:rsidRPr="00201651">
        <w:t>Delivered by the WA Planning Commission in the Indian Ocean Territorie</w:t>
      </w:r>
      <w:bookmarkEnd w:id="1"/>
      <w:r w:rsidR="00C65AA1">
        <w:t>s</w:t>
      </w:r>
    </w:p>
    <w:p w:rsidR="00906533" w:rsidRPr="00B041CB" w:rsidRDefault="001776C5" w:rsidP="00906533">
      <w:pPr>
        <w:suppressAutoHyphens/>
        <w:spacing w:before="160" w:after="80"/>
        <w:rPr>
          <w:rFonts w:eastAsia="Calibri" w:cs="Times New Roman"/>
          <w:b/>
          <w:color w:val="081E3E"/>
          <w:kern w:val="12"/>
          <w:szCs w:val="20"/>
        </w:rPr>
      </w:pPr>
      <w:r>
        <w:rPr>
          <w:rFonts w:eastAsia="Calibri" w:cs="Times New Roman"/>
          <w:b/>
          <w:color w:val="081E3E"/>
          <w:kern w:val="12"/>
          <w:szCs w:val="20"/>
        </w:rPr>
        <w:t>January</w:t>
      </w:r>
      <w:r w:rsidR="00906533" w:rsidRPr="00B041CB">
        <w:rPr>
          <w:rFonts w:eastAsia="Calibri" w:cs="Times New Roman"/>
          <w:b/>
          <w:color w:val="081E3E"/>
          <w:kern w:val="12"/>
          <w:szCs w:val="20"/>
        </w:rPr>
        <w:t xml:space="preserve"> 202</w:t>
      </w:r>
      <w:r w:rsidR="009F6CDD">
        <w:rPr>
          <w:rFonts w:eastAsia="Calibri" w:cs="Times New Roman"/>
          <w:b/>
          <w:color w:val="081E3E"/>
          <w:kern w:val="12"/>
          <w:szCs w:val="20"/>
        </w:rPr>
        <w:t>3</w:t>
      </w:r>
    </w:p>
    <w:p w:rsidR="00B041CB" w:rsidRPr="00B041CB" w:rsidRDefault="00B041CB" w:rsidP="00F80F09">
      <w:pPr>
        <w:pBdr>
          <w:bottom w:val="single" w:sz="4" w:space="1" w:color="C0D48F"/>
        </w:pBdr>
        <w:suppressAutoHyphens/>
        <w:spacing w:before="160" w:after="240"/>
        <w:rPr>
          <w:rFonts w:eastAsia="Calibri" w:cs="Times New Roman"/>
          <w:color w:val="000000"/>
          <w:kern w:val="12"/>
          <w:szCs w:val="20"/>
        </w:rPr>
      </w:pPr>
    </w:p>
    <w:p w:rsidR="00FE6ADD" w:rsidRDefault="00FE6ADD" w:rsidP="00906533">
      <w:pPr>
        <w:pStyle w:val="Subtitle"/>
        <w:spacing w:before="0" w:after="0"/>
        <w:sectPr w:rsidR="00FE6ADD" w:rsidSect="00953CCD">
          <w:type w:val="continuous"/>
          <w:pgSz w:w="11906" w:h="16838"/>
          <w:pgMar w:top="1276" w:right="991" w:bottom="1276" w:left="1440" w:header="567" w:footer="0" w:gutter="0"/>
          <w:cols w:space="708"/>
          <w:titlePg/>
          <w:docGrid w:linePitch="360"/>
        </w:sectPr>
      </w:pPr>
    </w:p>
    <w:p w:rsidR="001776C5" w:rsidRPr="00F8709E" w:rsidRDefault="001776C5" w:rsidP="00F8709E">
      <w:pPr>
        <w:pStyle w:val="Heading2"/>
      </w:pPr>
      <w:r w:rsidRPr="00F8709E">
        <w:t>Services</w:t>
      </w:r>
    </w:p>
    <w:p w:rsidR="006F0C53" w:rsidRDefault="00201651" w:rsidP="006F0C53">
      <w:bookmarkStart w:id="2" w:name="_Toc49855349"/>
      <w:r>
        <w:t>The WA Planning Commission, on behalf of – and fully funded by – the Australian Government, is the lead statutory body responsible for the strategic and statutory land-use planning, land development and infrastructure coordination in the Territories. The planning system in the Territories also involves the Australian Government, the Department of Planning, Lands and Heritage, and local governments, as well as developers and land owners.</w:t>
      </w:r>
    </w:p>
    <w:bookmarkEnd w:id="2"/>
    <w:p w:rsidR="001776C5" w:rsidRPr="00F8709E" w:rsidRDefault="001776C5" w:rsidP="00C65AA1">
      <w:pPr>
        <w:pStyle w:val="Heading2"/>
        <w:spacing w:before="240"/>
      </w:pPr>
      <w:r w:rsidRPr="00F8709E">
        <w:t>What does this mean for me?</w:t>
      </w:r>
    </w:p>
    <w:p w:rsidR="00201651" w:rsidRDefault="00201651" w:rsidP="00201651">
      <w:pPr>
        <w:rPr>
          <w:rFonts w:asciiTheme="minorHAnsi" w:hAnsiTheme="minorHAnsi"/>
        </w:rPr>
      </w:pPr>
      <w:r>
        <w:t xml:space="preserve">The WA Planning Commission’s role is prescribed in the applied </w:t>
      </w:r>
      <w:r>
        <w:rPr>
          <w:i/>
        </w:rPr>
        <w:t>Planning and Development Act 2005</w:t>
      </w:r>
      <w:r>
        <w:t xml:space="preserve"> (WA) and includes:</w:t>
      </w:r>
    </w:p>
    <w:p w:rsidR="00201651" w:rsidRDefault="00201651" w:rsidP="00201651">
      <w:pPr>
        <w:pStyle w:val="Listparagraphbullets"/>
      </w:pPr>
      <w:r>
        <w:t>providing advice to the Australian Government Minister on land use planning, land development and infrastructure coordination</w:t>
      </w:r>
    </w:p>
    <w:p w:rsidR="00201651" w:rsidRDefault="00201651" w:rsidP="00201651">
      <w:pPr>
        <w:pStyle w:val="Listparagraphbullets"/>
      </w:pPr>
      <w:r>
        <w:t>preparation, monitoring and review of land use planning policies, schemes, strategies and plans</w:t>
      </w:r>
    </w:p>
    <w:p w:rsidR="00201651" w:rsidRDefault="00201651" w:rsidP="00201651">
      <w:pPr>
        <w:pStyle w:val="Listparagraphbullets"/>
      </w:pPr>
      <w:r>
        <w:t>planning for the coordinated provision of infrastructure</w:t>
      </w:r>
    </w:p>
    <w:p w:rsidR="006F0C53" w:rsidRDefault="00201651" w:rsidP="00201651">
      <w:pPr>
        <w:pStyle w:val="Listparagraphbullets"/>
      </w:pPr>
      <w:r>
        <w:t>regulating integrated land-use planning through land use and statutory planning controls and approvals.</w:t>
      </w:r>
    </w:p>
    <w:p w:rsidR="001776C5" w:rsidRPr="00F8709E" w:rsidRDefault="001776C5" w:rsidP="00F8709E">
      <w:pPr>
        <w:pStyle w:val="Heading2"/>
      </w:pPr>
      <w:r w:rsidRPr="00F8709E">
        <w:t>For more information</w:t>
      </w:r>
    </w:p>
    <w:tbl>
      <w:tblPr>
        <w:tblStyle w:val="DefaultTable11"/>
        <w:tblW w:w="4563" w:type="pct"/>
        <w:tblLook w:val="04A0" w:firstRow="1" w:lastRow="0" w:firstColumn="1" w:lastColumn="0" w:noHBand="0" w:noVBand="1"/>
        <w:tblDescription w:val="Contact details"/>
      </w:tblPr>
      <w:tblGrid>
        <w:gridCol w:w="2834"/>
        <w:gridCol w:w="5813"/>
      </w:tblGrid>
      <w:tr w:rsidR="001776C5" w:rsidRPr="00654F9E" w:rsidTr="006F0C5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639" w:type="pct"/>
          </w:tcPr>
          <w:p w:rsidR="001776C5" w:rsidRPr="001776C5" w:rsidRDefault="001776C5" w:rsidP="006E3C3C">
            <w:pPr>
              <w:pStyle w:val="Tablerowcolumnheading"/>
              <w:keepNext/>
              <w:rPr>
                <w:b/>
                <w:sz w:val="24"/>
                <w:szCs w:val="24"/>
              </w:rPr>
            </w:pPr>
            <w:r w:rsidRPr="001776C5">
              <w:rPr>
                <w:b/>
                <w:sz w:val="24"/>
                <w:szCs w:val="24"/>
              </w:rPr>
              <w:t>Area</w:t>
            </w:r>
          </w:p>
        </w:tc>
        <w:tc>
          <w:tcPr>
            <w:tcW w:w="3361" w:type="pct"/>
          </w:tcPr>
          <w:p w:rsidR="001776C5" w:rsidRPr="001776C5" w:rsidRDefault="001776C5" w:rsidP="006E3C3C">
            <w:pPr>
              <w:pStyle w:val="Tablerowcolumnheading"/>
              <w:keepNext/>
              <w:cnfStyle w:val="100000000000" w:firstRow="1" w:lastRow="0" w:firstColumn="0" w:lastColumn="0" w:oddVBand="0" w:evenVBand="0" w:oddHBand="0" w:evenHBand="0" w:firstRowFirstColumn="0" w:firstRowLastColumn="0" w:lastRowFirstColumn="0" w:lastRowLastColumn="0"/>
              <w:rPr>
                <w:b/>
                <w:sz w:val="24"/>
                <w:szCs w:val="24"/>
              </w:rPr>
            </w:pPr>
            <w:r w:rsidRPr="001776C5">
              <w:rPr>
                <w:b/>
                <w:sz w:val="24"/>
                <w:szCs w:val="24"/>
              </w:rPr>
              <w:t>Contact details</w:t>
            </w:r>
          </w:p>
        </w:tc>
      </w:tr>
      <w:tr w:rsidR="00201651" w:rsidRPr="00654F9E" w:rsidTr="006F0C53">
        <w:trPr>
          <w:cantSplit/>
        </w:trPr>
        <w:tc>
          <w:tcPr>
            <w:cnfStyle w:val="001000000000" w:firstRow="0" w:lastRow="0" w:firstColumn="1" w:lastColumn="0" w:oddVBand="0" w:evenVBand="0" w:oddHBand="0" w:evenHBand="0" w:firstRowFirstColumn="0" w:firstRowLastColumn="0" w:lastRowFirstColumn="0" w:lastRowLastColumn="0"/>
            <w:tcW w:w="1639" w:type="pct"/>
          </w:tcPr>
          <w:p w:rsidR="00201651" w:rsidRPr="00016D20" w:rsidRDefault="00201651" w:rsidP="00201651">
            <w:pPr>
              <w:rPr>
                <w:sz w:val="22"/>
                <w:szCs w:val="22"/>
              </w:rPr>
            </w:pPr>
            <w:r w:rsidRPr="00016D20">
              <w:rPr>
                <w:sz w:val="22"/>
                <w:szCs w:val="22"/>
              </w:rPr>
              <w:t>General enquiries</w:t>
            </w:r>
          </w:p>
        </w:tc>
        <w:tc>
          <w:tcPr>
            <w:tcW w:w="3361" w:type="pct"/>
          </w:tcPr>
          <w:p w:rsidR="00201651" w:rsidRPr="00201651" w:rsidRDefault="00201651" w:rsidP="00201651">
            <w:pPr>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201651">
              <w:rPr>
                <w:sz w:val="22"/>
                <w:szCs w:val="22"/>
              </w:rPr>
              <w:t>08 6551 8002</w:t>
            </w:r>
          </w:p>
        </w:tc>
      </w:tr>
      <w:tr w:rsidR="00201651" w:rsidRPr="00654F9E" w:rsidTr="006F0C5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639" w:type="pct"/>
          </w:tcPr>
          <w:p w:rsidR="00201651" w:rsidRPr="00201651" w:rsidRDefault="00201651" w:rsidP="00201651">
            <w:pPr>
              <w:rPr>
                <w:sz w:val="22"/>
                <w:szCs w:val="22"/>
              </w:rPr>
            </w:pPr>
            <w:r w:rsidRPr="00201651">
              <w:rPr>
                <w:sz w:val="22"/>
                <w:szCs w:val="22"/>
              </w:rPr>
              <w:t>Email</w:t>
            </w:r>
          </w:p>
        </w:tc>
        <w:tc>
          <w:tcPr>
            <w:tcW w:w="3361" w:type="pct"/>
          </w:tcPr>
          <w:p w:rsidR="00201651" w:rsidRPr="00201651" w:rsidRDefault="00927085" w:rsidP="00201651">
            <w:pPr>
              <w:cnfStyle w:val="000000010000" w:firstRow="0" w:lastRow="0" w:firstColumn="0" w:lastColumn="0" w:oddVBand="0" w:evenVBand="0" w:oddHBand="0" w:evenHBand="1" w:firstRowFirstColumn="0" w:firstRowLastColumn="0" w:lastRowFirstColumn="0" w:lastRowLastColumn="0"/>
              <w:rPr>
                <w:sz w:val="22"/>
                <w:szCs w:val="22"/>
              </w:rPr>
            </w:pPr>
            <w:hyperlink r:id="rId12" w:history="1">
              <w:r w:rsidR="00201651" w:rsidRPr="00201651">
                <w:rPr>
                  <w:rStyle w:val="Hyperlink"/>
                  <w:sz w:val="22"/>
                  <w:szCs w:val="22"/>
                </w:rPr>
                <w:t>Info@dplh.wa.gov.au</w:t>
              </w:r>
            </w:hyperlink>
          </w:p>
        </w:tc>
      </w:tr>
      <w:tr w:rsidR="00201651" w:rsidRPr="00654F9E" w:rsidTr="006F0C53">
        <w:trPr>
          <w:cantSplit/>
        </w:trPr>
        <w:tc>
          <w:tcPr>
            <w:cnfStyle w:val="001000000000" w:firstRow="0" w:lastRow="0" w:firstColumn="1" w:lastColumn="0" w:oddVBand="0" w:evenVBand="0" w:oddHBand="0" w:evenHBand="0" w:firstRowFirstColumn="0" w:firstRowLastColumn="0" w:lastRowFirstColumn="0" w:lastRowLastColumn="0"/>
            <w:tcW w:w="1639" w:type="pct"/>
          </w:tcPr>
          <w:p w:rsidR="00201651" w:rsidRPr="00016D20" w:rsidRDefault="00201651" w:rsidP="00201651">
            <w:pPr>
              <w:rPr>
                <w:sz w:val="22"/>
                <w:szCs w:val="22"/>
              </w:rPr>
            </w:pPr>
            <w:r w:rsidRPr="00016D20">
              <w:rPr>
                <w:sz w:val="22"/>
                <w:szCs w:val="22"/>
              </w:rPr>
              <w:t>Website</w:t>
            </w:r>
          </w:p>
        </w:tc>
        <w:tc>
          <w:tcPr>
            <w:tcW w:w="3361" w:type="pct"/>
          </w:tcPr>
          <w:p w:rsidR="00201651" w:rsidRPr="00201651" w:rsidRDefault="00927085" w:rsidP="00201651">
            <w:pPr>
              <w:cnfStyle w:val="000000000000" w:firstRow="0" w:lastRow="0" w:firstColumn="0" w:lastColumn="0" w:oddVBand="0" w:evenVBand="0" w:oddHBand="0" w:evenHBand="0" w:firstRowFirstColumn="0" w:firstRowLastColumn="0" w:lastRowFirstColumn="0" w:lastRowLastColumn="0"/>
              <w:rPr>
                <w:sz w:val="22"/>
                <w:szCs w:val="22"/>
              </w:rPr>
            </w:pPr>
            <w:hyperlink r:id="rId13" w:history="1">
              <w:r w:rsidR="00201651" w:rsidRPr="00201651">
                <w:rPr>
                  <w:rStyle w:val="Hyperlink"/>
                  <w:sz w:val="22"/>
                  <w:szCs w:val="22"/>
                </w:rPr>
                <w:t>www.wa.gov.au/organisation/western-australian-planning-commission</w:t>
              </w:r>
            </w:hyperlink>
          </w:p>
        </w:tc>
      </w:tr>
    </w:tbl>
    <w:p w:rsidR="00BB3D46" w:rsidRDefault="00BB3D46" w:rsidP="006F0C53">
      <w:pPr>
        <w:spacing w:after="0"/>
      </w:pPr>
    </w:p>
    <w:sectPr w:rsidR="00BB3D46" w:rsidSect="00953CCD">
      <w:type w:val="continuous"/>
      <w:pgSz w:w="11906" w:h="16838"/>
      <w:pgMar w:top="1276" w:right="991" w:bottom="1276" w:left="1440"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6195" w:rsidRDefault="00AC6195" w:rsidP="00FC413F">
      <w:pPr>
        <w:spacing w:after="0"/>
      </w:pPr>
      <w:r>
        <w:separator/>
      </w:r>
    </w:p>
  </w:endnote>
  <w:endnote w:type="continuationSeparator" w:id="0">
    <w:p w:rsidR="00AC6195" w:rsidRDefault="00AC6195" w:rsidP="00FC41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Segoe UI Semibold">
    <w:panose1 w:val="020B07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panose1 w:val="00000400000000000000"/>
    <w:charset w:val="00"/>
    <w:family w:val="roman"/>
    <w:pitch w:val="variable"/>
    <w:sig w:usb0="00008003" w:usb1="00000000" w:usb2="00000000" w:usb3="00000000" w:csb0="00000001" w:csb1="00000000"/>
  </w:font>
  <w:font w:name="Times New Roman (Body CS)">
    <w:altName w:val="Times New Roman"/>
    <w:charset w:val="00"/>
    <w:family w:val="roman"/>
    <w:pitch w:val="default"/>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195" w:rsidRDefault="00AC6195" w:rsidP="00953CCD">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201651" w:rsidRPr="00201651">
      <w:rPr>
        <w:rFonts w:cs="Segoe UI"/>
        <w:b/>
        <w:bCs/>
        <w:noProof/>
        <w:szCs w:val="18"/>
        <w:lang w:val="en-US"/>
      </w:rPr>
      <w:t>WA Planning</w:t>
    </w:r>
    <w:r w:rsidR="00201651">
      <w:rPr>
        <w:rFonts w:cs="Segoe UI"/>
        <w:noProof/>
        <w:szCs w:val="18"/>
      </w:rPr>
      <w:t xml:space="preserve"> Commission services</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2</w:t>
    </w:r>
    <w:r>
      <w:rPr>
        <w:rFonts w:cs="Segoe UI"/>
        <w:szCs w:val="18"/>
      </w:rPr>
      <w:fldChar w:fldCharType="end"/>
    </w:r>
  </w:p>
  <w:p w:rsidR="00AC6195" w:rsidRPr="00FC413F" w:rsidRDefault="00AC6195" w:rsidP="00953CCD">
    <w:pPr>
      <w:pStyle w:val="Footer"/>
      <w:tabs>
        <w:tab w:val="clear" w:pos="4513"/>
        <w:tab w:val="clear" w:pos="9026"/>
      </w:tabs>
      <w:ind w:left="-1418"/>
      <w:rPr>
        <w:rFonts w:cs="Segoe UI"/>
        <w:szCs w:val="18"/>
      </w:rPr>
    </w:pPr>
    <w:r>
      <w:rPr>
        <w:noProof/>
        <w:lang w:eastAsia="en-AU"/>
      </w:rPr>
      <w:drawing>
        <wp:inline distT="0" distB="0" distL="0" distR="0" wp14:anchorId="3B988DCC" wp14:editId="66848E2B">
          <wp:extent cx="7559650" cy="150641"/>
          <wp:effectExtent l="0" t="0" r="0" b="1905"/>
          <wp:docPr id="1" name="Picture 1"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2509" cy="150897"/>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7158" w:rsidRDefault="008B7158" w:rsidP="008B7158">
    <w:pPr>
      <w:pStyle w:val="Footer"/>
      <w:tabs>
        <w:tab w:val="clear" w:pos="4513"/>
        <w:tab w:val="clear" w:pos="9026"/>
        <w:tab w:val="right" w:pos="9475"/>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927085" w:rsidRPr="00927085">
      <w:rPr>
        <w:rFonts w:cs="Segoe UI"/>
        <w:b/>
        <w:bCs/>
        <w:noProof/>
        <w:szCs w:val="18"/>
        <w:lang w:val="en-US"/>
      </w:rPr>
      <w:t>WA Planning</w:t>
    </w:r>
    <w:r w:rsidR="00927085">
      <w:rPr>
        <w:rFonts w:cs="Segoe UI"/>
        <w:noProof/>
        <w:szCs w:val="18"/>
      </w:rPr>
      <w:t xml:space="preserve"> Commission services</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3</w:t>
    </w:r>
    <w:r>
      <w:rPr>
        <w:rFonts w:cs="Segoe UI"/>
        <w:szCs w:val="18"/>
      </w:rPr>
      <w:fldChar w:fldCharType="end"/>
    </w:r>
  </w:p>
  <w:p w:rsidR="00AC6195" w:rsidRPr="00FC413F" w:rsidRDefault="00113A03" w:rsidP="00113A03">
    <w:pPr>
      <w:pStyle w:val="Footer"/>
      <w:tabs>
        <w:tab w:val="clear" w:pos="4513"/>
        <w:tab w:val="clear" w:pos="9026"/>
      </w:tabs>
      <w:ind w:left="-1418"/>
      <w:rPr>
        <w:rFonts w:cs="Segoe UI"/>
        <w:szCs w:val="18"/>
      </w:rPr>
    </w:pPr>
    <w:r>
      <w:rPr>
        <w:noProof/>
        <w:lang w:eastAsia="en-AU"/>
      </w:rPr>
      <w:drawing>
        <wp:inline distT="0" distB="0" distL="0" distR="0" wp14:anchorId="415E3A73" wp14:editId="56F52C30">
          <wp:extent cx="7560000" cy="150515"/>
          <wp:effectExtent l="0" t="0" r="3175" b="1905"/>
          <wp:docPr id="6" name="Picture 6"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5051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6195" w:rsidRDefault="00AC6195" w:rsidP="00FC413F">
      <w:pPr>
        <w:spacing w:after="0"/>
      </w:pPr>
      <w:r>
        <w:separator/>
      </w:r>
    </w:p>
  </w:footnote>
  <w:footnote w:type="continuationSeparator" w:id="0">
    <w:p w:rsidR="00AC6195" w:rsidRDefault="00AC6195" w:rsidP="00FC413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195" w:rsidRPr="00D56936" w:rsidRDefault="00AC6195" w:rsidP="00D56936">
    <w:pPr>
      <w:pStyle w:val="Header"/>
      <w:tabs>
        <w:tab w:val="clear" w:pos="4678"/>
      </w:tabs>
      <w:jc w:val="right"/>
      <w:rPr>
        <w:rFonts w:cs="Segoe UI Light"/>
        <w:color w:val="001C40"/>
        <w:sz w:val="20"/>
        <w:szCs w:val="20"/>
      </w:rPr>
    </w:pPr>
    <w:r w:rsidRPr="00D56936">
      <w:rPr>
        <w:rFonts w:cs="Segoe UI Light"/>
        <w:color w:val="001C40"/>
        <w:sz w:val="20"/>
        <w:szCs w:val="20"/>
      </w:rPr>
      <w:fldChar w:fldCharType="begin"/>
    </w:r>
    <w:r w:rsidRPr="00D56936">
      <w:rPr>
        <w:rFonts w:cs="Segoe UI Light"/>
        <w:color w:val="001C40"/>
        <w:sz w:val="20"/>
        <w:szCs w:val="20"/>
      </w:rPr>
      <w:instrText xml:space="preserve"> STYLEREF  "Heading 2"  \* MERGEFORMAT </w:instrText>
    </w:r>
    <w:r w:rsidRPr="00D56936">
      <w:rPr>
        <w:rFonts w:cs="Segoe UI Light"/>
        <w:color w:val="001C40"/>
        <w:sz w:val="20"/>
        <w:szCs w:val="20"/>
      </w:rPr>
      <w:fldChar w:fldCharType="separate"/>
    </w:r>
    <w:r w:rsidR="00201651">
      <w:rPr>
        <w:rFonts w:cs="Segoe UI Light"/>
        <w:noProof/>
        <w:color w:val="001C40"/>
        <w:sz w:val="20"/>
        <w:szCs w:val="20"/>
      </w:rPr>
      <w:t>For more information</w:t>
    </w:r>
    <w:r w:rsidRPr="00D56936">
      <w:rPr>
        <w:rFonts w:cs="Segoe UI Light"/>
        <w:color w:val="001C40"/>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1DA50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84A90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AC7B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DE0D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5290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80D8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2C6C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BADE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F466F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94C1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937613"/>
    <w:multiLevelType w:val="hybridMultilevel"/>
    <w:tmpl w:val="2B48B512"/>
    <w:lvl w:ilvl="0" w:tplc="69AC7252">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15046CC5"/>
    <w:multiLevelType w:val="hybridMultilevel"/>
    <w:tmpl w:val="3B988B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8827E7D"/>
    <w:multiLevelType w:val="hybridMultilevel"/>
    <w:tmpl w:val="900227B4"/>
    <w:lvl w:ilvl="0" w:tplc="7A24185A">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E554E84"/>
    <w:multiLevelType w:val="multilevel"/>
    <w:tmpl w:val="A5F2DDB2"/>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15"/>
  </w:num>
  <w:num w:numId="2">
    <w:abstractNumId w:val="12"/>
  </w:num>
  <w:num w:numId="3">
    <w:abstractNumId w:val="1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6"/>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10"/>
    <w:lvlOverride w:ilvl="0">
      <w:startOverride w:val="1"/>
    </w:lvlOverride>
  </w:num>
  <w:num w:numId="18">
    <w:abstractNumId w:val="13"/>
  </w:num>
  <w:num w:numId="19">
    <w:abstractNumId w:val="11"/>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4156"/>
    <w:rsid w:val="0000270B"/>
    <w:rsid w:val="00012D3A"/>
    <w:rsid w:val="00016D20"/>
    <w:rsid w:val="0003502E"/>
    <w:rsid w:val="000522EB"/>
    <w:rsid w:val="00072195"/>
    <w:rsid w:val="000740FB"/>
    <w:rsid w:val="00090E62"/>
    <w:rsid w:val="000B1E86"/>
    <w:rsid w:val="000B6FF7"/>
    <w:rsid w:val="000C0244"/>
    <w:rsid w:val="000D4B3B"/>
    <w:rsid w:val="00105DA4"/>
    <w:rsid w:val="00113A03"/>
    <w:rsid w:val="00133A45"/>
    <w:rsid w:val="00143894"/>
    <w:rsid w:val="001776C5"/>
    <w:rsid w:val="00184ABF"/>
    <w:rsid w:val="00190A0C"/>
    <w:rsid w:val="001D583B"/>
    <w:rsid w:val="001D6D6B"/>
    <w:rsid w:val="001E4471"/>
    <w:rsid w:val="001E7AC4"/>
    <w:rsid w:val="001F2321"/>
    <w:rsid w:val="00201651"/>
    <w:rsid w:val="00204A64"/>
    <w:rsid w:val="00217C11"/>
    <w:rsid w:val="00236F1B"/>
    <w:rsid w:val="00261FFA"/>
    <w:rsid w:val="00272982"/>
    <w:rsid w:val="00287C7E"/>
    <w:rsid w:val="0029453A"/>
    <w:rsid w:val="002A5AB5"/>
    <w:rsid w:val="002F1A23"/>
    <w:rsid w:val="00300077"/>
    <w:rsid w:val="00310148"/>
    <w:rsid w:val="00323710"/>
    <w:rsid w:val="00342348"/>
    <w:rsid w:val="003508A8"/>
    <w:rsid w:val="00381BDA"/>
    <w:rsid w:val="003B6D01"/>
    <w:rsid w:val="003C575A"/>
    <w:rsid w:val="003D71C5"/>
    <w:rsid w:val="003F3CB7"/>
    <w:rsid w:val="00416734"/>
    <w:rsid w:val="00445017"/>
    <w:rsid w:val="004A3207"/>
    <w:rsid w:val="005413E7"/>
    <w:rsid w:val="00543D99"/>
    <w:rsid w:val="005C0459"/>
    <w:rsid w:val="005C37D2"/>
    <w:rsid w:val="005D038B"/>
    <w:rsid w:val="005E55BD"/>
    <w:rsid w:val="00610225"/>
    <w:rsid w:val="00630D43"/>
    <w:rsid w:val="006452B1"/>
    <w:rsid w:val="006542FA"/>
    <w:rsid w:val="00654F9E"/>
    <w:rsid w:val="00691FA2"/>
    <w:rsid w:val="006D43C7"/>
    <w:rsid w:val="006F0C53"/>
    <w:rsid w:val="00731351"/>
    <w:rsid w:val="00744CD2"/>
    <w:rsid w:val="00754169"/>
    <w:rsid w:val="00772C27"/>
    <w:rsid w:val="00790F25"/>
    <w:rsid w:val="00793843"/>
    <w:rsid w:val="0079788A"/>
    <w:rsid w:val="007B68AB"/>
    <w:rsid w:val="00822DBF"/>
    <w:rsid w:val="00844881"/>
    <w:rsid w:val="008A7B93"/>
    <w:rsid w:val="008B7158"/>
    <w:rsid w:val="008C6CB9"/>
    <w:rsid w:val="008D4156"/>
    <w:rsid w:val="008E534F"/>
    <w:rsid w:val="008F24DE"/>
    <w:rsid w:val="00906533"/>
    <w:rsid w:val="00912D17"/>
    <w:rsid w:val="00927085"/>
    <w:rsid w:val="009276A3"/>
    <w:rsid w:val="009279AE"/>
    <w:rsid w:val="00935A30"/>
    <w:rsid w:val="00953CCD"/>
    <w:rsid w:val="00985DD5"/>
    <w:rsid w:val="009C3D4E"/>
    <w:rsid w:val="009F6CDD"/>
    <w:rsid w:val="00A24200"/>
    <w:rsid w:val="00A44E4B"/>
    <w:rsid w:val="00A4759C"/>
    <w:rsid w:val="00A5600C"/>
    <w:rsid w:val="00A63390"/>
    <w:rsid w:val="00A82DAF"/>
    <w:rsid w:val="00A86AF3"/>
    <w:rsid w:val="00AC34ED"/>
    <w:rsid w:val="00AC6195"/>
    <w:rsid w:val="00AE61A6"/>
    <w:rsid w:val="00B041CB"/>
    <w:rsid w:val="00B12FC1"/>
    <w:rsid w:val="00B3785F"/>
    <w:rsid w:val="00B43F55"/>
    <w:rsid w:val="00B5393D"/>
    <w:rsid w:val="00B74715"/>
    <w:rsid w:val="00B76D03"/>
    <w:rsid w:val="00BB3D46"/>
    <w:rsid w:val="00BC0598"/>
    <w:rsid w:val="00C02452"/>
    <w:rsid w:val="00C36E40"/>
    <w:rsid w:val="00C62177"/>
    <w:rsid w:val="00C65AA1"/>
    <w:rsid w:val="00CA5147"/>
    <w:rsid w:val="00CD0046"/>
    <w:rsid w:val="00D13C03"/>
    <w:rsid w:val="00D47BFD"/>
    <w:rsid w:val="00D56936"/>
    <w:rsid w:val="00D64922"/>
    <w:rsid w:val="00DC5DC8"/>
    <w:rsid w:val="00E7227D"/>
    <w:rsid w:val="00E76BC6"/>
    <w:rsid w:val="00E80E04"/>
    <w:rsid w:val="00EA415A"/>
    <w:rsid w:val="00EE6EE8"/>
    <w:rsid w:val="00EF5B98"/>
    <w:rsid w:val="00F005AF"/>
    <w:rsid w:val="00F41576"/>
    <w:rsid w:val="00F61FA1"/>
    <w:rsid w:val="00F80F09"/>
    <w:rsid w:val="00F814AD"/>
    <w:rsid w:val="00F8709E"/>
    <w:rsid w:val="00FA64C7"/>
    <w:rsid w:val="00FC413F"/>
    <w:rsid w:val="00FD3DAB"/>
    <w:rsid w:val="00FE6AD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9DAB55"/>
  <w15:chartTrackingRefBased/>
  <w15:docId w15:val="{DE9ED889-C8A3-47DF-8C41-980D2528F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76C5"/>
    <w:pPr>
      <w:spacing w:after="120" w:line="240" w:lineRule="auto"/>
    </w:pPr>
    <w:rPr>
      <w:rFonts w:ascii="Calibri" w:hAnsi="Calibri"/>
    </w:rPr>
  </w:style>
  <w:style w:type="paragraph" w:styleId="Heading1">
    <w:name w:val="heading 1"/>
    <w:basedOn w:val="Normal"/>
    <w:next w:val="Normal"/>
    <w:link w:val="Heading1Char"/>
    <w:uiPriority w:val="9"/>
    <w:qFormat/>
    <w:rsid w:val="00D13C03"/>
    <w:pPr>
      <w:numPr>
        <w:ilvl w:val="1"/>
      </w:numPr>
      <w:suppressAutoHyphens/>
      <w:spacing w:before="360"/>
      <w:outlineLvl w:val="0"/>
    </w:pPr>
    <w:rPr>
      <w:rFonts w:eastAsia="SimSun" w:cs="Times New Roman"/>
      <w:b/>
      <w:color w:val="081E3E"/>
      <w:kern w:val="12"/>
      <w:sz w:val="44"/>
      <w:szCs w:val="52"/>
    </w:rPr>
  </w:style>
  <w:style w:type="paragraph" w:styleId="Heading2">
    <w:name w:val="heading 2"/>
    <w:basedOn w:val="Normal"/>
    <w:next w:val="Normal"/>
    <w:link w:val="Heading2Char"/>
    <w:uiPriority w:val="9"/>
    <w:unhideWhenUsed/>
    <w:qFormat/>
    <w:rsid w:val="00F8709E"/>
    <w:pPr>
      <w:keepNext/>
      <w:keepLines/>
      <w:suppressAutoHyphens/>
      <w:spacing w:after="160"/>
      <w:outlineLvl w:val="1"/>
    </w:pPr>
    <w:rPr>
      <w:rFonts w:eastAsia="SimSun" w:cs="Times New Roman"/>
      <w:b/>
      <w:color w:val="081E3E"/>
      <w:kern w:val="12"/>
      <w:sz w:val="32"/>
      <w:szCs w:val="26"/>
    </w:rPr>
  </w:style>
  <w:style w:type="paragraph" w:styleId="Heading3">
    <w:name w:val="heading 3"/>
    <w:basedOn w:val="Normal"/>
    <w:next w:val="Normal"/>
    <w:link w:val="Heading3Char"/>
    <w:uiPriority w:val="9"/>
    <w:unhideWhenUsed/>
    <w:qFormat/>
    <w:rsid w:val="00D56936"/>
    <w:pPr>
      <w:keepNext/>
      <w:keepLines/>
      <w:suppressAutoHyphens/>
      <w:spacing w:before="240"/>
      <w:outlineLvl w:val="2"/>
    </w:pPr>
    <w:rPr>
      <w:rFonts w:eastAsia="SimSun" w:cs="Times New Roman"/>
      <w:b/>
      <w:color w:val="595C6E"/>
      <w:kern w:val="12"/>
      <w:sz w:val="32"/>
      <w:szCs w:val="24"/>
    </w:rPr>
  </w:style>
  <w:style w:type="paragraph" w:styleId="Heading4">
    <w:name w:val="heading 4"/>
    <w:basedOn w:val="Normal"/>
    <w:next w:val="Normal"/>
    <w:link w:val="Heading4Char"/>
    <w:uiPriority w:val="9"/>
    <w:unhideWhenUsed/>
    <w:qFormat/>
    <w:rsid w:val="00654F9E"/>
    <w:pPr>
      <w:keepNext/>
      <w:keepLines/>
      <w:suppressAutoHyphens/>
      <w:spacing w:before="240"/>
      <w:outlineLvl w:val="3"/>
    </w:pPr>
    <w:rPr>
      <w:rFonts w:eastAsia="SimSun" w:cs="Times New Roman"/>
      <w:b/>
      <w:iCs/>
      <w:color w:val="595C6E"/>
      <w:kern w:val="12"/>
      <w:sz w:val="26"/>
      <w:szCs w:val="20"/>
    </w:rPr>
  </w:style>
  <w:style w:type="paragraph" w:styleId="Heading5">
    <w:name w:val="heading 5"/>
    <w:basedOn w:val="Normal"/>
    <w:next w:val="Normal"/>
    <w:link w:val="Heading5Char"/>
    <w:uiPriority w:val="9"/>
    <w:unhideWhenUsed/>
    <w:qFormat/>
    <w:rsid w:val="00190A0C"/>
    <w:pPr>
      <w:keepNext/>
      <w:spacing w:before="120"/>
      <w:outlineLvl w:val="4"/>
    </w:pPr>
    <w:rPr>
      <w:rFonts w:eastAsia="MingLiU" w:cs="Segoe UI Semibold"/>
      <w:b/>
      <w:color w:val="4C5564"/>
      <w:sz w:val="24"/>
      <w:szCs w:val="24"/>
    </w:rPr>
  </w:style>
  <w:style w:type="paragraph" w:styleId="Heading6">
    <w:name w:val="heading 6"/>
    <w:basedOn w:val="Normal"/>
    <w:next w:val="Normal"/>
    <w:link w:val="Heading6Char"/>
    <w:uiPriority w:val="9"/>
    <w:unhideWhenUsed/>
    <w:qFormat/>
    <w:rsid w:val="00190A0C"/>
    <w:pPr>
      <w:keepNext/>
      <w:spacing w:before="120"/>
      <w:outlineLvl w:val="5"/>
    </w:pPr>
    <w:rPr>
      <w:rFonts w:eastAsia="MingLiU" w:cs="Segoe UI Semibold"/>
      <w:b/>
      <w:color w:val="4C5564"/>
    </w:rPr>
  </w:style>
  <w:style w:type="paragraph" w:styleId="Heading7">
    <w:name w:val="heading 7"/>
    <w:basedOn w:val="Normal"/>
    <w:next w:val="Normal"/>
    <w:link w:val="Heading7Char"/>
    <w:uiPriority w:val="9"/>
    <w:unhideWhenUsed/>
    <w:qFormat/>
    <w:rsid w:val="00190A0C"/>
    <w:pPr>
      <w:keepNext/>
      <w:keepLines/>
      <w:spacing w:before="40" w:after="0"/>
      <w:outlineLvl w:val="6"/>
    </w:pPr>
    <w:rPr>
      <w:rFonts w:eastAsiaTheme="majorEastAsia" w:cs="Segoe UI Semibold"/>
      <w:b/>
      <w:iCs/>
      <w:color w:val="4C5564"/>
      <w:szCs w:val="18"/>
    </w:rPr>
  </w:style>
  <w:style w:type="paragraph" w:styleId="Heading8">
    <w:name w:val="heading 8"/>
    <w:basedOn w:val="Normal"/>
    <w:next w:val="Normal"/>
    <w:link w:val="Heading8Char"/>
    <w:uiPriority w:val="9"/>
    <w:unhideWhenUsed/>
    <w:qFormat/>
    <w:rsid w:val="00090E62"/>
    <w:pPr>
      <w:keepNext/>
      <w:keepLines/>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qFormat/>
    <w:rsid w:val="00953CCD"/>
    <w:pPr>
      <w:numPr>
        <w:numId w:val="1"/>
      </w:numPr>
      <w:spacing w:before="80" w:after="0"/>
      <w:ind w:left="1134" w:hanging="567"/>
    </w:pPr>
    <w:rPr>
      <w:color w:val="000000"/>
      <w:szCs w:val="20"/>
    </w:rPr>
  </w:style>
  <w:style w:type="paragraph" w:styleId="Header">
    <w:name w:val="header"/>
    <w:basedOn w:val="Normal"/>
    <w:link w:val="HeaderChar"/>
    <w:uiPriority w:val="99"/>
    <w:unhideWhenUsed/>
    <w:rsid w:val="00261FFA"/>
    <w:pPr>
      <w:tabs>
        <w:tab w:val="center" w:pos="4678"/>
        <w:tab w:val="right" w:pos="9356"/>
      </w:tabs>
      <w:spacing w:after="0"/>
    </w:pPr>
    <w:rPr>
      <w:rFonts w:ascii="Segoe UI Light" w:hAnsi="Segoe UI Light"/>
      <w:sz w:val="18"/>
    </w:rPr>
  </w:style>
  <w:style w:type="character" w:customStyle="1" w:styleId="HeaderChar">
    <w:name w:val="Header Char"/>
    <w:basedOn w:val="DefaultParagraphFont"/>
    <w:link w:val="Header"/>
    <w:uiPriority w:val="99"/>
    <w:rsid w:val="00261FFA"/>
    <w:rPr>
      <w:rFonts w:ascii="Segoe UI Light" w:hAnsi="Segoe UI Light"/>
      <w:sz w:val="18"/>
    </w:rPr>
  </w:style>
  <w:style w:type="paragraph" w:styleId="Footer">
    <w:name w:val="footer"/>
    <w:basedOn w:val="Normal"/>
    <w:link w:val="FooterChar"/>
    <w:uiPriority w:val="99"/>
    <w:unhideWhenUsed/>
    <w:rsid w:val="006D43C7"/>
    <w:pPr>
      <w:tabs>
        <w:tab w:val="center" w:pos="4513"/>
        <w:tab w:val="right" w:pos="9026"/>
      </w:tabs>
      <w:spacing w:after="0"/>
    </w:pPr>
    <w:rPr>
      <w:sz w:val="18"/>
    </w:rPr>
  </w:style>
  <w:style w:type="character" w:customStyle="1" w:styleId="FooterChar">
    <w:name w:val="Footer Char"/>
    <w:basedOn w:val="DefaultParagraphFont"/>
    <w:link w:val="Footer"/>
    <w:uiPriority w:val="99"/>
    <w:rsid w:val="006D43C7"/>
    <w:rPr>
      <w:rFonts w:ascii="Segoe UI" w:hAnsi="Segoe UI"/>
      <w:sz w:val="18"/>
    </w:rPr>
  </w:style>
  <w:style w:type="character" w:styleId="Hyperlink">
    <w:name w:val="Hyperlink"/>
    <w:basedOn w:val="DefaultParagraphFont"/>
    <w:uiPriority w:val="99"/>
    <w:unhideWhenUsed/>
    <w:rsid w:val="00FC413F"/>
    <w:rPr>
      <w:color w:val="002D72"/>
      <w:u w:val="single"/>
    </w:rPr>
  </w:style>
  <w:style w:type="character" w:customStyle="1" w:styleId="Heading1Char">
    <w:name w:val="Heading 1 Char"/>
    <w:basedOn w:val="DefaultParagraphFont"/>
    <w:link w:val="Heading1"/>
    <w:uiPriority w:val="9"/>
    <w:rsid w:val="00D13C03"/>
    <w:rPr>
      <w:rFonts w:ascii="Calibri" w:eastAsia="SimSun" w:hAnsi="Calibri" w:cs="Times New Roman"/>
      <w:b/>
      <w:color w:val="081E3E"/>
      <w:kern w:val="12"/>
      <w:sz w:val="44"/>
      <w:szCs w:val="52"/>
    </w:rPr>
  </w:style>
  <w:style w:type="character" w:customStyle="1" w:styleId="Heading2Char">
    <w:name w:val="Heading 2 Char"/>
    <w:basedOn w:val="DefaultParagraphFont"/>
    <w:link w:val="Heading2"/>
    <w:uiPriority w:val="9"/>
    <w:rsid w:val="00F8709E"/>
    <w:rPr>
      <w:rFonts w:ascii="Calibri" w:eastAsia="SimSun" w:hAnsi="Calibri" w:cs="Times New Roman"/>
      <w:b/>
      <w:color w:val="081E3E"/>
      <w:kern w:val="12"/>
      <w:sz w:val="32"/>
      <w:szCs w:val="26"/>
    </w:rPr>
  </w:style>
  <w:style w:type="character" w:customStyle="1" w:styleId="Heading3Char">
    <w:name w:val="Heading 3 Char"/>
    <w:basedOn w:val="DefaultParagraphFont"/>
    <w:link w:val="Heading3"/>
    <w:uiPriority w:val="9"/>
    <w:rsid w:val="00D56936"/>
    <w:rPr>
      <w:rFonts w:ascii="Calibri" w:eastAsia="SimSun" w:hAnsi="Calibri" w:cs="Times New Roman"/>
      <w:b/>
      <w:color w:val="595C6E"/>
      <w:kern w:val="12"/>
      <w:sz w:val="32"/>
      <w:szCs w:val="24"/>
    </w:rPr>
  </w:style>
  <w:style w:type="character" w:customStyle="1" w:styleId="Heading4Char">
    <w:name w:val="Heading 4 Char"/>
    <w:basedOn w:val="DefaultParagraphFont"/>
    <w:link w:val="Heading4"/>
    <w:uiPriority w:val="9"/>
    <w:rsid w:val="00654F9E"/>
    <w:rPr>
      <w:rFonts w:ascii="Calibri" w:eastAsia="SimSun" w:hAnsi="Calibri" w:cs="Times New Roman"/>
      <w:b/>
      <w:iCs/>
      <w:color w:val="595C6E"/>
      <w:kern w:val="12"/>
      <w:sz w:val="26"/>
      <w:szCs w:val="20"/>
    </w:rPr>
  </w:style>
  <w:style w:type="character" w:customStyle="1" w:styleId="Heading5Char">
    <w:name w:val="Heading 5 Char"/>
    <w:basedOn w:val="DefaultParagraphFont"/>
    <w:link w:val="Heading5"/>
    <w:uiPriority w:val="9"/>
    <w:rsid w:val="00190A0C"/>
    <w:rPr>
      <w:rFonts w:ascii="Calibri" w:eastAsia="MingLiU" w:hAnsi="Calibri" w:cs="Segoe UI Semibold"/>
      <w:b/>
      <w:color w:val="4C5564"/>
      <w:sz w:val="24"/>
      <w:szCs w:val="24"/>
    </w:rPr>
  </w:style>
  <w:style w:type="character" w:customStyle="1" w:styleId="Heading6Char">
    <w:name w:val="Heading 6 Char"/>
    <w:basedOn w:val="DefaultParagraphFont"/>
    <w:link w:val="Heading6"/>
    <w:uiPriority w:val="9"/>
    <w:rsid w:val="00190A0C"/>
    <w:rPr>
      <w:rFonts w:ascii="Calibri" w:eastAsia="MingLiU" w:hAnsi="Calibri" w:cs="Segoe UI Semibold"/>
      <w:b/>
      <w:color w:val="4C5564"/>
    </w:rPr>
  </w:style>
  <w:style w:type="character" w:customStyle="1" w:styleId="Heading7Char">
    <w:name w:val="Heading 7 Char"/>
    <w:basedOn w:val="DefaultParagraphFont"/>
    <w:link w:val="Heading7"/>
    <w:uiPriority w:val="9"/>
    <w:rsid w:val="00190A0C"/>
    <w:rPr>
      <w:rFonts w:ascii="Calibri" w:eastAsiaTheme="majorEastAsia" w:hAnsi="Calibri" w:cs="Segoe UI Semibold"/>
      <w:b/>
      <w:iCs/>
      <w:color w:val="4C5564"/>
      <w:sz w:val="20"/>
      <w:szCs w:val="18"/>
    </w:rPr>
  </w:style>
  <w:style w:type="paragraph" w:customStyle="1" w:styleId="Heading2notshowing">
    <w:name w:val="Heading 2—not showing"/>
    <w:basedOn w:val="Normal"/>
    <w:next w:val="Normal"/>
    <w:qFormat/>
    <w:rsid w:val="00190A0C"/>
    <w:pPr>
      <w:keepNext/>
      <w:outlineLvl w:val="1"/>
    </w:pPr>
    <w:rPr>
      <w:rFonts w:eastAsia="MingLiU" w:cs="Segoe UI Semibold"/>
      <w:b/>
      <w:color w:val="4C5564"/>
      <w:sz w:val="28"/>
      <w:szCs w:val="26"/>
    </w:rPr>
  </w:style>
  <w:style w:type="paragraph" w:customStyle="1" w:styleId="Heading3notshowing">
    <w:name w:val="Heading 3—not showing"/>
    <w:basedOn w:val="Normal"/>
    <w:next w:val="Normal"/>
    <w:qFormat/>
    <w:rsid w:val="00190A0C"/>
    <w:pPr>
      <w:keepNext/>
      <w:outlineLvl w:val="2"/>
    </w:pPr>
    <w:rPr>
      <w:rFonts w:eastAsia="MingLiU" w:cs="Segoe UI Semibold"/>
      <w:b/>
      <w:color w:val="4C5564"/>
      <w:sz w:val="24"/>
      <w:szCs w:val="30"/>
    </w:rPr>
  </w:style>
  <w:style w:type="paragraph" w:styleId="Quote">
    <w:name w:val="Quote"/>
    <w:basedOn w:val="Normal"/>
    <w:next w:val="Normal"/>
    <w:link w:val="QuoteChar"/>
    <w:uiPriority w:val="29"/>
    <w:qFormat/>
    <w:rsid w:val="00C36E40"/>
    <w:pPr>
      <w:tabs>
        <w:tab w:val="right" w:pos="9072"/>
      </w:tabs>
      <w:ind w:left="567"/>
    </w:pPr>
    <w:rPr>
      <w:b/>
      <w:color w:val="4C5564"/>
      <w:szCs w:val="20"/>
    </w:rPr>
  </w:style>
  <w:style w:type="character" w:customStyle="1" w:styleId="QuoteChar">
    <w:name w:val="Quote Char"/>
    <w:basedOn w:val="DefaultParagraphFont"/>
    <w:link w:val="Quote"/>
    <w:uiPriority w:val="29"/>
    <w:rsid w:val="00C36E40"/>
    <w:rPr>
      <w:rFonts w:ascii="Segoe UI" w:hAnsi="Segoe UI"/>
      <w:b/>
      <w:color w:val="4C5564"/>
      <w:sz w:val="20"/>
      <w:szCs w:val="20"/>
    </w:rPr>
  </w:style>
  <w:style w:type="character" w:customStyle="1" w:styleId="Heading8Char">
    <w:name w:val="Heading 8 Char"/>
    <w:basedOn w:val="DefaultParagraphFont"/>
    <w:link w:val="Heading8"/>
    <w:uiPriority w:val="9"/>
    <w:rsid w:val="00090E62"/>
    <w:rPr>
      <w:rFonts w:asciiTheme="majorHAnsi" w:eastAsiaTheme="majorEastAsia" w:hAnsiTheme="majorHAnsi" w:cstheme="majorBidi"/>
      <w:color w:val="272727" w:themeColor="text1" w:themeTint="D8"/>
      <w:sz w:val="21"/>
      <w:szCs w:val="21"/>
    </w:rPr>
  </w:style>
  <w:style w:type="paragraph" w:customStyle="1" w:styleId="Listparagraphbullets">
    <w:name w:val="List paragraph—bullets"/>
    <w:basedOn w:val="ListParagraph"/>
    <w:qFormat/>
    <w:rsid w:val="00B5393D"/>
    <w:pPr>
      <w:numPr>
        <w:numId w:val="2"/>
      </w:numPr>
      <w:ind w:left="567" w:hanging="567"/>
    </w:pPr>
    <w:rPr>
      <w:lang w:eastAsia="zh-TW"/>
    </w:rPr>
  </w:style>
  <w:style w:type="paragraph" w:styleId="ListParagraph">
    <w:name w:val="List Paragraph"/>
    <w:basedOn w:val="Normal"/>
    <w:uiPriority w:val="99"/>
    <w:qFormat/>
    <w:rsid w:val="00B5393D"/>
    <w:pPr>
      <w:numPr>
        <w:numId w:val="3"/>
      </w:numPr>
      <w:ind w:left="567" w:hanging="567"/>
      <w:contextualSpacing/>
    </w:pPr>
  </w:style>
  <w:style w:type="paragraph" w:customStyle="1" w:styleId="Tabletext">
    <w:name w:val="Table text"/>
    <w:basedOn w:val="Normal"/>
    <w:qFormat/>
    <w:rsid w:val="001776C5"/>
    <w:pPr>
      <w:spacing w:before="40" w:after="40"/>
    </w:pPr>
    <w:rPr>
      <w:rFonts w:eastAsia="Times New Roman" w:cs="Times New Roman"/>
      <w:szCs w:val="20"/>
    </w:rPr>
  </w:style>
  <w:style w:type="paragraph" w:customStyle="1" w:styleId="Tablerowcolumnheading">
    <w:name w:val="Table row/column heading"/>
    <w:basedOn w:val="Normal"/>
    <w:next w:val="Normal"/>
    <w:rsid w:val="00AC6195"/>
    <w:pPr>
      <w:shd w:val="clear" w:color="auto" w:fill="081E3E"/>
      <w:spacing w:before="60" w:after="60"/>
    </w:pPr>
    <w:rPr>
      <w:b/>
      <w:color w:val="FFFFFF" w:themeColor="background1"/>
      <w:szCs w:val="20"/>
    </w:rPr>
  </w:style>
  <w:style w:type="paragraph" w:styleId="FootnoteText">
    <w:name w:val="footnote text"/>
    <w:basedOn w:val="Normal"/>
    <w:link w:val="FootnoteTextChar"/>
    <w:uiPriority w:val="99"/>
    <w:unhideWhenUsed/>
    <w:rsid w:val="00217C11"/>
    <w:pPr>
      <w:spacing w:after="0"/>
    </w:pPr>
    <w:rPr>
      <w:szCs w:val="20"/>
    </w:rPr>
  </w:style>
  <w:style w:type="character" w:customStyle="1" w:styleId="FootnoteTextChar">
    <w:name w:val="Footnote Text Char"/>
    <w:basedOn w:val="DefaultParagraphFont"/>
    <w:link w:val="FootnoteText"/>
    <w:uiPriority w:val="99"/>
    <w:rsid w:val="00217C11"/>
    <w:rPr>
      <w:rFonts w:ascii="Segoe UI" w:hAnsi="Segoe UI"/>
      <w:sz w:val="20"/>
      <w:szCs w:val="20"/>
    </w:rPr>
  </w:style>
  <w:style w:type="character" w:styleId="FootnoteReference">
    <w:name w:val="footnote reference"/>
    <w:basedOn w:val="DefaultParagraphFont"/>
    <w:uiPriority w:val="99"/>
    <w:semiHidden/>
    <w:unhideWhenUsed/>
    <w:rsid w:val="00217C11"/>
    <w:rPr>
      <w:vertAlign w:val="superscript"/>
    </w:rPr>
  </w:style>
  <w:style w:type="paragraph" w:customStyle="1" w:styleId="Tablefigureheading">
    <w:name w:val="Table/figure heading"/>
    <w:basedOn w:val="Normal"/>
    <w:next w:val="Normal"/>
    <w:qFormat/>
    <w:rsid w:val="00190A0C"/>
    <w:pPr>
      <w:keepNext/>
      <w:spacing w:after="0"/>
    </w:pPr>
    <w:rPr>
      <w:b/>
      <w:color w:val="002D72"/>
    </w:rPr>
  </w:style>
  <w:style w:type="paragraph" w:customStyle="1" w:styleId="Tabletextcentred">
    <w:name w:val="Table text—centred"/>
    <w:basedOn w:val="Tabletext"/>
    <w:next w:val="NoSpacing"/>
    <w:rsid w:val="008B7158"/>
    <w:pPr>
      <w:jc w:val="center"/>
    </w:pPr>
  </w:style>
  <w:style w:type="paragraph" w:customStyle="1" w:styleId="Tablerowcolumnheadingcentred">
    <w:name w:val="Table row/column heading—centred"/>
    <w:basedOn w:val="Tablerowcolumnheading"/>
    <w:next w:val="Normal"/>
    <w:rsid w:val="00CD0046"/>
    <w:pPr>
      <w:jc w:val="center"/>
    </w:pPr>
  </w:style>
  <w:style w:type="paragraph" w:customStyle="1" w:styleId="Sourcenote">
    <w:name w:val="Source / note"/>
    <w:basedOn w:val="Normal"/>
    <w:qFormat/>
    <w:rsid w:val="00654F9E"/>
    <w:rPr>
      <w:rFonts w:eastAsia="PMingLiU" w:cs="Mangal"/>
      <w:color w:val="595C6E"/>
      <w:szCs w:val="20"/>
      <w:lang w:eastAsia="zh-TW"/>
    </w:rPr>
  </w:style>
  <w:style w:type="table" w:styleId="PlainTable1">
    <w:name w:val="Plain Table 1"/>
    <w:basedOn w:val="TableNormal"/>
    <w:uiPriority w:val="41"/>
    <w:rsid w:val="00217C1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uiPriority w:val="1"/>
    <w:qFormat/>
    <w:rsid w:val="00217C11"/>
    <w:pPr>
      <w:spacing w:after="0" w:line="240" w:lineRule="auto"/>
    </w:pPr>
    <w:rPr>
      <w:rFonts w:ascii="Segoe UI" w:hAnsi="Segoe UI"/>
      <w:sz w:val="21"/>
    </w:rPr>
  </w:style>
  <w:style w:type="paragraph" w:styleId="TOC4">
    <w:name w:val="toc 4"/>
    <w:basedOn w:val="Normal"/>
    <w:next w:val="Normal"/>
    <w:autoRedefine/>
    <w:uiPriority w:val="39"/>
    <w:unhideWhenUsed/>
    <w:rsid w:val="000740FB"/>
    <w:pPr>
      <w:tabs>
        <w:tab w:val="right" w:leader="dot" w:pos="9072"/>
      </w:tabs>
      <w:spacing w:after="0"/>
      <w:ind w:left="567" w:right="567" w:hanging="567"/>
    </w:pPr>
  </w:style>
  <w:style w:type="paragraph" w:styleId="TOC1">
    <w:name w:val="toc 1"/>
    <w:basedOn w:val="Normal"/>
    <w:next w:val="Normal"/>
    <w:autoRedefine/>
    <w:uiPriority w:val="39"/>
    <w:unhideWhenUsed/>
    <w:rsid w:val="000740FB"/>
    <w:pPr>
      <w:keepNext/>
      <w:tabs>
        <w:tab w:val="right" w:leader="dot" w:pos="9072"/>
      </w:tabs>
      <w:spacing w:before="120" w:after="0"/>
      <w:ind w:left="567" w:right="567" w:hanging="567"/>
    </w:pPr>
    <w:rPr>
      <w:b/>
      <w:color w:val="002D72"/>
    </w:rPr>
  </w:style>
  <w:style w:type="paragraph" w:styleId="TOC2">
    <w:name w:val="toc 2"/>
    <w:basedOn w:val="Normal"/>
    <w:next w:val="Normal"/>
    <w:autoRedefine/>
    <w:uiPriority w:val="39"/>
    <w:unhideWhenUsed/>
    <w:rsid w:val="000740FB"/>
    <w:pPr>
      <w:tabs>
        <w:tab w:val="right" w:leader="dot" w:pos="9072"/>
      </w:tabs>
      <w:spacing w:after="0"/>
      <w:ind w:left="1134" w:right="567" w:hanging="567"/>
    </w:pPr>
  </w:style>
  <w:style w:type="paragraph" w:styleId="TOC3">
    <w:name w:val="toc 3"/>
    <w:basedOn w:val="Normal"/>
    <w:next w:val="Normal"/>
    <w:autoRedefine/>
    <w:uiPriority w:val="39"/>
    <w:unhideWhenUsed/>
    <w:rsid w:val="000740FB"/>
    <w:pPr>
      <w:tabs>
        <w:tab w:val="right" w:leader="dot" w:pos="9072"/>
      </w:tabs>
      <w:spacing w:after="0"/>
      <w:ind w:left="1701" w:right="567" w:hanging="567"/>
    </w:pPr>
  </w:style>
  <w:style w:type="paragraph" w:customStyle="1" w:styleId="Normaldisclaimerpage">
    <w:name w:val="Normal—disclaimer page"/>
    <w:basedOn w:val="Normal"/>
    <w:qFormat/>
    <w:rsid w:val="002F1A23"/>
    <w:rPr>
      <w:szCs w:val="20"/>
    </w:rPr>
  </w:style>
  <w:style w:type="table" w:customStyle="1" w:styleId="PlainTable11">
    <w:name w:val="Plain Table 11"/>
    <w:basedOn w:val="TableNormal"/>
    <w:next w:val="PlainTable1"/>
    <w:uiPriority w:val="41"/>
    <w:rsid w:val="00BB3D4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DefaultTable1">
    <w:name w:val="Default Table 1"/>
    <w:basedOn w:val="TableNormal"/>
    <w:uiPriority w:val="99"/>
    <w:rsid w:val="00A63390"/>
    <w:pPr>
      <w:spacing w:before="80" w:after="80" w:line="240" w:lineRule="auto"/>
    </w:pPr>
    <w:rPr>
      <w:color w:val="000000" w:themeColor="text1"/>
      <w:sz w:val="20"/>
      <w:szCs w:val="20"/>
    </w:rPr>
    <w:tblPr>
      <w:tblStyleRowBandSize w:val="1"/>
      <w:tblStyleColBandSize w:val="1"/>
      <w:tblBorders>
        <w:top w:val="single" w:sz="4" w:space="0" w:color="595959" w:themeColor="text1" w:themeTint="A6"/>
        <w:bottom w:val="single" w:sz="4" w:space="0" w:color="595959" w:themeColor="text1" w:themeTint="A6"/>
        <w:insideH w:val="single" w:sz="4" w:space="0" w:color="595959" w:themeColor="text1" w:themeTint="A6"/>
      </w:tblBorders>
    </w:tblPr>
    <w:tblStylePr w:type="firstRow">
      <w:rPr>
        <w:b/>
        <w:color w:val="FFFFFF" w:themeColor="background1"/>
      </w:rPr>
      <w:tblPr/>
      <w:trPr>
        <w:tblHeader/>
      </w:trPr>
      <w:tcPr>
        <w:tcBorders>
          <w:top w:val="nil"/>
          <w:bottom w:val="nil"/>
        </w:tcBorders>
        <w:shd w:val="clear" w:color="auto" w:fill="5B9BD5" w:themeFill="accent1"/>
      </w:tcPr>
    </w:tblStylePr>
    <w:tblStylePr w:type="lastRow">
      <w:rPr>
        <w:b/>
      </w:rPr>
      <w:tblPr/>
      <w:tcPr>
        <w:shd w:val="clear" w:color="auto" w:fill="D9E2F3"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Tabletextbullets">
    <w:name w:val="Table text—bullets"/>
    <w:basedOn w:val="Listparagraphbullets"/>
    <w:qFormat/>
    <w:rsid w:val="00381BDA"/>
    <w:pPr>
      <w:spacing w:before="60" w:after="60"/>
      <w:ind w:left="284" w:hanging="284"/>
    </w:pPr>
    <w:rPr>
      <w:color w:val="000000" w:themeColor="text1"/>
      <w:szCs w:val="20"/>
    </w:rPr>
  </w:style>
  <w:style w:type="paragraph" w:styleId="Subtitle">
    <w:name w:val="Subtitle"/>
    <w:basedOn w:val="Normal"/>
    <w:next w:val="Normal"/>
    <w:link w:val="SubtitleChar"/>
    <w:uiPriority w:val="18"/>
    <w:qFormat/>
    <w:rsid w:val="000B6FF7"/>
    <w:pPr>
      <w:numPr>
        <w:ilvl w:val="1"/>
      </w:numPr>
      <w:suppressAutoHyphens/>
      <w:spacing w:before="120"/>
    </w:pPr>
    <w:rPr>
      <w:rFonts w:eastAsia="SimSun" w:cs="Times New Roman"/>
      <w:color w:val="377B88"/>
      <w:kern w:val="12"/>
    </w:rPr>
  </w:style>
  <w:style w:type="character" w:customStyle="1" w:styleId="SubtitleChar">
    <w:name w:val="Subtitle Char"/>
    <w:basedOn w:val="DefaultParagraphFont"/>
    <w:link w:val="Subtitle"/>
    <w:uiPriority w:val="18"/>
    <w:rsid w:val="000B6FF7"/>
    <w:rPr>
      <w:rFonts w:ascii="Calibri" w:eastAsia="SimSun" w:hAnsi="Calibri" w:cs="Times New Roman"/>
      <w:color w:val="377B88"/>
      <w:kern w:val="12"/>
    </w:rPr>
  </w:style>
  <w:style w:type="paragraph" w:customStyle="1" w:styleId="AreaHeading">
    <w:name w:val="Area Heading"/>
    <w:basedOn w:val="Normal"/>
    <w:qFormat/>
    <w:rsid w:val="00B041CB"/>
    <w:pPr>
      <w:suppressAutoHyphens/>
      <w:spacing w:after="80"/>
      <w:ind w:left="-1020" w:firstLine="1020"/>
    </w:pPr>
    <w:rPr>
      <w:rFonts w:asciiTheme="minorHAnsi" w:hAnsiTheme="minorHAnsi" w:cs="Times New Roman (Body CS)"/>
      <w:caps/>
      <w:color w:val="BF8F00" w:themeColor="accent4" w:themeShade="BF"/>
      <w:kern w:val="12"/>
      <w:sz w:val="21"/>
      <w:szCs w:val="20"/>
    </w:rPr>
  </w:style>
  <w:style w:type="character" w:styleId="UnresolvedMention">
    <w:name w:val="Unresolved Mention"/>
    <w:basedOn w:val="DefaultParagraphFont"/>
    <w:uiPriority w:val="99"/>
    <w:semiHidden/>
    <w:unhideWhenUsed/>
    <w:rsid w:val="00B041CB"/>
    <w:rPr>
      <w:color w:val="605E5C"/>
      <w:shd w:val="clear" w:color="auto" w:fill="E1DFDD"/>
    </w:rPr>
  </w:style>
  <w:style w:type="paragraph" w:customStyle="1" w:styleId="ListLegal1">
    <w:name w:val="List Legal 1"/>
    <w:basedOn w:val="Normal"/>
    <w:uiPriority w:val="3"/>
    <w:qFormat/>
    <w:rsid w:val="00B041CB"/>
    <w:pPr>
      <w:numPr>
        <w:numId w:val="14"/>
      </w:numPr>
      <w:suppressAutoHyphens/>
      <w:ind w:left="567" w:hanging="567"/>
    </w:pPr>
    <w:rPr>
      <w:color w:val="000000"/>
      <w:kern w:val="12"/>
      <w:szCs w:val="20"/>
      <w:lang w:val="x-none"/>
    </w:rPr>
  </w:style>
  <w:style w:type="paragraph" w:customStyle="1" w:styleId="ListLegal2">
    <w:name w:val="List Legal 2"/>
    <w:basedOn w:val="ListLegal1"/>
    <w:uiPriority w:val="3"/>
    <w:rsid w:val="00B041CB"/>
    <w:pPr>
      <w:numPr>
        <w:ilvl w:val="1"/>
      </w:numPr>
      <w:ind w:left="1134" w:hanging="567"/>
    </w:pPr>
  </w:style>
  <w:style w:type="paragraph" w:customStyle="1" w:styleId="ListLegal3">
    <w:name w:val="List Legal 3"/>
    <w:basedOn w:val="ListLegal2"/>
    <w:uiPriority w:val="3"/>
    <w:rsid w:val="00B041CB"/>
    <w:pPr>
      <w:numPr>
        <w:ilvl w:val="2"/>
      </w:numPr>
      <w:ind w:left="1701" w:hanging="567"/>
    </w:pPr>
  </w:style>
  <w:style w:type="numbering" w:customStyle="1" w:styleId="ListLegal">
    <w:name w:val="List Legal"/>
    <w:uiPriority w:val="99"/>
    <w:rsid w:val="00B041CB"/>
    <w:pPr>
      <w:numPr>
        <w:numId w:val="14"/>
      </w:numPr>
    </w:pPr>
  </w:style>
  <w:style w:type="table" w:customStyle="1" w:styleId="DefaultTable11">
    <w:name w:val="Default Table 11"/>
    <w:basedOn w:val="TableNormal"/>
    <w:uiPriority w:val="99"/>
    <w:rsid w:val="00654F9E"/>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customStyle="1" w:styleId="DefaultTable12">
    <w:name w:val="Default Table 12"/>
    <w:basedOn w:val="TableNormal"/>
    <w:uiPriority w:val="99"/>
    <w:rsid w:val="00953CCD"/>
    <w:pPr>
      <w:spacing w:before="80" w:after="80" w:line="240" w:lineRule="auto"/>
    </w:pPr>
    <w:rPr>
      <w:color w:val="000000"/>
      <w:sz w:val="20"/>
      <w:szCs w:val="20"/>
    </w:rPr>
    <w:tblPr>
      <w:tblStyleRowBandSize w:val="1"/>
      <w:tblStyleColBandSize w:val="1"/>
      <w:tblBorders>
        <w:top w:val="single" w:sz="4" w:space="0" w:color="4BB3B5"/>
        <w:bottom w:val="single" w:sz="4" w:space="0" w:color="4BB3B5"/>
        <w:insideH w:val="single" w:sz="4" w:space="0" w:color="4BB3B5"/>
      </w:tblBorders>
    </w:tblPr>
    <w:tblStylePr w:type="firstRow">
      <w:rPr>
        <w:b/>
        <w:color w:val="FFFFFF"/>
      </w:rPr>
      <w:tblPr/>
      <w:trPr>
        <w:tblHeader/>
      </w:tr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styleId="TableGrid">
    <w:name w:val="Table Grid"/>
    <w:basedOn w:val="TableNormal"/>
    <w:uiPriority w:val="39"/>
    <w:rsid w:val="00AC6195"/>
    <w:pPr>
      <w:spacing w:after="0" w:line="240" w:lineRule="auto"/>
    </w:pPr>
    <w:rPr>
      <w:color w:val="00000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roduction">
    <w:name w:val="Introduction"/>
    <w:basedOn w:val="Normal"/>
    <w:uiPriority w:val="2"/>
    <w:qFormat/>
    <w:rsid w:val="00906533"/>
    <w:pPr>
      <w:suppressAutoHyphens/>
      <w:spacing w:before="240" w:after="240"/>
    </w:pPr>
    <w:rPr>
      <w:rFonts w:asciiTheme="minorHAnsi" w:hAnsiTheme="minorHAnsi"/>
      <w:color w:val="377B88"/>
      <w:sz w:val="26"/>
      <w:lang w:val="x-none"/>
    </w:rPr>
  </w:style>
  <w:style w:type="paragraph" w:customStyle="1" w:styleId="Bullet1">
    <w:name w:val="Bullet 1"/>
    <w:basedOn w:val="Normal"/>
    <w:uiPriority w:val="3"/>
    <w:qFormat/>
    <w:rsid w:val="00906533"/>
    <w:pPr>
      <w:numPr>
        <w:numId w:val="18"/>
      </w:numPr>
      <w:suppressAutoHyphens/>
      <w:spacing w:before="80" w:after="80"/>
    </w:pPr>
    <w:rPr>
      <w:rFonts w:asciiTheme="minorHAnsi" w:hAnsiTheme="minorHAnsi"/>
      <w:color w:val="000000" w:themeColor="text1"/>
      <w:lang w:val="x-none"/>
    </w:rPr>
  </w:style>
  <w:style w:type="paragraph" w:customStyle="1" w:styleId="Bullet2">
    <w:name w:val="Bullet 2"/>
    <w:basedOn w:val="Bullet1"/>
    <w:uiPriority w:val="3"/>
    <w:rsid w:val="00906533"/>
    <w:pPr>
      <w:numPr>
        <w:ilvl w:val="1"/>
      </w:numPr>
    </w:pPr>
  </w:style>
  <w:style w:type="paragraph" w:customStyle="1" w:styleId="Bullet3">
    <w:name w:val="Bullet 3"/>
    <w:basedOn w:val="Bullet2"/>
    <w:uiPriority w:val="3"/>
    <w:rsid w:val="00906533"/>
    <w:pPr>
      <w:numPr>
        <w:ilvl w:val="2"/>
      </w:numPr>
    </w:pPr>
  </w:style>
  <w:style w:type="table" w:customStyle="1" w:styleId="IconBoxTable">
    <w:name w:val="Icon Box Table"/>
    <w:basedOn w:val="TableNormal"/>
    <w:uiPriority w:val="99"/>
    <w:rsid w:val="00906533"/>
    <w:pPr>
      <w:spacing w:before="80" w:after="80" w:line="240" w:lineRule="auto"/>
    </w:pPr>
    <w:rPr>
      <w:color w:val="000000" w:themeColor="text1"/>
    </w:r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06533"/>
    <w:pPr>
      <w:numPr>
        <w:numId w:val="1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1044826">
      <w:bodyDiv w:val="1"/>
      <w:marLeft w:val="0"/>
      <w:marRight w:val="0"/>
      <w:marTop w:val="0"/>
      <w:marBottom w:val="0"/>
      <w:divBdr>
        <w:top w:val="none" w:sz="0" w:space="0" w:color="auto"/>
        <w:left w:val="none" w:sz="0" w:space="0" w:color="auto"/>
        <w:bottom w:val="none" w:sz="0" w:space="0" w:color="auto"/>
        <w:right w:val="none" w:sz="0" w:space="0" w:color="auto"/>
      </w:divBdr>
    </w:div>
    <w:div w:id="1595896528">
      <w:bodyDiv w:val="1"/>
      <w:marLeft w:val="0"/>
      <w:marRight w:val="0"/>
      <w:marTop w:val="0"/>
      <w:marBottom w:val="0"/>
      <w:divBdr>
        <w:top w:val="none" w:sz="0" w:space="0" w:color="auto"/>
        <w:left w:val="none" w:sz="0" w:space="0" w:color="auto"/>
        <w:bottom w:val="none" w:sz="0" w:space="0" w:color="auto"/>
        <w:right w:val="none" w:sz="0" w:space="0" w:color="auto"/>
      </w:divBdr>
    </w:div>
    <w:div w:id="1670711105">
      <w:bodyDiv w:val="1"/>
      <w:marLeft w:val="0"/>
      <w:marRight w:val="0"/>
      <w:marTop w:val="0"/>
      <w:marBottom w:val="0"/>
      <w:divBdr>
        <w:top w:val="none" w:sz="0" w:space="0" w:color="auto"/>
        <w:left w:val="none" w:sz="0" w:space="0" w:color="auto"/>
        <w:bottom w:val="none" w:sz="0" w:space="0" w:color="auto"/>
        <w:right w:val="none" w:sz="0" w:space="0" w:color="auto"/>
      </w:divBdr>
    </w:div>
    <w:div w:id="1834955614">
      <w:bodyDiv w:val="1"/>
      <w:marLeft w:val="0"/>
      <w:marRight w:val="0"/>
      <w:marTop w:val="0"/>
      <w:marBottom w:val="0"/>
      <w:divBdr>
        <w:top w:val="none" w:sz="0" w:space="0" w:color="auto"/>
        <w:left w:val="none" w:sz="0" w:space="0" w:color="auto"/>
        <w:bottom w:val="none" w:sz="0" w:space="0" w:color="auto"/>
        <w:right w:val="none" w:sz="0" w:space="0" w:color="auto"/>
      </w:divBdr>
    </w:div>
    <w:div w:id="2081948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wa.gov.au/organisation/western-australian-planning-commiss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dplh.wa.gov.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1E22B4-3CF7-41C8-899A-248DCFB14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187</Words>
  <Characters>1222</Characters>
  <Application>Microsoft Office Word</Application>
  <DocSecurity>0</DocSecurity>
  <Lines>35</Lines>
  <Paragraphs>25</Paragraphs>
  <ScaleCrop>false</ScaleCrop>
  <HeadingPairs>
    <vt:vector size="2" baseType="variant">
      <vt:variant>
        <vt:lpstr>Title</vt:lpstr>
      </vt:variant>
      <vt:variant>
        <vt:i4>1</vt:i4>
      </vt:variant>
    </vt:vector>
  </HeadingPairs>
  <TitlesOfParts>
    <vt:vector size="1" baseType="lpstr">
      <vt:lpstr>Ombudsman services</vt:lpstr>
    </vt:vector>
  </TitlesOfParts>
  <Company>Department of Infrastructure, Transport, Regional Development, Communications and the Arts</Company>
  <LinksUpToDate>false</LinksUpToDate>
  <CharactersWithSpaces>1384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 Planning Commission services</dc:title>
  <dc:subject/>
  <dc:creator>Department of Infrastructure, Transport, Regional Development, Communications and the Arts</dc:creator>
  <cp:keywords/>
  <dc:description>19 April 2023</dc:description>
  <cp:lastModifiedBy>HALL Theresa</cp:lastModifiedBy>
  <cp:revision>3</cp:revision>
  <dcterms:created xsi:type="dcterms:W3CDTF">2023-07-17T06:30:00Z</dcterms:created>
  <dcterms:modified xsi:type="dcterms:W3CDTF">2023-07-17T06:32:00Z</dcterms:modified>
</cp:coreProperties>
</file>