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7151" w14:textId="77777777" w:rsidR="007D785E" w:rsidRDefault="007D785E" w:rsidP="007D785E">
      <w:pPr>
        <w:pStyle w:val="Heading1"/>
      </w:pPr>
      <w:bookmarkStart w:id="0" w:name="_GoBack"/>
      <w:bookmarkEnd w:id="0"/>
      <w:r>
        <w:t>Australian 5G Innovation Initiative – Round 2</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39FDE793" w14:textId="77777777" w:rsidTr="003B6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93AFFC6" w14:textId="77777777" w:rsidR="00AA7A87" w:rsidRPr="0004098F" w:rsidRDefault="00AA7A87" w:rsidP="00FB2CBF">
            <w:pPr>
              <w:rPr>
                <w:color w:val="264F90"/>
              </w:rPr>
            </w:pPr>
            <w:r w:rsidRPr="0004098F">
              <w:rPr>
                <w:color w:val="264F90"/>
              </w:rPr>
              <w:t>Opening date:</w:t>
            </w:r>
          </w:p>
        </w:tc>
        <w:tc>
          <w:tcPr>
            <w:tcW w:w="5937" w:type="dxa"/>
          </w:tcPr>
          <w:p w14:paraId="1773367C" w14:textId="77777777" w:rsidR="00AA7A87" w:rsidRPr="00F65C53"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927AE2">
              <w:rPr>
                <w:b w:val="0"/>
              </w:rPr>
              <w:t>[dd mmmm yyyy]</w:t>
            </w:r>
          </w:p>
        </w:tc>
      </w:tr>
      <w:tr w:rsidR="00AA7A87" w:rsidRPr="007040EB" w14:paraId="20E9336A" w14:textId="77777777" w:rsidTr="003B6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CA9B28A"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7533448D" w14:textId="77777777" w:rsidR="00AA7A87" w:rsidRDefault="00AA7A87" w:rsidP="00F87B20">
            <w:pPr>
              <w:cnfStyle w:val="000000100000" w:firstRow="0" w:lastRow="0" w:firstColumn="0" w:lastColumn="0" w:oddVBand="0" w:evenVBand="0" w:oddHBand="1" w:evenHBand="0" w:firstRowFirstColumn="0" w:firstRowLastColumn="0" w:lastRowFirstColumn="0" w:lastRowLastColumn="0"/>
            </w:pPr>
            <w:r>
              <w:t xml:space="preserve">[00.00 </w:t>
            </w:r>
            <w:r w:rsidRPr="00F65C53">
              <w:t>A</w:t>
            </w:r>
            <w:r w:rsidR="00F87B20">
              <w:t>ustralian Eastern Daylight Time or Australian Eastern Standard Time</w:t>
            </w:r>
            <w:r>
              <w:t>]</w:t>
            </w:r>
            <w:r w:rsidRPr="00F65C53">
              <w:t xml:space="preserve"> on </w:t>
            </w:r>
            <w:r w:rsidRPr="00927AE2">
              <w:t>[dd mmmm yyyy]</w:t>
            </w:r>
          </w:p>
          <w:p w14:paraId="4AD9CF0E"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505B85BA" w14:textId="77777777" w:rsidTr="003B6E55">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D662F7E"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4438C146" w14:textId="77777777" w:rsidR="00AA7A87" w:rsidRPr="00F65C53" w:rsidRDefault="00E95BE5" w:rsidP="00513E67">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AA7A87" w:rsidRPr="007040EB" w14:paraId="6C206831" w14:textId="77777777" w:rsidTr="003B6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2260E9B"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690B2892"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3CF556F9" w14:textId="77777777" w:rsidTr="003B6E55">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24A0302"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5C622A15"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6A932D23" w14:textId="77777777" w:rsidTr="003B6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B166527"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153342B7" w14:textId="77777777" w:rsidR="00AA7A87" w:rsidRPr="00F65C53" w:rsidRDefault="00AA7A87" w:rsidP="00FB2CBF">
            <w:pPr>
              <w:cnfStyle w:val="000000100000" w:firstRow="0" w:lastRow="0" w:firstColumn="0" w:lastColumn="0" w:oddVBand="0" w:evenVBand="0" w:oddHBand="1" w:evenHBand="0" w:firstRowFirstColumn="0" w:firstRowLastColumn="0" w:lastRowFirstColumn="0" w:lastRowLastColumn="0"/>
            </w:pPr>
            <w:r w:rsidRPr="00927AE2">
              <w:t>[dd mmmm yyyy]</w:t>
            </w:r>
          </w:p>
        </w:tc>
      </w:tr>
      <w:tr w:rsidR="00AA7A87" w14:paraId="0493594C" w14:textId="77777777" w:rsidTr="003B6E55">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B377C92"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0AB2B340" w14:textId="77777777" w:rsidR="00AA7A87" w:rsidRPr="00F65C53" w:rsidRDefault="005F2DCC" w:rsidP="005F2DCC">
            <w:pPr>
              <w:cnfStyle w:val="000000000000" w:firstRow="0" w:lastRow="0" w:firstColumn="0" w:lastColumn="0" w:oddVBand="0" w:evenVBand="0" w:oddHBand="0" w:evenHBand="0" w:firstRowFirstColumn="0" w:firstRowLastColumn="0" w:lastRowFirstColumn="0" w:lastRowLastColumn="0"/>
            </w:pPr>
            <w:r>
              <w:t>Open competitive</w:t>
            </w:r>
          </w:p>
        </w:tc>
      </w:tr>
    </w:tbl>
    <w:p w14:paraId="23D5712F" w14:textId="77777777" w:rsidR="00C108BC" w:rsidRDefault="00C108BC" w:rsidP="00077C3D"/>
    <w:p w14:paraId="4E63D0DF"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6650C8B6" w14:textId="77777777" w:rsidR="00227D98" w:rsidRPr="003B6E55" w:rsidRDefault="00E31F9B" w:rsidP="005F2A4B">
      <w:pPr>
        <w:pStyle w:val="TOCHeading"/>
        <w:rPr>
          <w:lang w:val="en-AU"/>
        </w:rPr>
      </w:pPr>
      <w:bookmarkStart w:id="1" w:name="_Toc164844258"/>
      <w:bookmarkStart w:id="2" w:name="_Toc383003250"/>
      <w:bookmarkStart w:id="3" w:name="_Toc164844257"/>
      <w:r w:rsidRPr="003B6E55">
        <w:rPr>
          <w:lang w:val="en-AU"/>
        </w:rPr>
        <w:lastRenderedPageBreak/>
        <w:t>Contents</w:t>
      </w:r>
      <w:bookmarkEnd w:id="1"/>
      <w:bookmarkEnd w:id="2"/>
    </w:p>
    <w:p w14:paraId="4430D5D1" w14:textId="0371EA08" w:rsidR="003B6E55"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B6E55">
        <w:rPr>
          <w:noProof/>
        </w:rPr>
        <w:t>1.</w:t>
      </w:r>
      <w:r w:rsidR="003B6E55">
        <w:rPr>
          <w:rFonts w:asciiTheme="minorHAnsi" w:eastAsiaTheme="minorEastAsia" w:hAnsiTheme="minorHAnsi" w:cstheme="minorBidi"/>
          <w:b w:val="0"/>
          <w:iCs w:val="0"/>
          <w:noProof/>
          <w:sz w:val="22"/>
          <w:lang w:val="en-AU" w:eastAsia="en-AU"/>
        </w:rPr>
        <w:tab/>
      </w:r>
      <w:r w:rsidR="003B6E55">
        <w:rPr>
          <w:noProof/>
        </w:rPr>
        <w:t>Australian 5G Innovation Initiative – Round 2 processes</w:t>
      </w:r>
      <w:r w:rsidR="003B6E55">
        <w:rPr>
          <w:noProof/>
        </w:rPr>
        <w:tab/>
      </w:r>
      <w:r w:rsidR="003B6E55">
        <w:rPr>
          <w:noProof/>
        </w:rPr>
        <w:fldChar w:fldCharType="begin"/>
      </w:r>
      <w:r w:rsidR="003B6E55">
        <w:rPr>
          <w:noProof/>
        </w:rPr>
        <w:instrText xml:space="preserve"> PAGEREF _Toc89678803 \h </w:instrText>
      </w:r>
      <w:r w:rsidR="003B6E55">
        <w:rPr>
          <w:noProof/>
        </w:rPr>
      </w:r>
      <w:r w:rsidR="003B6E55">
        <w:rPr>
          <w:noProof/>
        </w:rPr>
        <w:fldChar w:fldCharType="separate"/>
      </w:r>
      <w:r w:rsidR="009B2521">
        <w:rPr>
          <w:noProof/>
        </w:rPr>
        <w:t>4</w:t>
      </w:r>
      <w:r w:rsidR="003B6E55">
        <w:rPr>
          <w:noProof/>
        </w:rPr>
        <w:fldChar w:fldCharType="end"/>
      </w:r>
    </w:p>
    <w:p w14:paraId="20879BC1" w14:textId="60D587EC" w:rsidR="003B6E55" w:rsidRDefault="003B6E5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_Toc89678804 \h </w:instrText>
      </w:r>
      <w:r>
        <w:rPr>
          <w:noProof/>
        </w:rPr>
      </w:r>
      <w:r>
        <w:rPr>
          <w:noProof/>
        </w:rPr>
        <w:fldChar w:fldCharType="separate"/>
      </w:r>
      <w:r w:rsidR="009B2521">
        <w:rPr>
          <w:noProof/>
        </w:rPr>
        <w:t>5</w:t>
      </w:r>
      <w:r>
        <w:rPr>
          <w:noProof/>
        </w:rPr>
        <w:fldChar w:fldCharType="end"/>
      </w:r>
    </w:p>
    <w:p w14:paraId="0D6EF303" w14:textId="0BB51576" w:rsidR="003B6E55" w:rsidRDefault="003B6E55">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Australian 5G Innovation Initiative – Round 2 grant opportunity</w:t>
      </w:r>
      <w:r>
        <w:rPr>
          <w:noProof/>
        </w:rPr>
        <w:tab/>
      </w:r>
      <w:r>
        <w:rPr>
          <w:noProof/>
        </w:rPr>
        <w:fldChar w:fldCharType="begin"/>
      </w:r>
      <w:r>
        <w:rPr>
          <w:noProof/>
        </w:rPr>
        <w:instrText xml:space="preserve"> PAGEREF _Toc89678805 \h </w:instrText>
      </w:r>
      <w:r>
        <w:rPr>
          <w:noProof/>
        </w:rPr>
      </w:r>
      <w:r>
        <w:rPr>
          <w:noProof/>
        </w:rPr>
        <w:fldChar w:fldCharType="separate"/>
      </w:r>
      <w:r w:rsidR="009B2521">
        <w:rPr>
          <w:noProof/>
        </w:rPr>
        <w:t>5</w:t>
      </w:r>
      <w:r>
        <w:rPr>
          <w:noProof/>
        </w:rPr>
        <w:fldChar w:fldCharType="end"/>
      </w:r>
    </w:p>
    <w:p w14:paraId="746D80E5" w14:textId="069CFEC7" w:rsidR="003B6E55" w:rsidRDefault="003B6E55">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Projects in the Western Parkland City</w:t>
      </w:r>
      <w:r>
        <w:rPr>
          <w:noProof/>
        </w:rPr>
        <w:tab/>
      </w:r>
      <w:r>
        <w:rPr>
          <w:noProof/>
        </w:rPr>
        <w:fldChar w:fldCharType="begin"/>
      </w:r>
      <w:r>
        <w:rPr>
          <w:noProof/>
        </w:rPr>
        <w:instrText xml:space="preserve"> PAGEREF _Toc89678806 \h </w:instrText>
      </w:r>
      <w:r>
        <w:rPr>
          <w:noProof/>
        </w:rPr>
      </w:r>
      <w:r>
        <w:rPr>
          <w:noProof/>
        </w:rPr>
        <w:fldChar w:fldCharType="separate"/>
      </w:r>
      <w:r w:rsidR="009B2521">
        <w:rPr>
          <w:noProof/>
        </w:rPr>
        <w:t>6</w:t>
      </w:r>
      <w:r>
        <w:rPr>
          <w:noProof/>
        </w:rPr>
        <w:fldChar w:fldCharType="end"/>
      </w:r>
    </w:p>
    <w:p w14:paraId="27F6C3FC" w14:textId="6709B4DF" w:rsidR="003B6E55" w:rsidRDefault="003B6E5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_Toc89678807 \h </w:instrText>
      </w:r>
      <w:r>
        <w:rPr>
          <w:noProof/>
        </w:rPr>
      </w:r>
      <w:r>
        <w:rPr>
          <w:noProof/>
        </w:rPr>
        <w:fldChar w:fldCharType="separate"/>
      </w:r>
      <w:r w:rsidR="009B2521">
        <w:rPr>
          <w:noProof/>
        </w:rPr>
        <w:t>6</w:t>
      </w:r>
      <w:r>
        <w:rPr>
          <w:noProof/>
        </w:rPr>
        <w:fldChar w:fldCharType="end"/>
      </w:r>
    </w:p>
    <w:p w14:paraId="40C95883" w14:textId="3728F2C3" w:rsidR="003B6E55" w:rsidRDefault="003B6E55">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_Toc89678808 \h </w:instrText>
      </w:r>
      <w:r>
        <w:rPr>
          <w:noProof/>
        </w:rPr>
      </w:r>
      <w:r>
        <w:rPr>
          <w:noProof/>
        </w:rPr>
        <w:fldChar w:fldCharType="separate"/>
      </w:r>
      <w:r w:rsidR="009B2521">
        <w:rPr>
          <w:noProof/>
        </w:rPr>
        <w:t>6</w:t>
      </w:r>
      <w:r>
        <w:rPr>
          <w:noProof/>
        </w:rPr>
        <w:fldChar w:fldCharType="end"/>
      </w:r>
    </w:p>
    <w:p w14:paraId="07557BC0" w14:textId="4FA673FC" w:rsidR="003B6E55" w:rsidRDefault="003B6E55">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_Toc89678809 \h </w:instrText>
      </w:r>
      <w:r>
        <w:rPr>
          <w:noProof/>
        </w:rPr>
      </w:r>
      <w:r>
        <w:rPr>
          <w:noProof/>
        </w:rPr>
        <w:fldChar w:fldCharType="separate"/>
      </w:r>
      <w:r w:rsidR="009B2521">
        <w:rPr>
          <w:noProof/>
        </w:rPr>
        <w:t>6</w:t>
      </w:r>
      <w:r>
        <w:rPr>
          <w:noProof/>
        </w:rPr>
        <w:fldChar w:fldCharType="end"/>
      </w:r>
    </w:p>
    <w:p w14:paraId="75792646" w14:textId="3CA59622" w:rsidR="003B6E55" w:rsidRDefault="003B6E5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_Toc89678810 \h </w:instrText>
      </w:r>
      <w:r>
        <w:rPr>
          <w:noProof/>
        </w:rPr>
      </w:r>
      <w:r>
        <w:rPr>
          <w:noProof/>
        </w:rPr>
        <w:fldChar w:fldCharType="separate"/>
      </w:r>
      <w:r w:rsidR="009B2521">
        <w:rPr>
          <w:noProof/>
        </w:rPr>
        <w:t>7</w:t>
      </w:r>
      <w:r>
        <w:rPr>
          <w:noProof/>
        </w:rPr>
        <w:fldChar w:fldCharType="end"/>
      </w:r>
    </w:p>
    <w:p w14:paraId="43BE4E1B" w14:textId="61546456" w:rsidR="003B6E55" w:rsidRDefault="003B6E55">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_Toc89678811 \h </w:instrText>
      </w:r>
      <w:r>
        <w:rPr>
          <w:noProof/>
        </w:rPr>
      </w:r>
      <w:r>
        <w:rPr>
          <w:noProof/>
        </w:rPr>
        <w:fldChar w:fldCharType="separate"/>
      </w:r>
      <w:r w:rsidR="009B2521">
        <w:rPr>
          <w:noProof/>
        </w:rPr>
        <w:t>7</w:t>
      </w:r>
      <w:r>
        <w:rPr>
          <w:noProof/>
        </w:rPr>
        <w:fldChar w:fldCharType="end"/>
      </w:r>
    </w:p>
    <w:p w14:paraId="76C73341" w14:textId="1A9F6387" w:rsidR="003B6E55" w:rsidRDefault="003B6E55">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_Toc89678813 \h </w:instrText>
      </w:r>
      <w:r>
        <w:rPr>
          <w:noProof/>
        </w:rPr>
      </w:r>
      <w:r>
        <w:rPr>
          <w:noProof/>
        </w:rPr>
        <w:fldChar w:fldCharType="separate"/>
      </w:r>
      <w:r w:rsidR="009B2521">
        <w:rPr>
          <w:noProof/>
        </w:rPr>
        <w:t>7</w:t>
      </w:r>
      <w:r>
        <w:rPr>
          <w:noProof/>
        </w:rPr>
        <w:fldChar w:fldCharType="end"/>
      </w:r>
    </w:p>
    <w:p w14:paraId="53062F76" w14:textId="4BA0DA3A" w:rsidR="003B6E55" w:rsidRDefault="003B6E55">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_Toc89678814 \h </w:instrText>
      </w:r>
      <w:r>
        <w:rPr>
          <w:noProof/>
        </w:rPr>
      </w:r>
      <w:r>
        <w:rPr>
          <w:noProof/>
        </w:rPr>
        <w:fldChar w:fldCharType="separate"/>
      </w:r>
      <w:r w:rsidR="009B2521">
        <w:rPr>
          <w:noProof/>
        </w:rPr>
        <w:t>7</w:t>
      </w:r>
      <w:r>
        <w:rPr>
          <w:noProof/>
        </w:rPr>
        <w:fldChar w:fldCharType="end"/>
      </w:r>
    </w:p>
    <w:p w14:paraId="2F579C9B" w14:textId="6D3A82A0" w:rsidR="003B6E55" w:rsidRDefault="003B6E5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_Toc89678815 \h </w:instrText>
      </w:r>
      <w:r>
        <w:rPr>
          <w:noProof/>
        </w:rPr>
      </w:r>
      <w:r>
        <w:rPr>
          <w:noProof/>
        </w:rPr>
        <w:fldChar w:fldCharType="separate"/>
      </w:r>
      <w:r w:rsidR="009B2521">
        <w:rPr>
          <w:noProof/>
        </w:rPr>
        <w:t>8</w:t>
      </w:r>
      <w:r>
        <w:rPr>
          <w:noProof/>
        </w:rPr>
        <w:fldChar w:fldCharType="end"/>
      </w:r>
    </w:p>
    <w:p w14:paraId="4F1FBEE0" w14:textId="63557CE3" w:rsidR="003B6E55" w:rsidRDefault="003B6E55">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_Toc89678816 \h </w:instrText>
      </w:r>
      <w:r>
        <w:rPr>
          <w:noProof/>
        </w:rPr>
      </w:r>
      <w:r>
        <w:rPr>
          <w:noProof/>
        </w:rPr>
        <w:fldChar w:fldCharType="separate"/>
      </w:r>
      <w:r w:rsidR="009B2521">
        <w:rPr>
          <w:noProof/>
        </w:rPr>
        <w:t>8</w:t>
      </w:r>
      <w:r>
        <w:rPr>
          <w:noProof/>
        </w:rPr>
        <w:fldChar w:fldCharType="end"/>
      </w:r>
    </w:p>
    <w:p w14:paraId="0FEA65AE" w14:textId="11F95EC4" w:rsidR="003B6E55" w:rsidRDefault="003B6E55">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_Toc89678817 \h </w:instrText>
      </w:r>
      <w:r>
        <w:rPr>
          <w:noProof/>
        </w:rPr>
      </w:r>
      <w:r>
        <w:rPr>
          <w:noProof/>
        </w:rPr>
        <w:fldChar w:fldCharType="separate"/>
      </w:r>
      <w:r w:rsidR="009B2521">
        <w:rPr>
          <w:noProof/>
        </w:rPr>
        <w:t>8</w:t>
      </w:r>
      <w:r>
        <w:rPr>
          <w:noProof/>
        </w:rPr>
        <w:fldChar w:fldCharType="end"/>
      </w:r>
    </w:p>
    <w:p w14:paraId="2E4B7092" w14:textId="1196F986" w:rsidR="003B6E55" w:rsidRDefault="003B6E55">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_Toc89678818 \h </w:instrText>
      </w:r>
      <w:r>
        <w:rPr>
          <w:noProof/>
        </w:rPr>
      </w:r>
      <w:r>
        <w:rPr>
          <w:noProof/>
        </w:rPr>
        <w:fldChar w:fldCharType="separate"/>
      </w:r>
      <w:r w:rsidR="009B2521">
        <w:rPr>
          <w:noProof/>
        </w:rPr>
        <w:t>9</w:t>
      </w:r>
      <w:r>
        <w:rPr>
          <w:noProof/>
        </w:rPr>
        <w:fldChar w:fldCharType="end"/>
      </w:r>
    </w:p>
    <w:p w14:paraId="1F2A58E6" w14:textId="61296C45" w:rsidR="003B6E55" w:rsidRDefault="003B6E5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_Toc89678819 \h </w:instrText>
      </w:r>
      <w:r>
        <w:rPr>
          <w:noProof/>
        </w:rPr>
      </w:r>
      <w:r>
        <w:rPr>
          <w:noProof/>
        </w:rPr>
        <w:fldChar w:fldCharType="separate"/>
      </w:r>
      <w:r w:rsidR="009B2521">
        <w:rPr>
          <w:noProof/>
        </w:rPr>
        <w:t>9</w:t>
      </w:r>
      <w:r>
        <w:rPr>
          <w:noProof/>
        </w:rPr>
        <w:fldChar w:fldCharType="end"/>
      </w:r>
    </w:p>
    <w:p w14:paraId="36A12A73" w14:textId="576801A8" w:rsidR="003B6E55" w:rsidRDefault="003B6E55">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_Toc89678820 \h </w:instrText>
      </w:r>
      <w:r>
        <w:rPr>
          <w:noProof/>
        </w:rPr>
      </w:r>
      <w:r>
        <w:rPr>
          <w:noProof/>
        </w:rPr>
        <w:fldChar w:fldCharType="separate"/>
      </w:r>
      <w:r w:rsidR="009B2521">
        <w:rPr>
          <w:noProof/>
        </w:rPr>
        <w:t>9</w:t>
      </w:r>
      <w:r>
        <w:rPr>
          <w:noProof/>
        </w:rPr>
        <w:fldChar w:fldCharType="end"/>
      </w:r>
    </w:p>
    <w:p w14:paraId="5FE64EC6" w14:textId="47E315AE" w:rsidR="003B6E55" w:rsidRDefault="003B6E55">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_Toc89678821 \h </w:instrText>
      </w:r>
      <w:r>
        <w:rPr>
          <w:noProof/>
        </w:rPr>
      </w:r>
      <w:r>
        <w:rPr>
          <w:noProof/>
        </w:rPr>
        <w:fldChar w:fldCharType="separate"/>
      </w:r>
      <w:r w:rsidR="009B2521">
        <w:rPr>
          <w:noProof/>
        </w:rPr>
        <w:t>10</w:t>
      </w:r>
      <w:r>
        <w:rPr>
          <w:noProof/>
        </w:rPr>
        <w:fldChar w:fldCharType="end"/>
      </w:r>
    </w:p>
    <w:p w14:paraId="2168E955" w14:textId="028F1600" w:rsidR="003B6E55" w:rsidRDefault="003B6E55">
      <w:pPr>
        <w:pStyle w:val="TOC3"/>
        <w:rPr>
          <w:rFonts w:asciiTheme="minorHAnsi" w:eastAsiaTheme="minorEastAsia" w:hAnsiTheme="minorHAnsi" w:cstheme="minorBidi"/>
          <w:iCs w:val="0"/>
          <w:noProof/>
          <w:sz w:val="22"/>
          <w:lang w:val="en-AU" w:eastAsia="en-AU"/>
        </w:rPr>
      </w:pPr>
      <w:r>
        <w:rPr>
          <w:noProof/>
        </w:rPr>
        <w:t>6.3 Assessment criterion 3</w:t>
      </w:r>
      <w:r>
        <w:rPr>
          <w:noProof/>
        </w:rPr>
        <w:tab/>
      </w:r>
      <w:r>
        <w:rPr>
          <w:noProof/>
        </w:rPr>
        <w:fldChar w:fldCharType="begin"/>
      </w:r>
      <w:r>
        <w:rPr>
          <w:noProof/>
        </w:rPr>
        <w:instrText xml:space="preserve"> PAGEREF _Toc89678823 \h </w:instrText>
      </w:r>
      <w:r>
        <w:rPr>
          <w:noProof/>
        </w:rPr>
      </w:r>
      <w:r>
        <w:rPr>
          <w:noProof/>
        </w:rPr>
        <w:fldChar w:fldCharType="separate"/>
      </w:r>
      <w:r w:rsidR="009B2521">
        <w:rPr>
          <w:noProof/>
        </w:rPr>
        <w:t>10</w:t>
      </w:r>
      <w:r>
        <w:rPr>
          <w:noProof/>
        </w:rPr>
        <w:fldChar w:fldCharType="end"/>
      </w:r>
    </w:p>
    <w:p w14:paraId="50CC2ED4" w14:textId="62D2D0C0" w:rsidR="003B6E55" w:rsidRDefault="003B6E55">
      <w:pPr>
        <w:pStyle w:val="TOC2"/>
        <w:rPr>
          <w:rFonts w:asciiTheme="minorHAnsi" w:eastAsiaTheme="minorEastAsia" w:hAnsiTheme="minorHAnsi" w:cstheme="minorBidi"/>
          <w:b w:val="0"/>
          <w:iCs w:val="0"/>
          <w:noProof/>
          <w:sz w:val="22"/>
          <w:lang w:val="en-AU" w:eastAsia="en-AU"/>
        </w:rPr>
      </w:pPr>
      <w:r>
        <w:rPr>
          <w:noProof/>
        </w:rPr>
        <w:lastRenderedPageBreak/>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_Toc89678824 \h </w:instrText>
      </w:r>
      <w:r>
        <w:rPr>
          <w:noProof/>
        </w:rPr>
      </w:r>
      <w:r>
        <w:rPr>
          <w:noProof/>
        </w:rPr>
        <w:fldChar w:fldCharType="separate"/>
      </w:r>
      <w:r w:rsidR="009B2521">
        <w:rPr>
          <w:noProof/>
        </w:rPr>
        <w:t>10</w:t>
      </w:r>
      <w:r>
        <w:rPr>
          <w:noProof/>
        </w:rPr>
        <w:fldChar w:fldCharType="end"/>
      </w:r>
    </w:p>
    <w:p w14:paraId="442D69C2" w14:textId="12955E29" w:rsidR="003B6E55" w:rsidRDefault="003B6E55">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_Toc89678825 \h </w:instrText>
      </w:r>
      <w:r>
        <w:rPr>
          <w:noProof/>
        </w:rPr>
      </w:r>
      <w:r>
        <w:rPr>
          <w:noProof/>
        </w:rPr>
        <w:fldChar w:fldCharType="separate"/>
      </w:r>
      <w:r w:rsidR="009B2521">
        <w:rPr>
          <w:noProof/>
        </w:rPr>
        <w:t>11</w:t>
      </w:r>
      <w:r>
        <w:rPr>
          <w:noProof/>
        </w:rPr>
        <w:fldChar w:fldCharType="end"/>
      </w:r>
    </w:p>
    <w:p w14:paraId="1D3F2327" w14:textId="3BE9FD1C" w:rsidR="003B6E55" w:rsidRDefault="003B6E55">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_Toc89678826 \h </w:instrText>
      </w:r>
      <w:r>
        <w:rPr>
          <w:noProof/>
        </w:rPr>
      </w:r>
      <w:r>
        <w:rPr>
          <w:noProof/>
        </w:rPr>
        <w:fldChar w:fldCharType="separate"/>
      </w:r>
      <w:r w:rsidR="009B2521">
        <w:rPr>
          <w:noProof/>
        </w:rPr>
        <w:t>11</w:t>
      </w:r>
      <w:r>
        <w:rPr>
          <w:noProof/>
        </w:rPr>
        <w:fldChar w:fldCharType="end"/>
      </w:r>
    </w:p>
    <w:p w14:paraId="1A344352" w14:textId="0214CD78" w:rsidR="003B6E55" w:rsidRDefault="003B6E55">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_Toc89678827 \h </w:instrText>
      </w:r>
      <w:r>
        <w:rPr>
          <w:noProof/>
        </w:rPr>
      </w:r>
      <w:r>
        <w:rPr>
          <w:noProof/>
        </w:rPr>
        <w:fldChar w:fldCharType="separate"/>
      </w:r>
      <w:r w:rsidR="009B2521">
        <w:rPr>
          <w:noProof/>
        </w:rPr>
        <w:t>11</w:t>
      </w:r>
      <w:r>
        <w:rPr>
          <w:noProof/>
        </w:rPr>
        <w:fldChar w:fldCharType="end"/>
      </w:r>
    </w:p>
    <w:p w14:paraId="62076473" w14:textId="73AC2E69" w:rsidR="003B6E55" w:rsidRDefault="003B6E5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_Toc89678828 \h </w:instrText>
      </w:r>
      <w:r>
        <w:rPr>
          <w:noProof/>
        </w:rPr>
      </w:r>
      <w:r>
        <w:rPr>
          <w:noProof/>
        </w:rPr>
        <w:fldChar w:fldCharType="separate"/>
      </w:r>
      <w:r w:rsidR="009B2521">
        <w:rPr>
          <w:noProof/>
        </w:rPr>
        <w:t>12</w:t>
      </w:r>
      <w:r>
        <w:rPr>
          <w:noProof/>
        </w:rPr>
        <w:fldChar w:fldCharType="end"/>
      </w:r>
    </w:p>
    <w:p w14:paraId="50A56A71" w14:textId="773A38E0" w:rsidR="003B6E55" w:rsidRDefault="003B6E55">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_Toc89678829 \h </w:instrText>
      </w:r>
      <w:r>
        <w:rPr>
          <w:noProof/>
        </w:rPr>
      </w:r>
      <w:r>
        <w:rPr>
          <w:noProof/>
        </w:rPr>
        <w:fldChar w:fldCharType="separate"/>
      </w:r>
      <w:r w:rsidR="009B2521">
        <w:rPr>
          <w:noProof/>
        </w:rPr>
        <w:t>12</w:t>
      </w:r>
      <w:r>
        <w:rPr>
          <w:noProof/>
        </w:rPr>
        <w:fldChar w:fldCharType="end"/>
      </w:r>
    </w:p>
    <w:p w14:paraId="74F142A5" w14:textId="41296C8D" w:rsidR="003B6E55" w:rsidRDefault="003B6E5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_Toc89678830 \h </w:instrText>
      </w:r>
      <w:r>
        <w:rPr>
          <w:noProof/>
        </w:rPr>
      </w:r>
      <w:r>
        <w:rPr>
          <w:noProof/>
        </w:rPr>
        <w:fldChar w:fldCharType="separate"/>
      </w:r>
      <w:r w:rsidR="009B2521">
        <w:rPr>
          <w:noProof/>
        </w:rPr>
        <w:t>13</w:t>
      </w:r>
      <w:r>
        <w:rPr>
          <w:noProof/>
        </w:rPr>
        <w:fldChar w:fldCharType="end"/>
      </w:r>
    </w:p>
    <w:p w14:paraId="6696ACB9" w14:textId="514D709E" w:rsidR="003B6E55" w:rsidRDefault="003B6E5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_Toc89678831 \h </w:instrText>
      </w:r>
      <w:r>
        <w:rPr>
          <w:noProof/>
        </w:rPr>
      </w:r>
      <w:r>
        <w:rPr>
          <w:noProof/>
        </w:rPr>
        <w:fldChar w:fldCharType="separate"/>
      </w:r>
      <w:r w:rsidR="009B2521">
        <w:rPr>
          <w:noProof/>
        </w:rPr>
        <w:t>13</w:t>
      </w:r>
      <w:r>
        <w:rPr>
          <w:noProof/>
        </w:rPr>
        <w:fldChar w:fldCharType="end"/>
      </w:r>
    </w:p>
    <w:p w14:paraId="3D6D2DEB" w14:textId="74FEAF89" w:rsidR="003B6E55" w:rsidRDefault="003B6E55">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_Toc89678832 \h </w:instrText>
      </w:r>
      <w:r>
        <w:rPr>
          <w:noProof/>
        </w:rPr>
      </w:r>
      <w:r>
        <w:rPr>
          <w:noProof/>
        </w:rPr>
        <w:fldChar w:fldCharType="separate"/>
      </w:r>
      <w:r w:rsidR="009B2521">
        <w:rPr>
          <w:noProof/>
        </w:rPr>
        <w:t>13</w:t>
      </w:r>
      <w:r>
        <w:rPr>
          <w:noProof/>
        </w:rPr>
        <w:fldChar w:fldCharType="end"/>
      </w:r>
    </w:p>
    <w:p w14:paraId="20875BC0" w14:textId="641619E4" w:rsidR="003B6E55" w:rsidRDefault="003B6E55">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_Toc89678833 \h </w:instrText>
      </w:r>
      <w:r>
        <w:rPr>
          <w:noProof/>
        </w:rPr>
      </w:r>
      <w:r>
        <w:rPr>
          <w:noProof/>
        </w:rPr>
        <w:fldChar w:fldCharType="separate"/>
      </w:r>
      <w:r w:rsidR="009B2521">
        <w:rPr>
          <w:noProof/>
        </w:rPr>
        <w:t>13</w:t>
      </w:r>
      <w:r>
        <w:rPr>
          <w:noProof/>
        </w:rPr>
        <w:fldChar w:fldCharType="end"/>
      </w:r>
    </w:p>
    <w:p w14:paraId="03D7A441" w14:textId="07C8EB70" w:rsidR="003B6E55" w:rsidRDefault="003B6E55">
      <w:pPr>
        <w:pStyle w:val="TOC3"/>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_Toc89678834 \h </w:instrText>
      </w:r>
      <w:r>
        <w:rPr>
          <w:noProof/>
        </w:rPr>
      </w:r>
      <w:r>
        <w:rPr>
          <w:noProof/>
        </w:rPr>
        <w:fldChar w:fldCharType="separate"/>
      </w:r>
      <w:r w:rsidR="009B2521">
        <w:rPr>
          <w:noProof/>
        </w:rPr>
        <w:t>14</w:t>
      </w:r>
      <w:r>
        <w:rPr>
          <w:noProof/>
        </w:rPr>
        <w:fldChar w:fldCharType="end"/>
      </w:r>
    </w:p>
    <w:p w14:paraId="02C4FA61" w14:textId="1A9C2103" w:rsidR="003B6E55" w:rsidRDefault="003B6E55">
      <w:pPr>
        <w:pStyle w:val="TOC3"/>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_Toc89678835 \h </w:instrText>
      </w:r>
      <w:r>
        <w:rPr>
          <w:noProof/>
        </w:rPr>
      </w:r>
      <w:r>
        <w:rPr>
          <w:noProof/>
        </w:rPr>
        <w:fldChar w:fldCharType="separate"/>
      </w:r>
      <w:r w:rsidR="009B2521">
        <w:rPr>
          <w:noProof/>
        </w:rPr>
        <w:t>14</w:t>
      </w:r>
      <w:r>
        <w:rPr>
          <w:noProof/>
        </w:rPr>
        <w:fldChar w:fldCharType="end"/>
      </w:r>
    </w:p>
    <w:p w14:paraId="59C60785" w14:textId="2D5D425F" w:rsidR="003B6E55" w:rsidRDefault="003B6E5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_Toc89678836 \h </w:instrText>
      </w:r>
      <w:r>
        <w:rPr>
          <w:noProof/>
        </w:rPr>
      </w:r>
      <w:r>
        <w:rPr>
          <w:noProof/>
        </w:rPr>
        <w:fldChar w:fldCharType="separate"/>
      </w:r>
      <w:r w:rsidR="009B2521">
        <w:rPr>
          <w:noProof/>
        </w:rPr>
        <w:t>14</w:t>
      </w:r>
      <w:r>
        <w:rPr>
          <w:noProof/>
        </w:rPr>
        <w:fldChar w:fldCharType="end"/>
      </w:r>
    </w:p>
    <w:p w14:paraId="1D1B6093" w14:textId="2CD7F903" w:rsidR="003B6E55" w:rsidRDefault="003B6E55">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_Toc89678837 \h </w:instrText>
      </w:r>
      <w:r>
        <w:rPr>
          <w:noProof/>
        </w:rPr>
      </w:r>
      <w:r>
        <w:rPr>
          <w:noProof/>
        </w:rPr>
        <w:fldChar w:fldCharType="separate"/>
      </w:r>
      <w:r w:rsidR="009B2521">
        <w:rPr>
          <w:noProof/>
        </w:rPr>
        <w:t>15</w:t>
      </w:r>
      <w:r>
        <w:rPr>
          <w:noProof/>
        </w:rPr>
        <w:fldChar w:fldCharType="end"/>
      </w:r>
    </w:p>
    <w:p w14:paraId="3E54970F" w14:textId="52A15396" w:rsidR="003B6E55" w:rsidRDefault="003B6E55">
      <w:pPr>
        <w:pStyle w:val="TOC3"/>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_Toc89678838 \h </w:instrText>
      </w:r>
      <w:r>
        <w:rPr>
          <w:noProof/>
        </w:rPr>
      </w:r>
      <w:r>
        <w:rPr>
          <w:noProof/>
        </w:rPr>
        <w:fldChar w:fldCharType="separate"/>
      </w:r>
      <w:r w:rsidR="009B2521">
        <w:rPr>
          <w:noProof/>
        </w:rPr>
        <w:t>15</w:t>
      </w:r>
      <w:r>
        <w:rPr>
          <w:noProof/>
        </w:rPr>
        <w:fldChar w:fldCharType="end"/>
      </w:r>
    </w:p>
    <w:p w14:paraId="4E33E201" w14:textId="207D1957" w:rsidR="003B6E55" w:rsidRDefault="003B6E55">
      <w:pPr>
        <w:pStyle w:val="TOC3"/>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_Toc89678839 \h </w:instrText>
      </w:r>
      <w:r>
        <w:rPr>
          <w:noProof/>
        </w:rPr>
      </w:r>
      <w:r>
        <w:rPr>
          <w:noProof/>
        </w:rPr>
        <w:fldChar w:fldCharType="separate"/>
      </w:r>
      <w:r w:rsidR="009B2521">
        <w:rPr>
          <w:noProof/>
        </w:rPr>
        <w:t>15</w:t>
      </w:r>
      <w:r>
        <w:rPr>
          <w:noProof/>
        </w:rPr>
        <w:fldChar w:fldCharType="end"/>
      </w:r>
    </w:p>
    <w:p w14:paraId="37722C1C" w14:textId="4F60C509" w:rsidR="003B6E55" w:rsidRDefault="003B6E55">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_Toc89678840 \h </w:instrText>
      </w:r>
      <w:r>
        <w:fldChar w:fldCharType="separate"/>
      </w:r>
      <w:r w:rsidR="009B2521">
        <w:t>16</w:t>
      </w:r>
      <w:r>
        <w:fldChar w:fldCharType="end"/>
      </w:r>
    </w:p>
    <w:p w14:paraId="32130FA8" w14:textId="49CFBC80" w:rsidR="003B6E55" w:rsidRDefault="003B6E55">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_Toc89678841 \h </w:instrText>
      </w:r>
      <w:r>
        <w:fldChar w:fldCharType="separate"/>
      </w:r>
      <w:r w:rsidR="009B2521">
        <w:t>16</w:t>
      </w:r>
      <w:r>
        <w:fldChar w:fldCharType="end"/>
      </w:r>
    </w:p>
    <w:p w14:paraId="204C5F93" w14:textId="4BFEA8D9" w:rsidR="003B6E55" w:rsidRDefault="003B6E55">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_Toc89678842 \h </w:instrText>
      </w:r>
      <w:r>
        <w:fldChar w:fldCharType="separate"/>
      </w:r>
      <w:r w:rsidR="009B2521">
        <w:t>16</w:t>
      </w:r>
      <w:r>
        <w:fldChar w:fldCharType="end"/>
      </w:r>
    </w:p>
    <w:p w14:paraId="2CFB3F14" w14:textId="3B33AA4C" w:rsidR="003B6E55" w:rsidRDefault="003B6E55">
      <w:pPr>
        <w:pStyle w:val="TOC3"/>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_Toc89678843 \h </w:instrText>
      </w:r>
      <w:r>
        <w:rPr>
          <w:noProof/>
        </w:rPr>
      </w:r>
      <w:r>
        <w:rPr>
          <w:noProof/>
        </w:rPr>
        <w:fldChar w:fldCharType="separate"/>
      </w:r>
      <w:r w:rsidR="009B2521">
        <w:rPr>
          <w:noProof/>
        </w:rPr>
        <w:t>16</w:t>
      </w:r>
      <w:r>
        <w:rPr>
          <w:noProof/>
        </w:rPr>
        <w:fldChar w:fldCharType="end"/>
      </w:r>
    </w:p>
    <w:p w14:paraId="3DAFB057" w14:textId="7EBF9678" w:rsidR="003B6E55" w:rsidRDefault="003B6E55">
      <w:pPr>
        <w:pStyle w:val="TOC3"/>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_Toc89678844 \h </w:instrText>
      </w:r>
      <w:r>
        <w:rPr>
          <w:noProof/>
        </w:rPr>
      </w:r>
      <w:r>
        <w:rPr>
          <w:noProof/>
        </w:rPr>
        <w:fldChar w:fldCharType="separate"/>
      </w:r>
      <w:r w:rsidR="009B2521">
        <w:rPr>
          <w:noProof/>
        </w:rPr>
        <w:t>16</w:t>
      </w:r>
      <w:r>
        <w:rPr>
          <w:noProof/>
        </w:rPr>
        <w:fldChar w:fldCharType="end"/>
      </w:r>
    </w:p>
    <w:p w14:paraId="180CDDCA" w14:textId="6C60F54E" w:rsidR="003B6E55" w:rsidRDefault="003B6E55">
      <w:pPr>
        <w:pStyle w:val="TOC3"/>
        <w:rPr>
          <w:rFonts w:asciiTheme="minorHAnsi" w:eastAsiaTheme="minorEastAsia" w:hAnsiTheme="minorHAnsi" w:cstheme="minorBidi"/>
          <w:iCs w:val="0"/>
          <w:noProof/>
          <w:sz w:val="22"/>
          <w:lang w:val="en-AU" w:eastAsia="en-AU"/>
        </w:rPr>
      </w:pPr>
      <w:r>
        <w:rPr>
          <w:noProof/>
        </w:rPr>
        <w:lastRenderedPageBreak/>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_Toc89678845 \h </w:instrText>
      </w:r>
      <w:r>
        <w:rPr>
          <w:noProof/>
        </w:rPr>
      </w:r>
      <w:r>
        <w:rPr>
          <w:noProof/>
        </w:rPr>
        <w:fldChar w:fldCharType="separate"/>
      </w:r>
      <w:r w:rsidR="009B2521">
        <w:rPr>
          <w:noProof/>
        </w:rPr>
        <w:t>16</w:t>
      </w:r>
      <w:r>
        <w:rPr>
          <w:noProof/>
        </w:rPr>
        <w:fldChar w:fldCharType="end"/>
      </w:r>
    </w:p>
    <w:p w14:paraId="40A53C3D" w14:textId="14187A05" w:rsidR="003B6E55" w:rsidRDefault="003B6E55">
      <w:pPr>
        <w:pStyle w:val="TOC3"/>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_Toc89678846 \h </w:instrText>
      </w:r>
      <w:r>
        <w:rPr>
          <w:noProof/>
        </w:rPr>
      </w:r>
      <w:r>
        <w:rPr>
          <w:noProof/>
        </w:rPr>
        <w:fldChar w:fldCharType="separate"/>
      </w:r>
      <w:r w:rsidR="009B2521">
        <w:rPr>
          <w:noProof/>
        </w:rPr>
        <w:t>17</w:t>
      </w:r>
      <w:r>
        <w:rPr>
          <w:noProof/>
        </w:rPr>
        <w:fldChar w:fldCharType="end"/>
      </w:r>
    </w:p>
    <w:p w14:paraId="1E04D04C" w14:textId="4E7EB299" w:rsidR="003B6E55" w:rsidRDefault="003B6E55">
      <w:pPr>
        <w:pStyle w:val="TOC3"/>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_Toc89678847 \h </w:instrText>
      </w:r>
      <w:r>
        <w:rPr>
          <w:noProof/>
        </w:rPr>
      </w:r>
      <w:r>
        <w:rPr>
          <w:noProof/>
        </w:rPr>
        <w:fldChar w:fldCharType="separate"/>
      </w:r>
      <w:r w:rsidR="009B2521">
        <w:rPr>
          <w:noProof/>
        </w:rPr>
        <w:t>17</w:t>
      </w:r>
      <w:r>
        <w:rPr>
          <w:noProof/>
        </w:rPr>
        <w:fldChar w:fldCharType="end"/>
      </w:r>
    </w:p>
    <w:p w14:paraId="39B7A8CF" w14:textId="3F19F2F3" w:rsidR="003B6E55" w:rsidRDefault="003B6E55">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_Toc89678848 \h </w:instrText>
      </w:r>
      <w:r>
        <w:rPr>
          <w:noProof/>
        </w:rPr>
      </w:r>
      <w:r>
        <w:rPr>
          <w:noProof/>
        </w:rPr>
        <w:fldChar w:fldCharType="separate"/>
      </w:r>
      <w:r w:rsidR="009B2521">
        <w:rPr>
          <w:noProof/>
        </w:rPr>
        <w:t>17</w:t>
      </w:r>
      <w:r>
        <w:rPr>
          <w:noProof/>
        </w:rPr>
        <w:fldChar w:fldCharType="end"/>
      </w:r>
    </w:p>
    <w:p w14:paraId="55D3E5B0" w14:textId="0E207AAD" w:rsidR="003B6E55" w:rsidRDefault="003B6E55">
      <w:pPr>
        <w:pStyle w:val="TOC3"/>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_Toc89678849 \h </w:instrText>
      </w:r>
      <w:r>
        <w:rPr>
          <w:noProof/>
        </w:rPr>
      </w:r>
      <w:r>
        <w:rPr>
          <w:noProof/>
        </w:rPr>
        <w:fldChar w:fldCharType="separate"/>
      </w:r>
      <w:r w:rsidR="009B2521">
        <w:rPr>
          <w:noProof/>
        </w:rPr>
        <w:t>17</w:t>
      </w:r>
      <w:r>
        <w:rPr>
          <w:noProof/>
        </w:rPr>
        <w:fldChar w:fldCharType="end"/>
      </w:r>
    </w:p>
    <w:p w14:paraId="3D1F7EA2" w14:textId="4C0E64D7" w:rsidR="003B6E55" w:rsidRDefault="003B6E55">
      <w:pPr>
        <w:pStyle w:val="TOC3"/>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_Toc89678850 \h </w:instrText>
      </w:r>
      <w:r>
        <w:rPr>
          <w:noProof/>
        </w:rPr>
      </w:r>
      <w:r>
        <w:rPr>
          <w:noProof/>
        </w:rPr>
        <w:fldChar w:fldCharType="separate"/>
      </w:r>
      <w:r w:rsidR="009B2521">
        <w:rPr>
          <w:noProof/>
        </w:rPr>
        <w:t>18</w:t>
      </w:r>
      <w:r>
        <w:rPr>
          <w:noProof/>
        </w:rPr>
        <w:fldChar w:fldCharType="end"/>
      </w:r>
    </w:p>
    <w:p w14:paraId="7C49E3B1" w14:textId="1F4ABA2C" w:rsidR="003B6E55" w:rsidRDefault="003B6E55">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_Toc89678851 \h </w:instrText>
      </w:r>
      <w:r>
        <w:fldChar w:fldCharType="separate"/>
      </w:r>
      <w:r w:rsidR="009B2521">
        <w:t>18</w:t>
      </w:r>
      <w:r>
        <w:fldChar w:fldCharType="end"/>
      </w:r>
    </w:p>
    <w:p w14:paraId="39B0EB25" w14:textId="55235CCB" w:rsidR="003B6E55" w:rsidRDefault="003B6E55">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_Toc89678852 \h </w:instrText>
      </w:r>
      <w:r>
        <w:fldChar w:fldCharType="separate"/>
      </w:r>
      <w:r w:rsidR="009B2521">
        <w:t>18</w:t>
      </w:r>
      <w:r>
        <w:fldChar w:fldCharType="end"/>
      </w:r>
    </w:p>
    <w:p w14:paraId="5339CF5E" w14:textId="7CC0250F" w:rsidR="003B6E55" w:rsidRDefault="003B6E55">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_Toc89678853 \h </w:instrText>
      </w:r>
      <w:r>
        <w:fldChar w:fldCharType="separate"/>
      </w:r>
      <w:r w:rsidR="009B2521">
        <w:t>19</w:t>
      </w:r>
      <w:r>
        <w:fldChar w:fldCharType="end"/>
      </w:r>
    </w:p>
    <w:p w14:paraId="6BD53CAF" w14:textId="1B7A10F4" w:rsidR="003B6E55" w:rsidRDefault="003B6E55">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_Toc89678854 \h </w:instrText>
      </w:r>
      <w:r>
        <w:fldChar w:fldCharType="separate"/>
      </w:r>
      <w:r w:rsidR="009B2521">
        <w:t>19</w:t>
      </w:r>
      <w:r>
        <w:fldChar w:fldCharType="end"/>
      </w:r>
    </w:p>
    <w:p w14:paraId="6E860939" w14:textId="6E36C33D" w:rsidR="003B6E55" w:rsidRDefault="003B6E55">
      <w:pPr>
        <w:pStyle w:val="TOC3"/>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_Toc89678855 \h </w:instrText>
      </w:r>
      <w:r>
        <w:rPr>
          <w:noProof/>
        </w:rPr>
      </w:r>
      <w:r>
        <w:rPr>
          <w:noProof/>
        </w:rPr>
        <w:fldChar w:fldCharType="separate"/>
      </w:r>
      <w:r w:rsidR="009B2521">
        <w:rPr>
          <w:noProof/>
        </w:rPr>
        <w:t>19</w:t>
      </w:r>
      <w:r>
        <w:rPr>
          <w:noProof/>
        </w:rPr>
        <w:fldChar w:fldCharType="end"/>
      </w:r>
    </w:p>
    <w:p w14:paraId="271CAF18" w14:textId="2D1E0B6F" w:rsidR="003B6E55" w:rsidRDefault="003B6E55">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_Toc89678856 \h </w:instrText>
      </w:r>
      <w:r>
        <w:rPr>
          <w:noProof/>
        </w:rPr>
      </w:r>
      <w:r>
        <w:rPr>
          <w:noProof/>
        </w:rPr>
        <w:fldChar w:fldCharType="separate"/>
      </w:r>
      <w:r w:rsidR="009B2521">
        <w:rPr>
          <w:noProof/>
        </w:rPr>
        <w:t>20</w:t>
      </w:r>
      <w:r>
        <w:rPr>
          <w:noProof/>
        </w:rPr>
        <w:fldChar w:fldCharType="end"/>
      </w:r>
    </w:p>
    <w:p w14:paraId="1275E80A" w14:textId="221B0C22" w:rsidR="003B6E55" w:rsidRDefault="003B6E55">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Evaluation Plan</w:t>
      </w:r>
      <w:r>
        <w:rPr>
          <w:noProof/>
        </w:rPr>
        <w:tab/>
      </w:r>
      <w:r>
        <w:rPr>
          <w:noProof/>
        </w:rPr>
        <w:fldChar w:fldCharType="begin"/>
      </w:r>
      <w:r>
        <w:rPr>
          <w:noProof/>
        </w:rPr>
        <w:instrText xml:space="preserve"> PAGEREF _Toc89678857 \h </w:instrText>
      </w:r>
      <w:r>
        <w:rPr>
          <w:noProof/>
        </w:rPr>
      </w:r>
      <w:r>
        <w:rPr>
          <w:noProof/>
        </w:rPr>
        <w:fldChar w:fldCharType="separate"/>
      </w:r>
      <w:r w:rsidR="009B2521">
        <w:rPr>
          <w:noProof/>
        </w:rPr>
        <w:t>23</w:t>
      </w:r>
      <w:r>
        <w:rPr>
          <w:noProof/>
        </w:rPr>
        <w:fldChar w:fldCharType="end"/>
      </w:r>
    </w:p>
    <w:p w14:paraId="50538393" w14:textId="4C1C50CD" w:rsidR="003B6E55" w:rsidRDefault="003B6E55">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Project Plan</w:t>
      </w:r>
      <w:r>
        <w:rPr>
          <w:noProof/>
        </w:rPr>
        <w:tab/>
      </w:r>
      <w:r>
        <w:rPr>
          <w:noProof/>
        </w:rPr>
        <w:fldChar w:fldCharType="begin"/>
      </w:r>
      <w:r>
        <w:rPr>
          <w:noProof/>
        </w:rPr>
        <w:instrText xml:space="preserve"> PAGEREF _Toc89678858 \h </w:instrText>
      </w:r>
      <w:r>
        <w:rPr>
          <w:noProof/>
        </w:rPr>
      </w:r>
      <w:r>
        <w:rPr>
          <w:noProof/>
        </w:rPr>
        <w:fldChar w:fldCharType="separate"/>
      </w:r>
      <w:r w:rsidR="009B2521">
        <w:rPr>
          <w:noProof/>
        </w:rPr>
        <w:t>24</w:t>
      </w:r>
      <w:r>
        <w:rPr>
          <w:noProof/>
        </w:rPr>
        <w:fldChar w:fldCharType="end"/>
      </w:r>
    </w:p>
    <w:p w14:paraId="2EEB843B" w14:textId="77777777" w:rsidR="00DD3C0D" w:rsidRDefault="004A238A" w:rsidP="00DD3C0D">
      <w:pPr>
        <w:sectPr w:rsidR="00DD3C0D" w:rsidSect="0002331D">
          <w:headerReference w:type="even" r:id="rId16"/>
          <w:headerReference w:type="default" r:id="rId17"/>
          <w:footerReference w:type="default" r:id="rId18"/>
          <w:headerReference w:type="firs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1C3C9F81" w14:textId="77777777" w:rsidR="007D785E" w:rsidRPr="00F40BDA" w:rsidRDefault="007D785E" w:rsidP="007D785E">
      <w:pPr>
        <w:pStyle w:val="Heading2"/>
      </w:pPr>
      <w:bookmarkStart w:id="4" w:name="_Toc496536648"/>
      <w:bookmarkStart w:id="5" w:name="_Toc531277475"/>
      <w:bookmarkStart w:id="6" w:name="_Toc955285"/>
      <w:bookmarkStart w:id="7" w:name="_Toc57815179"/>
      <w:bookmarkStart w:id="8" w:name="_Toc78895156"/>
      <w:bookmarkStart w:id="9" w:name="_Toc89171789"/>
      <w:bookmarkStart w:id="10" w:name="_Toc59606686"/>
      <w:bookmarkStart w:id="11" w:name="_Toc89678803"/>
      <w:r w:rsidRPr="00FD01F3">
        <w:lastRenderedPageBreak/>
        <w:t xml:space="preserve">Australian 5G Innovation </w:t>
      </w:r>
      <w:r w:rsidRPr="00345A5A">
        <w:t>Initiative</w:t>
      </w:r>
      <w:r w:rsidRPr="00FD01F3">
        <w:t xml:space="preserve"> – Round </w:t>
      </w:r>
      <w:r>
        <w:t>2 processes</w:t>
      </w:r>
      <w:bookmarkEnd w:id="4"/>
      <w:bookmarkEnd w:id="5"/>
      <w:bookmarkEnd w:id="6"/>
      <w:bookmarkEnd w:id="7"/>
      <w:bookmarkEnd w:id="8"/>
      <w:bookmarkEnd w:id="9"/>
      <w:bookmarkEnd w:id="10"/>
      <w:bookmarkEnd w:id="11"/>
    </w:p>
    <w:p w14:paraId="5CBFEA0F"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7D785E">
        <w:rPr>
          <w:b/>
        </w:rPr>
        <w:t>Australian 5G Innovation Initiative</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983254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580AA4" w:rsidRPr="005A61FE">
        <w:t>program</w:t>
      </w:r>
      <w:r w:rsidR="00580AA4">
        <w:t>, which</w:t>
      </w:r>
      <w:r>
        <w:t xml:space="preserve"> contributes to </w:t>
      </w:r>
      <w:r w:rsidR="00E15B8D" w:rsidRPr="00022347">
        <w:rPr>
          <w:rFonts w:cs="Arial"/>
          <w:szCs w:val="20"/>
        </w:rPr>
        <w:t>Department of Infrastructure, Transport, Regional Development and Communications</w:t>
      </w:r>
      <w:r w:rsidR="00E15B8D">
        <w:t xml:space="preserve">’ </w:t>
      </w:r>
      <w:r w:rsidR="00E15B8D" w:rsidRPr="007C3C6B">
        <w:t>Outcome 5</w:t>
      </w:r>
      <w:r>
        <w:t xml:space="preserve">. </w:t>
      </w:r>
      <w:r w:rsidRPr="00F40BDA">
        <w:t xml:space="preserve">The </w:t>
      </w:r>
      <w:r w:rsidR="00E15B8D">
        <w:t>department</w:t>
      </w:r>
      <w:r w:rsidR="00C659C4">
        <w:t xml:space="preserve"> </w:t>
      </w:r>
      <w:r w:rsidRPr="00F40BDA">
        <w:t xml:space="preserve">works with stakeholders to plan and design the grant </w:t>
      </w:r>
      <w:r>
        <w:t>program according to</w:t>
      </w:r>
      <w:r w:rsidRPr="00F40BDA">
        <w:t xml:space="preserve"> the </w:t>
      </w:r>
      <w:hyperlink r:id="rId21" w:history="1">
        <w:r w:rsidRPr="002C62AA">
          <w:rPr>
            <w:rStyle w:val="Hyperlink"/>
            <w:i/>
          </w:rPr>
          <w:t>Commonwealth Grants Rules and Guidelines</w:t>
        </w:r>
        <w:r w:rsidRPr="002C62AA">
          <w:rPr>
            <w:rStyle w:val="Hyperlink"/>
          </w:rPr>
          <w:t>.</w:t>
        </w:r>
      </w:hyperlink>
    </w:p>
    <w:p w14:paraId="4739065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1B59F6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FB23F0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54284043"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73632F1"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654D10E7"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88E6773"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A23987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29C15F1"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6902B82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285FCF3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E9E48E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lastRenderedPageBreak/>
        <w:t>We make grant recommendations</w:t>
      </w:r>
    </w:p>
    <w:p w14:paraId="195F956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02F3F91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4A7012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5E4184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4A85185D"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F04924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1D6BCC1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4B81473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99650B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6A4463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77277B5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0B4532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0E7248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w:t>
      </w:r>
      <w:r w:rsidR="00E15B8D">
        <w:rPr>
          <w:bCs/>
        </w:rPr>
        <w:t>out in your grant agreement. We</w:t>
      </w:r>
      <w:r w:rsidRPr="00C659C4">
        <w:rPr>
          <w:bCs/>
        </w:rPr>
        <w:t xml:space="preserve"> manage the grant by working with you, monitoring your progress and making payments.</w:t>
      </w:r>
    </w:p>
    <w:p w14:paraId="1E71710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10A5B3D"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E15B8D">
        <w:rPr>
          <w:b/>
        </w:rPr>
        <w:t xml:space="preserve"> of the Australian 5G Innovation Initiative</w:t>
      </w:r>
    </w:p>
    <w:p w14:paraId="055AD508" w14:textId="77777777" w:rsidR="00F87B20" w:rsidRDefault="00E15B8D" w:rsidP="004C6D7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Department of Infrastructure, Transport, Regional Development and Communications</w:t>
      </w:r>
      <w:r w:rsidR="00CE6D9D" w:rsidRPr="00C659C4">
        <w:t xml:space="preserve"> evaluate the specific grant activity and </w:t>
      </w:r>
      <w:r>
        <w:t xml:space="preserve">the </w:t>
      </w:r>
      <w:r>
        <w:lastRenderedPageBreak/>
        <w:t>Australian 5G Innovation Initiative</w:t>
      </w:r>
      <w:r w:rsidR="00686047">
        <w:t xml:space="preserve"> </w:t>
      </w:r>
      <w:r w:rsidR="00CE6D9D" w:rsidRPr="00C659C4">
        <w:t>as a whole. We base this on information you provide to us and that we collect from various sources.</w:t>
      </w:r>
      <w:r w:rsidR="00CE6D9D" w:rsidRPr="00F40BDA">
        <w:t xml:space="preserve"> </w:t>
      </w:r>
      <w:bookmarkStart w:id="12" w:name="_Toc496536649"/>
      <w:bookmarkStart w:id="13" w:name="_Toc531277476"/>
      <w:bookmarkStart w:id="14" w:name="_Toc955286"/>
      <w:r w:rsidR="00F87B20">
        <w:br w:type="page"/>
      </w:r>
    </w:p>
    <w:p w14:paraId="08AB4B48" w14:textId="77777777" w:rsidR="00686047" w:rsidRPr="000553F2" w:rsidRDefault="00686047" w:rsidP="00B400E6">
      <w:pPr>
        <w:pStyle w:val="Heading2"/>
      </w:pPr>
      <w:bookmarkStart w:id="15" w:name="_Toc89171790"/>
      <w:bookmarkStart w:id="16" w:name="_Toc57815180"/>
      <w:bookmarkStart w:id="17" w:name="_Toc78895157"/>
      <w:bookmarkStart w:id="18" w:name="_Toc59606687"/>
      <w:bookmarkStart w:id="19" w:name="_Toc89678804"/>
      <w:r>
        <w:lastRenderedPageBreak/>
        <w:t>About the grant program</w:t>
      </w:r>
      <w:bookmarkEnd w:id="12"/>
      <w:bookmarkEnd w:id="13"/>
      <w:bookmarkEnd w:id="14"/>
      <w:bookmarkEnd w:id="15"/>
      <w:bookmarkEnd w:id="16"/>
      <w:bookmarkEnd w:id="17"/>
      <w:bookmarkEnd w:id="18"/>
      <w:bookmarkEnd w:id="19"/>
    </w:p>
    <w:p w14:paraId="2E73D10C" w14:textId="573865BA" w:rsidR="00E15B8D" w:rsidRPr="00C509E0" w:rsidRDefault="00E15B8D" w:rsidP="00E15B8D">
      <w:bookmarkStart w:id="20" w:name="_Toc496536650"/>
      <w:bookmarkStart w:id="21" w:name="_Toc531277477"/>
      <w:bookmarkStart w:id="22" w:name="_Toc955287"/>
      <w:r>
        <w:t xml:space="preserve">The </w:t>
      </w:r>
      <w:r w:rsidR="00784C12">
        <w:t xml:space="preserve">$40 million </w:t>
      </w:r>
      <w:r w:rsidRPr="00FD01F3">
        <w:t xml:space="preserve">Australian 5G Innovation </w:t>
      </w:r>
      <w:r>
        <w:t>Initiative</w:t>
      </w:r>
      <w:r w:rsidRPr="00FD01F3">
        <w:t xml:space="preserve"> </w:t>
      </w:r>
      <w:r>
        <w:t xml:space="preserve">(the program) runs over 5 years from 2020-21 to 2024-25. The program was announced as part of the 2020-21 Budget’s JobMaker Digital Business Plan and assists in </w:t>
      </w:r>
      <w:r w:rsidRPr="00C509E0">
        <w:t>demonstrat</w:t>
      </w:r>
      <w:r>
        <w:t>ing</w:t>
      </w:r>
      <w:r w:rsidRPr="00C509E0">
        <w:t xml:space="preserve"> the value of 5G to businesses in Australia</w:t>
      </w:r>
      <w:r>
        <w:t>.</w:t>
      </w:r>
    </w:p>
    <w:p w14:paraId="2C27834C" w14:textId="77777777" w:rsidR="00E15B8D" w:rsidRDefault="00E15B8D" w:rsidP="00E15B8D">
      <w:pPr>
        <w:spacing w:after="80"/>
      </w:pPr>
      <w:r w:rsidRPr="00077C3D">
        <w:t xml:space="preserve">The </w:t>
      </w:r>
      <w:r>
        <w:t>objectives of the program are:</w:t>
      </w:r>
    </w:p>
    <w:p w14:paraId="02E4C0AC" w14:textId="77777777" w:rsidR="00E15B8D" w:rsidRDefault="00E15B8D" w:rsidP="003B6E55">
      <w:pPr>
        <w:pStyle w:val="ListBullet"/>
        <w:numPr>
          <w:ilvl w:val="0"/>
          <w:numId w:val="7"/>
        </w:numPr>
      </w:pPr>
      <w:r w:rsidRPr="004C6946">
        <w:t>support</w:t>
      </w:r>
      <w:r>
        <w:t>ing</w:t>
      </w:r>
      <w:r w:rsidRPr="004C6946">
        <w:t xml:space="preserve"> emerging commercial use cases </w:t>
      </w:r>
      <w:r>
        <w:t>of 5G</w:t>
      </w:r>
      <w:r w:rsidRPr="004C6946">
        <w:t xml:space="preserve"> in key industry sectors </w:t>
      </w:r>
    </w:p>
    <w:p w14:paraId="1CC03398" w14:textId="77777777" w:rsidR="00E15B8D" w:rsidRDefault="00E15B8D" w:rsidP="003B6E55">
      <w:pPr>
        <w:pStyle w:val="ListBullet"/>
        <w:numPr>
          <w:ilvl w:val="0"/>
          <w:numId w:val="7"/>
        </w:numPr>
      </w:pPr>
      <w:r w:rsidRPr="004C6946">
        <w:t>demonstrat</w:t>
      </w:r>
      <w:r>
        <w:t>ing</w:t>
      </w:r>
      <w:r w:rsidRPr="004C6946">
        <w:t xml:space="preserve"> the value of</w:t>
      </w:r>
      <w:r>
        <w:t xml:space="preserve"> 5G to businesses in Australia</w:t>
      </w:r>
    </w:p>
    <w:p w14:paraId="14880F09" w14:textId="77777777" w:rsidR="00E15B8D" w:rsidRDefault="00E15B8D" w:rsidP="003B6E55">
      <w:pPr>
        <w:pStyle w:val="ListBullet"/>
        <w:numPr>
          <w:ilvl w:val="0"/>
          <w:numId w:val="7"/>
        </w:numPr>
      </w:pPr>
      <w:r w:rsidRPr="004C6946">
        <w:t>support</w:t>
      </w:r>
      <w:r>
        <w:t>ing</w:t>
      </w:r>
      <w:r w:rsidRPr="004C6946">
        <w:t xml:space="preserve"> private sector invest</w:t>
      </w:r>
      <w:r>
        <w:t>ment in 5G trials.</w:t>
      </w:r>
    </w:p>
    <w:p w14:paraId="42B59B52" w14:textId="77777777" w:rsidR="00E15B8D" w:rsidRDefault="00E15B8D" w:rsidP="00E15B8D">
      <w:pPr>
        <w:pStyle w:val="ListBullet"/>
        <w:numPr>
          <w:ilvl w:val="0"/>
          <w:numId w:val="0"/>
        </w:numPr>
      </w:pPr>
      <w:r>
        <w:t>The intended outcomes of the program are:</w:t>
      </w:r>
    </w:p>
    <w:p w14:paraId="4C146477" w14:textId="77777777" w:rsidR="00E15B8D" w:rsidRDefault="00E15B8D" w:rsidP="003B6E55">
      <w:pPr>
        <w:pStyle w:val="ListBullet"/>
        <w:numPr>
          <w:ilvl w:val="0"/>
          <w:numId w:val="7"/>
        </w:numPr>
      </w:pPr>
      <w:r w:rsidRPr="004C6946">
        <w:t>boost</w:t>
      </w:r>
      <w:r>
        <w:t>ing</w:t>
      </w:r>
      <w:r w:rsidRPr="004C6946">
        <w:t xml:space="preserve"> productivity and creat</w:t>
      </w:r>
      <w:r>
        <w:t>ing</w:t>
      </w:r>
      <w:r w:rsidRPr="004C6946">
        <w:t xml:space="preserve"> jobs </w:t>
      </w:r>
      <w:r>
        <w:t xml:space="preserve">with 5G </w:t>
      </w:r>
      <w:r w:rsidRPr="004C6946">
        <w:t>technology</w:t>
      </w:r>
      <w:r>
        <w:t>,</w:t>
      </w:r>
      <w:r w:rsidRPr="004C6946">
        <w:t xml:space="preserve"> </w:t>
      </w:r>
      <w:r>
        <w:t xml:space="preserve">responding </w:t>
      </w:r>
      <w:r w:rsidRPr="004C6946">
        <w:t xml:space="preserve">to the </w:t>
      </w:r>
      <w:r>
        <w:t xml:space="preserve">needs of different industries </w:t>
      </w:r>
    </w:p>
    <w:p w14:paraId="455F149A" w14:textId="77777777" w:rsidR="00E15B8D" w:rsidRDefault="00E15B8D" w:rsidP="003B6E55">
      <w:pPr>
        <w:pStyle w:val="ListBullet"/>
        <w:numPr>
          <w:ilvl w:val="0"/>
          <w:numId w:val="7"/>
        </w:numPr>
      </w:pPr>
      <w:r w:rsidRPr="004C6946">
        <w:t>bring</w:t>
      </w:r>
      <w:r>
        <w:t>ing</w:t>
      </w:r>
      <w:r w:rsidRPr="004C6946">
        <w:t xml:space="preserve"> forward the potential </w:t>
      </w:r>
      <w:r>
        <w:t xml:space="preserve">5G </w:t>
      </w:r>
      <w:r w:rsidRPr="004C6946">
        <w:t xml:space="preserve">economic and productivity benefits to the Australian economy by demonstrating </w:t>
      </w:r>
      <w:r>
        <w:t>5G applications</w:t>
      </w:r>
    </w:p>
    <w:p w14:paraId="6BA63CF2" w14:textId="77777777" w:rsidR="00E15B8D" w:rsidRDefault="00E15B8D" w:rsidP="003B6E55">
      <w:pPr>
        <w:pStyle w:val="ListBullet"/>
        <w:numPr>
          <w:ilvl w:val="0"/>
          <w:numId w:val="7"/>
        </w:numPr>
      </w:pPr>
      <w:r>
        <w:t xml:space="preserve">encouraging the more rapid deployment of 5G in Australia, in turn supporting increased investment in telecommunications infrastructure and jobs.  </w:t>
      </w:r>
    </w:p>
    <w:p w14:paraId="637D0A6C" w14:textId="77777777" w:rsidR="00E15B8D" w:rsidRPr="000F576B" w:rsidRDefault="00E15B8D" w:rsidP="00E15B8D">
      <w:r>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4F05AA79" w14:textId="77777777" w:rsidR="003001C7" w:rsidRDefault="00686047" w:rsidP="001844D5">
      <w:pPr>
        <w:pStyle w:val="Heading3"/>
      </w:pPr>
      <w:bookmarkStart w:id="23" w:name="_Toc89171791"/>
      <w:bookmarkStart w:id="24" w:name="_Toc57815181"/>
      <w:bookmarkStart w:id="25" w:name="_Toc78895158"/>
      <w:bookmarkStart w:id="26" w:name="_Toc89182149"/>
      <w:bookmarkStart w:id="27" w:name="_Toc59606688"/>
      <w:bookmarkStart w:id="28" w:name="_Toc89678805"/>
      <w:r w:rsidRPr="001844D5">
        <w:lastRenderedPageBreak/>
        <w:t>About</w:t>
      </w:r>
      <w:r>
        <w:t xml:space="preserve"> the </w:t>
      </w:r>
      <w:r w:rsidR="00E15B8D">
        <w:t xml:space="preserve">Australian 5G Innovation Initiative – Round 2 </w:t>
      </w:r>
      <w:r>
        <w:t>grant opportunity</w:t>
      </w:r>
      <w:bookmarkEnd w:id="20"/>
      <w:bookmarkEnd w:id="21"/>
      <w:bookmarkEnd w:id="22"/>
      <w:bookmarkEnd w:id="23"/>
      <w:bookmarkEnd w:id="24"/>
      <w:bookmarkEnd w:id="25"/>
      <w:bookmarkEnd w:id="26"/>
      <w:bookmarkEnd w:id="27"/>
      <w:bookmarkEnd w:id="28"/>
    </w:p>
    <w:p w14:paraId="2769CA9C" w14:textId="77777777" w:rsidR="00E15B8D" w:rsidRPr="009A52BE" w:rsidRDefault="00E15B8D" w:rsidP="00E15B8D">
      <w:pPr>
        <w:rPr>
          <w:rFonts w:cs="Arial"/>
          <w:szCs w:val="20"/>
        </w:rPr>
      </w:pPr>
      <w:r w:rsidRPr="00AA7A87" w:rsidDel="00D01699">
        <w:rPr>
          <w:rFonts w:cs="Arial"/>
          <w:szCs w:val="20"/>
        </w:rPr>
        <w:t xml:space="preserve">These guidelines contain information for the </w:t>
      </w:r>
      <w:r w:rsidRPr="00477C49">
        <w:rPr>
          <w:rFonts w:cs="Arial"/>
          <w:szCs w:val="20"/>
        </w:rPr>
        <w:t xml:space="preserve">Australian 5G Innovation </w:t>
      </w:r>
      <w:r>
        <w:rPr>
          <w:rFonts w:cs="Arial"/>
          <w:szCs w:val="20"/>
        </w:rPr>
        <w:t>Initiative</w:t>
      </w:r>
      <w:r w:rsidR="00183061">
        <w:rPr>
          <w:rFonts w:cs="Arial"/>
          <w:szCs w:val="20"/>
        </w:rPr>
        <w:t xml:space="preserve"> – Round 2</w:t>
      </w:r>
      <w:r w:rsidRPr="00477C49">
        <w:rPr>
          <w:rFonts w:cs="Arial"/>
          <w:szCs w:val="20"/>
        </w:rPr>
        <w:t xml:space="preserve"> </w:t>
      </w:r>
      <w:r w:rsidRPr="00AA7A87" w:rsidDel="00D01699">
        <w:rPr>
          <w:rFonts w:cs="Arial"/>
          <w:szCs w:val="20"/>
        </w:rPr>
        <w:t>gr</w:t>
      </w:r>
      <w:r w:rsidRPr="00A72A1B" w:rsidDel="00D01699">
        <w:rPr>
          <w:rFonts w:cs="Arial"/>
          <w:szCs w:val="20"/>
        </w:rPr>
        <w:t xml:space="preserve">ants. </w:t>
      </w:r>
      <w:r w:rsidRPr="00A72A1B" w:rsidDel="00D01699">
        <w:rPr>
          <w:rStyle w:val="highlightedtextChar"/>
          <w:rFonts w:ascii="Arial" w:hAnsi="Arial" w:cs="Arial"/>
          <w:b w:val="0"/>
          <w:color w:val="auto"/>
          <w:sz w:val="20"/>
          <w:szCs w:val="20"/>
        </w:rPr>
        <w:t>T</w:t>
      </w:r>
      <w:r w:rsidRPr="00A72A1B" w:rsidDel="00D01699">
        <w:rPr>
          <w:rFonts w:cs="Arial"/>
          <w:szCs w:val="20"/>
        </w:rPr>
        <w:t xml:space="preserve">his grant opportunity was announced as part of the </w:t>
      </w:r>
      <w:r w:rsidRPr="00A72A1B">
        <w:rPr>
          <w:rFonts w:cs="Arial"/>
          <w:szCs w:val="20"/>
        </w:rPr>
        <w:t>JobMaker Digital Business Plan.</w:t>
      </w:r>
      <w:r w:rsidRPr="00A72A1B" w:rsidDel="00D01699">
        <w:rPr>
          <w:rFonts w:cs="Arial"/>
          <w:szCs w:val="20"/>
        </w:rPr>
        <w:t xml:space="preserve"> </w:t>
      </w:r>
      <w:r w:rsidR="0029184D">
        <w:rPr>
          <w:rFonts w:cs="Arial"/>
          <w:szCs w:val="20"/>
        </w:rPr>
        <w:t xml:space="preserve">This is intended to be the last round of the Australian 5G Innovation Initiative. </w:t>
      </w:r>
    </w:p>
    <w:p w14:paraId="208E96AB" w14:textId="77777777" w:rsidR="00E15B8D" w:rsidRPr="00CD75B8" w:rsidRDefault="00E15B8D" w:rsidP="00E15B8D">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Pr>
          <w:rFonts w:cs="Arial"/>
          <w:szCs w:val="20"/>
        </w:rPr>
        <w:t>:</w:t>
      </w:r>
    </w:p>
    <w:p w14:paraId="1936E95A" w14:textId="77777777" w:rsidR="00E15B8D" w:rsidRPr="00D605E6" w:rsidRDefault="00E15B8D" w:rsidP="003B6E55">
      <w:pPr>
        <w:pStyle w:val="ListBullet"/>
        <w:numPr>
          <w:ilvl w:val="0"/>
          <w:numId w:val="7"/>
        </w:numPr>
        <w:rPr>
          <w:iCs/>
        </w:rPr>
      </w:pPr>
      <w:r w:rsidRPr="00D605E6">
        <w:rPr>
          <w:iCs/>
        </w:rPr>
        <w:t>support</w:t>
      </w:r>
      <w:r>
        <w:rPr>
          <w:iCs/>
        </w:rPr>
        <w:t>ing</w:t>
      </w:r>
      <w:r w:rsidRPr="00D605E6">
        <w:rPr>
          <w:iCs/>
        </w:rPr>
        <w:t xml:space="preserve"> </w:t>
      </w:r>
      <w:r>
        <w:rPr>
          <w:iCs/>
        </w:rPr>
        <w:t xml:space="preserve">innovative and emerging </w:t>
      </w:r>
      <w:r w:rsidRPr="00D605E6">
        <w:rPr>
          <w:iCs/>
        </w:rPr>
        <w:t>5G trials that undertake rigorous, commercial, and replicable testing of 5G</w:t>
      </w:r>
      <w:r>
        <w:rPr>
          <w:iCs/>
        </w:rPr>
        <w:t xml:space="preserve"> technology</w:t>
      </w:r>
    </w:p>
    <w:p w14:paraId="6AA2E341" w14:textId="77777777" w:rsidR="00E15B8D" w:rsidRPr="00D605E6" w:rsidRDefault="00E15B8D" w:rsidP="003B6E55">
      <w:pPr>
        <w:pStyle w:val="ListBullet"/>
        <w:numPr>
          <w:ilvl w:val="0"/>
          <w:numId w:val="7"/>
        </w:numPr>
        <w:rPr>
          <w:iCs/>
        </w:rPr>
      </w:pPr>
      <w:r w:rsidRPr="00D605E6">
        <w:rPr>
          <w:iCs/>
        </w:rPr>
        <w:t>offer</w:t>
      </w:r>
      <w:r>
        <w:rPr>
          <w:iCs/>
        </w:rPr>
        <w:t>ing</w:t>
      </w:r>
      <w:r w:rsidRPr="00D605E6">
        <w:rPr>
          <w:iCs/>
        </w:rPr>
        <w:t xml:space="preserve"> businesses</w:t>
      </w:r>
      <w:r>
        <w:rPr>
          <w:iCs/>
        </w:rPr>
        <w:t xml:space="preserve"> the</w:t>
      </w:r>
      <w:r w:rsidRPr="00D605E6">
        <w:rPr>
          <w:iCs/>
        </w:rPr>
        <w:t xml:space="preserve"> opportunity to identify </w:t>
      </w:r>
      <w:r>
        <w:rPr>
          <w:iCs/>
        </w:rPr>
        <w:t>5G applications</w:t>
      </w:r>
      <w:r w:rsidRPr="00D605E6">
        <w:rPr>
          <w:iCs/>
        </w:rPr>
        <w:t xml:space="preserve"> that </w:t>
      </w:r>
      <w:r>
        <w:rPr>
          <w:iCs/>
        </w:rPr>
        <w:t xml:space="preserve">demonstrate </w:t>
      </w:r>
      <w:r w:rsidRPr="00D605E6">
        <w:rPr>
          <w:iCs/>
        </w:rPr>
        <w:t>5G’s capabili</w:t>
      </w:r>
      <w:r>
        <w:rPr>
          <w:iCs/>
        </w:rPr>
        <w:t>ty</w:t>
      </w:r>
    </w:p>
    <w:p w14:paraId="05F53259" w14:textId="77777777" w:rsidR="00E15B8D" w:rsidRPr="00D605E6" w:rsidRDefault="00E15B8D" w:rsidP="003B6E55">
      <w:pPr>
        <w:pStyle w:val="ListBullet"/>
        <w:numPr>
          <w:ilvl w:val="0"/>
          <w:numId w:val="7"/>
        </w:numPr>
        <w:rPr>
          <w:iCs/>
        </w:rPr>
      </w:pPr>
      <w:r w:rsidRPr="00D605E6">
        <w:rPr>
          <w:iCs/>
        </w:rPr>
        <w:t>support</w:t>
      </w:r>
      <w:r>
        <w:rPr>
          <w:iCs/>
        </w:rPr>
        <w:t>ing</w:t>
      </w:r>
      <w:r w:rsidRPr="00D605E6">
        <w:rPr>
          <w:iCs/>
        </w:rPr>
        <w:t xml:space="preserve"> various projects that demonstrate </w:t>
      </w:r>
      <w:r>
        <w:rPr>
          <w:iCs/>
        </w:rPr>
        <w:t xml:space="preserve">5G’s capability and benefits </w:t>
      </w:r>
      <w:r w:rsidRPr="00D605E6">
        <w:rPr>
          <w:iCs/>
        </w:rPr>
        <w:t>across a range of industry sectors and locations.</w:t>
      </w:r>
    </w:p>
    <w:p w14:paraId="2A992BDE" w14:textId="77777777" w:rsidR="00E15B8D" w:rsidRDefault="00E15B8D" w:rsidP="00E15B8D">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5134AB94" w14:textId="77777777" w:rsidR="00E15B8D" w:rsidRPr="00D605E6" w:rsidRDefault="00E15B8D" w:rsidP="003B6E55">
      <w:pPr>
        <w:pStyle w:val="ListBullet"/>
        <w:numPr>
          <w:ilvl w:val="0"/>
          <w:numId w:val="7"/>
        </w:numPr>
        <w:rPr>
          <w:iCs/>
        </w:rPr>
      </w:pPr>
      <w:r w:rsidRPr="00D605E6">
        <w:rPr>
          <w:iCs/>
        </w:rPr>
        <w:t>creat</w:t>
      </w:r>
      <w:r>
        <w:rPr>
          <w:iCs/>
        </w:rPr>
        <w:t>ing</w:t>
      </w:r>
      <w:r w:rsidRPr="00D605E6">
        <w:rPr>
          <w:iCs/>
        </w:rPr>
        <w:t xml:space="preserve"> a </w:t>
      </w:r>
      <w:r>
        <w:rPr>
          <w:iCs/>
        </w:rPr>
        <w:t xml:space="preserve">series </w:t>
      </w:r>
      <w:r w:rsidRPr="00D605E6">
        <w:rPr>
          <w:iCs/>
        </w:rPr>
        <w:t xml:space="preserve">of trials demonstrating different 5G </w:t>
      </w:r>
      <w:r>
        <w:rPr>
          <w:iCs/>
        </w:rPr>
        <w:t xml:space="preserve">applications </w:t>
      </w:r>
      <w:r w:rsidRPr="00D605E6">
        <w:rPr>
          <w:iCs/>
        </w:rPr>
        <w:t xml:space="preserve">(including </w:t>
      </w:r>
      <w:r w:rsidRPr="00CB596A">
        <w:t>Internet of Things</w:t>
      </w:r>
      <w:r w:rsidRPr="00D605E6">
        <w:rPr>
          <w:iCs/>
        </w:rPr>
        <w:t xml:space="preserve"> applications) which </w:t>
      </w:r>
      <w:r>
        <w:rPr>
          <w:iCs/>
        </w:rPr>
        <w:t>build Australia’s 5G ecosystem</w:t>
      </w:r>
    </w:p>
    <w:p w14:paraId="6CA734FD" w14:textId="77777777" w:rsidR="00E15B8D" w:rsidRPr="00D605E6" w:rsidRDefault="00E15B8D" w:rsidP="003B6E55">
      <w:pPr>
        <w:pStyle w:val="ListBullet"/>
        <w:numPr>
          <w:ilvl w:val="0"/>
          <w:numId w:val="7"/>
        </w:numPr>
        <w:rPr>
          <w:iCs/>
        </w:rPr>
      </w:pPr>
      <w:r>
        <w:rPr>
          <w:iCs/>
        </w:rPr>
        <w:t>s</w:t>
      </w:r>
      <w:r w:rsidRPr="00D605E6">
        <w:rPr>
          <w:iCs/>
        </w:rPr>
        <w:t>upport</w:t>
      </w:r>
      <w:r>
        <w:rPr>
          <w:iCs/>
        </w:rPr>
        <w:t xml:space="preserve">ing </w:t>
      </w:r>
      <w:r w:rsidRPr="00D605E6">
        <w:rPr>
          <w:iCs/>
        </w:rPr>
        <w:t>the testing of 5G applications that bring productivity benefits to businesses</w:t>
      </w:r>
      <w:r>
        <w:rPr>
          <w:iCs/>
        </w:rPr>
        <w:t xml:space="preserve"> and organisations in Australia</w:t>
      </w:r>
    </w:p>
    <w:p w14:paraId="65A8C126" w14:textId="77777777" w:rsidR="00E15B8D" w:rsidRDefault="00E15B8D" w:rsidP="003B6E55">
      <w:pPr>
        <w:pStyle w:val="ListBullet"/>
        <w:numPr>
          <w:ilvl w:val="0"/>
          <w:numId w:val="7"/>
        </w:numPr>
        <w:rPr>
          <w:iCs/>
        </w:rPr>
      </w:pPr>
      <w:r w:rsidRPr="00D605E6">
        <w:rPr>
          <w:iCs/>
        </w:rPr>
        <w:t>showcas</w:t>
      </w:r>
      <w:r>
        <w:rPr>
          <w:iCs/>
        </w:rPr>
        <w:t>ing</w:t>
      </w:r>
      <w:r w:rsidRPr="00D605E6">
        <w:rPr>
          <w:iCs/>
        </w:rPr>
        <w:t xml:space="preserve"> </w:t>
      </w:r>
      <w:r>
        <w:rPr>
          <w:iCs/>
        </w:rPr>
        <w:t xml:space="preserve">5G applications </w:t>
      </w:r>
      <w:r w:rsidRPr="00D605E6">
        <w:rPr>
          <w:iCs/>
        </w:rPr>
        <w:t>across different industries and locations</w:t>
      </w:r>
      <w:r>
        <w:rPr>
          <w:iCs/>
        </w:rPr>
        <w:t>,</w:t>
      </w:r>
      <w:r w:rsidRPr="00D605E6">
        <w:rPr>
          <w:iCs/>
        </w:rPr>
        <w:t xml:space="preserve"> </w:t>
      </w:r>
      <w:r>
        <w:rPr>
          <w:iCs/>
        </w:rPr>
        <w:t>and</w:t>
      </w:r>
      <w:r w:rsidRPr="00D605E6">
        <w:rPr>
          <w:iCs/>
        </w:rPr>
        <w:t xml:space="preserve"> demonstrat</w:t>
      </w:r>
      <w:r>
        <w:rPr>
          <w:iCs/>
        </w:rPr>
        <w:t>ing</w:t>
      </w:r>
      <w:r w:rsidRPr="00D605E6">
        <w:rPr>
          <w:iCs/>
        </w:rPr>
        <w:t xml:space="preserve"> the productivity benefits as widely as possible. </w:t>
      </w:r>
    </w:p>
    <w:p w14:paraId="1606B6BC" w14:textId="4D172664" w:rsidR="00E15B8D" w:rsidRPr="00E15B8D" w:rsidRDefault="00E15B8D" w:rsidP="00E15B8D">
      <w:pPr>
        <w:pStyle w:val="ListBullet"/>
        <w:numPr>
          <w:ilvl w:val="0"/>
          <w:numId w:val="0"/>
        </w:numPr>
      </w:pPr>
      <w:r w:rsidRPr="00E15B8D">
        <w:t xml:space="preserve">For the purposes of the Round 2 grant opportunity, 5G applications should seek to use 5G as defined in the glossary at section </w:t>
      </w:r>
      <w:r w:rsidRPr="00E15B8D">
        <w:fldChar w:fldCharType="begin"/>
      </w:r>
      <w:r w:rsidRPr="00E15B8D">
        <w:instrText xml:space="preserve"> REF _Ref17466953 \r \h  \* MERGEFORMAT </w:instrText>
      </w:r>
      <w:r w:rsidRPr="00E15B8D">
        <w:fldChar w:fldCharType="separate"/>
      </w:r>
      <w:r w:rsidR="009B2521">
        <w:t>14</w:t>
      </w:r>
      <w:r w:rsidRPr="00E15B8D">
        <w:fldChar w:fldCharType="end"/>
      </w:r>
      <w:r w:rsidRPr="00E15B8D">
        <w:t>.</w:t>
      </w:r>
    </w:p>
    <w:p w14:paraId="1A9CFB4D" w14:textId="77777777" w:rsidR="00107697" w:rsidRPr="00022A7F" w:rsidRDefault="00107697" w:rsidP="007C0720">
      <w:pPr>
        <w:spacing w:after="80"/>
      </w:pPr>
      <w:r w:rsidRPr="00022A7F">
        <w:t>This document sets out</w:t>
      </w:r>
      <w:r w:rsidR="00162CF7">
        <w:t>:</w:t>
      </w:r>
    </w:p>
    <w:p w14:paraId="13618ADF" w14:textId="77777777" w:rsidR="00107697" w:rsidRDefault="00107697" w:rsidP="00107697">
      <w:pPr>
        <w:pStyle w:val="ListBullet"/>
      </w:pPr>
      <w:r w:rsidRPr="000A271A">
        <w:lastRenderedPageBreak/>
        <w:t xml:space="preserve">the eligibility and </w:t>
      </w:r>
      <w:r w:rsidR="0059733A">
        <w:t xml:space="preserve">assessment </w:t>
      </w:r>
      <w:r w:rsidRPr="000A271A">
        <w:t>criteria</w:t>
      </w:r>
    </w:p>
    <w:p w14:paraId="201954F2"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06DC89C8" w14:textId="77777777" w:rsidR="00476A36" w:rsidRPr="005A61FE" w:rsidRDefault="00476A36" w:rsidP="00653895">
      <w:pPr>
        <w:pStyle w:val="ListBullet"/>
      </w:pPr>
      <w:r w:rsidRPr="005A61FE">
        <w:t>how we notify applicants and enter into grant agreements with grantees</w:t>
      </w:r>
    </w:p>
    <w:p w14:paraId="559E642B"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3875AD66"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1589EB7D"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E15B8D">
        <w:t xml:space="preserve">on behalf of </w:t>
      </w:r>
      <w:r w:rsidR="00927AE2">
        <w:t>the D</w:t>
      </w:r>
      <w:r w:rsidR="00E15B8D">
        <w:t>epartment of Infrastructure, Transport, Regional Development and Communications</w:t>
      </w:r>
      <w:r w:rsidR="00107697" w:rsidRPr="005A61FE">
        <w:t>.</w:t>
      </w:r>
    </w:p>
    <w:p w14:paraId="671BCE2F" w14:textId="0C742B36"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9B2521">
        <w:t>14</w:t>
      </w:r>
      <w:r w:rsidR="00082460">
        <w:fldChar w:fldCharType="end"/>
      </w:r>
      <w:r>
        <w:t>.</w:t>
      </w:r>
    </w:p>
    <w:p w14:paraId="30C1CE9F" w14:textId="77777777" w:rsidR="00107697" w:rsidRDefault="00107697" w:rsidP="00107697">
      <w:r>
        <w:t>You should read this document carefully before you fill out an application.</w:t>
      </w:r>
    </w:p>
    <w:p w14:paraId="162072AB" w14:textId="77777777" w:rsidR="00E15B8D" w:rsidRDefault="00E15B8D" w:rsidP="00E15B8D">
      <w:pPr>
        <w:pStyle w:val="Heading3"/>
      </w:pPr>
      <w:bookmarkStart w:id="29" w:name="_Toc89171792"/>
      <w:bookmarkStart w:id="30" w:name="_Toc89678806"/>
      <w:r>
        <w:t>Projects in the Western Parkland City</w:t>
      </w:r>
      <w:bookmarkEnd w:id="29"/>
      <w:bookmarkEnd w:id="30"/>
    </w:p>
    <w:p w14:paraId="75DBD9D8" w14:textId="5E735EFA" w:rsidR="00E15B8D" w:rsidRDefault="00580AA4" w:rsidP="00E15B8D">
      <w:r>
        <w:t>This round</w:t>
      </w:r>
      <w:r w:rsidR="00E15B8D" w:rsidRPr="00283F4E">
        <w:t xml:space="preserve"> will</w:t>
      </w:r>
      <w:r w:rsidR="000D1B4D">
        <w:t xml:space="preserve"> direct up to $2 million in funding to </w:t>
      </w:r>
      <w:r w:rsidR="000D1B4D" w:rsidRPr="00283F4E">
        <w:t xml:space="preserve">projects </w:t>
      </w:r>
      <w:r w:rsidR="000D1B4D">
        <w:t>delivered in</w:t>
      </w:r>
      <w:r w:rsidR="000D1B4D" w:rsidRPr="00ED45D6">
        <w:t xml:space="preserve"> the Western Parkland City district</w:t>
      </w:r>
      <w:r w:rsidR="000D1B4D">
        <w:t xml:space="preserve"> to </w:t>
      </w:r>
      <w:r w:rsidR="00E15B8D" w:rsidRPr="00283F4E">
        <w:t>leverage the Government’s investments under the Western Sydney City Deal</w:t>
      </w:r>
      <w:r w:rsidR="000D1B4D">
        <w:t>.</w:t>
      </w:r>
    </w:p>
    <w:p w14:paraId="0E411780" w14:textId="28AC15F0" w:rsidR="00E15B8D" w:rsidRDefault="00CF78E3" w:rsidP="00580AA4">
      <w:r>
        <w:t xml:space="preserve">Your project must have at least 80 per cent of eligible activities </w:t>
      </w:r>
      <w:r w:rsidR="00E15B8D">
        <w:t>delivered</w:t>
      </w:r>
      <w:r w:rsidR="00580AA4">
        <w:t xml:space="preserve"> in the Western Parkland City district</w:t>
      </w:r>
      <w:r w:rsidR="0029184D">
        <w:t xml:space="preserve"> to be considered as part of this allocation</w:t>
      </w:r>
      <w:r>
        <w:t>. The Western Parkland City district</w:t>
      </w:r>
      <w:r w:rsidR="00580AA4">
        <w:t xml:space="preserve"> includes </w:t>
      </w:r>
      <w:r w:rsidR="00E15B8D">
        <w:t xml:space="preserve">the following Local Government Areas (LGAs): </w:t>
      </w:r>
      <w:r w:rsidR="00E15B8D" w:rsidRPr="00580AA4">
        <w:rPr>
          <w:iCs w:val="0"/>
        </w:rPr>
        <w:t>Blue Mountains</w:t>
      </w:r>
      <w:r w:rsidR="00E15B8D">
        <w:t xml:space="preserve">, Camden, Campbelltown, Fairfield, Hawkesbury, Liverpool, Penrith and Wollondilly. </w:t>
      </w:r>
    </w:p>
    <w:p w14:paraId="722F4FDB" w14:textId="77777777" w:rsidR="00712F06" w:rsidRDefault="00405D85" w:rsidP="00007E4B">
      <w:pPr>
        <w:pStyle w:val="Heading2"/>
      </w:pPr>
      <w:bookmarkStart w:id="31" w:name="_Toc496536651"/>
      <w:bookmarkStart w:id="32" w:name="_Toc531277478"/>
      <w:bookmarkStart w:id="33" w:name="_Toc955288"/>
      <w:bookmarkStart w:id="34" w:name="_Toc89171793"/>
      <w:bookmarkStart w:id="35" w:name="_Toc57815182"/>
      <w:bookmarkStart w:id="36" w:name="_Toc78895159"/>
      <w:bookmarkStart w:id="37" w:name="_Toc59606689"/>
      <w:bookmarkStart w:id="38" w:name="_Toc73534610"/>
      <w:bookmarkStart w:id="39" w:name="_Toc89678807"/>
      <w:bookmarkStart w:id="40" w:name="_Toc164844263"/>
      <w:bookmarkStart w:id="41" w:name="_Toc383003256"/>
      <w:bookmarkEnd w:id="3"/>
      <w:r>
        <w:lastRenderedPageBreak/>
        <w:t xml:space="preserve">Grant </w:t>
      </w:r>
      <w:r w:rsidR="00D26B94">
        <w:t>amount</w:t>
      </w:r>
      <w:r w:rsidR="00A439FB">
        <w:t xml:space="preserve"> and </w:t>
      </w:r>
      <w:r>
        <w:t xml:space="preserve">grant </w:t>
      </w:r>
      <w:r w:rsidR="00A439FB">
        <w:t>period</w:t>
      </w:r>
      <w:bookmarkEnd w:id="31"/>
      <w:bookmarkEnd w:id="32"/>
      <w:bookmarkEnd w:id="33"/>
      <w:bookmarkEnd w:id="34"/>
      <w:bookmarkEnd w:id="35"/>
      <w:bookmarkEnd w:id="36"/>
      <w:bookmarkEnd w:id="37"/>
      <w:bookmarkEnd w:id="38"/>
      <w:bookmarkEnd w:id="39"/>
    </w:p>
    <w:p w14:paraId="1C1773E8" w14:textId="77777777" w:rsidR="004A168F" w:rsidRDefault="004A168F" w:rsidP="004A168F">
      <w:r>
        <w:t xml:space="preserve">The Australian Government </w:t>
      </w:r>
      <w:r w:rsidR="00770E51">
        <w:t>is providing a total of $40 million over 5</w:t>
      </w:r>
      <w:r>
        <w:t xml:space="preserve"> years for</w:t>
      </w:r>
      <w:r w:rsidR="001844D5">
        <w:t xml:space="preserve"> the pr</w:t>
      </w:r>
      <w:r w:rsidR="00770E51">
        <w:t>ogram. For this grant opportunity $</w:t>
      </w:r>
      <w:r w:rsidR="00770E51" w:rsidRPr="00927AE2">
        <w:t>20</w:t>
      </w:r>
      <w:r w:rsidR="00770E51">
        <w:t xml:space="preserve"> million is available over two years from 2022-23 to 2024-25, </w:t>
      </w:r>
      <w:r w:rsidR="0029184D">
        <w:t>of which</w:t>
      </w:r>
      <w:r w:rsidR="00770E51">
        <w:t xml:space="preserve"> $2 million of funding dedicated to projects in the Western Parkland City as outlined in section 2.2. </w:t>
      </w:r>
    </w:p>
    <w:p w14:paraId="4AC63BC2" w14:textId="77777777" w:rsidR="00A04E7B" w:rsidRDefault="00A04E7B" w:rsidP="00007E4B">
      <w:pPr>
        <w:pStyle w:val="Heading3"/>
      </w:pPr>
      <w:bookmarkStart w:id="42" w:name="_Toc496536652"/>
      <w:bookmarkStart w:id="43" w:name="_Toc531277479"/>
      <w:bookmarkStart w:id="44" w:name="_Toc955289"/>
      <w:bookmarkStart w:id="45" w:name="_Toc89171794"/>
      <w:bookmarkStart w:id="46" w:name="_Toc57815183"/>
      <w:bookmarkStart w:id="47" w:name="_Toc78895160"/>
      <w:bookmarkStart w:id="48" w:name="_Toc59606690"/>
      <w:bookmarkStart w:id="49" w:name="_Toc73534611"/>
      <w:bookmarkStart w:id="50" w:name="_Toc89678808"/>
      <w:r>
        <w:t>Grants available</w:t>
      </w:r>
      <w:bookmarkEnd w:id="42"/>
      <w:bookmarkEnd w:id="43"/>
      <w:bookmarkEnd w:id="44"/>
      <w:bookmarkEnd w:id="45"/>
      <w:bookmarkEnd w:id="46"/>
      <w:bookmarkEnd w:id="47"/>
      <w:bookmarkEnd w:id="48"/>
      <w:bookmarkEnd w:id="49"/>
      <w:bookmarkEnd w:id="50"/>
      <w:r w:rsidR="005F2DCC">
        <w:t xml:space="preserve"> </w:t>
      </w:r>
    </w:p>
    <w:p w14:paraId="31EF6F53" w14:textId="77777777" w:rsidR="00A04E7B" w:rsidRDefault="00712F06" w:rsidP="005242BA">
      <w:r w:rsidRPr="006F4968">
        <w:t xml:space="preserve">The grant </w:t>
      </w:r>
      <w:r w:rsidR="00D26B94" w:rsidRPr="006F4968">
        <w:t xml:space="preserve">amount </w:t>
      </w:r>
      <w:r w:rsidRPr="006F4968">
        <w:t xml:space="preserve">will be up to </w:t>
      </w:r>
      <w:r w:rsidR="00770E51" w:rsidRPr="00D4731D">
        <w:t>80</w:t>
      </w:r>
      <w:r w:rsidR="00770E51">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p>
    <w:p w14:paraId="498E8191" w14:textId="77777777" w:rsidR="00A04E7B" w:rsidRDefault="00077C3D" w:rsidP="00DC1BCD">
      <w:pPr>
        <w:pStyle w:val="ListBullet"/>
      </w:pPr>
      <w:r w:rsidRPr="006F4968">
        <w:t>T</w:t>
      </w:r>
      <w:r w:rsidR="00712F06" w:rsidRPr="006F4968">
        <w:t>he minimum grant amount is $</w:t>
      </w:r>
      <w:r w:rsidR="00770E51">
        <w:t>100,000</w:t>
      </w:r>
    </w:p>
    <w:p w14:paraId="7B0D7D46" w14:textId="77777777" w:rsidR="00A04E7B" w:rsidRDefault="00A04E7B" w:rsidP="003B0568">
      <w:pPr>
        <w:pStyle w:val="ListBullet"/>
        <w:spacing w:after="120"/>
      </w:pPr>
      <w:r>
        <w:t>T</w:t>
      </w:r>
      <w:r w:rsidR="00712F06" w:rsidRPr="006F4968">
        <w:t>he maximum grant amount is $</w:t>
      </w:r>
      <w:r w:rsidR="00770E51">
        <w:t>2 million</w:t>
      </w:r>
      <w:r w:rsidR="00712F06" w:rsidRPr="006F4968">
        <w:t>.</w:t>
      </w:r>
    </w:p>
    <w:p w14:paraId="1AE75313" w14:textId="77777777" w:rsidR="00286C46" w:rsidRDefault="00D43D17" w:rsidP="0029184D">
      <w:r>
        <w:t xml:space="preserve">You are responsible for </w:t>
      </w:r>
      <w:r w:rsidR="00B0559C">
        <w:t xml:space="preserve">funding </w:t>
      </w:r>
      <w:r>
        <w:t>t</w:t>
      </w:r>
      <w:r w:rsidR="004A168F">
        <w:t xml:space="preserve">he remaining eligible </w:t>
      </w:r>
      <w:r w:rsidR="009A2900">
        <w:t>and</w:t>
      </w:r>
      <w:r>
        <w:t xml:space="preserve"> ineligible </w:t>
      </w:r>
      <w:r w:rsidR="009A2900">
        <w:t>project costs</w:t>
      </w:r>
      <w:r w:rsidR="004A168F">
        <w:t>.</w:t>
      </w:r>
      <w:r w:rsidR="007230F6">
        <w:t xml:space="preserve"> Your </w:t>
      </w:r>
      <w:r w:rsidR="004E2046">
        <w:t xml:space="preserve">mandatory </w:t>
      </w:r>
      <w:r w:rsidR="007230F6">
        <w:t xml:space="preserve">20 per cent co-contribution must be cash. </w:t>
      </w:r>
    </w:p>
    <w:p w14:paraId="4F8BF252" w14:textId="09A66E7D" w:rsidR="00D43D17" w:rsidRDefault="00105544" w:rsidP="0029184D">
      <w:r>
        <w:t xml:space="preserve">You and your project partners (if applicable) are encouraged to make other contributions to your project, which can be cash or-in kind. </w:t>
      </w:r>
      <w:r w:rsidR="007230F6">
        <w:t>.</w:t>
      </w:r>
      <w:r w:rsidR="00D97F89">
        <w:t xml:space="preserve"> </w:t>
      </w:r>
    </w:p>
    <w:p w14:paraId="46DC126C" w14:textId="77777777" w:rsidR="00770E51" w:rsidRDefault="00770E51" w:rsidP="00770E51">
      <w:r>
        <w:t>Projects that receive grants closer to the maximum value are expected to demonstrate multiple 5G applications, 5G applications that are more complex, or involve multiple project partners.</w:t>
      </w:r>
    </w:p>
    <w:p w14:paraId="03BBA2E3" w14:textId="77777777" w:rsidR="00D43D17" w:rsidRDefault="00D43D17" w:rsidP="00770E51">
      <w:bookmarkStart w:id="51" w:name="_Toc496536653"/>
      <w:bookmarkStart w:id="52" w:name="_Toc531277480"/>
      <w:bookmarkStart w:id="53" w:name="_Toc955290"/>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w:t>
      </w:r>
      <w:r>
        <w:lastRenderedPageBreak/>
        <w:t xml:space="preserve">your application is successful, you must choose either the </w:t>
      </w:r>
      <w:r w:rsidR="00770E51">
        <w:t>Australian 5G Innovation Initiative</w:t>
      </w:r>
      <w:r>
        <w:t xml:space="preserve"> grant or the other Commonwealth grant.</w:t>
      </w:r>
    </w:p>
    <w:p w14:paraId="50649649" w14:textId="77777777" w:rsidR="00A04E7B" w:rsidRDefault="00A04E7B" w:rsidP="001844D5">
      <w:pPr>
        <w:pStyle w:val="Heading3"/>
      </w:pPr>
      <w:bookmarkStart w:id="54" w:name="_Toc89171795"/>
      <w:bookmarkStart w:id="55" w:name="_Toc57815184"/>
      <w:bookmarkStart w:id="56" w:name="_Toc78895161"/>
      <w:bookmarkStart w:id="57" w:name="_Toc59606691"/>
      <w:bookmarkStart w:id="58" w:name="_Toc73534612"/>
      <w:bookmarkStart w:id="59" w:name="_Toc89678809"/>
      <w:r>
        <w:t xml:space="preserve">Project </w:t>
      </w:r>
      <w:r w:rsidR="00476A36" w:rsidRPr="005A61FE">
        <w:t>period</w:t>
      </w:r>
      <w:bookmarkEnd w:id="51"/>
      <w:bookmarkEnd w:id="52"/>
      <w:bookmarkEnd w:id="53"/>
      <w:bookmarkEnd w:id="54"/>
      <w:bookmarkEnd w:id="55"/>
      <w:bookmarkEnd w:id="56"/>
      <w:bookmarkEnd w:id="57"/>
      <w:bookmarkEnd w:id="58"/>
      <w:bookmarkEnd w:id="59"/>
    </w:p>
    <w:p w14:paraId="3DE654B9" w14:textId="77777777" w:rsidR="005242BA" w:rsidRDefault="00A439FB" w:rsidP="005242BA">
      <w:r w:rsidRPr="006F4968">
        <w:t xml:space="preserve">The maximum </w:t>
      </w:r>
      <w:r w:rsidR="004143F3" w:rsidRPr="005A61FE">
        <w:t>project</w:t>
      </w:r>
      <w:r w:rsidRPr="006F4968">
        <w:t xml:space="preserve"> period is </w:t>
      </w:r>
      <w:r w:rsidR="00770E51">
        <w:t>24 months</w:t>
      </w:r>
      <w:r w:rsidR="0017423B" w:rsidRPr="005A61FE">
        <w:t>.</w:t>
      </w:r>
    </w:p>
    <w:p w14:paraId="484D0DC1" w14:textId="77777777" w:rsidR="009A0990" w:rsidRPr="0029184D" w:rsidRDefault="00577D3F" w:rsidP="005242BA">
      <w:r>
        <w:t>You must complete your p</w:t>
      </w:r>
      <w:r w:rsidR="009A0990" w:rsidRPr="00B215DF">
        <w:t xml:space="preserve">roject </w:t>
      </w:r>
      <w:r w:rsidR="00461AAE">
        <w:t>by</w:t>
      </w:r>
      <w:r w:rsidR="009A0990" w:rsidRPr="00B215DF">
        <w:t xml:space="preserve"> </w:t>
      </w:r>
      <w:r w:rsidR="00770E51" w:rsidRPr="00927AE2">
        <w:t>31 December 2024</w:t>
      </w:r>
      <w:r w:rsidR="009A0990">
        <w:t>.</w:t>
      </w:r>
    </w:p>
    <w:p w14:paraId="4F158911" w14:textId="77777777" w:rsidR="00285F58" w:rsidRPr="00DF637B" w:rsidRDefault="00285F58" w:rsidP="00B400E6">
      <w:pPr>
        <w:pStyle w:val="Heading2"/>
      </w:pPr>
      <w:bookmarkStart w:id="60" w:name="_Toc530072971"/>
      <w:bookmarkStart w:id="61" w:name="_Toc496536654"/>
      <w:bookmarkStart w:id="62" w:name="_Toc531277481"/>
      <w:bookmarkStart w:id="63" w:name="_Toc955291"/>
      <w:bookmarkStart w:id="64" w:name="_Toc89171796"/>
      <w:bookmarkStart w:id="65" w:name="_Toc57815185"/>
      <w:bookmarkStart w:id="66" w:name="_Toc78895162"/>
      <w:bookmarkStart w:id="67" w:name="_Toc59606692"/>
      <w:bookmarkStart w:id="68" w:name="_Toc73534613"/>
      <w:bookmarkStart w:id="69" w:name="_Toc89678810"/>
      <w:bookmarkEnd w:id="40"/>
      <w:bookmarkEnd w:id="41"/>
      <w:bookmarkEnd w:id="60"/>
      <w:r>
        <w:t>Eligibility criteria</w:t>
      </w:r>
      <w:bookmarkEnd w:id="61"/>
      <w:bookmarkEnd w:id="62"/>
      <w:bookmarkEnd w:id="63"/>
      <w:bookmarkEnd w:id="64"/>
      <w:bookmarkEnd w:id="65"/>
      <w:bookmarkEnd w:id="66"/>
      <w:bookmarkEnd w:id="67"/>
      <w:bookmarkEnd w:id="68"/>
      <w:bookmarkEnd w:id="69"/>
    </w:p>
    <w:p w14:paraId="083836DB" w14:textId="77777777" w:rsidR="00C84E84" w:rsidRDefault="009D33F3" w:rsidP="00C84E84">
      <w:bookmarkStart w:id="70" w:name="_Ref437348317"/>
      <w:bookmarkStart w:id="71" w:name="_Ref437348323"/>
      <w:bookmarkStart w:id="72" w:name="_Ref437349175"/>
      <w:r>
        <w:t xml:space="preserve">We cannot consider your application if you do not satisfy all eligibility criteria. </w:t>
      </w:r>
    </w:p>
    <w:p w14:paraId="6F9D35B0" w14:textId="77777777" w:rsidR="00A35F51" w:rsidRDefault="001A6862" w:rsidP="001844D5">
      <w:pPr>
        <w:pStyle w:val="Heading3"/>
      </w:pPr>
      <w:bookmarkStart w:id="73" w:name="_Toc496536655"/>
      <w:bookmarkStart w:id="74" w:name="_Ref530054835"/>
      <w:bookmarkStart w:id="75" w:name="_Toc531277482"/>
      <w:bookmarkStart w:id="76" w:name="_Toc955292"/>
      <w:bookmarkStart w:id="77" w:name="_Toc89171797"/>
      <w:bookmarkStart w:id="78" w:name="_Toc57815186"/>
      <w:bookmarkStart w:id="79" w:name="_Toc78895163"/>
      <w:bookmarkStart w:id="80" w:name="_Toc59606693"/>
      <w:bookmarkStart w:id="81" w:name="_Toc73534614"/>
      <w:bookmarkStart w:id="82" w:name="_Toc89678811"/>
      <w:r>
        <w:t xml:space="preserve">Who </w:t>
      </w:r>
      <w:r w:rsidR="009F7B46">
        <w:t>is eligible?</w:t>
      </w:r>
      <w:bookmarkEnd w:id="70"/>
      <w:bookmarkEnd w:id="71"/>
      <w:bookmarkEnd w:id="72"/>
      <w:bookmarkEnd w:id="73"/>
      <w:bookmarkEnd w:id="74"/>
      <w:bookmarkEnd w:id="75"/>
      <w:bookmarkEnd w:id="76"/>
      <w:bookmarkEnd w:id="77"/>
      <w:bookmarkEnd w:id="78"/>
      <w:bookmarkEnd w:id="79"/>
      <w:bookmarkEnd w:id="80"/>
      <w:bookmarkEnd w:id="81"/>
      <w:bookmarkEnd w:id="82"/>
    </w:p>
    <w:p w14:paraId="7D21A1BC" w14:textId="77777777" w:rsidR="00093BA1" w:rsidRDefault="00A35F51" w:rsidP="008D5C33">
      <w:pPr>
        <w:spacing w:after="80"/>
      </w:pPr>
      <w:r w:rsidRPr="00E162FF">
        <w:t xml:space="preserve">To </w:t>
      </w:r>
      <w:r w:rsidR="009F7B46">
        <w:t>be eligible you must</w:t>
      </w:r>
      <w:r w:rsidR="00B6306B">
        <w:t>:</w:t>
      </w:r>
    </w:p>
    <w:p w14:paraId="0E46B2CB" w14:textId="77777777" w:rsidR="00093BA1" w:rsidRDefault="006B0D0E" w:rsidP="006416B1">
      <w:pPr>
        <w:pStyle w:val="ListBullet"/>
      </w:pPr>
      <w:r>
        <w:t>have an Australian Business Number (ABN</w:t>
      </w:r>
      <w:r w:rsidRPr="005A61FE">
        <w:t>)</w:t>
      </w:r>
    </w:p>
    <w:p w14:paraId="4945D536" w14:textId="77777777" w:rsidR="00093BA1" w:rsidRDefault="00093BA1" w:rsidP="005F2A4B">
      <w:pPr>
        <w:pStyle w:val="ListBullet"/>
        <w:spacing w:after="120"/>
      </w:pPr>
      <w:r>
        <w:t xml:space="preserve">be registered for </w:t>
      </w:r>
      <w:r w:rsidR="00680B92">
        <w:t>the Goods and Services Tax (</w:t>
      </w:r>
      <w:r>
        <w:t>GST</w:t>
      </w:r>
      <w:r w:rsidR="00680B92">
        <w:t>)</w:t>
      </w:r>
    </w:p>
    <w:p w14:paraId="17114CB1" w14:textId="77777777" w:rsidR="00762BB3" w:rsidRPr="00E162FF" w:rsidRDefault="006B0D0E" w:rsidP="00760D2E">
      <w:pPr>
        <w:spacing w:after="80"/>
      </w:pPr>
      <w:r>
        <w:t>and</w:t>
      </w:r>
      <w:r w:rsidR="009F7B46">
        <w:t xml:space="preserve"> be one of the following</w:t>
      </w:r>
      <w:r w:rsidR="00093BA1">
        <w:t xml:space="preserve"> entities</w:t>
      </w:r>
      <w:r w:rsidR="00B6306B">
        <w:t>:</w:t>
      </w:r>
    </w:p>
    <w:p w14:paraId="0DB7CE23" w14:textId="77777777" w:rsidR="006B0D0E" w:rsidRDefault="007D3D36" w:rsidP="00762BB3">
      <w:pPr>
        <w:pStyle w:val="ListBullet"/>
      </w:pPr>
      <w:r>
        <w:t>an entity</w:t>
      </w:r>
      <w:r w:rsidR="00C06B9E">
        <w:t>,</w:t>
      </w:r>
      <w:r w:rsidR="006B0D0E">
        <w:t xml:space="preserve"> incorporated in Australia</w:t>
      </w:r>
    </w:p>
    <w:p w14:paraId="5F6BD228" w14:textId="77777777" w:rsidR="00D33D33" w:rsidRPr="000A271A" w:rsidRDefault="00D33D33" w:rsidP="00D33D33">
      <w:pPr>
        <w:pStyle w:val="ListBullet"/>
      </w:pPr>
      <w:r w:rsidRPr="000A271A">
        <w:t xml:space="preserve">a company </w:t>
      </w:r>
      <w:r w:rsidR="005B45DB">
        <w:t>limited</w:t>
      </w:r>
      <w:r w:rsidRPr="000A271A">
        <w:t xml:space="preserve"> by guarantee</w:t>
      </w:r>
    </w:p>
    <w:p w14:paraId="466A2046" w14:textId="77777777" w:rsidR="0095748D" w:rsidRDefault="009F7B46" w:rsidP="0029184D">
      <w:pPr>
        <w:pStyle w:val="ListBullet"/>
        <w:numPr>
          <w:ilvl w:val="0"/>
          <w:numId w:val="7"/>
        </w:numPr>
      </w:pPr>
      <w:r>
        <w:t>a</w:t>
      </w:r>
      <w:r w:rsidR="00C06B9E">
        <w:t>n</w:t>
      </w:r>
      <w:r>
        <w:t xml:space="preserve"> </w:t>
      </w:r>
      <w:r w:rsidR="00C06B9E">
        <w:t xml:space="preserve">incorporated </w:t>
      </w:r>
      <w:r>
        <w:t>trustee on behalf of a trust</w:t>
      </w:r>
      <w:r w:rsidR="0095748D">
        <w:t xml:space="preserve"> </w:t>
      </w:r>
    </w:p>
    <w:p w14:paraId="7064EBCD" w14:textId="77777777"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p>
    <w:p w14:paraId="6AB71786" w14:textId="77777777" w:rsidR="00F5608D" w:rsidRDefault="000A4F95" w:rsidP="0029184D">
      <w:pPr>
        <w:pStyle w:val="ListBullet"/>
        <w:numPr>
          <w:ilvl w:val="0"/>
          <w:numId w:val="7"/>
        </w:numPr>
      </w:pPr>
      <w:r>
        <w:t xml:space="preserve">a </w:t>
      </w:r>
      <w:r w:rsidR="00500C62">
        <w:t xml:space="preserve">Local Government or </w:t>
      </w:r>
      <w:r w:rsidR="00743FA3">
        <w:t xml:space="preserve">State/Territory </w:t>
      </w:r>
      <w:r w:rsidR="00743FA3" w:rsidRPr="005A61FE">
        <w:t>Government</w:t>
      </w:r>
      <w:r w:rsidR="00743FA3">
        <w:t xml:space="preserve"> agency or body</w:t>
      </w:r>
      <w:r w:rsidR="003B6585">
        <w:t>, where an application involves a partnership with at least one other eligible entity</w:t>
      </w:r>
      <w:r>
        <w:t>.</w:t>
      </w:r>
      <w:bookmarkStart w:id="83" w:name="_Toc496536656"/>
      <w:bookmarkStart w:id="84" w:name="_Toc531277483"/>
      <w:bookmarkStart w:id="85" w:name="_Toc955293"/>
      <w:bookmarkStart w:id="86" w:name="_Toc89171798"/>
    </w:p>
    <w:p w14:paraId="0D0E59DB" w14:textId="77777777" w:rsidR="004E2046" w:rsidRDefault="00D477FD" w:rsidP="00F5608D">
      <w:r>
        <w:t>Joint applications are acceptable</w:t>
      </w:r>
      <w:r w:rsidR="00F5608D">
        <w:t xml:space="preserve">, </w:t>
      </w:r>
      <w:r>
        <w:t xml:space="preserve">provided you have a lead organisation who is the main driver of the project and is eligible to apply. </w:t>
      </w:r>
      <w:r w:rsidR="003C78C2">
        <w:lastRenderedPageBreak/>
        <w:t xml:space="preserve">Your project partners do not have to </w:t>
      </w:r>
      <w:r w:rsidR="009610CA">
        <w:t>be one of the eligible entitles</w:t>
      </w:r>
      <w:r w:rsidR="003C78C2">
        <w:t xml:space="preserve"> above</w:t>
      </w:r>
      <w:r w:rsidR="004E2046">
        <w:t>, and may include:</w:t>
      </w:r>
    </w:p>
    <w:p w14:paraId="7A99E8CB" w14:textId="77777777" w:rsidR="00846491" w:rsidRPr="00846491" w:rsidRDefault="00846491" w:rsidP="00846491">
      <w:pPr>
        <w:pStyle w:val="ListBullet"/>
      </w:pPr>
      <w:r w:rsidRPr="00846491">
        <w:t>a publicly funded research organisation (PFRO)</w:t>
      </w:r>
    </w:p>
    <w:p w14:paraId="7D84A376" w14:textId="77777777" w:rsidR="00846491" w:rsidRPr="00846491" w:rsidRDefault="00846491" w:rsidP="00846491">
      <w:pPr>
        <w:pStyle w:val="ListBullet"/>
      </w:pPr>
      <w:r w:rsidRPr="00846491">
        <w:t>a university</w:t>
      </w:r>
    </w:p>
    <w:p w14:paraId="647FDF79" w14:textId="77777777" w:rsidR="00846491" w:rsidRPr="00846491" w:rsidRDefault="00846491" w:rsidP="00846491">
      <w:pPr>
        <w:pStyle w:val="ListBullet"/>
      </w:pPr>
      <w:r w:rsidRPr="00846491">
        <w:t>an individual</w:t>
      </w:r>
    </w:p>
    <w:p w14:paraId="18AD1DAB" w14:textId="77777777" w:rsidR="00846491" w:rsidRPr="00846491" w:rsidRDefault="00846491" w:rsidP="00846491">
      <w:pPr>
        <w:pStyle w:val="ListBullet"/>
      </w:pPr>
      <w:r w:rsidRPr="00846491">
        <w:t>a partnership</w:t>
      </w:r>
    </w:p>
    <w:p w14:paraId="4457F480" w14:textId="77777777" w:rsidR="00846491" w:rsidRPr="00846491" w:rsidRDefault="00846491" w:rsidP="00846491">
      <w:pPr>
        <w:pStyle w:val="ListBullet"/>
      </w:pPr>
      <w:r w:rsidRPr="00846491">
        <w:t xml:space="preserve">an unincorporated association </w:t>
      </w:r>
    </w:p>
    <w:p w14:paraId="7D4BA1FF" w14:textId="2AC2C937" w:rsidR="00D477FD" w:rsidRDefault="00D477FD" w:rsidP="004E2046">
      <w:r>
        <w:t xml:space="preserve">For further information on joint applications, refer to section </w:t>
      </w:r>
      <w:r w:rsidRPr="005A61FE">
        <w:fldChar w:fldCharType="begin"/>
      </w:r>
      <w:r w:rsidRPr="005A61FE">
        <w:instrText xml:space="preserve"> REF _Ref531274879 \r \h </w:instrText>
      </w:r>
      <w:r>
        <w:instrText xml:space="preserve"> \* MERGEFORMAT </w:instrText>
      </w:r>
      <w:r w:rsidRPr="005A61FE">
        <w:fldChar w:fldCharType="separate"/>
      </w:r>
      <w:r w:rsidR="009B2521">
        <w:t>7.2</w:t>
      </w:r>
      <w:r w:rsidRPr="005A61FE">
        <w:fldChar w:fldCharType="end"/>
      </w:r>
      <w:r>
        <w:t>.</w:t>
      </w:r>
    </w:p>
    <w:p w14:paraId="5992A91F" w14:textId="77777777" w:rsidR="002A0E03" w:rsidRDefault="002A0E03" w:rsidP="001844D5">
      <w:pPr>
        <w:pStyle w:val="Heading3"/>
      </w:pPr>
      <w:bookmarkStart w:id="87" w:name="_Toc89678813"/>
      <w:r>
        <w:t>Additional eligibility requirements</w:t>
      </w:r>
      <w:bookmarkEnd w:id="83"/>
      <w:bookmarkEnd w:id="84"/>
      <w:bookmarkEnd w:id="85"/>
      <w:bookmarkEnd w:id="86"/>
      <w:bookmarkEnd w:id="87"/>
    </w:p>
    <w:p w14:paraId="6A6F0345" w14:textId="77777777" w:rsidR="00F608BE" w:rsidRDefault="00F608BE" w:rsidP="00D477FD">
      <w:pPr>
        <w:keepNext/>
        <w:spacing w:after="80"/>
      </w:pPr>
      <w:r>
        <w:t>We can only accept applications</w:t>
      </w:r>
      <w:r w:rsidR="00410DC0">
        <w:t xml:space="preserve"> where</w:t>
      </w:r>
      <w:r w:rsidR="00B6306B">
        <w:t>:</w:t>
      </w:r>
    </w:p>
    <w:p w14:paraId="3FDD5551" w14:textId="77777777" w:rsidR="00F40AAD" w:rsidRPr="00F953B3" w:rsidRDefault="00F40AAD" w:rsidP="00F608BE">
      <w:pPr>
        <w:pStyle w:val="ListBullet"/>
        <w:rPr>
          <w:b/>
          <w:color w:val="4F6228" w:themeColor="accent3" w:themeShade="80"/>
        </w:rPr>
      </w:pPr>
      <w:r w:rsidRPr="00F953B3">
        <w:t>you are able to meet your share of the project costs and provide evidence of your contribution as outlined in section 3.1</w:t>
      </w:r>
    </w:p>
    <w:p w14:paraId="291EE9CE" w14:textId="77777777" w:rsidR="00F40AAD" w:rsidRPr="00510C89" w:rsidRDefault="00F40AAD" w:rsidP="00F608BE">
      <w:pPr>
        <w:pStyle w:val="ListBullet"/>
        <w:rPr>
          <w:b/>
          <w:color w:val="4F6228" w:themeColor="accent3" w:themeShade="80"/>
        </w:rPr>
      </w:pPr>
      <w:r>
        <w:t>you provide all mandatory att</w:t>
      </w:r>
      <w:r w:rsidR="00580AA4">
        <w:t>a</w:t>
      </w:r>
      <w:r w:rsidR="00C85783">
        <w:t>chments outlined in section 7.1.</w:t>
      </w:r>
    </w:p>
    <w:p w14:paraId="21FC5476" w14:textId="77777777" w:rsidR="00172328" w:rsidRDefault="00172328" w:rsidP="00D4731D">
      <w:pPr>
        <w:pStyle w:val="ListBullet"/>
        <w:numPr>
          <w:ilvl w:val="0"/>
          <w:numId w:val="0"/>
        </w:numPr>
      </w:pPr>
      <w:r>
        <w:t>We cannot waive the eligibility cr</w:t>
      </w:r>
      <w:r w:rsidR="004D19FC">
        <w:t>iteria under any circumstances.</w:t>
      </w:r>
    </w:p>
    <w:p w14:paraId="6840F76D" w14:textId="77777777" w:rsidR="00C32C6B" w:rsidRDefault="00C32C6B" w:rsidP="001844D5">
      <w:pPr>
        <w:pStyle w:val="Heading3"/>
      </w:pPr>
      <w:bookmarkStart w:id="88" w:name="_Toc496536657"/>
      <w:bookmarkStart w:id="89" w:name="_Toc531277484"/>
      <w:bookmarkStart w:id="90" w:name="_Toc955294"/>
      <w:bookmarkStart w:id="91" w:name="_Toc89171799"/>
      <w:bookmarkStart w:id="92" w:name="_Toc57815188"/>
      <w:bookmarkStart w:id="93" w:name="_Toc78895164"/>
      <w:bookmarkStart w:id="94" w:name="_Toc89678814"/>
      <w:bookmarkStart w:id="95" w:name="_Toc164844264"/>
      <w:bookmarkStart w:id="96" w:name="_Toc383003257"/>
      <w:r>
        <w:t>Who is not eligible?</w:t>
      </w:r>
      <w:bookmarkEnd w:id="88"/>
      <w:bookmarkEnd w:id="89"/>
      <w:bookmarkEnd w:id="90"/>
      <w:bookmarkEnd w:id="91"/>
      <w:bookmarkEnd w:id="92"/>
      <w:bookmarkEnd w:id="93"/>
      <w:bookmarkEnd w:id="94"/>
    </w:p>
    <w:p w14:paraId="1F60F228"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6536AF09" w14:textId="77777777" w:rsidR="00ED45BE" w:rsidRPr="00EC4926" w:rsidRDefault="00ED45BE" w:rsidP="00ED45BE">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3" w:history="1">
        <w:r w:rsidRPr="00EC4926">
          <w:rPr>
            <w:rStyle w:val="Hyperlink"/>
          </w:rPr>
          <w:t>www.nationalredress.gov.au</w:t>
        </w:r>
      </w:hyperlink>
      <w:r w:rsidRPr="00EC4926">
        <w:t>)</w:t>
      </w:r>
    </w:p>
    <w:p w14:paraId="7DE5E98C" w14:textId="77777777" w:rsidR="00E27755" w:rsidRDefault="00EC4926" w:rsidP="00E66893">
      <w:pPr>
        <w:pStyle w:val="ListBullet"/>
      </w:pPr>
      <w:r>
        <w:t xml:space="preserve">an employer of 100 or more employees that has </w:t>
      </w:r>
      <w:hyperlink r:id="rId24" w:history="1">
        <w:r w:rsidRPr="00AC71FA">
          <w:rPr>
            <w:rStyle w:val="Hyperlink"/>
          </w:rPr>
          <w:t>not complied</w:t>
        </w:r>
      </w:hyperlink>
      <w:r>
        <w:t xml:space="preserve"> with the </w:t>
      </w:r>
      <w:r w:rsidRPr="00D477FD">
        <w:rPr>
          <w:i/>
        </w:rPr>
        <w:t>Workplace Gender Equality Act (2012)</w:t>
      </w:r>
      <w:r w:rsidRPr="00876973">
        <w:t>.</w:t>
      </w:r>
      <w:bookmarkStart w:id="97" w:name="_Toc531277486"/>
      <w:bookmarkStart w:id="98" w:name="_Toc489952676"/>
      <w:bookmarkStart w:id="99" w:name="_Toc496536659"/>
      <w:bookmarkStart w:id="100" w:name="_Toc955296"/>
      <w:bookmarkStart w:id="101" w:name="_Toc89171800"/>
      <w:bookmarkStart w:id="102" w:name="_Toc57815189"/>
      <w:bookmarkStart w:id="103" w:name="_Toc78895165"/>
      <w:r w:rsidR="008F5C71" w:rsidRPr="005A61FE">
        <w:t xml:space="preserve"> </w:t>
      </w:r>
      <w:bookmarkEnd w:id="97"/>
      <w:bookmarkEnd w:id="98"/>
      <w:bookmarkEnd w:id="99"/>
      <w:bookmarkEnd w:id="100"/>
      <w:bookmarkEnd w:id="101"/>
      <w:bookmarkEnd w:id="102"/>
      <w:bookmarkEnd w:id="103"/>
    </w:p>
    <w:p w14:paraId="783D94AB" w14:textId="77777777" w:rsidR="00D421C9" w:rsidRDefault="00D421C9" w:rsidP="00D421C9">
      <w:pPr>
        <w:pStyle w:val="Heading2"/>
      </w:pPr>
      <w:bookmarkStart w:id="104" w:name="_Toc26443711"/>
      <w:bookmarkStart w:id="105" w:name="_Toc59606695"/>
      <w:bookmarkStart w:id="106" w:name="_Toc89678815"/>
      <w:r w:rsidRPr="005A61FE">
        <w:lastRenderedPageBreak/>
        <w:t xml:space="preserve">What </w:t>
      </w:r>
      <w:r>
        <w:t xml:space="preserve">the grant money can be used </w:t>
      </w:r>
      <w:r w:rsidRPr="005A61FE">
        <w:t>for</w:t>
      </w:r>
      <w:bookmarkEnd w:id="104"/>
      <w:bookmarkEnd w:id="105"/>
      <w:bookmarkEnd w:id="106"/>
    </w:p>
    <w:p w14:paraId="6D7D6B37" w14:textId="77777777" w:rsidR="00E95540" w:rsidRPr="00C330AE" w:rsidRDefault="00E95540" w:rsidP="001844D5">
      <w:pPr>
        <w:pStyle w:val="Heading3"/>
      </w:pPr>
      <w:bookmarkStart w:id="107" w:name="_Toc530072978"/>
      <w:bookmarkStart w:id="108" w:name="_Toc530072979"/>
      <w:bookmarkStart w:id="109" w:name="_Toc530072980"/>
      <w:bookmarkStart w:id="110" w:name="_Toc530072981"/>
      <w:bookmarkStart w:id="111" w:name="_Toc530072982"/>
      <w:bookmarkStart w:id="112" w:name="_Toc530072983"/>
      <w:bookmarkStart w:id="113" w:name="_Toc530072984"/>
      <w:bookmarkStart w:id="114" w:name="_Toc530072985"/>
      <w:bookmarkStart w:id="115" w:name="_Toc530072986"/>
      <w:bookmarkStart w:id="116" w:name="_Toc530072987"/>
      <w:bookmarkStart w:id="117" w:name="_Toc530072988"/>
      <w:bookmarkStart w:id="118" w:name="_Ref468355814"/>
      <w:bookmarkStart w:id="119" w:name="_Toc496536661"/>
      <w:bookmarkStart w:id="120" w:name="_Toc531277487"/>
      <w:bookmarkStart w:id="121" w:name="_Toc955297"/>
      <w:bookmarkStart w:id="122" w:name="_Toc89171801"/>
      <w:bookmarkStart w:id="123" w:name="_Toc57815190"/>
      <w:bookmarkStart w:id="124" w:name="_Toc78895166"/>
      <w:bookmarkStart w:id="125" w:name="_Toc59606696"/>
      <w:bookmarkStart w:id="126" w:name="_Toc73534617"/>
      <w:bookmarkStart w:id="127" w:name="_Toc89678816"/>
      <w:bookmarkStart w:id="128" w:name="_Toc383003258"/>
      <w:bookmarkStart w:id="129" w:name="_Toc164844265"/>
      <w:bookmarkEnd w:id="95"/>
      <w:bookmarkEnd w:id="96"/>
      <w:bookmarkEnd w:id="107"/>
      <w:bookmarkEnd w:id="108"/>
      <w:bookmarkEnd w:id="109"/>
      <w:bookmarkEnd w:id="110"/>
      <w:bookmarkEnd w:id="111"/>
      <w:bookmarkEnd w:id="112"/>
      <w:bookmarkEnd w:id="113"/>
      <w:bookmarkEnd w:id="114"/>
      <w:bookmarkEnd w:id="115"/>
      <w:bookmarkEnd w:id="116"/>
      <w:bookmarkEnd w:id="117"/>
      <w:r w:rsidRPr="00C330AE">
        <w:t xml:space="preserve">Eligible </w:t>
      </w:r>
      <w:r w:rsidR="008A5CD2" w:rsidRPr="00C330AE">
        <w:t>a</w:t>
      </w:r>
      <w:r w:rsidRPr="00C330AE">
        <w:t>ctivities</w:t>
      </w:r>
      <w:bookmarkEnd w:id="118"/>
      <w:bookmarkEnd w:id="119"/>
      <w:bookmarkEnd w:id="120"/>
      <w:bookmarkEnd w:id="121"/>
      <w:bookmarkEnd w:id="122"/>
      <w:bookmarkEnd w:id="123"/>
      <w:bookmarkEnd w:id="124"/>
      <w:bookmarkEnd w:id="125"/>
      <w:bookmarkEnd w:id="126"/>
      <w:bookmarkEnd w:id="127"/>
    </w:p>
    <w:p w14:paraId="7F8709FF" w14:textId="77777777" w:rsidR="00F52948" w:rsidRPr="005A61FE" w:rsidRDefault="00F52948" w:rsidP="00F52948">
      <w:pPr>
        <w:spacing w:after="80"/>
      </w:pPr>
      <w:r w:rsidRPr="005A61FE">
        <w:t>To be eligible your project must:</w:t>
      </w:r>
    </w:p>
    <w:p w14:paraId="7A9786ED" w14:textId="77777777" w:rsidR="00F52948" w:rsidRPr="005A61FE" w:rsidRDefault="00F40AAD" w:rsidP="0029184D">
      <w:pPr>
        <w:pStyle w:val="ListBullet"/>
        <w:spacing w:after="120"/>
      </w:pPr>
      <w:r>
        <w:t>conduct trials that undertake rigorous, commercial, and replicable testing of technologies that make use of 5G</w:t>
      </w:r>
    </w:p>
    <w:p w14:paraId="222025B7" w14:textId="77777777" w:rsidR="00F40AAD" w:rsidRDefault="00F40AAD" w:rsidP="0029184D">
      <w:pPr>
        <w:pStyle w:val="ListBullet"/>
        <w:spacing w:after="120"/>
      </w:pPr>
      <w:r>
        <w:t>identify solutions that demonstrate 5G</w:t>
      </w:r>
      <w:r w:rsidR="00D4731D">
        <w:t>’s</w:t>
      </w:r>
      <w:r>
        <w:t xml:space="preserve"> capabilities </w:t>
      </w:r>
    </w:p>
    <w:p w14:paraId="46539B72" w14:textId="032F3906" w:rsidR="00F52948" w:rsidRPr="00F953B3" w:rsidRDefault="00F40AAD">
      <w:pPr>
        <w:pStyle w:val="ListBullet"/>
        <w:spacing w:after="120"/>
      </w:pPr>
      <w:r w:rsidRPr="00F953B3">
        <w:t>have at lea</w:t>
      </w:r>
      <w:r w:rsidRPr="00105544">
        <w:t xml:space="preserve">st $125,000 </w:t>
      </w:r>
      <w:r w:rsidR="00F52948" w:rsidRPr="00105544">
        <w:t>in eligible expenditure</w:t>
      </w:r>
      <w:r w:rsidR="00C07F93" w:rsidRPr="00105544">
        <w:rPr>
          <w:rStyle w:val="Hyperlink"/>
          <w:color w:val="auto"/>
          <w:u w:val="none"/>
        </w:rPr>
        <w:t xml:space="preserve"> (we fund 80% of eligible expenditure, $125,000 in eligible expenditure is required in order to receive the minimum grant amount of $100,000)</w:t>
      </w:r>
      <w:r w:rsidR="00C07F93" w:rsidRPr="00105544">
        <w:t>.</w:t>
      </w:r>
    </w:p>
    <w:p w14:paraId="107F4693" w14:textId="77777777" w:rsidR="00284DC7" w:rsidRPr="0029184D" w:rsidRDefault="007B1AC8" w:rsidP="00D4731D">
      <w:pPr>
        <w:pStyle w:val="ListBullet"/>
        <w:numPr>
          <w:ilvl w:val="0"/>
          <w:numId w:val="0"/>
        </w:numPr>
      </w:pPr>
      <w:r>
        <w:t xml:space="preserve">Eligible activities </w:t>
      </w:r>
      <w:r w:rsidR="00284DC7">
        <w:t xml:space="preserve">must </w:t>
      </w:r>
      <w:r w:rsidR="00D17B3E">
        <w:t>make use</w:t>
      </w:r>
      <w:r>
        <w:t xml:space="preserve"> of</w:t>
      </w:r>
      <w:r w:rsidR="00284DC7">
        <w:t xml:space="preserve"> </w:t>
      </w:r>
      <w:r w:rsidR="00863D93">
        <w:t xml:space="preserve">at </w:t>
      </w:r>
      <w:r w:rsidR="00284DC7">
        <w:t>least one of the following</w:t>
      </w:r>
      <w:r>
        <w:t xml:space="preserve"> </w:t>
      </w:r>
      <w:r w:rsidR="00D17B3E">
        <w:t xml:space="preserve">three </w:t>
      </w:r>
      <w:r>
        <w:t>core 5G capabilities:</w:t>
      </w:r>
    </w:p>
    <w:p w14:paraId="7DC326ED" w14:textId="77777777" w:rsidR="007B1AC8" w:rsidRPr="00BA3E92" w:rsidRDefault="007B1AC8" w:rsidP="007B1AC8">
      <w:pPr>
        <w:pStyle w:val="ListBullet"/>
        <w:numPr>
          <w:ilvl w:val="0"/>
          <w:numId w:val="7"/>
        </w:numPr>
      </w:pPr>
      <w:r>
        <w:t>e</w:t>
      </w:r>
      <w:r w:rsidRPr="00C0351F">
        <w:t>nhanced mobile broadband</w:t>
      </w:r>
    </w:p>
    <w:p w14:paraId="42B954C6" w14:textId="77777777" w:rsidR="007B1AC8" w:rsidRPr="00BA3E92" w:rsidRDefault="007B1AC8" w:rsidP="007B1AC8">
      <w:pPr>
        <w:pStyle w:val="ListBullet"/>
        <w:numPr>
          <w:ilvl w:val="0"/>
          <w:numId w:val="7"/>
        </w:numPr>
      </w:pPr>
      <w:r>
        <w:t>u</w:t>
      </w:r>
      <w:r w:rsidRPr="00C0351F">
        <w:t>ltra</w:t>
      </w:r>
      <w:r w:rsidR="00D17B3E" w:rsidRPr="00C0351F">
        <w:t xml:space="preserve"> </w:t>
      </w:r>
      <w:r w:rsidRPr="00C0351F">
        <w:t>reliable, low latency communications</w:t>
      </w:r>
      <w:r w:rsidRPr="00BA3E92">
        <w:t xml:space="preserve"> </w:t>
      </w:r>
    </w:p>
    <w:p w14:paraId="5AF60160" w14:textId="77777777" w:rsidR="007B1AC8" w:rsidRDefault="007B1AC8" w:rsidP="007B1AC8">
      <w:pPr>
        <w:pStyle w:val="ListBullet"/>
        <w:numPr>
          <w:ilvl w:val="0"/>
          <w:numId w:val="7"/>
        </w:numPr>
      </w:pPr>
      <w:r>
        <w:t>m</w:t>
      </w:r>
      <w:r w:rsidRPr="00BA3E92">
        <w:t>assive machine-to-machine communications</w:t>
      </w:r>
      <w:r w:rsidR="006A1EAC">
        <w:t>.</w:t>
      </w:r>
    </w:p>
    <w:p w14:paraId="2A9FAAB9" w14:textId="6A414538" w:rsidR="00D17B3E" w:rsidRPr="00BA3E92" w:rsidRDefault="00FB5D7A" w:rsidP="00C0351F">
      <w:pPr>
        <w:pStyle w:val="ListBullet"/>
        <w:numPr>
          <w:ilvl w:val="0"/>
          <w:numId w:val="0"/>
        </w:numPr>
      </w:pPr>
      <w:r>
        <w:t>The</w:t>
      </w:r>
      <w:r w:rsidR="00E119F5">
        <w:t xml:space="preserve"> definition</w:t>
      </w:r>
      <w:r w:rsidR="00D6673B">
        <w:t>s</w:t>
      </w:r>
      <w:r w:rsidR="00E119F5">
        <w:t xml:space="preserve"> of the</w:t>
      </w:r>
      <w:r w:rsidR="00D6673B">
        <w:t xml:space="preserve"> core</w:t>
      </w:r>
      <w:r w:rsidR="00E119F5">
        <w:t xml:space="preserve"> capabilities are </w:t>
      </w:r>
      <w:r>
        <w:t>in the glossary</w:t>
      </w:r>
      <w:r w:rsidRPr="00C05225">
        <w:t xml:space="preserve"> </w:t>
      </w:r>
      <w:r>
        <w:t xml:space="preserve">at section </w:t>
      </w:r>
      <w:r>
        <w:fldChar w:fldCharType="begin"/>
      </w:r>
      <w:r>
        <w:instrText xml:space="preserve"> REF _Ref17466953 \r \h </w:instrText>
      </w:r>
      <w:r>
        <w:fldChar w:fldCharType="separate"/>
      </w:r>
      <w:r w:rsidR="009B2521">
        <w:t>14</w:t>
      </w:r>
      <w:r>
        <w:fldChar w:fldCharType="end"/>
      </w:r>
      <w:r>
        <w:t>.</w:t>
      </w:r>
      <w:r w:rsidR="00911E7D">
        <w:t xml:space="preserve"> </w:t>
      </w:r>
    </w:p>
    <w:p w14:paraId="4A6555CC" w14:textId="77777777" w:rsidR="007B1AC8" w:rsidRPr="007B1AC8" w:rsidRDefault="00F25D9B" w:rsidP="007B1AC8">
      <w:pPr>
        <w:pStyle w:val="ListBullet"/>
        <w:numPr>
          <w:ilvl w:val="0"/>
          <w:numId w:val="0"/>
        </w:numPr>
      </w:pPr>
      <w:r>
        <w:t>Examples</w:t>
      </w:r>
      <w:r w:rsidR="007B1AC8" w:rsidRPr="007B1AC8">
        <w:t xml:space="preserve"> of 5G applications that take advantage of </w:t>
      </w:r>
      <w:r w:rsidR="00C77573" w:rsidRPr="00FB5D7A">
        <w:t>5G’s</w:t>
      </w:r>
      <w:r w:rsidR="007B1AC8" w:rsidRPr="007B1AC8">
        <w:t xml:space="preserve"> capabilities across a range of industry sectors are available on the </w:t>
      </w:r>
      <w:hyperlink r:id="rId25" w:history="1">
        <w:r w:rsidR="007B1AC8" w:rsidRPr="007B1AC8">
          <w:rPr>
            <w:rStyle w:val="Hyperlink"/>
          </w:rPr>
          <w:t>Australian 5G Innovation Initiative</w:t>
        </w:r>
      </w:hyperlink>
      <w:r w:rsidR="007B1AC8" w:rsidRPr="007B1AC8">
        <w:t xml:space="preserve"> website.</w:t>
      </w:r>
    </w:p>
    <w:p w14:paraId="2C993DBD" w14:textId="77777777" w:rsidR="007B1AC8" w:rsidRPr="00E162FF" w:rsidRDefault="007B1AC8" w:rsidP="007B1AC8">
      <w:pPr>
        <w:pStyle w:val="ListBullet"/>
        <w:numPr>
          <w:ilvl w:val="0"/>
          <w:numId w:val="0"/>
        </w:numPr>
        <w:spacing w:after="120"/>
      </w:pPr>
      <w:r w:rsidRPr="007B1AC8">
        <w:t>These examples are neither exhaustive nor limiting, and eligible activities could include projects that demonstrate 5G’s capabilities in different sectors or through different 5G applications.</w:t>
      </w:r>
      <w:r>
        <w:t xml:space="preserve"> </w:t>
      </w:r>
    </w:p>
    <w:p w14:paraId="0DE25235" w14:textId="77777777" w:rsidR="00E95540" w:rsidRPr="00E162FF" w:rsidRDefault="00486156" w:rsidP="00492E66">
      <w:r>
        <w:lastRenderedPageBreak/>
        <w:t>We may also approve other activities</w:t>
      </w:r>
      <w:r w:rsidR="00E67FC6">
        <w:t>.</w:t>
      </w:r>
    </w:p>
    <w:p w14:paraId="3E7866DD" w14:textId="77777777" w:rsidR="00C17E72" w:rsidRDefault="00C17E72" w:rsidP="001844D5">
      <w:pPr>
        <w:pStyle w:val="Heading3"/>
      </w:pPr>
      <w:bookmarkStart w:id="130" w:name="_Toc530072991"/>
      <w:bookmarkStart w:id="131" w:name="_Toc530072992"/>
      <w:bookmarkStart w:id="132" w:name="_Toc530072993"/>
      <w:bookmarkStart w:id="133" w:name="_Toc530072995"/>
      <w:bookmarkStart w:id="134" w:name="_Ref468355804"/>
      <w:bookmarkStart w:id="135" w:name="_Toc496536662"/>
      <w:bookmarkStart w:id="136" w:name="_Toc531277489"/>
      <w:bookmarkStart w:id="137" w:name="_Toc955299"/>
      <w:bookmarkStart w:id="138" w:name="_Toc89171802"/>
      <w:bookmarkStart w:id="139" w:name="_Toc57815191"/>
      <w:bookmarkStart w:id="140" w:name="_Toc59606697"/>
      <w:bookmarkStart w:id="141" w:name="_Toc89678817"/>
      <w:bookmarkEnd w:id="130"/>
      <w:bookmarkEnd w:id="131"/>
      <w:bookmarkEnd w:id="132"/>
      <w:bookmarkEnd w:id="133"/>
      <w:r>
        <w:t xml:space="preserve">Eligible </w:t>
      </w:r>
      <w:r w:rsidR="001F215C">
        <w:t>e</w:t>
      </w:r>
      <w:r w:rsidR="00490C48">
        <w:t>xpenditure</w:t>
      </w:r>
      <w:bookmarkEnd w:id="134"/>
      <w:bookmarkEnd w:id="135"/>
      <w:bookmarkEnd w:id="136"/>
      <w:bookmarkEnd w:id="137"/>
      <w:bookmarkEnd w:id="138"/>
      <w:bookmarkEnd w:id="139"/>
      <w:bookmarkEnd w:id="140"/>
      <w:bookmarkEnd w:id="141"/>
    </w:p>
    <w:p w14:paraId="2C0EFB30" w14:textId="77777777" w:rsidR="007B1AC8" w:rsidRDefault="007B1AC8" w:rsidP="007B1AC8">
      <w:bookmarkStart w:id="142" w:name="_Toc496536663"/>
      <w:bookmarkStart w:id="143" w:name="_Toc531277490"/>
      <w:bookmarkStart w:id="144" w:name="_Toc955300"/>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55C71E2D" w14:textId="77777777" w:rsidR="007B1AC8" w:rsidRPr="008A650B" w:rsidRDefault="007B1AC8" w:rsidP="007B1AC8">
      <w:pPr>
        <w:spacing w:after="80"/>
      </w:pPr>
      <w:r>
        <w:t>Eligible expenditure items are:</w:t>
      </w:r>
    </w:p>
    <w:p w14:paraId="52DD97F6" w14:textId="77777777" w:rsidR="007B1AC8" w:rsidRDefault="007B1AC8" w:rsidP="003B6E55">
      <w:pPr>
        <w:pStyle w:val="ListBullet"/>
        <w:numPr>
          <w:ilvl w:val="0"/>
          <w:numId w:val="7"/>
        </w:numPr>
      </w:pPr>
      <w:r>
        <w:t xml:space="preserve">the purchase and installation of equipment directly used in the project  </w:t>
      </w:r>
    </w:p>
    <w:p w14:paraId="1A1B9CA0" w14:textId="77777777" w:rsidR="007B1AC8" w:rsidRDefault="007B1AC8" w:rsidP="003B6E55">
      <w:pPr>
        <w:pStyle w:val="ListBullet"/>
        <w:numPr>
          <w:ilvl w:val="0"/>
          <w:numId w:val="7"/>
        </w:numPr>
      </w:pPr>
      <w:r>
        <w:t>set-up and administration costs connected with the project</w:t>
      </w:r>
    </w:p>
    <w:p w14:paraId="30545AF3" w14:textId="77777777" w:rsidR="007B1AC8" w:rsidRDefault="007B1AC8" w:rsidP="003B6E55">
      <w:pPr>
        <w:pStyle w:val="ListBullet"/>
        <w:numPr>
          <w:ilvl w:val="0"/>
          <w:numId w:val="7"/>
        </w:numPr>
      </w:pPr>
      <w:r w:rsidRPr="00D86EB2">
        <w:t xml:space="preserve">limited </w:t>
      </w:r>
      <w:r>
        <w:t xml:space="preserve">research and </w:t>
      </w:r>
      <w:r w:rsidRPr="00D86EB2">
        <w:t xml:space="preserve">development costs if </w:t>
      </w:r>
      <w:r>
        <w:t xml:space="preserve">5G </w:t>
      </w:r>
      <w:r w:rsidRPr="00D86EB2">
        <w:t xml:space="preserve">applications are pre-commercial </w:t>
      </w:r>
      <w:r>
        <w:t xml:space="preserve">and this expenditure can be directly linked to achieving commercial 5G applications during the life of the project </w:t>
      </w:r>
    </w:p>
    <w:p w14:paraId="2F31F84A" w14:textId="77777777" w:rsidR="007B1AC8" w:rsidRPr="008A650B" w:rsidRDefault="007B1AC8" w:rsidP="003B6E55">
      <w:pPr>
        <w:pStyle w:val="ListBullet"/>
        <w:numPr>
          <w:ilvl w:val="0"/>
          <w:numId w:val="7"/>
        </w:numPr>
        <w:spacing w:after="120"/>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2B0F0AD2" w14:textId="77777777" w:rsidR="007B1AC8" w:rsidRPr="0098689E" w:rsidRDefault="007B1AC8" w:rsidP="007B1AC8">
      <w:r>
        <w:t xml:space="preserve">We may update the </w:t>
      </w:r>
      <w:r w:rsidRPr="005A61FE">
        <w:t>guidance</w:t>
      </w:r>
      <w:r>
        <w:t xml:space="preserve"> on eligible and ineligible expenditure from time to time. If your application is successful, the version in place when you submitted your application applies to your </w:t>
      </w:r>
      <w:r w:rsidRPr="0098689E">
        <w:t>project.</w:t>
      </w:r>
    </w:p>
    <w:p w14:paraId="7B1EEF41" w14:textId="77777777" w:rsidR="007B1AC8" w:rsidRDefault="007B1AC8" w:rsidP="007B1AC8">
      <w:pPr>
        <w:pStyle w:val="ListBullet"/>
        <w:numPr>
          <w:ilvl w:val="0"/>
          <w:numId w:val="0"/>
        </w:numPr>
        <w:spacing w:after="120"/>
      </w:pPr>
      <w:r w:rsidRPr="00032630">
        <w:t>If your application is successful, we may ask you to verify project costs that you provided in your application. You may need to provide evidence such as quotes for major costs.</w:t>
      </w:r>
    </w:p>
    <w:p w14:paraId="6CCD9010" w14:textId="77777777" w:rsidR="007B1AC8" w:rsidRDefault="007B1AC8" w:rsidP="007B1AC8">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t xml:space="preserve">(who is a Senior Responsible Officer within the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51CB4F8" w14:textId="77777777" w:rsidR="007B1AC8" w:rsidRDefault="007B1AC8" w:rsidP="007B1AC8">
      <w:pPr>
        <w:spacing w:after="80"/>
      </w:pPr>
      <w:r>
        <w:lastRenderedPageBreak/>
        <w:t>To be eligible, expenditure must:</w:t>
      </w:r>
    </w:p>
    <w:p w14:paraId="59574B02" w14:textId="77777777" w:rsidR="007B1AC8" w:rsidRDefault="007B1AC8" w:rsidP="003B6E55">
      <w:pPr>
        <w:pStyle w:val="ListBullet"/>
        <w:numPr>
          <w:ilvl w:val="0"/>
          <w:numId w:val="7"/>
        </w:numPr>
      </w:pPr>
      <w:r>
        <w:t>be a direct cost of the project, and</w:t>
      </w:r>
    </w:p>
    <w:p w14:paraId="04E57F6B" w14:textId="77777777" w:rsidR="007B1AC8" w:rsidRDefault="007B1AC8" w:rsidP="003B6E55">
      <w:pPr>
        <w:pStyle w:val="ListBullet"/>
        <w:numPr>
          <w:ilvl w:val="0"/>
          <w:numId w:val="7"/>
        </w:numPr>
        <w:spacing w:after="120"/>
      </w:pPr>
      <w:r>
        <w:t>be incurred by you for required project audit activities.</w:t>
      </w:r>
    </w:p>
    <w:p w14:paraId="7355F0BA" w14:textId="77777777" w:rsidR="007B1AC8" w:rsidRDefault="007B1AC8" w:rsidP="007B1AC8">
      <w:pPr>
        <w:pStyle w:val="ListBullet"/>
        <w:numPr>
          <w:ilvl w:val="0"/>
          <w:numId w:val="0"/>
        </w:numPr>
        <w:spacing w:after="120"/>
      </w:pPr>
      <w:r>
        <w:t>You must incur the project expenditure between the project start and end date for it to be eligible unless stated otherwise.</w:t>
      </w:r>
    </w:p>
    <w:p w14:paraId="43010D00" w14:textId="77777777" w:rsidR="007B1AC8" w:rsidRPr="00BC7C97" w:rsidRDefault="007B1AC8" w:rsidP="007B1AC8">
      <w:r w:rsidRPr="00BC7C97">
        <w:t xml:space="preserve">You may </w:t>
      </w:r>
      <w:r>
        <w:t>choose</w:t>
      </w:r>
      <w:r w:rsidRPr="00BC7C97">
        <w:t xml:space="preserve">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1A5C958A" w14:textId="77777777" w:rsidR="00E3085F" w:rsidRDefault="005C7680" w:rsidP="007B1AC8">
      <w:pPr>
        <w:pStyle w:val="Heading3"/>
      </w:pPr>
      <w:bookmarkStart w:id="145" w:name="_Toc89171803"/>
      <w:bookmarkStart w:id="146" w:name="_Toc57815192"/>
      <w:bookmarkStart w:id="147" w:name="_Toc59606698"/>
      <w:bookmarkStart w:id="148" w:name="_Toc73534619"/>
      <w:bookmarkStart w:id="149" w:name="_Toc89678818"/>
      <w:r w:rsidRPr="005A61FE">
        <w:t xml:space="preserve">What </w:t>
      </w:r>
      <w:r w:rsidR="008E0A14" w:rsidRPr="005A61FE">
        <w:t>you</w:t>
      </w:r>
      <w:r w:rsidRPr="005A61FE">
        <w:t xml:space="preserve"> cannot </w:t>
      </w:r>
      <w:r w:rsidR="008E0A14" w:rsidRPr="005A61FE">
        <w:t xml:space="preserve">use the </w:t>
      </w:r>
      <w:r w:rsidRPr="005A61FE">
        <w:t>grant for</w:t>
      </w:r>
      <w:bookmarkEnd w:id="142"/>
      <w:bookmarkEnd w:id="143"/>
      <w:bookmarkEnd w:id="144"/>
      <w:bookmarkEnd w:id="145"/>
      <w:bookmarkEnd w:id="146"/>
      <w:bookmarkEnd w:id="147"/>
      <w:bookmarkEnd w:id="148"/>
      <w:bookmarkEnd w:id="149"/>
    </w:p>
    <w:p w14:paraId="6CE18F1F" w14:textId="77777777" w:rsidR="007B1AC8" w:rsidRDefault="007B1AC8" w:rsidP="007B1AC8">
      <w:pPr>
        <w:spacing w:after="80"/>
      </w:pPr>
      <w:bookmarkStart w:id="150" w:name="_Toc955301"/>
      <w:bookmarkStart w:id="151" w:name="_Toc496536664"/>
      <w:bookmarkStart w:id="152" w:name="_Toc531277491"/>
      <w:r>
        <w:t>Expenditure items that are not eligible are:</w:t>
      </w:r>
    </w:p>
    <w:p w14:paraId="243C76C0" w14:textId="77777777" w:rsidR="007B1AC8" w:rsidRDefault="007B1AC8" w:rsidP="003B6E55">
      <w:pPr>
        <w:pStyle w:val="ListBullet"/>
        <w:numPr>
          <w:ilvl w:val="0"/>
          <w:numId w:val="7"/>
        </w:numPr>
      </w:pPr>
      <w:r>
        <w:t>costs incurred through business as usual activities by commercial mobile network operators such as continuation of technology deployment</w:t>
      </w:r>
    </w:p>
    <w:p w14:paraId="3EA4592D" w14:textId="77777777" w:rsidR="007B1AC8" w:rsidRDefault="007B1AC8" w:rsidP="003B6E55">
      <w:pPr>
        <w:pStyle w:val="ListBullet"/>
        <w:numPr>
          <w:ilvl w:val="0"/>
          <w:numId w:val="7"/>
        </w:numPr>
      </w:pPr>
      <w:r w:rsidRPr="001105EE">
        <w:t>costs incurred in the preparation of a grant applica</w:t>
      </w:r>
      <w:r>
        <w:t>tion or related documentation</w:t>
      </w:r>
    </w:p>
    <w:p w14:paraId="41FDDA61" w14:textId="77777777" w:rsidR="007B1AC8" w:rsidRDefault="007B1AC8" w:rsidP="003B6E55">
      <w:pPr>
        <w:pStyle w:val="ListBullet"/>
        <w:numPr>
          <w:ilvl w:val="0"/>
          <w:numId w:val="7"/>
        </w:numPr>
      </w:pPr>
      <w:r>
        <w:t>overseas travel</w:t>
      </w:r>
    </w:p>
    <w:p w14:paraId="42AF9C92" w14:textId="77777777" w:rsidR="007B1AC8" w:rsidRDefault="007B1AC8" w:rsidP="003B6E55">
      <w:pPr>
        <w:pStyle w:val="ListBullet"/>
        <w:numPr>
          <w:ilvl w:val="0"/>
          <w:numId w:val="7"/>
        </w:numPr>
      </w:pPr>
      <w:r w:rsidRPr="001105EE">
        <w:t>investments in land</w:t>
      </w:r>
      <w:r>
        <w:t xml:space="preserve"> and</w:t>
      </w:r>
      <w:r w:rsidRPr="001105EE">
        <w:t xml:space="preserve"> buildings</w:t>
      </w:r>
    </w:p>
    <w:p w14:paraId="66166501" w14:textId="77777777" w:rsidR="007B1AC8" w:rsidRDefault="007B1AC8" w:rsidP="003B6E55">
      <w:pPr>
        <w:pStyle w:val="ListBullet"/>
        <w:numPr>
          <w:ilvl w:val="0"/>
          <w:numId w:val="7"/>
        </w:numPr>
      </w:pPr>
      <w:r w:rsidRPr="001105EE">
        <w:t xml:space="preserve">equipment not directly related to trialling 5G </w:t>
      </w:r>
      <w:r>
        <w:t>applications</w:t>
      </w:r>
    </w:p>
    <w:p w14:paraId="042DBAA6" w14:textId="77777777" w:rsidR="007B1AC8" w:rsidRDefault="007B1AC8" w:rsidP="003B6E55">
      <w:pPr>
        <w:pStyle w:val="ListBullet"/>
        <w:numPr>
          <w:ilvl w:val="0"/>
          <w:numId w:val="7"/>
        </w:numPr>
      </w:pPr>
      <w:r w:rsidRPr="001105EE">
        <w:t>significant investment in research and development into 5G applications</w:t>
      </w:r>
    </w:p>
    <w:p w14:paraId="695E1944" w14:textId="77777777" w:rsidR="007B1AC8" w:rsidRDefault="007B1AC8" w:rsidP="003B6E55">
      <w:pPr>
        <w:pStyle w:val="ListBullet"/>
        <w:numPr>
          <w:ilvl w:val="0"/>
          <w:numId w:val="7"/>
        </w:numPr>
      </w:pPr>
      <w:r>
        <w:t>investments in readily available retail technologies, such as 5G mobile phones, and</w:t>
      </w:r>
    </w:p>
    <w:p w14:paraId="59FC30ED" w14:textId="77777777" w:rsidR="007B1AC8" w:rsidRDefault="007B1AC8" w:rsidP="003B6E55">
      <w:pPr>
        <w:pStyle w:val="ListBullet"/>
        <w:numPr>
          <w:ilvl w:val="0"/>
          <w:numId w:val="7"/>
        </w:numPr>
      </w:pPr>
      <w:r w:rsidRPr="001105EE">
        <w:lastRenderedPageBreak/>
        <w:t>other activities not relevant to the activities to which the grant has been made</w:t>
      </w:r>
      <w:r>
        <w:t>.</w:t>
      </w:r>
      <w:r w:rsidRPr="001105EE">
        <w:t xml:space="preserve"> </w:t>
      </w:r>
    </w:p>
    <w:p w14:paraId="3AEDCB2A" w14:textId="77777777" w:rsidR="0039610D" w:rsidRPr="00747B26" w:rsidRDefault="0036055C" w:rsidP="00B400E6">
      <w:pPr>
        <w:pStyle w:val="Heading2"/>
      </w:pPr>
      <w:bookmarkStart w:id="153" w:name="_Toc57815193"/>
      <w:bookmarkStart w:id="154" w:name="_Toc89171804"/>
      <w:bookmarkStart w:id="155" w:name="_Toc59606699"/>
      <w:bookmarkStart w:id="156" w:name="_Toc73534620"/>
      <w:bookmarkStart w:id="157" w:name="_Toc89678819"/>
      <w:r>
        <w:t xml:space="preserve">The </w:t>
      </w:r>
      <w:r w:rsidR="00E93B21">
        <w:t>assessment</w:t>
      </w:r>
      <w:r w:rsidR="0053412C">
        <w:t xml:space="preserve"> </w:t>
      </w:r>
      <w:r>
        <w:t>criteria</w:t>
      </w:r>
      <w:bookmarkEnd w:id="150"/>
      <w:bookmarkEnd w:id="151"/>
      <w:bookmarkEnd w:id="152"/>
      <w:bookmarkEnd w:id="153"/>
      <w:bookmarkEnd w:id="154"/>
      <w:bookmarkEnd w:id="155"/>
      <w:bookmarkEnd w:id="156"/>
      <w:bookmarkEnd w:id="157"/>
    </w:p>
    <w:p w14:paraId="4F97E6A5"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B45117">
        <w:t xml:space="preserve"> </w:t>
      </w:r>
    </w:p>
    <w:p w14:paraId="1178205C"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487E29C9" w14:textId="77777777" w:rsidR="002D2DC7" w:rsidRDefault="002D2DC7" w:rsidP="0039610D">
      <w:r>
        <w:t xml:space="preserve">We will only </w:t>
      </w:r>
      <w:r w:rsidR="00284DC7">
        <w:t xml:space="preserve">consider funding </w:t>
      </w:r>
      <w:r>
        <w:t xml:space="preserve">applications that score </w:t>
      </w:r>
      <w:r w:rsidR="007B1AC8">
        <w:t>at least 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B15DEFC" w14:textId="77777777" w:rsidR="00596F02" w:rsidRPr="00E7484A" w:rsidRDefault="00596F02" w:rsidP="00E66893">
      <w:pPr>
        <w:pStyle w:val="Heading3"/>
      </w:pPr>
      <w:bookmarkStart w:id="158" w:name="_Toc496536665"/>
      <w:bookmarkStart w:id="159" w:name="_Toc531277492"/>
      <w:bookmarkStart w:id="160" w:name="_Toc955302"/>
      <w:bookmarkStart w:id="161" w:name="_Toc57815194"/>
      <w:bookmarkStart w:id="162" w:name="_Toc59606700"/>
      <w:bookmarkStart w:id="163" w:name="_Toc73534621"/>
      <w:bookmarkStart w:id="164" w:name="_Toc89678820"/>
      <w:bookmarkStart w:id="165" w:name="_Toc78895170"/>
      <w:r w:rsidRPr="00E7484A">
        <w:t>Assessment criterion 1</w:t>
      </w:r>
      <w:bookmarkEnd w:id="158"/>
      <w:bookmarkEnd w:id="159"/>
      <w:bookmarkEnd w:id="160"/>
      <w:bookmarkEnd w:id="161"/>
      <w:bookmarkEnd w:id="162"/>
      <w:bookmarkEnd w:id="163"/>
      <w:bookmarkEnd w:id="164"/>
    </w:p>
    <w:p w14:paraId="011830A8" w14:textId="77777777" w:rsidR="00596F02" w:rsidRPr="0029184D" w:rsidRDefault="00596F02" w:rsidP="0029184D">
      <w:pPr>
        <w:rPr>
          <w:rStyle w:val="Strong"/>
        </w:rPr>
      </w:pPr>
      <w:r w:rsidRPr="00E66893">
        <w:rPr>
          <w:rStyle w:val="Strong"/>
        </w:rPr>
        <w:t xml:space="preserve">Demonstrating the value </w:t>
      </w:r>
      <w:r w:rsidR="00F27AB9" w:rsidRPr="0029184D">
        <w:rPr>
          <w:rStyle w:val="Strong"/>
        </w:rPr>
        <w:t xml:space="preserve">of </w:t>
      </w:r>
      <w:r w:rsidRPr="0029184D">
        <w:rPr>
          <w:rStyle w:val="Strong"/>
        </w:rPr>
        <w:t>5G (</w:t>
      </w:r>
      <w:r w:rsidRPr="00E66893">
        <w:rPr>
          <w:rStyle w:val="Strong"/>
        </w:rPr>
        <w:t>30</w:t>
      </w:r>
      <w:r w:rsidRPr="0029184D">
        <w:rPr>
          <w:rStyle w:val="Strong"/>
        </w:rPr>
        <w:t xml:space="preserve"> points)</w:t>
      </w:r>
    </w:p>
    <w:p w14:paraId="180F5EF9" w14:textId="77777777" w:rsidR="00596F02" w:rsidRDefault="00596F02" w:rsidP="0029184D">
      <w:pPr>
        <w:rPr>
          <w:rFonts w:cs="Arial"/>
        </w:rPr>
      </w:pPr>
      <w:r w:rsidRPr="006D4109">
        <w:rPr>
          <w:rFonts w:cs="Arial"/>
        </w:rPr>
        <w:t>You</w:t>
      </w:r>
      <w:r w:rsidR="006F5DE6">
        <w:rPr>
          <w:rFonts w:cs="Arial"/>
        </w:rPr>
        <w:t xml:space="preserve"> should demonstrate </w:t>
      </w:r>
      <w:r w:rsidR="006F5DE6">
        <w:t>how your project aligns with the program objectives by describing:</w:t>
      </w:r>
    </w:p>
    <w:p w14:paraId="20BB23F1" w14:textId="77777777" w:rsidR="006D4109" w:rsidRDefault="00044679" w:rsidP="00E66893">
      <w:pPr>
        <w:pStyle w:val="ListNumber2"/>
      </w:pPr>
      <w:r>
        <w:t>t</w:t>
      </w:r>
      <w:r w:rsidR="006D4109">
        <w:t>he problem or opportunity your project will address and the sector/s it is relevant to</w:t>
      </w:r>
    </w:p>
    <w:p w14:paraId="465E9D58" w14:textId="77777777" w:rsidR="006D4109" w:rsidRDefault="00044679" w:rsidP="00E66893">
      <w:pPr>
        <w:pStyle w:val="ListNumber2"/>
      </w:pPr>
      <w:r>
        <w:t>t</w:t>
      </w:r>
      <w:r w:rsidR="006D4109">
        <w:t>he specific use case or trial that will be conducted</w:t>
      </w:r>
    </w:p>
    <w:p w14:paraId="36C7116C" w14:textId="77777777" w:rsidR="006D4109" w:rsidRDefault="00044679" w:rsidP="00E66893">
      <w:pPr>
        <w:pStyle w:val="ListNumber2"/>
      </w:pPr>
      <w:r>
        <w:t>h</w:t>
      </w:r>
      <w:r w:rsidR="006D4109">
        <w:t>ow 5G is being used in an innovative way, including</w:t>
      </w:r>
    </w:p>
    <w:p w14:paraId="0DF4334E" w14:textId="77777777" w:rsidR="006D4109" w:rsidRDefault="00CF25ED" w:rsidP="00E66893">
      <w:pPr>
        <w:pStyle w:val="ListNumber2"/>
        <w:numPr>
          <w:ilvl w:val="1"/>
          <w:numId w:val="8"/>
        </w:numPr>
      </w:pPr>
      <w:r>
        <w:t>w</w:t>
      </w:r>
      <w:r w:rsidR="006D4109">
        <w:t>hy the use case or trial is an innovative use of 5G</w:t>
      </w:r>
    </w:p>
    <w:p w14:paraId="6C60ED5B" w14:textId="77777777" w:rsidR="006D4109" w:rsidRDefault="00CF25ED" w:rsidP="00E66893">
      <w:pPr>
        <w:pStyle w:val="ListNumber2"/>
        <w:numPr>
          <w:ilvl w:val="1"/>
          <w:numId w:val="8"/>
        </w:numPr>
      </w:pPr>
      <w:r>
        <w:lastRenderedPageBreak/>
        <w:t>w</w:t>
      </w:r>
      <w:r w:rsidR="006D4109">
        <w:t>hy 5G is require</w:t>
      </w:r>
      <w:r w:rsidR="00F27AB9">
        <w:t>d</w:t>
      </w:r>
      <w:r w:rsidR="006D4109">
        <w:t xml:space="preserve"> for the project to function</w:t>
      </w:r>
    </w:p>
    <w:p w14:paraId="5D7EBAD6" w14:textId="77777777" w:rsidR="006D4109" w:rsidRDefault="00044679" w:rsidP="00E66893">
      <w:pPr>
        <w:pStyle w:val="ListNumber2"/>
      </w:pPr>
      <w:r>
        <w:t>h</w:t>
      </w:r>
      <w:r w:rsidR="006D4109">
        <w:t>ow your project will address the problem or opportunity, including</w:t>
      </w:r>
    </w:p>
    <w:p w14:paraId="61D28A78" w14:textId="77777777" w:rsidR="006D4109" w:rsidRPr="006D4109" w:rsidRDefault="006D4109" w:rsidP="00E66893">
      <w:pPr>
        <w:pStyle w:val="ListParagraph"/>
        <w:numPr>
          <w:ilvl w:val="1"/>
          <w:numId w:val="8"/>
        </w:numPr>
      </w:pPr>
      <w:r w:rsidRPr="006D4109">
        <w:t>how the use case and 5G technology together addresses the problem or opportunity</w:t>
      </w:r>
    </w:p>
    <w:p w14:paraId="6516F88E" w14:textId="77777777" w:rsidR="006D4109" w:rsidRPr="00E162FF" w:rsidRDefault="006D4109" w:rsidP="00E66893">
      <w:pPr>
        <w:pStyle w:val="ListNumber2"/>
        <w:numPr>
          <w:ilvl w:val="1"/>
          <w:numId w:val="8"/>
        </w:numPr>
      </w:pPr>
      <w:r>
        <w:t>why is this method effective in addressing the problem or opportunity</w:t>
      </w:r>
      <w:r w:rsidR="006F5DE6">
        <w:t>.</w:t>
      </w:r>
    </w:p>
    <w:p w14:paraId="3D4A4D0F" w14:textId="77777777" w:rsidR="00596F02" w:rsidRDefault="00596F02" w:rsidP="0029184D">
      <w:r w:rsidRPr="00E0764A">
        <w:t>You must include an evaluation plan for your project that supports your response to this assessment criterion. For</w:t>
      </w:r>
      <w:r>
        <w:t xml:space="preserve"> </w:t>
      </w:r>
      <w:r w:rsidRPr="00E0764A">
        <w:t>further information about the evaluation plan, see Appendix A.</w:t>
      </w:r>
      <w:r>
        <w:t xml:space="preserve"> </w:t>
      </w:r>
    </w:p>
    <w:p w14:paraId="667AFA62" w14:textId="77777777" w:rsidR="00596F02" w:rsidRPr="00F27AB9" w:rsidRDefault="00596F02" w:rsidP="00E66893">
      <w:pPr>
        <w:pStyle w:val="Heading3"/>
      </w:pPr>
      <w:bookmarkStart w:id="166" w:name="_Toc496536666"/>
      <w:bookmarkStart w:id="167" w:name="_Toc531277493"/>
      <w:bookmarkStart w:id="168" w:name="_Toc955303"/>
      <w:bookmarkStart w:id="169" w:name="_Toc57815195"/>
      <w:bookmarkStart w:id="170" w:name="_Toc59606701"/>
      <w:bookmarkStart w:id="171" w:name="_Toc73534622"/>
      <w:bookmarkStart w:id="172" w:name="_Toc89678821"/>
      <w:r w:rsidRPr="00F27AB9">
        <w:t>Assessment criterion 2</w:t>
      </w:r>
      <w:bookmarkEnd w:id="166"/>
      <w:bookmarkEnd w:id="167"/>
      <w:bookmarkEnd w:id="168"/>
      <w:bookmarkEnd w:id="169"/>
      <w:bookmarkEnd w:id="170"/>
      <w:bookmarkEnd w:id="171"/>
      <w:bookmarkEnd w:id="172"/>
    </w:p>
    <w:p w14:paraId="16E47BD0" w14:textId="77777777" w:rsidR="00596F02" w:rsidRPr="0029184D" w:rsidRDefault="00596F02" w:rsidP="0029184D">
      <w:pPr>
        <w:rPr>
          <w:rStyle w:val="Strong"/>
        </w:rPr>
      </w:pPr>
      <w:r w:rsidRPr="0029184D">
        <w:rPr>
          <w:rStyle w:val="Strong"/>
        </w:rPr>
        <w:t>Capacity, capability and resources to deliver the project</w:t>
      </w:r>
      <w:r w:rsidRPr="0029184D" w:rsidDel="007F4749">
        <w:rPr>
          <w:rStyle w:val="Strong"/>
        </w:rPr>
        <w:t xml:space="preserve"> </w:t>
      </w:r>
      <w:r w:rsidRPr="0029184D">
        <w:rPr>
          <w:rStyle w:val="Strong"/>
        </w:rPr>
        <w:t>(</w:t>
      </w:r>
      <w:r w:rsidRPr="00E66893">
        <w:rPr>
          <w:rStyle w:val="Strong"/>
        </w:rPr>
        <w:t>40</w:t>
      </w:r>
      <w:r w:rsidRPr="0029184D">
        <w:rPr>
          <w:rStyle w:val="Strong"/>
        </w:rPr>
        <w:t xml:space="preserve"> points)</w:t>
      </w:r>
    </w:p>
    <w:p w14:paraId="566E97DA" w14:textId="77777777" w:rsidR="00596F02" w:rsidRDefault="00596F02" w:rsidP="0029184D">
      <w:r>
        <w:t>You must demonstrate this by describing:</w:t>
      </w:r>
    </w:p>
    <w:p w14:paraId="6BC4765C" w14:textId="2E2CEF93" w:rsidR="00CF25ED" w:rsidRDefault="00CF25ED" w:rsidP="00E66893">
      <w:pPr>
        <w:pStyle w:val="ListNumber2"/>
        <w:numPr>
          <w:ilvl w:val="0"/>
          <w:numId w:val="43"/>
        </w:numPr>
      </w:pPr>
      <w:r>
        <w:t>the key resources required to implement your project, including</w:t>
      </w:r>
      <w:r w:rsidR="00286C46">
        <w:t>:</w:t>
      </w:r>
    </w:p>
    <w:p w14:paraId="6AFDA466" w14:textId="77777777" w:rsidR="00CF25ED" w:rsidRDefault="00CF25ED" w:rsidP="00E66893">
      <w:pPr>
        <w:pStyle w:val="ListNumber2"/>
        <w:numPr>
          <w:ilvl w:val="1"/>
          <w:numId w:val="43"/>
        </w:numPr>
      </w:pPr>
      <w:r>
        <w:t>critical equipment, personnel and regulatory approvals</w:t>
      </w:r>
    </w:p>
    <w:p w14:paraId="1F98DC5C" w14:textId="77777777" w:rsidR="00CF25ED" w:rsidRDefault="00CF25ED" w:rsidP="0029184D">
      <w:pPr>
        <w:pStyle w:val="ListNumber2"/>
        <w:numPr>
          <w:ilvl w:val="1"/>
          <w:numId w:val="43"/>
        </w:numPr>
      </w:pPr>
      <w:r>
        <w:t>resource availability and/or a clear plan to obtain the required resources</w:t>
      </w:r>
    </w:p>
    <w:p w14:paraId="464A8046" w14:textId="77777777" w:rsidR="00CF25ED" w:rsidRDefault="00CF25ED" w:rsidP="00E66893">
      <w:pPr>
        <w:pStyle w:val="ListNumber2"/>
        <w:numPr>
          <w:ilvl w:val="1"/>
          <w:numId w:val="43"/>
        </w:numPr>
      </w:pPr>
      <w:r>
        <w:t>budget allocations for resources</w:t>
      </w:r>
      <w:r w:rsidR="00F654F9">
        <w:t>.</w:t>
      </w:r>
      <w:r>
        <w:t xml:space="preserve"> </w:t>
      </w:r>
    </w:p>
    <w:p w14:paraId="3327E8E1" w14:textId="02CA8E3B" w:rsidR="00F654F9" w:rsidRDefault="00CF25ED" w:rsidP="00E66893">
      <w:pPr>
        <w:pStyle w:val="ListNumber2"/>
      </w:pPr>
      <w:r>
        <w:t>your readiness to commence the project, including</w:t>
      </w:r>
      <w:r w:rsidR="00286C46">
        <w:t>:</w:t>
      </w:r>
      <w:r>
        <w:t xml:space="preserve"> </w:t>
      </w:r>
    </w:p>
    <w:p w14:paraId="1D1DC559" w14:textId="77777777" w:rsidR="00F654F9" w:rsidRDefault="00F654F9" w:rsidP="00E66893">
      <w:pPr>
        <w:pStyle w:val="ListNumber2"/>
        <w:numPr>
          <w:ilvl w:val="1"/>
          <w:numId w:val="8"/>
        </w:numPr>
      </w:pPr>
      <w:r>
        <w:t>partner contributions and their role/s in delivering the project</w:t>
      </w:r>
    </w:p>
    <w:p w14:paraId="1A28B75C" w14:textId="77777777" w:rsidR="00CF25ED" w:rsidRDefault="00CF25ED" w:rsidP="00E66893">
      <w:pPr>
        <w:pStyle w:val="ListNumber2"/>
        <w:numPr>
          <w:ilvl w:val="1"/>
          <w:numId w:val="8"/>
        </w:numPr>
      </w:pPr>
      <w:r>
        <w:t xml:space="preserve">your relevant skills, experience and expertise to deliver the project </w:t>
      </w:r>
    </w:p>
    <w:p w14:paraId="270EF79A" w14:textId="77777777" w:rsidR="00CF25ED" w:rsidRPr="00E162FF" w:rsidRDefault="00CF25ED" w:rsidP="00E66893">
      <w:pPr>
        <w:pStyle w:val="ListNumber2"/>
        <w:numPr>
          <w:ilvl w:val="1"/>
          <w:numId w:val="8"/>
        </w:numPr>
      </w:pPr>
      <w:r>
        <w:lastRenderedPageBreak/>
        <w:t xml:space="preserve">your assessment </w:t>
      </w:r>
      <w:r w:rsidR="00596F02">
        <w:t>of</w:t>
      </w:r>
      <w:r>
        <w:t xml:space="preserve"> risks and mitigations including cyber security, data security and privacy risks</w:t>
      </w:r>
      <w:r w:rsidR="00F654F9">
        <w:t>.</w:t>
      </w:r>
    </w:p>
    <w:p w14:paraId="043D84BF" w14:textId="7A45ECD7" w:rsidR="00596F02" w:rsidRDefault="00596F02" w:rsidP="00E66893">
      <w:r>
        <w:t xml:space="preserve">You must include a project plan that supports your response to this assessment criterion. For further information about the project plan, see Appendix B. You </w:t>
      </w:r>
      <w:r w:rsidR="006371B6">
        <w:t>should</w:t>
      </w:r>
      <w:r>
        <w:t xml:space="preserve"> include letters of support if applicable. </w:t>
      </w:r>
    </w:p>
    <w:p w14:paraId="471A56E6" w14:textId="77777777" w:rsidR="00596F02" w:rsidRDefault="00596F02" w:rsidP="0029184D">
      <w:pPr>
        <w:pStyle w:val="Heading3"/>
        <w:numPr>
          <w:ilvl w:val="1"/>
          <w:numId w:val="0"/>
        </w:numPr>
        <w:ind w:left="794" w:hanging="794"/>
      </w:pPr>
      <w:bookmarkStart w:id="173" w:name="_Toc89678823"/>
      <w:r>
        <w:t xml:space="preserve">6.3 </w:t>
      </w:r>
      <w:bookmarkStart w:id="174" w:name="_Toc496536668"/>
      <w:bookmarkStart w:id="175" w:name="_Toc531277495"/>
      <w:bookmarkStart w:id="176" w:name="_Toc955305"/>
      <w:bookmarkStart w:id="177" w:name="_Toc57815197"/>
      <w:bookmarkStart w:id="178" w:name="_Toc59606703"/>
      <w:r>
        <w:t>Assessment c</w:t>
      </w:r>
      <w:r w:rsidRPr="00556704">
        <w:t xml:space="preserve">riterion </w:t>
      </w:r>
      <w:bookmarkEnd w:id="174"/>
      <w:bookmarkEnd w:id="175"/>
      <w:bookmarkEnd w:id="176"/>
      <w:bookmarkEnd w:id="177"/>
      <w:bookmarkEnd w:id="178"/>
      <w:r>
        <w:t>3</w:t>
      </w:r>
      <w:bookmarkEnd w:id="173"/>
    </w:p>
    <w:p w14:paraId="58848248" w14:textId="77777777" w:rsidR="00596F02" w:rsidRPr="00E66893" w:rsidRDefault="00596F02" w:rsidP="00E66893">
      <w:pPr>
        <w:rPr>
          <w:rStyle w:val="Strong"/>
        </w:rPr>
      </w:pPr>
      <w:r w:rsidRPr="0029184D">
        <w:rPr>
          <w:rStyle w:val="Strong"/>
        </w:rPr>
        <w:t xml:space="preserve">Benefits of your project </w:t>
      </w:r>
      <w:r w:rsidRPr="00E66893">
        <w:rPr>
          <w:rStyle w:val="Strong"/>
        </w:rPr>
        <w:t>(30 points)</w:t>
      </w:r>
    </w:p>
    <w:p w14:paraId="6E86DDFE" w14:textId="77777777" w:rsidR="00596F02" w:rsidRDefault="00596F02" w:rsidP="00E66893">
      <w:r>
        <w:t>You must demonstrate this by describing:</w:t>
      </w:r>
    </w:p>
    <w:p w14:paraId="46FF514F" w14:textId="77777777" w:rsidR="000C075C" w:rsidRDefault="000C075C" w:rsidP="0029184D">
      <w:pPr>
        <w:pStyle w:val="ListNumber2"/>
        <w:numPr>
          <w:ilvl w:val="0"/>
          <w:numId w:val="44"/>
        </w:numPr>
      </w:pPr>
      <w:r w:rsidRPr="000C075C">
        <w:t>how the project will generate productivity gains for your business,</w:t>
      </w:r>
      <w:r>
        <w:t xml:space="preserve"> such as new job opportunities, business growth or entry into new markets</w:t>
      </w:r>
    </w:p>
    <w:p w14:paraId="4BDF1D3D" w14:textId="77777777" w:rsidR="00F654F9" w:rsidRDefault="000C6F4C" w:rsidP="00F654F9">
      <w:pPr>
        <w:pStyle w:val="ListNumber2"/>
        <w:numPr>
          <w:ilvl w:val="0"/>
          <w:numId w:val="44"/>
        </w:numPr>
      </w:pPr>
      <w:r>
        <w:t xml:space="preserve">the </w:t>
      </w:r>
      <w:r w:rsidR="00CF25ED">
        <w:t>larger scale benefits of your project, such as benefits to the target sector or more broadly across industry sectors</w:t>
      </w:r>
      <w:r>
        <w:t xml:space="preserve">, </w:t>
      </w:r>
      <w:r w:rsidR="00596F02">
        <w:t>efficiency gains,</w:t>
      </w:r>
      <w:r w:rsidR="00596F02" w:rsidRPr="00A918B2">
        <w:t xml:space="preserve"> </w:t>
      </w:r>
      <w:r w:rsidR="00596F02" w:rsidRPr="008B2C5B">
        <w:t>productivity</w:t>
      </w:r>
      <w:r w:rsidR="00596F02">
        <w:t xml:space="preserve"> increases, job opportunities </w:t>
      </w:r>
      <w:r w:rsidR="00F654F9">
        <w:t>beyond the life of the project and w</w:t>
      </w:r>
      <w:r w:rsidR="00596F02">
        <w:t>ider-scale adoption of the solutions trialled in your project</w:t>
      </w:r>
      <w:r w:rsidR="00CF25ED">
        <w:t xml:space="preserve"> </w:t>
      </w:r>
    </w:p>
    <w:p w14:paraId="49718952" w14:textId="77777777" w:rsidR="00CF25ED" w:rsidRDefault="006F5DE6" w:rsidP="00F654F9">
      <w:pPr>
        <w:pStyle w:val="ListNumber2"/>
        <w:numPr>
          <w:ilvl w:val="0"/>
          <w:numId w:val="44"/>
        </w:numPr>
      </w:pPr>
      <w:r>
        <w:t>h</w:t>
      </w:r>
      <w:r w:rsidR="00CF25ED">
        <w:t xml:space="preserve">ow you will share the benefits of the project with other businesses in Australia. </w:t>
      </w:r>
    </w:p>
    <w:p w14:paraId="23ADF8AA" w14:textId="77777777" w:rsidR="00596F02" w:rsidRPr="006B5593" w:rsidRDefault="00596F02" w:rsidP="0029184D">
      <w:r w:rsidRPr="00E0764A">
        <w:t>You must include an evaluation plan for your project that supports your response to this assessment criterion. For</w:t>
      </w:r>
      <w:r>
        <w:t xml:space="preserve"> </w:t>
      </w:r>
      <w:r w:rsidRPr="00E0764A">
        <w:t>further information about the evaluation plan, see Appendix A.</w:t>
      </w:r>
      <w:r>
        <w:t xml:space="preserve"> </w:t>
      </w:r>
    </w:p>
    <w:p w14:paraId="64295E7C" w14:textId="77777777" w:rsidR="00A71134" w:rsidRPr="00F77C1C" w:rsidRDefault="00A71134" w:rsidP="00B400E6">
      <w:pPr>
        <w:pStyle w:val="Heading2"/>
      </w:pPr>
      <w:bookmarkStart w:id="179" w:name="_Toc89340510"/>
      <w:bookmarkStart w:id="180" w:name="_Toc89340511"/>
      <w:bookmarkStart w:id="181" w:name="_Toc89340512"/>
      <w:bookmarkStart w:id="182" w:name="_Toc89340513"/>
      <w:bookmarkStart w:id="183" w:name="_Toc89340514"/>
      <w:bookmarkStart w:id="184" w:name="_Toc89340515"/>
      <w:bookmarkStart w:id="185" w:name="_Toc89340516"/>
      <w:bookmarkStart w:id="186" w:name="_Toc89340517"/>
      <w:bookmarkStart w:id="187" w:name="_Toc89340518"/>
      <w:bookmarkStart w:id="188" w:name="_Toc89340519"/>
      <w:bookmarkStart w:id="189" w:name="_Toc89340520"/>
      <w:bookmarkStart w:id="190" w:name="_Toc89340521"/>
      <w:bookmarkStart w:id="191" w:name="_Toc89340522"/>
      <w:bookmarkStart w:id="192" w:name="_Toc89340523"/>
      <w:bookmarkStart w:id="193" w:name="_Toc89340524"/>
      <w:bookmarkStart w:id="194" w:name="_Toc89340525"/>
      <w:bookmarkStart w:id="195" w:name="_Toc89340526"/>
      <w:bookmarkStart w:id="196" w:name="_Toc89340527"/>
      <w:bookmarkStart w:id="197" w:name="_Toc89340528"/>
      <w:bookmarkStart w:id="198" w:name="_Toc89340529"/>
      <w:bookmarkStart w:id="199" w:name="_Toc89340530"/>
      <w:bookmarkStart w:id="200" w:name="_Toc89340531"/>
      <w:bookmarkStart w:id="201" w:name="_Toc89340532"/>
      <w:bookmarkStart w:id="202" w:name="_Toc89340533"/>
      <w:bookmarkStart w:id="203" w:name="_Toc89340534"/>
      <w:bookmarkStart w:id="204" w:name="_Toc89340535"/>
      <w:bookmarkStart w:id="205" w:name="_Toc89340536"/>
      <w:bookmarkStart w:id="206" w:name="_Toc89340537"/>
      <w:bookmarkStart w:id="207" w:name="_Toc89340538"/>
      <w:bookmarkStart w:id="208" w:name="_Toc89340539"/>
      <w:bookmarkStart w:id="209" w:name="_Toc89340540"/>
      <w:bookmarkStart w:id="210" w:name="_Toc89340541"/>
      <w:bookmarkStart w:id="211" w:name="_Toc89340542"/>
      <w:bookmarkStart w:id="212" w:name="_Toc89340543"/>
      <w:bookmarkStart w:id="213" w:name="_Toc89340544"/>
      <w:bookmarkStart w:id="214" w:name="_Toc89340545"/>
      <w:bookmarkStart w:id="215" w:name="_Toc89340546"/>
      <w:bookmarkStart w:id="216" w:name="_Toc89340547"/>
      <w:bookmarkStart w:id="217" w:name="_Toc89340548"/>
      <w:bookmarkStart w:id="218" w:name="_Toc89340549"/>
      <w:bookmarkStart w:id="219" w:name="_Toc89340550"/>
      <w:bookmarkStart w:id="220" w:name="_Toc89340551"/>
      <w:bookmarkStart w:id="221" w:name="_Toc89340552"/>
      <w:bookmarkStart w:id="222" w:name="_Toc89340553"/>
      <w:bookmarkStart w:id="223" w:name="_Toc89340554"/>
      <w:bookmarkStart w:id="224" w:name="_Toc496536669"/>
      <w:bookmarkStart w:id="225" w:name="_Toc531277496"/>
      <w:bookmarkStart w:id="226" w:name="_Toc955306"/>
      <w:bookmarkStart w:id="227" w:name="_Toc89171808"/>
      <w:bookmarkStart w:id="228" w:name="_Toc57815198"/>
      <w:bookmarkStart w:id="229" w:name="_Toc78895174"/>
      <w:bookmarkStart w:id="230" w:name="_Toc59606704"/>
      <w:bookmarkStart w:id="231" w:name="_Toc89678824"/>
      <w:bookmarkStart w:id="232" w:name="_Toc164844283"/>
      <w:bookmarkStart w:id="233" w:name="_Toc383003272"/>
      <w:bookmarkEnd w:id="128"/>
      <w:bookmarkEnd w:id="129"/>
      <w:bookmarkEnd w:id="165"/>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lastRenderedPageBreak/>
        <w:t>How to apply</w:t>
      </w:r>
      <w:bookmarkEnd w:id="224"/>
      <w:bookmarkEnd w:id="225"/>
      <w:bookmarkEnd w:id="226"/>
      <w:bookmarkEnd w:id="227"/>
      <w:bookmarkEnd w:id="228"/>
      <w:bookmarkEnd w:id="229"/>
      <w:bookmarkEnd w:id="230"/>
      <w:bookmarkEnd w:id="231"/>
    </w:p>
    <w:p w14:paraId="221A94E3" w14:textId="77777777" w:rsidR="00A71134" w:rsidRDefault="00A71134" w:rsidP="00A71134">
      <w:r>
        <w:t xml:space="preserve">Before applying you should read and </w:t>
      </w:r>
      <w:r w:rsidR="007279B3">
        <w:t>understand these guidelines,</w:t>
      </w:r>
      <w:r w:rsidR="0081171A">
        <w:t xml:space="preserve"> </w:t>
      </w:r>
      <w:r>
        <w:t xml:space="preserve">the </w:t>
      </w:r>
      <w:r w:rsidR="007279B3">
        <w:t xml:space="preserve">sample </w:t>
      </w:r>
      <w:r w:rsidRPr="00C65E74">
        <w:rPr>
          <w:rStyle w:val="Hyperlink"/>
        </w:rPr>
        <w:t>application form</w:t>
      </w:r>
      <w:r>
        <w:t xml:space="preserve"> and the </w:t>
      </w:r>
      <w:r w:rsidR="00F27C1B">
        <w:t xml:space="preserve">sample </w:t>
      </w:r>
      <w:r w:rsidRPr="00C65E74">
        <w:rPr>
          <w:rStyle w:val="Hyperlink"/>
        </w:rPr>
        <w:t>grant agreement</w:t>
      </w:r>
      <w:r w:rsidR="00596607">
        <w:t xml:space="preserve"> published on </w:t>
      </w:r>
      <w:r w:rsidRPr="00925B33">
        <w:t>business.gov.au</w:t>
      </w:r>
      <w:r w:rsidR="005624ED">
        <w:t xml:space="preserve"> and GrantConnect</w:t>
      </w:r>
      <w:r w:rsidRPr="00E162FF">
        <w:t>.</w:t>
      </w:r>
    </w:p>
    <w:p w14:paraId="70CE9A22" w14:textId="77777777" w:rsidR="00247D27" w:rsidRPr="00B72EE8" w:rsidRDefault="00D0631D" w:rsidP="00247D27">
      <w:r>
        <w:t xml:space="preserve">You will need to set up an account to access our online </w:t>
      </w:r>
      <w:hyperlink r:id="rId26" w:history="1">
        <w:r w:rsidRPr="007E3D6E">
          <w:rPr>
            <w:rStyle w:val="Hyperlink"/>
          </w:rPr>
          <w:t>portal</w:t>
        </w:r>
      </w:hyperlink>
      <w:r>
        <w:t xml:space="preserve">. The portal allows you to apply for and manage a grant or service in a secure online environment. </w:t>
      </w:r>
    </w:p>
    <w:p w14:paraId="40FC0A1B" w14:textId="77777777" w:rsidR="00A71134" w:rsidRDefault="00B20351" w:rsidP="00760D2E">
      <w:pPr>
        <w:keepNext/>
        <w:spacing w:after="80"/>
      </w:pPr>
      <w:r>
        <w:t>To apply, you must</w:t>
      </w:r>
      <w:r w:rsidR="00B6306B">
        <w:t>:</w:t>
      </w:r>
    </w:p>
    <w:p w14:paraId="201C7C1C" w14:textId="77777777" w:rsidR="00A71134" w:rsidRDefault="00A71134" w:rsidP="00A71134">
      <w:pPr>
        <w:pStyle w:val="ListBullet"/>
      </w:pPr>
      <w:r>
        <w:t>complete</w:t>
      </w:r>
      <w:r w:rsidRPr="00E162FF">
        <w:t xml:space="preserve"> the </w:t>
      </w:r>
      <w:r>
        <w:t xml:space="preserve">online </w:t>
      </w:r>
      <w:hyperlink r:id="rId27" w:history="1">
        <w:r w:rsidR="00284DC7">
          <w:rPr>
            <w:rStyle w:val="Hyperlink"/>
          </w:rPr>
          <w:t>application form</w:t>
        </w:r>
      </w:hyperlink>
      <w:r w:rsidRPr="00E162FF">
        <w:t xml:space="preserve"> </w:t>
      </w:r>
      <w:r w:rsidR="001475D6">
        <w:t xml:space="preserve">via </w:t>
      </w:r>
      <w:r w:rsidRPr="00FD7B9F">
        <w:t>business.gov.au</w:t>
      </w:r>
    </w:p>
    <w:p w14:paraId="7FD210E4" w14:textId="77777777" w:rsidR="00A71134" w:rsidRDefault="00A71134" w:rsidP="00A71134">
      <w:pPr>
        <w:pStyle w:val="ListBullet"/>
      </w:pPr>
      <w:r>
        <w:t>provide all the</w:t>
      </w:r>
      <w:r w:rsidRPr="00E162FF">
        <w:t xml:space="preserve"> information </w:t>
      </w:r>
      <w:r w:rsidR="00A50607">
        <w:t>requested</w:t>
      </w:r>
      <w:r>
        <w:t xml:space="preserve"> </w:t>
      </w:r>
    </w:p>
    <w:p w14:paraId="38DEE90C" w14:textId="77777777" w:rsidR="00A71134" w:rsidRDefault="00A71134" w:rsidP="00A71134">
      <w:pPr>
        <w:pStyle w:val="ListBullet"/>
      </w:pPr>
      <w:r>
        <w:t xml:space="preserve">address all eligibility and </w:t>
      </w:r>
      <w:r w:rsidR="001475D6">
        <w:t>assessment</w:t>
      </w:r>
      <w:r>
        <w:t xml:space="preserve"> criteria </w:t>
      </w:r>
    </w:p>
    <w:p w14:paraId="5A9F52B1" w14:textId="77777777" w:rsidR="00A71134" w:rsidRDefault="00387369" w:rsidP="00A71134">
      <w:pPr>
        <w:pStyle w:val="ListBullet"/>
      </w:pPr>
      <w:r>
        <w:t xml:space="preserve">include all </w:t>
      </w:r>
      <w:r w:rsidR="00A50607">
        <w:t xml:space="preserve">necessary </w:t>
      </w:r>
      <w:r w:rsidR="00A71134">
        <w:t>attachments</w:t>
      </w:r>
    </w:p>
    <w:p w14:paraId="2D342845" w14:textId="77777777" w:rsidR="00A71134" w:rsidRDefault="001475D6" w:rsidP="00A71134">
      <w:r>
        <w:t>You can view and print a copy of your submitted application on the portal for your own records.</w:t>
      </w:r>
    </w:p>
    <w:p w14:paraId="44F99BFC"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36E1DFE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256593D" w14:textId="77777777" w:rsidR="00A71134" w:rsidRDefault="00A71134" w:rsidP="00A71134">
      <w:r w:rsidRPr="00DF637B">
        <w:lastRenderedPageBreak/>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5AA29DE" w14:textId="77777777" w:rsidR="00A71134" w:rsidRDefault="00A71134" w:rsidP="001844D5">
      <w:pPr>
        <w:pStyle w:val="Heading3"/>
      </w:pPr>
      <w:bookmarkStart w:id="234" w:name="_Toc496536670"/>
      <w:bookmarkStart w:id="235" w:name="_Toc531277497"/>
      <w:bookmarkStart w:id="236" w:name="_Toc955307"/>
      <w:bookmarkStart w:id="237" w:name="_Toc89171809"/>
      <w:bookmarkStart w:id="238" w:name="_Toc57815199"/>
      <w:bookmarkStart w:id="239" w:name="_Toc78895175"/>
      <w:bookmarkStart w:id="240" w:name="_Toc89182172"/>
      <w:bookmarkStart w:id="241" w:name="_Toc59606705"/>
      <w:bookmarkStart w:id="242" w:name="_Toc89678825"/>
      <w:r>
        <w:t>Attachments to the application</w:t>
      </w:r>
      <w:bookmarkEnd w:id="234"/>
      <w:bookmarkEnd w:id="235"/>
      <w:bookmarkEnd w:id="236"/>
      <w:bookmarkEnd w:id="237"/>
      <w:bookmarkEnd w:id="238"/>
      <w:bookmarkEnd w:id="239"/>
      <w:bookmarkEnd w:id="240"/>
      <w:bookmarkEnd w:id="241"/>
      <w:bookmarkEnd w:id="242"/>
    </w:p>
    <w:p w14:paraId="3C14DFAC"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7D5A1E7" w14:textId="77777777" w:rsidR="00763294" w:rsidRDefault="0021533E" w:rsidP="00A71134">
      <w:pPr>
        <w:pStyle w:val="ListBullet"/>
      </w:pPr>
      <w:r>
        <w:t>evaluation plan</w:t>
      </w:r>
      <w:r w:rsidR="00C53033">
        <w:t>, see Appendix A</w:t>
      </w:r>
    </w:p>
    <w:p w14:paraId="29B0DB48" w14:textId="77777777" w:rsidR="00A71134" w:rsidRDefault="00A71134" w:rsidP="00A71134">
      <w:pPr>
        <w:pStyle w:val="ListBullet"/>
      </w:pPr>
      <w:r>
        <w:t>project plan</w:t>
      </w:r>
      <w:r w:rsidR="00C53033">
        <w:t>, see Appendix B</w:t>
      </w:r>
    </w:p>
    <w:p w14:paraId="00D93420" w14:textId="77777777" w:rsidR="00763294" w:rsidRDefault="00763294" w:rsidP="00763294">
      <w:pPr>
        <w:pStyle w:val="ListBullet"/>
      </w:pPr>
      <w:r>
        <w:t>letter of support for each project partner (where applicable)</w:t>
      </w:r>
    </w:p>
    <w:p w14:paraId="27B1505F" w14:textId="77777777" w:rsidR="00763294" w:rsidRDefault="00763294" w:rsidP="0029184D">
      <w:pPr>
        <w:pStyle w:val="ListBullet"/>
      </w:pPr>
      <w:r>
        <w:t>trust deed (where applicable)</w:t>
      </w:r>
    </w:p>
    <w:p w14:paraId="58650E73" w14:textId="77777777" w:rsidR="006D6088" w:rsidRDefault="00717390" w:rsidP="006D6088">
      <w:pPr>
        <w:pStyle w:val="ListBullet"/>
      </w:pPr>
      <w:r>
        <w:t xml:space="preserve">accountant </w:t>
      </w:r>
      <w:r w:rsidR="006C5889">
        <w:t xml:space="preserve">or CFO </w:t>
      </w:r>
      <w:r>
        <w:t xml:space="preserve">declaration as evidence that you can cover your share of the project costs (template provided on </w:t>
      </w:r>
      <w:hyperlink r:id="rId29" w:history="1">
        <w:r w:rsidRPr="00C10984">
          <w:rPr>
            <w:rStyle w:val="Hyperlink"/>
          </w:rPr>
          <w:t>business.gov.au</w:t>
        </w:r>
      </w:hyperlink>
      <w:r>
        <w:t xml:space="preserve"> and </w:t>
      </w:r>
      <w:hyperlink r:id="rId30" w:history="1">
        <w:r w:rsidRPr="00C10984">
          <w:rPr>
            <w:rStyle w:val="Hyperlink"/>
          </w:rPr>
          <w:t>GrantConnect</w:t>
        </w:r>
      </w:hyperlink>
      <w:r>
        <w:t>)</w:t>
      </w:r>
    </w:p>
    <w:p w14:paraId="37E83120" w14:textId="77777777" w:rsidR="00A71134" w:rsidRDefault="00A71134" w:rsidP="00A71134">
      <w:r>
        <w:t xml:space="preserve">You must attach supporting documentation in line with the instructions provided </w:t>
      </w:r>
      <w:r w:rsidR="00D0631D">
        <w:t>in the form</w:t>
      </w:r>
      <w:r>
        <w:t xml:space="preserve">. You should only attach requested documents. </w:t>
      </w:r>
      <w:r w:rsidR="00D0631D">
        <w:t>The total of all attachments cannot exceed 20MB.</w:t>
      </w:r>
      <w:r w:rsidR="00F325AF">
        <w:t xml:space="preserve"> </w:t>
      </w:r>
      <w:r>
        <w:t>We will not consider information in atta</w:t>
      </w:r>
      <w:r w:rsidR="00AB0259">
        <w:t>chments that we do not request.</w:t>
      </w:r>
    </w:p>
    <w:p w14:paraId="61B1649A" w14:textId="77777777" w:rsidR="00A71134" w:rsidRDefault="004D2CBD" w:rsidP="001844D5">
      <w:pPr>
        <w:pStyle w:val="Heading3"/>
      </w:pPr>
      <w:bookmarkStart w:id="243" w:name="_Ref531274879"/>
      <w:bookmarkStart w:id="244" w:name="_Toc531277498"/>
      <w:bookmarkStart w:id="245" w:name="_Toc955308"/>
      <w:bookmarkStart w:id="246" w:name="_Toc89171810"/>
      <w:bookmarkStart w:id="247" w:name="_Toc57815200"/>
      <w:bookmarkStart w:id="248" w:name="_Toc78895176"/>
      <w:bookmarkStart w:id="249" w:name="_Toc89182173"/>
      <w:bookmarkStart w:id="250" w:name="_Toc59606706"/>
      <w:bookmarkStart w:id="251" w:name="_Toc89678826"/>
      <w:bookmarkStart w:id="252" w:name="_Toc489952689"/>
      <w:bookmarkStart w:id="253" w:name="_Toc496536671"/>
      <w:bookmarkStart w:id="254" w:name="_Ref482605332"/>
      <w:r>
        <w:t>Joint applications</w:t>
      </w:r>
      <w:bookmarkEnd w:id="243"/>
      <w:bookmarkEnd w:id="244"/>
      <w:bookmarkEnd w:id="245"/>
      <w:bookmarkEnd w:id="246"/>
      <w:bookmarkEnd w:id="247"/>
      <w:bookmarkEnd w:id="248"/>
      <w:bookmarkEnd w:id="249"/>
      <w:bookmarkEnd w:id="250"/>
      <w:bookmarkEnd w:id="251"/>
    </w:p>
    <w:p w14:paraId="6D6D48D3"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48FC18A" w14:textId="77777777" w:rsidR="00A71134" w:rsidRDefault="00A71134" w:rsidP="00653895">
      <w:pPr>
        <w:pStyle w:val="ListBullet"/>
      </w:pPr>
      <w:r>
        <w:t xml:space="preserve">details of the </w:t>
      </w:r>
      <w:r w:rsidR="002866EB">
        <w:t xml:space="preserve">project </w:t>
      </w:r>
      <w:r w:rsidR="0014016C">
        <w:t>partner</w:t>
      </w:r>
    </w:p>
    <w:p w14:paraId="6A007A69" w14:textId="77777777" w:rsidR="00A71134" w:rsidRDefault="00A71134" w:rsidP="00653895">
      <w:pPr>
        <w:pStyle w:val="ListBullet"/>
      </w:pPr>
      <w:r>
        <w:lastRenderedPageBreak/>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2F64FF9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50ADF77B"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3CFC094B" w14:textId="77777777" w:rsidR="00A71134" w:rsidRDefault="00A71134" w:rsidP="00653895">
      <w:pPr>
        <w:pStyle w:val="ListBullet"/>
        <w:spacing w:after="120"/>
      </w:pPr>
      <w:r>
        <w:t>details of a nominated management level contact officer</w:t>
      </w:r>
      <w:r w:rsidR="00763294">
        <w:t>.</w:t>
      </w:r>
    </w:p>
    <w:p w14:paraId="2BFD5365" w14:textId="77777777" w:rsidR="007F7294" w:rsidRPr="005A61FE" w:rsidRDefault="00DF1A74" w:rsidP="007F7294">
      <w:r>
        <w:t>You must have a formal arrangement in place with all parties</w:t>
      </w:r>
      <w:r w:rsidR="007F7294" w:rsidRPr="005A61FE">
        <w:t xml:space="preserve"> prior to execution of the grant agreement. </w:t>
      </w:r>
    </w:p>
    <w:p w14:paraId="307518AB" w14:textId="77777777" w:rsidR="00247D27" w:rsidRDefault="00247D27" w:rsidP="001844D5">
      <w:pPr>
        <w:pStyle w:val="Heading3"/>
      </w:pPr>
      <w:bookmarkStart w:id="255" w:name="_Toc531277499"/>
      <w:bookmarkStart w:id="256" w:name="_Toc955309"/>
      <w:bookmarkStart w:id="257" w:name="_Toc89171811"/>
      <w:bookmarkStart w:id="258" w:name="_Toc57815201"/>
      <w:bookmarkStart w:id="259" w:name="_Toc78895177"/>
      <w:bookmarkStart w:id="260" w:name="_Toc89182174"/>
      <w:bookmarkStart w:id="261" w:name="_Toc59606707"/>
      <w:bookmarkStart w:id="262" w:name="_Toc73534628"/>
      <w:bookmarkStart w:id="263" w:name="_Toc89678827"/>
      <w:r>
        <w:t>Timing of grant opportunity</w:t>
      </w:r>
      <w:bookmarkEnd w:id="252"/>
      <w:bookmarkEnd w:id="253"/>
      <w:bookmarkEnd w:id="255"/>
      <w:bookmarkEnd w:id="256"/>
      <w:bookmarkEnd w:id="257"/>
      <w:bookmarkEnd w:id="258"/>
      <w:bookmarkEnd w:id="259"/>
      <w:bookmarkEnd w:id="260"/>
      <w:bookmarkEnd w:id="261"/>
      <w:bookmarkEnd w:id="262"/>
      <w:bookmarkEnd w:id="263"/>
    </w:p>
    <w:p w14:paraId="17401CD5" w14:textId="77777777" w:rsidR="00247D27" w:rsidRPr="00B72EE8" w:rsidRDefault="00247D27" w:rsidP="00247D27">
      <w:r>
        <w:t xml:space="preserve">You can only submit an application between the published opening and closing dates. We cannot accept late applications. </w:t>
      </w:r>
      <w:r w:rsidR="008E5C07" w:rsidRPr="005A61FE" w:rsidDel="008E5C07">
        <w:t xml:space="preserve"> </w:t>
      </w:r>
    </w:p>
    <w:p w14:paraId="119EE083" w14:textId="77777777" w:rsidR="00D84D5B" w:rsidRPr="005A61FE" w:rsidRDefault="00247D27" w:rsidP="008E5C07">
      <w:pPr>
        <w:spacing w:before="200"/>
      </w:pPr>
      <w:r>
        <w:t>If you are successful</w:t>
      </w:r>
      <w:r w:rsidR="00A868E4">
        <w:t>,</w:t>
      </w:r>
      <w:r>
        <w:t xml:space="preserve"> we expect you will be able to commence your project around </w:t>
      </w:r>
      <w:r w:rsidR="00763294">
        <w:t>December 2022</w:t>
      </w:r>
      <w:r w:rsidR="00D84D5B" w:rsidRPr="005A61FE">
        <w:t>.</w:t>
      </w:r>
    </w:p>
    <w:p w14:paraId="1717BFDC" w14:textId="77777777" w:rsidR="00247D27" w:rsidRDefault="00247D27" w:rsidP="00680B92">
      <w:pPr>
        <w:pStyle w:val="Caption"/>
        <w:keepNext/>
      </w:pPr>
      <w:bookmarkStart w:id="264" w:name="_Toc467773968"/>
      <w:r w:rsidRPr="0054078D">
        <w:rPr>
          <w:bCs/>
        </w:rPr>
        <w:lastRenderedPageBreak/>
        <w:t>Table 1: Expected timing for this grant opportunity</w:t>
      </w:r>
      <w:bookmarkEnd w:id="26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33092A22" w14:textId="77777777" w:rsidTr="001432F9">
        <w:trPr>
          <w:cantSplit/>
          <w:tblHeader/>
        </w:trPr>
        <w:tc>
          <w:tcPr>
            <w:tcW w:w="4815" w:type="dxa"/>
            <w:shd w:val="clear" w:color="auto" w:fill="264F90"/>
          </w:tcPr>
          <w:p w14:paraId="05280C3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6C69D47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9C29D27" w14:textId="77777777" w:rsidTr="001432F9">
        <w:trPr>
          <w:cantSplit/>
        </w:trPr>
        <w:tc>
          <w:tcPr>
            <w:tcW w:w="4815" w:type="dxa"/>
          </w:tcPr>
          <w:p w14:paraId="01A21DB7" w14:textId="77777777" w:rsidR="00247D27" w:rsidRPr="00B16B54" w:rsidRDefault="00247D27" w:rsidP="00680B92">
            <w:pPr>
              <w:pStyle w:val="TableText"/>
              <w:keepNext/>
            </w:pPr>
            <w:r w:rsidRPr="00B16B54">
              <w:t>Assessment of applications</w:t>
            </w:r>
          </w:p>
        </w:tc>
        <w:tc>
          <w:tcPr>
            <w:tcW w:w="3974" w:type="dxa"/>
          </w:tcPr>
          <w:p w14:paraId="435AB445" w14:textId="77777777" w:rsidR="00247D27" w:rsidRPr="00B16B54" w:rsidRDefault="00763294" w:rsidP="00680B92">
            <w:pPr>
              <w:pStyle w:val="TableText"/>
              <w:keepNext/>
            </w:pPr>
            <w:r>
              <w:t>12 weeks</w:t>
            </w:r>
          </w:p>
        </w:tc>
      </w:tr>
      <w:tr w:rsidR="00247D27" w14:paraId="796723B4" w14:textId="77777777" w:rsidTr="001432F9">
        <w:trPr>
          <w:cantSplit/>
        </w:trPr>
        <w:tc>
          <w:tcPr>
            <w:tcW w:w="4815" w:type="dxa"/>
          </w:tcPr>
          <w:p w14:paraId="0A139732" w14:textId="77777777" w:rsidR="00247D27" w:rsidRPr="00B16B54" w:rsidRDefault="00247D27" w:rsidP="00680B92">
            <w:pPr>
              <w:pStyle w:val="TableText"/>
              <w:keepNext/>
            </w:pPr>
            <w:r w:rsidRPr="00B16B54">
              <w:t>Approval of outcomes of selection process</w:t>
            </w:r>
          </w:p>
        </w:tc>
        <w:tc>
          <w:tcPr>
            <w:tcW w:w="3974" w:type="dxa"/>
          </w:tcPr>
          <w:p w14:paraId="2C9C0B38" w14:textId="77777777" w:rsidR="00247D27" w:rsidRPr="00B16B54" w:rsidRDefault="00763294" w:rsidP="00680B92">
            <w:pPr>
              <w:pStyle w:val="TableText"/>
              <w:keepNext/>
            </w:pPr>
            <w:r>
              <w:t>2 weeks</w:t>
            </w:r>
          </w:p>
        </w:tc>
      </w:tr>
      <w:tr w:rsidR="008E699E" w14:paraId="1D666052" w14:textId="77777777" w:rsidTr="001432F9">
        <w:trPr>
          <w:cantSplit/>
        </w:trPr>
        <w:tc>
          <w:tcPr>
            <w:tcW w:w="4815" w:type="dxa"/>
          </w:tcPr>
          <w:p w14:paraId="04D1B1B9" w14:textId="77777777" w:rsidR="008E699E" w:rsidRPr="00B16B54" w:rsidRDefault="008E699E" w:rsidP="008E699E">
            <w:pPr>
              <w:pStyle w:val="TableText"/>
              <w:keepNext/>
            </w:pPr>
            <w:r w:rsidRPr="00B16B54">
              <w:t>Notification to applicants</w:t>
            </w:r>
          </w:p>
        </w:tc>
        <w:tc>
          <w:tcPr>
            <w:tcW w:w="3974" w:type="dxa"/>
          </w:tcPr>
          <w:p w14:paraId="7B9BA719" w14:textId="77777777" w:rsidR="008E699E" w:rsidRDefault="008E699E" w:rsidP="008E699E">
            <w:pPr>
              <w:pStyle w:val="TableText"/>
              <w:keepNext/>
            </w:pPr>
            <w:r w:rsidRPr="00B16B54">
              <w:t>2 weeks</w:t>
            </w:r>
            <w:r>
              <w:t xml:space="preserve"> </w:t>
            </w:r>
          </w:p>
        </w:tc>
      </w:tr>
      <w:tr w:rsidR="00247D27" w14:paraId="18487FFE" w14:textId="77777777" w:rsidTr="001432F9">
        <w:trPr>
          <w:cantSplit/>
        </w:trPr>
        <w:tc>
          <w:tcPr>
            <w:tcW w:w="4815" w:type="dxa"/>
          </w:tcPr>
          <w:p w14:paraId="7B89F58A" w14:textId="77777777" w:rsidR="00247D27" w:rsidRPr="00B16B54" w:rsidRDefault="00247D27" w:rsidP="00680B92">
            <w:pPr>
              <w:pStyle w:val="TableText"/>
              <w:keepNext/>
            </w:pPr>
            <w:r w:rsidRPr="00B16B54">
              <w:t>Negotiations and award of grant agreements</w:t>
            </w:r>
          </w:p>
        </w:tc>
        <w:tc>
          <w:tcPr>
            <w:tcW w:w="3974" w:type="dxa"/>
          </w:tcPr>
          <w:p w14:paraId="769DA178" w14:textId="77777777" w:rsidR="00247D27" w:rsidRPr="00B16B54" w:rsidRDefault="00247D27" w:rsidP="00763294">
            <w:pPr>
              <w:pStyle w:val="TableText"/>
              <w:keepNext/>
            </w:pPr>
            <w:r w:rsidRPr="00B16B54">
              <w:t>1</w:t>
            </w:r>
            <w:r w:rsidR="00763294">
              <w:t>-4 weeks</w:t>
            </w:r>
          </w:p>
        </w:tc>
      </w:tr>
      <w:tr w:rsidR="00247D27" w14:paraId="38FF74F1" w14:textId="77777777" w:rsidTr="001432F9">
        <w:trPr>
          <w:cantSplit/>
        </w:trPr>
        <w:tc>
          <w:tcPr>
            <w:tcW w:w="4815" w:type="dxa"/>
          </w:tcPr>
          <w:p w14:paraId="3062EF71" w14:textId="77777777" w:rsidR="00247D27" w:rsidRPr="00B16B54" w:rsidRDefault="00247D27" w:rsidP="00763294">
            <w:pPr>
              <w:pStyle w:val="TableText"/>
              <w:keepNext/>
            </w:pPr>
            <w:r>
              <w:t>Earlies</w:t>
            </w:r>
            <w:r w:rsidR="00763294">
              <w:t>t start date of project</w:t>
            </w:r>
          </w:p>
        </w:tc>
        <w:tc>
          <w:tcPr>
            <w:tcW w:w="3974" w:type="dxa"/>
          </w:tcPr>
          <w:p w14:paraId="5E88966B" w14:textId="77777777" w:rsidR="00247D27" w:rsidRPr="00B16B54" w:rsidRDefault="00763294" w:rsidP="00680B92">
            <w:pPr>
              <w:pStyle w:val="TableText"/>
              <w:keepNext/>
            </w:pPr>
            <w:r>
              <w:t>1 December 2022</w:t>
            </w:r>
          </w:p>
        </w:tc>
      </w:tr>
      <w:tr w:rsidR="00247D27" w:rsidRPr="007B3784" w14:paraId="2F36E5E7" w14:textId="77777777" w:rsidTr="001432F9">
        <w:trPr>
          <w:cantSplit/>
        </w:trPr>
        <w:tc>
          <w:tcPr>
            <w:tcW w:w="4815" w:type="dxa"/>
          </w:tcPr>
          <w:p w14:paraId="3B3614DF" w14:textId="77777777" w:rsidR="00247D27" w:rsidRPr="007B3784" w:rsidRDefault="00247D27" w:rsidP="00680B92">
            <w:pPr>
              <w:pStyle w:val="TableText"/>
              <w:keepNext/>
            </w:pPr>
            <w:r w:rsidRPr="007B3784">
              <w:t xml:space="preserve">End date of grant commitment </w:t>
            </w:r>
          </w:p>
        </w:tc>
        <w:tc>
          <w:tcPr>
            <w:tcW w:w="3974" w:type="dxa"/>
          </w:tcPr>
          <w:p w14:paraId="24CB8841" w14:textId="77777777" w:rsidR="00247D27" w:rsidRPr="007B3784" w:rsidRDefault="00763294" w:rsidP="00680B92">
            <w:pPr>
              <w:pStyle w:val="TableText"/>
              <w:keepNext/>
            </w:pPr>
            <w:r>
              <w:t>31 December 2024</w:t>
            </w:r>
          </w:p>
        </w:tc>
      </w:tr>
    </w:tbl>
    <w:p w14:paraId="681EA2E9" w14:textId="77777777" w:rsidR="00247D27" w:rsidRPr="00AD742E" w:rsidRDefault="00247D27" w:rsidP="00B400E6">
      <w:pPr>
        <w:pStyle w:val="Heading2"/>
      </w:pPr>
      <w:bookmarkStart w:id="265" w:name="_Toc496536673"/>
      <w:bookmarkStart w:id="266" w:name="_Toc531277500"/>
      <w:bookmarkStart w:id="267" w:name="_Toc955310"/>
      <w:bookmarkStart w:id="268" w:name="_Toc89171812"/>
      <w:bookmarkStart w:id="269" w:name="_Toc57815202"/>
      <w:bookmarkStart w:id="270" w:name="_Toc59606708"/>
      <w:bookmarkStart w:id="271" w:name="_Toc73534629"/>
      <w:bookmarkStart w:id="272" w:name="_Toc89678828"/>
      <w:bookmarkEnd w:id="254"/>
      <w:r>
        <w:t xml:space="preserve">The </w:t>
      </w:r>
      <w:r w:rsidR="00E93B21">
        <w:t xml:space="preserve">grant </w:t>
      </w:r>
      <w:r>
        <w:t>selection process</w:t>
      </w:r>
      <w:bookmarkEnd w:id="265"/>
      <w:bookmarkEnd w:id="266"/>
      <w:bookmarkEnd w:id="267"/>
      <w:bookmarkEnd w:id="268"/>
      <w:bookmarkEnd w:id="269"/>
      <w:bookmarkEnd w:id="270"/>
      <w:bookmarkEnd w:id="271"/>
      <w:bookmarkEnd w:id="272"/>
    </w:p>
    <w:p w14:paraId="7A5CB63C"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51C803B9" w14:textId="77777777" w:rsidR="00F67DBB" w:rsidRPr="005A61FE" w:rsidRDefault="00F67DBB" w:rsidP="00F67DBB">
      <w:r w:rsidRPr="005A61FE">
        <w:t>We consider your application on its merits, based on:</w:t>
      </w:r>
    </w:p>
    <w:p w14:paraId="0143A7A7" w14:textId="77777777" w:rsidR="00F67DBB" w:rsidRPr="005A61FE" w:rsidRDefault="00F67DBB" w:rsidP="00F67DBB">
      <w:pPr>
        <w:pStyle w:val="ListBullet"/>
        <w:numPr>
          <w:ilvl w:val="0"/>
          <w:numId w:val="7"/>
        </w:numPr>
      </w:pPr>
      <w:r w:rsidRPr="005A61FE">
        <w:t xml:space="preserve">how well it meets the criteria </w:t>
      </w:r>
    </w:p>
    <w:p w14:paraId="1B83642C" w14:textId="77777777" w:rsidR="00F67DBB" w:rsidRPr="005A61FE" w:rsidRDefault="00F67DBB" w:rsidP="00E27987">
      <w:pPr>
        <w:pStyle w:val="ListBullet"/>
        <w:numPr>
          <w:ilvl w:val="0"/>
          <w:numId w:val="7"/>
        </w:numPr>
      </w:pPr>
      <w:r w:rsidRPr="005A61FE">
        <w:t>how it compares to other applications</w:t>
      </w:r>
    </w:p>
    <w:p w14:paraId="1AA6AFCC" w14:textId="77777777" w:rsidR="00F67DBB" w:rsidRPr="005A61FE" w:rsidRDefault="00F67DBB" w:rsidP="009B103B">
      <w:pPr>
        <w:pStyle w:val="ListBullet"/>
        <w:numPr>
          <w:ilvl w:val="0"/>
          <w:numId w:val="7"/>
        </w:numPr>
        <w:spacing w:after="120"/>
      </w:pPr>
      <w:r w:rsidRPr="005A61FE">
        <w:t>whether it provides value with relevant money.</w:t>
      </w:r>
    </w:p>
    <w:p w14:paraId="07B2F2DA"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771B46D5" w14:textId="77777777" w:rsidR="00F67DBB" w:rsidRPr="005A61FE" w:rsidRDefault="0054218F" w:rsidP="00F67DBB">
      <w:pPr>
        <w:pStyle w:val="ListBullet"/>
        <w:numPr>
          <w:ilvl w:val="0"/>
          <w:numId w:val="7"/>
        </w:numPr>
      </w:pPr>
      <w:r w:rsidRPr="005A61FE">
        <w:t>the overall objectives of the grant opportunity</w:t>
      </w:r>
    </w:p>
    <w:p w14:paraId="6C795353"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057E75A4" w14:textId="77777777" w:rsidR="005E6AC2" w:rsidRDefault="00F67DBB" w:rsidP="009B103B">
      <w:pPr>
        <w:pStyle w:val="ListBullet"/>
        <w:numPr>
          <w:ilvl w:val="0"/>
          <w:numId w:val="7"/>
        </w:numPr>
        <w:spacing w:after="120"/>
      </w:pPr>
      <w:r w:rsidRPr="005A61FE">
        <w:t>the relative value of the grant sought</w:t>
      </w:r>
    </w:p>
    <w:p w14:paraId="5F73CA00" w14:textId="77777777" w:rsidR="00247D27" w:rsidRDefault="00247D27" w:rsidP="00247D27">
      <w:r>
        <w:t>We refer your app</w:t>
      </w:r>
      <w:r w:rsidR="00763294">
        <w:t>lication to the Assessment Committee</w:t>
      </w:r>
      <w:r>
        <w:t>, an independent committee of experts</w:t>
      </w:r>
      <w:r w:rsidR="00763294">
        <w:t xml:space="preserve"> from the Department of Infrastructure, </w:t>
      </w:r>
      <w:r w:rsidR="00763294">
        <w:lastRenderedPageBreak/>
        <w:t>Transport, Regional Development and Communications</w:t>
      </w:r>
      <w:r>
        <w:t>. The committee may also seek additional advice from independent technical experts.</w:t>
      </w:r>
      <w:r w:rsidR="00175FF5">
        <w:t xml:space="preserve"> </w:t>
      </w:r>
    </w:p>
    <w:p w14:paraId="78194F64" w14:textId="77777777"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00175FF5" w:rsidRPr="00175FF5">
        <w:rPr>
          <w:rFonts w:cs="Arial"/>
          <w:szCs w:val="20"/>
        </w:rPr>
        <w:t xml:space="preserve"> </w:t>
      </w:r>
      <w:r w:rsidR="00175FF5">
        <w:rPr>
          <w:rFonts w:cs="Arial"/>
          <w:szCs w:val="20"/>
        </w:rPr>
        <w:t>The committee</w:t>
      </w:r>
      <w:r w:rsidR="00175FF5" w:rsidRPr="00274AE2">
        <w:rPr>
          <w:rFonts w:cs="Arial"/>
          <w:szCs w:val="20"/>
        </w:rPr>
        <w:t xml:space="preserve"> 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763294">
        <w:rPr>
          <w:rFonts w:cs="Arial"/>
          <w:szCs w:val="20"/>
        </w:rPr>
        <w:t>.</w:t>
      </w:r>
    </w:p>
    <w:p w14:paraId="7E07B705"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09053939" w14:textId="77777777" w:rsidR="00247D27" w:rsidRDefault="00F67DBB" w:rsidP="001844D5">
      <w:pPr>
        <w:pStyle w:val="Heading3"/>
      </w:pPr>
      <w:bookmarkStart w:id="273" w:name="_Toc531277501"/>
      <w:bookmarkStart w:id="274" w:name="_Toc164844279"/>
      <w:bookmarkStart w:id="275" w:name="_Toc383003268"/>
      <w:bookmarkStart w:id="276" w:name="_Toc496536674"/>
      <w:bookmarkStart w:id="277" w:name="_Toc955311"/>
      <w:bookmarkStart w:id="278" w:name="_Toc89171813"/>
      <w:bookmarkStart w:id="279" w:name="_Toc57815203"/>
      <w:bookmarkStart w:id="280" w:name="_Toc59606709"/>
      <w:bookmarkStart w:id="281" w:name="_Toc73534630"/>
      <w:bookmarkStart w:id="282" w:name="_Toc89678829"/>
      <w:r w:rsidRPr="005A61FE">
        <w:t>Who will approve grants?</w:t>
      </w:r>
      <w:bookmarkEnd w:id="273"/>
      <w:bookmarkEnd w:id="274"/>
      <w:bookmarkEnd w:id="275"/>
      <w:bookmarkEnd w:id="276"/>
      <w:bookmarkEnd w:id="277"/>
      <w:bookmarkEnd w:id="278"/>
      <w:bookmarkEnd w:id="279"/>
      <w:bookmarkEnd w:id="280"/>
      <w:bookmarkEnd w:id="281"/>
      <w:bookmarkEnd w:id="282"/>
    </w:p>
    <w:p w14:paraId="287103AB" w14:textId="77777777" w:rsidR="00763294" w:rsidRPr="00CF76A7" w:rsidRDefault="00763294" w:rsidP="00763294">
      <w:bookmarkStart w:id="283" w:name="_Toc489952696"/>
      <w:bookmarkStart w:id="284" w:name="_Toc496536675"/>
      <w:bookmarkStart w:id="285" w:name="_Toc531277502"/>
      <w:bookmarkStart w:id="286" w:name="_Toc955312"/>
      <w:r w:rsidRPr="00CF76A7">
        <w:t>The Minister decides which grants to approve taking into account the recommendations of the committee and the availability of grant funds.</w:t>
      </w:r>
    </w:p>
    <w:p w14:paraId="12A6874C" w14:textId="77777777" w:rsidR="00763294" w:rsidRPr="00CF76A7" w:rsidRDefault="00763294" w:rsidP="00763294">
      <w:pPr>
        <w:spacing w:after="80"/>
      </w:pPr>
      <w:r w:rsidRPr="00CF76A7">
        <w:t>The Minister’s decision is final in all matters, including:</w:t>
      </w:r>
    </w:p>
    <w:p w14:paraId="19A12FBA" w14:textId="77777777" w:rsidR="00763294" w:rsidRPr="00CF76A7" w:rsidRDefault="00763294" w:rsidP="0029184D">
      <w:pPr>
        <w:pStyle w:val="ListBullet"/>
        <w:numPr>
          <w:ilvl w:val="0"/>
          <w:numId w:val="7"/>
        </w:numPr>
      </w:pPr>
      <w:r w:rsidRPr="00CF76A7">
        <w:t>the grant approval</w:t>
      </w:r>
    </w:p>
    <w:p w14:paraId="57B0A020" w14:textId="77777777" w:rsidR="00763294" w:rsidRPr="00CF76A7" w:rsidRDefault="00763294" w:rsidP="0029184D">
      <w:pPr>
        <w:pStyle w:val="ListBullet"/>
        <w:numPr>
          <w:ilvl w:val="0"/>
          <w:numId w:val="7"/>
        </w:numPr>
      </w:pPr>
      <w:r w:rsidRPr="00CF76A7">
        <w:t>the grant funding to be awarded</w:t>
      </w:r>
    </w:p>
    <w:p w14:paraId="2DFBD640" w14:textId="77777777" w:rsidR="00763294" w:rsidRPr="00CF76A7" w:rsidRDefault="00763294" w:rsidP="0029184D">
      <w:pPr>
        <w:pStyle w:val="ListBullet"/>
        <w:numPr>
          <w:ilvl w:val="0"/>
          <w:numId w:val="7"/>
        </w:numPr>
        <w:spacing w:after="120"/>
      </w:pPr>
      <w:r w:rsidRPr="00CF76A7">
        <w:t xml:space="preserve">any conditions </w:t>
      </w:r>
      <w:r w:rsidRPr="00CF76A7" w:rsidDel="00AA73C5">
        <w:t xml:space="preserve">attached </w:t>
      </w:r>
      <w:r w:rsidRPr="00CF76A7">
        <w:t>to the offer of grant funding.</w:t>
      </w:r>
    </w:p>
    <w:p w14:paraId="31571AEF" w14:textId="77777777" w:rsidR="00763294" w:rsidRPr="00CF76A7" w:rsidRDefault="00763294" w:rsidP="00763294">
      <w:r w:rsidRPr="00CF76A7">
        <w:t>We cannot review decisions about the merits of your application.</w:t>
      </w:r>
    </w:p>
    <w:p w14:paraId="75B119D0" w14:textId="77777777" w:rsidR="00763294" w:rsidRDefault="00763294" w:rsidP="00763294">
      <w:r w:rsidRPr="00CF76A7">
        <w:t>The Minister will not</w:t>
      </w:r>
      <w:r>
        <w:t xml:space="preserve"> approve funding if there is insufficient program funds available across relevant financial years for the program.</w:t>
      </w:r>
    </w:p>
    <w:p w14:paraId="26383C59" w14:textId="77777777" w:rsidR="00564DF1" w:rsidRDefault="00564DF1" w:rsidP="00B400E6">
      <w:pPr>
        <w:pStyle w:val="Heading2"/>
      </w:pPr>
      <w:bookmarkStart w:id="287" w:name="_Toc89171814"/>
      <w:bookmarkStart w:id="288" w:name="_Toc57815204"/>
      <w:bookmarkStart w:id="289" w:name="_Toc59606710"/>
      <w:bookmarkStart w:id="290" w:name="_Toc73534631"/>
      <w:bookmarkStart w:id="291" w:name="_Toc89678830"/>
      <w:r>
        <w:lastRenderedPageBreak/>
        <w:t>Notification of application outcomes</w:t>
      </w:r>
      <w:bookmarkEnd w:id="283"/>
      <w:bookmarkEnd w:id="284"/>
      <w:bookmarkEnd w:id="285"/>
      <w:bookmarkEnd w:id="286"/>
      <w:bookmarkEnd w:id="287"/>
      <w:bookmarkEnd w:id="288"/>
      <w:bookmarkEnd w:id="289"/>
      <w:bookmarkEnd w:id="290"/>
      <w:bookmarkEnd w:id="291"/>
    </w:p>
    <w:p w14:paraId="566FD881"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BD1B338" w14:textId="77777777" w:rsidR="00247D27" w:rsidRDefault="00247D27" w:rsidP="00247D27">
      <w:r>
        <w:t xml:space="preserve">If you are unsuccessful, we will give you </w:t>
      </w:r>
      <w:r w:rsidRPr="00E413AD">
        <w:t xml:space="preserve">an opportunity </w:t>
      </w:r>
      <w:r w:rsidR="007214EA" w:rsidRPr="00E413AD">
        <w:t>to request feedback on your application</w:t>
      </w:r>
      <w:r w:rsidRPr="00E413AD">
        <w:t>.</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7214EA">
        <w:t xml:space="preserve">from being successful. </w:t>
      </w:r>
    </w:p>
    <w:p w14:paraId="56D52377" w14:textId="77777777" w:rsidR="000C07C6" w:rsidRDefault="00E93B21" w:rsidP="00B400E6">
      <w:pPr>
        <w:pStyle w:val="Heading2"/>
      </w:pPr>
      <w:bookmarkStart w:id="292" w:name="_Toc524362464"/>
      <w:bookmarkStart w:id="293" w:name="_Toc57649360"/>
      <w:bookmarkStart w:id="294" w:name="_Toc57651104"/>
      <w:bookmarkStart w:id="295" w:name="_Toc955313"/>
      <w:bookmarkStart w:id="296" w:name="_Toc496536676"/>
      <w:bookmarkStart w:id="297" w:name="_Toc531277503"/>
      <w:bookmarkStart w:id="298" w:name="_Toc89171815"/>
      <w:bookmarkStart w:id="299" w:name="_Toc57815205"/>
      <w:bookmarkStart w:id="300" w:name="_Toc59606711"/>
      <w:bookmarkStart w:id="301" w:name="_Toc73534632"/>
      <w:bookmarkStart w:id="302" w:name="_Toc89678831"/>
      <w:bookmarkEnd w:id="292"/>
      <w:bookmarkEnd w:id="293"/>
      <w:bookmarkEnd w:id="294"/>
      <w:r w:rsidRPr="005A61FE">
        <w:t>Successful</w:t>
      </w:r>
      <w:r>
        <w:t xml:space="preserve"> grant applications</w:t>
      </w:r>
      <w:bookmarkEnd w:id="295"/>
      <w:bookmarkEnd w:id="296"/>
      <w:bookmarkEnd w:id="297"/>
      <w:bookmarkEnd w:id="298"/>
      <w:bookmarkEnd w:id="299"/>
      <w:bookmarkEnd w:id="300"/>
      <w:bookmarkEnd w:id="301"/>
      <w:bookmarkEnd w:id="302"/>
    </w:p>
    <w:p w14:paraId="49BE67F1" w14:textId="77777777" w:rsidR="00D057B9" w:rsidRDefault="00D057B9" w:rsidP="001844D5">
      <w:pPr>
        <w:pStyle w:val="Heading3"/>
      </w:pPr>
      <w:bookmarkStart w:id="303" w:name="_Toc57649363"/>
      <w:bookmarkStart w:id="304" w:name="_Toc57651107"/>
      <w:bookmarkStart w:id="305" w:name="_Toc466898120"/>
      <w:bookmarkStart w:id="306" w:name="_Toc496536677"/>
      <w:bookmarkStart w:id="307" w:name="_Toc531277504"/>
      <w:bookmarkStart w:id="308" w:name="_Toc955314"/>
      <w:bookmarkStart w:id="309" w:name="_Toc89171816"/>
      <w:bookmarkStart w:id="310" w:name="_Toc57815206"/>
      <w:bookmarkStart w:id="311" w:name="_Toc59606712"/>
      <w:bookmarkStart w:id="312" w:name="_Toc73534633"/>
      <w:bookmarkStart w:id="313" w:name="_Toc89678832"/>
      <w:bookmarkEnd w:id="232"/>
      <w:bookmarkEnd w:id="233"/>
      <w:bookmarkEnd w:id="303"/>
      <w:bookmarkEnd w:id="304"/>
      <w:r>
        <w:t>Grant agreement</w:t>
      </w:r>
      <w:bookmarkEnd w:id="305"/>
      <w:bookmarkEnd w:id="306"/>
      <w:bookmarkEnd w:id="307"/>
      <w:bookmarkEnd w:id="308"/>
      <w:bookmarkEnd w:id="309"/>
      <w:bookmarkEnd w:id="310"/>
      <w:bookmarkEnd w:id="311"/>
      <w:bookmarkEnd w:id="312"/>
      <w:bookmarkEnd w:id="313"/>
    </w:p>
    <w:p w14:paraId="28A66EFB" w14:textId="77777777" w:rsidR="00D057B9" w:rsidRPr="0062411B" w:rsidRDefault="00D057B9" w:rsidP="003B6E55">
      <w:pPr>
        <w:pStyle w:val="ListBullet"/>
        <w:numPr>
          <w:ilvl w:val="0"/>
          <w:numId w:val="0"/>
        </w:numPr>
      </w:pPr>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0C3B35" w:rsidRPr="000C3B35">
        <w:rPr>
          <w:rStyle w:val="Hyperlink"/>
        </w:rPr>
        <w:t>grant agreement</w:t>
      </w:r>
      <w:r w:rsidR="000C3B35">
        <w:t xml:space="preserve"> is available on business.gov.au</w:t>
      </w:r>
      <w:r w:rsidR="005624ED">
        <w:t xml:space="preserve"> and GrantConnect</w:t>
      </w:r>
      <w:r w:rsidR="000F18DD" w:rsidRPr="005A61FE">
        <w:t>.</w:t>
      </w:r>
    </w:p>
    <w:p w14:paraId="13FC5247"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214EA">
        <w:t>.</w:t>
      </w:r>
    </w:p>
    <w:p w14:paraId="51ED1F05"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w:t>
      </w:r>
      <w:r w:rsidR="00EF6FD3">
        <w:t xml:space="preserve"> Minister</w:t>
      </w:r>
      <w:r>
        <w:t xml:space="preserve">. We will identify these in the offer of </w:t>
      </w:r>
      <w:r w:rsidR="00613C48">
        <w:t xml:space="preserve">grant </w:t>
      </w:r>
      <w:r>
        <w:t xml:space="preserve">funding. </w:t>
      </w:r>
    </w:p>
    <w:p w14:paraId="10CBE99F" w14:textId="77777777" w:rsidR="00D057B9" w:rsidRDefault="00D057B9" w:rsidP="00D057B9">
      <w:r>
        <w:lastRenderedPageBreak/>
        <w:t>If you enter an agreement under the</w:t>
      </w:r>
      <w:r w:rsidR="007214EA">
        <w:t xml:space="preserve"> Australian 5G Innovation Initiative</w:t>
      </w:r>
      <w:r>
        <w:t>, you cannot receive other grants</w:t>
      </w:r>
      <w:r w:rsidR="007214EA">
        <w:t xml:space="preserve"> </w:t>
      </w:r>
      <w:r>
        <w:t>for this project</w:t>
      </w:r>
      <w:r w:rsidR="007214EA">
        <w:t xml:space="preserve"> from other Commonwealth</w:t>
      </w:r>
      <w:r>
        <w:t xml:space="preserve"> granting programs.</w:t>
      </w:r>
    </w:p>
    <w:p w14:paraId="79CE3454" w14:textId="77777777" w:rsidR="00C20F83" w:rsidRDefault="00D057B9" w:rsidP="007214EA">
      <w:r w:rsidRPr="0062411B">
        <w:t>The Commonwealth may reco</w:t>
      </w:r>
      <w:r>
        <w:t>ver grant funds if there is a breach of the grant agreement.</w:t>
      </w:r>
    </w:p>
    <w:p w14:paraId="76BA63DD" w14:textId="77777777" w:rsidR="003B5904" w:rsidRDefault="003B5904" w:rsidP="003B6E55">
      <w:bookmarkStart w:id="314" w:name="_Toc57649365"/>
      <w:bookmarkStart w:id="315" w:name="_Toc57651109"/>
      <w:bookmarkStart w:id="316" w:name="_Toc57649366"/>
      <w:bookmarkStart w:id="317" w:name="_Toc57651110"/>
      <w:bookmarkStart w:id="318" w:name="_Toc57649367"/>
      <w:bookmarkStart w:id="319" w:name="_Toc57651111"/>
      <w:bookmarkStart w:id="320" w:name="_Toc57649368"/>
      <w:bookmarkStart w:id="321" w:name="_Toc57651112"/>
      <w:bookmarkStart w:id="322" w:name="_Toc57649369"/>
      <w:bookmarkStart w:id="323" w:name="_Toc57651113"/>
      <w:bookmarkEnd w:id="314"/>
      <w:bookmarkEnd w:id="315"/>
      <w:bookmarkEnd w:id="316"/>
      <w:bookmarkEnd w:id="317"/>
      <w:bookmarkEnd w:id="318"/>
      <w:bookmarkEnd w:id="319"/>
      <w:bookmarkEnd w:id="320"/>
      <w:bookmarkEnd w:id="321"/>
      <w:bookmarkEnd w:id="322"/>
      <w:bookmarkEnd w:id="323"/>
      <w:r>
        <w:t>We will use a standard grant agreement. Amendments to the standard agreement will not be accepted.</w:t>
      </w:r>
    </w:p>
    <w:p w14:paraId="6795FE1C"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00425683"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3E67">
        <w:t>Minister</w:t>
      </w:r>
      <w:r w:rsidR="00EF53D9">
        <w:t>.</w:t>
      </w:r>
    </w:p>
    <w:p w14:paraId="0BFD8701" w14:textId="77777777" w:rsidR="00BD3A35" w:rsidRDefault="007214EA" w:rsidP="001844D5">
      <w:pPr>
        <w:pStyle w:val="Heading3"/>
      </w:pPr>
      <w:bookmarkStart w:id="324" w:name="_Toc489952704"/>
      <w:bookmarkStart w:id="325" w:name="_Toc496536682"/>
      <w:bookmarkStart w:id="326" w:name="_Toc531277509"/>
      <w:bookmarkStart w:id="327" w:name="_Toc955319"/>
      <w:bookmarkStart w:id="328" w:name="_Toc89171817"/>
      <w:bookmarkStart w:id="329" w:name="_Toc57815208"/>
      <w:bookmarkStart w:id="330" w:name="_Toc59606713"/>
      <w:bookmarkStart w:id="331" w:name="_Toc73534634"/>
      <w:bookmarkStart w:id="332" w:name="_Toc89678833"/>
      <w:bookmarkStart w:id="333" w:name="_Ref465245613"/>
      <w:bookmarkStart w:id="334" w:name="_Toc467165693"/>
      <w:bookmarkStart w:id="335" w:name="_Toc164844284"/>
      <w:r>
        <w:t>Project</w:t>
      </w:r>
      <w:r w:rsidR="00BD3A35" w:rsidRPr="00CB5DC6">
        <w:t xml:space="preserve"> specific legislation, </w:t>
      </w:r>
      <w:r w:rsidR="00BD3A35">
        <w:t>policies and industry standards</w:t>
      </w:r>
      <w:bookmarkEnd w:id="324"/>
      <w:bookmarkEnd w:id="325"/>
      <w:bookmarkEnd w:id="326"/>
      <w:bookmarkEnd w:id="327"/>
      <w:bookmarkEnd w:id="328"/>
      <w:bookmarkEnd w:id="329"/>
      <w:bookmarkEnd w:id="330"/>
      <w:bookmarkEnd w:id="331"/>
      <w:bookmarkEnd w:id="332"/>
    </w:p>
    <w:p w14:paraId="1830F9AC"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29E70834" w14:textId="77777777" w:rsidR="00147E5A" w:rsidRPr="005A61FE" w:rsidRDefault="00147E5A" w:rsidP="00147E5A">
      <w:pPr>
        <w:rPr>
          <w:rFonts w:ascii="Calibri" w:hAnsi="Calibri"/>
          <w:iCs w:val="0"/>
          <w:szCs w:val="22"/>
        </w:rPr>
      </w:pPr>
      <w:r w:rsidRPr="005A61FE">
        <w:t>In particular, you will be required to comply with:</w:t>
      </w:r>
    </w:p>
    <w:p w14:paraId="1F327D7C" w14:textId="77777777" w:rsidR="00F81B41" w:rsidRPr="005A61FE" w:rsidRDefault="00147E5A" w:rsidP="00653895">
      <w:pPr>
        <w:pStyle w:val="ListBullet"/>
      </w:pPr>
      <w:r w:rsidRPr="005A61FE">
        <w:t>State/Territory legislation in relation to working with children</w:t>
      </w:r>
    </w:p>
    <w:p w14:paraId="6F04BDEC" w14:textId="77777777" w:rsidR="007214EA" w:rsidRDefault="007214EA" w:rsidP="007214EA">
      <w:pPr>
        <w:pStyle w:val="ListBullet"/>
      </w:pPr>
      <w:bookmarkStart w:id="336" w:name="_Toc531277510"/>
      <w:bookmarkStart w:id="337" w:name="_Toc955320"/>
      <w:r>
        <w:lastRenderedPageBreak/>
        <w:t xml:space="preserve">the </w:t>
      </w:r>
      <w:hyperlink r:id="rId31" w:history="1">
        <w:r w:rsidRPr="00BF7C24">
          <w:rPr>
            <w:rStyle w:val="Hyperlink"/>
            <w:i/>
          </w:rPr>
          <w:t>Telecommunications Act 1997</w:t>
        </w:r>
      </w:hyperlink>
      <w:r>
        <w:rPr>
          <w:rStyle w:val="FootnoteReference"/>
          <w:i/>
        </w:rPr>
        <w:footnoteReference w:id="3"/>
      </w:r>
      <w:r w:rsidRPr="009C570D">
        <w:t xml:space="preserve">(further information on how the telecommunications policy framework applies to carriers is available on the </w:t>
      </w:r>
      <w:hyperlink r:id="rId32" w:history="1">
        <w:r w:rsidRPr="00415211">
          <w:rPr>
            <w:rStyle w:val="Hyperlink"/>
          </w:rPr>
          <w:t>ACMA website</w:t>
        </w:r>
      </w:hyperlink>
      <w:r>
        <w:rPr>
          <w:rStyle w:val="FootnoteReference"/>
          <w:color w:val="3366CC"/>
          <w:u w:val="single"/>
        </w:rPr>
        <w:footnoteReference w:id="4"/>
      </w:r>
      <w:r w:rsidRPr="009C570D">
        <w:t>)</w:t>
      </w:r>
    </w:p>
    <w:p w14:paraId="23F6EDF3" w14:textId="77777777" w:rsidR="007214EA" w:rsidRPr="001673DC" w:rsidRDefault="007214EA" w:rsidP="007214EA">
      <w:pPr>
        <w:pStyle w:val="ListBullet"/>
        <w:rPr>
          <w:rStyle w:val="Hyperlink"/>
          <w:color w:val="auto"/>
          <w:u w:val="none"/>
        </w:rPr>
      </w:pPr>
      <w:r>
        <w:t xml:space="preserve">the </w:t>
      </w:r>
      <w:hyperlink r:id="rId33" w:history="1">
        <w:r w:rsidRPr="00BF7C24">
          <w:rPr>
            <w:rStyle w:val="Hyperlink"/>
            <w:i/>
          </w:rPr>
          <w:t>Radiocommunications Act 1992</w:t>
        </w:r>
      </w:hyperlink>
      <w:r>
        <w:rPr>
          <w:rStyle w:val="FootnoteReference"/>
          <w:i/>
        </w:rPr>
        <w:footnoteReference w:id="5"/>
      </w:r>
    </w:p>
    <w:p w14:paraId="53135207" w14:textId="77777777" w:rsidR="007214EA" w:rsidRPr="00AE1C8D" w:rsidRDefault="007214EA" w:rsidP="007214EA">
      <w:pPr>
        <w:pStyle w:val="ListBullet"/>
        <w:rPr>
          <w:rStyle w:val="Hyperlink"/>
          <w:color w:val="auto"/>
          <w:u w:val="none"/>
        </w:rPr>
      </w:pPr>
      <w:r w:rsidRPr="00AE1C8D">
        <w:rPr>
          <w:rStyle w:val="Hyperlink"/>
          <w:color w:val="auto"/>
          <w:u w:val="none"/>
        </w:rPr>
        <w:t xml:space="preserve">The Australian Government’s 2018 5G security guidance to Australian carriers and the </w:t>
      </w:r>
      <w:hyperlink r:id="rId34" w:history="1">
        <w:r w:rsidRPr="001673DC">
          <w:rPr>
            <w:rStyle w:val="Hyperlink"/>
            <w:i/>
          </w:rPr>
          <w:t>Telecommunications and Other Legislation Amendment Act 2017</w:t>
        </w:r>
      </w:hyperlink>
      <w:r>
        <w:rPr>
          <w:rStyle w:val="FootnoteReference"/>
          <w:i/>
        </w:rPr>
        <w:footnoteReference w:id="6"/>
      </w:r>
      <w:r w:rsidRPr="006C5D41">
        <w:rPr>
          <w:rStyle w:val="Hyperlink"/>
          <w:color w:val="auto"/>
          <w:u w:val="none"/>
        </w:rPr>
        <w:t xml:space="preserve"> </w:t>
      </w:r>
      <w:r>
        <w:rPr>
          <w:rStyle w:val="Hyperlink"/>
          <w:color w:val="auto"/>
          <w:u w:val="none"/>
        </w:rPr>
        <w:t xml:space="preserve">(also known as the </w:t>
      </w:r>
      <w:r w:rsidRPr="00AE1C8D">
        <w:rPr>
          <w:rStyle w:val="Hyperlink"/>
          <w:color w:val="auto"/>
          <w:u w:val="none"/>
        </w:rPr>
        <w:t>Telecommunications Sector Security Reforms</w:t>
      </w:r>
      <w:r>
        <w:rPr>
          <w:rStyle w:val="Hyperlink"/>
          <w:color w:val="auto"/>
          <w:u w:val="none"/>
        </w:rPr>
        <w:t>)</w:t>
      </w:r>
    </w:p>
    <w:p w14:paraId="273EACB6" w14:textId="77777777" w:rsidR="007214EA" w:rsidRDefault="007214EA" w:rsidP="007214EA">
      <w:pPr>
        <w:pStyle w:val="ListBullet"/>
      </w:pPr>
      <w:r>
        <w:t>R</w:t>
      </w:r>
      <w:r w:rsidRPr="008D341D">
        <w:t xml:space="preserve">egulation and standards </w:t>
      </w:r>
      <w:r>
        <w:t xml:space="preserve">developed by the </w:t>
      </w:r>
      <w:hyperlink r:id="rId35" w:history="1">
        <w:r w:rsidRPr="003D19A7">
          <w:rPr>
            <w:rStyle w:val="Hyperlink"/>
          </w:rPr>
          <w:t>Australian Radiation Protection and Nuclear Safety Agency (ARPANSA)</w:t>
        </w:r>
      </w:hyperlink>
      <w:r>
        <w:t xml:space="preserve"> that set out</w:t>
      </w:r>
      <w:r w:rsidRPr="008D341D">
        <w:t xml:space="preserve"> safe exposure limits to radiofrequency electromagnetic energy (EME).</w:t>
      </w:r>
      <w:r>
        <w:rPr>
          <w:rStyle w:val="FootnoteReference"/>
        </w:rPr>
        <w:footnoteReference w:id="7"/>
      </w:r>
    </w:p>
    <w:p w14:paraId="2A74979D" w14:textId="77777777" w:rsidR="007214EA" w:rsidRPr="005A61FE" w:rsidRDefault="007214EA" w:rsidP="007214EA">
      <w:pPr>
        <w:pStyle w:val="ListBullet"/>
        <w:numPr>
          <w:ilvl w:val="0"/>
          <w:numId w:val="0"/>
        </w:numPr>
      </w:pPr>
      <w:bookmarkStart w:id="338" w:name="_Toc58834787"/>
      <w:bookmarkStart w:id="339" w:name="_Toc57649373"/>
      <w:bookmarkStart w:id="340" w:name="_Toc57651117"/>
      <w:bookmarkStart w:id="341" w:name="_Toc57649374"/>
      <w:bookmarkStart w:id="342" w:name="_Toc57651118"/>
      <w:bookmarkStart w:id="343" w:name="_Toc57649375"/>
      <w:bookmarkStart w:id="344" w:name="_Toc57651119"/>
      <w:bookmarkStart w:id="345" w:name="_Toc57649376"/>
      <w:bookmarkStart w:id="346" w:name="_Toc57651120"/>
      <w:bookmarkStart w:id="347" w:name="_Toc57649377"/>
      <w:bookmarkStart w:id="348" w:name="_Toc57651121"/>
      <w:bookmarkStart w:id="349" w:name="_Toc57649378"/>
      <w:bookmarkStart w:id="350" w:name="_Toc57651122"/>
      <w:bookmarkStart w:id="351" w:name="_Toc57649379"/>
      <w:bookmarkStart w:id="352" w:name="_Toc57651123"/>
      <w:bookmarkStart w:id="353" w:name="_Toc57649380"/>
      <w:bookmarkStart w:id="354" w:name="_Toc57651124"/>
      <w:bookmarkStart w:id="355" w:name="_Toc57649381"/>
      <w:bookmarkStart w:id="356" w:name="_Toc57651125"/>
      <w:bookmarkStart w:id="357" w:name="_Toc57649382"/>
      <w:bookmarkStart w:id="358" w:name="_Toc57651126"/>
      <w:bookmarkStart w:id="359" w:name="_Toc57649383"/>
      <w:bookmarkStart w:id="360" w:name="_Toc57651127"/>
      <w:bookmarkStart w:id="361" w:name="_Toc57649384"/>
      <w:bookmarkStart w:id="362" w:name="_Toc57651128"/>
      <w:bookmarkStart w:id="363" w:name="_Toc57649385"/>
      <w:bookmarkStart w:id="364" w:name="_Toc57651129"/>
      <w:bookmarkStart w:id="365" w:name="_Toc57649386"/>
      <w:bookmarkStart w:id="366" w:name="_Toc57651130"/>
      <w:bookmarkStart w:id="367" w:name="_Toc57649387"/>
      <w:bookmarkStart w:id="368" w:name="_Toc57651131"/>
      <w:bookmarkStart w:id="369" w:name="_Toc57649388"/>
      <w:bookmarkStart w:id="370" w:name="_Toc57651132"/>
      <w:bookmarkStart w:id="371" w:name="_Toc530073031"/>
      <w:bookmarkStart w:id="372" w:name="_Toc57815209"/>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In November 2021 the Government launched the</w:t>
      </w:r>
      <w:r w:rsidRPr="00286429">
        <w:t xml:space="preserve"> Australian Government’s Critical Technology Supply Chain Principles</w:t>
      </w:r>
      <w:r>
        <w:t>. While these are voluntary principles applicants are encouraged to consider these principles when developing their applications.</w:t>
      </w:r>
    </w:p>
    <w:p w14:paraId="55E91F2D" w14:textId="77777777" w:rsidR="00CE1A20" w:rsidRDefault="002E3A5A" w:rsidP="001844D5">
      <w:pPr>
        <w:pStyle w:val="Heading3"/>
      </w:pPr>
      <w:bookmarkStart w:id="373" w:name="_Toc489952707"/>
      <w:bookmarkStart w:id="374" w:name="_Toc496536685"/>
      <w:bookmarkStart w:id="375" w:name="_Toc531277729"/>
      <w:bookmarkStart w:id="376" w:name="_Toc463350780"/>
      <w:bookmarkStart w:id="377" w:name="_Toc467165695"/>
      <w:bookmarkStart w:id="378" w:name="_Toc530073035"/>
      <w:bookmarkStart w:id="379" w:name="_Toc496536686"/>
      <w:bookmarkStart w:id="380" w:name="_Toc531277514"/>
      <w:bookmarkStart w:id="381" w:name="_Toc955324"/>
      <w:bookmarkStart w:id="382" w:name="_Toc89171818"/>
      <w:bookmarkStart w:id="383" w:name="_Toc59606714"/>
      <w:bookmarkStart w:id="384" w:name="_Toc73534635"/>
      <w:bookmarkStart w:id="385" w:name="_Toc89678834"/>
      <w:bookmarkEnd w:id="333"/>
      <w:bookmarkEnd w:id="334"/>
      <w:bookmarkEnd w:id="336"/>
      <w:bookmarkEnd w:id="337"/>
      <w:bookmarkEnd w:id="373"/>
      <w:bookmarkEnd w:id="374"/>
      <w:bookmarkEnd w:id="375"/>
      <w:bookmarkEnd w:id="376"/>
      <w:bookmarkEnd w:id="377"/>
      <w:bookmarkEnd w:id="378"/>
      <w:r>
        <w:t xml:space="preserve">How </w:t>
      </w:r>
      <w:r w:rsidR="00387369">
        <w:t>we pay the grant</w:t>
      </w:r>
      <w:bookmarkEnd w:id="372"/>
      <w:bookmarkEnd w:id="379"/>
      <w:bookmarkEnd w:id="380"/>
      <w:bookmarkEnd w:id="381"/>
      <w:bookmarkEnd w:id="382"/>
      <w:bookmarkEnd w:id="383"/>
      <w:bookmarkEnd w:id="384"/>
      <w:bookmarkEnd w:id="385"/>
    </w:p>
    <w:p w14:paraId="6B5DE394"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BF083A1" w14:textId="77777777" w:rsidR="00F316C0" w:rsidRDefault="002C0A35" w:rsidP="00F34E3C">
      <w:pPr>
        <w:pStyle w:val="ListBullet"/>
      </w:pPr>
      <w:r>
        <w:lastRenderedPageBreak/>
        <w:t xml:space="preserve">maximum grant amount </w:t>
      </w:r>
      <w:r w:rsidR="00387369">
        <w:t>we will pay</w:t>
      </w:r>
    </w:p>
    <w:p w14:paraId="24F66978"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C38D9FE"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4C0F9DFE"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0E2D065F" w14:textId="77777777" w:rsidR="00A35F51" w:rsidRPr="00572C42" w:rsidRDefault="00A35F51" w:rsidP="001844D5">
      <w:pPr>
        <w:pStyle w:val="Heading3"/>
      </w:pPr>
      <w:bookmarkStart w:id="386" w:name="_Toc531277515"/>
      <w:bookmarkStart w:id="387" w:name="_Toc955325"/>
      <w:bookmarkStart w:id="388" w:name="_Toc89171819"/>
      <w:bookmarkStart w:id="389" w:name="_Toc57815210"/>
      <w:bookmarkStart w:id="390" w:name="_Toc59606715"/>
      <w:bookmarkStart w:id="391" w:name="_Toc73534636"/>
      <w:bookmarkStart w:id="392" w:name="_Toc89678835"/>
      <w:r>
        <w:t xml:space="preserve">Tax </w:t>
      </w:r>
      <w:r w:rsidR="00D100A1">
        <w:t>o</w:t>
      </w:r>
      <w:r w:rsidRPr="00572C42">
        <w:t>bligations</w:t>
      </w:r>
      <w:bookmarkEnd w:id="386"/>
      <w:bookmarkEnd w:id="387"/>
      <w:bookmarkEnd w:id="388"/>
      <w:bookmarkEnd w:id="389"/>
      <w:bookmarkEnd w:id="390"/>
      <w:bookmarkEnd w:id="391"/>
      <w:bookmarkEnd w:id="392"/>
    </w:p>
    <w:p w14:paraId="705A2FF8" w14:textId="77777777" w:rsidR="004875E4" w:rsidRPr="00E162FF" w:rsidRDefault="00170249" w:rsidP="004875E4">
      <w:bookmarkStart w:id="393" w:name="_Toc496536687"/>
      <w:bookmarkEnd w:id="335"/>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4EEF258B"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4780276D" w14:textId="77777777" w:rsidR="00170249" w:rsidRPr="005A61FE" w:rsidRDefault="00170249" w:rsidP="00653895">
      <w:pPr>
        <w:pStyle w:val="Heading2"/>
      </w:pPr>
      <w:bookmarkStart w:id="394" w:name="_Toc531277516"/>
      <w:bookmarkStart w:id="395" w:name="_Toc955326"/>
      <w:bookmarkStart w:id="396" w:name="_Toc89171820"/>
      <w:bookmarkStart w:id="397" w:name="_Toc57815211"/>
      <w:bookmarkStart w:id="398" w:name="_Toc59606716"/>
      <w:bookmarkStart w:id="399" w:name="_Toc73534637"/>
      <w:bookmarkStart w:id="400" w:name="_Toc89678836"/>
      <w:r w:rsidRPr="005A61FE">
        <w:t>Announcement of grants</w:t>
      </w:r>
      <w:bookmarkEnd w:id="394"/>
      <w:bookmarkEnd w:id="395"/>
      <w:bookmarkEnd w:id="396"/>
      <w:bookmarkEnd w:id="397"/>
      <w:bookmarkEnd w:id="398"/>
      <w:bookmarkEnd w:id="399"/>
      <w:bookmarkEnd w:id="400"/>
    </w:p>
    <w:p w14:paraId="1A7569F3"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7" w:history="1">
        <w:r w:rsidRPr="002C62AA">
          <w:rPr>
            <w:rStyle w:val="Hyperlink"/>
            <w:i/>
          </w:rPr>
          <w:t xml:space="preserve">Commonwealth </w:t>
        </w:r>
        <w:r w:rsidRPr="002C62AA">
          <w:rPr>
            <w:rStyle w:val="Hyperlink"/>
            <w:i/>
          </w:rPr>
          <w:lastRenderedPageBreak/>
          <w:t>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56E5197" w14:textId="77777777" w:rsidR="004D2CBD" w:rsidRPr="00E62F87" w:rsidRDefault="004D2CBD" w:rsidP="00653895">
      <w:pPr>
        <w:pStyle w:val="ListBullet"/>
      </w:pPr>
      <w:r w:rsidRPr="00E62F87">
        <w:t xml:space="preserve">name of your </w:t>
      </w:r>
      <w:r w:rsidR="00A6379E" w:rsidRPr="00E62F87">
        <w:t>organisation</w:t>
      </w:r>
    </w:p>
    <w:p w14:paraId="143CDE2E" w14:textId="77777777" w:rsidR="004D2CBD" w:rsidRPr="00E62F87" w:rsidRDefault="004D2CBD" w:rsidP="00653895">
      <w:pPr>
        <w:pStyle w:val="ListBullet"/>
      </w:pPr>
      <w:r w:rsidRPr="00E62F87">
        <w:t>title of the project</w:t>
      </w:r>
    </w:p>
    <w:p w14:paraId="7E2459C2" w14:textId="77777777" w:rsidR="004D2CBD" w:rsidRPr="00E62F87" w:rsidRDefault="004D2CBD" w:rsidP="00653895">
      <w:pPr>
        <w:pStyle w:val="ListBullet"/>
      </w:pPr>
      <w:r w:rsidRPr="00E62F87">
        <w:t>description of the project and its aims</w:t>
      </w:r>
    </w:p>
    <w:p w14:paraId="53945984" w14:textId="77777777" w:rsidR="004D2CBD" w:rsidRPr="00E62F87" w:rsidRDefault="004D2CBD" w:rsidP="00653895">
      <w:pPr>
        <w:pStyle w:val="ListBullet"/>
      </w:pPr>
      <w:r w:rsidRPr="00E62F87">
        <w:t>amount of grant funding awarded</w:t>
      </w:r>
    </w:p>
    <w:p w14:paraId="7D3B0879" w14:textId="77777777" w:rsidR="00B321C1" w:rsidRPr="00E62F87" w:rsidRDefault="00B321C1" w:rsidP="00653895">
      <w:pPr>
        <w:pStyle w:val="ListBullet"/>
      </w:pPr>
      <w:r w:rsidRPr="00E62F87">
        <w:t>Australian Business Number</w:t>
      </w:r>
    </w:p>
    <w:p w14:paraId="5CC0FCE5" w14:textId="77777777" w:rsidR="00B321C1" w:rsidRPr="00E62F87" w:rsidRDefault="00B321C1" w:rsidP="00653895">
      <w:pPr>
        <w:pStyle w:val="ListBullet"/>
      </w:pPr>
      <w:r w:rsidRPr="00E62F87">
        <w:t>business location</w:t>
      </w:r>
    </w:p>
    <w:p w14:paraId="72B2CF9B" w14:textId="77777777" w:rsidR="00B321C1" w:rsidRPr="00E62F87" w:rsidRDefault="009E45B8" w:rsidP="00653895">
      <w:pPr>
        <w:pStyle w:val="ListBullet"/>
        <w:spacing w:after="120"/>
      </w:pPr>
      <w:r>
        <w:t xml:space="preserve">your organisation’s </w:t>
      </w:r>
      <w:r w:rsidR="00B321C1" w:rsidRPr="00E62F87">
        <w:t>industry sector.</w:t>
      </w:r>
    </w:p>
    <w:p w14:paraId="50D35529" w14:textId="77777777" w:rsidR="002C00A0" w:rsidRDefault="00B617C2" w:rsidP="00007E4B">
      <w:pPr>
        <w:pStyle w:val="Heading2"/>
      </w:pPr>
      <w:bookmarkStart w:id="401" w:name="_Toc530073040"/>
      <w:bookmarkStart w:id="402" w:name="_Toc531277517"/>
      <w:bookmarkStart w:id="403" w:name="_Toc955327"/>
      <w:bookmarkStart w:id="404" w:name="_Toc89171821"/>
      <w:bookmarkStart w:id="405" w:name="_Toc57815212"/>
      <w:bookmarkStart w:id="406" w:name="_Toc59606717"/>
      <w:bookmarkStart w:id="407" w:name="_Toc73534638"/>
      <w:bookmarkStart w:id="408" w:name="_Toc89678837"/>
      <w:bookmarkEnd w:id="401"/>
      <w:r>
        <w:t xml:space="preserve">How we monitor your </w:t>
      </w:r>
      <w:bookmarkEnd w:id="393"/>
      <w:bookmarkEnd w:id="402"/>
      <w:bookmarkEnd w:id="403"/>
      <w:r w:rsidR="00082460">
        <w:t>grant activity</w:t>
      </w:r>
      <w:bookmarkEnd w:id="404"/>
      <w:bookmarkEnd w:id="405"/>
      <w:bookmarkEnd w:id="406"/>
      <w:bookmarkEnd w:id="407"/>
      <w:bookmarkEnd w:id="408"/>
    </w:p>
    <w:p w14:paraId="5676D671" w14:textId="77777777" w:rsidR="0094135B" w:rsidRDefault="0094135B" w:rsidP="001844D5">
      <w:pPr>
        <w:pStyle w:val="Heading3"/>
      </w:pPr>
      <w:bookmarkStart w:id="409" w:name="_Toc531277518"/>
      <w:bookmarkStart w:id="410" w:name="_Toc955328"/>
      <w:bookmarkStart w:id="411" w:name="_Toc89171822"/>
      <w:bookmarkStart w:id="412" w:name="_Toc57815213"/>
      <w:bookmarkStart w:id="413" w:name="_Toc59606718"/>
      <w:bookmarkStart w:id="414" w:name="_Toc73534639"/>
      <w:bookmarkStart w:id="415" w:name="_Toc89678838"/>
      <w:r>
        <w:t>Keeping us informed</w:t>
      </w:r>
      <w:bookmarkEnd w:id="409"/>
      <w:bookmarkEnd w:id="410"/>
      <w:bookmarkEnd w:id="411"/>
      <w:bookmarkEnd w:id="412"/>
      <w:bookmarkEnd w:id="413"/>
      <w:bookmarkEnd w:id="414"/>
      <w:bookmarkEnd w:id="415"/>
    </w:p>
    <w:p w14:paraId="280D9102"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B80B90B"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447A122" w14:textId="77777777" w:rsidR="0094135B" w:rsidRDefault="0091685B" w:rsidP="00760D2E">
      <w:pPr>
        <w:spacing w:after="80"/>
      </w:pPr>
      <w:r>
        <w:t>You must also inform us of any changes to your</w:t>
      </w:r>
      <w:r w:rsidR="00414A64">
        <w:t>:</w:t>
      </w:r>
    </w:p>
    <w:p w14:paraId="4AFD496D" w14:textId="77777777" w:rsidR="0091685B" w:rsidRDefault="0091685B" w:rsidP="00653895">
      <w:pPr>
        <w:pStyle w:val="ListBullet"/>
      </w:pPr>
      <w:r>
        <w:t>name</w:t>
      </w:r>
    </w:p>
    <w:p w14:paraId="71F6BDA6" w14:textId="77777777" w:rsidR="0091685B" w:rsidRDefault="0091685B" w:rsidP="00653895">
      <w:pPr>
        <w:pStyle w:val="ListBullet"/>
      </w:pPr>
      <w:r>
        <w:t>addresses</w:t>
      </w:r>
    </w:p>
    <w:p w14:paraId="21D68E74" w14:textId="77777777" w:rsidR="0091685B" w:rsidRDefault="0091685B" w:rsidP="00653895">
      <w:pPr>
        <w:pStyle w:val="ListBullet"/>
      </w:pPr>
      <w:r>
        <w:t>nominated contact details</w:t>
      </w:r>
    </w:p>
    <w:p w14:paraId="3F23C970" w14:textId="77777777" w:rsidR="0091685B" w:rsidRDefault="0091685B" w:rsidP="00653895">
      <w:pPr>
        <w:pStyle w:val="ListBullet"/>
        <w:spacing w:after="120"/>
      </w:pPr>
      <w:r>
        <w:t xml:space="preserve">bank account details. </w:t>
      </w:r>
    </w:p>
    <w:p w14:paraId="5AF3AA99" w14:textId="77777777" w:rsidR="0091685B" w:rsidRDefault="0091685B" w:rsidP="0094135B">
      <w:r>
        <w:lastRenderedPageBreak/>
        <w:t xml:space="preserve">If you become aware of a breach of terms and conditions under the grant agreement you must contact us immediately. </w:t>
      </w:r>
    </w:p>
    <w:p w14:paraId="50E49269"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BD1B662" w14:textId="77777777" w:rsidR="00985817" w:rsidRPr="005A61FE" w:rsidRDefault="00985817" w:rsidP="00985817">
      <w:pPr>
        <w:pStyle w:val="Heading3"/>
      </w:pPr>
      <w:bookmarkStart w:id="416" w:name="_Toc531277519"/>
      <w:bookmarkStart w:id="417" w:name="_Toc955329"/>
      <w:bookmarkStart w:id="418" w:name="_Toc89171823"/>
      <w:bookmarkStart w:id="419" w:name="_Toc57815214"/>
      <w:bookmarkStart w:id="420" w:name="_Toc59606719"/>
      <w:bookmarkStart w:id="421" w:name="_Toc73534640"/>
      <w:bookmarkStart w:id="422" w:name="_Toc89678839"/>
      <w:r w:rsidRPr="005A61FE">
        <w:t>Reporting</w:t>
      </w:r>
      <w:bookmarkEnd w:id="416"/>
      <w:bookmarkEnd w:id="417"/>
      <w:bookmarkEnd w:id="418"/>
      <w:bookmarkEnd w:id="419"/>
      <w:bookmarkEnd w:id="420"/>
      <w:bookmarkEnd w:id="421"/>
      <w:bookmarkEnd w:id="422"/>
    </w:p>
    <w:p w14:paraId="674ED18C"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55C9E31E" w14:textId="77777777" w:rsidR="0015405F" w:rsidRDefault="003B18C7" w:rsidP="00A8754E">
      <w:pPr>
        <w:pStyle w:val="ListBullet"/>
      </w:pPr>
      <w:r>
        <w:t>progress against agreed project milestones</w:t>
      </w:r>
    </w:p>
    <w:p w14:paraId="3D1AC805" w14:textId="77777777" w:rsidR="0015405F" w:rsidRDefault="00A506FB" w:rsidP="00A8754E">
      <w:pPr>
        <w:pStyle w:val="ListBullet"/>
      </w:pPr>
      <w:r>
        <w:t>project expenditure, including expenditure</w:t>
      </w:r>
      <w:r w:rsidR="00FB2CBF">
        <w:t xml:space="preserve"> of grant funds</w:t>
      </w:r>
    </w:p>
    <w:p w14:paraId="477844A7" w14:textId="77777777" w:rsidR="00FB2CBF" w:rsidRDefault="00FB2CBF" w:rsidP="00FB2CBF">
      <w:pPr>
        <w:pStyle w:val="ListBullet"/>
        <w:spacing w:after="120"/>
      </w:pPr>
      <w:r>
        <w:t>contributions of participants</w:t>
      </w:r>
      <w:r w:rsidR="00B8462D">
        <w:t>/partners</w:t>
      </w:r>
      <w:r>
        <w:t xml:space="preserve"> directly related to the project.</w:t>
      </w:r>
    </w:p>
    <w:p w14:paraId="6BEE9687"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3B11AD68"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0364C11" w14:textId="77777777" w:rsidR="000C7A9D" w:rsidRDefault="000C075C" w:rsidP="00927AE2">
      <w:pPr>
        <w:pStyle w:val="ListBullet"/>
        <w:numPr>
          <w:ilvl w:val="0"/>
          <w:numId w:val="0"/>
        </w:numPr>
        <w:rPr>
          <w:iCs/>
        </w:rPr>
      </w:pPr>
      <w:r>
        <w:rPr>
          <w:iCs/>
        </w:rPr>
        <w:t xml:space="preserve">We expect </w:t>
      </w:r>
      <w:r w:rsidR="00927AE2" w:rsidRPr="005029B9">
        <w:rPr>
          <w:iCs/>
        </w:rPr>
        <w:t xml:space="preserve">that </w:t>
      </w:r>
      <w:r w:rsidR="00927AE2" w:rsidRPr="00836972">
        <w:rPr>
          <w:iCs/>
        </w:rPr>
        <w:t xml:space="preserve">you will be </w:t>
      </w:r>
      <w:r w:rsidR="00927AE2" w:rsidRPr="005029B9">
        <w:rPr>
          <w:iCs/>
        </w:rPr>
        <w:t xml:space="preserve">willing to share your project through </w:t>
      </w:r>
      <w:r w:rsidR="00927AE2">
        <w:rPr>
          <w:iCs/>
        </w:rPr>
        <w:t xml:space="preserve">case studies and </w:t>
      </w:r>
      <w:r w:rsidR="00927AE2" w:rsidRPr="005029B9">
        <w:rPr>
          <w:iCs/>
        </w:rPr>
        <w:t xml:space="preserve">any </w:t>
      </w:r>
      <w:r w:rsidR="00927AE2">
        <w:rPr>
          <w:iCs/>
        </w:rPr>
        <w:t xml:space="preserve">other </w:t>
      </w:r>
      <w:r w:rsidR="00927AE2" w:rsidRPr="005029B9">
        <w:rPr>
          <w:iCs/>
        </w:rPr>
        <w:t xml:space="preserve">promotional </w:t>
      </w:r>
      <w:r w:rsidR="00927AE2">
        <w:rPr>
          <w:iCs/>
        </w:rPr>
        <w:t>material</w:t>
      </w:r>
      <w:r w:rsidR="00927AE2" w:rsidRPr="005029B9">
        <w:rPr>
          <w:iCs/>
        </w:rPr>
        <w:t xml:space="preserve"> created by the </w:t>
      </w:r>
      <w:r w:rsidR="00927AE2">
        <w:rPr>
          <w:iCs/>
        </w:rPr>
        <w:t>Australian Government</w:t>
      </w:r>
      <w:r w:rsidR="00927AE2" w:rsidRPr="005029B9">
        <w:rPr>
          <w:iCs/>
        </w:rPr>
        <w:t xml:space="preserve">. </w:t>
      </w:r>
      <w:r w:rsidR="000C7A9D">
        <w:rPr>
          <w:iCs/>
        </w:rPr>
        <w:t xml:space="preserve"> </w:t>
      </w:r>
      <w:r>
        <w:rPr>
          <w:iCs/>
        </w:rPr>
        <w:t>We will not include c</w:t>
      </w:r>
      <w:r w:rsidR="00927AE2">
        <w:rPr>
          <w:iCs/>
        </w:rPr>
        <w:t>ommercially sensitive material in case studies and any other promotional material that will be made public.</w:t>
      </w:r>
      <w:r w:rsidR="000C7A9D">
        <w:rPr>
          <w:iCs/>
        </w:rPr>
        <w:t xml:space="preserve"> </w:t>
      </w:r>
    </w:p>
    <w:p w14:paraId="2E11077C" w14:textId="77777777" w:rsidR="00927AE2" w:rsidRPr="00D605E6" w:rsidRDefault="000C075C" w:rsidP="00927AE2">
      <w:pPr>
        <w:pStyle w:val="ListBullet"/>
        <w:numPr>
          <w:ilvl w:val="0"/>
          <w:numId w:val="0"/>
        </w:numPr>
        <w:rPr>
          <w:iCs/>
        </w:rPr>
      </w:pPr>
      <w:r>
        <w:rPr>
          <w:iCs/>
        </w:rPr>
        <w:lastRenderedPageBreak/>
        <w:t xml:space="preserve">We </w:t>
      </w:r>
      <w:r w:rsidR="000C7A9D">
        <w:rPr>
          <w:iCs/>
        </w:rPr>
        <w:t>encourage</w:t>
      </w:r>
      <w:r>
        <w:rPr>
          <w:iCs/>
        </w:rPr>
        <w:t xml:space="preserve"> you</w:t>
      </w:r>
      <w:r w:rsidR="000C7A9D">
        <w:rPr>
          <w:iCs/>
        </w:rPr>
        <w:t xml:space="preserve"> to share key milestones and achievements during the project period for potential media opportunities. </w:t>
      </w:r>
    </w:p>
    <w:p w14:paraId="5E58FBAF" w14:textId="77777777" w:rsidR="006132DF" w:rsidRDefault="006132DF" w:rsidP="006F6212">
      <w:pPr>
        <w:pStyle w:val="Heading4"/>
      </w:pPr>
      <w:bookmarkStart w:id="423" w:name="_Toc496536688"/>
      <w:bookmarkStart w:id="424" w:name="_Toc531277520"/>
      <w:bookmarkStart w:id="425" w:name="_Toc955330"/>
      <w:bookmarkStart w:id="426" w:name="_Toc89171824"/>
      <w:bookmarkStart w:id="427" w:name="_Toc57815215"/>
      <w:bookmarkStart w:id="428" w:name="_Toc78895190"/>
      <w:bookmarkStart w:id="429" w:name="_Toc59606720"/>
      <w:bookmarkStart w:id="430" w:name="_Toc73534641"/>
      <w:bookmarkStart w:id="431" w:name="_Toc89678840"/>
      <w:r>
        <w:t>Progress report</w:t>
      </w:r>
      <w:r w:rsidR="00CE056C">
        <w:t>s</w:t>
      </w:r>
      <w:bookmarkEnd w:id="423"/>
      <w:bookmarkEnd w:id="424"/>
      <w:bookmarkEnd w:id="425"/>
      <w:bookmarkEnd w:id="426"/>
      <w:bookmarkEnd w:id="427"/>
      <w:bookmarkEnd w:id="428"/>
      <w:bookmarkEnd w:id="429"/>
      <w:bookmarkEnd w:id="430"/>
      <w:bookmarkEnd w:id="431"/>
    </w:p>
    <w:p w14:paraId="16BC4809" w14:textId="77777777" w:rsidR="006132DF" w:rsidRDefault="006132DF" w:rsidP="00760D2E">
      <w:pPr>
        <w:spacing w:after="80"/>
      </w:pPr>
      <w:r>
        <w:t>Progress</w:t>
      </w:r>
      <w:r w:rsidRPr="00E162FF">
        <w:t xml:space="preserve"> reports must</w:t>
      </w:r>
      <w:r w:rsidR="00825941">
        <w:t>:</w:t>
      </w:r>
    </w:p>
    <w:p w14:paraId="5024447B"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A63F9E7" w14:textId="77777777" w:rsidR="000D3D0A" w:rsidRDefault="006132DF" w:rsidP="000D3D0A">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0876D6E2" w14:textId="77777777" w:rsidR="006132DF" w:rsidRDefault="006132DF" w:rsidP="003B6E55">
      <w:pPr>
        <w:pStyle w:val="ListBullet"/>
        <w:numPr>
          <w:ilvl w:val="0"/>
          <w:numId w:val="7"/>
        </w:numPr>
        <w:spacing w:before="60" w:after="6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521E45E9"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6E6CE31E" w14:textId="77777777" w:rsidR="006132DF" w:rsidRDefault="006132DF" w:rsidP="006132DF">
      <w:r>
        <w:t xml:space="preserve">You must discuss any project or milestone reporting delays with </w:t>
      </w:r>
      <w:r w:rsidR="00D77D54">
        <w:t>us</w:t>
      </w:r>
      <w:r>
        <w:t xml:space="preserve"> as soon as you become aware of them. </w:t>
      </w:r>
    </w:p>
    <w:p w14:paraId="6251F02E" w14:textId="77777777" w:rsidR="006132DF" w:rsidRDefault="002810E7" w:rsidP="006F6212">
      <w:pPr>
        <w:pStyle w:val="Heading4"/>
      </w:pPr>
      <w:bookmarkStart w:id="432" w:name="_Toc496536689"/>
      <w:bookmarkStart w:id="433" w:name="_Toc531277521"/>
      <w:bookmarkStart w:id="434" w:name="_Toc955331"/>
      <w:bookmarkStart w:id="435" w:name="_Toc89171825"/>
      <w:bookmarkStart w:id="436" w:name="_Toc57815216"/>
      <w:bookmarkStart w:id="437" w:name="_Toc78895191"/>
      <w:bookmarkStart w:id="438" w:name="_Toc59606721"/>
      <w:bookmarkStart w:id="439" w:name="_Toc73534642"/>
      <w:bookmarkStart w:id="440" w:name="_Toc89678841"/>
      <w:r w:rsidRPr="005A61FE">
        <w:t>End of project</w:t>
      </w:r>
      <w:r w:rsidR="006132DF">
        <w:t xml:space="preserve"> report</w:t>
      </w:r>
      <w:bookmarkEnd w:id="432"/>
      <w:bookmarkEnd w:id="433"/>
      <w:bookmarkEnd w:id="434"/>
      <w:bookmarkEnd w:id="435"/>
      <w:bookmarkEnd w:id="436"/>
      <w:bookmarkEnd w:id="437"/>
      <w:bookmarkEnd w:id="438"/>
      <w:bookmarkEnd w:id="439"/>
      <w:bookmarkEnd w:id="440"/>
    </w:p>
    <w:p w14:paraId="7C77FF55"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228B4BED" w14:textId="77777777" w:rsidR="006132DF" w:rsidRDefault="002810E7" w:rsidP="00760D2E">
      <w:pPr>
        <w:spacing w:after="80"/>
      </w:pPr>
      <w:r w:rsidRPr="005A61FE">
        <w:t>End of project</w:t>
      </w:r>
      <w:r w:rsidR="0091403C">
        <w:t xml:space="preserve"> reports must</w:t>
      </w:r>
      <w:r w:rsidR="00825941">
        <w:t>:</w:t>
      </w:r>
    </w:p>
    <w:p w14:paraId="54EC9A3D"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3E5F985"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8A2113F"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7C7C84FC"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5006B55A" w14:textId="77777777" w:rsidR="006132DF" w:rsidRDefault="006132DF" w:rsidP="006F6212">
      <w:pPr>
        <w:pStyle w:val="Heading4"/>
      </w:pPr>
      <w:bookmarkStart w:id="441" w:name="_Toc496536690"/>
      <w:bookmarkStart w:id="442" w:name="_Toc531277522"/>
      <w:bookmarkStart w:id="443" w:name="_Toc955332"/>
      <w:bookmarkStart w:id="444" w:name="_Toc89171826"/>
      <w:bookmarkStart w:id="445" w:name="_Toc57815217"/>
      <w:bookmarkStart w:id="446" w:name="_Toc78895192"/>
      <w:bookmarkStart w:id="447" w:name="_Toc59606722"/>
      <w:bookmarkStart w:id="448" w:name="_Toc73534643"/>
      <w:bookmarkStart w:id="449" w:name="_Toc89678842"/>
      <w:r>
        <w:lastRenderedPageBreak/>
        <w:t>Ad</w:t>
      </w:r>
      <w:r w:rsidR="007F013E">
        <w:t>-</w:t>
      </w:r>
      <w:r>
        <w:t>hoc report</w:t>
      </w:r>
      <w:bookmarkEnd w:id="441"/>
      <w:bookmarkEnd w:id="442"/>
      <w:bookmarkEnd w:id="443"/>
      <w:r w:rsidR="009E1D7E">
        <w:t>s</w:t>
      </w:r>
      <w:bookmarkEnd w:id="444"/>
      <w:bookmarkEnd w:id="445"/>
      <w:bookmarkEnd w:id="446"/>
      <w:bookmarkEnd w:id="447"/>
      <w:bookmarkEnd w:id="448"/>
      <w:bookmarkEnd w:id="449"/>
    </w:p>
    <w:p w14:paraId="2C6816A3"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303935FF" w14:textId="77777777" w:rsidR="006132DF" w:rsidRDefault="00A5354C" w:rsidP="001844D5">
      <w:pPr>
        <w:pStyle w:val="Heading3"/>
      </w:pPr>
      <w:bookmarkStart w:id="450" w:name="_Toc531277523"/>
      <w:bookmarkStart w:id="451" w:name="_Toc496536691"/>
      <w:bookmarkStart w:id="452" w:name="_Toc955333"/>
      <w:bookmarkStart w:id="453" w:name="_Toc89171827"/>
      <w:bookmarkStart w:id="454" w:name="_Toc57815218"/>
      <w:bookmarkStart w:id="455" w:name="_Toc78895193"/>
      <w:bookmarkStart w:id="456" w:name="_Toc59606723"/>
      <w:bookmarkStart w:id="457" w:name="_Toc73534644"/>
      <w:bookmarkStart w:id="458" w:name="_Toc89678843"/>
      <w:r>
        <w:t xml:space="preserve">Independent </w:t>
      </w:r>
      <w:r w:rsidRPr="005A61FE">
        <w:t>audit</w:t>
      </w:r>
      <w:r w:rsidR="00985817" w:rsidRPr="005A61FE">
        <w:t>s</w:t>
      </w:r>
      <w:bookmarkEnd w:id="450"/>
      <w:bookmarkEnd w:id="451"/>
      <w:bookmarkEnd w:id="452"/>
      <w:bookmarkEnd w:id="453"/>
      <w:bookmarkEnd w:id="454"/>
      <w:bookmarkEnd w:id="455"/>
      <w:bookmarkEnd w:id="456"/>
      <w:bookmarkEnd w:id="457"/>
      <w:bookmarkEnd w:id="458"/>
    </w:p>
    <w:p w14:paraId="1DD935C1"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30EFF6D8" w14:textId="77777777" w:rsidR="00254170" w:rsidRDefault="00254170" w:rsidP="001844D5">
      <w:pPr>
        <w:pStyle w:val="Heading3"/>
      </w:pPr>
      <w:bookmarkStart w:id="459" w:name="_Toc496536692"/>
      <w:bookmarkStart w:id="460" w:name="_Toc531277524"/>
      <w:bookmarkStart w:id="461" w:name="_Toc955334"/>
      <w:bookmarkStart w:id="462" w:name="_Toc89171828"/>
      <w:bookmarkStart w:id="463" w:name="_Toc57815219"/>
      <w:bookmarkStart w:id="464" w:name="_Toc78895194"/>
      <w:bookmarkStart w:id="465" w:name="_Toc59606724"/>
      <w:bookmarkStart w:id="466" w:name="_Toc73534645"/>
      <w:bookmarkStart w:id="467" w:name="_Toc89678844"/>
      <w:bookmarkStart w:id="468" w:name="_Toc383003276"/>
      <w:r>
        <w:t>Compliance visits</w:t>
      </w:r>
      <w:bookmarkEnd w:id="459"/>
      <w:bookmarkEnd w:id="460"/>
      <w:bookmarkEnd w:id="461"/>
      <w:bookmarkEnd w:id="462"/>
      <w:bookmarkEnd w:id="463"/>
      <w:bookmarkEnd w:id="464"/>
      <w:bookmarkEnd w:id="465"/>
      <w:bookmarkEnd w:id="466"/>
      <w:bookmarkEnd w:id="467"/>
    </w:p>
    <w:p w14:paraId="00DD8C1F" w14:textId="77777777" w:rsidR="00254170" w:rsidRPr="00254170" w:rsidRDefault="00254170" w:rsidP="00254170">
      <w:r>
        <w:t xml:space="preserve">We may </w:t>
      </w:r>
      <w:r w:rsidR="004E43BF">
        <w:t>visit you</w:t>
      </w:r>
      <w:r>
        <w:t xml:space="preserve"> </w:t>
      </w:r>
      <w:r w:rsidR="00146445">
        <w:t>during</w:t>
      </w:r>
      <w:r>
        <w:t xml:space="preserve"> the project period</w:t>
      </w:r>
      <w:r w:rsidR="000D3D0A">
        <w:t>,</w:t>
      </w:r>
      <w:r w:rsidR="00E50F98">
        <w:t xml:space="preserve"> or </w:t>
      </w:r>
      <w:r w:rsidR="004A16B4">
        <w:t xml:space="preserve">at the completion of </w:t>
      </w:r>
      <w:r w:rsidR="000D3D0A">
        <w:t>your project,</w:t>
      </w:r>
      <w:r>
        <w:t xml:space="preserve"> to review your compliance with the grant agreement. We may also inspect the records you are required to keep under the grant agreement. We will provide you with reasonable notice of any compliance visit.</w:t>
      </w:r>
    </w:p>
    <w:p w14:paraId="4E5537F5" w14:textId="77777777" w:rsidR="00CE1A20" w:rsidRPr="009E7919" w:rsidRDefault="0085511E" w:rsidP="001844D5">
      <w:pPr>
        <w:pStyle w:val="Heading3"/>
      </w:pPr>
      <w:bookmarkStart w:id="469" w:name="_Toc496536693"/>
      <w:bookmarkStart w:id="470" w:name="_Toc531277525"/>
      <w:bookmarkStart w:id="471" w:name="_Toc955335"/>
      <w:bookmarkStart w:id="472" w:name="_Toc89171829"/>
      <w:bookmarkStart w:id="473" w:name="_Toc57815220"/>
      <w:bookmarkStart w:id="474" w:name="_Toc78895195"/>
      <w:bookmarkStart w:id="475" w:name="_Toc59606725"/>
      <w:bookmarkStart w:id="476" w:name="_Toc73534646"/>
      <w:bookmarkStart w:id="477" w:name="_Toc89678845"/>
      <w:r>
        <w:t>Grant agreement</w:t>
      </w:r>
      <w:r w:rsidRPr="009E7919">
        <w:t xml:space="preserve"> </w:t>
      </w:r>
      <w:r w:rsidR="00BF0BFC" w:rsidRPr="009E7919">
        <w:t>v</w:t>
      </w:r>
      <w:r w:rsidR="00CE1A20" w:rsidRPr="009E7919">
        <w:t>ariations</w:t>
      </w:r>
      <w:bookmarkEnd w:id="468"/>
      <w:bookmarkEnd w:id="469"/>
      <w:bookmarkEnd w:id="470"/>
      <w:bookmarkEnd w:id="471"/>
      <w:bookmarkEnd w:id="472"/>
      <w:bookmarkEnd w:id="473"/>
      <w:bookmarkEnd w:id="474"/>
      <w:bookmarkEnd w:id="475"/>
      <w:bookmarkEnd w:id="476"/>
      <w:bookmarkEnd w:id="477"/>
    </w:p>
    <w:p w14:paraId="3650A2C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4E815308" w14:textId="77777777" w:rsidR="00D100A1" w:rsidRDefault="00CE1A20" w:rsidP="00F34E3C">
      <w:pPr>
        <w:pStyle w:val="ListBullet"/>
      </w:pPr>
      <w:r w:rsidRPr="00E162FF">
        <w:t>chang</w:t>
      </w:r>
      <w:r w:rsidR="00D100A1">
        <w:t xml:space="preserve">ing </w:t>
      </w:r>
      <w:r w:rsidRPr="00E162FF">
        <w:t>project milestones</w:t>
      </w:r>
    </w:p>
    <w:p w14:paraId="525B3039"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p>
    <w:p w14:paraId="0F55DE24" w14:textId="77777777" w:rsidR="00EE50C7" w:rsidRDefault="00EE50C7" w:rsidP="00F34E3C">
      <w:pPr>
        <w:pStyle w:val="ListBullet"/>
      </w:pPr>
      <w:r>
        <w:t>changing project activities</w:t>
      </w:r>
    </w:p>
    <w:p w14:paraId="6C37BFFA" w14:textId="77777777" w:rsidR="00526928" w:rsidRDefault="00613C48" w:rsidP="000D3D0A">
      <w:pPr>
        <w:spacing w:after="80"/>
      </w:pPr>
      <w:r>
        <w:t>T</w:t>
      </w:r>
      <w:r w:rsidR="00526928" w:rsidRPr="00E162FF">
        <w:t xml:space="preserve">he </w:t>
      </w:r>
      <w:r w:rsidR="00262481">
        <w:t>program</w:t>
      </w:r>
      <w:r w:rsidR="00526928" w:rsidRPr="00E162FF">
        <w:t xml:space="preserve"> does not allow for</w:t>
      </w:r>
      <w:r w:rsidR="000D3D0A">
        <w:t xml:space="preserve"> </w:t>
      </w:r>
      <w:r w:rsidR="00130493">
        <w:t xml:space="preserve">an increase of </w:t>
      </w:r>
      <w:r w:rsidR="00526928" w:rsidRPr="00E162FF">
        <w:t>grant funds</w:t>
      </w:r>
      <w:r w:rsidR="00C53FC4">
        <w:t>.</w:t>
      </w:r>
    </w:p>
    <w:p w14:paraId="31CCBCCD" w14:textId="77777777" w:rsidR="0079793D" w:rsidRDefault="0079793D" w:rsidP="0079793D">
      <w:r>
        <w:lastRenderedPageBreak/>
        <w:t xml:space="preserve">If you want to propose changes to the </w:t>
      </w:r>
      <w:r w:rsidR="0018250A">
        <w:t>grant agreement</w:t>
      </w:r>
      <w:r>
        <w:t xml:space="preserve">, you must put them in writing </w:t>
      </w:r>
      <w:r w:rsidRPr="00195D42">
        <w:t>before</w:t>
      </w:r>
      <w:r>
        <w:t xml:space="preserve"> the </w:t>
      </w:r>
      <w:r w:rsidR="00985817" w:rsidRPr="005A61FE">
        <w:t>projec</w:t>
      </w:r>
      <w:r w:rsidR="000D3D0A">
        <w:t>t</w:t>
      </w:r>
      <w:r>
        <w:t xml:space="preserve"> end </w:t>
      </w:r>
      <w:r w:rsidR="0094135B">
        <w:t xml:space="preserve">date. </w:t>
      </w:r>
      <w:r w:rsidR="00C53FC4">
        <w:t>We</w:t>
      </w:r>
      <w:r w:rsidR="00C7593F">
        <w:t xml:space="preserve"> can provide you with a variation request template.</w:t>
      </w:r>
    </w:p>
    <w:p w14:paraId="1673DC5E"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75D9B818"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3C786888"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724EEDF7"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590BFE49" w14:textId="77777777" w:rsidR="0091403C" w:rsidRDefault="0091403C" w:rsidP="00F34E3C">
      <w:pPr>
        <w:pStyle w:val="ListBullet"/>
      </w:pPr>
      <w:r>
        <w:t>changes to the timing of grant payments</w:t>
      </w:r>
    </w:p>
    <w:p w14:paraId="3C27238A"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448B49FD" w14:textId="77777777" w:rsidR="00E55FCC" w:rsidRDefault="00F54561" w:rsidP="001844D5">
      <w:pPr>
        <w:pStyle w:val="Heading3"/>
      </w:pPr>
      <w:bookmarkStart w:id="478" w:name="_Toc496536695"/>
      <w:bookmarkStart w:id="479" w:name="_Toc531277526"/>
      <w:bookmarkStart w:id="480" w:name="_Toc955336"/>
      <w:bookmarkStart w:id="481" w:name="_Toc89171830"/>
      <w:bookmarkStart w:id="482" w:name="_Toc57815221"/>
      <w:bookmarkStart w:id="483" w:name="_Toc59606726"/>
      <w:bookmarkStart w:id="484" w:name="_Toc73534647"/>
      <w:bookmarkStart w:id="485" w:name="_Toc89678846"/>
      <w:r>
        <w:t>Evaluation</w:t>
      </w:r>
      <w:bookmarkEnd w:id="478"/>
      <w:bookmarkEnd w:id="479"/>
      <w:bookmarkEnd w:id="480"/>
      <w:bookmarkEnd w:id="481"/>
      <w:bookmarkEnd w:id="482"/>
      <w:bookmarkEnd w:id="483"/>
      <w:bookmarkEnd w:id="484"/>
      <w:bookmarkEnd w:id="485"/>
    </w:p>
    <w:p w14:paraId="2EA2351F" w14:textId="77777777" w:rsidR="000B5218" w:rsidRPr="005A61FE" w:rsidRDefault="000D3D0A" w:rsidP="00F54561">
      <w:r>
        <w:t>The Department of Infrastructure, Transport, Regional Development and Communications may</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1FDCA14F" w14:textId="77777777" w:rsidR="00011AA7" w:rsidRPr="00F54561" w:rsidRDefault="00F9786A" w:rsidP="00F54561">
      <w:r>
        <w:lastRenderedPageBreak/>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6E250C45" w14:textId="77777777" w:rsidR="00564DF1" w:rsidRPr="003F385C" w:rsidRDefault="00564DF1" w:rsidP="001844D5">
      <w:pPr>
        <w:pStyle w:val="Heading3"/>
      </w:pPr>
      <w:bookmarkStart w:id="486" w:name="_Toc496536697"/>
      <w:bookmarkStart w:id="487" w:name="_Toc531277527"/>
      <w:bookmarkStart w:id="488" w:name="_Toc955337"/>
      <w:bookmarkStart w:id="489" w:name="_Toc89171831"/>
      <w:bookmarkStart w:id="490" w:name="_Toc57815222"/>
      <w:bookmarkStart w:id="491" w:name="_Toc59606727"/>
      <w:bookmarkStart w:id="492" w:name="_Toc73534648"/>
      <w:bookmarkStart w:id="493" w:name="_Toc89678847"/>
      <w:bookmarkStart w:id="494" w:name="_Toc164844290"/>
      <w:bookmarkStart w:id="495" w:name="_Toc383003280"/>
      <w:r>
        <w:t>Grant acknowledgement</w:t>
      </w:r>
      <w:bookmarkEnd w:id="486"/>
      <w:bookmarkEnd w:id="487"/>
      <w:bookmarkEnd w:id="488"/>
      <w:bookmarkEnd w:id="489"/>
      <w:bookmarkEnd w:id="490"/>
      <w:bookmarkEnd w:id="491"/>
      <w:bookmarkEnd w:id="492"/>
      <w:bookmarkEnd w:id="493"/>
    </w:p>
    <w:p w14:paraId="1E54923A"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2D7A88EC" w14:textId="77777777" w:rsidR="00564DF1" w:rsidRDefault="00564DF1" w:rsidP="00564DF1">
      <w:r>
        <w:t>‘This project received grant funding from the Australian Government.’</w:t>
      </w:r>
    </w:p>
    <w:p w14:paraId="50E39502" w14:textId="77777777" w:rsidR="00564DF1" w:rsidRDefault="00564DF1" w:rsidP="00564DF1">
      <w:r>
        <w:t>If you erect signage in relation to the project, the signage must contain an acknowledgement of the grant.</w:t>
      </w:r>
    </w:p>
    <w:p w14:paraId="45D84E4F" w14:textId="77777777" w:rsidR="000B5218" w:rsidRPr="005A61FE" w:rsidRDefault="000B5218" w:rsidP="00992F8E">
      <w:pPr>
        <w:pStyle w:val="Heading2"/>
      </w:pPr>
      <w:bookmarkStart w:id="496" w:name="_Toc531277528"/>
      <w:bookmarkStart w:id="497" w:name="_Toc955338"/>
      <w:bookmarkStart w:id="498" w:name="_Toc89171832"/>
      <w:bookmarkStart w:id="499" w:name="_Toc57815223"/>
      <w:bookmarkStart w:id="500" w:name="_Toc59606728"/>
      <w:bookmarkStart w:id="501" w:name="_Toc73534649"/>
      <w:bookmarkStart w:id="502" w:name="_Toc89678848"/>
      <w:bookmarkStart w:id="503" w:name="_Toc496536698"/>
      <w:r w:rsidRPr="005A61FE">
        <w:t>Probity</w:t>
      </w:r>
      <w:bookmarkEnd w:id="496"/>
      <w:bookmarkEnd w:id="497"/>
      <w:bookmarkEnd w:id="498"/>
      <w:bookmarkEnd w:id="499"/>
      <w:bookmarkEnd w:id="500"/>
      <w:bookmarkEnd w:id="501"/>
      <w:bookmarkEnd w:id="502"/>
    </w:p>
    <w:p w14:paraId="16410BB6"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586B04E1" w14:textId="77777777" w:rsidR="006544BC" w:rsidRDefault="003A270D" w:rsidP="00007E4B">
      <w:pPr>
        <w:pStyle w:val="Heading3"/>
      </w:pPr>
      <w:bookmarkStart w:id="504" w:name="_Toc531277529"/>
      <w:bookmarkStart w:id="505" w:name="_Toc955339"/>
      <w:bookmarkStart w:id="506" w:name="_Toc89171833"/>
      <w:bookmarkStart w:id="507" w:name="_Toc57815224"/>
      <w:bookmarkStart w:id="508" w:name="_Toc78895199"/>
      <w:bookmarkStart w:id="509" w:name="_Toc59606729"/>
      <w:bookmarkStart w:id="510" w:name="_Toc73534650"/>
      <w:bookmarkStart w:id="511" w:name="_Toc89678849"/>
      <w:r>
        <w:t>Conflicts of interest</w:t>
      </w:r>
      <w:bookmarkEnd w:id="503"/>
      <w:bookmarkEnd w:id="504"/>
      <w:bookmarkEnd w:id="505"/>
      <w:bookmarkEnd w:id="506"/>
      <w:bookmarkEnd w:id="507"/>
      <w:bookmarkEnd w:id="508"/>
      <w:bookmarkEnd w:id="509"/>
      <w:bookmarkEnd w:id="510"/>
      <w:bookmarkEnd w:id="511"/>
    </w:p>
    <w:p w14:paraId="1CA71BAF" w14:textId="77777777" w:rsidR="002662F6" w:rsidRDefault="000B5218" w:rsidP="00007E4B">
      <w:bookmarkStart w:id="512" w:name="_Toc496536699"/>
      <w:r w:rsidRPr="005A61FE">
        <w:t>Any conflicts</w:t>
      </w:r>
      <w:r w:rsidR="002662F6">
        <w:t xml:space="preserve"> of interest </w:t>
      </w:r>
      <w:bookmarkEnd w:id="512"/>
      <w:r w:rsidR="002662F6">
        <w:t xml:space="preserve">could affect the performance of </w:t>
      </w:r>
      <w:r w:rsidRPr="005A61FE">
        <w:t xml:space="preserve">the grant opportunity or program.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51DDCA49"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4A637D3" w14:textId="77777777" w:rsidR="000B5218" w:rsidRPr="005A61FE" w:rsidRDefault="000B5218" w:rsidP="000B5218">
      <w:pPr>
        <w:pStyle w:val="ListBullet"/>
        <w:numPr>
          <w:ilvl w:val="0"/>
          <w:numId w:val="7"/>
        </w:numPr>
      </w:pPr>
      <w:r w:rsidRPr="005A61FE">
        <w:lastRenderedPageBreak/>
        <w:t>has a relationship with or interest in, an organisation, which is likely to interfere with or restrict the applicants from carrying out the proposed activities fairly and independently or</w:t>
      </w:r>
    </w:p>
    <w:p w14:paraId="37B8634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37C6966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5883E86B"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57784143" w14:textId="77777777" w:rsidR="000B5218" w:rsidRPr="005A61FE" w:rsidRDefault="000B5218" w:rsidP="000B5218">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005A61FE" w:rsidRPr="00EF7712">
        <w:rPr>
          <w:rStyle w:val="FootnoteReference"/>
          <w:color w:val="3366CC"/>
          <w:u w:val="single"/>
        </w:rPr>
        <w:footnoteReference w:id="9"/>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3B6C92DD" w14:textId="77777777" w:rsidR="001A612B" w:rsidRPr="005A61FE" w:rsidRDefault="001A612B" w:rsidP="001A612B">
      <w:bookmarkStart w:id="513" w:name="_Toc530073069"/>
      <w:bookmarkStart w:id="514" w:name="_Toc530073070"/>
      <w:bookmarkStart w:id="515" w:name="_Toc530073074"/>
      <w:bookmarkStart w:id="516" w:name="_Toc530073075"/>
      <w:bookmarkStart w:id="517" w:name="_Toc530073076"/>
      <w:bookmarkStart w:id="518" w:name="_Toc530073078"/>
      <w:bookmarkStart w:id="519" w:name="_Toc530073079"/>
      <w:bookmarkStart w:id="520" w:name="_Toc530073080"/>
      <w:bookmarkStart w:id="521" w:name="_Toc496536701"/>
      <w:bookmarkStart w:id="522" w:name="_Toc531277530"/>
      <w:bookmarkStart w:id="523" w:name="_Toc955340"/>
      <w:bookmarkEnd w:id="494"/>
      <w:bookmarkEnd w:id="495"/>
      <w:bookmarkEnd w:id="513"/>
      <w:bookmarkEnd w:id="514"/>
      <w:bookmarkEnd w:id="515"/>
      <w:bookmarkEnd w:id="516"/>
      <w:bookmarkEnd w:id="517"/>
      <w:bookmarkEnd w:id="518"/>
      <w:bookmarkEnd w:id="519"/>
      <w:bookmarkEnd w:id="520"/>
      <w:r w:rsidRPr="005A61FE">
        <w:t xml:space="preserve">We publish our </w:t>
      </w:r>
      <w:hyperlink r:id="rId41" w:history="1">
        <w:r w:rsidRPr="00945DD3">
          <w:rPr>
            <w:rStyle w:val="Hyperlink"/>
          </w:rPr>
          <w:t>conflict of interest policy</w:t>
        </w:r>
      </w:hyperlink>
      <w:r>
        <w:rPr>
          <w:rStyle w:val="FootnoteReference"/>
        </w:rPr>
        <w:footnoteReference w:id="10"/>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4F4AF4DC" w14:textId="77777777" w:rsidR="001956C5" w:rsidRPr="00E62F87" w:rsidRDefault="001A612B" w:rsidP="001A612B">
      <w:pPr>
        <w:pStyle w:val="Heading3"/>
      </w:pPr>
      <w:r w:rsidRPr="00E62F87">
        <w:t xml:space="preserve"> </w:t>
      </w:r>
      <w:bookmarkStart w:id="524" w:name="_Toc89171834"/>
      <w:bookmarkStart w:id="525" w:name="_Toc57815225"/>
      <w:bookmarkStart w:id="526" w:name="_Toc78895200"/>
      <w:bookmarkStart w:id="527" w:name="_Toc59606730"/>
      <w:bookmarkStart w:id="528" w:name="_Toc73534651"/>
      <w:bookmarkStart w:id="529" w:name="_Toc89678850"/>
      <w:r w:rsidR="004C37F5" w:rsidRPr="00E62F87">
        <w:t>How we use your information</w:t>
      </w:r>
      <w:bookmarkEnd w:id="521"/>
      <w:bookmarkEnd w:id="522"/>
      <w:bookmarkEnd w:id="523"/>
      <w:bookmarkEnd w:id="524"/>
      <w:bookmarkEnd w:id="525"/>
      <w:bookmarkEnd w:id="526"/>
      <w:bookmarkEnd w:id="527"/>
      <w:bookmarkEnd w:id="528"/>
      <w:bookmarkEnd w:id="529"/>
    </w:p>
    <w:p w14:paraId="09A08E31"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6F7BA159" w14:textId="3500E3C7" w:rsidR="00FA169E" w:rsidRPr="00E62F87" w:rsidRDefault="005304C8" w:rsidP="005304C8">
      <w:pPr>
        <w:pStyle w:val="ListBullet"/>
      </w:pPr>
      <w:r w:rsidRPr="00E62F87">
        <w:lastRenderedPageBreak/>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9B2521">
        <w:t>13.2.1</w:t>
      </w:r>
      <w:r w:rsidR="00057E29">
        <w:fldChar w:fldCharType="end"/>
      </w:r>
      <w:r w:rsidR="00FA169E" w:rsidRPr="00E62F87">
        <w:t>, or</w:t>
      </w:r>
    </w:p>
    <w:p w14:paraId="74E9D255" w14:textId="6E500475"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B2521">
        <w:t>13.2.3</w:t>
      </w:r>
      <w:r w:rsidR="00057E29">
        <w:fldChar w:fldCharType="end"/>
      </w:r>
      <w:r w:rsidR="0079092D">
        <w:t>,</w:t>
      </w:r>
    </w:p>
    <w:p w14:paraId="49370296"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5E6B0A22"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4B70ABCB" w14:textId="77777777" w:rsidR="00FA169E" w:rsidRPr="00E62F87" w:rsidRDefault="00FA169E" w:rsidP="005304C8">
      <w:pPr>
        <w:pStyle w:val="ListBullet"/>
      </w:pPr>
      <w:r w:rsidRPr="00E62F87">
        <w:t>for research</w:t>
      </w:r>
    </w:p>
    <w:p w14:paraId="3C7B64BC" w14:textId="77777777" w:rsidR="00FA169E" w:rsidRPr="00E62F87" w:rsidRDefault="00FA169E" w:rsidP="00760D2E">
      <w:pPr>
        <w:pStyle w:val="ListBullet"/>
        <w:spacing w:after="120"/>
      </w:pPr>
      <w:r w:rsidRPr="00E62F87">
        <w:t>to announce the awarding of grants</w:t>
      </w:r>
      <w:r w:rsidR="00A86209">
        <w:t>.</w:t>
      </w:r>
    </w:p>
    <w:p w14:paraId="64D45FE7" w14:textId="77777777" w:rsidR="004B44EC" w:rsidRPr="00E62F87" w:rsidRDefault="004B44EC" w:rsidP="006F6212">
      <w:pPr>
        <w:pStyle w:val="Heading4"/>
      </w:pPr>
      <w:bookmarkStart w:id="530" w:name="_Ref468133654"/>
      <w:bookmarkStart w:id="531" w:name="_Toc496536702"/>
      <w:bookmarkStart w:id="532" w:name="_Toc531277531"/>
      <w:bookmarkStart w:id="533" w:name="_Toc955341"/>
      <w:bookmarkStart w:id="534" w:name="_Toc89171835"/>
      <w:bookmarkStart w:id="535" w:name="_Toc57815226"/>
      <w:bookmarkStart w:id="536" w:name="_Toc78895201"/>
      <w:bookmarkStart w:id="537" w:name="_Toc59606731"/>
      <w:bookmarkStart w:id="538" w:name="_Toc73534652"/>
      <w:bookmarkStart w:id="539" w:name="_Toc89678851"/>
      <w:r w:rsidRPr="00E62F87">
        <w:t xml:space="preserve">How we </w:t>
      </w:r>
      <w:r w:rsidR="00BB37A8">
        <w:t>handle</w:t>
      </w:r>
      <w:r w:rsidRPr="00E62F87">
        <w:t xml:space="preserve"> your </w:t>
      </w:r>
      <w:r w:rsidR="00BB37A8">
        <w:t xml:space="preserve">confidential </w:t>
      </w:r>
      <w:r w:rsidRPr="00E62F87">
        <w:t>information</w:t>
      </w:r>
      <w:bookmarkEnd w:id="530"/>
      <w:bookmarkEnd w:id="531"/>
      <w:bookmarkEnd w:id="532"/>
      <w:bookmarkEnd w:id="533"/>
      <w:bookmarkEnd w:id="534"/>
      <w:bookmarkEnd w:id="535"/>
      <w:bookmarkEnd w:id="536"/>
      <w:bookmarkEnd w:id="537"/>
      <w:bookmarkEnd w:id="538"/>
      <w:bookmarkEnd w:id="539"/>
    </w:p>
    <w:p w14:paraId="4270186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616602EF"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18B75E6"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7E36C1AE"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5B13B35"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4B3911A2" w14:textId="77777777" w:rsidR="004B44EC" w:rsidRPr="00E62F87" w:rsidRDefault="004B44EC" w:rsidP="006F6212">
      <w:pPr>
        <w:pStyle w:val="Heading4"/>
      </w:pPr>
      <w:bookmarkStart w:id="540" w:name="_Toc496536703"/>
      <w:bookmarkStart w:id="541" w:name="_Toc531277532"/>
      <w:bookmarkStart w:id="542" w:name="_Toc955342"/>
      <w:bookmarkStart w:id="543" w:name="_Toc89171836"/>
      <w:bookmarkStart w:id="544" w:name="_Toc57815227"/>
      <w:bookmarkStart w:id="545" w:name="_Toc78895202"/>
      <w:bookmarkStart w:id="546" w:name="_Toc59606732"/>
      <w:bookmarkStart w:id="547" w:name="_Toc73534653"/>
      <w:bookmarkStart w:id="548" w:name="_Toc89678852"/>
      <w:r w:rsidRPr="00E62F87">
        <w:t xml:space="preserve">When we may </w:t>
      </w:r>
      <w:r w:rsidR="00C43A43" w:rsidRPr="00E62F87">
        <w:t xml:space="preserve">disclose </w:t>
      </w:r>
      <w:r w:rsidRPr="00E62F87">
        <w:t>confidential information</w:t>
      </w:r>
      <w:bookmarkEnd w:id="540"/>
      <w:bookmarkEnd w:id="541"/>
      <w:bookmarkEnd w:id="542"/>
      <w:bookmarkEnd w:id="543"/>
      <w:bookmarkEnd w:id="544"/>
      <w:bookmarkEnd w:id="545"/>
      <w:bookmarkEnd w:id="546"/>
      <w:bookmarkEnd w:id="547"/>
      <w:bookmarkEnd w:id="548"/>
    </w:p>
    <w:p w14:paraId="67664239"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590784C2"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107CF094" w14:textId="77777777" w:rsidR="004B44EC" w:rsidRPr="00E62F87" w:rsidRDefault="004B44EC" w:rsidP="004B44EC">
      <w:pPr>
        <w:pStyle w:val="ListBullet"/>
      </w:pPr>
      <w:r w:rsidRPr="00E62F87">
        <w:t>to the Auditor-General, Ombudsman or Privacy Commissioner</w:t>
      </w:r>
    </w:p>
    <w:p w14:paraId="24261909" w14:textId="77777777" w:rsidR="004B44EC" w:rsidRPr="00E62F87" w:rsidRDefault="004B44EC" w:rsidP="004B44EC">
      <w:pPr>
        <w:pStyle w:val="ListBullet"/>
      </w:pPr>
      <w:r w:rsidRPr="00E62F87">
        <w:t xml:space="preserve">to the responsible Minister or </w:t>
      </w:r>
      <w:r w:rsidR="00E04C95">
        <w:t>Assistant Minister</w:t>
      </w:r>
    </w:p>
    <w:p w14:paraId="649B3BBE" w14:textId="77777777" w:rsidR="004B44EC" w:rsidRPr="00E62F87" w:rsidRDefault="004B44EC" w:rsidP="00670C9E">
      <w:pPr>
        <w:pStyle w:val="ListBullet"/>
        <w:spacing w:after="120"/>
      </w:pPr>
      <w:r w:rsidRPr="00E62F87">
        <w:lastRenderedPageBreak/>
        <w:t>to a House or a Committee of the Australian Parliament.</w:t>
      </w:r>
    </w:p>
    <w:p w14:paraId="324FE12F"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3D7E96E6"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3C6FD2B1"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28F2A1AD" w14:textId="77777777" w:rsidR="004B44EC" w:rsidRPr="00E62F87" w:rsidRDefault="004B44EC" w:rsidP="00760D2E">
      <w:pPr>
        <w:pStyle w:val="ListBullet"/>
        <w:spacing w:after="120"/>
      </w:pPr>
      <w:r w:rsidRPr="00E62F87">
        <w:t>someone other than us has made the confidential information public.</w:t>
      </w:r>
    </w:p>
    <w:p w14:paraId="7F31275C" w14:textId="77777777" w:rsidR="004B44EC" w:rsidRPr="00E62F87" w:rsidRDefault="004B44EC" w:rsidP="006F6212">
      <w:pPr>
        <w:pStyle w:val="Heading4"/>
      </w:pPr>
      <w:bookmarkStart w:id="549" w:name="_Ref468133671"/>
      <w:bookmarkStart w:id="550" w:name="_Toc496536704"/>
      <w:bookmarkStart w:id="551" w:name="_Toc531277533"/>
      <w:bookmarkStart w:id="552" w:name="_Toc955343"/>
      <w:bookmarkStart w:id="553" w:name="_Toc89171837"/>
      <w:bookmarkStart w:id="554" w:name="_Toc57815228"/>
      <w:bookmarkStart w:id="555" w:name="_Toc78895203"/>
      <w:bookmarkStart w:id="556" w:name="_Toc59606733"/>
      <w:bookmarkStart w:id="557" w:name="_Toc73534654"/>
      <w:bookmarkStart w:id="558" w:name="_Toc89678853"/>
      <w:r w:rsidRPr="00E62F87">
        <w:t>How we use your personal information</w:t>
      </w:r>
      <w:bookmarkEnd w:id="549"/>
      <w:bookmarkEnd w:id="550"/>
      <w:bookmarkEnd w:id="551"/>
      <w:bookmarkEnd w:id="552"/>
      <w:bookmarkEnd w:id="553"/>
      <w:bookmarkEnd w:id="554"/>
      <w:bookmarkEnd w:id="555"/>
      <w:bookmarkEnd w:id="556"/>
      <w:bookmarkEnd w:id="557"/>
      <w:bookmarkEnd w:id="558"/>
    </w:p>
    <w:p w14:paraId="1BBFF97F"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ED34764" w14:textId="77777777" w:rsidR="004B44EC" w:rsidRPr="00E62F87" w:rsidRDefault="004B44EC" w:rsidP="004B44EC">
      <w:pPr>
        <w:pStyle w:val="ListBullet"/>
        <w:numPr>
          <w:ilvl w:val="0"/>
          <w:numId w:val="7"/>
        </w:numPr>
        <w:ind w:left="357" w:hanging="357"/>
      </w:pPr>
      <w:r w:rsidRPr="00E62F87">
        <w:t>what personal information we collect</w:t>
      </w:r>
    </w:p>
    <w:p w14:paraId="7A66A164"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4E4A5FE8"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64E1463"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4C70C9EB"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DFF1FCE"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5F73D6BC"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7A01CD46"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322CF49C"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01B0DA05" w14:textId="77777777" w:rsidR="004B44EC" w:rsidRPr="00E62F87" w:rsidRDefault="00EC61D9" w:rsidP="00760D2E">
      <w:pPr>
        <w:spacing w:after="80"/>
      </w:pPr>
      <w:r w:rsidRPr="00E62F87">
        <w:lastRenderedPageBreak/>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11"/>
      </w:r>
      <w:r w:rsidR="004B44EC" w:rsidRPr="00E62F87">
        <w:t xml:space="preserve"> on the </w:t>
      </w:r>
      <w:r w:rsidR="00551817" w:rsidRPr="00E62F87">
        <w:t xml:space="preserve">department’s </w:t>
      </w:r>
      <w:r w:rsidR="00B20351">
        <w:t>website for more information on</w:t>
      </w:r>
      <w:r w:rsidR="00414A64">
        <w:t>:</w:t>
      </w:r>
    </w:p>
    <w:p w14:paraId="78A8A105" w14:textId="77777777" w:rsidR="004B44EC" w:rsidRPr="00E62F87" w:rsidRDefault="004B44EC" w:rsidP="00195D42">
      <w:pPr>
        <w:pStyle w:val="ListBullet"/>
      </w:pPr>
      <w:r w:rsidRPr="00E62F87">
        <w:t>what is personal information</w:t>
      </w:r>
    </w:p>
    <w:p w14:paraId="7836274A"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508E36FF" w14:textId="77777777" w:rsidR="004B44EC" w:rsidRPr="00E62F87" w:rsidRDefault="004B44EC" w:rsidP="00760D2E">
      <w:pPr>
        <w:pStyle w:val="ListBullet"/>
        <w:spacing w:after="120"/>
      </w:pPr>
      <w:r w:rsidRPr="00E62F87">
        <w:t>how you can access and correct your personal information.</w:t>
      </w:r>
    </w:p>
    <w:p w14:paraId="7AE0AAE0" w14:textId="77777777" w:rsidR="00082C2C" w:rsidRDefault="00082C2C" w:rsidP="006F6212">
      <w:pPr>
        <w:pStyle w:val="Heading4"/>
      </w:pPr>
      <w:bookmarkStart w:id="559" w:name="_Toc496536705"/>
      <w:bookmarkStart w:id="560" w:name="_Toc489952724"/>
      <w:bookmarkStart w:id="561" w:name="_Toc496536706"/>
      <w:bookmarkStart w:id="562" w:name="_Toc531277534"/>
      <w:bookmarkStart w:id="563" w:name="_Toc955344"/>
      <w:bookmarkStart w:id="564" w:name="_Toc89171838"/>
      <w:bookmarkStart w:id="565" w:name="_Toc57815229"/>
      <w:bookmarkStart w:id="566" w:name="_Toc78895204"/>
      <w:bookmarkStart w:id="567" w:name="_Toc59606734"/>
      <w:bookmarkStart w:id="568" w:name="_Toc73534655"/>
      <w:bookmarkStart w:id="569" w:name="_Toc89678854"/>
      <w:bookmarkEnd w:id="559"/>
      <w:r>
        <w:t>Freedom of information</w:t>
      </w:r>
      <w:bookmarkEnd w:id="560"/>
      <w:bookmarkEnd w:id="561"/>
      <w:bookmarkEnd w:id="562"/>
      <w:bookmarkEnd w:id="563"/>
      <w:bookmarkEnd w:id="564"/>
      <w:bookmarkEnd w:id="565"/>
      <w:bookmarkEnd w:id="566"/>
      <w:bookmarkEnd w:id="567"/>
      <w:bookmarkEnd w:id="568"/>
      <w:bookmarkEnd w:id="569"/>
    </w:p>
    <w:p w14:paraId="18085634"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2DFC210"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D24A9FE"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729A485E" w14:textId="77777777" w:rsidR="001956C5" w:rsidRDefault="00956979" w:rsidP="0029184D">
      <w:pPr>
        <w:pStyle w:val="Heading3"/>
        <w:ind w:hanging="792"/>
      </w:pPr>
      <w:bookmarkStart w:id="570" w:name="_Toc496536707"/>
      <w:bookmarkStart w:id="571" w:name="_Toc531277535"/>
      <w:bookmarkStart w:id="572" w:name="_Toc955345"/>
      <w:bookmarkStart w:id="573" w:name="_Toc89171839"/>
      <w:bookmarkStart w:id="574" w:name="_Toc57815230"/>
      <w:bookmarkStart w:id="575" w:name="_Toc78895205"/>
      <w:bookmarkStart w:id="576" w:name="_Toc59606735"/>
      <w:bookmarkStart w:id="577" w:name="_Toc73534656"/>
      <w:bookmarkStart w:id="578" w:name="_Toc89678855"/>
      <w:r>
        <w:lastRenderedPageBreak/>
        <w:t>Enquiries and f</w:t>
      </w:r>
      <w:r w:rsidR="001956C5" w:rsidRPr="00E63F2A">
        <w:t>eedback</w:t>
      </w:r>
      <w:bookmarkEnd w:id="570"/>
      <w:bookmarkEnd w:id="571"/>
      <w:bookmarkEnd w:id="572"/>
      <w:bookmarkEnd w:id="573"/>
      <w:bookmarkEnd w:id="574"/>
      <w:bookmarkEnd w:id="575"/>
      <w:bookmarkEnd w:id="576"/>
      <w:bookmarkEnd w:id="577"/>
      <w:bookmarkEnd w:id="578"/>
    </w:p>
    <w:p w14:paraId="23D728D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3" w:history="1">
        <w:r w:rsidRPr="005A61FE">
          <w:rPr>
            <w:rStyle w:val="Hyperlink"/>
          </w:rPr>
          <w:t>web chat</w:t>
        </w:r>
      </w:hyperlink>
      <w:r>
        <w:t xml:space="preserve"> or</w:t>
      </w:r>
      <w:r w:rsidR="008863EB">
        <w:t xml:space="preserve"> through</w:t>
      </w:r>
      <w:r>
        <w:t xml:space="preserve"> our </w:t>
      </w:r>
      <w:hyperlink r:id="rId44" w:history="1">
        <w:r w:rsidRPr="005A61FE">
          <w:rPr>
            <w:rStyle w:val="Hyperlink"/>
          </w:rPr>
          <w:t>online enquiry form</w:t>
        </w:r>
      </w:hyperlink>
      <w:r w:rsidR="00CE5824">
        <w:t xml:space="preserve"> </w:t>
      </w:r>
      <w:r w:rsidR="004142C1">
        <w:t xml:space="preserve">on </w:t>
      </w:r>
      <w:r w:rsidR="00CE5824">
        <w:t>business.gov.au</w:t>
      </w:r>
      <w:r w:rsidR="00B20351">
        <w:t>.</w:t>
      </w:r>
    </w:p>
    <w:p w14:paraId="1046D97D"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9123CEC" w14:textId="77777777" w:rsidR="001956C5" w:rsidRDefault="00F54BD4" w:rsidP="001956C5">
      <w:r>
        <w:t>Our</w:t>
      </w:r>
      <w:r w:rsidR="001956C5" w:rsidRPr="00E162FF">
        <w:t xml:space="preserve"> </w:t>
      </w:r>
      <w:hyperlink r:id="rId4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BB7D92B"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7712F945"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DF1C42E" w14:textId="77777777" w:rsidR="00B03514" w:rsidRDefault="00B03514" w:rsidP="00EB3EF4">
      <w:pPr>
        <w:spacing w:after="0"/>
      </w:pPr>
      <w:r>
        <w:t>Chief Finance Officer</w:t>
      </w:r>
    </w:p>
    <w:p w14:paraId="2EFFD2C8" w14:textId="77777777" w:rsidR="004452CD" w:rsidRDefault="004452CD" w:rsidP="00EB3EF4">
      <w:pPr>
        <w:spacing w:after="0"/>
      </w:pPr>
      <w:r>
        <w:t>Department of Industry, Science</w:t>
      </w:r>
      <w:r w:rsidR="0044516B">
        <w:t>, Energy and Resources</w:t>
      </w:r>
    </w:p>
    <w:p w14:paraId="274613BB" w14:textId="77777777" w:rsidR="001956C5" w:rsidRDefault="001956C5" w:rsidP="001956C5">
      <w:r w:rsidRPr="00E162FF">
        <w:t xml:space="preserve">GPO Box </w:t>
      </w:r>
      <w:r w:rsidR="004452CD">
        <w:t>2013</w:t>
      </w:r>
      <w:r w:rsidR="007610F4">
        <w:br/>
      </w:r>
      <w:r w:rsidRPr="00E162FF">
        <w:t>CANBERRA ACT 2601</w:t>
      </w:r>
    </w:p>
    <w:p w14:paraId="466FB4F1" w14:textId="77777777" w:rsidR="00D96D08" w:rsidRDefault="00A15AC7" w:rsidP="009E7919">
      <w:r>
        <w:t>You can also</w:t>
      </w:r>
      <w:r w:rsidR="001956C5" w:rsidRPr="00E162FF">
        <w:t xml:space="preserve"> contact the </w:t>
      </w:r>
      <w:hyperlink r:id="rId47" w:history="1">
        <w:r w:rsidR="001956C5" w:rsidRPr="005A61FE">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467D4A62" w14:textId="77777777" w:rsidR="00D96D08" w:rsidRDefault="00BB5EF3" w:rsidP="00082460">
      <w:pPr>
        <w:pStyle w:val="Heading2"/>
      </w:pPr>
      <w:bookmarkStart w:id="579" w:name="_Ref17466953"/>
      <w:bookmarkStart w:id="580" w:name="_Toc89171840"/>
      <w:bookmarkStart w:id="581" w:name="_Toc57815231"/>
      <w:bookmarkStart w:id="582" w:name="_Toc59606736"/>
      <w:bookmarkStart w:id="583" w:name="_Toc89678856"/>
      <w:r>
        <w:lastRenderedPageBreak/>
        <w:t>Glossary</w:t>
      </w:r>
      <w:bookmarkEnd w:id="579"/>
      <w:bookmarkEnd w:id="580"/>
      <w:bookmarkEnd w:id="581"/>
      <w:bookmarkEnd w:id="582"/>
      <w:bookmarkEnd w:id="58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B03514" w:rsidRPr="009E3949" w14:paraId="3CC70687" w14:textId="77777777" w:rsidTr="00183061">
        <w:trPr>
          <w:cantSplit/>
          <w:tblHeader/>
        </w:trPr>
        <w:tc>
          <w:tcPr>
            <w:tcW w:w="1843" w:type="pct"/>
            <w:shd w:val="clear" w:color="auto" w:fill="264F90"/>
          </w:tcPr>
          <w:p w14:paraId="4F9B5A5B" w14:textId="77777777" w:rsidR="00B03514" w:rsidRPr="004D41A5" w:rsidRDefault="00B03514" w:rsidP="00183061">
            <w:pPr>
              <w:keepNext/>
              <w:rPr>
                <w:b/>
                <w:color w:val="FFFFFF" w:themeColor="background1"/>
              </w:rPr>
            </w:pPr>
            <w:r w:rsidRPr="004D41A5">
              <w:rPr>
                <w:b/>
                <w:color w:val="FFFFFF" w:themeColor="background1"/>
              </w:rPr>
              <w:t>Term</w:t>
            </w:r>
          </w:p>
        </w:tc>
        <w:tc>
          <w:tcPr>
            <w:tcW w:w="3157" w:type="pct"/>
            <w:shd w:val="clear" w:color="auto" w:fill="264F90"/>
          </w:tcPr>
          <w:p w14:paraId="15E63D36" w14:textId="77777777" w:rsidR="00B03514" w:rsidRPr="004D41A5" w:rsidRDefault="00B03514" w:rsidP="00183061">
            <w:pPr>
              <w:keepNext/>
              <w:rPr>
                <w:b/>
                <w:color w:val="FFFFFF" w:themeColor="background1"/>
              </w:rPr>
            </w:pPr>
            <w:r w:rsidRPr="004D41A5">
              <w:rPr>
                <w:b/>
                <w:color w:val="FFFFFF" w:themeColor="background1"/>
              </w:rPr>
              <w:t>Definition</w:t>
            </w:r>
          </w:p>
        </w:tc>
      </w:tr>
      <w:tr w:rsidR="00B03514" w:rsidRPr="009E3949" w14:paraId="6FDFD1F2" w14:textId="77777777" w:rsidTr="00183061">
        <w:trPr>
          <w:cantSplit/>
        </w:trPr>
        <w:tc>
          <w:tcPr>
            <w:tcW w:w="1843" w:type="pct"/>
          </w:tcPr>
          <w:p w14:paraId="3A522E94" w14:textId="77777777" w:rsidR="00B03514" w:rsidRDefault="00B03514" w:rsidP="00183061">
            <w:r>
              <w:t>5G</w:t>
            </w:r>
          </w:p>
        </w:tc>
        <w:tc>
          <w:tcPr>
            <w:tcW w:w="3157" w:type="pct"/>
          </w:tcPr>
          <w:p w14:paraId="7DD1ACD1" w14:textId="77777777" w:rsidR="00B03514" w:rsidRPr="007D429E" w:rsidRDefault="00B03514" w:rsidP="00183061">
            <w:pPr>
              <w:rPr>
                <w:color w:val="000000"/>
                <w:w w:val="0"/>
              </w:rPr>
            </w:pPr>
            <w:r w:rsidRPr="00CB1EFC">
              <w:rPr>
                <w:color w:val="000000"/>
                <w:w w:val="0"/>
              </w:rPr>
              <w:t xml:space="preserve">5G is the 5th generation of cellular telecommunications technology </w:t>
            </w:r>
            <w:r>
              <w:rPr>
                <w:color w:val="000000"/>
                <w:w w:val="0"/>
              </w:rPr>
              <w:t>used for wireless communication</w:t>
            </w:r>
            <w:r w:rsidRPr="00CB1EFC">
              <w:rPr>
                <w:color w:val="000000"/>
                <w:w w:val="0"/>
              </w:rPr>
              <w:t>. The International Mobile Telecommunications-2020 (IMT-2020 Standard) issued by the International Telecommunications Union sets out the requirements for 5G networks, devices and services.</w:t>
            </w:r>
            <w:r>
              <w:rPr>
                <w:color w:val="000000"/>
                <w:w w:val="0"/>
              </w:rPr>
              <w:t xml:space="preserve"> For the purposes of this grant opportunity, we will consider 5G as specified by the 3</w:t>
            </w:r>
            <w:r w:rsidRPr="001673DC">
              <w:rPr>
                <w:color w:val="000000"/>
                <w:w w:val="0"/>
                <w:vertAlign w:val="superscript"/>
              </w:rPr>
              <w:t>rd</w:t>
            </w:r>
            <w:r>
              <w:rPr>
                <w:color w:val="000000"/>
                <w:w w:val="0"/>
              </w:rPr>
              <w:t xml:space="preserve"> Generation Partnership Project (3GPP) R</w:t>
            </w:r>
            <w:r w:rsidRPr="00CB1EFC">
              <w:rPr>
                <w:color w:val="000000"/>
                <w:w w:val="0"/>
              </w:rPr>
              <w:t xml:space="preserve">elease </w:t>
            </w:r>
            <w:r>
              <w:rPr>
                <w:color w:val="000000"/>
                <w:w w:val="0"/>
              </w:rPr>
              <w:t>15</w:t>
            </w:r>
            <w:r w:rsidRPr="00CB1EFC">
              <w:rPr>
                <w:color w:val="000000"/>
                <w:w w:val="0"/>
              </w:rPr>
              <w:t xml:space="preserve"> and above</w:t>
            </w:r>
            <w:r>
              <w:rPr>
                <w:color w:val="000000"/>
                <w:w w:val="0"/>
              </w:rPr>
              <w:t>.</w:t>
            </w:r>
          </w:p>
        </w:tc>
      </w:tr>
      <w:tr w:rsidR="00B03514" w:rsidRPr="009E3949" w14:paraId="548CB850" w14:textId="77777777" w:rsidTr="00183061">
        <w:trPr>
          <w:cantSplit/>
        </w:trPr>
        <w:tc>
          <w:tcPr>
            <w:tcW w:w="1843" w:type="pct"/>
          </w:tcPr>
          <w:p w14:paraId="78863336" w14:textId="77777777" w:rsidR="00B03514" w:rsidRDefault="00B03514" w:rsidP="00183061">
            <w:r>
              <w:t>Application form</w:t>
            </w:r>
          </w:p>
        </w:tc>
        <w:tc>
          <w:tcPr>
            <w:tcW w:w="3157" w:type="pct"/>
          </w:tcPr>
          <w:p w14:paraId="4F679A06" w14:textId="77777777" w:rsidR="00B03514" w:rsidRPr="00007E4B" w:rsidRDefault="00B03514" w:rsidP="00183061">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B03514" w:rsidRPr="009E3949" w14:paraId="7329EEBA" w14:textId="77777777" w:rsidTr="00183061">
        <w:trPr>
          <w:cantSplit/>
        </w:trPr>
        <w:tc>
          <w:tcPr>
            <w:tcW w:w="1843" w:type="pct"/>
          </w:tcPr>
          <w:p w14:paraId="3587B0A0" w14:textId="77777777" w:rsidR="00B03514" w:rsidRDefault="00B03514" w:rsidP="00183061">
            <w:r>
              <w:t xml:space="preserve">Department </w:t>
            </w:r>
          </w:p>
        </w:tc>
        <w:tc>
          <w:tcPr>
            <w:tcW w:w="3157" w:type="pct"/>
          </w:tcPr>
          <w:p w14:paraId="318FC29E" w14:textId="77777777" w:rsidR="00B03514" w:rsidRPr="006C4678" w:rsidRDefault="00B03514" w:rsidP="00183061">
            <w:r w:rsidRPr="006C4678">
              <w:t>The Department of Industry, Science</w:t>
            </w:r>
            <w:r>
              <w:t>, Energy and Resources</w:t>
            </w:r>
            <w:r w:rsidRPr="006C4678">
              <w:t>.</w:t>
            </w:r>
          </w:p>
        </w:tc>
      </w:tr>
      <w:tr w:rsidR="00B03514" w:rsidRPr="009E3949" w14:paraId="199F6795" w14:textId="77777777" w:rsidTr="00183061">
        <w:trPr>
          <w:cantSplit/>
        </w:trPr>
        <w:tc>
          <w:tcPr>
            <w:tcW w:w="1843" w:type="pct"/>
          </w:tcPr>
          <w:p w14:paraId="2AB852C7" w14:textId="77777777" w:rsidR="00B03514" w:rsidRPr="00F3121A" w:rsidRDefault="00B03514" w:rsidP="00B03514">
            <w:r w:rsidRPr="00F3121A">
              <w:t xml:space="preserve">Departmental Assessment </w:t>
            </w:r>
            <w:r>
              <w:t>C</w:t>
            </w:r>
            <w:r w:rsidRPr="00F3121A">
              <w:t>ommittee</w:t>
            </w:r>
          </w:p>
        </w:tc>
        <w:tc>
          <w:tcPr>
            <w:tcW w:w="3157" w:type="pct"/>
          </w:tcPr>
          <w:p w14:paraId="7C4C63D9" w14:textId="77777777" w:rsidR="00B03514" w:rsidRPr="00F3121A" w:rsidRDefault="00B03514" w:rsidP="00183061">
            <w:pPr>
              <w:rPr>
                <w:color w:val="000000"/>
                <w:w w:val="0"/>
              </w:rPr>
            </w:pPr>
            <w:r w:rsidRPr="00F3121A">
              <w:t>The body established to consider and assess eligible applications and make recommendations to the Minister for funding under the program.</w:t>
            </w:r>
          </w:p>
        </w:tc>
      </w:tr>
      <w:tr w:rsidR="00B03514" w:rsidRPr="009E3949" w14:paraId="6EC7FC33" w14:textId="77777777" w:rsidTr="00183061">
        <w:trPr>
          <w:cantSplit/>
        </w:trPr>
        <w:tc>
          <w:tcPr>
            <w:tcW w:w="1843" w:type="pct"/>
          </w:tcPr>
          <w:p w14:paraId="13557A66" w14:textId="77777777" w:rsidR="00B03514" w:rsidRDefault="00B03514" w:rsidP="00183061">
            <w:r>
              <w:t>Eligible activities</w:t>
            </w:r>
          </w:p>
        </w:tc>
        <w:tc>
          <w:tcPr>
            <w:tcW w:w="3157" w:type="pct"/>
          </w:tcPr>
          <w:p w14:paraId="51456888" w14:textId="25E3A3C8" w:rsidR="00B03514" w:rsidRPr="006C4678" w:rsidRDefault="00B03514" w:rsidP="00183061">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9B2521">
              <w:t>5.1</w:t>
            </w:r>
            <w:r>
              <w:fldChar w:fldCharType="end"/>
            </w:r>
            <w:r w:rsidRPr="006C4678">
              <w:t>.</w:t>
            </w:r>
          </w:p>
        </w:tc>
      </w:tr>
      <w:tr w:rsidR="00B03514" w:rsidRPr="009E3949" w14:paraId="2D8610C6" w14:textId="77777777" w:rsidTr="00183061">
        <w:trPr>
          <w:cantSplit/>
        </w:trPr>
        <w:tc>
          <w:tcPr>
            <w:tcW w:w="1843" w:type="pct"/>
          </w:tcPr>
          <w:p w14:paraId="092325B8" w14:textId="77777777" w:rsidR="00B03514" w:rsidRDefault="00B03514" w:rsidP="00183061">
            <w:r>
              <w:t>Eligible application</w:t>
            </w:r>
          </w:p>
        </w:tc>
        <w:tc>
          <w:tcPr>
            <w:tcW w:w="3157" w:type="pct"/>
          </w:tcPr>
          <w:p w14:paraId="246ABA9E" w14:textId="77777777" w:rsidR="00B03514" w:rsidRPr="006C4678" w:rsidRDefault="00B03514" w:rsidP="00183061">
            <w:r>
              <w:t xml:space="preserve">An application or proposal for services or grant funding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B03514" w:rsidRPr="009E3949" w14:paraId="321AFAE1" w14:textId="77777777" w:rsidTr="00183061">
        <w:trPr>
          <w:cantSplit/>
        </w:trPr>
        <w:tc>
          <w:tcPr>
            <w:tcW w:w="1843" w:type="pct"/>
          </w:tcPr>
          <w:p w14:paraId="0B3E3973" w14:textId="77777777" w:rsidR="00B03514" w:rsidRDefault="00B03514" w:rsidP="00183061">
            <w:r>
              <w:t>Eligible expenditure</w:t>
            </w:r>
          </w:p>
        </w:tc>
        <w:tc>
          <w:tcPr>
            <w:tcW w:w="3157" w:type="pct"/>
          </w:tcPr>
          <w:p w14:paraId="6D2EA91F" w14:textId="40BB4102" w:rsidR="00B03514" w:rsidRPr="006C4678" w:rsidRDefault="00B03514" w:rsidP="00183061">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9B2521">
              <w:t>5.2</w:t>
            </w:r>
            <w:r>
              <w:fldChar w:fldCharType="end"/>
            </w:r>
            <w:r w:rsidRPr="006C4678">
              <w:t>.</w:t>
            </w:r>
          </w:p>
        </w:tc>
      </w:tr>
      <w:tr w:rsidR="00B03514" w:rsidRPr="009E3949" w14:paraId="653BA7A3" w14:textId="77777777" w:rsidTr="00183061">
        <w:trPr>
          <w:cantSplit/>
        </w:trPr>
        <w:tc>
          <w:tcPr>
            <w:tcW w:w="1843" w:type="pct"/>
          </w:tcPr>
          <w:p w14:paraId="501763E0" w14:textId="77777777" w:rsidR="00B03514" w:rsidRPr="00BA3E92" w:rsidRDefault="00B03514" w:rsidP="00183061">
            <w:r w:rsidRPr="001673DC">
              <w:t>Enhanced mobile broadband</w:t>
            </w:r>
          </w:p>
        </w:tc>
        <w:tc>
          <w:tcPr>
            <w:tcW w:w="3157" w:type="pct"/>
          </w:tcPr>
          <w:p w14:paraId="2C5F75EC" w14:textId="77777777" w:rsidR="00B03514" w:rsidRPr="00BA3E92" w:rsidRDefault="00B03514" w:rsidP="00183061">
            <w:pPr>
              <w:pStyle w:val="ListBullet"/>
              <w:numPr>
                <w:ilvl w:val="0"/>
                <w:numId w:val="0"/>
              </w:numPr>
              <w:rPr>
                <w:rStyle w:val="Emphasis"/>
                <w:i w:val="0"/>
              </w:rPr>
            </w:pPr>
            <w:r w:rsidRPr="00F91392">
              <w:t>Enhanced mobile broadband</w:t>
            </w:r>
            <w:r>
              <w:t xml:space="preserve"> delivers high data rates and high traffic volumes, which can be used for high definition video streaming and fully immersive augmented reality (AR) and virtual reality (VR) experiences. This can support use cases where video is analysed using artificial intelligence and machine learning to generate live insights to inform decision-making. </w:t>
            </w:r>
          </w:p>
        </w:tc>
      </w:tr>
      <w:tr w:rsidR="00B03514" w:rsidRPr="009E3949" w14:paraId="1454E0A6" w14:textId="77777777" w:rsidTr="00183061">
        <w:trPr>
          <w:cantSplit/>
        </w:trPr>
        <w:tc>
          <w:tcPr>
            <w:tcW w:w="1843" w:type="pct"/>
          </w:tcPr>
          <w:p w14:paraId="3C9B0E4D" w14:textId="77777777" w:rsidR="00B03514" w:rsidRDefault="00B03514" w:rsidP="00183061">
            <w:r>
              <w:t>Grant agreement</w:t>
            </w:r>
          </w:p>
        </w:tc>
        <w:tc>
          <w:tcPr>
            <w:tcW w:w="3157" w:type="pct"/>
          </w:tcPr>
          <w:p w14:paraId="23808401" w14:textId="77777777" w:rsidR="00B03514" w:rsidRPr="006C4678" w:rsidRDefault="00B03514" w:rsidP="00183061">
            <w:pPr>
              <w:rPr>
                <w:i/>
              </w:rPr>
            </w:pPr>
            <w:r w:rsidRPr="006C4678">
              <w:rPr>
                <w:rStyle w:val="Emphasis"/>
                <w:i w:val="0"/>
              </w:rPr>
              <w:t>A legally binding contract between the Commonwealth and a grantee for the grant funding</w:t>
            </w:r>
            <w:r>
              <w:rPr>
                <w:rStyle w:val="Emphasis"/>
                <w:i w:val="0"/>
              </w:rPr>
              <w:t>.</w:t>
            </w:r>
          </w:p>
        </w:tc>
      </w:tr>
      <w:tr w:rsidR="00B03514" w:rsidRPr="009E3949" w14:paraId="74ACDBB1" w14:textId="77777777" w:rsidTr="00183061">
        <w:trPr>
          <w:cantSplit/>
        </w:trPr>
        <w:tc>
          <w:tcPr>
            <w:tcW w:w="1843" w:type="pct"/>
          </w:tcPr>
          <w:p w14:paraId="173B0252" w14:textId="77777777" w:rsidR="00B03514" w:rsidRDefault="00B03514" w:rsidP="00183061">
            <w:r>
              <w:t>Grant funding or grant funds</w:t>
            </w:r>
          </w:p>
        </w:tc>
        <w:tc>
          <w:tcPr>
            <w:tcW w:w="3157" w:type="pct"/>
          </w:tcPr>
          <w:p w14:paraId="4DD4B83D" w14:textId="77777777" w:rsidR="00B03514" w:rsidRPr="006C4678" w:rsidRDefault="00B03514" w:rsidP="00183061">
            <w:r w:rsidRPr="006C4678">
              <w:t xml:space="preserve">The funding made available by the Commonwealth to grantees under the </w:t>
            </w:r>
            <w:r w:rsidRPr="006C4678">
              <w:rPr>
                <w:color w:val="000000"/>
                <w:w w:val="0"/>
              </w:rPr>
              <w:t>program</w:t>
            </w:r>
            <w:r w:rsidRPr="006C4678">
              <w:t>.</w:t>
            </w:r>
          </w:p>
        </w:tc>
      </w:tr>
      <w:tr w:rsidR="00B03514" w:rsidRPr="005A61FE" w14:paraId="016AF8C2" w14:textId="77777777" w:rsidTr="00183061">
        <w:trPr>
          <w:cantSplit/>
        </w:trPr>
        <w:tc>
          <w:tcPr>
            <w:tcW w:w="1843" w:type="pct"/>
          </w:tcPr>
          <w:p w14:paraId="267505D8" w14:textId="77777777" w:rsidR="00B03514" w:rsidRPr="005A61FE" w:rsidRDefault="002819E3" w:rsidP="00183061">
            <w:hyperlink r:id="rId48" w:history="1">
              <w:r w:rsidR="00B03514" w:rsidRPr="005A61FE">
                <w:rPr>
                  <w:rStyle w:val="Hyperlink"/>
                </w:rPr>
                <w:t>GrantConnect</w:t>
              </w:r>
            </w:hyperlink>
          </w:p>
        </w:tc>
        <w:tc>
          <w:tcPr>
            <w:tcW w:w="3157" w:type="pct"/>
          </w:tcPr>
          <w:p w14:paraId="726E02B6" w14:textId="77777777" w:rsidR="00B03514" w:rsidRPr="005A61FE" w:rsidRDefault="00B03514" w:rsidP="00183061">
            <w:r w:rsidRPr="005A61FE">
              <w:t>The Australian Government’s whole-of-government grants information system, which centralises the publication and reporting of Commonwealth grants in accordance with the CGRGs</w:t>
            </w:r>
            <w:r>
              <w:t>.</w:t>
            </w:r>
          </w:p>
        </w:tc>
      </w:tr>
      <w:tr w:rsidR="00B03514" w:rsidRPr="009E3949" w14:paraId="208B880B" w14:textId="77777777" w:rsidTr="00183061">
        <w:trPr>
          <w:cantSplit/>
        </w:trPr>
        <w:tc>
          <w:tcPr>
            <w:tcW w:w="1843" w:type="pct"/>
          </w:tcPr>
          <w:p w14:paraId="7FD5C8AB" w14:textId="77777777" w:rsidR="00B03514" w:rsidRDefault="00B03514" w:rsidP="00183061">
            <w:r>
              <w:t>Grantee</w:t>
            </w:r>
          </w:p>
        </w:tc>
        <w:tc>
          <w:tcPr>
            <w:tcW w:w="3157" w:type="pct"/>
          </w:tcPr>
          <w:p w14:paraId="4780500B" w14:textId="77777777" w:rsidR="00B03514" w:rsidRPr="006C4678" w:rsidRDefault="00B03514" w:rsidP="00183061">
            <w:r w:rsidRPr="006C4678">
              <w:t>The recipient of grant funding under a grant agreement.</w:t>
            </w:r>
          </w:p>
        </w:tc>
      </w:tr>
      <w:tr w:rsidR="00B03514" w:rsidRPr="009E3949" w14:paraId="3FA7A5B1" w14:textId="77777777" w:rsidTr="00183061">
        <w:trPr>
          <w:cantSplit/>
        </w:trPr>
        <w:tc>
          <w:tcPr>
            <w:tcW w:w="1843" w:type="pct"/>
          </w:tcPr>
          <w:p w14:paraId="23EEE3DE" w14:textId="77777777" w:rsidR="00B03514" w:rsidRDefault="00B03514" w:rsidP="00183061">
            <w:r>
              <w:t>Guidelines</w:t>
            </w:r>
          </w:p>
        </w:tc>
        <w:tc>
          <w:tcPr>
            <w:tcW w:w="3157" w:type="pct"/>
          </w:tcPr>
          <w:p w14:paraId="1EA87545" w14:textId="77777777" w:rsidR="00B03514" w:rsidRPr="006C4678" w:rsidRDefault="00B03514" w:rsidP="00183061">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B03514" w:rsidRPr="009E3949" w14:paraId="0011E416" w14:textId="77777777" w:rsidTr="00183061">
        <w:trPr>
          <w:cantSplit/>
        </w:trPr>
        <w:tc>
          <w:tcPr>
            <w:tcW w:w="1843" w:type="pct"/>
          </w:tcPr>
          <w:p w14:paraId="1D8C5809" w14:textId="77777777" w:rsidR="00B03514" w:rsidRDefault="00B03514" w:rsidP="00183061">
            <w:r>
              <w:t>Innovation and Science Australia</w:t>
            </w:r>
          </w:p>
        </w:tc>
        <w:tc>
          <w:tcPr>
            <w:tcW w:w="3157" w:type="pct"/>
          </w:tcPr>
          <w:p w14:paraId="2C1A17DB" w14:textId="77777777" w:rsidR="00B03514" w:rsidRPr="006C4678" w:rsidRDefault="00B03514" w:rsidP="00183061">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E413AD" w:rsidRPr="009E3949" w14:paraId="13119C5E" w14:textId="77777777" w:rsidTr="00183061">
        <w:trPr>
          <w:cantSplit/>
        </w:trPr>
        <w:tc>
          <w:tcPr>
            <w:tcW w:w="1843" w:type="pct"/>
          </w:tcPr>
          <w:p w14:paraId="4967C3F5" w14:textId="77777777" w:rsidR="00E413AD" w:rsidRDefault="00E413AD" w:rsidP="00183061">
            <w:r w:rsidRPr="00E66893">
              <w:lastRenderedPageBreak/>
              <w:t>Internet of Things</w:t>
            </w:r>
          </w:p>
        </w:tc>
        <w:tc>
          <w:tcPr>
            <w:tcW w:w="3157" w:type="pct"/>
          </w:tcPr>
          <w:p w14:paraId="2CD56F0A" w14:textId="77777777" w:rsidR="00E413AD" w:rsidRPr="006C4678" w:rsidRDefault="007C3FF7" w:rsidP="00371E0B">
            <w:r>
              <w:t>The Internet of Things includes all devices and objects whose state can be altered via the Internet, with or without the active involvement of individuals. While connected objects may require the involvement of devices considered part of the “traditional Internet”, this definition excludes laptops, tablets and smartphones.</w:t>
            </w:r>
          </w:p>
        </w:tc>
      </w:tr>
      <w:tr w:rsidR="00B03514" w:rsidRPr="009E3949" w14:paraId="12E7C65F" w14:textId="77777777" w:rsidTr="00183061">
        <w:trPr>
          <w:cantSplit/>
        </w:trPr>
        <w:tc>
          <w:tcPr>
            <w:tcW w:w="1843" w:type="pct"/>
          </w:tcPr>
          <w:p w14:paraId="25A86B70" w14:textId="77777777" w:rsidR="00B03514" w:rsidRPr="00BA3E92" w:rsidRDefault="00B03514" w:rsidP="00183061">
            <w:r w:rsidRPr="001673DC">
              <w:t>Massive machine-to-machine communications</w:t>
            </w:r>
          </w:p>
        </w:tc>
        <w:tc>
          <w:tcPr>
            <w:tcW w:w="3157" w:type="pct"/>
          </w:tcPr>
          <w:p w14:paraId="492E5E63" w14:textId="77777777" w:rsidR="00B03514" w:rsidRPr="00CB0C3F" w:rsidRDefault="00B03514" w:rsidP="00183061">
            <w:pPr>
              <w:pStyle w:val="ListBullet"/>
              <w:numPr>
                <w:ilvl w:val="0"/>
                <w:numId w:val="0"/>
              </w:numPr>
            </w:pPr>
            <w:r w:rsidRPr="001673DC">
              <w:t>Massive machine-to-machine communications</w:t>
            </w:r>
            <w:r w:rsidRPr="00BA3E92">
              <w:t xml:space="preserve"> enables</w:t>
            </w:r>
            <w:r>
              <w:t xml:space="preserve"> a massive number of low cost devices with low energy consumption, which allows many Internet of Things (IoT) sensors to be connected. For example in agriculture, the data from which can be analysed in the cloud</w:t>
            </w:r>
            <w:r w:rsidRPr="00D17B3E">
              <w:t xml:space="preserve"> </w:t>
            </w:r>
            <w:r>
              <w:t>and returned to help farmers make decisions in real time. This capability will also support more</w:t>
            </w:r>
            <w:r>
              <w:noBreakHyphen/>
              <w:t xml:space="preserve">advanced IoT applications as well as automation. </w:t>
            </w:r>
          </w:p>
        </w:tc>
      </w:tr>
      <w:tr w:rsidR="00B03514" w:rsidRPr="009E3949" w14:paraId="0D1ECEDB" w14:textId="77777777" w:rsidTr="00183061">
        <w:trPr>
          <w:cantSplit/>
        </w:trPr>
        <w:tc>
          <w:tcPr>
            <w:tcW w:w="1843" w:type="pct"/>
          </w:tcPr>
          <w:p w14:paraId="60B1EC26" w14:textId="77777777" w:rsidR="00B03514" w:rsidRDefault="00B03514" w:rsidP="00183061">
            <w:r>
              <w:t>Minister</w:t>
            </w:r>
          </w:p>
        </w:tc>
        <w:tc>
          <w:tcPr>
            <w:tcW w:w="3157" w:type="pct"/>
          </w:tcPr>
          <w:p w14:paraId="24BD4C24" w14:textId="77777777" w:rsidR="00B03514" w:rsidRPr="006C4678" w:rsidRDefault="00B03514" w:rsidP="00183061">
            <w:r w:rsidRPr="00CB0C3F">
              <w:t>The Commonwealth Minister for Communications, Cyber Safety and the Arts</w:t>
            </w:r>
          </w:p>
        </w:tc>
      </w:tr>
      <w:tr w:rsidR="00B03514" w:rsidRPr="009E3949" w14:paraId="1381A98C" w14:textId="77777777" w:rsidTr="00183061">
        <w:trPr>
          <w:cantSplit/>
        </w:trPr>
        <w:tc>
          <w:tcPr>
            <w:tcW w:w="1843" w:type="pct"/>
          </w:tcPr>
          <w:p w14:paraId="71F26FDD" w14:textId="77777777" w:rsidR="00B03514" w:rsidRDefault="00B03514" w:rsidP="00183061">
            <w:r>
              <w:t>Non-income-tax-exempt</w:t>
            </w:r>
          </w:p>
        </w:tc>
        <w:tc>
          <w:tcPr>
            <w:tcW w:w="3157" w:type="pct"/>
          </w:tcPr>
          <w:p w14:paraId="7CBA55FC" w14:textId="77777777" w:rsidR="00B03514" w:rsidRPr="006C4678" w:rsidRDefault="00B03514" w:rsidP="00183061">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B03514" w:rsidRPr="009E3949" w14:paraId="15470C32" w14:textId="77777777" w:rsidTr="00183061">
        <w:trPr>
          <w:cantSplit/>
        </w:trPr>
        <w:tc>
          <w:tcPr>
            <w:tcW w:w="1843" w:type="pct"/>
          </w:tcPr>
          <w:p w14:paraId="70522338" w14:textId="77777777" w:rsidR="00B03514" w:rsidRDefault="00B03514" w:rsidP="00183061">
            <w:r>
              <w:t>Personal information</w:t>
            </w:r>
          </w:p>
        </w:tc>
        <w:tc>
          <w:tcPr>
            <w:tcW w:w="3157" w:type="pct"/>
          </w:tcPr>
          <w:p w14:paraId="1A1E0080" w14:textId="77777777" w:rsidR="00B03514" w:rsidRDefault="00B03514" w:rsidP="00183061">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C05EA5F" w14:textId="77777777" w:rsidR="00B03514" w:rsidRDefault="00B03514" w:rsidP="00183061">
            <w:pPr>
              <w:ind w:left="338"/>
              <w:rPr>
                <w:color w:val="000000"/>
                <w:w w:val="0"/>
              </w:rPr>
            </w:pPr>
            <w:r>
              <w:rPr>
                <w:color w:val="000000"/>
                <w:w w:val="0"/>
              </w:rPr>
              <w:t>Information or an opinion about an identified individual, or an individual who is reasonably identifiable:</w:t>
            </w:r>
          </w:p>
          <w:p w14:paraId="59FCF702" w14:textId="77777777" w:rsidR="00B03514" w:rsidRDefault="00B03514" w:rsidP="00BC304F">
            <w:pPr>
              <w:pStyle w:val="ListParagraph"/>
              <w:numPr>
                <w:ilvl w:val="7"/>
                <w:numId w:val="11"/>
              </w:numPr>
              <w:ind w:left="720" w:hanging="382"/>
            </w:pPr>
            <w:r>
              <w:t>whether the information or opinion is true or not; and</w:t>
            </w:r>
          </w:p>
          <w:p w14:paraId="589CDFEA" w14:textId="77777777" w:rsidR="00B03514" w:rsidRPr="006C4678" w:rsidRDefault="00B03514" w:rsidP="00BC304F">
            <w:pPr>
              <w:pStyle w:val="ListParagraph"/>
              <w:numPr>
                <w:ilvl w:val="7"/>
                <w:numId w:val="11"/>
              </w:numPr>
              <w:ind w:left="720" w:hanging="382"/>
            </w:pPr>
            <w:r>
              <w:t>whether the information or opinion is recorded in a material form or not.</w:t>
            </w:r>
          </w:p>
        </w:tc>
      </w:tr>
      <w:tr w:rsidR="00B03514" w:rsidRPr="009E3949" w14:paraId="17F74AF6" w14:textId="77777777" w:rsidTr="00183061">
        <w:trPr>
          <w:cantSplit/>
        </w:trPr>
        <w:tc>
          <w:tcPr>
            <w:tcW w:w="1843" w:type="pct"/>
          </w:tcPr>
          <w:p w14:paraId="61AB9B20" w14:textId="77777777" w:rsidR="00B03514" w:rsidRDefault="00B03514" w:rsidP="00183061">
            <w:r>
              <w:t>Program Delegate</w:t>
            </w:r>
          </w:p>
        </w:tc>
        <w:tc>
          <w:tcPr>
            <w:tcW w:w="3157" w:type="pct"/>
          </w:tcPr>
          <w:p w14:paraId="0F6B06F9" w14:textId="77777777" w:rsidR="00B03514" w:rsidRPr="006C4678" w:rsidRDefault="00B03514" w:rsidP="00183061">
            <w:pPr>
              <w:rPr>
                <w:bCs/>
              </w:rPr>
            </w:pPr>
            <w:r>
              <w:t>A Senior responsible Officer within the department with responsibility for the program.</w:t>
            </w:r>
          </w:p>
        </w:tc>
      </w:tr>
      <w:tr w:rsidR="00B03514" w:rsidRPr="009E3949" w14:paraId="169190FF" w14:textId="77777777" w:rsidTr="00183061">
        <w:trPr>
          <w:cantSplit/>
        </w:trPr>
        <w:tc>
          <w:tcPr>
            <w:tcW w:w="1843" w:type="pct"/>
          </w:tcPr>
          <w:p w14:paraId="0503844E" w14:textId="77777777" w:rsidR="00B03514" w:rsidRDefault="00B03514" w:rsidP="00183061">
            <w:r>
              <w:t>Program funding or Program funds</w:t>
            </w:r>
          </w:p>
        </w:tc>
        <w:tc>
          <w:tcPr>
            <w:tcW w:w="3157" w:type="pct"/>
          </w:tcPr>
          <w:p w14:paraId="72F75C01" w14:textId="77777777" w:rsidR="00B03514" w:rsidRPr="006C4678" w:rsidRDefault="00B03514" w:rsidP="00183061">
            <w:r w:rsidRPr="006C4678">
              <w:rPr>
                <w:bCs/>
              </w:rPr>
              <w:t>The funding made available by the Commonwealth for the program.</w:t>
            </w:r>
          </w:p>
        </w:tc>
      </w:tr>
      <w:tr w:rsidR="00B03514" w:rsidRPr="009E3949" w14:paraId="32539FF5" w14:textId="77777777" w:rsidTr="00183061">
        <w:trPr>
          <w:cantSplit/>
        </w:trPr>
        <w:tc>
          <w:tcPr>
            <w:tcW w:w="1843" w:type="pct"/>
          </w:tcPr>
          <w:p w14:paraId="69743936" w14:textId="77777777" w:rsidR="00B03514" w:rsidRDefault="00B03514" w:rsidP="00183061">
            <w:r>
              <w:t>Project</w:t>
            </w:r>
          </w:p>
        </w:tc>
        <w:tc>
          <w:tcPr>
            <w:tcW w:w="3157" w:type="pct"/>
          </w:tcPr>
          <w:p w14:paraId="2AC3BDC3" w14:textId="77777777" w:rsidR="00B03514" w:rsidRPr="006C4678" w:rsidRDefault="00B03514" w:rsidP="00183061">
            <w:pPr>
              <w:rPr>
                <w:color w:val="000000"/>
                <w:w w:val="0"/>
                <w:szCs w:val="20"/>
              </w:rPr>
            </w:pPr>
            <w:r w:rsidRPr="006C4678">
              <w:t>A project described in an application for grant funding under the program.</w:t>
            </w:r>
          </w:p>
        </w:tc>
      </w:tr>
      <w:tr w:rsidR="00B03514" w:rsidRPr="009E3949" w14:paraId="508DEAF9" w14:textId="77777777" w:rsidTr="00183061">
        <w:trPr>
          <w:cantSplit/>
        </w:trPr>
        <w:tc>
          <w:tcPr>
            <w:tcW w:w="1843" w:type="pct"/>
          </w:tcPr>
          <w:p w14:paraId="4D2C43BC" w14:textId="77777777" w:rsidR="00B03514" w:rsidRDefault="00B03514" w:rsidP="00183061">
            <w:r>
              <w:t>P</w:t>
            </w:r>
            <w:r w:rsidRPr="009E3949">
              <w:t>ublicly funded research organisation</w:t>
            </w:r>
            <w:r>
              <w:t xml:space="preserve"> (PFRO)</w:t>
            </w:r>
          </w:p>
        </w:tc>
        <w:tc>
          <w:tcPr>
            <w:tcW w:w="3157" w:type="pct"/>
          </w:tcPr>
          <w:p w14:paraId="362F52F2" w14:textId="77777777" w:rsidR="00B03514" w:rsidRDefault="00B03514" w:rsidP="00183061">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B03514" w:rsidRPr="009E3949" w14:paraId="63E60316" w14:textId="77777777" w:rsidTr="00183061">
        <w:trPr>
          <w:cantSplit/>
        </w:trPr>
        <w:tc>
          <w:tcPr>
            <w:tcW w:w="1843" w:type="pct"/>
          </w:tcPr>
          <w:p w14:paraId="6F7C4339" w14:textId="77777777" w:rsidR="00B03514" w:rsidRPr="00BA3E92" w:rsidRDefault="00B03514" w:rsidP="00183061">
            <w:r w:rsidRPr="00BA3E92">
              <w:t>Ultra reliable, low latency communications</w:t>
            </w:r>
          </w:p>
        </w:tc>
        <w:tc>
          <w:tcPr>
            <w:tcW w:w="3157" w:type="pct"/>
          </w:tcPr>
          <w:p w14:paraId="0D2BC9B6" w14:textId="77777777" w:rsidR="00B03514" w:rsidRPr="00BA3E92" w:rsidRDefault="00B03514" w:rsidP="00183061">
            <w:pPr>
              <w:pStyle w:val="ListBullet"/>
              <w:numPr>
                <w:ilvl w:val="0"/>
                <w:numId w:val="0"/>
              </w:numPr>
            </w:pPr>
            <w:r w:rsidRPr="00BA3E92">
              <w:t>Ultra reliable, low latency communications</w:t>
            </w:r>
            <w:r>
              <w:t xml:space="preserve"> enables smart automation of industrial equipment where mission critical communications services is required. Such applications can also take advantage of edge computing for ultra-low latency or use artificial intelligence to improve productivity of manufacturing processes. This characteristic could also support the automation of manufacturing processes. </w:t>
            </w:r>
          </w:p>
        </w:tc>
      </w:tr>
    </w:tbl>
    <w:p w14:paraId="0A115722" w14:textId="77777777" w:rsidR="00B03514" w:rsidRDefault="00B03514" w:rsidP="00230A2B">
      <w:pPr>
        <w:sectPr w:rsidR="00B03514" w:rsidSect="0002331D">
          <w:pgSz w:w="11907" w:h="16840" w:code="9"/>
          <w:pgMar w:top="1418" w:right="1418" w:bottom="1276" w:left="1701" w:header="709" w:footer="709" w:gutter="0"/>
          <w:cols w:space="720"/>
          <w:docGrid w:linePitch="360"/>
        </w:sectPr>
      </w:pPr>
    </w:p>
    <w:p w14:paraId="56487BA8" w14:textId="77777777" w:rsidR="005E07D1" w:rsidRDefault="00B03514" w:rsidP="00BC304F">
      <w:pPr>
        <w:pStyle w:val="Heading2Appendix"/>
        <w:numPr>
          <w:ilvl w:val="0"/>
          <w:numId w:val="18"/>
        </w:numPr>
      </w:pPr>
      <w:bookmarkStart w:id="584" w:name="_Toc89171841"/>
      <w:bookmarkStart w:id="585" w:name="_Toc89678857"/>
      <w:r>
        <w:lastRenderedPageBreak/>
        <w:t>Evaluation Plan</w:t>
      </w:r>
      <w:bookmarkEnd w:id="584"/>
      <w:bookmarkEnd w:id="585"/>
    </w:p>
    <w:p w14:paraId="35BCC0BC" w14:textId="77777777" w:rsidR="00640AE5" w:rsidRDefault="00640AE5" w:rsidP="002C04AA">
      <w:pPr>
        <w:widowControl w:val="0"/>
        <w:rPr>
          <w:rFonts w:cs="Arial"/>
          <w:szCs w:val="20"/>
        </w:rPr>
      </w:pPr>
      <w:r>
        <w:rPr>
          <w:rFonts w:cs="Arial"/>
          <w:szCs w:val="20"/>
        </w:rPr>
        <w:t>You are required to attach an</w:t>
      </w:r>
      <w:r w:rsidR="002C04AA" w:rsidRPr="002C04AA">
        <w:rPr>
          <w:rFonts w:cs="Arial"/>
          <w:szCs w:val="20"/>
        </w:rPr>
        <w:t xml:space="preserve"> evaluation plan</w:t>
      </w:r>
      <w:r>
        <w:rPr>
          <w:rFonts w:cs="Arial"/>
          <w:szCs w:val="20"/>
        </w:rPr>
        <w:t xml:space="preserve"> as part of your application</w:t>
      </w:r>
      <w:r w:rsidR="002C04AA" w:rsidRPr="002C04AA">
        <w:rPr>
          <w:rFonts w:cs="Arial"/>
          <w:szCs w:val="20"/>
        </w:rPr>
        <w:t>.</w:t>
      </w:r>
      <w:r>
        <w:rPr>
          <w:rFonts w:cs="Arial"/>
          <w:szCs w:val="20"/>
        </w:rPr>
        <w:t xml:space="preserve"> The information in your evaluation plan should complement the information you provide in your application form. This </w:t>
      </w:r>
      <w:r w:rsidR="001762F2">
        <w:rPr>
          <w:rFonts w:cs="Arial"/>
          <w:szCs w:val="20"/>
        </w:rPr>
        <w:t>A</w:t>
      </w:r>
      <w:r>
        <w:rPr>
          <w:rFonts w:cs="Arial"/>
          <w:szCs w:val="20"/>
        </w:rPr>
        <w:t xml:space="preserve">ppendix includes the minimum information that should be included in your evaluation plan. </w:t>
      </w:r>
    </w:p>
    <w:p w14:paraId="253ACAEF" w14:textId="77777777" w:rsidR="002C04AA" w:rsidRDefault="002C04AA" w:rsidP="002C04AA">
      <w:pPr>
        <w:rPr>
          <w:rFonts w:cs="Arial"/>
          <w:b/>
          <w:szCs w:val="20"/>
        </w:rPr>
      </w:pPr>
      <w:bookmarkStart w:id="586" w:name="_Toc80689642"/>
      <w:bookmarkStart w:id="587" w:name="_Toc80698627"/>
      <w:bookmarkStart w:id="588" w:name="_Toc85635207"/>
      <w:r w:rsidRPr="002C04AA">
        <w:rPr>
          <w:rFonts w:cs="Arial"/>
          <w:b/>
          <w:szCs w:val="20"/>
        </w:rPr>
        <w:t>Application details:</w:t>
      </w:r>
      <w:bookmarkEnd w:id="586"/>
      <w:bookmarkEnd w:id="587"/>
      <w:bookmarkEnd w:id="588"/>
    </w:p>
    <w:p w14:paraId="5B87F61C" w14:textId="77777777" w:rsidR="00640AE5" w:rsidRPr="00762F56" w:rsidRDefault="00640AE5" w:rsidP="00640AE5">
      <w:pPr>
        <w:pStyle w:val="ListBullet"/>
      </w:pPr>
      <w:r>
        <w:t>L</w:t>
      </w:r>
      <w:r w:rsidRPr="00762F56">
        <w:t>ead applicant name</w:t>
      </w:r>
    </w:p>
    <w:p w14:paraId="09F96E5C" w14:textId="77777777" w:rsidR="00640AE5" w:rsidRPr="00762F56" w:rsidRDefault="00640AE5" w:rsidP="00640AE5">
      <w:pPr>
        <w:pStyle w:val="ListBullet"/>
      </w:pPr>
      <w:r>
        <w:t>P</w:t>
      </w:r>
      <w:r w:rsidRPr="00762F56">
        <w:t xml:space="preserve">roject partners name </w:t>
      </w:r>
    </w:p>
    <w:p w14:paraId="410B7F43" w14:textId="77777777" w:rsidR="00640AE5" w:rsidRPr="00640AE5" w:rsidRDefault="00640AE5" w:rsidP="002C04AA">
      <w:pPr>
        <w:pStyle w:val="ListBullet"/>
      </w:pPr>
      <w:r>
        <w:t>P</w:t>
      </w:r>
      <w:r w:rsidRPr="00762F56">
        <w:t>roject name</w:t>
      </w:r>
      <w:r w:rsidR="00181484">
        <w:t>.</w:t>
      </w:r>
    </w:p>
    <w:p w14:paraId="711DFDE3" w14:textId="77777777" w:rsidR="002C04AA" w:rsidRPr="002C04AA" w:rsidRDefault="002C04AA" w:rsidP="002C04AA">
      <w:pPr>
        <w:rPr>
          <w:rFonts w:cs="Arial"/>
          <w:b/>
          <w:szCs w:val="20"/>
        </w:rPr>
      </w:pPr>
      <w:bookmarkStart w:id="589" w:name="_Toc85635211"/>
      <w:r w:rsidRPr="002C04AA">
        <w:rPr>
          <w:rFonts w:cs="Arial"/>
          <w:b/>
          <w:szCs w:val="20"/>
        </w:rPr>
        <w:t xml:space="preserve">Project outcomes and benefits </w:t>
      </w:r>
    </w:p>
    <w:p w14:paraId="26A1D16C" w14:textId="77777777" w:rsidR="002C04AA" w:rsidRPr="002C04AA" w:rsidRDefault="0046245A" w:rsidP="002C04AA">
      <w:pPr>
        <w:rPr>
          <w:rFonts w:cs="Arial"/>
          <w:b/>
          <w:szCs w:val="20"/>
        </w:rPr>
      </w:pPr>
      <w:bookmarkStart w:id="590" w:name="_Toc85635212"/>
      <w:bookmarkEnd w:id="589"/>
      <w:r>
        <w:rPr>
          <w:rFonts w:cs="Arial"/>
          <w:szCs w:val="20"/>
        </w:rPr>
        <w:t>D</w:t>
      </w:r>
      <w:r w:rsidR="002C04AA" w:rsidRPr="002C04AA">
        <w:rPr>
          <w:rFonts w:cs="Arial"/>
          <w:szCs w:val="20"/>
        </w:rPr>
        <w:t>emonstrate the specific outcomes and benefits you want to achieve with this project</w:t>
      </w:r>
      <w:bookmarkEnd w:id="590"/>
      <w:r>
        <w:rPr>
          <w:rFonts w:cs="Arial"/>
          <w:szCs w:val="20"/>
        </w:rPr>
        <w:t>, including:</w:t>
      </w:r>
    </w:p>
    <w:p w14:paraId="28EBDBB3" w14:textId="77777777" w:rsidR="002C04AA" w:rsidRPr="002C04AA" w:rsidRDefault="002C04AA" w:rsidP="002C04AA">
      <w:pPr>
        <w:pStyle w:val="ListBullet"/>
      </w:pPr>
      <w:r w:rsidRPr="002C04AA">
        <w:t xml:space="preserve">What are the project objectives  </w:t>
      </w:r>
    </w:p>
    <w:p w14:paraId="7B583618" w14:textId="77777777" w:rsidR="002C04AA" w:rsidRPr="002C04AA" w:rsidRDefault="002C04AA" w:rsidP="002C04AA">
      <w:pPr>
        <w:pStyle w:val="ListBullet"/>
      </w:pPr>
      <w:r w:rsidRPr="002C04AA">
        <w:t xml:space="preserve">What does </w:t>
      </w:r>
      <w:r w:rsidR="0046245A">
        <w:t>a successful project look like (</w:t>
      </w:r>
      <w:r w:rsidRPr="002C04AA">
        <w:t>productivity, cost savings or other benefits</w:t>
      </w:r>
      <w:r w:rsidR="0046245A">
        <w:t>)</w:t>
      </w:r>
      <w:r w:rsidR="00181484">
        <w:t>.</w:t>
      </w:r>
    </w:p>
    <w:p w14:paraId="02202F48" w14:textId="77777777" w:rsidR="002C04AA" w:rsidRPr="002C04AA" w:rsidRDefault="002C04AA" w:rsidP="002C04AA">
      <w:pPr>
        <w:rPr>
          <w:rFonts w:cs="Arial"/>
          <w:b/>
          <w:szCs w:val="20"/>
        </w:rPr>
      </w:pPr>
      <w:r w:rsidRPr="002C04AA">
        <w:rPr>
          <w:rFonts w:cs="Arial"/>
          <w:b/>
          <w:szCs w:val="20"/>
        </w:rPr>
        <w:t>Performance measures</w:t>
      </w:r>
    </w:p>
    <w:p w14:paraId="27C29AAD" w14:textId="77777777" w:rsidR="0046245A" w:rsidRDefault="002C04AA" w:rsidP="0046245A">
      <w:pPr>
        <w:rPr>
          <w:rFonts w:cs="Arial"/>
          <w:szCs w:val="20"/>
        </w:rPr>
      </w:pPr>
      <w:bookmarkStart w:id="591" w:name="_Toc80733514"/>
      <w:bookmarkStart w:id="592" w:name="_Toc80717261"/>
      <w:bookmarkStart w:id="593" w:name="_Toc80733515"/>
      <w:bookmarkStart w:id="594" w:name="_Toc80717262"/>
      <w:bookmarkEnd w:id="591"/>
      <w:bookmarkEnd w:id="592"/>
      <w:r w:rsidRPr="002C04AA">
        <w:rPr>
          <w:rFonts w:cs="Arial"/>
          <w:szCs w:val="20"/>
        </w:rPr>
        <w:t xml:space="preserve">How you plan to measure the expected productivity and cost saving benefits </w:t>
      </w:r>
      <w:r w:rsidR="0046245A">
        <w:rPr>
          <w:rFonts w:cs="Arial"/>
          <w:szCs w:val="20"/>
        </w:rPr>
        <w:t>of</w:t>
      </w:r>
      <w:r w:rsidRPr="002C04AA">
        <w:rPr>
          <w:rFonts w:cs="Arial"/>
          <w:szCs w:val="20"/>
        </w:rPr>
        <w:t xml:space="preserve"> </w:t>
      </w:r>
      <w:r w:rsidR="0046245A">
        <w:rPr>
          <w:rFonts w:cs="Arial"/>
          <w:szCs w:val="20"/>
        </w:rPr>
        <w:t>identified project outcomes, including:</w:t>
      </w:r>
      <w:r w:rsidRPr="002C04AA">
        <w:rPr>
          <w:rFonts w:cs="Arial"/>
          <w:szCs w:val="20"/>
        </w:rPr>
        <w:t xml:space="preserve"> </w:t>
      </w:r>
    </w:p>
    <w:p w14:paraId="6FB49732" w14:textId="77777777" w:rsidR="002C04AA" w:rsidRPr="002C04AA" w:rsidRDefault="002C04AA" w:rsidP="0046245A">
      <w:pPr>
        <w:pStyle w:val="ListBullet"/>
      </w:pPr>
      <w:r w:rsidRPr="002C04AA">
        <w:t>How these benefits will be measured, including quantitative and/or qualitative metrics</w:t>
      </w:r>
      <w:bookmarkEnd w:id="593"/>
      <w:bookmarkEnd w:id="594"/>
    </w:p>
    <w:p w14:paraId="7E193A6B" w14:textId="77777777" w:rsidR="002C04AA" w:rsidRPr="002C04AA" w:rsidRDefault="002C04AA" w:rsidP="002C04AA">
      <w:pPr>
        <w:pStyle w:val="ListBullet"/>
      </w:pPr>
      <w:r w:rsidRPr="002C04AA">
        <w:t>How will these data points be used to demonstrate the outcomes of the application</w:t>
      </w:r>
    </w:p>
    <w:p w14:paraId="28E31262" w14:textId="77777777" w:rsidR="00371E0B" w:rsidRDefault="002C04AA" w:rsidP="002C04AA">
      <w:pPr>
        <w:pStyle w:val="ListBullet"/>
      </w:pPr>
      <w:r w:rsidRPr="002C04AA">
        <w:t>The baseline metrics to be used, and desired future state</w:t>
      </w:r>
    </w:p>
    <w:p w14:paraId="2A4508A7" w14:textId="77777777" w:rsidR="002C04AA" w:rsidRDefault="00371E0B" w:rsidP="002C04AA">
      <w:pPr>
        <w:pStyle w:val="ListBullet"/>
      </w:pPr>
      <w:r w:rsidRPr="00371E0B">
        <w:lastRenderedPageBreak/>
        <w:t>Data source, data collection frequency and responsible entity</w:t>
      </w:r>
      <w:r w:rsidR="00181484">
        <w:t>.</w:t>
      </w:r>
    </w:p>
    <w:p w14:paraId="3569BA59" w14:textId="77777777" w:rsidR="00371E0B" w:rsidRDefault="00FA0BAC" w:rsidP="00AC208B">
      <w:pPr>
        <w:pStyle w:val="ListBullet"/>
        <w:numPr>
          <w:ilvl w:val="0"/>
          <w:numId w:val="0"/>
        </w:numPr>
      </w:pPr>
      <w:r>
        <w:t xml:space="preserve">The table below is an example of how you may wish to demonstrate your performance measures. </w:t>
      </w:r>
    </w:p>
    <w:tbl>
      <w:tblPr>
        <w:tblStyle w:val="TableGrid"/>
        <w:tblpPr w:leftFromText="180" w:rightFromText="180" w:vertAnchor="text" w:horzAnchor="margin" w:tblpY="96"/>
        <w:tblW w:w="93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93"/>
        <w:gridCol w:w="1404"/>
        <w:gridCol w:w="1382"/>
        <w:gridCol w:w="1535"/>
        <w:gridCol w:w="1275"/>
        <w:gridCol w:w="2552"/>
      </w:tblGrid>
      <w:tr w:rsidR="00371E0B" w:rsidRPr="00EA2B35" w14:paraId="3B4F1F7E" w14:textId="77777777" w:rsidTr="00AC208B">
        <w:trPr>
          <w:trHeight w:val="390"/>
        </w:trPr>
        <w:tc>
          <w:tcPr>
            <w:tcW w:w="0" w:type="auto"/>
            <w:vMerge w:val="restart"/>
            <w:vAlign w:val="center"/>
          </w:tcPr>
          <w:p w14:paraId="341EAD58" w14:textId="77777777" w:rsidR="00371E0B" w:rsidRPr="00EA2B35" w:rsidRDefault="00371E0B" w:rsidP="00F9444C">
            <w:pPr>
              <w:widowControl w:val="0"/>
              <w:rPr>
                <w:b/>
                <w:sz w:val="18"/>
              </w:rPr>
            </w:pPr>
            <w:r w:rsidRPr="00EA2B35">
              <w:rPr>
                <w:b/>
                <w:sz w:val="18"/>
              </w:rPr>
              <w:t>Outcome / benefit</w:t>
            </w:r>
          </w:p>
        </w:tc>
        <w:tc>
          <w:tcPr>
            <w:tcW w:w="0" w:type="auto"/>
            <w:vMerge w:val="restart"/>
            <w:vAlign w:val="center"/>
          </w:tcPr>
          <w:p w14:paraId="17ECC79D" w14:textId="77777777" w:rsidR="00371E0B" w:rsidRPr="00EA2B35" w:rsidRDefault="00371E0B" w:rsidP="00F9444C">
            <w:pPr>
              <w:widowControl w:val="0"/>
              <w:rPr>
                <w:b/>
                <w:sz w:val="18"/>
              </w:rPr>
            </w:pPr>
            <w:r w:rsidRPr="00EA2B35">
              <w:rPr>
                <w:b/>
                <w:sz w:val="18"/>
              </w:rPr>
              <w:t xml:space="preserve"> What is being measured</w:t>
            </w:r>
            <w:r w:rsidRPr="00EA2B35" w:rsidDel="006950B5">
              <w:rPr>
                <w:b/>
                <w:sz w:val="18"/>
              </w:rPr>
              <w:t xml:space="preserve"> </w:t>
            </w:r>
          </w:p>
        </w:tc>
        <w:tc>
          <w:tcPr>
            <w:tcW w:w="0" w:type="auto"/>
            <w:vMerge w:val="restart"/>
            <w:vAlign w:val="center"/>
          </w:tcPr>
          <w:p w14:paraId="71B27FD0" w14:textId="77777777" w:rsidR="00371E0B" w:rsidRPr="00EA2B35" w:rsidRDefault="00371E0B" w:rsidP="00F9444C">
            <w:pPr>
              <w:widowControl w:val="0"/>
              <w:rPr>
                <w:b/>
                <w:sz w:val="18"/>
              </w:rPr>
            </w:pPr>
            <w:r w:rsidRPr="00EA2B35">
              <w:rPr>
                <w:b/>
                <w:sz w:val="18"/>
              </w:rPr>
              <w:t>How will it be measured</w:t>
            </w:r>
          </w:p>
        </w:tc>
        <w:tc>
          <w:tcPr>
            <w:tcW w:w="2810" w:type="dxa"/>
            <w:gridSpan w:val="2"/>
            <w:vAlign w:val="center"/>
          </w:tcPr>
          <w:p w14:paraId="67DE4E17" w14:textId="77777777" w:rsidR="00371E0B" w:rsidRPr="00EA2B35" w:rsidRDefault="00371E0B" w:rsidP="00F9444C">
            <w:pPr>
              <w:widowControl w:val="0"/>
              <w:jc w:val="center"/>
              <w:rPr>
                <w:b/>
                <w:sz w:val="18"/>
              </w:rPr>
            </w:pPr>
            <w:r w:rsidRPr="00EA2B35">
              <w:rPr>
                <w:b/>
                <w:sz w:val="18"/>
              </w:rPr>
              <w:t>What does success look like</w:t>
            </w:r>
          </w:p>
        </w:tc>
        <w:tc>
          <w:tcPr>
            <w:tcW w:w="2552" w:type="dxa"/>
            <w:vMerge w:val="restart"/>
            <w:vAlign w:val="center"/>
          </w:tcPr>
          <w:p w14:paraId="5666A830" w14:textId="77777777" w:rsidR="00371E0B" w:rsidRPr="00EA2B35" w:rsidRDefault="00371E0B" w:rsidP="00F9444C">
            <w:pPr>
              <w:widowControl w:val="0"/>
              <w:rPr>
                <w:b/>
                <w:sz w:val="18"/>
              </w:rPr>
            </w:pPr>
            <w:r w:rsidRPr="00EA2B35">
              <w:rPr>
                <w:b/>
                <w:sz w:val="18"/>
              </w:rPr>
              <w:t xml:space="preserve">In what way does this demonstrate the achievement of outcomes and benefits </w:t>
            </w:r>
          </w:p>
        </w:tc>
      </w:tr>
      <w:tr w:rsidR="00371E0B" w:rsidRPr="00EA2B35" w14:paraId="6BDAC5B2" w14:textId="77777777" w:rsidTr="00AC208B">
        <w:trPr>
          <w:trHeight w:val="390"/>
        </w:trPr>
        <w:tc>
          <w:tcPr>
            <w:tcW w:w="0" w:type="auto"/>
            <w:vMerge/>
            <w:hideMark/>
          </w:tcPr>
          <w:p w14:paraId="6577E762" w14:textId="77777777" w:rsidR="00371E0B" w:rsidRPr="00EA2B35" w:rsidRDefault="00371E0B" w:rsidP="00F9444C">
            <w:pPr>
              <w:widowControl w:val="0"/>
              <w:rPr>
                <w:b/>
                <w:sz w:val="18"/>
              </w:rPr>
            </w:pPr>
          </w:p>
        </w:tc>
        <w:tc>
          <w:tcPr>
            <w:tcW w:w="0" w:type="auto"/>
            <w:vMerge/>
            <w:hideMark/>
          </w:tcPr>
          <w:p w14:paraId="43F486CC" w14:textId="77777777" w:rsidR="00371E0B" w:rsidRPr="00EA2B35" w:rsidRDefault="00371E0B" w:rsidP="00F9444C">
            <w:pPr>
              <w:widowControl w:val="0"/>
              <w:rPr>
                <w:b/>
                <w:sz w:val="18"/>
              </w:rPr>
            </w:pPr>
          </w:p>
        </w:tc>
        <w:tc>
          <w:tcPr>
            <w:tcW w:w="0" w:type="auto"/>
            <w:vMerge/>
          </w:tcPr>
          <w:p w14:paraId="16E4250A" w14:textId="77777777" w:rsidR="00371E0B" w:rsidRPr="00EA2B35" w:rsidRDefault="00371E0B" w:rsidP="00F9444C">
            <w:pPr>
              <w:widowControl w:val="0"/>
              <w:rPr>
                <w:b/>
                <w:sz w:val="18"/>
              </w:rPr>
            </w:pPr>
          </w:p>
        </w:tc>
        <w:tc>
          <w:tcPr>
            <w:tcW w:w="1535" w:type="dxa"/>
          </w:tcPr>
          <w:p w14:paraId="496DBDCF" w14:textId="77777777" w:rsidR="00371E0B" w:rsidRPr="00EA2B35" w:rsidRDefault="00371E0B" w:rsidP="00F9444C">
            <w:pPr>
              <w:widowControl w:val="0"/>
              <w:rPr>
                <w:b/>
                <w:sz w:val="18"/>
              </w:rPr>
            </w:pPr>
            <w:r w:rsidRPr="00EA2B35">
              <w:rPr>
                <w:b/>
                <w:sz w:val="18"/>
              </w:rPr>
              <w:t>Current state (baseline)</w:t>
            </w:r>
          </w:p>
        </w:tc>
        <w:tc>
          <w:tcPr>
            <w:tcW w:w="1275" w:type="dxa"/>
          </w:tcPr>
          <w:p w14:paraId="12178B7D" w14:textId="77777777" w:rsidR="00371E0B" w:rsidRPr="00EA2B35" w:rsidRDefault="00371E0B" w:rsidP="00F9444C">
            <w:pPr>
              <w:widowControl w:val="0"/>
              <w:rPr>
                <w:b/>
                <w:sz w:val="18"/>
              </w:rPr>
            </w:pPr>
            <w:r w:rsidRPr="00EA2B35">
              <w:rPr>
                <w:b/>
                <w:sz w:val="18"/>
              </w:rPr>
              <w:t>Future state (target)</w:t>
            </w:r>
          </w:p>
        </w:tc>
        <w:tc>
          <w:tcPr>
            <w:tcW w:w="2552" w:type="dxa"/>
            <w:vMerge/>
          </w:tcPr>
          <w:p w14:paraId="2C4EF35B" w14:textId="77777777" w:rsidR="00371E0B" w:rsidRPr="00EA2B35" w:rsidRDefault="00371E0B" w:rsidP="00F9444C">
            <w:pPr>
              <w:widowControl w:val="0"/>
              <w:rPr>
                <w:b/>
                <w:sz w:val="18"/>
              </w:rPr>
            </w:pPr>
          </w:p>
        </w:tc>
      </w:tr>
      <w:tr w:rsidR="00371E0B" w:rsidRPr="00EA2B35" w14:paraId="189AF53E" w14:textId="77777777" w:rsidTr="00AC208B">
        <w:trPr>
          <w:trHeight w:val="215"/>
        </w:trPr>
        <w:tc>
          <w:tcPr>
            <w:tcW w:w="0" w:type="auto"/>
            <w:vMerge w:val="restart"/>
            <w:shd w:val="clear" w:color="auto" w:fill="auto"/>
          </w:tcPr>
          <w:p w14:paraId="42DF1D1F" w14:textId="77777777" w:rsidR="00371E0B" w:rsidRPr="00EA2B35" w:rsidRDefault="00371E0B" w:rsidP="00F9444C">
            <w:pPr>
              <w:widowControl w:val="0"/>
              <w:rPr>
                <w:b/>
                <w:sz w:val="18"/>
              </w:rPr>
            </w:pPr>
            <w:r w:rsidRPr="00371E0B">
              <w:rPr>
                <w:sz w:val="18"/>
              </w:rPr>
              <w:t>Outcome 1</w:t>
            </w:r>
          </w:p>
        </w:tc>
        <w:tc>
          <w:tcPr>
            <w:tcW w:w="0" w:type="auto"/>
            <w:shd w:val="clear" w:color="auto" w:fill="auto"/>
          </w:tcPr>
          <w:p w14:paraId="046D17FD" w14:textId="77777777" w:rsidR="00371E0B" w:rsidRPr="00EA2B35" w:rsidRDefault="00371E0B" w:rsidP="00F9444C">
            <w:pPr>
              <w:widowControl w:val="0"/>
              <w:rPr>
                <w:b/>
                <w:sz w:val="18"/>
              </w:rPr>
            </w:pPr>
          </w:p>
        </w:tc>
        <w:tc>
          <w:tcPr>
            <w:tcW w:w="0" w:type="auto"/>
            <w:shd w:val="clear" w:color="auto" w:fill="auto"/>
          </w:tcPr>
          <w:p w14:paraId="683E03B3" w14:textId="77777777" w:rsidR="00371E0B" w:rsidRPr="00EA2B35" w:rsidRDefault="00371E0B" w:rsidP="00F9444C">
            <w:pPr>
              <w:widowControl w:val="0"/>
              <w:rPr>
                <w:b/>
                <w:sz w:val="18"/>
              </w:rPr>
            </w:pPr>
          </w:p>
        </w:tc>
        <w:tc>
          <w:tcPr>
            <w:tcW w:w="1535" w:type="dxa"/>
            <w:shd w:val="clear" w:color="auto" w:fill="auto"/>
          </w:tcPr>
          <w:p w14:paraId="2E20CC1C" w14:textId="77777777" w:rsidR="00371E0B" w:rsidRPr="00EA2B35" w:rsidRDefault="00371E0B" w:rsidP="00F9444C">
            <w:pPr>
              <w:widowControl w:val="0"/>
              <w:rPr>
                <w:color w:val="FF0000"/>
                <w:sz w:val="18"/>
              </w:rPr>
            </w:pPr>
          </w:p>
        </w:tc>
        <w:tc>
          <w:tcPr>
            <w:tcW w:w="1275" w:type="dxa"/>
            <w:shd w:val="clear" w:color="auto" w:fill="auto"/>
          </w:tcPr>
          <w:p w14:paraId="3B431F18" w14:textId="77777777" w:rsidR="00371E0B" w:rsidRPr="00EA2B35" w:rsidRDefault="00371E0B" w:rsidP="00F9444C">
            <w:pPr>
              <w:widowControl w:val="0"/>
              <w:rPr>
                <w:b/>
                <w:sz w:val="18"/>
              </w:rPr>
            </w:pPr>
          </w:p>
        </w:tc>
        <w:tc>
          <w:tcPr>
            <w:tcW w:w="2552" w:type="dxa"/>
            <w:shd w:val="clear" w:color="auto" w:fill="auto"/>
          </w:tcPr>
          <w:p w14:paraId="190CBC27" w14:textId="77777777" w:rsidR="00371E0B" w:rsidRPr="00EA2B35" w:rsidRDefault="00371E0B" w:rsidP="00F9444C">
            <w:pPr>
              <w:widowControl w:val="0"/>
              <w:rPr>
                <w:color w:val="FF0000"/>
                <w:sz w:val="18"/>
              </w:rPr>
            </w:pPr>
          </w:p>
        </w:tc>
      </w:tr>
      <w:tr w:rsidR="00371E0B" w:rsidRPr="00EA2B35" w14:paraId="37E27970" w14:textId="77777777" w:rsidTr="00AC208B">
        <w:trPr>
          <w:trHeight w:val="179"/>
        </w:trPr>
        <w:tc>
          <w:tcPr>
            <w:tcW w:w="0" w:type="auto"/>
            <w:vMerge/>
            <w:shd w:val="clear" w:color="auto" w:fill="auto"/>
          </w:tcPr>
          <w:p w14:paraId="0BBF1388" w14:textId="77777777" w:rsidR="00371E0B" w:rsidRPr="00EA2B35" w:rsidRDefault="00371E0B" w:rsidP="00F9444C">
            <w:pPr>
              <w:widowControl w:val="0"/>
              <w:rPr>
                <w:b/>
                <w:sz w:val="18"/>
              </w:rPr>
            </w:pPr>
          </w:p>
        </w:tc>
        <w:tc>
          <w:tcPr>
            <w:tcW w:w="0" w:type="auto"/>
            <w:shd w:val="clear" w:color="auto" w:fill="auto"/>
          </w:tcPr>
          <w:p w14:paraId="3C5D113D" w14:textId="77777777" w:rsidR="00371E0B" w:rsidRPr="00EA2B35" w:rsidRDefault="00371E0B" w:rsidP="00F9444C">
            <w:pPr>
              <w:widowControl w:val="0"/>
              <w:rPr>
                <w:b/>
                <w:sz w:val="18"/>
              </w:rPr>
            </w:pPr>
          </w:p>
        </w:tc>
        <w:tc>
          <w:tcPr>
            <w:tcW w:w="0" w:type="auto"/>
            <w:shd w:val="clear" w:color="auto" w:fill="auto"/>
          </w:tcPr>
          <w:p w14:paraId="596B19EA" w14:textId="77777777" w:rsidR="00371E0B" w:rsidRPr="00EA2B35" w:rsidRDefault="00371E0B" w:rsidP="00F9444C">
            <w:pPr>
              <w:widowControl w:val="0"/>
              <w:rPr>
                <w:b/>
                <w:sz w:val="18"/>
              </w:rPr>
            </w:pPr>
          </w:p>
        </w:tc>
        <w:tc>
          <w:tcPr>
            <w:tcW w:w="1535" w:type="dxa"/>
            <w:shd w:val="clear" w:color="auto" w:fill="auto"/>
          </w:tcPr>
          <w:p w14:paraId="7CCE0E28" w14:textId="77777777" w:rsidR="00371E0B" w:rsidRPr="00EA2B35" w:rsidRDefault="00371E0B" w:rsidP="00F9444C">
            <w:pPr>
              <w:widowControl w:val="0"/>
              <w:rPr>
                <w:b/>
                <w:sz w:val="18"/>
              </w:rPr>
            </w:pPr>
          </w:p>
        </w:tc>
        <w:tc>
          <w:tcPr>
            <w:tcW w:w="1275" w:type="dxa"/>
            <w:shd w:val="clear" w:color="auto" w:fill="auto"/>
          </w:tcPr>
          <w:p w14:paraId="080200CE" w14:textId="77777777" w:rsidR="00371E0B" w:rsidRPr="00EA2B35" w:rsidRDefault="00371E0B" w:rsidP="00F9444C">
            <w:pPr>
              <w:widowControl w:val="0"/>
              <w:rPr>
                <w:b/>
                <w:sz w:val="18"/>
              </w:rPr>
            </w:pPr>
          </w:p>
        </w:tc>
        <w:tc>
          <w:tcPr>
            <w:tcW w:w="2552" w:type="dxa"/>
            <w:shd w:val="clear" w:color="auto" w:fill="auto"/>
          </w:tcPr>
          <w:p w14:paraId="4FE5A472" w14:textId="77777777" w:rsidR="00371E0B" w:rsidRPr="00EA2B35" w:rsidRDefault="00371E0B" w:rsidP="00F9444C">
            <w:pPr>
              <w:widowControl w:val="0"/>
              <w:rPr>
                <w:b/>
                <w:sz w:val="18"/>
              </w:rPr>
            </w:pPr>
          </w:p>
        </w:tc>
      </w:tr>
    </w:tbl>
    <w:p w14:paraId="0659973B" w14:textId="77777777" w:rsidR="002C04AA" w:rsidRPr="002C04AA" w:rsidRDefault="002C04AA" w:rsidP="002C04AA">
      <w:pPr>
        <w:rPr>
          <w:rFonts w:cs="Arial"/>
          <w:b/>
          <w:szCs w:val="20"/>
        </w:rPr>
      </w:pPr>
      <w:r w:rsidRPr="002C04AA">
        <w:rPr>
          <w:rFonts w:cs="Arial"/>
          <w:b/>
          <w:szCs w:val="20"/>
        </w:rPr>
        <w:t>Job Creation</w:t>
      </w:r>
    </w:p>
    <w:p w14:paraId="360B683C" w14:textId="77777777" w:rsidR="002C04AA" w:rsidRPr="002C04AA" w:rsidRDefault="0046245A" w:rsidP="002C04AA">
      <w:pPr>
        <w:rPr>
          <w:rFonts w:cs="Arial"/>
          <w:szCs w:val="20"/>
        </w:rPr>
      </w:pPr>
      <w:r>
        <w:rPr>
          <w:rFonts w:cs="Arial"/>
          <w:szCs w:val="20"/>
        </w:rPr>
        <w:t>This information</w:t>
      </w:r>
      <w:r w:rsidR="002C04AA" w:rsidRPr="002C04AA">
        <w:rPr>
          <w:rFonts w:cs="Arial"/>
          <w:szCs w:val="20"/>
        </w:rPr>
        <w:t xml:space="preserve"> should support your job creation commitments in the main application form. Job creation refers to an increase in full time equivalent (FTE) employees that would not have occurred without the project. </w:t>
      </w:r>
    </w:p>
    <w:p w14:paraId="6EAA894E" w14:textId="77777777" w:rsidR="002C04AA" w:rsidRPr="002C04AA" w:rsidRDefault="002C04AA" w:rsidP="002C04AA">
      <w:pPr>
        <w:pStyle w:val="ListBullet"/>
      </w:pPr>
      <w:r w:rsidRPr="002C04AA">
        <w:t>Position title or role type – refers to the specific types of jobs created, such as a network engineer or project administrator</w:t>
      </w:r>
    </w:p>
    <w:p w14:paraId="1F62686E" w14:textId="77777777" w:rsidR="002C04AA" w:rsidRPr="002C04AA" w:rsidRDefault="002C04AA" w:rsidP="002C04AA">
      <w:pPr>
        <w:pStyle w:val="ListBullet"/>
      </w:pPr>
      <w:r w:rsidRPr="002C04AA">
        <w:t>Number – refers to how many FTE staff required</w:t>
      </w:r>
    </w:p>
    <w:p w14:paraId="1D4CF770" w14:textId="77777777" w:rsidR="002C04AA" w:rsidRPr="002C04AA" w:rsidRDefault="002C04AA" w:rsidP="002C04AA">
      <w:pPr>
        <w:pStyle w:val="ListBullet"/>
      </w:pPr>
      <w:r w:rsidRPr="002C04AA">
        <w:t>Timeframe – refers to at what phase of the project are these staff involved and at whether this would this be ongoing</w:t>
      </w:r>
    </w:p>
    <w:p w14:paraId="2CBD555C" w14:textId="77777777" w:rsidR="002C04AA" w:rsidRPr="002C04AA" w:rsidRDefault="002C04AA" w:rsidP="002C04AA">
      <w:pPr>
        <w:pStyle w:val="ListBullet"/>
      </w:pPr>
      <w:r w:rsidRPr="002C04AA">
        <w:t>Notes – provides space to expand on the job opportunity</w:t>
      </w:r>
      <w:r w:rsidR="00181484">
        <w:t>.</w:t>
      </w:r>
    </w:p>
    <w:p w14:paraId="768083CF" w14:textId="77777777" w:rsidR="002C04AA" w:rsidRDefault="002C04AA" w:rsidP="002C04AA">
      <w:pPr>
        <w:rPr>
          <w:b/>
          <w:bCs/>
        </w:rPr>
      </w:pPr>
    </w:p>
    <w:p w14:paraId="3B4D90CA" w14:textId="77777777" w:rsidR="002C04AA" w:rsidRDefault="002C04AA" w:rsidP="002C04AA">
      <w:pPr>
        <w:pStyle w:val="Heading2Appendix"/>
      </w:pPr>
      <w:bookmarkStart w:id="595" w:name="_Toc89171842"/>
      <w:bookmarkStart w:id="596" w:name="_Toc89678858"/>
      <w:r>
        <w:t>Project Plan</w:t>
      </w:r>
      <w:bookmarkEnd w:id="595"/>
      <w:bookmarkEnd w:id="596"/>
    </w:p>
    <w:p w14:paraId="29B86123" w14:textId="77777777" w:rsidR="00640AE5" w:rsidRDefault="00762F56" w:rsidP="00962A81">
      <w:r>
        <w:t>You are required to attach a project plan as part of your application. The information in your project plan should complement the information you provide in your application form.</w:t>
      </w:r>
      <w:r w:rsidR="002C04AA" w:rsidRPr="002C04AA">
        <w:t xml:space="preserve"> </w:t>
      </w:r>
      <w:r w:rsidR="00640AE5">
        <w:t xml:space="preserve">This Appendix outlines information that should be included in your project plan. </w:t>
      </w:r>
    </w:p>
    <w:p w14:paraId="217347B2" w14:textId="77777777" w:rsidR="00762F56" w:rsidRPr="002C778F" w:rsidRDefault="00762F56" w:rsidP="002C778F">
      <w:pPr>
        <w:pStyle w:val="Header"/>
        <w:rPr>
          <w:b/>
        </w:rPr>
      </w:pPr>
      <w:r w:rsidRPr="002C778F">
        <w:rPr>
          <w:b/>
        </w:rPr>
        <w:t>Application details</w:t>
      </w:r>
    </w:p>
    <w:p w14:paraId="5E92322E" w14:textId="77777777" w:rsidR="00762F56" w:rsidRPr="00762F56" w:rsidRDefault="00762F56" w:rsidP="00962A81">
      <w:pPr>
        <w:pStyle w:val="ListBullet"/>
      </w:pPr>
      <w:r>
        <w:lastRenderedPageBreak/>
        <w:t>L</w:t>
      </w:r>
      <w:r w:rsidRPr="00762F56">
        <w:t>ead applicant name</w:t>
      </w:r>
    </w:p>
    <w:p w14:paraId="299C0998" w14:textId="77777777" w:rsidR="00762F56" w:rsidRPr="00762F56" w:rsidRDefault="00762F56" w:rsidP="00962A81">
      <w:pPr>
        <w:pStyle w:val="ListBullet"/>
      </w:pPr>
      <w:r>
        <w:t>P</w:t>
      </w:r>
      <w:r w:rsidRPr="00762F56">
        <w:t xml:space="preserve">roject partners name </w:t>
      </w:r>
    </w:p>
    <w:p w14:paraId="6228E1DC" w14:textId="77777777" w:rsidR="002C04AA" w:rsidRPr="00762F56" w:rsidRDefault="00762F56" w:rsidP="00962A81">
      <w:pPr>
        <w:pStyle w:val="ListBullet"/>
      </w:pPr>
      <w:r>
        <w:t>P</w:t>
      </w:r>
      <w:r w:rsidRPr="00762F56">
        <w:t>roject name</w:t>
      </w:r>
      <w:r w:rsidR="00181484">
        <w:t>.</w:t>
      </w:r>
    </w:p>
    <w:p w14:paraId="556DA65D" w14:textId="77777777" w:rsidR="002C04AA" w:rsidRPr="002C778F" w:rsidRDefault="002C04AA" w:rsidP="002C778F">
      <w:pPr>
        <w:pStyle w:val="Header"/>
        <w:rPr>
          <w:b/>
        </w:rPr>
      </w:pPr>
      <w:r w:rsidRPr="002C778F">
        <w:rPr>
          <w:b/>
        </w:rPr>
        <w:t>Description of project</w:t>
      </w:r>
    </w:p>
    <w:p w14:paraId="6A9417C6" w14:textId="77777777" w:rsidR="002C04AA" w:rsidRPr="002C04AA" w:rsidRDefault="002C04AA" w:rsidP="00962A81">
      <w:pPr>
        <w:rPr>
          <w:lang w:eastAsia="ja-JP"/>
        </w:rPr>
      </w:pPr>
      <w:r w:rsidRPr="002C04AA">
        <w:rPr>
          <w:lang w:eastAsia="ja-JP"/>
        </w:rPr>
        <w:t>Des</w:t>
      </w:r>
      <w:r w:rsidR="00962A81">
        <w:rPr>
          <w:lang w:eastAsia="ja-JP"/>
        </w:rPr>
        <w:t xml:space="preserve">cribe the facts of the project (i.e. </w:t>
      </w:r>
      <w:r w:rsidRPr="002C04AA">
        <w:rPr>
          <w:lang w:eastAsia="ja-JP"/>
        </w:rPr>
        <w:t>what, where and how</w:t>
      </w:r>
      <w:r w:rsidR="00962A81">
        <w:rPr>
          <w:lang w:eastAsia="ja-JP"/>
        </w:rPr>
        <w:t xml:space="preserve"> you will deliver). </w:t>
      </w:r>
      <w:r w:rsidR="002C778F">
        <w:rPr>
          <w:lang w:eastAsia="ja-JP"/>
        </w:rPr>
        <w:t>This is where you should</w:t>
      </w:r>
      <w:r w:rsidRPr="002C04AA">
        <w:rPr>
          <w:lang w:eastAsia="ja-JP"/>
        </w:rPr>
        <w:t xml:space="preserve"> describe how innovative your project is or describe any other unique aspects of the project.</w:t>
      </w:r>
    </w:p>
    <w:p w14:paraId="4E60E68A" w14:textId="77777777" w:rsidR="00962A81" w:rsidRDefault="00962A81" w:rsidP="00962A81">
      <w:pPr>
        <w:rPr>
          <w:lang w:eastAsia="ja-JP"/>
        </w:rPr>
      </w:pPr>
      <w:r>
        <w:rPr>
          <w:lang w:eastAsia="ja-JP"/>
        </w:rPr>
        <w:t xml:space="preserve">Your project description should complement your project milestone schedule. </w:t>
      </w:r>
    </w:p>
    <w:p w14:paraId="76790D47" w14:textId="77777777" w:rsidR="002C04AA" w:rsidRPr="002C778F" w:rsidRDefault="002C04AA" w:rsidP="002C778F">
      <w:pPr>
        <w:pStyle w:val="Header"/>
        <w:rPr>
          <w:b/>
        </w:rPr>
      </w:pPr>
      <w:r w:rsidRPr="002C778F">
        <w:rPr>
          <w:b/>
        </w:rPr>
        <w:t>Project milestone schedule</w:t>
      </w:r>
    </w:p>
    <w:p w14:paraId="1CFF5222" w14:textId="77777777" w:rsidR="00762F56" w:rsidRDefault="00762F56" w:rsidP="00962A81">
      <w:pPr>
        <w:pStyle w:val="ListBullet"/>
      </w:pPr>
      <w:r>
        <w:t>Provide a milestone schedule for your project including:</w:t>
      </w:r>
    </w:p>
    <w:p w14:paraId="09FEA737" w14:textId="77777777" w:rsidR="00762F56" w:rsidRDefault="00762F56" w:rsidP="00962A81">
      <w:pPr>
        <w:pStyle w:val="ListBullet"/>
      </w:pPr>
      <w:r>
        <w:t>D</w:t>
      </w:r>
      <w:r w:rsidRPr="00762F56">
        <w:t>eliverables (i.e. key activities and tasks that demonstrate the progress of your project)</w:t>
      </w:r>
    </w:p>
    <w:p w14:paraId="096199B0" w14:textId="77777777" w:rsidR="00762F56" w:rsidRDefault="00962A81" w:rsidP="00962A81">
      <w:pPr>
        <w:pStyle w:val="ListBullet"/>
      </w:pPr>
      <w:r>
        <w:t>Indicators of success for each deliverable (e.g. progress report, audit report, expenditure report)</w:t>
      </w:r>
    </w:p>
    <w:p w14:paraId="0051AAF7" w14:textId="77777777" w:rsidR="002C04AA" w:rsidRPr="002C04AA" w:rsidRDefault="00962A81" w:rsidP="00962A81">
      <w:pPr>
        <w:pStyle w:val="ListBullet"/>
      </w:pPr>
      <w:r>
        <w:t>Dates for each deliverable (i.e. the date each deliverable will commence and complete)</w:t>
      </w:r>
      <w:r w:rsidR="00181484">
        <w:t>.</w:t>
      </w:r>
    </w:p>
    <w:p w14:paraId="581877C8" w14:textId="77777777" w:rsidR="002C04AA" w:rsidRPr="002C778F" w:rsidRDefault="002C04AA" w:rsidP="002C778F">
      <w:pPr>
        <w:pStyle w:val="Header"/>
        <w:rPr>
          <w:b/>
        </w:rPr>
      </w:pPr>
      <w:r w:rsidRPr="002C778F">
        <w:rPr>
          <w:b/>
        </w:rPr>
        <w:t>Project key personnel</w:t>
      </w:r>
    </w:p>
    <w:p w14:paraId="3DB81A63" w14:textId="77777777" w:rsidR="005245E0" w:rsidRPr="002C04AA" w:rsidRDefault="002C04AA" w:rsidP="005245E0">
      <w:r w:rsidRPr="002C04AA">
        <w:t xml:space="preserve">List the key personnel required for the project. </w:t>
      </w:r>
      <w:r w:rsidR="005245E0">
        <w:t>You could consider displaying this in a table format.</w:t>
      </w:r>
    </w:p>
    <w:p w14:paraId="5AD90AF3" w14:textId="77777777" w:rsidR="002C04AA" w:rsidRPr="002C778F" w:rsidRDefault="002C04AA" w:rsidP="002C778F">
      <w:pPr>
        <w:pStyle w:val="Header"/>
        <w:rPr>
          <w:b/>
        </w:rPr>
      </w:pPr>
      <w:r w:rsidRPr="002C778F">
        <w:rPr>
          <w:b/>
        </w:rPr>
        <w:t>Governance</w:t>
      </w:r>
    </w:p>
    <w:p w14:paraId="5385F4F4" w14:textId="77777777" w:rsidR="002C04AA" w:rsidRPr="002C04AA" w:rsidRDefault="002C04AA" w:rsidP="00962A81">
      <w:r w:rsidRPr="002C04AA">
        <w:t>Describe the project’s governance structure, including organisational governance structures where relevant. You can provide charts and/or written descriptions.</w:t>
      </w:r>
    </w:p>
    <w:p w14:paraId="551304F6" w14:textId="77777777" w:rsidR="002C04AA" w:rsidRPr="002C778F" w:rsidRDefault="002C04AA" w:rsidP="002C778F">
      <w:pPr>
        <w:pStyle w:val="Header"/>
        <w:rPr>
          <w:b/>
        </w:rPr>
      </w:pPr>
      <w:r w:rsidRPr="002C778F">
        <w:rPr>
          <w:b/>
        </w:rPr>
        <w:t xml:space="preserve">Project resources </w:t>
      </w:r>
    </w:p>
    <w:p w14:paraId="55B246C7" w14:textId="77777777" w:rsidR="002C04AA" w:rsidRPr="002C04AA" w:rsidRDefault="002C04AA" w:rsidP="00962A81">
      <w:r w:rsidRPr="002C04AA">
        <w:lastRenderedPageBreak/>
        <w:t xml:space="preserve">Provide the critical components used in delivering the project, including access to </w:t>
      </w:r>
      <w:r w:rsidR="002C778F">
        <w:t xml:space="preserve">infrastructure, </w:t>
      </w:r>
      <w:r w:rsidRPr="002C04AA">
        <w:t xml:space="preserve">spectrum, network and the other devices required. </w:t>
      </w:r>
      <w:r w:rsidR="005245E0">
        <w:t>You could consider displaying this in a table format.</w:t>
      </w:r>
    </w:p>
    <w:p w14:paraId="33523256" w14:textId="77777777" w:rsidR="002C04AA" w:rsidRPr="002C778F" w:rsidRDefault="002C04AA" w:rsidP="002C778F">
      <w:pPr>
        <w:pStyle w:val="Header"/>
        <w:rPr>
          <w:b/>
        </w:rPr>
      </w:pPr>
      <w:r w:rsidRPr="002C778F">
        <w:rPr>
          <w:b/>
        </w:rPr>
        <w:t>Compliance with required regulatory and other approvals</w:t>
      </w:r>
    </w:p>
    <w:p w14:paraId="7361D240" w14:textId="77777777" w:rsidR="002C04AA" w:rsidRPr="002C778F" w:rsidRDefault="002C04AA" w:rsidP="002C778F">
      <w:pPr>
        <w:pStyle w:val="Header"/>
        <w:rPr>
          <w:b/>
        </w:rPr>
      </w:pPr>
      <w:r w:rsidRPr="002C778F">
        <w:rPr>
          <w:b/>
        </w:rPr>
        <w:t>Risk management</w:t>
      </w:r>
    </w:p>
    <w:p w14:paraId="0ACBC642" w14:textId="77777777" w:rsidR="002C04AA" w:rsidRPr="002C04AA" w:rsidRDefault="002C04AA" w:rsidP="00962A81">
      <w:pPr>
        <w:rPr>
          <w:rFonts w:eastAsia="Calibri"/>
        </w:rPr>
      </w:pPr>
      <w:r w:rsidRPr="002C04AA">
        <w:rPr>
          <w:rFonts w:eastAsia="Calibri"/>
        </w:rPr>
        <w:t xml:space="preserve">Describe all the risks associated with the project and the mitigation strategies proposed to manage the risks. Include anything that may impact the delivery of the project or affect the progression or achievement of outcomes. </w:t>
      </w:r>
      <w:r w:rsidR="005245E0">
        <w:rPr>
          <w:rFonts w:eastAsia="Calibri"/>
        </w:rPr>
        <w:t>A risk matrix could be used to assist.</w:t>
      </w:r>
    </w:p>
    <w:p w14:paraId="46817FC2" w14:textId="77777777" w:rsidR="002C04AA" w:rsidRPr="002C04AA" w:rsidRDefault="002C04AA" w:rsidP="00962A81">
      <w:pPr>
        <w:rPr>
          <w:rFonts w:eastAsia="Calibri"/>
        </w:rPr>
      </w:pPr>
      <w:r w:rsidRPr="002C04AA">
        <w:t>To assist with the key information we are looking for in your project plan, w</w:t>
      </w:r>
      <w:r w:rsidRPr="002C04AA">
        <w:rPr>
          <w:rFonts w:eastAsia="Calibri"/>
        </w:rPr>
        <w:t>e would expect that you have considered the project risks, such as:</w:t>
      </w:r>
    </w:p>
    <w:p w14:paraId="710F0EA3" w14:textId="77777777" w:rsidR="002C04AA" w:rsidRPr="002C04AA" w:rsidRDefault="002C04AA" w:rsidP="002C778F">
      <w:pPr>
        <w:pStyle w:val="ListBullet"/>
        <w:rPr>
          <w:rFonts w:eastAsia="Calibri"/>
        </w:rPr>
      </w:pPr>
      <w:r w:rsidRPr="002C04AA">
        <w:rPr>
          <w:rFonts w:eastAsia="Calibri"/>
        </w:rPr>
        <w:t>Technical, cyber security, supply chain, vendor and data security and privacy risks</w:t>
      </w:r>
    </w:p>
    <w:p w14:paraId="69B18942" w14:textId="77777777" w:rsidR="002C04AA" w:rsidRPr="002C04AA" w:rsidRDefault="002C04AA" w:rsidP="002C778F">
      <w:pPr>
        <w:pStyle w:val="ListBullet"/>
        <w:rPr>
          <w:rFonts w:eastAsia="Calibri"/>
        </w:rPr>
      </w:pPr>
      <w:r w:rsidRPr="002C04AA">
        <w:rPr>
          <w:rFonts w:eastAsia="Calibri"/>
        </w:rPr>
        <w:t xml:space="preserve">The availability of project staff with required skills </w:t>
      </w:r>
    </w:p>
    <w:p w14:paraId="5AEBA787" w14:textId="77777777" w:rsidR="002C04AA" w:rsidRPr="002C04AA" w:rsidRDefault="002C04AA" w:rsidP="002C778F">
      <w:pPr>
        <w:pStyle w:val="ListBullet"/>
        <w:rPr>
          <w:rFonts w:eastAsia="Calibri"/>
        </w:rPr>
      </w:pPr>
      <w:r w:rsidRPr="002C04AA">
        <w:rPr>
          <w:rFonts w:eastAsia="Calibri"/>
        </w:rPr>
        <w:t>Accessing the required project materials in the timeframes</w:t>
      </w:r>
    </w:p>
    <w:p w14:paraId="1D86DE3B" w14:textId="77777777" w:rsidR="002C04AA" w:rsidRPr="002C04AA" w:rsidRDefault="002C04AA" w:rsidP="002C778F">
      <w:pPr>
        <w:pStyle w:val="ListBullet"/>
        <w:rPr>
          <w:rFonts w:eastAsia="Calibri"/>
        </w:rPr>
      </w:pPr>
      <w:r w:rsidRPr="002C04AA">
        <w:rPr>
          <w:rFonts w:eastAsia="Calibri"/>
        </w:rPr>
        <w:t>Significant events that may impact on the project, such as unexpected weather events, travel alerts, lack of skilled personnel or inability to access project locations</w:t>
      </w:r>
    </w:p>
    <w:p w14:paraId="5A083E65" w14:textId="77777777" w:rsidR="002C04AA" w:rsidRPr="002C04AA" w:rsidRDefault="002C04AA" w:rsidP="002C778F">
      <w:pPr>
        <w:pStyle w:val="ListBullet"/>
        <w:rPr>
          <w:rFonts w:eastAsia="Calibri"/>
        </w:rPr>
      </w:pPr>
      <w:r w:rsidRPr="002C04AA">
        <w:rPr>
          <w:rFonts w:eastAsia="Calibri"/>
        </w:rPr>
        <w:t>Handling of personal information, including a Privacy Impact Assessment, if necessary</w:t>
      </w:r>
    </w:p>
    <w:p w14:paraId="094E950B" w14:textId="77777777" w:rsidR="002C04AA" w:rsidRPr="002C04AA" w:rsidRDefault="002C04AA" w:rsidP="002C778F">
      <w:pPr>
        <w:pStyle w:val="ListBullet"/>
        <w:rPr>
          <w:rFonts w:eastAsia="Calibri"/>
        </w:rPr>
      </w:pPr>
      <w:r w:rsidRPr="002C04AA">
        <w:rPr>
          <w:rFonts w:eastAsia="Calibri"/>
        </w:rPr>
        <w:t xml:space="preserve">Work health and safety risks </w:t>
      </w:r>
    </w:p>
    <w:p w14:paraId="26B86D23" w14:textId="77777777" w:rsidR="002C778F" w:rsidRPr="002C778F" w:rsidRDefault="002C04AA" w:rsidP="002C778F">
      <w:pPr>
        <w:pStyle w:val="ListBullet"/>
        <w:rPr>
          <w:rFonts w:eastAsia="Calibri"/>
        </w:rPr>
      </w:pPr>
      <w:r w:rsidRPr="002C04AA">
        <w:t>Identified data and information risks, such as handling personal information, medical files or use of cameras in public spaces.</w:t>
      </w:r>
    </w:p>
    <w:p w14:paraId="0C3F9CA7" w14:textId="77777777" w:rsidR="002C778F" w:rsidRPr="002C778F" w:rsidRDefault="002C778F" w:rsidP="002C778F">
      <w:pPr>
        <w:pStyle w:val="ListBullet"/>
        <w:rPr>
          <w:rFonts w:eastAsia="Calibri"/>
        </w:rPr>
      </w:pPr>
      <w:r w:rsidRPr="002C04AA">
        <w:rPr>
          <w:rFonts w:eastAsia="Calibri"/>
        </w:rPr>
        <w:lastRenderedPageBreak/>
        <w:t>Other events that may delay or hin</w:t>
      </w:r>
      <w:r>
        <w:rPr>
          <w:rFonts w:eastAsia="Calibri"/>
        </w:rPr>
        <w:t>der the delivery of the project</w:t>
      </w:r>
      <w:r w:rsidR="00181484">
        <w:rPr>
          <w:rFonts w:eastAsia="Calibri"/>
        </w:rPr>
        <w:t>.</w:t>
      </w:r>
    </w:p>
    <w:p w14:paraId="7F696A56" w14:textId="77777777" w:rsidR="002C04AA" w:rsidRPr="002C778F" w:rsidRDefault="002C04AA" w:rsidP="002C778F">
      <w:pPr>
        <w:pStyle w:val="Header"/>
        <w:rPr>
          <w:b/>
        </w:rPr>
      </w:pPr>
      <w:r w:rsidRPr="002C778F">
        <w:rPr>
          <w:b/>
        </w:rPr>
        <w:t>Project budget</w:t>
      </w:r>
    </w:p>
    <w:p w14:paraId="0A2163E0" w14:textId="77777777" w:rsidR="002C04AA" w:rsidRPr="002C04AA" w:rsidRDefault="002C04AA" w:rsidP="00962A81">
      <w:pPr>
        <w:rPr>
          <w:lang w:eastAsia="en-AU"/>
        </w:rPr>
      </w:pPr>
      <w:r w:rsidRPr="002C04AA">
        <w:rPr>
          <w:lang w:eastAsia="en-AU"/>
        </w:rPr>
        <w:t xml:space="preserve">Provide a comprehensive project budget. Please note that a lack of suitable and relevant information here may adversely affect the assessment of your ability to financially plan your project, or to propose a project that offers good value for money. Items not budgeted for in the original application will not be funded. The cost of each budget item must be provided exclusive of GST. </w:t>
      </w:r>
    </w:p>
    <w:p w14:paraId="3E013AF4" w14:textId="77777777" w:rsidR="002C04AA" w:rsidRDefault="002C04AA" w:rsidP="002C04AA">
      <w:r w:rsidRPr="002C04AA">
        <w:rPr>
          <w:lang w:eastAsia="en-AU"/>
        </w:rPr>
        <w:t xml:space="preserve">All </w:t>
      </w:r>
      <w:r w:rsidR="005245E0">
        <w:rPr>
          <w:lang w:eastAsia="en-AU"/>
        </w:rPr>
        <w:t xml:space="preserve">personnel, </w:t>
      </w:r>
      <w:r w:rsidRPr="002C04AA">
        <w:rPr>
          <w:lang w:eastAsia="en-AU"/>
        </w:rPr>
        <w:t xml:space="preserve">devices, equipment and technology components required for the project should be included in the budget in sufficient detail, </w:t>
      </w:r>
      <w:r w:rsidR="002C778F" w:rsidRPr="002C04AA">
        <w:rPr>
          <w:lang w:eastAsia="en-AU"/>
        </w:rPr>
        <w:t>i.e.</w:t>
      </w:r>
      <w:r w:rsidRPr="002C04AA">
        <w:rPr>
          <w:lang w:eastAsia="en-AU"/>
        </w:rPr>
        <w:t xml:space="preserve"> as separate line items not conso</w:t>
      </w:r>
      <w:r w:rsidR="002C778F">
        <w:rPr>
          <w:lang w:eastAsia="en-AU"/>
        </w:rPr>
        <w:t>lidated. Examples of line items.</w:t>
      </w:r>
      <w:r w:rsidRPr="002C04AA">
        <w:rPr>
          <w:lang w:eastAsia="en-AU"/>
        </w:rPr>
        <w:t xml:space="preserve"> Administration costs should not include expenses for </w:t>
      </w:r>
      <w:r w:rsidRPr="002C04AA">
        <w:rPr>
          <w:b/>
          <w:lang w:eastAsia="en-AU"/>
        </w:rPr>
        <w:t>ongoing costs</w:t>
      </w:r>
      <w:r w:rsidRPr="002C04AA">
        <w:rPr>
          <w:lang w:eastAsia="en-AU"/>
        </w:rPr>
        <w:t xml:space="preserve"> of your organisation, such as office receptionist and utilities (water, gas, electricity), or the costs of developing this application. </w:t>
      </w:r>
      <w:bookmarkStart w:id="597" w:name="_Toc496536709"/>
      <w:bookmarkStart w:id="598" w:name="_Toc531277537"/>
      <w:bookmarkStart w:id="599" w:name="_Toc955347"/>
      <w:bookmarkStart w:id="600" w:name="_Toc57816699"/>
      <w:bookmarkStart w:id="601" w:name="_Toc57816700"/>
      <w:bookmarkStart w:id="602" w:name="_Toc57816702"/>
      <w:bookmarkStart w:id="603" w:name="_Toc57816704"/>
      <w:bookmarkStart w:id="604" w:name="_Toc57816707"/>
      <w:bookmarkStart w:id="605" w:name="_Toc57816708"/>
      <w:bookmarkStart w:id="606" w:name="_Toc57816709"/>
      <w:bookmarkStart w:id="607" w:name="_Toc57816710"/>
      <w:bookmarkStart w:id="608" w:name="_Toc57816711"/>
      <w:bookmarkStart w:id="609" w:name="_Toc57816712"/>
      <w:bookmarkStart w:id="610" w:name="_Toc57816713"/>
      <w:bookmarkStart w:id="611" w:name="_Toc57816714"/>
      <w:bookmarkStart w:id="612" w:name="_Toc57816715"/>
      <w:bookmarkStart w:id="613" w:name="_Toc57816717"/>
      <w:bookmarkStart w:id="614" w:name="_Toc57816719"/>
      <w:bookmarkStart w:id="615" w:name="_Toc57816721"/>
      <w:bookmarkStart w:id="616" w:name="_Toc57816723"/>
      <w:bookmarkStart w:id="617" w:name="_Toc57816725"/>
      <w:bookmarkStart w:id="618" w:name="_Toc57816726"/>
      <w:bookmarkStart w:id="619" w:name="_Toc57816733"/>
      <w:bookmarkStart w:id="620" w:name="_Toc57816734"/>
      <w:bookmarkStart w:id="621" w:name="_Toc57816735"/>
      <w:bookmarkStart w:id="622" w:name="_Toc57816736"/>
      <w:bookmarkStart w:id="623" w:name="_Toc57816737"/>
      <w:bookmarkStart w:id="624" w:name="_Toc57816738"/>
      <w:bookmarkStart w:id="625" w:name="_Toc57816739"/>
      <w:bookmarkStart w:id="626" w:name="_Toc57816743"/>
      <w:bookmarkStart w:id="627" w:name="_Toc57816744"/>
      <w:bookmarkStart w:id="628" w:name="_Toc408383078"/>
      <w:bookmarkStart w:id="629" w:name="_Toc396838191"/>
      <w:bookmarkStart w:id="630" w:name="_Toc397894527"/>
      <w:bookmarkStart w:id="631" w:name="_Toc400542289"/>
      <w:bookmarkStart w:id="632" w:name="_Toc408383079"/>
      <w:bookmarkStart w:id="633" w:name="_Toc396838192"/>
      <w:bookmarkStart w:id="634" w:name="_Toc397894528"/>
      <w:bookmarkStart w:id="635" w:name="_Toc400542290"/>
      <w:bookmarkStart w:id="636" w:name="_Toc57816752"/>
      <w:bookmarkStart w:id="637" w:name="_Toc57816756"/>
      <w:bookmarkStart w:id="638" w:name="_Toc57816757"/>
      <w:bookmarkStart w:id="639" w:name="_Toc57816762"/>
      <w:bookmarkStart w:id="640" w:name="_Toc57816763"/>
      <w:bookmarkStart w:id="641" w:name="_Toc408383080"/>
      <w:bookmarkStart w:id="642" w:name="_Toc396838193"/>
      <w:bookmarkStart w:id="643" w:name="_Toc397894529"/>
      <w:bookmarkStart w:id="644" w:name="_Toc400542291"/>
      <w:bookmarkStart w:id="645" w:name="OLE_LINK21"/>
      <w:bookmarkStart w:id="646" w:name="OLE_LINK20"/>
      <w:bookmarkStart w:id="647" w:name="_Toc408383081"/>
      <w:bookmarkStart w:id="648" w:name="_Toc402271518"/>
      <w:bookmarkStart w:id="649" w:name="_Toc399934182"/>
      <w:bookmarkStart w:id="650" w:name="_Toc398196530"/>
      <w:bookmarkStart w:id="651" w:name="_Toc398194986"/>
      <w:bookmarkStart w:id="652" w:name="_Toc397894530"/>
      <w:bookmarkStart w:id="653" w:name="_Toc396838194"/>
      <w:bookmarkStart w:id="654" w:name="OLE_LINK19"/>
      <w:bookmarkStart w:id="655" w:name="_Toc57816766"/>
      <w:bookmarkStart w:id="656" w:name="_Toc408383082"/>
      <w:bookmarkStart w:id="657" w:name="_Toc400542293"/>
      <w:bookmarkStart w:id="658" w:name="_Toc408383083"/>
      <w:bookmarkStart w:id="659" w:name="_Toc402271519"/>
      <w:bookmarkStart w:id="660" w:name="_Toc399934183"/>
      <w:bookmarkStart w:id="661" w:name="_Toc398196531"/>
      <w:bookmarkStart w:id="662" w:name="_Toc398194987"/>
      <w:bookmarkStart w:id="663" w:name="_Toc397894531"/>
      <w:bookmarkStart w:id="664" w:name="_Toc396838195"/>
      <w:bookmarkStart w:id="665" w:name="_Toc57816777"/>
      <w:bookmarkStart w:id="666" w:name="_Toc57816778"/>
      <w:bookmarkStart w:id="667" w:name="_Toc57816779"/>
      <w:bookmarkStart w:id="668" w:name="_Toc57816782"/>
      <w:bookmarkStart w:id="669" w:name="OLE_LINK17"/>
      <w:bookmarkStart w:id="670" w:name="OLE_LINK16"/>
      <w:bookmarkStart w:id="671" w:name="_Toc57816785"/>
      <w:bookmarkStart w:id="672" w:name="_Toc57816786"/>
      <w:bookmarkStart w:id="673" w:name="_Toc57816788"/>
      <w:bookmarkStart w:id="674" w:name="_Toc57816792"/>
      <w:bookmarkStart w:id="675" w:name="_Toc57816793"/>
      <w:bookmarkStart w:id="676" w:name="_Toc57816796"/>
      <w:bookmarkStart w:id="677" w:name="_Toc57816797"/>
      <w:bookmarkStart w:id="678" w:name="_Toc57816799"/>
      <w:bookmarkStart w:id="679" w:name="_Toc57816800"/>
      <w:bookmarkStart w:id="680" w:name="_Toc57816801"/>
      <w:bookmarkStart w:id="681" w:name="_Toc57816804"/>
      <w:bookmarkStart w:id="682" w:name="_Toc57816805"/>
      <w:bookmarkStart w:id="683" w:name="_Toc57816806"/>
      <w:bookmarkStart w:id="684" w:name="_Toc57816810"/>
      <w:bookmarkStart w:id="685" w:name="_Toc57816811"/>
      <w:bookmarkStart w:id="686" w:name="_Toc57816814"/>
      <w:bookmarkStart w:id="687" w:name="_Toc57816818"/>
      <w:bookmarkStart w:id="688" w:name="_Toc57816819"/>
      <w:bookmarkStart w:id="689" w:name="_Toc57816820"/>
      <w:bookmarkStart w:id="690" w:name="_Toc57816821"/>
      <w:bookmarkStart w:id="691" w:name="_Toc57816822"/>
      <w:bookmarkStart w:id="692" w:name="_Toc57816823"/>
      <w:bookmarkStart w:id="693" w:name="_Toc57816825"/>
      <w:bookmarkStart w:id="694" w:name="_Toc57816830"/>
      <w:bookmarkStart w:id="695" w:name="_Toc57816838"/>
      <w:bookmarkStart w:id="696" w:name="_Toc57816839"/>
      <w:bookmarkStart w:id="697" w:name="_Toc57816842"/>
      <w:bookmarkStart w:id="698" w:name="_Toc57816846"/>
      <w:bookmarkStart w:id="699" w:name="_Toc57816847"/>
      <w:bookmarkStart w:id="700" w:name="_Toc57816848"/>
      <w:bookmarkStart w:id="701" w:name="_Toc57815232"/>
      <w:bookmarkStart w:id="702" w:name="_Toc57815233"/>
      <w:bookmarkStart w:id="703" w:name="_Toc57815234"/>
      <w:bookmarkStart w:id="704" w:name="_Toc57815235"/>
      <w:bookmarkStart w:id="705" w:name="_Toc57815236"/>
      <w:bookmarkStart w:id="706" w:name="_Toc57815237"/>
      <w:bookmarkStart w:id="707" w:name="_Toc57815238"/>
      <w:bookmarkStart w:id="708" w:name="_Toc57815239"/>
      <w:bookmarkStart w:id="709" w:name="_Toc57815240"/>
      <w:bookmarkStart w:id="710" w:name="_Toc57815241"/>
      <w:bookmarkStart w:id="711" w:name="_Toc57815242"/>
      <w:bookmarkStart w:id="712" w:name="_Toc57815243"/>
      <w:bookmarkStart w:id="713" w:name="_Toc57815244"/>
      <w:bookmarkStart w:id="714" w:name="_Toc57815245"/>
      <w:bookmarkStart w:id="715" w:name="_Toc57815246"/>
      <w:bookmarkStart w:id="716" w:name="_Toc57815247"/>
      <w:bookmarkStart w:id="717" w:name="_Toc57815248"/>
      <w:bookmarkStart w:id="718" w:name="_Toc57815249"/>
      <w:bookmarkStart w:id="719" w:name="_Toc57815250"/>
      <w:bookmarkStart w:id="720" w:name="_Toc57815251"/>
      <w:bookmarkStart w:id="721" w:name="_Toc57815252"/>
      <w:bookmarkStart w:id="722" w:name="_Toc57815253"/>
      <w:bookmarkStart w:id="723" w:name="_Toc57815254"/>
      <w:bookmarkStart w:id="724" w:name="_Toc57815255"/>
      <w:bookmarkStart w:id="725" w:name="_Toc57815256"/>
      <w:bookmarkStart w:id="726" w:name="_Toc57815257"/>
      <w:bookmarkStart w:id="727" w:name="_Toc57815258"/>
      <w:bookmarkStart w:id="728" w:name="_Toc57815259"/>
      <w:bookmarkStart w:id="729" w:name="_Toc57815260"/>
      <w:bookmarkStart w:id="730" w:name="_Toc57815261"/>
      <w:bookmarkStart w:id="731" w:name="_Toc57815262"/>
      <w:bookmarkStart w:id="732" w:name="_Toc57815263"/>
      <w:bookmarkStart w:id="733" w:name="_Toc57815264"/>
      <w:bookmarkStart w:id="734" w:name="_Toc57815265"/>
      <w:bookmarkStart w:id="735" w:name="_Toc57815266"/>
      <w:bookmarkStart w:id="736" w:name="_Toc57815267"/>
      <w:bookmarkStart w:id="737" w:name="_Toc57815268"/>
      <w:bookmarkStart w:id="738" w:name="_Toc57815269"/>
      <w:bookmarkStart w:id="739" w:name="_Toc57815270"/>
      <w:bookmarkStart w:id="740" w:name="_Toc57815271"/>
      <w:bookmarkStart w:id="741" w:name="_Toc57815272"/>
      <w:bookmarkStart w:id="742" w:name="_Toc57815273"/>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sectPr w:rsidR="002C04AA" w:rsidSect="00962A81">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96967" w14:textId="77777777" w:rsidR="002819E3" w:rsidRDefault="002819E3" w:rsidP="00077C3D">
      <w:r>
        <w:separator/>
      </w:r>
    </w:p>
  </w:endnote>
  <w:endnote w:type="continuationSeparator" w:id="0">
    <w:p w14:paraId="60955492" w14:textId="77777777" w:rsidR="002819E3" w:rsidRDefault="002819E3" w:rsidP="00077C3D">
      <w:r>
        <w:continuationSeparator/>
      </w:r>
    </w:p>
  </w:endnote>
  <w:endnote w:type="continuationNotice" w:id="1">
    <w:p w14:paraId="60FB34C4" w14:textId="77777777" w:rsidR="002819E3" w:rsidRDefault="002819E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D9BB" w14:textId="77777777" w:rsidR="000D1B4D" w:rsidRPr="0059733A" w:rsidRDefault="000D1B4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September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3558" w14:textId="77777777" w:rsidR="000D1B4D" w:rsidRDefault="000D1B4D" w:rsidP="00007E4B">
    <w:pPr>
      <w:pStyle w:val="Footer"/>
      <w:tabs>
        <w:tab w:val="clear" w:pos="4153"/>
        <w:tab w:val="clear" w:pos="8306"/>
        <w:tab w:val="center" w:pos="4962"/>
        <w:tab w:val="right" w:pos="8789"/>
      </w:tabs>
    </w:pPr>
    <w:r>
      <w:t xml:space="preserve">Australian 5G Innovation Initiative – Round 2 </w:t>
    </w:r>
  </w:p>
  <w:p w14:paraId="711152D3" w14:textId="77777777" w:rsidR="000D1B4D" w:rsidRDefault="000D1B4D" w:rsidP="00007E4B">
    <w:pPr>
      <w:pStyle w:val="Footer"/>
      <w:tabs>
        <w:tab w:val="clear" w:pos="4153"/>
        <w:tab w:val="clear" w:pos="8306"/>
        <w:tab w:val="center" w:pos="4962"/>
        <w:tab w:val="right" w:pos="8789"/>
      </w:tabs>
    </w:pPr>
    <w:r>
      <w:t>Grant Opportunity Guidelines</w:t>
    </w:r>
  </w:p>
  <w:p w14:paraId="40A34B09" w14:textId="35DF5413" w:rsidR="000D1B4D" w:rsidRDefault="000D1B4D" w:rsidP="00E963B8">
    <w:pPr>
      <w:pStyle w:val="Footer"/>
      <w:tabs>
        <w:tab w:val="clear" w:pos="4153"/>
        <w:tab w:val="clear" w:pos="8306"/>
        <w:tab w:val="center" w:pos="4962"/>
        <w:tab w:val="right" w:pos="8789"/>
      </w:tabs>
      <w:rPr>
        <w:noProof/>
      </w:rPr>
    </w:pPr>
    <w:r>
      <w:tab/>
      <w:t>[Month yyyy approved for program]</w:t>
    </w:r>
    <w:r w:rsidRPr="005B72F4">
      <w:tab/>
      <w:t xml:space="preserve">Page </w:t>
    </w:r>
    <w:r w:rsidRPr="005B72F4">
      <w:fldChar w:fldCharType="begin"/>
    </w:r>
    <w:r w:rsidRPr="005B72F4">
      <w:instrText xml:space="preserve"> PAGE </w:instrText>
    </w:r>
    <w:r w:rsidRPr="005B72F4">
      <w:fldChar w:fldCharType="separate"/>
    </w:r>
    <w:r w:rsidR="009B2521">
      <w:rPr>
        <w:noProof/>
      </w:rPr>
      <w:t>25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B2521">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81D5" w14:textId="77777777" w:rsidR="000D1B4D" w:rsidRDefault="000D1B4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D3F4" w14:textId="77777777" w:rsidR="002819E3" w:rsidRDefault="002819E3" w:rsidP="00077C3D">
      <w:r>
        <w:separator/>
      </w:r>
    </w:p>
  </w:footnote>
  <w:footnote w:type="continuationSeparator" w:id="0">
    <w:p w14:paraId="28B3D0D9" w14:textId="77777777" w:rsidR="002819E3" w:rsidRDefault="002819E3" w:rsidP="00077C3D">
      <w:r>
        <w:continuationSeparator/>
      </w:r>
    </w:p>
  </w:footnote>
  <w:footnote w:type="continuationNotice" w:id="1">
    <w:p w14:paraId="1BB03588" w14:textId="77777777" w:rsidR="002819E3" w:rsidRDefault="002819E3" w:rsidP="00077C3D"/>
  </w:footnote>
  <w:footnote w:id="2">
    <w:p w14:paraId="08C4E066" w14:textId="77777777" w:rsidR="000D1B4D" w:rsidRDefault="000D1B4D" w:rsidP="00E15B8D">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3E17111" w14:textId="77777777" w:rsidR="000D1B4D" w:rsidRDefault="000D1B4D" w:rsidP="007214EA">
      <w:pPr>
        <w:pStyle w:val="FootnoteText"/>
      </w:pPr>
      <w:r>
        <w:rPr>
          <w:rStyle w:val="FootnoteReference"/>
        </w:rPr>
        <w:footnoteRef/>
      </w:r>
      <w:r>
        <w:t xml:space="preserve"> </w:t>
      </w:r>
      <w:hyperlink r:id="rId2" w:history="1">
        <w:r w:rsidRPr="00983763">
          <w:rPr>
            <w:rStyle w:val="Hyperlink"/>
          </w:rPr>
          <w:t>https://www.legislation.gov.au/Details/C2020C00268</w:t>
        </w:r>
      </w:hyperlink>
      <w:r>
        <w:t xml:space="preserve"> </w:t>
      </w:r>
    </w:p>
  </w:footnote>
  <w:footnote w:id="4">
    <w:p w14:paraId="7ABB3BA4" w14:textId="77777777" w:rsidR="000D1B4D" w:rsidRDefault="000D1B4D" w:rsidP="007214EA">
      <w:pPr>
        <w:pStyle w:val="FootnoteText"/>
      </w:pPr>
      <w:r>
        <w:rPr>
          <w:rStyle w:val="FootnoteReference"/>
        </w:rPr>
        <w:footnoteRef/>
      </w:r>
      <w:r>
        <w:t xml:space="preserve"> </w:t>
      </w:r>
      <w:hyperlink r:id="rId3" w:history="1">
        <w:r w:rsidRPr="00E7267B">
          <w:rPr>
            <w:rStyle w:val="Hyperlink"/>
          </w:rPr>
          <w:t>https://www.acma.gov.au/publications/2018-05/guide/carrier-licensing-guide</w:t>
        </w:r>
      </w:hyperlink>
      <w:r>
        <w:t xml:space="preserve"> </w:t>
      </w:r>
    </w:p>
  </w:footnote>
  <w:footnote w:id="5">
    <w:p w14:paraId="7BEBF1B2" w14:textId="77777777" w:rsidR="000D1B4D" w:rsidRDefault="000D1B4D" w:rsidP="007214EA">
      <w:pPr>
        <w:pStyle w:val="FootnoteText"/>
      </w:pPr>
      <w:r>
        <w:rPr>
          <w:rStyle w:val="FootnoteReference"/>
        </w:rPr>
        <w:footnoteRef/>
      </w:r>
      <w:r>
        <w:t xml:space="preserve"> </w:t>
      </w:r>
      <w:hyperlink r:id="rId4" w:history="1">
        <w:r w:rsidRPr="00983763">
          <w:rPr>
            <w:rStyle w:val="Hyperlink"/>
          </w:rPr>
          <w:t>https://www.legislation.gov.au/Details/C2019C00262</w:t>
        </w:r>
      </w:hyperlink>
      <w:r>
        <w:t xml:space="preserve"> </w:t>
      </w:r>
    </w:p>
  </w:footnote>
  <w:footnote w:id="6">
    <w:p w14:paraId="25A421E4" w14:textId="77777777" w:rsidR="000D1B4D" w:rsidRDefault="000D1B4D" w:rsidP="007214EA">
      <w:pPr>
        <w:pStyle w:val="FootnoteText"/>
      </w:pPr>
      <w:r>
        <w:rPr>
          <w:rStyle w:val="FootnoteReference"/>
        </w:rPr>
        <w:footnoteRef/>
      </w:r>
      <w:r>
        <w:t xml:space="preserve"> </w:t>
      </w:r>
      <w:hyperlink r:id="rId5" w:history="1">
        <w:r w:rsidRPr="00983763">
          <w:rPr>
            <w:rStyle w:val="Hyperlink"/>
          </w:rPr>
          <w:t>https://www.legislation.gov.au/Details/C2018C00385</w:t>
        </w:r>
      </w:hyperlink>
      <w:r>
        <w:t xml:space="preserve"> </w:t>
      </w:r>
    </w:p>
  </w:footnote>
  <w:footnote w:id="7">
    <w:p w14:paraId="24B4F4C8" w14:textId="77777777" w:rsidR="000D1B4D" w:rsidRDefault="000D1B4D" w:rsidP="007214EA">
      <w:pPr>
        <w:pStyle w:val="FootnoteText"/>
      </w:pPr>
      <w:r>
        <w:rPr>
          <w:rStyle w:val="FootnoteReference"/>
        </w:rPr>
        <w:footnoteRef/>
      </w:r>
      <w:r>
        <w:t xml:space="preserve"> </w:t>
      </w:r>
      <w:hyperlink r:id="rId6" w:history="1">
        <w:r w:rsidRPr="00983763">
          <w:rPr>
            <w:rStyle w:val="Hyperlink"/>
          </w:rPr>
          <w:t>https://www.arpansa.gov.au/regulation-and-licensing/regulatory-publications/radiation-protection-series/codes-and-standards/rps3</w:t>
        </w:r>
      </w:hyperlink>
      <w:r>
        <w:t xml:space="preserve"> </w:t>
      </w:r>
    </w:p>
  </w:footnote>
  <w:footnote w:id="8">
    <w:p w14:paraId="4D1F6509" w14:textId="77777777" w:rsidR="000D1B4D" w:rsidRPr="007C453D" w:rsidRDefault="000D1B4D">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4873F5F1" w14:textId="77777777" w:rsidR="000D1B4D" w:rsidRPr="005A61FE" w:rsidRDefault="000D1B4D">
      <w:pPr>
        <w:pStyle w:val="FootnoteText"/>
        <w:rPr>
          <w:lang w:val="en-US"/>
        </w:rPr>
      </w:pPr>
      <w:r>
        <w:rPr>
          <w:rStyle w:val="FootnoteReference"/>
        </w:rPr>
        <w:footnoteRef/>
      </w:r>
      <w:r>
        <w:t xml:space="preserve"> </w:t>
      </w:r>
      <w:r w:rsidRPr="001D1072">
        <w:rPr>
          <w:rStyle w:val="Hyperlink"/>
        </w:rPr>
        <w:t>https://www.legislation.gov.au/Details/C2019C00057</w:t>
      </w:r>
    </w:p>
  </w:footnote>
  <w:footnote w:id="10">
    <w:p w14:paraId="23AEF911" w14:textId="77777777" w:rsidR="000D1B4D" w:rsidRDefault="000D1B4D" w:rsidP="001A612B">
      <w:pPr>
        <w:pStyle w:val="FootnoteText"/>
      </w:pPr>
      <w:r>
        <w:rPr>
          <w:rStyle w:val="FootnoteReference"/>
        </w:rPr>
        <w:footnoteRef/>
      </w:r>
      <w:r>
        <w:t xml:space="preserve"> </w:t>
      </w:r>
      <w:hyperlink r:id="rId7" w:history="1">
        <w:r w:rsidRPr="006622A1">
          <w:rPr>
            <w:rStyle w:val="Hyperlink"/>
          </w:rPr>
          <w:t>https://www.industry.gov.au/sites/default/files/July%202018/document/pdf/conflict-of-interest-and-insider-trading-policy.pdf?acsf_files_redirect</w:t>
        </w:r>
      </w:hyperlink>
      <w:r>
        <w:t xml:space="preserve"> </w:t>
      </w:r>
    </w:p>
  </w:footnote>
  <w:footnote w:id="11">
    <w:p w14:paraId="0A95C4D7" w14:textId="77777777" w:rsidR="000D1B4D" w:rsidRDefault="000D1B4D" w:rsidP="00E462A3">
      <w:pPr>
        <w:pStyle w:val="FootnoteText"/>
      </w:pPr>
      <w:r>
        <w:rPr>
          <w:rStyle w:val="FootnoteReference"/>
        </w:rPr>
        <w:footnoteRef/>
      </w:r>
      <w:r>
        <w:t xml:space="preserve"> </w:t>
      </w:r>
      <w:hyperlink r:id="rId8" w:history="1">
        <w:r w:rsidRPr="006622A1">
          <w:rPr>
            <w:rStyle w:val="Hyperlink"/>
          </w:rPr>
          <w:t>https://www.industry.gov.au/data-and-publications/privacy-policy</w:t>
        </w:r>
      </w:hyperlink>
      <w:r>
        <w:t xml:space="preserve"> </w:t>
      </w:r>
    </w:p>
  </w:footnote>
  <w:footnote w:id="12">
    <w:p w14:paraId="2EAD2068" w14:textId="77777777" w:rsidR="000D1B4D" w:rsidRDefault="000D1B4D" w:rsidP="00E462A3">
      <w:pPr>
        <w:pStyle w:val="FootnoteText"/>
      </w:pPr>
      <w:r>
        <w:rPr>
          <w:rStyle w:val="FootnoteReference"/>
        </w:rPr>
        <w:footnoteRef/>
      </w:r>
      <w:r>
        <w:t xml:space="preserve"> </w:t>
      </w:r>
      <w:hyperlink r:id="rId9"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5950" w14:textId="77777777" w:rsidR="000D1B4D" w:rsidRPr="005326A9" w:rsidRDefault="000D1B4D" w:rsidP="0041698F">
    <w:pPr>
      <w:pStyle w:val="NoSpacing"/>
    </w:pPr>
  </w:p>
  <w:p w14:paraId="5F7A2FCC" w14:textId="77777777" w:rsidR="000D1B4D" w:rsidRPr="005326A9" w:rsidRDefault="000D1B4D" w:rsidP="0041698F">
    <w:pPr>
      <w:pStyle w:val="NoSpacing"/>
    </w:pPr>
    <w:r>
      <w:rPr>
        <w:noProof/>
        <w:lang w:eastAsia="en-AU"/>
      </w:rPr>
      <w:drawing>
        <wp:inline distT="0" distB="0" distL="0" distR="0" wp14:anchorId="1BBCA2CD" wp14:editId="2EBE48DF">
          <wp:extent cx="4055608" cy="1014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78764" cy="1020619"/>
                  </a:xfrm>
                  <a:prstGeom prst="rect">
                    <a:avLst/>
                  </a:prstGeom>
                </pic:spPr>
              </pic:pic>
            </a:graphicData>
          </a:graphic>
        </wp:inline>
      </w:drawing>
    </w:r>
  </w:p>
  <w:p w14:paraId="6D8887DD" w14:textId="77777777" w:rsidR="000D1B4D" w:rsidRPr="002B3327" w:rsidRDefault="000D1B4D" w:rsidP="002B3327">
    <w:pPr>
      <w:pStyle w:val="Title"/>
    </w:pPr>
    <w:r>
      <w:t>Grant Opportunity Guidelines</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3EE3" w14:textId="77777777" w:rsidR="000D1B4D" w:rsidRDefault="000D1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07BA" w14:textId="77777777" w:rsidR="000D1B4D" w:rsidRDefault="000D1B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CF36" w14:textId="77777777" w:rsidR="000D1B4D" w:rsidRDefault="000D1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31C484B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644D48"/>
    <w:multiLevelType w:val="hybridMultilevel"/>
    <w:tmpl w:val="49D0235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B4AA6"/>
    <w:multiLevelType w:val="hybridMultilevel"/>
    <w:tmpl w:val="05B2E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C110CB2"/>
    <w:multiLevelType w:val="hybridMultilevel"/>
    <w:tmpl w:val="82347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1F2E0E"/>
    <w:multiLevelType w:val="hybridMultilevel"/>
    <w:tmpl w:val="102CB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F37FCC"/>
    <w:multiLevelType w:val="hybridMultilevel"/>
    <w:tmpl w:val="7AA22958"/>
    <w:lvl w:ilvl="0" w:tplc="6D0E31A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E73B4C"/>
    <w:multiLevelType w:val="multilevel"/>
    <w:tmpl w:val="2F3C84D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D50D65"/>
    <w:multiLevelType w:val="hybridMultilevel"/>
    <w:tmpl w:val="FD1268BC"/>
    <w:lvl w:ilvl="0" w:tplc="556EB51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BF31A3"/>
    <w:multiLevelType w:val="hybridMultilevel"/>
    <w:tmpl w:val="26B2C5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715E53"/>
    <w:multiLevelType w:val="hybridMultilevel"/>
    <w:tmpl w:val="4BA2E69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FA14EE"/>
    <w:multiLevelType w:val="hybridMultilevel"/>
    <w:tmpl w:val="24D674A6"/>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6E10A14"/>
    <w:multiLevelType w:val="hybridMultilevel"/>
    <w:tmpl w:val="C2B06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47656C"/>
    <w:multiLevelType w:val="hybridMultilevel"/>
    <w:tmpl w:val="3C3EA29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ED3CDC"/>
    <w:multiLevelType w:val="hybridMultilevel"/>
    <w:tmpl w:val="A20AFA8C"/>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B03FC"/>
    <w:multiLevelType w:val="hybridMultilevel"/>
    <w:tmpl w:val="1D76A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D14FB"/>
    <w:multiLevelType w:val="hybridMultilevel"/>
    <w:tmpl w:val="17B4B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287209"/>
    <w:multiLevelType w:val="hybridMultilevel"/>
    <w:tmpl w:val="809C7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912B6A"/>
    <w:multiLevelType w:val="hybridMultilevel"/>
    <w:tmpl w:val="9EDCD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241A5B"/>
    <w:multiLevelType w:val="hybridMultilevel"/>
    <w:tmpl w:val="2018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CA0071"/>
    <w:multiLevelType w:val="hybridMultilevel"/>
    <w:tmpl w:val="B2FE679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C52F4F"/>
    <w:multiLevelType w:val="hybridMultilevel"/>
    <w:tmpl w:val="11066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4633F"/>
    <w:multiLevelType w:val="hybridMultilevel"/>
    <w:tmpl w:val="03D6A754"/>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91B03"/>
    <w:multiLevelType w:val="hybridMultilevel"/>
    <w:tmpl w:val="DDC66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A058F4"/>
    <w:multiLevelType w:val="hybridMultilevel"/>
    <w:tmpl w:val="BBEE4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3"/>
  </w:num>
  <w:num w:numId="2">
    <w:abstractNumId w:val="0"/>
  </w:num>
  <w:num w:numId="3">
    <w:abstractNumId w:val="16"/>
  </w:num>
  <w:num w:numId="4">
    <w:abstractNumId w:val="22"/>
  </w:num>
  <w:num w:numId="5">
    <w:abstractNumId w:val="35"/>
  </w:num>
  <w:num w:numId="6">
    <w:abstractNumId w:val="34"/>
  </w:num>
  <w:num w:numId="7">
    <w:abstractNumId w:val="9"/>
  </w:num>
  <w:num w:numId="8">
    <w:abstractNumId w:val="6"/>
  </w:num>
  <w:num w:numId="9">
    <w:abstractNumId w:val="6"/>
    <w:lvlOverride w:ilvl="0">
      <w:startOverride w:val="1"/>
    </w:lvlOverride>
  </w:num>
  <w:num w:numId="10">
    <w:abstractNumId w:val="9"/>
  </w:num>
  <w:num w:numId="11">
    <w:abstractNumId w:val="26"/>
  </w:num>
  <w:num w:numId="12">
    <w:abstractNumId w:val="3"/>
  </w:num>
  <w:num w:numId="13">
    <w:abstractNumId w:val="30"/>
  </w:num>
  <w:num w:numId="14">
    <w:abstractNumId w:val="26"/>
  </w:num>
  <w:num w:numId="15">
    <w:abstractNumId w:val="29"/>
  </w:num>
  <w:num w:numId="16">
    <w:abstractNumId w:val="6"/>
    <w:lvlOverride w:ilvl="0">
      <w:startOverride w:val="1"/>
    </w:lvlOverride>
  </w:num>
  <w:num w:numId="17">
    <w:abstractNumId w:val="3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7"/>
  </w:num>
  <w:num w:numId="22">
    <w:abstractNumId w:val="21"/>
  </w:num>
  <w:num w:numId="23">
    <w:abstractNumId w:val="31"/>
  </w:num>
  <w:num w:numId="24">
    <w:abstractNumId w:val="10"/>
  </w:num>
  <w:num w:numId="25">
    <w:abstractNumId w:val="13"/>
  </w:num>
  <w:num w:numId="26">
    <w:abstractNumId w:val="19"/>
  </w:num>
  <w:num w:numId="27">
    <w:abstractNumId w:val="24"/>
  </w:num>
  <w:num w:numId="28">
    <w:abstractNumId w:val="12"/>
  </w:num>
  <w:num w:numId="29">
    <w:abstractNumId w:val="25"/>
  </w:num>
  <w:num w:numId="30">
    <w:abstractNumId w:val="23"/>
  </w:num>
  <w:num w:numId="31">
    <w:abstractNumId w:val="36"/>
  </w:num>
  <w:num w:numId="32">
    <w:abstractNumId w:val="4"/>
  </w:num>
  <w:num w:numId="33">
    <w:abstractNumId w:val="37"/>
  </w:num>
  <w:num w:numId="34">
    <w:abstractNumId w:val="5"/>
  </w:num>
  <w:num w:numId="35">
    <w:abstractNumId w:val="7"/>
  </w:num>
  <w:num w:numId="36">
    <w:abstractNumId w:val="18"/>
  </w:num>
  <w:num w:numId="37">
    <w:abstractNumId w:val="32"/>
  </w:num>
  <w:num w:numId="38">
    <w:abstractNumId w:val="27"/>
  </w:num>
  <w:num w:numId="39">
    <w:abstractNumId w:val="8"/>
  </w:num>
  <w:num w:numId="40">
    <w:abstractNumId w:val="15"/>
  </w:num>
  <w:num w:numId="41">
    <w:abstractNumId w:val="28"/>
  </w:num>
  <w:num w:numId="42">
    <w:abstractNumId w:val="28"/>
  </w:num>
  <w:num w:numId="43">
    <w:abstractNumId w:val="6"/>
    <w:lvlOverride w:ilvl="0">
      <w:startOverride w:val="1"/>
    </w:lvlOverride>
  </w:num>
  <w:num w:numId="44">
    <w:abstractNumId w:val="6"/>
    <w:lvlOverride w:ilvl="0">
      <w:startOverride w:val="1"/>
    </w:lvlOverride>
  </w:num>
  <w:num w:numId="45">
    <w:abstractNumId w:val="20"/>
  </w:num>
  <w:num w:numId="4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989"/>
    <w:rsid w:val="00001F4F"/>
    <w:rsid w:val="000026B8"/>
    <w:rsid w:val="00003577"/>
    <w:rsid w:val="000035D8"/>
    <w:rsid w:val="000043E6"/>
    <w:rsid w:val="00004B52"/>
    <w:rsid w:val="00005308"/>
    <w:rsid w:val="00005E68"/>
    <w:rsid w:val="000062D1"/>
    <w:rsid w:val="000071CC"/>
    <w:rsid w:val="00007630"/>
    <w:rsid w:val="00007C2C"/>
    <w:rsid w:val="00007E4B"/>
    <w:rsid w:val="000106B0"/>
    <w:rsid w:val="00010CF8"/>
    <w:rsid w:val="00010E51"/>
    <w:rsid w:val="00011AA7"/>
    <w:rsid w:val="0001311A"/>
    <w:rsid w:val="00014373"/>
    <w:rsid w:val="0001685F"/>
    <w:rsid w:val="00016E51"/>
    <w:rsid w:val="00016EB7"/>
    <w:rsid w:val="00017238"/>
    <w:rsid w:val="00017481"/>
    <w:rsid w:val="00017503"/>
    <w:rsid w:val="000175F3"/>
    <w:rsid w:val="000176B7"/>
    <w:rsid w:val="000207D9"/>
    <w:rsid w:val="00020E5E"/>
    <w:rsid w:val="000216F2"/>
    <w:rsid w:val="00022347"/>
    <w:rsid w:val="00023115"/>
    <w:rsid w:val="0002331D"/>
    <w:rsid w:val="000237BA"/>
    <w:rsid w:val="00024081"/>
    <w:rsid w:val="000247ED"/>
    <w:rsid w:val="00024C55"/>
    <w:rsid w:val="00025467"/>
    <w:rsid w:val="00025C77"/>
    <w:rsid w:val="00026672"/>
    <w:rsid w:val="00026A96"/>
    <w:rsid w:val="00027157"/>
    <w:rsid w:val="000304CF"/>
    <w:rsid w:val="00030E0C"/>
    <w:rsid w:val="00031075"/>
    <w:rsid w:val="0003165D"/>
    <w:rsid w:val="00032630"/>
    <w:rsid w:val="0003439B"/>
    <w:rsid w:val="000348F8"/>
    <w:rsid w:val="00036078"/>
    <w:rsid w:val="00036549"/>
    <w:rsid w:val="00037556"/>
    <w:rsid w:val="00037579"/>
    <w:rsid w:val="000376EB"/>
    <w:rsid w:val="00037B91"/>
    <w:rsid w:val="00040A03"/>
    <w:rsid w:val="000411BB"/>
    <w:rsid w:val="0004159C"/>
    <w:rsid w:val="00041716"/>
    <w:rsid w:val="00042438"/>
    <w:rsid w:val="00043E26"/>
    <w:rsid w:val="00044679"/>
    <w:rsid w:val="00044DC0"/>
    <w:rsid w:val="00044EF8"/>
    <w:rsid w:val="00044FBB"/>
    <w:rsid w:val="000450C4"/>
    <w:rsid w:val="00046CE0"/>
    <w:rsid w:val="00046DBC"/>
    <w:rsid w:val="000507E5"/>
    <w:rsid w:val="00052E3E"/>
    <w:rsid w:val="00054A4A"/>
    <w:rsid w:val="00055101"/>
    <w:rsid w:val="000553F2"/>
    <w:rsid w:val="000562C2"/>
    <w:rsid w:val="00057E29"/>
    <w:rsid w:val="00057F20"/>
    <w:rsid w:val="000607F5"/>
    <w:rsid w:val="00060A0D"/>
    <w:rsid w:val="00060AD3"/>
    <w:rsid w:val="00060BEC"/>
    <w:rsid w:val="00060F83"/>
    <w:rsid w:val="00062B2E"/>
    <w:rsid w:val="00063184"/>
    <w:rsid w:val="000635B2"/>
    <w:rsid w:val="0006399E"/>
    <w:rsid w:val="00063CD6"/>
    <w:rsid w:val="00064A09"/>
    <w:rsid w:val="00065626"/>
    <w:rsid w:val="0006587D"/>
    <w:rsid w:val="00065F24"/>
    <w:rsid w:val="000668C5"/>
    <w:rsid w:val="00066A84"/>
    <w:rsid w:val="000710C0"/>
    <w:rsid w:val="00071928"/>
    <w:rsid w:val="00071CC0"/>
    <w:rsid w:val="00072BA2"/>
    <w:rsid w:val="000741DE"/>
    <w:rsid w:val="00074DA8"/>
    <w:rsid w:val="00077C3D"/>
    <w:rsid w:val="000802A4"/>
    <w:rsid w:val="000805C4"/>
    <w:rsid w:val="00081379"/>
    <w:rsid w:val="00082460"/>
    <w:rsid w:val="0008289E"/>
    <w:rsid w:val="000828BE"/>
    <w:rsid w:val="00082C2C"/>
    <w:rsid w:val="000833DF"/>
    <w:rsid w:val="000837CF"/>
    <w:rsid w:val="00083A19"/>
    <w:rsid w:val="00083CC7"/>
    <w:rsid w:val="000851E3"/>
    <w:rsid w:val="000853BA"/>
    <w:rsid w:val="00085535"/>
    <w:rsid w:val="0008697C"/>
    <w:rsid w:val="00086FE3"/>
    <w:rsid w:val="000879D3"/>
    <w:rsid w:val="000906E4"/>
    <w:rsid w:val="0009133F"/>
    <w:rsid w:val="000928B6"/>
    <w:rsid w:val="00092EA8"/>
    <w:rsid w:val="0009372F"/>
    <w:rsid w:val="00093BA1"/>
    <w:rsid w:val="00094751"/>
    <w:rsid w:val="000959EB"/>
    <w:rsid w:val="00096575"/>
    <w:rsid w:val="0009683F"/>
    <w:rsid w:val="00096EE9"/>
    <w:rsid w:val="000971B8"/>
    <w:rsid w:val="00097296"/>
    <w:rsid w:val="000A115B"/>
    <w:rsid w:val="000A19FD"/>
    <w:rsid w:val="000A2011"/>
    <w:rsid w:val="000A2B00"/>
    <w:rsid w:val="000A3B42"/>
    <w:rsid w:val="000A4261"/>
    <w:rsid w:val="000A4490"/>
    <w:rsid w:val="000A4F95"/>
    <w:rsid w:val="000A6005"/>
    <w:rsid w:val="000B1184"/>
    <w:rsid w:val="000B1991"/>
    <w:rsid w:val="000B2D39"/>
    <w:rsid w:val="000B2DAA"/>
    <w:rsid w:val="000B3A19"/>
    <w:rsid w:val="000B4088"/>
    <w:rsid w:val="000B44F5"/>
    <w:rsid w:val="000B5218"/>
    <w:rsid w:val="000B522C"/>
    <w:rsid w:val="000B597B"/>
    <w:rsid w:val="000B6DDD"/>
    <w:rsid w:val="000B747D"/>
    <w:rsid w:val="000B7C0B"/>
    <w:rsid w:val="000C075C"/>
    <w:rsid w:val="000C07C6"/>
    <w:rsid w:val="000C1E9C"/>
    <w:rsid w:val="000C31F3"/>
    <w:rsid w:val="000C32E9"/>
    <w:rsid w:val="000C34D6"/>
    <w:rsid w:val="000C3B35"/>
    <w:rsid w:val="000C3C24"/>
    <w:rsid w:val="000C4E64"/>
    <w:rsid w:val="000C5E1E"/>
    <w:rsid w:val="000C5F08"/>
    <w:rsid w:val="000C63AD"/>
    <w:rsid w:val="000C6786"/>
    <w:rsid w:val="000C6A52"/>
    <w:rsid w:val="000C6B5E"/>
    <w:rsid w:val="000C6F4C"/>
    <w:rsid w:val="000C7A9D"/>
    <w:rsid w:val="000C7F36"/>
    <w:rsid w:val="000D0903"/>
    <w:rsid w:val="000D1578"/>
    <w:rsid w:val="000D1B4D"/>
    <w:rsid w:val="000D1B5E"/>
    <w:rsid w:val="000D1F5F"/>
    <w:rsid w:val="000D2D51"/>
    <w:rsid w:val="000D303B"/>
    <w:rsid w:val="000D3D0A"/>
    <w:rsid w:val="000D3F05"/>
    <w:rsid w:val="000D4257"/>
    <w:rsid w:val="000D452F"/>
    <w:rsid w:val="000D6D35"/>
    <w:rsid w:val="000D7216"/>
    <w:rsid w:val="000E0C56"/>
    <w:rsid w:val="000E11A2"/>
    <w:rsid w:val="000E23A5"/>
    <w:rsid w:val="000E3917"/>
    <w:rsid w:val="000E4061"/>
    <w:rsid w:val="000E4CD5"/>
    <w:rsid w:val="000E620A"/>
    <w:rsid w:val="000E6D5C"/>
    <w:rsid w:val="000E6FC1"/>
    <w:rsid w:val="000E70D4"/>
    <w:rsid w:val="000F027E"/>
    <w:rsid w:val="000F0E41"/>
    <w:rsid w:val="000F18DD"/>
    <w:rsid w:val="000F6F0E"/>
    <w:rsid w:val="000F7174"/>
    <w:rsid w:val="000F79AC"/>
    <w:rsid w:val="00100216"/>
    <w:rsid w:val="00101C8C"/>
    <w:rsid w:val="0010200A"/>
    <w:rsid w:val="00102271"/>
    <w:rsid w:val="00103258"/>
    <w:rsid w:val="00103E5C"/>
    <w:rsid w:val="001045B6"/>
    <w:rsid w:val="00104854"/>
    <w:rsid w:val="00104859"/>
    <w:rsid w:val="0010490E"/>
    <w:rsid w:val="00105544"/>
    <w:rsid w:val="00106980"/>
    <w:rsid w:val="00106B83"/>
    <w:rsid w:val="00107697"/>
    <w:rsid w:val="00107A22"/>
    <w:rsid w:val="001105EE"/>
    <w:rsid w:val="00110DF4"/>
    <w:rsid w:val="00110F7F"/>
    <w:rsid w:val="00111506"/>
    <w:rsid w:val="00111ABB"/>
    <w:rsid w:val="00112457"/>
    <w:rsid w:val="00112B06"/>
    <w:rsid w:val="00113AD7"/>
    <w:rsid w:val="0011564C"/>
    <w:rsid w:val="00115C6B"/>
    <w:rsid w:val="00116145"/>
    <w:rsid w:val="00117251"/>
    <w:rsid w:val="0011744A"/>
    <w:rsid w:val="00117729"/>
    <w:rsid w:val="00117F2B"/>
    <w:rsid w:val="00121068"/>
    <w:rsid w:val="00122504"/>
    <w:rsid w:val="00122744"/>
    <w:rsid w:val="0012305A"/>
    <w:rsid w:val="001237F4"/>
    <w:rsid w:val="00123A91"/>
    <w:rsid w:val="00123A99"/>
    <w:rsid w:val="00125733"/>
    <w:rsid w:val="001274A3"/>
    <w:rsid w:val="00127536"/>
    <w:rsid w:val="001279B3"/>
    <w:rsid w:val="001302B7"/>
    <w:rsid w:val="00130493"/>
    <w:rsid w:val="00130554"/>
    <w:rsid w:val="00130F17"/>
    <w:rsid w:val="00130FCE"/>
    <w:rsid w:val="001315FB"/>
    <w:rsid w:val="00132444"/>
    <w:rsid w:val="00133367"/>
    <w:rsid w:val="001339E8"/>
    <w:rsid w:val="001339F4"/>
    <w:rsid w:val="00133E4E"/>
    <w:rsid w:val="00134124"/>
    <w:rsid w:val="001347F8"/>
    <w:rsid w:val="001350CE"/>
    <w:rsid w:val="0013514F"/>
    <w:rsid w:val="0013564A"/>
    <w:rsid w:val="00137190"/>
    <w:rsid w:val="0013734A"/>
    <w:rsid w:val="0014016C"/>
    <w:rsid w:val="00140595"/>
    <w:rsid w:val="00140FFE"/>
    <w:rsid w:val="00141149"/>
    <w:rsid w:val="001432F9"/>
    <w:rsid w:val="00143426"/>
    <w:rsid w:val="00144380"/>
    <w:rsid w:val="001450BD"/>
    <w:rsid w:val="001452A7"/>
    <w:rsid w:val="00145B73"/>
    <w:rsid w:val="00145DF4"/>
    <w:rsid w:val="00145F6D"/>
    <w:rsid w:val="00146445"/>
    <w:rsid w:val="00146D15"/>
    <w:rsid w:val="00146FE8"/>
    <w:rsid w:val="001475D6"/>
    <w:rsid w:val="00147E5A"/>
    <w:rsid w:val="00151417"/>
    <w:rsid w:val="00151712"/>
    <w:rsid w:val="00152999"/>
    <w:rsid w:val="0015389D"/>
    <w:rsid w:val="0015405F"/>
    <w:rsid w:val="00155480"/>
    <w:rsid w:val="00155A1F"/>
    <w:rsid w:val="00156DF7"/>
    <w:rsid w:val="00157767"/>
    <w:rsid w:val="00160DFD"/>
    <w:rsid w:val="00162263"/>
    <w:rsid w:val="00162CF7"/>
    <w:rsid w:val="00163241"/>
    <w:rsid w:val="001642EF"/>
    <w:rsid w:val="001659C7"/>
    <w:rsid w:val="00165CA8"/>
    <w:rsid w:val="00166584"/>
    <w:rsid w:val="00166751"/>
    <w:rsid w:val="001673DC"/>
    <w:rsid w:val="001677B8"/>
    <w:rsid w:val="00167D9F"/>
    <w:rsid w:val="00170249"/>
    <w:rsid w:val="001704E0"/>
    <w:rsid w:val="00170EC3"/>
    <w:rsid w:val="001711B8"/>
    <w:rsid w:val="0017192B"/>
    <w:rsid w:val="00172328"/>
    <w:rsid w:val="00172BA3"/>
    <w:rsid w:val="00172F65"/>
    <w:rsid w:val="00172F7F"/>
    <w:rsid w:val="001737AC"/>
    <w:rsid w:val="0017423B"/>
    <w:rsid w:val="00174C24"/>
    <w:rsid w:val="00174CDF"/>
    <w:rsid w:val="00174D66"/>
    <w:rsid w:val="00175FF5"/>
    <w:rsid w:val="001762F2"/>
    <w:rsid w:val="00176EF8"/>
    <w:rsid w:val="0017719B"/>
    <w:rsid w:val="00177554"/>
    <w:rsid w:val="001805C3"/>
    <w:rsid w:val="00180B0E"/>
    <w:rsid w:val="00181484"/>
    <w:rsid w:val="001817F4"/>
    <w:rsid w:val="001819C7"/>
    <w:rsid w:val="00181D04"/>
    <w:rsid w:val="0018250A"/>
    <w:rsid w:val="00183061"/>
    <w:rsid w:val="00183C4A"/>
    <w:rsid w:val="001844D5"/>
    <w:rsid w:val="0018511E"/>
    <w:rsid w:val="00185ADD"/>
    <w:rsid w:val="001867EC"/>
    <w:rsid w:val="001875DA"/>
    <w:rsid w:val="001901A4"/>
    <w:rsid w:val="001907F9"/>
    <w:rsid w:val="00192227"/>
    <w:rsid w:val="00193926"/>
    <w:rsid w:val="0019423A"/>
    <w:rsid w:val="00194390"/>
    <w:rsid w:val="001948A9"/>
    <w:rsid w:val="00194ACD"/>
    <w:rsid w:val="001956C5"/>
    <w:rsid w:val="00195BF5"/>
    <w:rsid w:val="00195D42"/>
    <w:rsid w:val="00196194"/>
    <w:rsid w:val="0019706B"/>
    <w:rsid w:val="00197A10"/>
    <w:rsid w:val="00197CB1"/>
    <w:rsid w:val="001A06E1"/>
    <w:rsid w:val="001A075B"/>
    <w:rsid w:val="001A20AF"/>
    <w:rsid w:val="001A2A6B"/>
    <w:rsid w:val="001A381C"/>
    <w:rsid w:val="001A46FB"/>
    <w:rsid w:val="001A51FA"/>
    <w:rsid w:val="001A5D9B"/>
    <w:rsid w:val="001A612B"/>
    <w:rsid w:val="001A6862"/>
    <w:rsid w:val="001B00F5"/>
    <w:rsid w:val="001B1C0B"/>
    <w:rsid w:val="001B2A5D"/>
    <w:rsid w:val="001B2ADE"/>
    <w:rsid w:val="001B3F03"/>
    <w:rsid w:val="001B43D0"/>
    <w:rsid w:val="001B471E"/>
    <w:rsid w:val="001B6C85"/>
    <w:rsid w:val="001B71E6"/>
    <w:rsid w:val="001B7512"/>
    <w:rsid w:val="001B79A9"/>
    <w:rsid w:val="001B7CE1"/>
    <w:rsid w:val="001C02DF"/>
    <w:rsid w:val="001C0967"/>
    <w:rsid w:val="001C115B"/>
    <w:rsid w:val="001C1B5B"/>
    <w:rsid w:val="001C2830"/>
    <w:rsid w:val="001C3976"/>
    <w:rsid w:val="001C53D3"/>
    <w:rsid w:val="001C6603"/>
    <w:rsid w:val="001C6ACC"/>
    <w:rsid w:val="001C70F3"/>
    <w:rsid w:val="001C7328"/>
    <w:rsid w:val="001C7F1A"/>
    <w:rsid w:val="001D09A7"/>
    <w:rsid w:val="001D0EC9"/>
    <w:rsid w:val="001D0FB0"/>
    <w:rsid w:val="001D1072"/>
    <w:rsid w:val="001D1340"/>
    <w:rsid w:val="001D1782"/>
    <w:rsid w:val="001D201D"/>
    <w:rsid w:val="001D201F"/>
    <w:rsid w:val="001D27BB"/>
    <w:rsid w:val="001D29EC"/>
    <w:rsid w:val="001D31FD"/>
    <w:rsid w:val="001D4DA5"/>
    <w:rsid w:val="001D507B"/>
    <w:rsid w:val="001D513B"/>
    <w:rsid w:val="001D7ED2"/>
    <w:rsid w:val="001E00D9"/>
    <w:rsid w:val="001E100F"/>
    <w:rsid w:val="001E1431"/>
    <w:rsid w:val="001E282D"/>
    <w:rsid w:val="001E2A46"/>
    <w:rsid w:val="001E42D1"/>
    <w:rsid w:val="001E465D"/>
    <w:rsid w:val="001E659F"/>
    <w:rsid w:val="001E65F3"/>
    <w:rsid w:val="001E6901"/>
    <w:rsid w:val="001E6EC5"/>
    <w:rsid w:val="001F02AD"/>
    <w:rsid w:val="001F1B51"/>
    <w:rsid w:val="001F215C"/>
    <w:rsid w:val="001F2277"/>
    <w:rsid w:val="001F227A"/>
    <w:rsid w:val="001F2424"/>
    <w:rsid w:val="001F24BD"/>
    <w:rsid w:val="001F2ED0"/>
    <w:rsid w:val="001F3068"/>
    <w:rsid w:val="001F32A5"/>
    <w:rsid w:val="001F3DFB"/>
    <w:rsid w:val="001F558D"/>
    <w:rsid w:val="001F5CF3"/>
    <w:rsid w:val="001F65D1"/>
    <w:rsid w:val="001F676D"/>
    <w:rsid w:val="001F6A22"/>
    <w:rsid w:val="001F7894"/>
    <w:rsid w:val="00200152"/>
    <w:rsid w:val="00200684"/>
    <w:rsid w:val="002007FC"/>
    <w:rsid w:val="0020114E"/>
    <w:rsid w:val="00201ACE"/>
    <w:rsid w:val="00202552"/>
    <w:rsid w:val="00202DFC"/>
    <w:rsid w:val="00203565"/>
    <w:rsid w:val="00203F73"/>
    <w:rsid w:val="00205614"/>
    <w:rsid w:val="002056AC"/>
    <w:rsid w:val="0020595A"/>
    <w:rsid w:val="0020611B"/>
    <w:rsid w:val="002067C9"/>
    <w:rsid w:val="00207A20"/>
    <w:rsid w:val="00207AD6"/>
    <w:rsid w:val="0021021D"/>
    <w:rsid w:val="00210434"/>
    <w:rsid w:val="00211AB8"/>
    <w:rsid w:val="00211D98"/>
    <w:rsid w:val="0021246C"/>
    <w:rsid w:val="00212491"/>
    <w:rsid w:val="002126FB"/>
    <w:rsid w:val="00213C67"/>
    <w:rsid w:val="002147F8"/>
    <w:rsid w:val="0021533E"/>
    <w:rsid w:val="002162FB"/>
    <w:rsid w:val="00217440"/>
    <w:rsid w:val="00220627"/>
    <w:rsid w:val="0022081B"/>
    <w:rsid w:val="00221230"/>
    <w:rsid w:val="00222730"/>
    <w:rsid w:val="002227D6"/>
    <w:rsid w:val="00222C72"/>
    <w:rsid w:val="002237E5"/>
    <w:rsid w:val="00223A1A"/>
    <w:rsid w:val="0022439D"/>
    <w:rsid w:val="00224E34"/>
    <w:rsid w:val="0022578C"/>
    <w:rsid w:val="00226A9A"/>
    <w:rsid w:val="00226AD2"/>
    <w:rsid w:val="00226C2F"/>
    <w:rsid w:val="00227080"/>
    <w:rsid w:val="00227566"/>
    <w:rsid w:val="00227D98"/>
    <w:rsid w:val="0023055D"/>
    <w:rsid w:val="00230A2B"/>
    <w:rsid w:val="00230DC3"/>
    <w:rsid w:val="002315A8"/>
    <w:rsid w:val="00231B61"/>
    <w:rsid w:val="002343CA"/>
    <w:rsid w:val="00234A47"/>
    <w:rsid w:val="002353D9"/>
    <w:rsid w:val="00235894"/>
    <w:rsid w:val="00235CA2"/>
    <w:rsid w:val="00236D85"/>
    <w:rsid w:val="00236EC5"/>
    <w:rsid w:val="00237F2F"/>
    <w:rsid w:val="00240385"/>
    <w:rsid w:val="00240AD7"/>
    <w:rsid w:val="002420FA"/>
    <w:rsid w:val="00242EEE"/>
    <w:rsid w:val="0024394F"/>
    <w:rsid w:val="00243C07"/>
    <w:rsid w:val="002442FE"/>
    <w:rsid w:val="00244DC5"/>
    <w:rsid w:val="002450A9"/>
    <w:rsid w:val="00245131"/>
    <w:rsid w:val="00245C4E"/>
    <w:rsid w:val="00246B7A"/>
    <w:rsid w:val="00247D27"/>
    <w:rsid w:val="00250C11"/>
    <w:rsid w:val="00250CF5"/>
    <w:rsid w:val="00251541"/>
    <w:rsid w:val="002518FC"/>
    <w:rsid w:val="00251F63"/>
    <w:rsid w:val="00251F90"/>
    <w:rsid w:val="00253453"/>
    <w:rsid w:val="002535EA"/>
    <w:rsid w:val="00254170"/>
    <w:rsid w:val="00254F96"/>
    <w:rsid w:val="002564C1"/>
    <w:rsid w:val="002566AB"/>
    <w:rsid w:val="00257869"/>
    <w:rsid w:val="00260111"/>
    <w:rsid w:val="002611CF"/>
    <w:rsid w:val="002612BF"/>
    <w:rsid w:val="002618D4"/>
    <w:rsid w:val="002619F0"/>
    <w:rsid w:val="00261D7F"/>
    <w:rsid w:val="002620D6"/>
    <w:rsid w:val="00262382"/>
    <w:rsid w:val="00262481"/>
    <w:rsid w:val="00265BC2"/>
    <w:rsid w:val="002662F6"/>
    <w:rsid w:val="0026637D"/>
    <w:rsid w:val="00270215"/>
    <w:rsid w:val="00271A72"/>
    <w:rsid w:val="00271FAE"/>
    <w:rsid w:val="002722C2"/>
    <w:rsid w:val="00272F10"/>
    <w:rsid w:val="00276D9D"/>
    <w:rsid w:val="00277135"/>
    <w:rsid w:val="002779EE"/>
    <w:rsid w:val="00277A56"/>
    <w:rsid w:val="002810E7"/>
    <w:rsid w:val="00281521"/>
    <w:rsid w:val="002819E3"/>
    <w:rsid w:val="00282312"/>
    <w:rsid w:val="00283F4E"/>
    <w:rsid w:val="0028417F"/>
    <w:rsid w:val="00284DC7"/>
    <w:rsid w:val="00285F58"/>
    <w:rsid w:val="00286429"/>
    <w:rsid w:val="002866EB"/>
    <w:rsid w:val="00286C17"/>
    <w:rsid w:val="00286C46"/>
    <w:rsid w:val="00286D9B"/>
    <w:rsid w:val="002873F2"/>
    <w:rsid w:val="00287AC7"/>
    <w:rsid w:val="002907BA"/>
    <w:rsid w:val="00290B87"/>
    <w:rsid w:val="00290F12"/>
    <w:rsid w:val="0029184D"/>
    <w:rsid w:val="002927FC"/>
    <w:rsid w:val="0029287F"/>
    <w:rsid w:val="00294019"/>
    <w:rsid w:val="00294F98"/>
    <w:rsid w:val="002957EE"/>
    <w:rsid w:val="0029582B"/>
    <w:rsid w:val="00295FD6"/>
    <w:rsid w:val="002962F5"/>
    <w:rsid w:val="00296AC5"/>
    <w:rsid w:val="00296C7A"/>
    <w:rsid w:val="00297193"/>
    <w:rsid w:val="00297657"/>
    <w:rsid w:val="00297C9D"/>
    <w:rsid w:val="00297DE0"/>
    <w:rsid w:val="002A0E03"/>
    <w:rsid w:val="002A1C6B"/>
    <w:rsid w:val="002A2C59"/>
    <w:rsid w:val="002A2DA9"/>
    <w:rsid w:val="002A3E4D"/>
    <w:rsid w:val="002A3E56"/>
    <w:rsid w:val="002A40AD"/>
    <w:rsid w:val="002A4367"/>
    <w:rsid w:val="002A45C1"/>
    <w:rsid w:val="002A4C60"/>
    <w:rsid w:val="002A51EB"/>
    <w:rsid w:val="002A6142"/>
    <w:rsid w:val="002A6C6D"/>
    <w:rsid w:val="002A72E4"/>
    <w:rsid w:val="002A7660"/>
    <w:rsid w:val="002A76E1"/>
    <w:rsid w:val="002B0099"/>
    <w:rsid w:val="002B05E0"/>
    <w:rsid w:val="002B09ED"/>
    <w:rsid w:val="002B1325"/>
    <w:rsid w:val="002B15BD"/>
    <w:rsid w:val="002B1A36"/>
    <w:rsid w:val="002B1BB9"/>
    <w:rsid w:val="002B2742"/>
    <w:rsid w:val="002B2A61"/>
    <w:rsid w:val="002B3327"/>
    <w:rsid w:val="002B3546"/>
    <w:rsid w:val="002B4ABA"/>
    <w:rsid w:val="002B5660"/>
    <w:rsid w:val="002B5850"/>
    <w:rsid w:val="002B5B15"/>
    <w:rsid w:val="002C00A0"/>
    <w:rsid w:val="002C04AA"/>
    <w:rsid w:val="002C0A35"/>
    <w:rsid w:val="002C101F"/>
    <w:rsid w:val="002C14B0"/>
    <w:rsid w:val="002C15C3"/>
    <w:rsid w:val="002C1BCD"/>
    <w:rsid w:val="002C1F96"/>
    <w:rsid w:val="002C3438"/>
    <w:rsid w:val="002C471C"/>
    <w:rsid w:val="002C5AE5"/>
    <w:rsid w:val="002C5FE4"/>
    <w:rsid w:val="002C621C"/>
    <w:rsid w:val="002C62AA"/>
    <w:rsid w:val="002C778F"/>
    <w:rsid w:val="002C7A6F"/>
    <w:rsid w:val="002C7CCA"/>
    <w:rsid w:val="002D0581"/>
    <w:rsid w:val="002D092C"/>
    <w:rsid w:val="002D0F24"/>
    <w:rsid w:val="002D1A1C"/>
    <w:rsid w:val="002D2DC7"/>
    <w:rsid w:val="002D4B89"/>
    <w:rsid w:val="002D4EDC"/>
    <w:rsid w:val="002D4EF1"/>
    <w:rsid w:val="002D6748"/>
    <w:rsid w:val="002D696F"/>
    <w:rsid w:val="002D720E"/>
    <w:rsid w:val="002E18F3"/>
    <w:rsid w:val="002E2BEC"/>
    <w:rsid w:val="002E367A"/>
    <w:rsid w:val="002E3A5A"/>
    <w:rsid w:val="002E3CA8"/>
    <w:rsid w:val="002E4E98"/>
    <w:rsid w:val="002E5556"/>
    <w:rsid w:val="002E5980"/>
    <w:rsid w:val="002E783A"/>
    <w:rsid w:val="002E7BDE"/>
    <w:rsid w:val="002F0CCD"/>
    <w:rsid w:val="002F150C"/>
    <w:rsid w:val="002F17E7"/>
    <w:rsid w:val="002F25CA"/>
    <w:rsid w:val="002F28CA"/>
    <w:rsid w:val="002F2933"/>
    <w:rsid w:val="002F3A4F"/>
    <w:rsid w:val="002F5A41"/>
    <w:rsid w:val="002F65BC"/>
    <w:rsid w:val="002F6627"/>
    <w:rsid w:val="002F6A00"/>
    <w:rsid w:val="002F6D75"/>
    <w:rsid w:val="002F701F"/>
    <w:rsid w:val="002F71EC"/>
    <w:rsid w:val="002F7D92"/>
    <w:rsid w:val="002F7F38"/>
    <w:rsid w:val="003001C7"/>
    <w:rsid w:val="00300E4A"/>
    <w:rsid w:val="00301C44"/>
    <w:rsid w:val="00302AF5"/>
    <w:rsid w:val="00302DF6"/>
    <w:rsid w:val="003038C5"/>
    <w:rsid w:val="00303AD5"/>
    <w:rsid w:val="00303AE1"/>
    <w:rsid w:val="003052EE"/>
    <w:rsid w:val="00305AA8"/>
    <w:rsid w:val="00305B58"/>
    <w:rsid w:val="00305C43"/>
    <w:rsid w:val="0030617B"/>
    <w:rsid w:val="003073A4"/>
    <w:rsid w:val="003133FB"/>
    <w:rsid w:val="00313803"/>
    <w:rsid w:val="00313FA2"/>
    <w:rsid w:val="003144E6"/>
    <w:rsid w:val="00314DCA"/>
    <w:rsid w:val="00315FF2"/>
    <w:rsid w:val="003206C6"/>
    <w:rsid w:val="00320CB7"/>
    <w:rsid w:val="003211B4"/>
    <w:rsid w:val="0032143E"/>
    <w:rsid w:val="00321B06"/>
    <w:rsid w:val="00321F1C"/>
    <w:rsid w:val="00322126"/>
    <w:rsid w:val="0032256A"/>
    <w:rsid w:val="00323713"/>
    <w:rsid w:val="00323C7B"/>
    <w:rsid w:val="00325582"/>
    <w:rsid w:val="003255AA"/>
    <w:rsid w:val="003259F6"/>
    <w:rsid w:val="00325A56"/>
    <w:rsid w:val="00325BA6"/>
    <w:rsid w:val="0032729D"/>
    <w:rsid w:val="00327B2C"/>
    <w:rsid w:val="003306A4"/>
    <w:rsid w:val="003312A1"/>
    <w:rsid w:val="0033135D"/>
    <w:rsid w:val="00331FEC"/>
    <w:rsid w:val="003322E9"/>
    <w:rsid w:val="00332F58"/>
    <w:rsid w:val="003335A9"/>
    <w:rsid w:val="003335EC"/>
    <w:rsid w:val="00333AD3"/>
    <w:rsid w:val="00334FB4"/>
    <w:rsid w:val="00335B3C"/>
    <w:rsid w:val="003364E6"/>
    <w:rsid w:val="003370B0"/>
    <w:rsid w:val="0033741C"/>
    <w:rsid w:val="0034027B"/>
    <w:rsid w:val="00343643"/>
    <w:rsid w:val="0034447B"/>
    <w:rsid w:val="00345A5A"/>
    <w:rsid w:val="003463A2"/>
    <w:rsid w:val="00346C9D"/>
    <w:rsid w:val="0035099A"/>
    <w:rsid w:val="00350B2F"/>
    <w:rsid w:val="00350B59"/>
    <w:rsid w:val="00351303"/>
    <w:rsid w:val="003515A0"/>
    <w:rsid w:val="00352EA5"/>
    <w:rsid w:val="00353428"/>
    <w:rsid w:val="00353CBF"/>
    <w:rsid w:val="00353EB6"/>
    <w:rsid w:val="00354604"/>
    <w:rsid w:val="003549A0"/>
    <w:rsid w:val="00354C0B"/>
    <w:rsid w:val="00354EF4"/>
    <w:rsid w:val="003552BD"/>
    <w:rsid w:val="003560E1"/>
    <w:rsid w:val="00356369"/>
    <w:rsid w:val="003565D1"/>
    <w:rsid w:val="00356ED2"/>
    <w:rsid w:val="00356F46"/>
    <w:rsid w:val="0035721F"/>
    <w:rsid w:val="003576AB"/>
    <w:rsid w:val="0036055C"/>
    <w:rsid w:val="00360A9E"/>
    <w:rsid w:val="00360D87"/>
    <w:rsid w:val="00360DED"/>
    <w:rsid w:val="0036246E"/>
    <w:rsid w:val="00362BE5"/>
    <w:rsid w:val="00363657"/>
    <w:rsid w:val="00363AB4"/>
    <w:rsid w:val="00363FFC"/>
    <w:rsid w:val="00365CF4"/>
    <w:rsid w:val="00366A76"/>
    <w:rsid w:val="003676F2"/>
    <w:rsid w:val="003703B2"/>
    <w:rsid w:val="00370966"/>
    <w:rsid w:val="00371A25"/>
    <w:rsid w:val="00371E0B"/>
    <w:rsid w:val="00372EB1"/>
    <w:rsid w:val="003741EF"/>
    <w:rsid w:val="00374A77"/>
    <w:rsid w:val="00377C53"/>
    <w:rsid w:val="00381821"/>
    <w:rsid w:val="00382B5B"/>
    <w:rsid w:val="00383297"/>
    <w:rsid w:val="003836AF"/>
    <w:rsid w:val="00383A3A"/>
    <w:rsid w:val="00386902"/>
    <w:rsid w:val="00386D11"/>
    <w:rsid w:val="003871B6"/>
    <w:rsid w:val="00387369"/>
    <w:rsid w:val="003877F4"/>
    <w:rsid w:val="00387A08"/>
    <w:rsid w:val="003900DB"/>
    <w:rsid w:val="003903AE"/>
    <w:rsid w:val="003911CF"/>
    <w:rsid w:val="00392A25"/>
    <w:rsid w:val="003936C4"/>
    <w:rsid w:val="00393AF5"/>
    <w:rsid w:val="003940DA"/>
    <w:rsid w:val="003944B1"/>
    <w:rsid w:val="00394EB3"/>
    <w:rsid w:val="0039610D"/>
    <w:rsid w:val="00396AD2"/>
    <w:rsid w:val="003A02B4"/>
    <w:rsid w:val="003A03C2"/>
    <w:rsid w:val="003A055C"/>
    <w:rsid w:val="003A0BCC"/>
    <w:rsid w:val="003A0DC6"/>
    <w:rsid w:val="003A12A8"/>
    <w:rsid w:val="003A270D"/>
    <w:rsid w:val="003A2E22"/>
    <w:rsid w:val="003A2E8D"/>
    <w:rsid w:val="003A48C0"/>
    <w:rsid w:val="003A4A83"/>
    <w:rsid w:val="003A4E45"/>
    <w:rsid w:val="003A593A"/>
    <w:rsid w:val="003A5D94"/>
    <w:rsid w:val="003A79AD"/>
    <w:rsid w:val="003B02D8"/>
    <w:rsid w:val="003B0568"/>
    <w:rsid w:val="003B18C7"/>
    <w:rsid w:val="003B29BA"/>
    <w:rsid w:val="003B4A52"/>
    <w:rsid w:val="003B4EC3"/>
    <w:rsid w:val="003B5904"/>
    <w:rsid w:val="003B5AD7"/>
    <w:rsid w:val="003B5B7A"/>
    <w:rsid w:val="003B6585"/>
    <w:rsid w:val="003B6AC4"/>
    <w:rsid w:val="003B6D53"/>
    <w:rsid w:val="003B6E55"/>
    <w:rsid w:val="003B7EC2"/>
    <w:rsid w:val="003C001C"/>
    <w:rsid w:val="003C176E"/>
    <w:rsid w:val="003C18D8"/>
    <w:rsid w:val="003C280B"/>
    <w:rsid w:val="003C2AB0"/>
    <w:rsid w:val="003C2F23"/>
    <w:rsid w:val="003C30E5"/>
    <w:rsid w:val="003C3144"/>
    <w:rsid w:val="003C33BF"/>
    <w:rsid w:val="003C451C"/>
    <w:rsid w:val="003C45A5"/>
    <w:rsid w:val="003C55C5"/>
    <w:rsid w:val="003C6C0A"/>
    <w:rsid w:val="003C6EA3"/>
    <w:rsid w:val="003C78C2"/>
    <w:rsid w:val="003C796E"/>
    <w:rsid w:val="003D061B"/>
    <w:rsid w:val="003D07C7"/>
    <w:rsid w:val="003D09C5"/>
    <w:rsid w:val="003D15A3"/>
    <w:rsid w:val="003D19A7"/>
    <w:rsid w:val="003D382F"/>
    <w:rsid w:val="003D3AE8"/>
    <w:rsid w:val="003D521B"/>
    <w:rsid w:val="003D5C41"/>
    <w:rsid w:val="003D635D"/>
    <w:rsid w:val="003D7548"/>
    <w:rsid w:val="003D7EFE"/>
    <w:rsid w:val="003D7F5C"/>
    <w:rsid w:val="003E0690"/>
    <w:rsid w:val="003E0C6C"/>
    <w:rsid w:val="003E2735"/>
    <w:rsid w:val="003E2A09"/>
    <w:rsid w:val="003E2C3B"/>
    <w:rsid w:val="003E339B"/>
    <w:rsid w:val="003E35F0"/>
    <w:rsid w:val="003E38D5"/>
    <w:rsid w:val="003E3ED8"/>
    <w:rsid w:val="003E4693"/>
    <w:rsid w:val="003E4BF0"/>
    <w:rsid w:val="003E5B2A"/>
    <w:rsid w:val="003E639F"/>
    <w:rsid w:val="003E6588"/>
    <w:rsid w:val="003E6E52"/>
    <w:rsid w:val="003E6EB1"/>
    <w:rsid w:val="003F0BEC"/>
    <w:rsid w:val="003F11EF"/>
    <w:rsid w:val="003F1A84"/>
    <w:rsid w:val="003F2726"/>
    <w:rsid w:val="003F27B2"/>
    <w:rsid w:val="003F29F9"/>
    <w:rsid w:val="003F3392"/>
    <w:rsid w:val="003F385C"/>
    <w:rsid w:val="003F4A89"/>
    <w:rsid w:val="003F5453"/>
    <w:rsid w:val="003F7220"/>
    <w:rsid w:val="003F745B"/>
    <w:rsid w:val="004003E1"/>
    <w:rsid w:val="00402CA9"/>
    <w:rsid w:val="004040D5"/>
    <w:rsid w:val="00405C0C"/>
    <w:rsid w:val="00405D85"/>
    <w:rsid w:val="0040627F"/>
    <w:rsid w:val="00407403"/>
    <w:rsid w:val="00407D1B"/>
    <w:rsid w:val="004102B0"/>
    <w:rsid w:val="004108DC"/>
    <w:rsid w:val="00410DC0"/>
    <w:rsid w:val="004131EC"/>
    <w:rsid w:val="004142C1"/>
    <w:rsid w:val="004143F3"/>
    <w:rsid w:val="00414A64"/>
    <w:rsid w:val="004154A4"/>
    <w:rsid w:val="0041698F"/>
    <w:rsid w:val="00420039"/>
    <w:rsid w:val="00420986"/>
    <w:rsid w:val="00421923"/>
    <w:rsid w:val="00421CBC"/>
    <w:rsid w:val="00422CB8"/>
    <w:rsid w:val="00423435"/>
    <w:rsid w:val="004234A1"/>
    <w:rsid w:val="00423B74"/>
    <w:rsid w:val="00423CC4"/>
    <w:rsid w:val="00425052"/>
    <w:rsid w:val="004250A4"/>
    <w:rsid w:val="00425E6B"/>
    <w:rsid w:val="0042652E"/>
    <w:rsid w:val="004275B0"/>
    <w:rsid w:val="00427819"/>
    <w:rsid w:val="00427AC0"/>
    <w:rsid w:val="00427C60"/>
    <w:rsid w:val="00430374"/>
    <w:rsid w:val="004307A1"/>
    <w:rsid w:val="004307EF"/>
    <w:rsid w:val="00430ADC"/>
    <w:rsid w:val="00430D2E"/>
    <w:rsid w:val="0043175D"/>
    <w:rsid w:val="00431870"/>
    <w:rsid w:val="004321DB"/>
    <w:rsid w:val="00432C29"/>
    <w:rsid w:val="004330D1"/>
    <w:rsid w:val="0043581E"/>
    <w:rsid w:val="00436B99"/>
    <w:rsid w:val="00437174"/>
    <w:rsid w:val="004378B6"/>
    <w:rsid w:val="00437CDA"/>
    <w:rsid w:val="00440BE6"/>
    <w:rsid w:val="00440F08"/>
    <w:rsid w:val="00441028"/>
    <w:rsid w:val="00441195"/>
    <w:rsid w:val="004424E4"/>
    <w:rsid w:val="00442B03"/>
    <w:rsid w:val="00442B55"/>
    <w:rsid w:val="0044323F"/>
    <w:rsid w:val="004433AD"/>
    <w:rsid w:val="004436AA"/>
    <w:rsid w:val="004438A2"/>
    <w:rsid w:val="0044516B"/>
    <w:rsid w:val="004452CD"/>
    <w:rsid w:val="00445D92"/>
    <w:rsid w:val="004475CF"/>
    <w:rsid w:val="00451246"/>
    <w:rsid w:val="00452841"/>
    <w:rsid w:val="00453210"/>
    <w:rsid w:val="00453537"/>
    <w:rsid w:val="00453D71"/>
    <w:rsid w:val="00453E77"/>
    <w:rsid w:val="00453EFC"/>
    <w:rsid w:val="00453F62"/>
    <w:rsid w:val="004552D7"/>
    <w:rsid w:val="00455AC0"/>
    <w:rsid w:val="00457832"/>
    <w:rsid w:val="00457860"/>
    <w:rsid w:val="00457A52"/>
    <w:rsid w:val="00460C3B"/>
    <w:rsid w:val="00461AAE"/>
    <w:rsid w:val="0046245A"/>
    <w:rsid w:val="004639AD"/>
    <w:rsid w:val="00464353"/>
    <w:rsid w:val="00464625"/>
    <w:rsid w:val="00464CB3"/>
    <w:rsid w:val="00464E2C"/>
    <w:rsid w:val="0046577F"/>
    <w:rsid w:val="00465CA6"/>
    <w:rsid w:val="00466F9B"/>
    <w:rsid w:val="004678C6"/>
    <w:rsid w:val="00470D38"/>
    <w:rsid w:val="004710B7"/>
    <w:rsid w:val="004711A5"/>
    <w:rsid w:val="004714FC"/>
    <w:rsid w:val="00471757"/>
    <w:rsid w:val="0047188A"/>
    <w:rsid w:val="004748A4"/>
    <w:rsid w:val="004748CD"/>
    <w:rsid w:val="00475B16"/>
    <w:rsid w:val="00475CC4"/>
    <w:rsid w:val="00476546"/>
    <w:rsid w:val="00476A36"/>
    <w:rsid w:val="00477C49"/>
    <w:rsid w:val="00480668"/>
    <w:rsid w:val="00480CC8"/>
    <w:rsid w:val="00481C8D"/>
    <w:rsid w:val="0048332A"/>
    <w:rsid w:val="0048485A"/>
    <w:rsid w:val="004855A0"/>
    <w:rsid w:val="00486156"/>
    <w:rsid w:val="004875E4"/>
    <w:rsid w:val="00490242"/>
    <w:rsid w:val="004906BE"/>
    <w:rsid w:val="00490C48"/>
    <w:rsid w:val="00491015"/>
    <w:rsid w:val="004918B1"/>
    <w:rsid w:val="0049193A"/>
    <w:rsid w:val="00491C6B"/>
    <w:rsid w:val="00492077"/>
    <w:rsid w:val="004927C4"/>
    <w:rsid w:val="00492CD2"/>
    <w:rsid w:val="00492E66"/>
    <w:rsid w:val="004938CD"/>
    <w:rsid w:val="00494750"/>
    <w:rsid w:val="00495971"/>
    <w:rsid w:val="004959D7"/>
    <w:rsid w:val="00495B49"/>
    <w:rsid w:val="00495E24"/>
    <w:rsid w:val="00496465"/>
    <w:rsid w:val="00496FF5"/>
    <w:rsid w:val="00497091"/>
    <w:rsid w:val="00497929"/>
    <w:rsid w:val="00497AEC"/>
    <w:rsid w:val="004A1115"/>
    <w:rsid w:val="004A168F"/>
    <w:rsid w:val="004A169C"/>
    <w:rsid w:val="004A16B4"/>
    <w:rsid w:val="004A1DC4"/>
    <w:rsid w:val="004A2212"/>
    <w:rsid w:val="004A238A"/>
    <w:rsid w:val="004A2CCD"/>
    <w:rsid w:val="004A34FF"/>
    <w:rsid w:val="004A500A"/>
    <w:rsid w:val="004A619D"/>
    <w:rsid w:val="004A6BD1"/>
    <w:rsid w:val="004B0ACE"/>
    <w:rsid w:val="004B10E4"/>
    <w:rsid w:val="004B1ACE"/>
    <w:rsid w:val="004B248B"/>
    <w:rsid w:val="004B43E7"/>
    <w:rsid w:val="004B44EC"/>
    <w:rsid w:val="004B5B35"/>
    <w:rsid w:val="004B7327"/>
    <w:rsid w:val="004C0140"/>
    <w:rsid w:val="004C0313"/>
    <w:rsid w:val="004C0867"/>
    <w:rsid w:val="004C0932"/>
    <w:rsid w:val="004C1646"/>
    <w:rsid w:val="004C1795"/>
    <w:rsid w:val="004C1C42"/>
    <w:rsid w:val="004C1FCF"/>
    <w:rsid w:val="004C358E"/>
    <w:rsid w:val="004C368D"/>
    <w:rsid w:val="004C37F5"/>
    <w:rsid w:val="004C479B"/>
    <w:rsid w:val="004C4D0B"/>
    <w:rsid w:val="004C6946"/>
    <w:rsid w:val="004C6D7D"/>
    <w:rsid w:val="004C6F6D"/>
    <w:rsid w:val="004C7AB8"/>
    <w:rsid w:val="004C7D2D"/>
    <w:rsid w:val="004D033A"/>
    <w:rsid w:val="004D0CF5"/>
    <w:rsid w:val="004D0E64"/>
    <w:rsid w:val="004D19FC"/>
    <w:rsid w:val="004D2244"/>
    <w:rsid w:val="004D2BA1"/>
    <w:rsid w:val="004D2CBD"/>
    <w:rsid w:val="004D5A91"/>
    <w:rsid w:val="004D5BB6"/>
    <w:rsid w:val="004D61B0"/>
    <w:rsid w:val="004D6A7F"/>
    <w:rsid w:val="004D77E4"/>
    <w:rsid w:val="004D7A65"/>
    <w:rsid w:val="004D7D7D"/>
    <w:rsid w:val="004D7FCF"/>
    <w:rsid w:val="004E0184"/>
    <w:rsid w:val="004E0B0A"/>
    <w:rsid w:val="004E17E8"/>
    <w:rsid w:val="004E1DDF"/>
    <w:rsid w:val="004E2046"/>
    <w:rsid w:val="004E24A7"/>
    <w:rsid w:val="004E31D8"/>
    <w:rsid w:val="004E4327"/>
    <w:rsid w:val="004E43BF"/>
    <w:rsid w:val="004E544A"/>
    <w:rsid w:val="004E5752"/>
    <w:rsid w:val="004E5976"/>
    <w:rsid w:val="004E75D4"/>
    <w:rsid w:val="004E79F9"/>
    <w:rsid w:val="004F15AC"/>
    <w:rsid w:val="004F1A66"/>
    <w:rsid w:val="004F1AE8"/>
    <w:rsid w:val="004F1B41"/>
    <w:rsid w:val="004F264D"/>
    <w:rsid w:val="004F2FAF"/>
    <w:rsid w:val="004F336C"/>
    <w:rsid w:val="004F3523"/>
    <w:rsid w:val="004F38FB"/>
    <w:rsid w:val="004F3D4A"/>
    <w:rsid w:val="004F4C5B"/>
    <w:rsid w:val="004F6342"/>
    <w:rsid w:val="004F67E8"/>
    <w:rsid w:val="004F6CDB"/>
    <w:rsid w:val="004F75B8"/>
    <w:rsid w:val="004F76F0"/>
    <w:rsid w:val="00500467"/>
    <w:rsid w:val="00500C62"/>
    <w:rsid w:val="00501068"/>
    <w:rsid w:val="0050156B"/>
    <w:rsid w:val="00501C36"/>
    <w:rsid w:val="00502558"/>
    <w:rsid w:val="005029B9"/>
    <w:rsid w:val="00502B43"/>
    <w:rsid w:val="00503AA1"/>
    <w:rsid w:val="00503D13"/>
    <w:rsid w:val="00506A1A"/>
    <w:rsid w:val="0050723E"/>
    <w:rsid w:val="00507F95"/>
    <w:rsid w:val="00507FD4"/>
    <w:rsid w:val="00510062"/>
    <w:rsid w:val="00511003"/>
    <w:rsid w:val="00511BDD"/>
    <w:rsid w:val="00512453"/>
    <w:rsid w:val="00512583"/>
    <w:rsid w:val="00512796"/>
    <w:rsid w:val="00512BD9"/>
    <w:rsid w:val="005132DC"/>
    <w:rsid w:val="00513E67"/>
    <w:rsid w:val="0051430B"/>
    <w:rsid w:val="00514D05"/>
    <w:rsid w:val="00514DAD"/>
    <w:rsid w:val="00515516"/>
    <w:rsid w:val="005158AD"/>
    <w:rsid w:val="00516EC1"/>
    <w:rsid w:val="00517162"/>
    <w:rsid w:val="00517A79"/>
    <w:rsid w:val="00517B97"/>
    <w:rsid w:val="00520403"/>
    <w:rsid w:val="0052054C"/>
    <w:rsid w:val="00520830"/>
    <w:rsid w:val="00521250"/>
    <w:rsid w:val="00521D4E"/>
    <w:rsid w:val="005224BF"/>
    <w:rsid w:val="0052269A"/>
    <w:rsid w:val="005242BA"/>
    <w:rsid w:val="005245E0"/>
    <w:rsid w:val="00525943"/>
    <w:rsid w:val="005259E8"/>
    <w:rsid w:val="00525F60"/>
    <w:rsid w:val="00526355"/>
    <w:rsid w:val="00526928"/>
    <w:rsid w:val="00527787"/>
    <w:rsid w:val="005277BC"/>
    <w:rsid w:val="0053012A"/>
    <w:rsid w:val="005304C8"/>
    <w:rsid w:val="005307F0"/>
    <w:rsid w:val="0053262C"/>
    <w:rsid w:val="00532CF2"/>
    <w:rsid w:val="0053412C"/>
    <w:rsid w:val="00534248"/>
    <w:rsid w:val="00534B4C"/>
    <w:rsid w:val="00534B77"/>
    <w:rsid w:val="005351AD"/>
    <w:rsid w:val="00535DC6"/>
    <w:rsid w:val="005376A6"/>
    <w:rsid w:val="0054009F"/>
    <w:rsid w:val="0054218F"/>
    <w:rsid w:val="00544033"/>
    <w:rsid w:val="0054403B"/>
    <w:rsid w:val="00544300"/>
    <w:rsid w:val="00544899"/>
    <w:rsid w:val="00545737"/>
    <w:rsid w:val="0054620D"/>
    <w:rsid w:val="0054745E"/>
    <w:rsid w:val="0054766C"/>
    <w:rsid w:val="00547C4F"/>
    <w:rsid w:val="00551817"/>
    <w:rsid w:val="0055197D"/>
    <w:rsid w:val="005522A3"/>
    <w:rsid w:val="00552570"/>
    <w:rsid w:val="00553DBD"/>
    <w:rsid w:val="005549B2"/>
    <w:rsid w:val="00555308"/>
    <w:rsid w:val="00556523"/>
    <w:rsid w:val="00557045"/>
    <w:rsid w:val="00557246"/>
    <w:rsid w:val="0055778B"/>
    <w:rsid w:val="005579F8"/>
    <w:rsid w:val="00557E0C"/>
    <w:rsid w:val="005614EC"/>
    <w:rsid w:val="0056165C"/>
    <w:rsid w:val="005624ED"/>
    <w:rsid w:val="00562626"/>
    <w:rsid w:val="005632D8"/>
    <w:rsid w:val="00564C35"/>
    <w:rsid w:val="00564DF1"/>
    <w:rsid w:val="00565F16"/>
    <w:rsid w:val="00567AC9"/>
    <w:rsid w:val="0057168C"/>
    <w:rsid w:val="005716C1"/>
    <w:rsid w:val="00571845"/>
    <w:rsid w:val="00572707"/>
    <w:rsid w:val="00572E54"/>
    <w:rsid w:val="0057327E"/>
    <w:rsid w:val="00573821"/>
    <w:rsid w:val="00574ECC"/>
    <w:rsid w:val="00577D3F"/>
    <w:rsid w:val="0058001F"/>
    <w:rsid w:val="00580AA4"/>
    <w:rsid w:val="00582102"/>
    <w:rsid w:val="0058223D"/>
    <w:rsid w:val="00582DF8"/>
    <w:rsid w:val="00583750"/>
    <w:rsid w:val="00583D45"/>
    <w:rsid w:val="005842A6"/>
    <w:rsid w:val="00584325"/>
    <w:rsid w:val="0058635E"/>
    <w:rsid w:val="00587034"/>
    <w:rsid w:val="00587FEF"/>
    <w:rsid w:val="005902AD"/>
    <w:rsid w:val="0059126E"/>
    <w:rsid w:val="005918EA"/>
    <w:rsid w:val="00591C33"/>
    <w:rsid w:val="00591E81"/>
    <w:rsid w:val="00592DF7"/>
    <w:rsid w:val="00592E1B"/>
    <w:rsid w:val="00593911"/>
    <w:rsid w:val="0059441A"/>
    <w:rsid w:val="00594E1F"/>
    <w:rsid w:val="00595A1A"/>
    <w:rsid w:val="00596607"/>
    <w:rsid w:val="00596F02"/>
    <w:rsid w:val="0059733A"/>
    <w:rsid w:val="005975B4"/>
    <w:rsid w:val="00597881"/>
    <w:rsid w:val="005A16F1"/>
    <w:rsid w:val="005A364F"/>
    <w:rsid w:val="005A38E6"/>
    <w:rsid w:val="005A4513"/>
    <w:rsid w:val="005A4714"/>
    <w:rsid w:val="005A5E9D"/>
    <w:rsid w:val="005A61FE"/>
    <w:rsid w:val="005A670D"/>
    <w:rsid w:val="005A6D76"/>
    <w:rsid w:val="005A6F1F"/>
    <w:rsid w:val="005A72FF"/>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3AC"/>
    <w:rsid w:val="005C0699"/>
    <w:rsid w:val="005C06AF"/>
    <w:rsid w:val="005C0971"/>
    <w:rsid w:val="005C09CB"/>
    <w:rsid w:val="005C1BFA"/>
    <w:rsid w:val="005C20A0"/>
    <w:rsid w:val="005C2EDB"/>
    <w:rsid w:val="005C315B"/>
    <w:rsid w:val="005C37AE"/>
    <w:rsid w:val="005C3CC7"/>
    <w:rsid w:val="005C4BC6"/>
    <w:rsid w:val="005C585A"/>
    <w:rsid w:val="005C7680"/>
    <w:rsid w:val="005D032F"/>
    <w:rsid w:val="005D11BE"/>
    <w:rsid w:val="005D1589"/>
    <w:rsid w:val="005D2418"/>
    <w:rsid w:val="005D2AC3"/>
    <w:rsid w:val="005D3AD3"/>
    <w:rsid w:val="005D4023"/>
    <w:rsid w:val="005D4C93"/>
    <w:rsid w:val="005D4F74"/>
    <w:rsid w:val="005D64B9"/>
    <w:rsid w:val="005D6C54"/>
    <w:rsid w:val="005E03C5"/>
    <w:rsid w:val="005E07D1"/>
    <w:rsid w:val="005E123F"/>
    <w:rsid w:val="005E173C"/>
    <w:rsid w:val="005E1965"/>
    <w:rsid w:val="005E1FA6"/>
    <w:rsid w:val="005E23B5"/>
    <w:rsid w:val="005E3200"/>
    <w:rsid w:val="005E3700"/>
    <w:rsid w:val="005E37A8"/>
    <w:rsid w:val="005E3883"/>
    <w:rsid w:val="005E4944"/>
    <w:rsid w:val="005E49EA"/>
    <w:rsid w:val="005E5A28"/>
    <w:rsid w:val="005E5C46"/>
    <w:rsid w:val="005E5E12"/>
    <w:rsid w:val="005E6248"/>
    <w:rsid w:val="005E626E"/>
    <w:rsid w:val="005E66CC"/>
    <w:rsid w:val="005E6AC2"/>
    <w:rsid w:val="005F0D2B"/>
    <w:rsid w:val="005F0F3E"/>
    <w:rsid w:val="005F1426"/>
    <w:rsid w:val="005F1492"/>
    <w:rsid w:val="005F17A2"/>
    <w:rsid w:val="005F1F5A"/>
    <w:rsid w:val="005F2A4B"/>
    <w:rsid w:val="005F2DCC"/>
    <w:rsid w:val="005F2E39"/>
    <w:rsid w:val="005F37B4"/>
    <w:rsid w:val="005F48E9"/>
    <w:rsid w:val="005F69D2"/>
    <w:rsid w:val="005F72DA"/>
    <w:rsid w:val="005F7B45"/>
    <w:rsid w:val="00600669"/>
    <w:rsid w:val="00601244"/>
    <w:rsid w:val="00602264"/>
    <w:rsid w:val="00602898"/>
    <w:rsid w:val="00603548"/>
    <w:rsid w:val="0060558A"/>
    <w:rsid w:val="00605BCD"/>
    <w:rsid w:val="00606144"/>
    <w:rsid w:val="0060644E"/>
    <w:rsid w:val="0060722F"/>
    <w:rsid w:val="0060785D"/>
    <w:rsid w:val="00607C74"/>
    <w:rsid w:val="00610900"/>
    <w:rsid w:val="00610DAB"/>
    <w:rsid w:val="006110D2"/>
    <w:rsid w:val="00611379"/>
    <w:rsid w:val="0061167C"/>
    <w:rsid w:val="00611D8C"/>
    <w:rsid w:val="006126D0"/>
    <w:rsid w:val="006127EF"/>
    <w:rsid w:val="00612D70"/>
    <w:rsid w:val="00612D8F"/>
    <w:rsid w:val="00613218"/>
    <w:rsid w:val="006132DF"/>
    <w:rsid w:val="0061338A"/>
    <w:rsid w:val="00613C48"/>
    <w:rsid w:val="00613CBB"/>
    <w:rsid w:val="00615A11"/>
    <w:rsid w:val="0061673A"/>
    <w:rsid w:val="006171E3"/>
    <w:rsid w:val="00617411"/>
    <w:rsid w:val="00620033"/>
    <w:rsid w:val="00620C96"/>
    <w:rsid w:val="00621550"/>
    <w:rsid w:val="0062275D"/>
    <w:rsid w:val="00623598"/>
    <w:rsid w:val="0062368F"/>
    <w:rsid w:val="0062411B"/>
    <w:rsid w:val="006245AA"/>
    <w:rsid w:val="006253FF"/>
    <w:rsid w:val="00626268"/>
    <w:rsid w:val="00626B4F"/>
    <w:rsid w:val="00626FFE"/>
    <w:rsid w:val="006272A0"/>
    <w:rsid w:val="006323DB"/>
    <w:rsid w:val="006351CD"/>
    <w:rsid w:val="00635E8B"/>
    <w:rsid w:val="00636CB5"/>
    <w:rsid w:val="006371B6"/>
    <w:rsid w:val="0063780F"/>
    <w:rsid w:val="00640AE5"/>
    <w:rsid w:val="00640E4A"/>
    <w:rsid w:val="006416B1"/>
    <w:rsid w:val="00644077"/>
    <w:rsid w:val="006442DF"/>
    <w:rsid w:val="00645360"/>
    <w:rsid w:val="00646457"/>
    <w:rsid w:val="00646D7B"/>
    <w:rsid w:val="00646E26"/>
    <w:rsid w:val="00646E51"/>
    <w:rsid w:val="006476AD"/>
    <w:rsid w:val="006476DB"/>
    <w:rsid w:val="0065084E"/>
    <w:rsid w:val="00650A87"/>
    <w:rsid w:val="00650EC3"/>
    <w:rsid w:val="00651083"/>
    <w:rsid w:val="00651245"/>
    <w:rsid w:val="00651302"/>
    <w:rsid w:val="00653895"/>
    <w:rsid w:val="00654036"/>
    <w:rsid w:val="006544BC"/>
    <w:rsid w:val="00655BE5"/>
    <w:rsid w:val="006560D2"/>
    <w:rsid w:val="00656393"/>
    <w:rsid w:val="00657A21"/>
    <w:rsid w:val="00660F26"/>
    <w:rsid w:val="006622BE"/>
    <w:rsid w:val="006628F9"/>
    <w:rsid w:val="006643AF"/>
    <w:rsid w:val="0066445B"/>
    <w:rsid w:val="00664905"/>
    <w:rsid w:val="00664C5F"/>
    <w:rsid w:val="00665793"/>
    <w:rsid w:val="00665A7A"/>
    <w:rsid w:val="00665FC5"/>
    <w:rsid w:val="00666A5E"/>
    <w:rsid w:val="006705D5"/>
    <w:rsid w:val="00670C9E"/>
    <w:rsid w:val="006712B8"/>
    <w:rsid w:val="00671E17"/>
    <w:rsid w:val="00671F7E"/>
    <w:rsid w:val="0067213F"/>
    <w:rsid w:val="0067309B"/>
    <w:rsid w:val="00674279"/>
    <w:rsid w:val="00676423"/>
    <w:rsid w:val="00676EF2"/>
    <w:rsid w:val="00680522"/>
    <w:rsid w:val="00680B92"/>
    <w:rsid w:val="006816EA"/>
    <w:rsid w:val="00682EE4"/>
    <w:rsid w:val="006842F2"/>
    <w:rsid w:val="00684E39"/>
    <w:rsid w:val="00686047"/>
    <w:rsid w:val="00686B3E"/>
    <w:rsid w:val="006908DF"/>
    <w:rsid w:val="00690D15"/>
    <w:rsid w:val="00690F8A"/>
    <w:rsid w:val="006914AE"/>
    <w:rsid w:val="00693344"/>
    <w:rsid w:val="006934C3"/>
    <w:rsid w:val="006937EB"/>
    <w:rsid w:val="00694003"/>
    <w:rsid w:val="00694E49"/>
    <w:rsid w:val="00696A50"/>
    <w:rsid w:val="00696B00"/>
    <w:rsid w:val="00697DE9"/>
    <w:rsid w:val="006A089A"/>
    <w:rsid w:val="006A12C7"/>
    <w:rsid w:val="006A1491"/>
    <w:rsid w:val="006A1EAC"/>
    <w:rsid w:val="006A35FC"/>
    <w:rsid w:val="006A3ABC"/>
    <w:rsid w:val="006A3D2E"/>
    <w:rsid w:val="006A505E"/>
    <w:rsid w:val="006A5F6B"/>
    <w:rsid w:val="006B02DA"/>
    <w:rsid w:val="006B0C39"/>
    <w:rsid w:val="006B0C94"/>
    <w:rsid w:val="006B0D0E"/>
    <w:rsid w:val="006B11AD"/>
    <w:rsid w:val="006B167D"/>
    <w:rsid w:val="006B1989"/>
    <w:rsid w:val="006B1F62"/>
    <w:rsid w:val="006B2631"/>
    <w:rsid w:val="006B2CF0"/>
    <w:rsid w:val="006B3737"/>
    <w:rsid w:val="006B3A15"/>
    <w:rsid w:val="006B3BBD"/>
    <w:rsid w:val="006B3CDC"/>
    <w:rsid w:val="006B468C"/>
    <w:rsid w:val="006B5E37"/>
    <w:rsid w:val="006B6AFA"/>
    <w:rsid w:val="006B7934"/>
    <w:rsid w:val="006C0D2D"/>
    <w:rsid w:val="006C13FD"/>
    <w:rsid w:val="006C220A"/>
    <w:rsid w:val="006C27C3"/>
    <w:rsid w:val="006C3A33"/>
    <w:rsid w:val="006C3FE1"/>
    <w:rsid w:val="006C4678"/>
    <w:rsid w:val="006C4CF9"/>
    <w:rsid w:val="006C5889"/>
    <w:rsid w:val="006C5D41"/>
    <w:rsid w:val="006C5FAE"/>
    <w:rsid w:val="006C6EDB"/>
    <w:rsid w:val="006C79BB"/>
    <w:rsid w:val="006D0400"/>
    <w:rsid w:val="006D1C47"/>
    <w:rsid w:val="006D29A7"/>
    <w:rsid w:val="006D3729"/>
    <w:rsid w:val="006D4109"/>
    <w:rsid w:val="006D49B3"/>
    <w:rsid w:val="006D604A"/>
    <w:rsid w:val="006D6088"/>
    <w:rsid w:val="006D660C"/>
    <w:rsid w:val="006D6F93"/>
    <w:rsid w:val="006D7425"/>
    <w:rsid w:val="006D77A4"/>
    <w:rsid w:val="006E004F"/>
    <w:rsid w:val="006E05A8"/>
    <w:rsid w:val="006E0602"/>
    <w:rsid w:val="006E0800"/>
    <w:rsid w:val="006E2818"/>
    <w:rsid w:val="006E3968"/>
    <w:rsid w:val="006E3C0F"/>
    <w:rsid w:val="006E41F1"/>
    <w:rsid w:val="006E42EC"/>
    <w:rsid w:val="006E5D2D"/>
    <w:rsid w:val="006E6094"/>
    <w:rsid w:val="006E6377"/>
    <w:rsid w:val="006E641F"/>
    <w:rsid w:val="006E7694"/>
    <w:rsid w:val="006E7FF6"/>
    <w:rsid w:val="006F1108"/>
    <w:rsid w:val="006F1F74"/>
    <w:rsid w:val="006F338F"/>
    <w:rsid w:val="006F447D"/>
    <w:rsid w:val="006F4968"/>
    <w:rsid w:val="006F4EE0"/>
    <w:rsid w:val="006F50D9"/>
    <w:rsid w:val="006F5DE6"/>
    <w:rsid w:val="006F6212"/>
    <w:rsid w:val="006F6426"/>
    <w:rsid w:val="0070068E"/>
    <w:rsid w:val="00701557"/>
    <w:rsid w:val="0070175F"/>
    <w:rsid w:val="00701E38"/>
    <w:rsid w:val="0070278D"/>
    <w:rsid w:val="007028A9"/>
    <w:rsid w:val="00702F97"/>
    <w:rsid w:val="00706C60"/>
    <w:rsid w:val="00707565"/>
    <w:rsid w:val="00707A83"/>
    <w:rsid w:val="00710F12"/>
    <w:rsid w:val="00712F06"/>
    <w:rsid w:val="00713432"/>
    <w:rsid w:val="00714386"/>
    <w:rsid w:val="00714DBD"/>
    <w:rsid w:val="007152A4"/>
    <w:rsid w:val="0071709C"/>
    <w:rsid w:val="00717390"/>
    <w:rsid w:val="00717725"/>
    <w:rsid w:val="007178EC"/>
    <w:rsid w:val="00717E7A"/>
    <w:rsid w:val="00720006"/>
    <w:rsid w:val="007203A0"/>
    <w:rsid w:val="007214EA"/>
    <w:rsid w:val="0072194A"/>
    <w:rsid w:val="007227AD"/>
    <w:rsid w:val="00722B13"/>
    <w:rsid w:val="00722C48"/>
    <w:rsid w:val="007230F6"/>
    <w:rsid w:val="007256F7"/>
    <w:rsid w:val="00726914"/>
    <w:rsid w:val="00726E53"/>
    <w:rsid w:val="007279B3"/>
    <w:rsid w:val="00730311"/>
    <w:rsid w:val="0073066C"/>
    <w:rsid w:val="00730D61"/>
    <w:rsid w:val="00733FCE"/>
    <w:rsid w:val="00734A6C"/>
    <w:rsid w:val="00735184"/>
    <w:rsid w:val="00736E53"/>
    <w:rsid w:val="00737DEE"/>
    <w:rsid w:val="00737E3A"/>
    <w:rsid w:val="00741240"/>
    <w:rsid w:val="00741803"/>
    <w:rsid w:val="00743AC0"/>
    <w:rsid w:val="00743FA3"/>
    <w:rsid w:val="007441B8"/>
    <w:rsid w:val="007444B1"/>
    <w:rsid w:val="00744DC9"/>
    <w:rsid w:val="0074656E"/>
    <w:rsid w:val="00746FBF"/>
    <w:rsid w:val="00747060"/>
    <w:rsid w:val="00747674"/>
    <w:rsid w:val="00747B26"/>
    <w:rsid w:val="00750459"/>
    <w:rsid w:val="0075058D"/>
    <w:rsid w:val="00750631"/>
    <w:rsid w:val="00751049"/>
    <w:rsid w:val="007512E6"/>
    <w:rsid w:val="007514E0"/>
    <w:rsid w:val="00751645"/>
    <w:rsid w:val="00751815"/>
    <w:rsid w:val="00751F59"/>
    <w:rsid w:val="00752E32"/>
    <w:rsid w:val="00753B54"/>
    <w:rsid w:val="00754A60"/>
    <w:rsid w:val="00755527"/>
    <w:rsid w:val="00755EFE"/>
    <w:rsid w:val="00756797"/>
    <w:rsid w:val="007574D6"/>
    <w:rsid w:val="00757D54"/>
    <w:rsid w:val="00757E26"/>
    <w:rsid w:val="00760012"/>
    <w:rsid w:val="0076055F"/>
    <w:rsid w:val="007607C6"/>
    <w:rsid w:val="00760D2E"/>
    <w:rsid w:val="007610F4"/>
    <w:rsid w:val="007613EF"/>
    <w:rsid w:val="007615E3"/>
    <w:rsid w:val="00761876"/>
    <w:rsid w:val="00762BB3"/>
    <w:rsid w:val="00762F56"/>
    <w:rsid w:val="00763294"/>
    <w:rsid w:val="0076355B"/>
    <w:rsid w:val="00763925"/>
    <w:rsid w:val="00764B59"/>
    <w:rsid w:val="00766124"/>
    <w:rsid w:val="007666D2"/>
    <w:rsid w:val="00767028"/>
    <w:rsid w:val="00767262"/>
    <w:rsid w:val="00770559"/>
    <w:rsid w:val="00770AC9"/>
    <w:rsid w:val="00770E51"/>
    <w:rsid w:val="00771E98"/>
    <w:rsid w:val="00772DF6"/>
    <w:rsid w:val="0077382A"/>
    <w:rsid w:val="00774604"/>
    <w:rsid w:val="0077505B"/>
    <w:rsid w:val="007766DC"/>
    <w:rsid w:val="00776A2B"/>
    <w:rsid w:val="00776E9C"/>
    <w:rsid w:val="007772E4"/>
    <w:rsid w:val="007779C9"/>
    <w:rsid w:val="00777D23"/>
    <w:rsid w:val="0078039D"/>
    <w:rsid w:val="007808E4"/>
    <w:rsid w:val="007819C1"/>
    <w:rsid w:val="00781B71"/>
    <w:rsid w:val="00782E13"/>
    <w:rsid w:val="00783364"/>
    <w:rsid w:val="00783422"/>
    <w:rsid w:val="0078343F"/>
    <w:rsid w:val="00783481"/>
    <w:rsid w:val="00783EC3"/>
    <w:rsid w:val="007846B8"/>
    <w:rsid w:val="007848C1"/>
    <w:rsid w:val="00784C12"/>
    <w:rsid w:val="00784EA4"/>
    <w:rsid w:val="00785348"/>
    <w:rsid w:val="00785E17"/>
    <w:rsid w:val="00786734"/>
    <w:rsid w:val="007867AB"/>
    <w:rsid w:val="007867C0"/>
    <w:rsid w:val="00790516"/>
    <w:rsid w:val="0079073F"/>
    <w:rsid w:val="0079092D"/>
    <w:rsid w:val="007915AA"/>
    <w:rsid w:val="00791684"/>
    <w:rsid w:val="0079382E"/>
    <w:rsid w:val="0079447E"/>
    <w:rsid w:val="00794E6D"/>
    <w:rsid w:val="00795995"/>
    <w:rsid w:val="00795D24"/>
    <w:rsid w:val="00795E23"/>
    <w:rsid w:val="0079617A"/>
    <w:rsid w:val="0079748A"/>
    <w:rsid w:val="00797720"/>
    <w:rsid w:val="0079793D"/>
    <w:rsid w:val="00797EB2"/>
    <w:rsid w:val="007A0470"/>
    <w:rsid w:val="007A102A"/>
    <w:rsid w:val="007A1BD6"/>
    <w:rsid w:val="007A2076"/>
    <w:rsid w:val="007A239B"/>
    <w:rsid w:val="007A2BC8"/>
    <w:rsid w:val="007A4B6D"/>
    <w:rsid w:val="007A5302"/>
    <w:rsid w:val="007A545A"/>
    <w:rsid w:val="007A5CF6"/>
    <w:rsid w:val="007A79D2"/>
    <w:rsid w:val="007B103C"/>
    <w:rsid w:val="007B1A28"/>
    <w:rsid w:val="007B1AC8"/>
    <w:rsid w:val="007B1AE7"/>
    <w:rsid w:val="007B2878"/>
    <w:rsid w:val="007B4083"/>
    <w:rsid w:val="007B5AAD"/>
    <w:rsid w:val="007B6464"/>
    <w:rsid w:val="007B6EED"/>
    <w:rsid w:val="007B6F79"/>
    <w:rsid w:val="007B700C"/>
    <w:rsid w:val="007C0282"/>
    <w:rsid w:val="007C0498"/>
    <w:rsid w:val="007C05FC"/>
    <w:rsid w:val="007C0720"/>
    <w:rsid w:val="007C0E7B"/>
    <w:rsid w:val="007C183A"/>
    <w:rsid w:val="007C250A"/>
    <w:rsid w:val="007C3C6B"/>
    <w:rsid w:val="007C3FF7"/>
    <w:rsid w:val="007C453D"/>
    <w:rsid w:val="007C5AAE"/>
    <w:rsid w:val="007C7CEB"/>
    <w:rsid w:val="007D2060"/>
    <w:rsid w:val="007D208F"/>
    <w:rsid w:val="007D363A"/>
    <w:rsid w:val="007D3A15"/>
    <w:rsid w:val="007D3D36"/>
    <w:rsid w:val="007D4984"/>
    <w:rsid w:val="007D59A6"/>
    <w:rsid w:val="007D715A"/>
    <w:rsid w:val="007D71FE"/>
    <w:rsid w:val="007D785E"/>
    <w:rsid w:val="007E23BF"/>
    <w:rsid w:val="007E27EC"/>
    <w:rsid w:val="007E2EAB"/>
    <w:rsid w:val="007E555C"/>
    <w:rsid w:val="007E568E"/>
    <w:rsid w:val="007E636F"/>
    <w:rsid w:val="007E6992"/>
    <w:rsid w:val="007E6F62"/>
    <w:rsid w:val="007E735B"/>
    <w:rsid w:val="007E7CEF"/>
    <w:rsid w:val="007E7F16"/>
    <w:rsid w:val="007F013E"/>
    <w:rsid w:val="007F079B"/>
    <w:rsid w:val="007F13A5"/>
    <w:rsid w:val="007F1DF4"/>
    <w:rsid w:val="007F249E"/>
    <w:rsid w:val="007F2FB3"/>
    <w:rsid w:val="007F4549"/>
    <w:rsid w:val="007F4CA5"/>
    <w:rsid w:val="007F54BA"/>
    <w:rsid w:val="007F57C6"/>
    <w:rsid w:val="007F5BD1"/>
    <w:rsid w:val="007F6708"/>
    <w:rsid w:val="007F6A42"/>
    <w:rsid w:val="007F7294"/>
    <w:rsid w:val="007F749D"/>
    <w:rsid w:val="0080138B"/>
    <w:rsid w:val="0080157A"/>
    <w:rsid w:val="00801787"/>
    <w:rsid w:val="0080207B"/>
    <w:rsid w:val="00802265"/>
    <w:rsid w:val="0080232A"/>
    <w:rsid w:val="00803D42"/>
    <w:rsid w:val="00803E02"/>
    <w:rsid w:val="00803EA9"/>
    <w:rsid w:val="008043C1"/>
    <w:rsid w:val="008045BB"/>
    <w:rsid w:val="0080599F"/>
    <w:rsid w:val="00805E54"/>
    <w:rsid w:val="00805F6E"/>
    <w:rsid w:val="00807290"/>
    <w:rsid w:val="00807468"/>
    <w:rsid w:val="008112C1"/>
    <w:rsid w:val="0081171A"/>
    <w:rsid w:val="00811C66"/>
    <w:rsid w:val="00811E1B"/>
    <w:rsid w:val="00811E36"/>
    <w:rsid w:val="00812A2F"/>
    <w:rsid w:val="00812A90"/>
    <w:rsid w:val="0081401F"/>
    <w:rsid w:val="008172A6"/>
    <w:rsid w:val="00817C72"/>
    <w:rsid w:val="008212E4"/>
    <w:rsid w:val="00821D5F"/>
    <w:rsid w:val="00824B45"/>
    <w:rsid w:val="00824DFC"/>
    <w:rsid w:val="00825941"/>
    <w:rsid w:val="00826BA9"/>
    <w:rsid w:val="0082714D"/>
    <w:rsid w:val="0082724F"/>
    <w:rsid w:val="008274BA"/>
    <w:rsid w:val="00827519"/>
    <w:rsid w:val="00831451"/>
    <w:rsid w:val="008314DD"/>
    <w:rsid w:val="008334C2"/>
    <w:rsid w:val="00835746"/>
    <w:rsid w:val="008359C2"/>
    <w:rsid w:val="00836972"/>
    <w:rsid w:val="0084009C"/>
    <w:rsid w:val="00840E92"/>
    <w:rsid w:val="0084226A"/>
    <w:rsid w:val="0084263B"/>
    <w:rsid w:val="008432E2"/>
    <w:rsid w:val="008437D0"/>
    <w:rsid w:val="00843FB0"/>
    <w:rsid w:val="0084513A"/>
    <w:rsid w:val="00845411"/>
    <w:rsid w:val="008454F0"/>
    <w:rsid w:val="00846491"/>
    <w:rsid w:val="00847491"/>
    <w:rsid w:val="00847B44"/>
    <w:rsid w:val="00847CA7"/>
    <w:rsid w:val="00850763"/>
    <w:rsid w:val="00850A22"/>
    <w:rsid w:val="00851674"/>
    <w:rsid w:val="0085313E"/>
    <w:rsid w:val="008539BF"/>
    <w:rsid w:val="00853EB9"/>
    <w:rsid w:val="00854036"/>
    <w:rsid w:val="0085500C"/>
    <w:rsid w:val="008550FE"/>
    <w:rsid w:val="0085511E"/>
    <w:rsid w:val="0085525B"/>
    <w:rsid w:val="00855366"/>
    <w:rsid w:val="008561B5"/>
    <w:rsid w:val="0085665E"/>
    <w:rsid w:val="008600DA"/>
    <w:rsid w:val="0086014A"/>
    <w:rsid w:val="00861ABF"/>
    <w:rsid w:val="00862339"/>
    <w:rsid w:val="00863265"/>
    <w:rsid w:val="00863D93"/>
    <w:rsid w:val="00864C31"/>
    <w:rsid w:val="008657B8"/>
    <w:rsid w:val="008670EC"/>
    <w:rsid w:val="00870579"/>
    <w:rsid w:val="008705F3"/>
    <w:rsid w:val="00870894"/>
    <w:rsid w:val="00871703"/>
    <w:rsid w:val="008718E5"/>
    <w:rsid w:val="00871BDE"/>
    <w:rsid w:val="0087359F"/>
    <w:rsid w:val="008744C5"/>
    <w:rsid w:val="00875229"/>
    <w:rsid w:val="0087549B"/>
    <w:rsid w:val="00875A72"/>
    <w:rsid w:val="00876973"/>
    <w:rsid w:val="00877050"/>
    <w:rsid w:val="00877D77"/>
    <w:rsid w:val="008806DF"/>
    <w:rsid w:val="00880880"/>
    <w:rsid w:val="008815E1"/>
    <w:rsid w:val="00882650"/>
    <w:rsid w:val="00882E74"/>
    <w:rsid w:val="0088307E"/>
    <w:rsid w:val="008830E5"/>
    <w:rsid w:val="00885F91"/>
    <w:rsid w:val="008863EB"/>
    <w:rsid w:val="00886B43"/>
    <w:rsid w:val="00887D3A"/>
    <w:rsid w:val="008900FD"/>
    <w:rsid w:val="00890421"/>
    <w:rsid w:val="0089043E"/>
    <w:rsid w:val="008922D3"/>
    <w:rsid w:val="00892698"/>
    <w:rsid w:val="00893EB2"/>
    <w:rsid w:val="008940F7"/>
    <w:rsid w:val="00894461"/>
    <w:rsid w:val="00895FD7"/>
    <w:rsid w:val="008974DE"/>
    <w:rsid w:val="00897515"/>
    <w:rsid w:val="0089753F"/>
    <w:rsid w:val="008A010C"/>
    <w:rsid w:val="008A032C"/>
    <w:rsid w:val="008A0771"/>
    <w:rsid w:val="008A0849"/>
    <w:rsid w:val="008A0F96"/>
    <w:rsid w:val="008A1068"/>
    <w:rsid w:val="008A1140"/>
    <w:rsid w:val="008A14AF"/>
    <w:rsid w:val="008A18B2"/>
    <w:rsid w:val="008A1AF9"/>
    <w:rsid w:val="008A2407"/>
    <w:rsid w:val="008A34DB"/>
    <w:rsid w:val="008A4010"/>
    <w:rsid w:val="008A405F"/>
    <w:rsid w:val="008A4595"/>
    <w:rsid w:val="008A5CD2"/>
    <w:rsid w:val="008A6130"/>
    <w:rsid w:val="008A650B"/>
    <w:rsid w:val="008A66F4"/>
    <w:rsid w:val="008A6CA5"/>
    <w:rsid w:val="008B07C1"/>
    <w:rsid w:val="008B08FF"/>
    <w:rsid w:val="008B0BAD"/>
    <w:rsid w:val="008B174F"/>
    <w:rsid w:val="008B21BE"/>
    <w:rsid w:val="008B6764"/>
    <w:rsid w:val="008B7895"/>
    <w:rsid w:val="008C119E"/>
    <w:rsid w:val="008C11E1"/>
    <w:rsid w:val="008C11EE"/>
    <w:rsid w:val="008C180E"/>
    <w:rsid w:val="008C2492"/>
    <w:rsid w:val="008C2578"/>
    <w:rsid w:val="008C2AD3"/>
    <w:rsid w:val="008C3B2B"/>
    <w:rsid w:val="008C3F33"/>
    <w:rsid w:val="008C5560"/>
    <w:rsid w:val="008C593D"/>
    <w:rsid w:val="008C6462"/>
    <w:rsid w:val="008C7276"/>
    <w:rsid w:val="008D0294"/>
    <w:rsid w:val="008D3CAB"/>
    <w:rsid w:val="008D3E94"/>
    <w:rsid w:val="008D4139"/>
    <w:rsid w:val="008D433F"/>
    <w:rsid w:val="008D4AED"/>
    <w:rsid w:val="008D5C33"/>
    <w:rsid w:val="008D7225"/>
    <w:rsid w:val="008D7756"/>
    <w:rsid w:val="008E04C9"/>
    <w:rsid w:val="008E0A14"/>
    <w:rsid w:val="008E10A8"/>
    <w:rsid w:val="008E1654"/>
    <w:rsid w:val="008E215B"/>
    <w:rsid w:val="008E2421"/>
    <w:rsid w:val="008E2958"/>
    <w:rsid w:val="008E3209"/>
    <w:rsid w:val="008E3C5C"/>
    <w:rsid w:val="008E43F1"/>
    <w:rsid w:val="008E4722"/>
    <w:rsid w:val="008E4D86"/>
    <w:rsid w:val="008E567E"/>
    <w:rsid w:val="008E5C07"/>
    <w:rsid w:val="008E63DD"/>
    <w:rsid w:val="008E699E"/>
    <w:rsid w:val="008F09BF"/>
    <w:rsid w:val="008F0A05"/>
    <w:rsid w:val="008F1648"/>
    <w:rsid w:val="008F2C72"/>
    <w:rsid w:val="008F3B2B"/>
    <w:rsid w:val="008F4F41"/>
    <w:rsid w:val="008F5C71"/>
    <w:rsid w:val="008F61B1"/>
    <w:rsid w:val="008F74E2"/>
    <w:rsid w:val="00901099"/>
    <w:rsid w:val="00901550"/>
    <w:rsid w:val="009017AF"/>
    <w:rsid w:val="00901F31"/>
    <w:rsid w:val="009027DD"/>
    <w:rsid w:val="00903AB8"/>
    <w:rsid w:val="00904953"/>
    <w:rsid w:val="009049DE"/>
    <w:rsid w:val="009055D6"/>
    <w:rsid w:val="00906BA9"/>
    <w:rsid w:val="00906DBD"/>
    <w:rsid w:val="00907E0D"/>
    <w:rsid w:val="00907E74"/>
    <w:rsid w:val="00910BB8"/>
    <w:rsid w:val="00911E7D"/>
    <w:rsid w:val="0091402B"/>
    <w:rsid w:val="0091403C"/>
    <w:rsid w:val="00914E04"/>
    <w:rsid w:val="009152D9"/>
    <w:rsid w:val="00915E73"/>
    <w:rsid w:val="0091651F"/>
    <w:rsid w:val="009165EC"/>
    <w:rsid w:val="0091685B"/>
    <w:rsid w:val="00916C21"/>
    <w:rsid w:val="00917A23"/>
    <w:rsid w:val="009201EA"/>
    <w:rsid w:val="009203ED"/>
    <w:rsid w:val="00920448"/>
    <w:rsid w:val="009206D4"/>
    <w:rsid w:val="00920840"/>
    <w:rsid w:val="00920C72"/>
    <w:rsid w:val="00921729"/>
    <w:rsid w:val="009220CD"/>
    <w:rsid w:val="0092390C"/>
    <w:rsid w:val="00924419"/>
    <w:rsid w:val="00924F90"/>
    <w:rsid w:val="009251EF"/>
    <w:rsid w:val="00925A1B"/>
    <w:rsid w:val="00925B33"/>
    <w:rsid w:val="00925EDA"/>
    <w:rsid w:val="00926ACC"/>
    <w:rsid w:val="00927481"/>
    <w:rsid w:val="00927AE2"/>
    <w:rsid w:val="00927BA1"/>
    <w:rsid w:val="00927CC5"/>
    <w:rsid w:val="009304F4"/>
    <w:rsid w:val="00930D87"/>
    <w:rsid w:val="0093122C"/>
    <w:rsid w:val="00932796"/>
    <w:rsid w:val="00932DED"/>
    <w:rsid w:val="0093309F"/>
    <w:rsid w:val="0093356A"/>
    <w:rsid w:val="00934CE3"/>
    <w:rsid w:val="00935742"/>
    <w:rsid w:val="009357FA"/>
    <w:rsid w:val="00935CF0"/>
    <w:rsid w:val="0093646D"/>
    <w:rsid w:val="00936819"/>
    <w:rsid w:val="00936DAA"/>
    <w:rsid w:val="009374D6"/>
    <w:rsid w:val="00937688"/>
    <w:rsid w:val="009379A7"/>
    <w:rsid w:val="00940134"/>
    <w:rsid w:val="0094135B"/>
    <w:rsid w:val="00941959"/>
    <w:rsid w:val="00941AFE"/>
    <w:rsid w:val="00941E10"/>
    <w:rsid w:val="009429C7"/>
    <w:rsid w:val="00944130"/>
    <w:rsid w:val="009464CE"/>
    <w:rsid w:val="00946D8E"/>
    <w:rsid w:val="00950E19"/>
    <w:rsid w:val="0095131A"/>
    <w:rsid w:val="009534A2"/>
    <w:rsid w:val="00954932"/>
    <w:rsid w:val="009557AD"/>
    <w:rsid w:val="009564E7"/>
    <w:rsid w:val="00956979"/>
    <w:rsid w:val="0095748D"/>
    <w:rsid w:val="00957E19"/>
    <w:rsid w:val="00960008"/>
    <w:rsid w:val="009610CA"/>
    <w:rsid w:val="009627CE"/>
    <w:rsid w:val="00962941"/>
    <w:rsid w:val="00962A81"/>
    <w:rsid w:val="009630DC"/>
    <w:rsid w:val="00964243"/>
    <w:rsid w:val="00965F52"/>
    <w:rsid w:val="00965F8E"/>
    <w:rsid w:val="00966535"/>
    <w:rsid w:val="00966811"/>
    <w:rsid w:val="00966F25"/>
    <w:rsid w:val="009677F8"/>
    <w:rsid w:val="00971AA6"/>
    <w:rsid w:val="00972B36"/>
    <w:rsid w:val="009746E2"/>
    <w:rsid w:val="00975F29"/>
    <w:rsid w:val="009760E2"/>
    <w:rsid w:val="0097702E"/>
    <w:rsid w:val="00977334"/>
    <w:rsid w:val="0097736B"/>
    <w:rsid w:val="009820BB"/>
    <w:rsid w:val="009823AA"/>
    <w:rsid w:val="009824E3"/>
    <w:rsid w:val="00982D45"/>
    <w:rsid w:val="00982D64"/>
    <w:rsid w:val="00983E4A"/>
    <w:rsid w:val="009840C8"/>
    <w:rsid w:val="00985817"/>
    <w:rsid w:val="00985BEF"/>
    <w:rsid w:val="00985BF7"/>
    <w:rsid w:val="00985E73"/>
    <w:rsid w:val="00985FC2"/>
    <w:rsid w:val="0098645C"/>
    <w:rsid w:val="0098689E"/>
    <w:rsid w:val="009872A0"/>
    <w:rsid w:val="00987759"/>
    <w:rsid w:val="00987802"/>
    <w:rsid w:val="00987A7F"/>
    <w:rsid w:val="0099035D"/>
    <w:rsid w:val="009904D7"/>
    <w:rsid w:val="009912A4"/>
    <w:rsid w:val="00991D4F"/>
    <w:rsid w:val="00992C4C"/>
    <w:rsid w:val="00992F8E"/>
    <w:rsid w:val="00993B6E"/>
    <w:rsid w:val="00996D67"/>
    <w:rsid w:val="009974F3"/>
    <w:rsid w:val="00997DEE"/>
    <w:rsid w:val="009A014B"/>
    <w:rsid w:val="009A072E"/>
    <w:rsid w:val="009A0976"/>
    <w:rsid w:val="009A0990"/>
    <w:rsid w:val="009A0D24"/>
    <w:rsid w:val="009A2425"/>
    <w:rsid w:val="009A2900"/>
    <w:rsid w:val="009A4319"/>
    <w:rsid w:val="009A4524"/>
    <w:rsid w:val="009A49E8"/>
    <w:rsid w:val="009A4EC0"/>
    <w:rsid w:val="009A51AE"/>
    <w:rsid w:val="009A52BE"/>
    <w:rsid w:val="009A5415"/>
    <w:rsid w:val="009A6162"/>
    <w:rsid w:val="009A6E9E"/>
    <w:rsid w:val="009B0082"/>
    <w:rsid w:val="009B103B"/>
    <w:rsid w:val="009B17C6"/>
    <w:rsid w:val="009B1EB3"/>
    <w:rsid w:val="009B2521"/>
    <w:rsid w:val="009B37FE"/>
    <w:rsid w:val="009B3C90"/>
    <w:rsid w:val="009B4329"/>
    <w:rsid w:val="009B449D"/>
    <w:rsid w:val="009B48B9"/>
    <w:rsid w:val="009B4CA3"/>
    <w:rsid w:val="009B58E1"/>
    <w:rsid w:val="009B5B56"/>
    <w:rsid w:val="009B6938"/>
    <w:rsid w:val="009B6B3D"/>
    <w:rsid w:val="009C047C"/>
    <w:rsid w:val="009C115B"/>
    <w:rsid w:val="009C3062"/>
    <w:rsid w:val="009C3466"/>
    <w:rsid w:val="009C3F2F"/>
    <w:rsid w:val="009C4990"/>
    <w:rsid w:val="009C56F8"/>
    <w:rsid w:val="009C758C"/>
    <w:rsid w:val="009C7D9F"/>
    <w:rsid w:val="009D01AA"/>
    <w:rsid w:val="009D03EF"/>
    <w:rsid w:val="009D11E3"/>
    <w:rsid w:val="009D20BA"/>
    <w:rsid w:val="009D2A43"/>
    <w:rsid w:val="009D2B88"/>
    <w:rsid w:val="009D33F3"/>
    <w:rsid w:val="009D3692"/>
    <w:rsid w:val="009D4223"/>
    <w:rsid w:val="009D4B1C"/>
    <w:rsid w:val="009D67EF"/>
    <w:rsid w:val="009D6CBC"/>
    <w:rsid w:val="009E06DB"/>
    <w:rsid w:val="009E0C1C"/>
    <w:rsid w:val="009E0F01"/>
    <w:rsid w:val="009E1D7E"/>
    <w:rsid w:val="009E27FD"/>
    <w:rsid w:val="009E3860"/>
    <w:rsid w:val="009E3CD9"/>
    <w:rsid w:val="009E45B8"/>
    <w:rsid w:val="009E4951"/>
    <w:rsid w:val="009E563D"/>
    <w:rsid w:val="009E7919"/>
    <w:rsid w:val="009F0323"/>
    <w:rsid w:val="009F1030"/>
    <w:rsid w:val="009F1494"/>
    <w:rsid w:val="009F15D2"/>
    <w:rsid w:val="009F1C65"/>
    <w:rsid w:val="009F4AF4"/>
    <w:rsid w:val="009F51EF"/>
    <w:rsid w:val="009F5482"/>
    <w:rsid w:val="009F55DE"/>
    <w:rsid w:val="009F5A19"/>
    <w:rsid w:val="009F5D4A"/>
    <w:rsid w:val="009F604C"/>
    <w:rsid w:val="009F628E"/>
    <w:rsid w:val="009F73B5"/>
    <w:rsid w:val="009F79C4"/>
    <w:rsid w:val="009F7B46"/>
    <w:rsid w:val="009F7F9A"/>
    <w:rsid w:val="009F7FCB"/>
    <w:rsid w:val="00A00024"/>
    <w:rsid w:val="00A023CE"/>
    <w:rsid w:val="00A035A5"/>
    <w:rsid w:val="00A04B6E"/>
    <w:rsid w:val="00A04E7B"/>
    <w:rsid w:val="00A0516E"/>
    <w:rsid w:val="00A05313"/>
    <w:rsid w:val="00A05932"/>
    <w:rsid w:val="00A06F16"/>
    <w:rsid w:val="00A108EC"/>
    <w:rsid w:val="00A12251"/>
    <w:rsid w:val="00A12913"/>
    <w:rsid w:val="00A13C6B"/>
    <w:rsid w:val="00A14BA0"/>
    <w:rsid w:val="00A14BD6"/>
    <w:rsid w:val="00A14D4B"/>
    <w:rsid w:val="00A158A3"/>
    <w:rsid w:val="00A15AC7"/>
    <w:rsid w:val="00A16576"/>
    <w:rsid w:val="00A17624"/>
    <w:rsid w:val="00A2004F"/>
    <w:rsid w:val="00A229B7"/>
    <w:rsid w:val="00A2328B"/>
    <w:rsid w:val="00A246C4"/>
    <w:rsid w:val="00A24AD9"/>
    <w:rsid w:val="00A25696"/>
    <w:rsid w:val="00A25D3F"/>
    <w:rsid w:val="00A265FD"/>
    <w:rsid w:val="00A2711B"/>
    <w:rsid w:val="00A278CD"/>
    <w:rsid w:val="00A27E3A"/>
    <w:rsid w:val="00A30B17"/>
    <w:rsid w:val="00A30B20"/>
    <w:rsid w:val="00A30CD6"/>
    <w:rsid w:val="00A318C7"/>
    <w:rsid w:val="00A31A5C"/>
    <w:rsid w:val="00A31FCA"/>
    <w:rsid w:val="00A32896"/>
    <w:rsid w:val="00A32D5C"/>
    <w:rsid w:val="00A33465"/>
    <w:rsid w:val="00A33B32"/>
    <w:rsid w:val="00A3437C"/>
    <w:rsid w:val="00A34874"/>
    <w:rsid w:val="00A35DB3"/>
    <w:rsid w:val="00A35F51"/>
    <w:rsid w:val="00A36788"/>
    <w:rsid w:val="00A40D1B"/>
    <w:rsid w:val="00A41212"/>
    <w:rsid w:val="00A4324A"/>
    <w:rsid w:val="00A439FB"/>
    <w:rsid w:val="00A43FC2"/>
    <w:rsid w:val="00A448BA"/>
    <w:rsid w:val="00A44C20"/>
    <w:rsid w:val="00A463C2"/>
    <w:rsid w:val="00A46AEA"/>
    <w:rsid w:val="00A473DA"/>
    <w:rsid w:val="00A47491"/>
    <w:rsid w:val="00A47BCC"/>
    <w:rsid w:val="00A50157"/>
    <w:rsid w:val="00A502F7"/>
    <w:rsid w:val="00A5049E"/>
    <w:rsid w:val="00A50607"/>
    <w:rsid w:val="00A506FB"/>
    <w:rsid w:val="00A50E7D"/>
    <w:rsid w:val="00A50ED4"/>
    <w:rsid w:val="00A5354C"/>
    <w:rsid w:val="00A5357B"/>
    <w:rsid w:val="00A546B0"/>
    <w:rsid w:val="00A55254"/>
    <w:rsid w:val="00A5543F"/>
    <w:rsid w:val="00A5557D"/>
    <w:rsid w:val="00A5594F"/>
    <w:rsid w:val="00A55F7E"/>
    <w:rsid w:val="00A56CBD"/>
    <w:rsid w:val="00A572EB"/>
    <w:rsid w:val="00A6379E"/>
    <w:rsid w:val="00A64663"/>
    <w:rsid w:val="00A647EE"/>
    <w:rsid w:val="00A65017"/>
    <w:rsid w:val="00A664B4"/>
    <w:rsid w:val="00A66F26"/>
    <w:rsid w:val="00A6736A"/>
    <w:rsid w:val="00A7038C"/>
    <w:rsid w:val="00A706A8"/>
    <w:rsid w:val="00A71134"/>
    <w:rsid w:val="00A71206"/>
    <w:rsid w:val="00A71806"/>
    <w:rsid w:val="00A71A06"/>
    <w:rsid w:val="00A71A81"/>
    <w:rsid w:val="00A71B4A"/>
    <w:rsid w:val="00A7228F"/>
    <w:rsid w:val="00A72A1B"/>
    <w:rsid w:val="00A7351A"/>
    <w:rsid w:val="00A7453E"/>
    <w:rsid w:val="00A74933"/>
    <w:rsid w:val="00A74B88"/>
    <w:rsid w:val="00A74C72"/>
    <w:rsid w:val="00A75841"/>
    <w:rsid w:val="00A764BA"/>
    <w:rsid w:val="00A776EB"/>
    <w:rsid w:val="00A80296"/>
    <w:rsid w:val="00A802DA"/>
    <w:rsid w:val="00A80E36"/>
    <w:rsid w:val="00A82234"/>
    <w:rsid w:val="00A828A4"/>
    <w:rsid w:val="00A8299A"/>
    <w:rsid w:val="00A83393"/>
    <w:rsid w:val="00A83820"/>
    <w:rsid w:val="00A83F48"/>
    <w:rsid w:val="00A84734"/>
    <w:rsid w:val="00A86209"/>
    <w:rsid w:val="00A8668D"/>
    <w:rsid w:val="00A8677F"/>
    <w:rsid w:val="00A868E4"/>
    <w:rsid w:val="00A8754E"/>
    <w:rsid w:val="00A87569"/>
    <w:rsid w:val="00A87758"/>
    <w:rsid w:val="00A87D4A"/>
    <w:rsid w:val="00A9087E"/>
    <w:rsid w:val="00A90C8A"/>
    <w:rsid w:val="00A90DDC"/>
    <w:rsid w:val="00A90E95"/>
    <w:rsid w:val="00A918B2"/>
    <w:rsid w:val="00A91E53"/>
    <w:rsid w:val="00A931BC"/>
    <w:rsid w:val="00A93901"/>
    <w:rsid w:val="00A93CA9"/>
    <w:rsid w:val="00A952FF"/>
    <w:rsid w:val="00A95657"/>
    <w:rsid w:val="00A95AC8"/>
    <w:rsid w:val="00A960C8"/>
    <w:rsid w:val="00AA0145"/>
    <w:rsid w:val="00AA0EFA"/>
    <w:rsid w:val="00AA1213"/>
    <w:rsid w:val="00AA2DD3"/>
    <w:rsid w:val="00AA3F3F"/>
    <w:rsid w:val="00AA5373"/>
    <w:rsid w:val="00AA59BE"/>
    <w:rsid w:val="00AA5FE4"/>
    <w:rsid w:val="00AA6599"/>
    <w:rsid w:val="00AA65A9"/>
    <w:rsid w:val="00AA6B64"/>
    <w:rsid w:val="00AA73C5"/>
    <w:rsid w:val="00AA7693"/>
    <w:rsid w:val="00AA7A87"/>
    <w:rsid w:val="00AA7F2B"/>
    <w:rsid w:val="00AB0259"/>
    <w:rsid w:val="00AB11EB"/>
    <w:rsid w:val="00AB1646"/>
    <w:rsid w:val="00AB17A9"/>
    <w:rsid w:val="00AB1BB4"/>
    <w:rsid w:val="00AB1D77"/>
    <w:rsid w:val="00AB2245"/>
    <w:rsid w:val="00AB2460"/>
    <w:rsid w:val="00AB3499"/>
    <w:rsid w:val="00AB415C"/>
    <w:rsid w:val="00AB4255"/>
    <w:rsid w:val="00AB46C4"/>
    <w:rsid w:val="00AB4977"/>
    <w:rsid w:val="00AB5878"/>
    <w:rsid w:val="00AB7D85"/>
    <w:rsid w:val="00AC15A6"/>
    <w:rsid w:val="00AC1D76"/>
    <w:rsid w:val="00AC208B"/>
    <w:rsid w:val="00AC21B0"/>
    <w:rsid w:val="00AC3331"/>
    <w:rsid w:val="00AC3A64"/>
    <w:rsid w:val="00AC498F"/>
    <w:rsid w:val="00AC7989"/>
    <w:rsid w:val="00AD050C"/>
    <w:rsid w:val="00AD0896"/>
    <w:rsid w:val="00AD1C68"/>
    <w:rsid w:val="00AD2074"/>
    <w:rsid w:val="00AD21C4"/>
    <w:rsid w:val="00AD24B5"/>
    <w:rsid w:val="00AD2B27"/>
    <w:rsid w:val="00AD2C89"/>
    <w:rsid w:val="00AD31F2"/>
    <w:rsid w:val="00AD36E2"/>
    <w:rsid w:val="00AD37BB"/>
    <w:rsid w:val="00AD411E"/>
    <w:rsid w:val="00AD5BEE"/>
    <w:rsid w:val="00AD6168"/>
    <w:rsid w:val="00AD742E"/>
    <w:rsid w:val="00AE0706"/>
    <w:rsid w:val="00AE1C8D"/>
    <w:rsid w:val="00AE2DD9"/>
    <w:rsid w:val="00AE3499"/>
    <w:rsid w:val="00AE35E8"/>
    <w:rsid w:val="00AE39CF"/>
    <w:rsid w:val="00AE4370"/>
    <w:rsid w:val="00AE4623"/>
    <w:rsid w:val="00AE4A5A"/>
    <w:rsid w:val="00AE6176"/>
    <w:rsid w:val="00AE62D8"/>
    <w:rsid w:val="00AE6380"/>
    <w:rsid w:val="00AE67FB"/>
    <w:rsid w:val="00AE7665"/>
    <w:rsid w:val="00AE78D4"/>
    <w:rsid w:val="00AE7A4F"/>
    <w:rsid w:val="00AE7FA5"/>
    <w:rsid w:val="00AF0142"/>
    <w:rsid w:val="00AF05EF"/>
    <w:rsid w:val="00AF0858"/>
    <w:rsid w:val="00AF1D9D"/>
    <w:rsid w:val="00AF2724"/>
    <w:rsid w:val="00AF367E"/>
    <w:rsid w:val="00AF405F"/>
    <w:rsid w:val="00AF54B7"/>
    <w:rsid w:val="00AF5606"/>
    <w:rsid w:val="00AF587F"/>
    <w:rsid w:val="00AF6F35"/>
    <w:rsid w:val="00AF74BF"/>
    <w:rsid w:val="00AF74DA"/>
    <w:rsid w:val="00AF758E"/>
    <w:rsid w:val="00B019CB"/>
    <w:rsid w:val="00B01C28"/>
    <w:rsid w:val="00B01F98"/>
    <w:rsid w:val="00B03514"/>
    <w:rsid w:val="00B051A1"/>
    <w:rsid w:val="00B0559C"/>
    <w:rsid w:val="00B060EE"/>
    <w:rsid w:val="00B064A0"/>
    <w:rsid w:val="00B070DB"/>
    <w:rsid w:val="00B10A26"/>
    <w:rsid w:val="00B10D58"/>
    <w:rsid w:val="00B117A9"/>
    <w:rsid w:val="00B13713"/>
    <w:rsid w:val="00B13A84"/>
    <w:rsid w:val="00B13A87"/>
    <w:rsid w:val="00B149A3"/>
    <w:rsid w:val="00B14B16"/>
    <w:rsid w:val="00B1525E"/>
    <w:rsid w:val="00B16441"/>
    <w:rsid w:val="00B166FA"/>
    <w:rsid w:val="00B17C0C"/>
    <w:rsid w:val="00B20351"/>
    <w:rsid w:val="00B2101F"/>
    <w:rsid w:val="00B2190D"/>
    <w:rsid w:val="00B224B3"/>
    <w:rsid w:val="00B23AF1"/>
    <w:rsid w:val="00B23FBA"/>
    <w:rsid w:val="00B241FD"/>
    <w:rsid w:val="00B247C1"/>
    <w:rsid w:val="00B24B4A"/>
    <w:rsid w:val="00B24CFF"/>
    <w:rsid w:val="00B2716A"/>
    <w:rsid w:val="00B27335"/>
    <w:rsid w:val="00B27459"/>
    <w:rsid w:val="00B27DE8"/>
    <w:rsid w:val="00B3156F"/>
    <w:rsid w:val="00B315D0"/>
    <w:rsid w:val="00B31ABF"/>
    <w:rsid w:val="00B321C1"/>
    <w:rsid w:val="00B3237F"/>
    <w:rsid w:val="00B32A95"/>
    <w:rsid w:val="00B32E77"/>
    <w:rsid w:val="00B351C1"/>
    <w:rsid w:val="00B35274"/>
    <w:rsid w:val="00B36567"/>
    <w:rsid w:val="00B37885"/>
    <w:rsid w:val="00B37D10"/>
    <w:rsid w:val="00B400E6"/>
    <w:rsid w:val="00B40C6F"/>
    <w:rsid w:val="00B41FD0"/>
    <w:rsid w:val="00B42860"/>
    <w:rsid w:val="00B42B6E"/>
    <w:rsid w:val="00B4323A"/>
    <w:rsid w:val="00B4509C"/>
    <w:rsid w:val="00B45117"/>
    <w:rsid w:val="00B45441"/>
    <w:rsid w:val="00B45A93"/>
    <w:rsid w:val="00B45B39"/>
    <w:rsid w:val="00B46B9A"/>
    <w:rsid w:val="00B50288"/>
    <w:rsid w:val="00B5090F"/>
    <w:rsid w:val="00B50A70"/>
    <w:rsid w:val="00B5130F"/>
    <w:rsid w:val="00B54BD6"/>
    <w:rsid w:val="00B54D23"/>
    <w:rsid w:val="00B54F94"/>
    <w:rsid w:val="00B565AE"/>
    <w:rsid w:val="00B57017"/>
    <w:rsid w:val="00B57155"/>
    <w:rsid w:val="00B57775"/>
    <w:rsid w:val="00B57F06"/>
    <w:rsid w:val="00B57FD0"/>
    <w:rsid w:val="00B602AA"/>
    <w:rsid w:val="00B617C2"/>
    <w:rsid w:val="00B61DC3"/>
    <w:rsid w:val="00B62EA7"/>
    <w:rsid w:val="00B6306B"/>
    <w:rsid w:val="00B631FC"/>
    <w:rsid w:val="00B6358A"/>
    <w:rsid w:val="00B6591E"/>
    <w:rsid w:val="00B65B51"/>
    <w:rsid w:val="00B65DC6"/>
    <w:rsid w:val="00B65FAD"/>
    <w:rsid w:val="00B663E1"/>
    <w:rsid w:val="00B67172"/>
    <w:rsid w:val="00B673CC"/>
    <w:rsid w:val="00B70A9A"/>
    <w:rsid w:val="00B7103B"/>
    <w:rsid w:val="00B7178E"/>
    <w:rsid w:val="00B72EBB"/>
    <w:rsid w:val="00B7326A"/>
    <w:rsid w:val="00B737FE"/>
    <w:rsid w:val="00B767AA"/>
    <w:rsid w:val="00B77507"/>
    <w:rsid w:val="00B7786C"/>
    <w:rsid w:val="00B802F8"/>
    <w:rsid w:val="00B80A92"/>
    <w:rsid w:val="00B815A5"/>
    <w:rsid w:val="00B81B3E"/>
    <w:rsid w:val="00B81DBB"/>
    <w:rsid w:val="00B81DFB"/>
    <w:rsid w:val="00B82734"/>
    <w:rsid w:val="00B827C0"/>
    <w:rsid w:val="00B82FF9"/>
    <w:rsid w:val="00B832F0"/>
    <w:rsid w:val="00B83CD5"/>
    <w:rsid w:val="00B84050"/>
    <w:rsid w:val="00B8451B"/>
    <w:rsid w:val="00B8462D"/>
    <w:rsid w:val="00B85676"/>
    <w:rsid w:val="00B857D5"/>
    <w:rsid w:val="00B85846"/>
    <w:rsid w:val="00B85896"/>
    <w:rsid w:val="00B859B3"/>
    <w:rsid w:val="00B90D14"/>
    <w:rsid w:val="00B915BD"/>
    <w:rsid w:val="00B917EC"/>
    <w:rsid w:val="00B943CC"/>
    <w:rsid w:val="00B94CE2"/>
    <w:rsid w:val="00BA0498"/>
    <w:rsid w:val="00BA0B99"/>
    <w:rsid w:val="00BA1E31"/>
    <w:rsid w:val="00BA1EA8"/>
    <w:rsid w:val="00BA2388"/>
    <w:rsid w:val="00BA3E89"/>
    <w:rsid w:val="00BA3E92"/>
    <w:rsid w:val="00BA4196"/>
    <w:rsid w:val="00BA4B75"/>
    <w:rsid w:val="00BA53C3"/>
    <w:rsid w:val="00BA60DC"/>
    <w:rsid w:val="00BA6872"/>
    <w:rsid w:val="00BA6D16"/>
    <w:rsid w:val="00BA6F43"/>
    <w:rsid w:val="00BA7DEA"/>
    <w:rsid w:val="00BB113A"/>
    <w:rsid w:val="00BB29F6"/>
    <w:rsid w:val="00BB2A11"/>
    <w:rsid w:val="00BB30F0"/>
    <w:rsid w:val="00BB372E"/>
    <w:rsid w:val="00BB37A8"/>
    <w:rsid w:val="00BB3854"/>
    <w:rsid w:val="00BB3A85"/>
    <w:rsid w:val="00BB3C11"/>
    <w:rsid w:val="00BB45EB"/>
    <w:rsid w:val="00BB54E0"/>
    <w:rsid w:val="00BB5EF3"/>
    <w:rsid w:val="00BB60E4"/>
    <w:rsid w:val="00BB612F"/>
    <w:rsid w:val="00BB69A7"/>
    <w:rsid w:val="00BB6B5E"/>
    <w:rsid w:val="00BB708D"/>
    <w:rsid w:val="00BB76C5"/>
    <w:rsid w:val="00BB785B"/>
    <w:rsid w:val="00BB7DD5"/>
    <w:rsid w:val="00BB7F5C"/>
    <w:rsid w:val="00BC1430"/>
    <w:rsid w:val="00BC1970"/>
    <w:rsid w:val="00BC27A9"/>
    <w:rsid w:val="00BC304F"/>
    <w:rsid w:val="00BC47BC"/>
    <w:rsid w:val="00BC5265"/>
    <w:rsid w:val="00BC7279"/>
    <w:rsid w:val="00BC76AF"/>
    <w:rsid w:val="00BC7822"/>
    <w:rsid w:val="00BC7C1A"/>
    <w:rsid w:val="00BC7C97"/>
    <w:rsid w:val="00BD046B"/>
    <w:rsid w:val="00BD0E31"/>
    <w:rsid w:val="00BD0ECE"/>
    <w:rsid w:val="00BD0FD5"/>
    <w:rsid w:val="00BD20AF"/>
    <w:rsid w:val="00BD39BE"/>
    <w:rsid w:val="00BD3A35"/>
    <w:rsid w:val="00BD43D8"/>
    <w:rsid w:val="00BD48E4"/>
    <w:rsid w:val="00BD491C"/>
    <w:rsid w:val="00BD4DCD"/>
    <w:rsid w:val="00BD6C2C"/>
    <w:rsid w:val="00BD7B7E"/>
    <w:rsid w:val="00BE0C82"/>
    <w:rsid w:val="00BE16F3"/>
    <w:rsid w:val="00BE2107"/>
    <w:rsid w:val="00BE279E"/>
    <w:rsid w:val="00BE27CA"/>
    <w:rsid w:val="00BE3005"/>
    <w:rsid w:val="00BE3786"/>
    <w:rsid w:val="00BE4CFA"/>
    <w:rsid w:val="00BE5AD5"/>
    <w:rsid w:val="00BE5F01"/>
    <w:rsid w:val="00BE6151"/>
    <w:rsid w:val="00BE67A7"/>
    <w:rsid w:val="00BE7DED"/>
    <w:rsid w:val="00BF0BFC"/>
    <w:rsid w:val="00BF0D05"/>
    <w:rsid w:val="00BF1242"/>
    <w:rsid w:val="00BF1F98"/>
    <w:rsid w:val="00BF37AE"/>
    <w:rsid w:val="00BF382B"/>
    <w:rsid w:val="00BF399E"/>
    <w:rsid w:val="00BF455A"/>
    <w:rsid w:val="00BF4AA3"/>
    <w:rsid w:val="00BF5118"/>
    <w:rsid w:val="00BF5228"/>
    <w:rsid w:val="00BF59DF"/>
    <w:rsid w:val="00BF7C24"/>
    <w:rsid w:val="00C004CC"/>
    <w:rsid w:val="00C007E3"/>
    <w:rsid w:val="00C01DE7"/>
    <w:rsid w:val="00C0257D"/>
    <w:rsid w:val="00C02784"/>
    <w:rsid w:val="00C0351F"/>
    <w:rsid w:val="00C03D6D"/>
    <w:rsid w:val="00C0441B"/>
    <w:rsid w:val="00C05225"/>
    <w:rsid w:val="00C0594E"/>
    <w:rsid w:val="00C06276"/>
    <w:rsid w:val="00C06B9E"/>
    <w:rsid w:val="00C0774F"/>
    <w:rsid w:val="00C07D29"/>
    <w:rsid w:val="00C07E53"/>
    <w:rsid w:val="00C07F93"/>
    <w:rsid w:val="00C108BC"/>
    <w:rsid w:val="00C10984"/>
    <w:rsid w:val="00C11475"/>
    <w:rsid w:val="00C116D9"/>
    <w:rsid w:val="00C11C95"/>
    <w:rsid w:val="00C124EC"/>
    <w:rsid w:val="00C128FE"/>
    <w:rsid w:val="00C12EDE"/>
    <w:rsid w:val="00C13C58"/>
    <w:rsid w:val="00C15AD1"/>
    <w:rsid w:val="00C166EB"/>
    <w:rsid w:val="00C169A2"/>
    <w:rsid w:val="00C17209"/>
    <w:rsid w:val="00C173B9"/>
    <w:rsid w:val="00C17E72"/>
    <w:rsid w:val="00C20D05"/>
    <w:rsid w:val="00C20F83"/>
    <w:rsid w:val="00C21284"/>
    <w:rsid w:val="00C21E7D"/>
    <w:rsid w:val="00C2211B"/>
    <w:rsid w:val="00C24973"/>
    <w:rsid w:val="00C25891"/>
    <w:rsid w:val="00C2590B"/>
    <w:rsid w:val="00C25AE9"/>
    <w:rsid w:val="00C265CF"/>
    <w:rsid w:val="00C26F08"/>
    <w:rsid w:val="00C27111"/>
    <w:rsid w:val="00C274F8"/>
    <w:rsid w:val="00C30E39"/>
    <w:rsid w:val="00C31952"/>
    <w:rsid w:val="00C31992"/>
    <w:rsid w:val="00C31FE6"/>
    <w:rsid w:val="00C32131"/>
    <w:rsid w:val="00C32673"/>
    <w:rsid w:val="00C32C6B"/>
    <w:rsid w:val="00C32D87"/>
    <w:rsid w:val="00C330AE"/>
    <w:rsid w:val="00C3390D"/>
    <w:rsid w:val="00C35141"/>
    <w:rsid w:val="00C35268"/>
    <w:rsid w:val="00C355B1"/>
    <w:rsid w:val="00C359EE"/>
    <w:rsid w:val="00C36057"/>
    <w:rsid w:val="00C36899"/>
    <w:rsid w:val="00C36E6C"/>
    <w:rsid w:val="00C3745C"/>
    <w:rsid w:val="00C37CC4"/>
    <w:rsid w:val="00C401DA"/>
    <w:rsid w:val="00C4112F"/>
    <w:rsid w:val="00C411DB"/>
    <w:rsid w:val="00C41B36"/>
    <w:rsid w:val="00C42FBE"/>
    <w:rsid w:val="00C43123"/>
    <w:rsid w:val="00C43785"/>
    <w:rsid w:val="00C43A43"/>
    <w:rsid w:val="00C44291"/>
    <w:rsid w:val="00C447F4"/>
    <w:rsid w:val="00C44DAD"/>
    <w:rsid w:val="00C44E18"/>
    <w:rsid w:val="00C44E78"/>
    <w:rsid w:val="00C46F57"/>
    <w:rsid w:val="00C474FD"/>
    <w:rsid w:val="00C50364"/>
    <w:rsid w:val="00C503C1"/>
    <w:rsid w:val="00C504F3"/>
    <w:rsid w:val="00C509E0"/>
    <w:rsid w:val="00C511F7"/>
    <w:rsid w:val="00C51968"/>
    <w:rsid w:val="00C52233"/>
    <w:rsid w:val="00C52BA3"/>
    <w:rsid w:val="00C52D81"/>
    <w:rsid w:val="00C53033"/>
    <w:rsid w:val="00C5336F"/>
    <w:rsid w:val="00C53D03"/>
    <w:rsid w:val="00C53FC4"/>
    <w:rsid w:val="00C5423A"/>
    <w:rsid w:val="00C546FD"/>
    <w:rsid w:val="00C56F6A"/>
    <w:rsid w:val="00C572BF"/>
    <w:rsid w:val="00C57831"/>
    <w:rsid w:val="00C603E8"/>
    <w:rsid w:val="00C60E0F"/>
    <w:rsid w:val="00C6103E"/>
    <w:rsid w:val="00C61359"/>
    <w:rsid w:val="00C628C6"/>
    <w:rsid w:val="00C62C59"/>
    <w:rsid w:val="00C63EB5"/>
    <w:rsid w:val="00C64890"/>
    <w:rsid w:val="00C649B9"/>
    <w:rsid w:val="00C659C4"/>
    <w:rsid w:val="00C65E74"/>
    <w:rsid w:val="00C6715A"/>
    <w:rsid w:val="00C673B5"/>
    <w:rsid w:val="00C67B7E"/>
    <w:rsid w:val="00C67C57"/>
    <w:rsid w:val="00C67E20"/>
    <w:rsid w:val="00C702A9"/>
    <w:rsid w:val="00C71482"/>
    <w:rsid w:val="00C72054"/>
    <w:rsid w:val="00C72083"/>
    <w:rsid w:val="00C72990"/>
    <w:rsid w:val="00C729AB"/>
    <w:rsid w:val="00C72FE9"/>
    <w:rsid w:val="00C7436D"/>
    <w:rsid w:val="00C74F21"/>
    <w:rsid w:val="00C751B2"/>
    <w:rsid w:val="00C7593F"/>
    <w:rsid w:val="00C76B04"/>
    <w:rsid w:val="00C77573"/>
    <w:rsid w:val="00C8046A"/>
    <w:rsid w:val="00C807A6"/>
    <w:rsid w:val="00C80A8C"/>
    <w:rsid w:val="00C80C05"/>
    <w:rsid w:val="00C80EDD"/>
    <w:rsid w:val="00C815CB"/>
    <w:rsid w:val="00C82469"/>
    <w:rsid w:val="00C826F3"/>
    <w:rsid w:val="00C836BF"/>
    <w:rsid w:val="00C83987"/>
    <w:rsid w:val="00C8434D"/>
    <w:rsid w:val="00C84490"/>
    <w:rsid w:val="00C8466C"/>
    <w:rsid w:val="00C8498A"/>
    <w:rsid w:val="00C849C5"/>
    <w:rsid w:val="00C84E84"/>
    <w:rsid w:val="00C85750"/>
    <w:rsid w:val="00C85783"/>
    <w:rsid w:val="00C86224"/>
    <w:rsid w:val="00C86E8A"/>
    <w:rsid w:val="00C878B0"/>
    <w:rsid w:val="00C87C17"/>
    <w:rsid w:val="00C90852"/>
    <w:rsid w:val="00C92BE0"/>
    <w:rsid w:val="00C93561"/>
    <w:rsid w:val="00C944FB"/>
    <w:rsid w:val="00C94785"/>
    <w:rsid w:val="00C94DFE"/>
    <w:rsid w:val="00C96D1E"/>
    <w:rsid w:val="00C97266"/>
    <w:rsid w:val="00CA00C2"/>
    <w:rsid w:val="00CA05EE"/>
    <w:rsid w:val="00CA1CFF"/>
    <w:rsid w:val="00CA362B"/>
    <w:rsid w:val="00CA49E6"/>
    <w:rsid w:val="00CA4ADF"/>
    <w:rsid w:val="00CA52FF"/>
    <w:rsid w:val="00CA5C20"/>
    <w:rsid w:val="00CA70A1"/>
    <w:rsid w:val="00CA70E5"/>
    <w:rsid w:val="00CB0C3F"/>
    <w:rsid w:val="00CB1500"/>
    <w:rsid w:val="00CB1D79"/>
    <w:rsid w:val="00CB1EFC"/>
    <w:rsid w:val="00CB2374"/>
    <w:rsid w:val="00CB24AC"/>
    <w:rsid w:val="00CB25FB"/>
    <w:rsid w:val="00CB2888"/>
    <w:rsid w:val="00CB3A14"/>
    <w:rsid w:val="00CB4EC9"/>
    <w:rsid w:val="00CB58C7"/>
    <w:rsid w:val="00CB596A"/>
    <w:rsid w:val="00CB5CF3"/>
    <w:rsid w:val="00CB6A04"/>
    <w:rsid w:val="00CB6D41"/>
    <w:rsid w:val="00CB7D56"/>
    <w:rsid w:val="00CC0269"/>
    <w:rsid w:val="00CC084C"/>
    <w:rsid w:val="00CC1475"/>
    <w:rsid w:val="00CC1CB0"/>
    <w:rsid w:val="00CC202A"/>
    <w:rsid w:val="00CC2438"/>
    <w:rsid w:val="00CC3253"/>
    <w:rsid w:val="00CC3AA3"/>
    <w:rsid w:val="00CC3AFE"/>
    <w:rsid w:val="00CC4422"/>
    <w:rsid w:val="00CC47E3"/>
    <w:rsid w:val="00CC4A83"/>
    <w:rsid w:val="00CC5634"/>
    <w:rsid w:val="00CC5C22"/>
    <w:rsid w:val="00CC5F62"/>
    <w:rsid w:val="00CC6169"/>
    <w:rsid w:val="00CC767D"/>
    <w:rsid w:val="00CD0039"/>
    <w:rsid w:val="00CD0A0F"/>
    <w:rsid w:val="00CD0B22"/>
    <w:rsid w:val="00CD1995"/>
    <w:rsid w:val="00CD1F17"/>
    <w:rsid w:val="00CD226B"/>
    <w:rsid w:val="00CD2AE1"/>
    <w:rsid w:val="00CD2CCD"/>
    <w:rsid w:val="00CD32F9"/>
    <w:rsid w:val="00CD42AF"/>
    <w:rsid w:val="00CD4BB5"/>
    <w:rsid w:val="00CD4FCC"/>
    <w:rsid w:val="00CD5EF7"/>
    <w:rsid w:val="00CD6B28"/>
    <w:rsid w:val="00CD6DC1"/>
    <w:rsid w:val="00CD75B8"/>
    <w:rsid w:val="00CE0154"/>
    <w:rsid w:val="00CE056C"/>
    <w:rsid w:val="00CE1A20"/>
    <w:rsid w:val="00CE252A"/>
    <w:rsid w:val="00CE2A35"/>
    <w:rsid w:val="00CE2B61"/>
    <w:rsid w:val="00CE2B88"/>
    <w:rsid w:val="00CE343D"/>
    <w:rsid w:val="00CE3D43"/>
    <w:rsid w:val="00CE49AD"/>
    <w:rsid w:val="00CE5163"/>
    <w:rsid w:val="00CE538B"/>
    <w:rsid w:val="00CE5824"/>
    <w:rsid w:val="00CE6D9D"/>
    <w:rsid w:val="00CE6DAD"/>
    <w:rsid w:val="00CE700D"/>
    <w:rsid w:val="00CF03E8"/>
    <w:rsid w:val="00CF04F3"/>
    <w:rsid w:val="00CF1398"/>
    <w:rsid w:val="00CF1B21"/>
    <w:rsid w:val="00CF25ED"/>
    <w:rsid w:val="00CF2906"/>
    <w:rsid w:val="00CF297D"/>
    <w:rsid w:val="00CF2C96"/>
    <w:rsid w:val="00CF4D0F"/>
    <w:rsid w:val="00CF57F4"/>
    <w:rsid w:val="00CF622B"/>
    <w:rsid w:val="00CF7284"/>
    <w:rsid w:val="00CF76A7"/>
    <w:rsid w:val="00CF78E3"/>
    <w:rsid w:val="00CF7E22"/>
    <w:rsid w:val="00D006BC"/>
    <w:rsid w:val="00D00B34"/>
    <w:rsid w:val="00D01699"/>
    <w:rsid w:val="00D01EE8"/>
    <w:rsid w:val="00D0246D"/>
    <w:rsid w:val="00D02A83"/>
    <w:rsid w:val="00D03028"/>
    <w:rsid w:val="00D032AF"/>
    <w:rsid w:val="00D03CEC"/>
    <w:rsid w:val="00D044D1"/>
    <w:rsid w:val="00D04839"/>
    <w:rsid w:val="00D057B9"/>
    <w:rsid w:val="00D0596C"/>
    <w:rsid w:val="00D05DB4"/>
    <w:rsid w:val="00D0631D"/>
    <w:rsid w:val="00D06390"/>
    <w:rsid w:val="00D06431"/>
    <w:rsid w:val="00D0671C"/>
    <w:rsid w:val="00D06C9D"/>
    <w:rsid w:val="00D070AB"/>
    <w:rsid w:val="00D072AE"/>
    <w:rsid w:val="00D0744A"/>
    <w:rsid w:val="00D074CB"/>
    <w:rsid w:val="00D075D7"/>
    <w:rsid w:val="00D076E8"/>
    <w:rsid w:val="00D100A1"/>
    <w:rsid w:val="00D101EE"/>
    <w:rsid w:val="00D127FF"/>
    <w:rsid w:val="00D12A8E"/>
    <w:rsid w:val="00D12BAF"/>
    <w:rsid w:val="00D12CC7"/>
    <w:rsid w:val="00D12DFC"/>
    <w:rsid w:val="00D138AE"/>
    <w:rsid w:val="00D13CBB"/>
    <w:rsid w:val="00D1533E"/>
    <w:rsid w:val="00D1542F"/>
    <w:rsid w:val="00D15706"/>
    <w:rsid w:val="00D15F68"/>
    <w:rsid w:val="00D1736A"/>
    <w:rsid w:val="00D175CD"/>
    <w:rsid w:val="00D17B3E"/>
    <w:rsid w:val="00D2085A"/>
    <w:rsid w:val="00D20E87"/>
    <w:rsid w:val="00D22267"/>
    <w:rsid w:val="00D22700"/>
    <w:rsid w:val="00D22898"/>
    <w:rsid w:val="00D230B6"/>
    <w:rsid w:val="00D23569"/>
    <w:rsid w:val="00D23744"/>
    <w:rsid w:val="00D23CB8"/>
    <w:rsid w:val="00D2428E"/>
    <w:rsid w:val="00D24931"/>
    <w:rsid w:val="00D255E2"/>
    <w:rsid w:val="00D26B94"/>
    <w:rsid w:val="00D27332"/>
    <w:rsid w:val="00D307A3"/>
    <w:rsid w:val="00D30C1B"/>
    <w:rsid w:val="00D30E9D"/>
    <w:rsid w:val="00D3117F"/>
    <w:rsid w:val="00D32D37"/>
    <w:rsid w:val="00D33D33"/>
    <w:rsid w:val="00D34A6A"/>
    <w:rsid w:val="00D34CAE"/>
    <w:rsid w:val="00D3576D"/>
    <w:rsid w:val="00D358FE"/>
    <w:rsid w:val="00D35C40"/>
    <w:rsid w:val="00D364B8"/>
    <w:rsid w:val="00D36DA9"/>
    <w:rsid w:val="00D37595"/>
    <w:rsid w:val="00D4078F"/>
    <w:rsid w:val="00D41D25"/>
    <w:rsid w:val="00D421C9"/>
    <w:rsid w:val="00D42E57"/>
    <w:rsid w:val="00D4387F"/>
    <w:rsid w:val="00D43D17"/>
    <w:rsid w:val="00D44386"/>
    <w:rsid w:val="00D4478D"/>
    <w:rsid w:val="00D44C83"/>
    <w:rsid w:val="00D44E4B"/>
    <w:rsid w:val="00D4528C"/>
    <w:rsid w:val="00D45B35"/>
    <w:rsid w:val="00D4605E"/>
    <w:rsid w:val="00D4731D"/>
    <w:rsid w:val="00D477FD"/>
    <w:rsid w:val="00D51281"/>
    <w:rsid w:val="00D52008"/>
    <w:rsid w:val="00D537D5"/>
    <w:rsid w:val="00D53C64"/>
    <w:rsid w:val="00D54FEB"/>
    <w:rsid w:val="00D55D7C"/>
    <w:rsid w:val="00D56B4B"/>
    <w:rsid w:val="00D5793C"/>
    <w:rsid w:val="00D57FC1"/>
    <w:rsid w:val="00D605E6"/>
    <w:rsid w:val="00D607CA"/>
    <w:rsid w:val="00D60AB8"/>
    <w:rsid w:val="00D60C7E"/>
    <w:rsid w:val="00D6127A"/>
    <w:rsid w:val="00D61C1D"/>
    <w:rsid w:val="00D61CB2"/>
    <w:rsid w:val="00D62830"/>
    <w:rsid w:val="00D62A67"/>
    <w:rsid w:val="00D6389C"/>
    <w:rsid w:val="00D6673B"/>
    <w:rsid w:val="00D67197"/>
    <w:rsid w:val="00D67F7B"/>
    <w:rsid w:val="00D70546"/>
    <w:rsid w:val="00D70565"/>
    <w:rsid w:val="00D70DEA"/>
    <w:rsid w:val="00D715B1"/>
    <w:rsid w:val="00D71FE9"/>
    <w:rsid w:val="00D72306"/>
    <w:rsid w:val="00D725C0"/>
    <w:rsid w:val="00D72A06"/>
    <w:rsid w:val="00D72A5F"/>
    <w:rsid w:val="00D7345F"/>
    <w:rsid w:val="00D7437E"/>
    <w:rsid w:val="00D75C27"/>
    <w:rsid w:val="00D7771A"/>
    <w:rsid w:val="00D77D54"/>
    <w:rsid w:val="00D81A38"/>
    <w:rsid w:val="00D83409"/>
    <w:rsid w:val="00D83EC2"/>
    <w:rsid w:val="00D83F8C"/>
    <w:rsid w:val="00D84D5B"/>
    <w:rsid w:val="00D84E34"/>
    <w:rsid w:val="00D859DA"/>
    <w:rsid w:val="00D85CC9"/>
    <w:rsid w:val="00D85F1A"/>
    <w:rsid w:val="00D86EB2"/>
    <w:rsid w:val="00D8714D"/>
    <w:rsid w:val="00D87311"/>
    <w:rsid w:val="00D87689"/>
    <w:rsid w:val="00D87707"/>
    <w:rsid w:val="00D8782D"/>
    <w:rsid w:val="00D90019"/>
    <w:rsid w:val="00D92746"/>
    <w:rsid w:val="00D92B92"/>
    <w:rsid w:val="00D9367D"/>
    <w:rsid w:val="00D94719"/>
    <w:rsid w:val="00D94F47"/>
    <w:rsid w:val="00D954FC"/>
    <w:rsid w:val="00D96394"/>
    <w:rsid w:val="00D96462"/>
    <w:rsid w:val="00D96747"/>
    <w:rsid w:val="00D96ACA"/>
    <w:rsid w:val="00D96D08"/>
    <w:rsid w:val="00D97F89"/>
    <w:rsid w:val="00DA100A"/>
    <w:rsid w:val="00DA182E"/>
    <w:rsid w:val="00DA18A6"/>
    <w:rsid w:val="00DA21F6"/>
    <w:rsid w:val="00DA227A"/>
    <w:rsid w:val="00DA2A91"/>
    <w:rsid w:val="00DA310C"/>
    <w:rsid w:val="00DA3875"/>
    <w:rsid w:val="00DA3BA1"/>
    <w:rsid w:val="00DA401A"/>
    <w:rsid w:val="00DA4575"/>
    <w:rsid w:val="00DA4ED8"/>
    <w:rsid w:val="00DA6C40"/>
    <w:rsid w:val="00DA730E"/>
    <w:rsid w:val="00DA7ABA"/>
    <w:rsid w:val="00DB16CC"/>
    <w:rsid w:val="00DB1F2B"/>
    <w:rsid w:val="00DB4913"/>
    <w:rsid w:val="00DB5CDD"/>
    <w:rsid w:val="00DB64F3"/>
    <w:rsid w:val="00DB720B"/>
    <w:rsid w:val="00DB7525"/>
    <w:rsid w:val="00DB7F40"/>
    <w:rsid w:val="00DC19AF"/>
    <w:rsid w:val="00DC1BCD"/>
    <w:rsid w:val="00DC39EE"/>
    <w:rsid w:val="00DC55D6"/>
    <w:rsid w:val="00DC6BA1"/>
    <w:rsid w:val="00DD0810"/>
    <w:rsid w:val="00DD092D"/>
    <w:rsid w:val="00DD0AC3"/>
    <w:rsid w:val="00DD0AFA"/>
    <w:rsid w:val="00DD2218"/>
    <w:rsid w:val="00DD38DB"/>
    <w:rsid w:val="00DD3C0D"/>
    <w:rsid w:val="00DD3FD5"/>
    <w:rsid w:val="00DD4D85"/>
    <w:rsid w:val="00DD5A96"/>
    <w:rsid w:val="00DD60E3"/>
    <w:rsid w:val="00DD6DB5"/>
    <w:rsid w:val="00DD793E"/>
    <w:rsid w:val="00DE12D7"/>
    <w:rsid w:val="00DE143D"/>
    <w:rsid w:val="00DE16A5"/>
    <w:rsid w:val="00DE210F"/>
    <w:rsid w:val="00DE21A3"/>
    <w:rsid w:val="00DE2868"/>
    <w:rsid w:val="00DE29FA"/>
    <w:rsid w:val="00DE3C5D"/>
    <w:rsid w:val="00DE445A"/>
    <w:rsid w:val="00DE4C18"/>
    <w:rsid w:val="00DE6092"/>
    <w:rsid w:val="00DE60BA"/>
    <w:rsid w:val="00DE6687"/>
    <w:rsid w:val="00DE6A12"/>
    <w:rsid w:val="00DE78A7"/>
    <w:rsid w:val="00DE7A38"/>
    <w:rsid w:val="00DE7D99"/>
    <w:rsid w:val="00DF0CA9"/>
    <w:rsid w:val="00DF1A74"/>
    <w:rsid w:val="00DF1F02"/>
    <w:rsid w:val="00DF1F7E"/>
    <w:rsid w:val="00DF2012"/>
    <w:rsid w:val="00DF38B2"/>
    <w:rsid w:val="00DF3FBA"/>
    <w:rsid w:val="00DF4DD9"/>
    <w:rsid w:val="00DF5968"/>
    <w:rsid w:val="00DF5CED"/>
    <w:rsid w:val="00DF637B"/>
    <w:rsid w:val="00DF7029"/>
    <w:rsid w:val="00DF70F8"/>
    <w:rsid w:val="00DF72B5"/>
    <w:rsid w:val="00DF7959"/>
    <w:rsid w:val="00E0057A"/>
    <w:rsid w:val="00E008C0"/>
    <w:rsid w:val="00E00D3D"/>
    <w:rsid w:val="00E01B35"/>
    <w:rsid w:val="00E02B27"/>
    <w:rsid w:val="00E02EB6"/>
    <w:rsid w:val="00E03219"/>
    <w:rsid w:val="00E04C95"/>
    <w:rsid w:val="00E04E9B"/>
    <w:rsid w:val="00E057A0"/>
    <w:rsid w:val="00E0741E"/>
    <w:rsid w:val="00E119F5"/>
    <w:rsid w:val="00E11EEE"/>
    <w:rsid w:val="00E124D7"/>
    <w:rsid w:val="00E1270A"/>
    <w:rsid w:val="00E12BEC"/>
    <w:rsid w:val="00E13428"/>
    <w:rsid w:val="00E15B8D"/>
    <w:rsid w:val="00E15BED"/>
    <w:rsid w:val="00E16184"/>
    <w:rsid w:val="00E162FF"/>
    <w:rsid w:val="00E169A8"/>
    <w:rsid w:val="00E22834"/>
    <w:rsid w:val="00E22AF5"/>
    <w:rsid w:val="00E240EB"/>
    <w:rsid w:val="00E24AAB"/>
    <w:rsid w:val="00E253EF"/>
    <w:rsid w:val="00E25B3B"/>
    <w:rsid w:val="00E25E4F"/>
    <w:rsid w:val="00E26682"/>
    <w:rsid w:val="00E267B3"/>
    <w:rsid w:val="00E26CE9"/>
    <w:rsid w:val="00E27755"/>
    <w:rsid w:val="00E27987"/>
    <w:rsid w:val="00E3085F"/>
    <w:rsid w:val="00E31F9B"/>
    <w:rsid w:val="00E32BD7"/>
    <w:rsid w:val="00E33285"/>
    <w:rsid w:val="00E34548"/>
    <w:rsid w:val="00E3522D"/>
    <w:rsid w:val="00E352DC"/>
    <w:rsid w:val="00E356D0"/>
    <w:rsid w:val="00E368A8"/>
    <w:rsid w:val="00E37729"/>
    <w:rsid w:val="00E413AD"/>
    <w:rsid w:val="00E4173B"/>
    <w:rsid w:val="00E4239C"/>
    <w:rsid w:val="00E42771"/>
    <w:rsid w:val="00E43186"/>
    <w:rsid w:val="00E456FA"/>
    <w:rsid w:val="00E462A3"/>
    <w:rsid w:val="00E463EB"/>
    <w:rsid w:val="00E46D2E"/>
    <w:rsid w:val="00E47FBA"/>
    <w:rsid w:val="00E5059B"/>
    <w:rsid w:val="00E50F98"/>
    <w:rsid w:val="00E520D9"/>
    <w:rsid w:val="00E52139"/>
    <w:rsid w:val="00E53401"/>
    <w:rsid w:val="00E544CE"/>
    <w:rsid w:val="00E545FE"/>
    <w:rsid w:val="00E551A8"/>
    <w:rsid w:val="00E55FCC"/>
    <w:rsid w:val="00E56300"/>
    <w:rsid w:val="00E56798"/>
    <w:rsid w:val="00E57BED"/>
    <w:rsid w:val="00E621F6"/>
    <w:rsid w:val="00E62F87"/>
    <w:rsid w:val="00E640A5"/>
    <w:rsid w:val="00E6414F"/>
    <w:rsid w:val="00E66893"/>
    <w:rsid w:val="00E66DFA"/>
    <w:rsid w:val="00E67ACA"/>
    <w:rsid w:val="00E67FC6"/>
    <w:rsid w:val="00E70243"/>
    <w:rsid w:val="00E705AD"/>
    <w:rsid w:val="00E715BE"/>
    <w:rsid w:val="00E7167B"/>
    <w:rsid w:val="00E71C88"/>
    <w:rsid w:val="00E71DAA"/>
    <w:rsid w:val="00E724A9"/>
    <w:rsid w:val="00E73249"/>
    <w:rsid w:val="00E735A4"/>
    <w:rsid w:val="00E736E5"/>
    <w:rsid w:val="00E737D8"/>
    <w:rsid w:val="00E73A04"/>
    <w:rsid w:val="00E7484A"/>
    <w:rsid w:val="00E74887"/>
    <w:rsid w:val="00E75683"/>
    <w:rsid w:val="00E75866"/>
    <w:rsid w:val="00E75B0B"/>
    <w:rsid w:val="00E75C7B"/>
    <w:rsid w:val="00E77CD4"/>
    <w:rsid w:val="00E80192"/>
    <w:rsid w:val="00E801D1"/>
    <w:rsid w:val="00E81672"/>
    <w:rsid w:val="00E81678"/>
    <w:rsid w:val="00E816D9"/>
    <w:rsid w:val="00E819ED"/>
    <w:rsid w:val="00E839E8"/>
    <w:rsid w:val="00E83BE2"/>
    <w:rsid w:val="00E84B46"/>
    <w:rsid w:val="00E8569F"/>
    <w:rsid w:val="00E85FA2"/>
    <w:rsid w:val="00E86A40"/>
    <w:rsid w:val="00E86D32"/>
    <w:rsid w:val="00E86D98"/>
    <w:rsid w:val="00E87A6C"/>
    <w:rsid w:val="00E9075D"/>
    <w:rsid w:val="00E91163"/>
    <w:rsid w:val="00E9155E"/>
    <w:rsid w:val="00E915F2"/>
    <w:rsid w:val="00E92882"/>
    <w:rsid w:val="00E92D2F"/>
    <w:rsid w:val="00E93030"/>
    <w:rsid w:val="00E93B21"/>
    <w:rsid w:val="00E93C2E"/>
    <w:rsid w:val="00E93DC5"/>
    <w:rsid w:val="00E93EBD"/>
    <w:rsid w:val="00E94655"/>
    <w:rsid w:val="00E952E8"/>
    <w:rsid w:val="00E95540"/>
    <w:rsid w:val="00E95BE5"/>
    <w:rsid w:val="00E95D50"/>
    <w:rsid w:val="00E963B8"/>
    <w:rsid w:val="00E96431"/>
    <w:rsid w:val="00E973CE"/>
    <w:rsid w:val="00E976D9"/>
    <w:rsid w:val="00EA02DA"/>
    <w:rsid w:val="00EA1186"/>
    <w:rsid w:val="00EA1417"/>
    <w:rsid w:val="00EA19FF"/>
    <w:rsid w:val="00EA2180"/>
    <w:rsid w:val="00EA348E"/>
    <w:rsid w:val="00EA45FB"/>
    <w:rsid w:val="00EA4614"/>
    <w:rsid w:val="00EA4E3E"/>
    <w:rsid w:val="00EA58A9"/>
    <w:rsid w:val="00EA599F"/>
    <w:rsid w:val="00EA715E"/>
    <w:rsid w:val="00EA719A"/>
    <w:rsid w:val="00EA7D45"/>
    <w:rsid w:val="00EB05E7"/>
    <w:rsid w:val="00EB062B"/>
    <w:rsid w:val="00EB08F2"/>
    <w:rsid w:val="00EB0B8E"/>
    <w:rsid w:val="00EB1012"/>
    <w:rsid w:val="00EB102B"/>
    <w:rsid w:val="00EB1943"/>
    <w:rsid w:val="00EB2820"/>
    <w:rsid w:val="00EB2C64"/>
    <w:rsid w:val="00EB38EC"/>
    <w:rsid w:val="00EB3EF4"/>
    <w:rsid w:val="00EB4183"/>
    <w:rsid w:val="00EB4357"/>
    <w:rsid w:val="00EB4BDD"/>
    <w:rsid w:val="00EB5EE5"/>
    <w:rsid w:val="00EB63BC"/>
    <w:rsid w:val="00EB7255"/>
    <w:rsid w:val="00EC0D3F"/>
    <w:rsid w:val="00EC106D"/>
    <w:rsid w:val="00EC126D"/>
    <w:rsid w:val="00EC16AF"/>
    <w:rsid w:val="00EC1D47"/>
    <w:rsid w:val="00EC1DAB"/>
    <w:rsid w:val="00EC269C"/>
    <w:rsid w:val="00EC4044"/>
    <w:rsid w:val="00EC4926"/>
    <w:rsid w:val="00EC4C76"/>
    <w:rsid w:val="00EC570F"/>
    <w:rsid w:val="00EC58D5"/>
    <w:rsid w:val="00EC61D9"/>
    <w:rsid w:val="00EC660C"/>
    <w:rsid w:val="00ED039C"/>
    <w:rsid w:val="00ED15DA"/>
    <w:rsid w:val="00ED2E1A"/>
    <w:rsid w:val="00ED339D"/>
    <w:rsid w:val="00ED45BE"/>
    <w:rsid w:val="00ED45D6"/>
    <w:rsid w:val="00ED480A"/>
    <w:rsid w:val="00ED4DE9"/>
    <w:rsid w:val="00ED53C7"/>
    <w:rsid w:val="00ED5EB4"/>
    <w:rsid w:val="00EE10AF"/>
    <w:rsid w:val="00EE1A20"/>
    <w:rsid w:val="00EE1EA4"/>
    <w:rsid w:val="00EE2066"/>
    <w:rsid w:val="00EE21BD"/>
    <w:rsid w:val="00EE3158"/>
    <w:rsid w:val="00EE34B8"/>
    <w:rsid w:val="00EE4E88"/>
    <w:rsid w:val="00EE50C7"/>
    <w:rsid w:val="00EE77AC"/>
    <w:rsid w:val="00EE7A42"/>
    <w:rsid w:val="00EF066F"/>
    <w:rsid w:val="00EF079A"/>
    <w:rsid w:val="00EF0872"/>
    <w:rsid w:val="00EF0E33"/>
    <w:rsid w:val="00EF126B"/>
    <w:rsid w:val="00EF248C"/>
    <w:rsid w:val="00EF25CA"/>
    <w:rsid w:val="00EF2E8A"/>
    <w:rsid w:val="00EF45A9"/>
    <w:rsid w:val="00EF4869"/>
    <w:rsid w:val="00EF4F56"/>
    <w:rsid w:val="00EF53D9"/>
    <w:rsid w:val="00EF5513"/>
    <w:rsid w:val="00EF599B"/>
    <w:rsid w:val="00EF6FD3"/>
    <w:rsid w:val="00EF7358"/>
    <w:rsid w:val="00EF762F"/>
    <w:rsid w:val="00EF7712"/>
    <w:rsid w:val="00EF7EF1"/>
    <w:rsid w:val="00F0090F"/>
    <w:rsid w:val="00F0194C"/>
    <w:rsid w:val="00F01B33"/>
    <w:rsid w:val="00F01C31"/>
    <w:rsid w:val="00F02A17"/>
    <w:rsid w:val="00F02CB7"/>
    <w:rsid w:val="00F04B89"/>
    <w:rsid w:val="00F04D61"/>
    <w:rsid w:val="00F05983"/>
    <w:rsid w:val="00F069A0"/>
    <w:rsid w:val="00F06FDE"/>
    <w:rsid w:val="00F075DF"/>
    <w:rsid w:val="00F07612"/>
    <w:rsid w:val="00F0762B"/>
    <w:rsid w:val="00F11248"/>
    <w:rsid w:val="00F12923"/>
    <w:rsid w:val="00F13000"/>
    <w:rsid w:val="00F136D2"/>
    <w:rsid w:val="00F13C01"/>
    <w:rsid w:val="00F14A74"/>
    <w:rsid w:val="00F20494"/>
    <w:rsid w:val="00F20B5A"/>
    <w:rsid w:val="00F22E66"/>
    <w:rsid w:val="00F2323C"/>
    <w:rsid w:val="00F25D9B"/>
    <w:rsid w:val="00F27AB9"/>
    <w:rsid w:val="00F27C1B"/>
    <w:rsid w:val="00F30AD2"/>
    <w:rsid w:val="00F3121A"/>
    <w:rsid w:val="00F316C0"/>
    <w:rsid w:val="00F325AF"/>
    <w:rsid w:val="00F3280C"/>
    <w:rsid w:val="00F32B29"/>
    <w:rsid w:val="00F3339A"/>
    <w:rsid w:val="00F3368A"/>
    <w:rsid w:val="00F34E3C"/>
    <w:rsid w:val="00F354C8"/>
    <w:rsid w:val="00F354CF"/>
    <w:rsid w:val="00F35663"/>
    <w:rsid w:val="00F35760"/>
    <w:rsid w:val="00F35977"/>
    <w:rsid w:val="00F359DD"/>
    <w:rsid w:val="00F3602C"/>
    <w:rsid w:val="00F37040"/>
    <w:rsid w:val="00F378E8"/>
    <w:rsid w:val="00F37EA2"/>
    <w:rsid w:val="00F40975"/>
    <w:rsid w:val="00F40AAD"/>
    <w:rsid w:val="00F412CC"/>
    <w:rsid w:val="00F421FB"/>
    <w:rsid w:val="00F440EA"/>
    <w:rsid w:val="00F44EA6"/>
    <w:rsid w:val="00F454C2"/>
    <w:rsid w:val="00F45AE7"/>
    <w:rsid w:val="00F4729F"/>
    <w:rsid w:val="00F4769A"/>
    <w:rsid w:val="00F479A9"/>
    <w:rsid w:val="00F52948"/>
    <w:rsid w:val="00F52BC9"/>
    <w:rsid w:val="00F52E3B"/>
    <w:rsid w:val="00F52FEE"/>
    <w:rsid w:val="00F54561"/>
    <w:rsid w:val="00F549BB"/>
    <w:rsid w:val="00F54BD4"/>
    <w:rsid w:val="00F54BEC"/>
    <w:rsid w:val="00F5522D"/>
    <w:rsid w:val="00F55CBB"/>
    <w:rsid w:val="00F56022"/>
    <w:rsid w:val="00F5608D"/>
    <w:rsid w:val="00F566CC"/>
    <w:rsid w:val="00F5726A"/>
    <w:rsid w:val="00F57F4D"/>
    <w:rsid w:val="00F608BE"/>
    <w:rsid w:val="00F61D4E"/>
    <w:rsid w:val="00F6297A"/>
    <w:rsid w:val="00F62C77"/>
    <w:rsid w:val="00F652A3"/>
    <w:rsid w:val="00F654F9"/>
    <w:rsid w:val="00F66010"/>
    <w:rsid w:val="00F667BB"/>
    <w:rsid w:val="00F66B37"/>
    <w:rsid w:val="00F67346"/>
    <w:rsid w:val="00F67DBB"/>
    <w:rsid w:val="00F70201"/>
    <w:rsid w:val="00F7040C"/>
    <w:rsid w:val="00F716A4"/>
    <w:rsid w:val="00F73AC7"/>
    <w:rsid w:val="00F74AB5"/>
    <w:rsid w:val="00F74C13"/>
    <w:rsid w:val="00F80688"/>
    <w:rsid w:val="00F80790"/>
    <w:rsid w:val="00F81485"/>
    <w:rsid w:val="00F81B41"/>
    <w:rsid w:val="00F826AD"/>
    <w:rsid w:val="00F8356B"/>
    <w:rsid w:val="00F836D0"/>
    <w:rsid w:val="00F842FB"/>
    <w:rsid w:val="00F85C72"/>
    <w:rsid w:val="00F85DE5"/>
    <w:rsid w:val="00F86212"/>
    <w:rsid w:val="00F863FA"/>
    <w:rsid w:val="00F87B20"/>
    <w:rsid w:val="00F87B83"/>
    <w:rsid w:val="00F905A7"/>
    <w:rsid w:val="00F90F49"/>
    <w:rsid w:val="00F92161"/>
    <w:rsid w:val="00F92823"/>
    <w:rsid w:val="00F92F8E"/>
    <w:rsid w:val="00F941B4"/>
    <w:rsid w:val="00F9444C"/>
    <w:rsid w:val="00F953B3"/>
    <w:rsid w:val="00F958A6"/>
    <w:rsid w:val="00F959E0"/>
    <w:rsid w:val="00F95C1B"/>
    <w:rsid w:val="00F963D9"/>
    <w:rsid w:val="00F9786A"/>
    <w:rsid w:val="00F97FF6"/>
    <w:rsid w:val="00FA011A"/>
    <w:rsid w:val="00FA0BAC"/>
    <w:rsid w:val="00FA169E"/>
    <w:rsid w:val="00FA1D00"/>
    <w:rsid w:val="00FA2A64"/>
    <w:rsid w:val="00FA3454"/>
    <w:rsid w:val="00FA345C"/>
    <w:rsid w:val="00FA48E5"/>
    <w:rsid w:val="00FA51C3"/>
    <w:rsid w:val="00FA5933"/>
    <w:rsid w:val="00FA601E"/>
    <w:rsid w:val="00FA6CA5"/>
    <w:rsid w:val="00FB0358"/>
    <w:rsid w:val="00FB0672"/>
    <w:rsid w:val="00FB0CAC"/>
    <w:rsid w:val="00FB12AC"/>
    <w:rsid w:val="00FB19FF"/>
    <w:rsid w:val="00FB1C0B"/>
    <w:rsid w:val="00FB1F46"/>
    <w:rsid w:val="00FB29D3"/>
    <w:rsid w:val="00FB2CBF"/>
    <w:rsid w:val="00FB30D2"/>
    <w:rsid w:val="00FB4916"/>
    <w:rsid w:val="00FB5D7A"/>
    <w:rsid w:val="00FB6CD9"/>
    <w:rsid w:val="00FB7745"/>
    <w:rsid w:val="00FC006C"/>
    <w:rsid w:val="00FC0953"/>
    <w:rsid w:val="00FC0D8B"/>
    <w:rsid w:val="00FC279F"/>
    <w:rsid w:val="00FC3B8C"/>
    <w:rsid w:val="00FC40EC"/>
    <w:rsid w:val="00FC48E1"/>
    <w:rsid w:val="00FC4B72"/>
    <w:rsid w:val="00FC4CDD"/>
    <w:rsid w:val="00FC6EAB"/>
    <w:rsid w:val="00FC72F1"/>
    <w:rsid w:val="00FD01F3"/>
    <w:rsid w:val="00FD08EE"/>
    <w:rsid w:val="00FD34AD"/>
    <w:rsid w:val="00FD35B3"/>
    <w:rsid w:val="00FD3E4E"/>
    <w:rsid w:val="00FD503B"/>
    <w:rsid w:val="00FD5352"/>
    <w:rsid w:val="00FD6665"/>
    <w:rsid w:val="00FD6DCB"/>
    <w:rsid w:val="00FD707F"/>
    <w:rsid w:val="00FD7468"/>
    <w:rsid w:val="00FD7B9F"/>
    <w:rsid w:val="00FD7C21"/>
    <w:rsid w:val="00FE0716"/>
    <w:rsid w:val="00FE0F7D"/>
    <w:rsid w:val="00FE1A01"/>
    <w:rsid w:val="00FE1E93"/>
    <w:rsid w:val="00FE1F92"/>
    <w:rsid w:val="00FE2398"/>
    <w:rsid w:val="00FE351D"/>
    <w:rsid w:val="00FE4115"/>
    <w:rsid w:val="00FE4BCF"/>
    <w:rsid w:val="00FE5602"/>
    <w:rsid w:val="00FE5C98"/>
    <w:rsid w:val="00FE5DAD"/>
    <w:rsid w:val="00FE62AF"/>
    <w:rsid w:val="00FE7257"/>
    <w:rsid w:val="00FF0E1F"/>
    <w:rsid w:val="00FF16C1"/>
    <w:rsid w:val="00FF1B00"/>
    <w:rsid w:val="00FF231B"/>
    <w:rsid w:val="00FF2B82"/>
    <w:rsid w:val="00FF3731"/>
    <w:rsid w:val="00FF39D8"/>
    <w:rsid w:val="00FF49F0"/>
    <w:rsid w:val="00FF5601"/>
    <w:rsid w:val="00FF5D9A"/>
    <w:rsid w:val="00FF67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F7B9A"/>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35CF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E6689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0Bullet,Bullet point,CV text,Dot pt,F5 List Paragraph,FooterText,L,List Paragraph1,List Paragraph11,List Paragraph111,List Paragraph2,Medium Grid 1 - Accent 21,NFP GP Bulleted List,Recommendation,Table text,numbered,列出,列出段,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CoverDate">
    <w:name w:val="Cover Date"/>
    <w:basedOn w:val="Normal"/>
    <w:uiPriority w:val="19"/>
    <w:qFormat/>
    <w:rsid w:val="002C04AA"/>
    <w:pPr>
      <w:suppressAutoHyphens/>
      <w:spacing w:before="160" w:after="80" w:line="240" w:lineRule="auto"/>
    </w:pPr>
    <w:rPr>
      <w:rFonts w:asciiTheme="minorHAnsi" w:eastAsiaTheme="minorHAnsi" w:hAnsiTheme="minorHAnsi" w:cstheme="minorBidi"/>
      <w:b/>
      <w:iCs w:val="0"/>
      <w:color w:val="1F497D" w:themeColor="text2"/>
      <w:kern w:val="12"/>
      <w:szCs w:val="20"/>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basedOn w:val="DefaultParagraphFont"/>
    <w:link w:val="ListParagraph"/>
    <w:uiPriority w:val="34"/>
    <w:qFormat/>
    <w:locked/>
    <w:rsid w:val="002C04AA"/>
    <w:rPr>
      <w:rFonts w:ascii="Arial" w:hAnsi="Arial"/>
      <w:iCs/>
      <w:szCs w:val="24"/>
    </w:rPr>
  </w:style>
  <w:style w:type="paragraph" w:customStyle="1" w:styleId="ListLegal1">
    <w:name w:val="List Legal 1"/>
    <w:basedOn w:val="Normal"/>
    <w:uiPriority w:val="3"/>
    <w:qFormat/>
    <w:rsid w:val="002C04AA"/>
    <w:pPr>
      <w:numPr>
        <w:numId w:val="17"/>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ListLegal2">
    <w:name w:val="List Legal 2"/>
    <w:basedOn w:val="ListLegal1"/>
    <w:uiPriority w:val="3"/>
    <w:rsid w:val="002C04AA"/>
    <w:pPr>
      <w:numPr>
        <w:ilvl w:val="1"/>
      </w:numPr>
    </w:pPr>
  </w:style>
  <w:style w:type="paragraph" w:customStyle="1" w:styleId="ListLegal3">
    <w:name w:val="List Legal 3"/>
    <w:basedOn w:val="ListLegal2"/>
    <w:uiPriority w:val="3"/>
    <w:rsid w:val="002C04AA"/>
    <w:pPr>
      <w:numPr>
        <w:ilvl w:val="2"/>
      </w:numPr>
    </w:pPr>
  </w:style>
  <w:style w:type="numbering" w:customStyle="1" w:styleId="ListLegal">
    <w:name w:val="List Legal"/>
    <w:uiPriority w:val="99"/>
    <w:rsid w:val="002C04AA"/>
    <w:pPr>
      <w:numPr>
        <w:numId w:val="17"/>
      </w:numPr>
    </w:pPr>
  </w:style>
  <w:style w:type="paragraph" w:customStyle="1" w:styleId="Listparagraphbullets">
    <w:name w:val="List paragraph—bullets"/>
    <w:basedOn w:val="ListParagraph"/>
    <w:qFormat/>
    <w:rsid w:val="003B6E55"/>
    <w:pPr>
      <w:numPr>
        <w:numId w:val="24"/>
      </w:numPr>
      <w:spacing w:before="0" w:after="160" w:line="240" w:lineRule="auto"/>
    </w:pPr>
    <w:rPr>
      <w:rFonts w:ascii="Segoe UI" w:eastAsiaTheme="minorHAnsi" w:hAnsi="Segoe UI" w:cstheme="minorBidi"/>
      <w:iCs w:val="0"/>
      <w:sz w:val="21"/>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539242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844780453">
      <w:bodyDiv w:val="1"/>
      <w:marLeft w:val="0"/>
      <w:marRight w:val="0"/>
      <w:marTop w:val="0"/>
      <w:marBottom w:val="0"/>
      <w:divBdr>
        <w:top w:val="none" w:sz="0" w:space="0" w:color="auto"/>
        <w:left w:val="none" w:sz="0" w:space="0" w:color="auto"/>
        <w:bottom w:val="none" w:sz="0" w:space="0" w:color="auto"/>
        <w:right w:val="none" w:sz="0" w:space="0" w:color="auto"/>
      </w:divBdr>
    </w:div>
    <w:div w:id="90105967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3741513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67034170">
      <w:bodyDiv w:val="1"/>
      <w:marLeft w:val="0"/>
      <w:marRight w:val="0"/>
      <w:marTop w:val="0"/>
      <w:marBottom w:val="0"/>
      <w:divBdr>
        <w:top w:val="none" w:sz="0" w:space="0" w:color="auto"/>
        <w:left w:val="none" w:sz="0" w:space="0" w:color="auto"/>
        <w:bottom w:val="none" w:sz="0" w:space="0" w:color="auto"/>
        <w:right w:val="none" w:sz="0" w:space="0" w:color="auto"/>
      </w:divBdr>
    </w:div>
    <w:div w:id="165205867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97425651">
      <w:bodyDiv w:val="1"/>
      <w:marLeft w:val="0"/>
      <w:marRight w:val="0"/>
      <w:marTop w:val="0"/>
      <w:marBottom w:val="0"/>
      <w:divBdr>
        <w:top w:val="none" w:sz="0" w:space="0" w:color="auto"/>
        <w:left w:val="none" w:sz="0" w:space="0" w:color="auto"/>
        <w:bottom w:val="none" w:sz="0" w:space="0" w:color="auto"/>
        <w:right w:val="none" w:sz="0" w:space="0" w:color="auto"/>
      </w:divBdr>
    </w:div>
    <w:div w:id="195312937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portal.business.gov.au/"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www.legislation.gov.au/Details/C2018C00385"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www.infrastructure.gov.au/media-technology-communications/spectrum/australian-5g-innovation-initiative" TargetMode="External"/><Relationship Id="rId33" Type="http://schemas.openxmlformats.org/officeDocument/2006/relationships/hyperlink" Target="https://www.legislation.gov.au/Details/C2019C00262"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C:/Users/ed6885/AppData/Local/Microsoft/Windows/INetCache/Content.Outlook/HMAQCS3Q/tbc" TargetMode="External"/><Relationship Id="rId41" Type="http://schemas.openxmlformats.org/officeDocument/2006/relationships/hyperlink" Target="https://www.industry.gov.au/sites/g/files/net3906/f/July%202018/document/pdf/conflict-of-interest-and-insider-trading-polic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acma.gov.au/publications/2018-05/guide/carrier-licensing-guide"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ato.gov.au/"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yperlink" Target="https://www.legislation.gov.au/Details/C2020C00268" TargetMode="External"/><Relationship Id="rId44" Type="http://schemas.openxmlformats.org/officeDocument/2006/relationships/hyperlink" Target="http://www.business.gov.au/contact-us/Pages/default.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www.business.gov.au/INSERT%20URL" TargetMode="External"/><Relationship Id="rId30" Type="http://schemas.openxmlformats.org/officeDocument/2006/relationships/hyperlink" Target="file:///C:/Users/ed6885/AppData/Local/Microsoft/Windows/INetCache/Content.Outlook/HMAQCS3Q/tbc" TargetMode="External"/><Relationship Id="rId35" Type="http://schemas.openxmlformats.org/officeDocument/2006/relationships/hyperlink" Target="https://www.arpansa.gov.au/regulation-and-licensing/regulatory-publications/radiation-protection-series/codes-and-standards/rps3" TargetMode="External"/><Relationship Id="rId43" Type="http://schemas.openxmlformats.org/officeDocument/2006/relationships/hyperlink" Target="https://www.business.gov.au/contact-us" TargetMode="External"/><Relationship Id="rId48" Type="http://schemas.openxmlformats.org/officeDocument/2006/relationships/hyperlink" Target="http://www.grants.gov.au/"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acma.gov.au/publications/2018-05/guide/carrier-licensing-guide" TargetMode="External"/><Relationship Id="rId7"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legislation.gov.au/Details/C2020C00268"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arpansa.gov.au/regulation-and-licensing/regulatory-publications/radiation-protection-series/codes-and-standards/rps3" TargetMode="External"/><Relationship Id="rId5" Type="http://schemas.openxmlformats.org/officeDocument/2006/relationships/hyperlink" Target="https://www.legislation.gov.au/Details/C2018C00385" TargetMode="External"/><Relationship Id="rId4" Type="http://schemas.openxmlformats.org/officeDocument/2006/relationships/hyperlink" Target="https://www.legislation.gov.au/Details/C2019C00262" TargetMode="External"/><Relationship Id="rId9"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D9B37E03EA0C9F43B5289E22D647FB76" ma:contentTypeVersion="5" ma:contentTypeDescription="This content type is the root content type of all trim record types with behaviour as Document" ma:contentTypeScope="" ma:versionID="c72eeffee2deb46d765951739d86fadd">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For Official Use Only</trimRootDocSecurityLevel>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rimRootDocACLCanUpdateMetadata xmlns="4597da67-68a3-4e9d-8803-ba3e1787ab6c" xsi:nil="true"/>
    <trimRootDocParentURI xmlns="4597da67-68a3-4e9d-8803-ba3e1787ab6c" xsi:nil="true"/>
    <ie56bdfdc4a44ef997c05b4ed8c67594 xmlns="4597da67-68a3-4e9d-8803-ba3e1787ab6c">
      <Terms xmlns="http://schemas.microsoft.com/office/infopath/2007/PartnerControls"/>
    </ie56bdfdc4a44ef997c05b4ed8c67594>
    <dd9c7627a75f4720a6ccce58a35e4d75 xmlns="4597da67-68a3-4e9d-8803-ba3e1787ab6c">
      <Terms xmlns="http://schemas.microsoft.com/office/infopath/2007/PartnerControls"/>
    </dd9c7627a75f4720a6ccce58a35e4d75>
    <TaxCatchAll xmlns="4597da67-68a3-4e9d-8803-ba3e1787ab6c"/>
    <trimRootDocACLCanContributeDocuments xmlns="4597da67-68a3-4e9d-8803-ba3e1787ab6c" xsi:nil="true"/>
    <trimRootDocSecurityLevel xmlns="4597da67-68a3-4e9d-8803-ba3e1787ab6c" xsi:nil="true"/>
    <trimRootDocACLCanUpdateDocument xmlns="4597da67-68a3-4e9d-8803-ba3e1787ab6c" xsi:nil="true"/>
    <me786d0e3c9949dc83d6a9826d3f7afb xmlns="4597da67-68a3-4e9d-8803-ba3e1787ab6c">
      <Terms xmlns="http://schemas.microsoft.com/office/infopath/2007/PartnerControls"/>
    </me786d0e3c9949dc83d6a9826d3f7afb>
    <e74c999a0f514bafbaad1ae53c56eac2 xmlns="4597da67-68a3-4e9d-8803-ba3e1787ab6c">
      <Terms xmlns="http://schemas.microsoft.com/office/infopath/2007/PartnerControls"/>
    </e74c999a0f514bafbaad1ae53c56eac2>
    <l30152c64bc5409cb0d6af5fc7998329 xmlns="4597da67-68a3-4e9d-8803-ba3e1787ab6c">
      <Terms xmlns="http://schemas.microsoft.com/office/infopath/2007/PartnerControls"/>
    </l30152c64bc5409cb0d6af5fc7998329>
    <a26f7cb41fae41ebb6c8e377b7c30d71 xmlns="4597da67-68a3-4e9d-8803-ba3e1787ab6c">
      <Terms xmlns="http://schemas.microsoft.com/office/infopath/2007/PartnerControls"/>
    </a26f7cb41fae41ebb6c8e377b7c30d71>
    <trimRootDocACLCanViewMetadata xmlns="4597da67-68a3-4e9d-8803-ba3e1787ab6c" xsi:nil="true"/>
    <hab31d4ae2264d5c8e77fd86c07e7635 xmlns="4597da67-68a3-4e9d-8803-ba3e1787ab6c">
      <Terms xmlns="http://schemas.microsoft.com/office/infopath/2007/PartnerControls"/>
    </hab31d4ae2264d5c8e77fd86c07e7635>
    <l7f7762656034748af4098221ba10b64 xmlns="4597da67-68a3-4e9d-8803-ba3e1787ab6c">
      <Terms xmlns="http://schemas.microsoft.com/office/infopath/2007/PartnerControls"/>
    </l7f7762656034748af4098221ba10b64>
    <e65fcc6ef396426b9c231bd6b3bc54de xmlns="4597da67-68a3-4e9d-8803-ba3e1787ab6c">
      <Terms xmlns="http://schemas.microsoft.com/office/infopath/2007/PartnerControls"/>
    </e65fcc6ef396426b9c231bd6b3bc54de>
    <c1aa94c1bcce43cc9138ccb9c7bf6e69 xmlns="4597da67-68a3-4e9d-8803-ba3e1787ab6c">
      <Terms xmlns="http://schemas.microsoft.com/office/infopath/2007/PartnerControls"/>
    </c1aa94c1bcce43cc9138ccb9c7bf6e69>
    <trimRootDocSecurityCaveats xmlns="4597da67-68a3-4e9d-8803-ba3e1787ab6c"/>
    <trimRootDocURI xmlns="4597da67-68a3-4e9d-8803-ba3e1787ab6c" xsi:nil="true"/>
    <trimRootDocNotes xmlns="4597da67-68a3-4e9d-8803-ba3e1787ab6c" xsi:nil="true"/>
    <trimRootDocACLCanViewDocument xmlns="4597da67-68a3-4e9d-8803-ba3e1787ab6c" xsi:nil="true"/>
    <trimRootDocACLCanModifyAccess xmlns="4597da67-68a3-4e9d-8803-ba3e1787ab6c"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BF2B-CB40-4128-9DCF-14EC2E802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4597da67-68a3-4e9d-8803-ba3e1787ab6c"/>
  </ds:schemaRefs>
</ds:datastoreItem>
</file>

<file path=customXml/itemProps4.xml><?xml version="1.0" encoding="utf-8"?>
<ds:datastoreItem xmlns:ds="http://schemas.openxmlformats.org/officeDocument/2006/customXml" ds:itemID="{E54216E9-9458-42C3-8F59-6483E91B6C34}">
  <ds:schemaRefs>
    <ds:schemaRef ds:uri="http://schemas.microsoft.com/sharepoint/v3/contenttype/forms"/>
  </ds:schemaRefs>
</ds:datastoreItem>
</file>

<file path=customXml/itemProps5.xml><?xml version="1.0" encoding="utf-8"?>
<ds:datastoreItem xmlns:ds="http://schemas.openxmlformats.org/officeDocument/2006/customXml" ds:itemID="{2725A02F-0966-41E0-B6C2-15CE824B4E9A}">
  <ds:schemaRefs>
    <ds:schemaRef ds:uri="http://schemas.microsoft.com/office/2006/metadata/properties"/>
    <ds:schemaRef ds:uri="http://schemas.microsoft.com/office/infopath/2007/PartnerControls"/>
    <ds:schemaRef ds:uri="4597da67-68a3-4e9d-8803-ba3e1787ab6c"/>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D70B5579-703A-4A6B-BC6B-B467895F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8251</Words>
  <Characters>47032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MS21-002649 - Attachment A - Draft Guidelines </vt:lpstr>
    </vt:vector>
  </TitlesOfParts>
  <Company>Industry</Company>
  <LinksUpToDate>false</LinksUpToDate>
  <CharactersWithSpaces>55173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MS21-002649 - Attachment A - Draft Guidelines</dc:title>
  <dc:subject/>
  <dc:creator>Industry</dc:creator>
  <cp:keywords/>
  <dc:description/>
  <cp:lastModifiedBy>Ramsden, Christopher</cp:lastModifiedBy>
  <cp:revision>4</cp:revision>
  <cp:lastPrinted>2021-12-13T00:18:00Z</cp:lastPrinted>
  <dcterms:created xsi:type="dcterms:W3CDTF">2021-12-06T07:00:00Z</dcterms:created>
  <dcterms:modified xsi:type="dcterms:W3CDTF">2021-12-13T00:19:00Z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0x010100407620DDFF47524F86BCF55EDD39464300D9B37E03EA0C9F43B5289E22D647FB76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2316;#Department of Infrastructure, Regional Development and Cities|477e818d-df2f-47a2-b968-1036f14d5402</vt:lpwstr>
  </property>
  <property fmtid="{D5CDD505-2E9C-101B-9397-08002B2CF9AE}" pid="24" name="g7cee4c3f49f4a8d957fe196d6fcc5b5">
    <vt:lpwstr>Department of Infrastructure, Regional Development and Cities|477e818d-df2f-47a2-b968-1036f14d5402</vt:lpwstr>
  </property>
  <property fmtid="{D5CDD505-2E9C-101B-9397-08002B2CF9AE}" pid="25" name="IconOverlay">
    <vt:lpwstr/>
  </property>
  <property fmtid="{D5CDD505-2E9C-101B-9397-08002B2CF9AE}" pid="26" name="ie56bdfdc4a44ef997c05b4ed8c67594">
    <vt:lpwstr/>
  </property>
  <property fmtid="{D5CDD505-2E9C-101B-9397-08002B2CF9AE}" pid="27" name="dd9c7627a75f4720a6ccce58a35e4d75">
    <vt:lpwstr/>
  </property>
  <property fmtid="{D5CDD505-2E9C-101B-9397-08002B2CF9AE}" pid="28" name="TaxCatchAll">
    <vt:lpwstr/>
  </property>
  <property fmtid="{D5CDD505-2E9C-101B-9397-08002B2CF9AE}" pid="29" name="me786d0e3c9949dc83d6a9826d3f7afb">
    <vt:lpwstr/>
  </property>
  <property fmtid="{D5CDD505-2E9C-101B-9397-08002B2CF9AE}" pid="30" name="e74c999a0f514bafbaad1ae53c56eac2">
    <vt:lpwstr/>
  </property>
  <property fmtid="{D5CDD505-2E9C-101B-9397-08002B2CF9AE}" pid="31" name="l30152c64bc5409cb0d6af5fc7998329">
    <vt:lpwstr/>
  </property>
  <property fmtid="{D5CDD505-2E9C-101B-9397-08002B2CF9AE}" pid="32" name="a26f7cb41fae41ebb6c8e377b7c30d71">
    <vt:lpwstr/>
  </property>
  <property fmtid="{D5CDD505-2E9C-101B-9397-08002B2CF9AE}" pid="33" name="hab31d4ae2264d5c8e77fd86c07e7635">
    <vt:lpwstr/>
  </property>
  <property fmtid="{D5CDD505-2E9C-101B-9397-08002B2CF9AE}" pid="34" name="l7f7762656034748af4098221ba10b64">
    <vt:lpwstr/>
  </property>
  <property fmtid="{D5CDD505-2E9C-101B-9397-08002B2CF9AE}" pid="35" name="e65fcc6ef396426b9c231bd6b3bc54de">
    <vt:lpwstr/>
  </property>
  <property fmtid="{D5CDD505-2E9C-101B-9397-08002B2CF9AE}" pid="36" name="c1aa94c1bcce43cc9138ccb9c7bf6e69">
    <vt:lpwstr/>
  </property>
  <property fmtid="{D5CDD505-2E9C-101B-9397-08002B2CF9AE}" pid="37" name="TaxKeyword">
    <vt:lpwstr/>
  </property>
  <property fmtid="{D5CDD505-2E9C-101B-9397-08002B2CF9AE}" pid="38" name="OrgUnit">
    <vt:lpwstr>1;#Communications and the Arts|043b8951-358d-4034-8266-3317d3d14278</vt:lpwstr>
  </property>
  <property fmtid="{D5CDD505-2E9C-101B-9397-08002B2CF9AE}" pid="39" name="InitiatingEntity">
    <vt:lpwstr>3;#Department of Finance|fd660e8f-8f31-49bd-92a3-d31d4da31afe</vt:lpwstr>
  </property>
  <property fmtid="{D5CDD505-2E9C-101B-9397-08002B2CF9AE}" pid="40" name="Function and Activity">
    <vt:lpwstr/>
  </property>
  <property fmtid="{D5CDD505-2E9C-101B-9397-08002B2CF9AE}" pid="41" name="AbtEntity">
    <vt:lpwstr>3;#Department of Finance|fd660e8f-8f31-49bd-92a3-d31d4da31afe</vt:lpwstr>
  </property>
  <property fmtid="{D5CDD505-2E9C-101B-9397-08002B2CF9AE}" pid="42" name="trimRootDocAssigneeLocation">
    <vt:lpwstr/>
  </property>
  <property fmtid="{D5CDD505-2E9C-101B-9397-08002B2CF9AE}" pid="43" name="trimRootDocOtherContactLocation">
    <vt:lpwstr/>
  </property>
  <property fmtid="{D5CDD505-2E9C-101B-9397-08002B2CF9AE}" pid="44" name="trimRootDocACLCanUpdateMetadata_List">
    <vt:lpwstr/>
  </property>
  <property fmtid="{D5CDD505-2E9C-101B-9397-08002B2CF9AE}" pid="45" name="trimRootDocACLCanModifyAccess_List">
    <vt:lpwstr/>
  </property>
  <property fmtid="{D5CDD505-2E9C-101B-9397-08002B2CF9AE}" pid="46" name="trimRootDocACLCanUpdateDocument_List">
    <vt:lpwstr/>
  </property>
  <property fmtid="{D5CDD505-2E9C-101B-9397-08002B2CF9AE}" pid="47" name="trimRootDocACLCanViewMetadata_List">
    <vt:lpwstr/>
  </property>
  <property fmtid="{D5CDD505-2E9C-101B-9397-08002B2CF9AE}" pid="48" name="trimRootDocACLCanViewDocument_List">
    <vt:lpwstr/>
  </property>
  <property fmtid="{D5CDD505-2E9C-101B-9397-08002B2CF9AE}" pid="49" name="trimRootDocOwnerLocation">
    <vt:lpwstr/>
  </property>
  <property fmtid="{D5CDD505-2E9C-101B-9397-08002B2CF9AE}" pid="50" name="trimRootDocACLCanContributeDocuments_List">
    <vt:lpwstr/>
  </property>
  <property fmtid="{D5CDD505-2E9C-101B-9397-08002B2CF9AE}" pid="51" name="trimRootDocClassification">
    <vt:lpwstr/>
  </property>
  <property fmtid="{D5CDD505-2E9C-101B-9397-08002B2CF9AE}" pid="52" name="TrimRevisionNumber">
    <vt:i4>2</vt:i4>
  </property>
  <property fmtid="{D5CDD505-2E9C-101B-9397-08002B2CF9AE}" pid="53" name="Language">
    <vt:lpwstr>English</vt:lpwstr>
  </property>
</Properties>
</file>