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A6AB4" w14:textId="77777777" w:rsidR="00D1676F" w:rsidRDefault="00D1676F" w:rsidP="00D1676F">
      <w:pPr>
        <w:pStyle w:val="HP"/>
        <w:keepNext w:val="0"/>
        <w:spacing w:before="0"/>
      </w:pPr>
    </w:p>
    <w:p w14:paraId="48EC51A2" w14:textId="77777777" w:rsidR="00D1676F" w:rsidRDefault="00D1676F" w:rsidP="00D1676F">
      <w:pPr>
        <w:rPr>
          <w:rFonts w:ascii="Times" w:hAnsi="Times" w:cs="Times"/>
          <w:sz w:val="26"/>
          <w:szCs w:val="26"/>
          <w:lang w:eastAsia="en-AU"/>
        </w:rPr>
      </w:pPr>
    </w:p>
    <w:p w14:paraId="2D049051" w14:textId="77777777" w:rsidR="00D1676F" w:rsidRPr="00ED7DF4" w:rsidRDefault="00D1676F" w:rsidP="00D1676F">
      <w:pPr>
        <w:pStyle w:val="HP"/>
        <w:keepNext w:val="0"/>
        <w:spacing w:before="0"/>
      </w:pPr>
      <w:r w:rsidRPr="00ED7DF4">
        <w:t>Commonwealth of Australia</w:t>
      </w:r>
    </w:p>
    <w:p w14:paraId="23212C73" w14:textId="77777777" w:rsidR="00D1676F" w:rsidRPr="00ED7DF4" w:rsidRDefault="00D1676F" w:rsidP="00D1676F">
      <w:pPr>
        <w:jc w:val="center"/>
        <w:rPr>
          <w:b/>
          <w:bCs/>
        </w:rPr>
      </w:pPr>
    </w:p>
    <w:p w14:paraId="4AB2F405" w14:textId="77777777" w:rsidR="00D1676F" w:rsidRDefault="00D1676F" w:rsidP="00D1676F">
      <w:pPr>
        <w:pStyle w:val="Heading6"/>
        <w:numPr>
          <w:ilvl w:val="0"/>
          <w:numId w:val="0"/>
        </w:numPr>
        <w:jc w:val="center"/>
        <w:rPr>
          <w:i/>
        </w:rPr>
      </w:pPr>
      <w:r w:rsidRPr="00ED7DF4">
        <w:rPr>
          <w:i/>
        </w:rPr>
        <w:t>Telecommunications Act 1997</w:t>
      </w:r>
    </w:p>
    <w:p w14:paraId="4E483F27" w14:textId="77777777" w:rsidR="00D1676F" w:rsidRPr="00ED7DF4" w:rsidRDefault="00D1676F" w:rsidP="00D1676F">
      <w:pPr>
        <w:pStyle w:val="Heading6"/>
        <w:numPr>
          <w:ilvl w:val="0"/>
          <w:numId w:val="0"/>
        </w:numPr>
        <w:jc w:val="center"/>
        <w:rPr>
          <w:i/>
        </w:rPr>
      </w:pPr>
    </w:p>
    <w:p w14:paraId="44ABA51E" w14:textId="77549A32" w:rsidR="00D1676F" w:rsidRPr="00D1676F" w:rsidRDefault="00D1676F" w:rsidP="00D1676F">
      <w:pPr>
        <w:pStyle w:val="Title"/>
        <w:spacing w:line="276" w:lineRule="auto"/>
        <w:rPr>
          <w:rFonts w:ascii="Arial" w:hAnsi="Arial" w:cs="Arial"/>
          <w:sz w:val="32"/>
          <w:szCs w:val="32"/>
        </w:rPr>
      </w:pPr>
      <w:r w:rsidRPr="00D1676F">
        <w:rPr>
          <w:rFonts w:ascii="Arial" w:hAnsi="Arial" w:cs="Arial"/>
          <w:sz w:val="32"/>
          <w:szCs w:val="32"/>
        </w:rPr>
        <w:t>Telecommunicati</w:t>
      </w:r>
      <w:r>
        <w:rPr>
          <w:rFonts w:ascii="Arial" w:hAnsi="Arial" w:cs="Arial"/>
          <w:sz w:val="32"/>
          <w:szCs w:val="32"/>
        </w:rPr>
        <w:t>ons (Network Exemption—</w:t>
      </w:r>
      <w:proofErr w:type="spellStart"/>
      <w:r>
        <w:rPr>
          <w:rFonts w:ascii="Arial" w:hAnsi="Arial" w:cs="Arial"/>
          <w:sz w:val="32"/>
          <w:szCs w:val="32"/>
        </w:rPr>
        <w:t>TransACT</w:t>
      </w:r>
      <w:proofErr w:type="spellEnd"/>
      <w:r>
        <w:rPr>
          <w:rFonts w:ascii="Arial" w:hAnsi="Arial" w:cs="Arial"/>
          <w:sz w:val="32"/>
          <w:szCs w:val="32"/>
        </w:rPr>
        <w:t xml:space="preserve"> Upgraded VDSL Networks) Instrument </w:t>
      </w:r>
      <w:proofErr w:type="gramStart"/>
      <w:r>
        <w:rPr>
          <w:rFonts w:ascii="Arial" w:hAnsi="Arial" w:cs="Arial"/>
          <w:sz w:val="32"/>
          <w:szCs w:val="32"/>
        </w:rPr>
        <w:t>2012  (</w:t>
      </w:r>
      <w:proofErr w:type="gramEnd"/>
      <w:r>
        <w:rPr>
          <w:rFonts w:ascii="Arial" w:hAnsi="Arial" w:cs="Arial"/>
          <w:sz w:val="32"/>
          <w:szCs w:val="32"/>
        </w:rPr>
        <w:t>Amendment No.1 of 2022)</w:t>
      </w:r>
      <w:bookmarkStart w:id="0" w:name="_GoBack"/>
      <w:bookmarkEnd w:id="0"/>
    </w:p>
    <w:p w14:paraId="07EA4399" w14:textId="77777777" w:rsidR="00D1676F" w:rsidRDefault="00D1676F" w:rsidP="00D1676F"/>
    <w:p w14:paraId="412FF3F0" w14:textId="77777777" w:rsidR="00D1676F" w:rsidRDefault="00D1676F" w:rsidP="00D1676F"/>
    <w:p w14:paraId="67AE103B" w14:textId="46E0CCF7" w:rsidR="00D1676F" w:rsidRDefault="00D1676F" w:rsidP="00D1676F">
      <w:r>
        <w:t xml:space="preserve">I, PAUL FLETCHER, Minister for </w:t>
      </w:r>
      <w:r w:rsidR="001801AA" w:rsidRPr="001801AA">
        <w:t xml:space="preserve">Communications, Urban Infrastructure, Cities and the Arts </w:t>
      </w:r>
      <w:r>
        <w:t xml:space="preserve">make the following Instrument under </w:t>
      </w:r>
      <w:proofErr w:type="spellStart"/>
      <w:r>
        <w:t>subitem</w:t>
      </w:r>
      <w:proofErr w:type="spellEnd"/>
      <w:r>
        <w:t xml:space="preserve"> 27(1) of Schedule 1 to the </w:t>
      </w:r>
      <w:r w:rsidRPr="006C1440">
        <w:rPr>
          <w:i/>
        </w:rPr>
        <w:t>Telecommunications Legislation Amendment (Competition and Consumer) Act 2020</w:t>
      </w:r>
      <w:r>
        <w:rPr>
          <w:i/>
        </w:rPr>
        <w:t xml:space="preserve"> </w:t>
      </w:r>
      <w:r>
        <w:t xml:space="preserve">and subsection 144(1) and (8) of the </w:t>
      </w:r>
      <w:r>
        <w:rPr>
          <w:i/>
        </w:rPr>
        <w:t>Telecommunications Act 1997</w:t>
      </w:r>
      <w:r>
        <w:t>.</w:t>
      </w:r>
    </w:p>
    <w:p w14:paraId="1BB1A3AB" w14:textId="77777777" w:rsidR="00D1676F" w:rsidRDefault="00D1676F" w:rsidP="00D1676F"/>
    <w:p w14:paraId="08E090BF" w14:textId="51CCE99E" w:rsidR="00D1676F" w:rsidRDefault="00D1676F" w:rsidP="00D1676F">
      <w:r>
        <w:t xml:space="preserve">Dated                                    </w:t>
      </w:r>
      <w:r w:rsidR="00540697">
        <w:t>2022</w:t>
      </w:r>
      <w:r>
        <w:t xml:space="preserve">.                                      </w:t>
      </w:r>
    </w:p>
    <w:p w14:paraId="2A1D96A7" w14:textId="77777777" w:rsidR="00D1676F" w:rsidRDefault="00D1676F" w:rsidP="00D1676F"/>
    <w:p w14:paraId="4C293F09" w14:textId="77777777" w:rsidR="00D1676F" w:rsidRDefault="00D1676F" w:rsidP="00D1676F"/>
    <w:p w14:paraId="65642937" w14:textId="77777777" w:rsidR="00D1676F" w:rsidRDefault="00D1676F" w:rsidP="00D1676F"/>
    <w:p w14:paraId="4E8E00DD" w14:textId="77777777" w:rsidR="00D1676F" w:rsidRDefault="00D1676F" w:rsidP="00D1676F"/>
    <w:p w14:paraId="38C40EFA" w14:textId="77777777" w:rsidR="00D1676F" w:rsidRDefault="00D1676F" w:rsidP="00D1676F"/>
    <w:p w14:paraId="547F6DDA" w14:textId="77777777" w:rsidR="00D1676F" w:rsidRPr="008B1B55" w:rsidRDefault="00D1676F" w:rsidP="00D1676F">
      <w:pPr>
        <w:rPr>
          <w:sz w:val="22"/>
          <w:szCs w:val="22"/>
        </w:rPr>
      </w:pPr>
      <w:r w:rsidRPr="008B1B55">
        <w:rPr>
          <w:sz w:val="22"/>
          <w:szCs w:val="22"/>
        </w:rPr>
        <w:t xml:space="preserve">                       </w:t>
      </w:r>
    </w:p>
    <w:p w14:paraId="37A626A7" w14:textId="77777777" w:rsidR="00D1676F" w:rsidRPr="008B1B55" w:rsidRDefault="00D1676F" w:rsidP="00D1676F">
      <w:pPr>
        <w:pStyle w:val="Title"/>
        <w:spacing w:before="0"/>
        <w:rPr>
          <w:b w:val="0"/>
          <w:sz w:val="22"/>
          <w:szCs w:val="22"/>
        </w:rPr>
      </w:pPr>
      <w:r w:rsidRPr="008B1B55">
        <w:rPr>
          <w:b w:val="0"/>
          <w:sz w:val="22"/>
          <w:szCs w:val="22"/>
          <w:highlight w:val="lightGray"/>
        </w:rPr>
        <w:t>[DRAFT – NOT FOR SIGNATURE]</w:t>
      </w:r>
    </w:p>
    <w:p w14:paraId="7C25A211" w14:textId="77777777" w:rsidR="00D1676F" w:rsidRDefault="00D1676F" w:rsidP="00D1676F">
      <w:pPr>
        <w:jc w:val="center"/>
      </w:pPr>
      <w:r>
        <w:t>PAUL FLETCHER</w:t>
      </w:r>
    </w:p>
    <w:p w14:paraId="4AC7585E" w14:textId="04E347EB" w:rsidR="00D1676F" w:rsidRDefault="00D1676F" w:rsidP="00D1676F">
      <w:pPr>
        <w:jc w:val="center"/>
      </w:pPr>
      <w:r>
        <w:t xml:space="preserve">Minister for Communications, </w:t>
      </w:r>
      <w:r w:rsidR="001801AA" w:rsidRPr="001801AA">
        <w:t xml:space="preserve">Urban Infrastructure, Cities and the Arts </w:t>
      </w:r>
    </w:p>
    <w:p w14:paraId="5C95E118" w14:textId="77777777" w:rsidR="00D1676F" w:rsidRDefault="00D1676F" w:rsidP="00D1676F">
      <w:r w:rsidRPr="00ED7DF4">
        <w:t>_________________________________________________________________</w:t>
      </w:r>
    </w:p>
    <w:p w14:paraId="7CE9327A" w14:textId="77777777" w:rsidR="00D1676F" w:rsidRPr="00ED7DF4" w:rsidRDefault="00D1676F" w:rsidP="00D1676F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 w:rsidRPr="00ED7DF4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 xml:space="preserve">Exemption </w:t>
      </w:r>
      <w:r w:rsidRPr="00ED7DF4">
        <w:rPr>
          <w:rFonts w:ascii="Arial" w:hAnsi="Arial" w:cs="Arial"/>
        </w:rPr>
        <w:t>Instrument</w:t>
      </w:r>
    </w:p>
    <w:p w14:paraId="19426D94" w14:textId="77777777" w:rsidR="00D1676F" w:rsidRPr="005B2B57" w:rsidRDefault="00D1676F" w:rsidP="00D1676F">
      <w:pPr>
        <w:spacing w:before="120" w:line="300" w:lineRule="atLeast"/>
        <w:ind w:left="567"/>
        <w:rPr>
          <w:rFonts w:ascii="Times" w:hAnsi="Times" w:cs="Times"/>
        </w:rPr>
      </w:pPr>
      <w:r w:rsidRPr="005B2B57">
        <w:rPr>
          <w:rFonts w:ascii="Times" w:hAnsi="Times" w:cs="Times"/>
        </w:rPr>
        <w:t xml:space="preserve">This Instrument is the </w:t>
      </w:r>
      <w:r w:rsidRPr="00D1676F">
        <w:rPr>
          <w:rFonts w:ascii="Times" w:hAnsi="Times" w:cs="Times"/>
          <w:i/>
        </w:rPr>
        <w:t>Telecommunications (Network Exemption—</w:t>
      </w:r>
      <w:proofErr w:type="spellStart"/>
      <w:r w:rsidRPr="00D1676F">
        <w:rPr>
          <w:rFonts w:ascii="Times" w:hAnsi="Times" w:cs="Times"/>
          <w:i/>
        </w:rPr>
        <w:t>TransACT</w:t>
      </w:r>
      <w:proofErr w:type="spellEnd"/>
      <w:r w:rsidRPr="00D1676F">
        <w:rPr>
          <w:rFonts w:ascii="Times" w:hAnsi="Times" w:cs="Times"/>
          <w:i/>
        </w:rPr>
        <w:t xml:space="preserve"> Upgraded VDSL Networks) Instrument 2012</w:t>
      </w:r>
      <w:r w:rsidRPr="00C35AB1">
        <w:rPr>
          <w:rFonts w:ascii="Times" w:hAnsi="Times" w:cs="Times"/>
          <w:i/>
        </w:rPr>
        <w:t xml:space="preserve"> (Amendment No.1 of 202</w:t>
      </w:r>
      <w:r>
        <w:rPr>
          <w:rFonts w:ascii="Times" w:hAnsi="Times" w:cs="Times"/>
          <w:i/>
        </w:rPr>
        <w:t>2</w:t>
      </w:r>
      <w:r w:rsidRPr="00C35AB1">
        <w:rPr>
          <w:rFonts w:ascii="Times" w:hAnsi="Times" w:cs="Times"/>
          <w:i/>
        </w:rPr>
        <w:t>)</w:t>
      </w:r>
      <w:r w:rsidRPr="005B2B57">
        <w:rPr>
          <w:rFonts w:ascii="Times" w:hAnsi="Times" w:cs="Times"/>
        </w:rPr>
        <w:t>.</w:t>
      </w:r>
    </w:p>
    <w:p w14:paraId="247298F7" w14:textId="77777777" w:rsidR="00D1676F" w:rsidRPr="00ED7DF4" w:rsidRDefault="00D1676F" w:rsidP="00D1676F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Commencement </w:t>
      </w:r>
    </w:p>
    <w:p w14:paraId="5B62F92C" w14:textId="77777777" w:rsidR="00D1676F" w:rsidRDefault="00D1676F" w:rsidP="00D1676F">
      <w:pPr>
        <w:ind w:left="502"/>
      </w:pPr>
    </w:p>
    <w:p w14:paraId="7EFDE4B9" w14:textId="77777777" w:rsidR="00D1676F" w:rsidRDefault="00D1676F" w:rsidP="00D1676F">
      <w:pPr>
        <w:ind w:left="502"/>
      </w:pPr>
      <w:r w:rsidRPr="009272F6">
        <w:t>This Instrument c</w:t>
      </w:r>
      <w:r>
        <w:t xml:space="preserve">ommences on the day it is signed. </w:t>
      </w:r>
    </w:p>
    <w:p w14:paraId="6D3C81F1" w14:textId="77777777" w:rsidR="00D1676F" w:rsidRPr="003A5869" w:rsidRDefault="00D1676F" w:rsidP="00D1676F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Amendment </w:t>
      </w:r>
    </w:p>
    <w:p w14:paraId="4551FAC1" w14:textId="77777777" w:rsidR="00D1676F" w:rsidRPr="003A5869" w:rsidRDefault="00D1676F" w:rsidP="00D1676F">
      <w:pPr>
        <w:ind w:left="502"/>
      </w:pPr>
    </w:p>
    <w:p w14:paraId="750D8FDB" w14:textId="77777777" w:rsidR="00D1676F" w:rsidRPr="00C91C77" w:rsidRDefault="00D1676F" w:rsidP="00D1676F">
      <w:pPr>
        <w:ind w:left="502"/>
        <w:rPr>
          <w:i/>
        </w:rPr>
      </w:pPr>
      <w:r>
        <w:t xml:space="preserve">The </w:t>
      </w:r>
      <w:r w:rsidRPr="00C91C77">
        <w:rPr>
          <w:i/>
        </w:rPr>
        <w:t>Telecommunications (Network Exemption—</w:t>
      </w:r>
      <w:proofErr w:type="spellStart"/>
      <w:r w:rsidRPr="00C91C77">
        <w:rPr>
          <w:i/>
        </w:rPr>
        <w:t>TransACT</w:t>
      </w:r>
      <w:proofErr w:type="spellEnd"/>
      <w:r w:rsidRPr="00C91C77">
        <w:rPr>
          <w:i/>
        </w:rPr>
        <w:t xml:space="preserve"> Upgraded VDSL</w:t>
      </w:r>
    </w:p>
    <w:p w14:paraId="2454CB48" w14:textId="53E41C40" w:rsidR="00D1676F" w:rsidRDefault="00D1676F" w:rsidP="00D1676F">
      <w:pPr>
        <w:ind w:left="502"/>
      </w:pPr>
      <w:r w:rsidRPr="00C91C77">
        <w:rPr>
          <w:i/>
        </w:rPr>
        <w:t>Networks) Instrument 2012</w:t>
      </w:r>
      <w:r>
        <w:t xml:space="preserve"> is amended as set out in the Schedule to this Instrument.</w:t>
      </w:r>
    </w:p>
    <w:p w14:paraId="64075369" w14:textId="77777777" w:rsidR="00D1676F" w:rsidRPr="00CA5AD2" w:rsidRDefault="00D1676F" w:rsidP="00D1676F">
      <w:pPr>
        <w:pStyle w:val="HR"/>
        <w:tabs>
          <w:tab w:val="clear" w:pos="540"/>
        </w:tabs>
        <w:spacing w:before="400" w:line="300" w:lineRule="atLeast"/>
        <w:jc w:val="left"/>
        <w:rPr>
          <w:rFonts w:ascii="Arial" w:hAnsi="Arial" w:cs="Arial"/>
          <w:sz w:val="32"/>
          <w:szCs w:val="32"/>
        </w:rPr>
      </w:pPr>
      <w:r>
        <w:br w:type="column"/>
      </w:r>
      <w:bookmarkStart w:id="1" w:name="_Toc36034751"/>
      <w:r w:rsidRPr="00CA5AD2">
        <w:rPr>
          <w:rStyle w:val="CharAmSchNo"/>
          <w:rFonts w:ascii="Arial" w:hAnsi="Arial" w:cs="Arial"/>
          <w:sz w:val="32"/>
          <w:szCs w:val="32"/>
        </w:rPr>
        <w:lastRenderedPageBreak/>
        <w:t>Schedule</w:t>
      </w:r>
      <w:r w:rsidRPr="00CA5AD2">
        <w:rPr>
          <w:rFonts w:ascii="Arial" w:hAnsi="Arial" w:cs="Arial"/>
          <w:sz w:val="32"/>
          <w:szCs w:val="32"/>
        </w:rPr>
        <w:t>—</w:t>
      </w:r>
      <w:r w:rsidRPr="00CA5AD2">
        <w:rPr>
          <w:rStyle w:val="CharAmSchText"/>
          <w:rFonts w:ascii="Arial" w:hAnsi="Arial" w:cs="Arial"/>
          <w:sz w:val="32"/>
          <w:szCs w:val="32"/>
        </w:rPr>
        <w:t>Amendments</w:t>
      </w:r>
      <w:bookmarkEnd w:id="1"/>
    </w:p>
    <w:p w14:paraId="0817BD36" w14:textId="77777777" w:rsidR="00D1676F" w:rsidRDefault="00D1676F" w:rsidP="00D1676F">
      <w:pPr>
        <w:pStyle w:val="Item"/>
        <w:ind w:left="0"/>
        <w:rPr>
          <w:b/>
          <w:i/>
          <w:kern w:val="28"/>
          <w:sz w:val="28"/>
        </w:rPr>
      </w:pPr>
    </w:p>
    <w:p w14:paraId="11C280D5" w14:textId="77777777" w:rsidR="00D1676F" w:rsidRDefault="00D1676F" w:rsidP="00D1676F">
      <w:pPr>
        <w:pStyle w:val="Item"/>
        <w:ind w:left="0"/>
        <w:rPr>
          <w:rFonts w:ascii="Arial" w:hAnsi="Arial" w:cs="Arial"/>
          <w:b/>
          <w:i/>
          <w:sz w:val="28"/>
          <w:szCs w:val="28"/>
        </w:rPr>
      </w:pPr>
      <w:r w:rsidRPr="00D1676F">
        <w:rPr>
          <w:b/>
          <w:i/>
          <w:kern w:val="28"/>
          <w:sz w:val="28"/>
        </w:rPr>
        <w:t>Telecommunications (Network Exemption—</w:t>
      </w:r>
      <w:proofErr w:type="spellStart"/>
      <w:r w:rsidRPr="00D1676F">
        <w:rPr>
          <w:b/>
          <w:i/>
          <w:kern w:val="28"/>
          <w:sz w:val="28"/>
        </w:rPr>
        <w:t>TransACT</w:t>
      </w:r>
      <w:proofErr w:type="spellEnd"/>
      <w:r w:rsidRPr="00D1676F">
        <w:rPr>
          <w:b/>
          <w:i/>
          <w:kern w:val="28"/>
          <w:sz w:val="28"/>
        </w:rPr>
        <w:t xml:space="preserve"> Upgraded VDSL</w:t>
      </w:r>
      <w:r>
        <w:rPr>
          <w:b/>
          <w:i/>
          <w:kern w:val="28"/>
          <w:sz w:val="28"/>
        </w:rPr>
        <w:t xml:space="preserve"> Networks) Instrument 2012</w:t>
      </w:r>
    </w:p>
    <w:p w14:paraId="6DD53867" w14:textId="34357AD1" w:rsidR="00D1676F" w:rsidRPr="00184FE4" w:rsidRDefault="00D1676F" w:rsidP="00D1676F">
      <w:pPr>
        <w:pStyle w:val="ItemHead"/>
      </w:pPr>
      <w:proofErr w:type="gramStart"/>
      <w:r w:rsidRPr="00184FE4">
        <w:t>1  C</w:t>
      </w:r>
      <w:r>
        <w:t>l</w:t>
      </w:r>
      <w:r w:rsidRPr="00184FE4">
        <w:t>ause</w:t>
      </w:r>
      <w:proofErr w:type="gramEnd"/>
      <w:r w:rsidRPr="00184FE4">
        <w:t xml:space="preserve"> 2 (Cessation</w:t>
      </w:r>
      <w:r w:rsidR="000A25C3">
        <w:t>, paragraph (b)</w:t>
      </w:r>
      <w:r w:rsidRPr="00184FE4">
        <w:t xml:space="preserve">) </w:t>
      </w:r>
    </w:p>
    <w:p w14:paraId="27E1BD22" w14:textId="77777777" w:rsidR="00D1676F" w:rsidRPr="00184FE4" w:rsidRDefault="00D1676F" w:rsidP="00D1676F"/>
    <w:p w14:paraId="1A21829E" w14:textId="6D2BBCC1" w:rsidR="00D1676F" w:rsidRPr="00184FE4" w:rsidRDefault="00D1676F" w:rsidP="00D1676F">
      <w:pPr>
        <w:pStyle w:val="Item"/>
        <w:ind w:left="0"/>
        <w:rPr>
          <w:sz w:val="24"/>
          <w:szCs w:val="24"/>
        </w:rPr>
      </w:pPr>
      <w:r w:rsidRPr="00184FE4">
        <w:rPr>
          <w:sz w:val="24"/>
          <w:szCs w:val="24"/>
        </w:rPr>
        <w:t xml:space="preserve">Omit </w:t>
      </w:r>
      <w:r>
        <w:rPr>
          <w:sz w:val="24"/>
          <w:szCs w:val="24"/>
        </w:rPr>
        <w:t xml:space="preserve">the </w:t>
      </w:r>
      <w:r w:rsidR="000A25C3">
        <w:rPr>
          <w:sz w:val="24"/>
          <w:szCs w:val="24"/>
        </w:rPr>
        <w:t>paragraph</w:t>
      </w:r>
      <w:r>
        <w:rPr>
          <w:sz w:val="24"/>
          <w:szCs w:val="24"/>
        </w:rPr>
        <w:t xml:space="preserve">, substitute: </w:t>
      </w:r>
    </w:p>
    <w:p w14:paraId="129CA2E5" w14:textId="77777777" w:rsidR="00D1676F" w:rsidRPr="00717712" w:rsidRDefault="00D1676F" w:rsidP="00D1676F">
      <w:pPr>
        <w:ind w:left="720"/>
        <w:rPr>
          <w:szCs w:val="24"/>
        </w:rPr>
      </w:pPr>
    </w:p>
    <w:p w14:paraId="1E21E736" w14:textId="3FC4BAF4" w:rsidR="00D1676F" w:rsidRPr="00717712" w:rsidRDefault="000A25C3" w:rsidP="00D1676F">
      <w:pPr>
        <w:ind w:left="720"/>
        <w:rPr>
          <w:szCs w:val="24"/>
        </w:rPr>
      </w:pPr>
      <w:r>
        <w:rPr>
          <w:szCs w:val="24"/>
        </w:rPr>
        <w:t xml:space="preserve">(b) </w:t>
      </w:r>
      <w:proofErr w:type="gramStart"/>
      <w:r w:rsidR="00187F35">
        <w:rPr>
          <w:szCs w:val="24"/>
        </w:rPr>
        <w:t>at</w:t>
      </w:r>
      <w:proofErr w:type="gramEnd"/>
      <w:r w:rsidR="00187F35">
        <w:rPr>
          <w:szCs w:val="24"/>
        </w:rPr>
        <w:t xml:space="preserve"> </w:t>
      </w:r>
      <w:r>
        <w:rPr>
          <w:szCs w:val="24"/>
        </w:rPr>
        <w:t xml:space="preserve">the end of </w:t>
      </w:r>
      <w:r w:rsidR="002A260E">
        <w:rPr>
          <w:szCs w:val="24"/>
        </w:rPr>
        <w:t>25 May 2023.</w:t>
      </w:r>
    </w:p>
    <w:p w14:paraId="7ABD6421" w14:textId="77777777" w:rsidR="00021F7A" w:rsidRDefault="00021F7A" w:rsidP="00D1676F">
      <w:pPr>
        <w:pStyle w:val="ItemHead"/>
        <w:ind w:left="0" w:firstLine="0"/>
      </w:pPr>
    </w:p>
    <w:p w14:paraId="496874ED" w14:textId="03D3B65B" w:rsidR="00D1676F" w:rsidRPr="00E01874" w:rsidRDefault="000A25C3" w:rsidP="00D1676F">
      <w:pPr>
        <w:pStyle w:val="ItemHead"/>
        <w:ind w:left="0" w:firstLine="0"/>
        <w:rPr>
          <w:i/>
        </w:rPr>
      </w:pPr>
      <w:proofErr w:type="gramStart"/>
      <w:r>
        <w:t>2</w:t>
      </w:r>
      <w:r w:rsidR="00D1676F" w:rsidRPr="00184FE4">
        <w:t xml:space="preserve">  </w:t>
      </w:r>
      <w:r w:rsidR="00D1676F">
        <w:t>Subcl</w:t>
      </w:r>
      <w:r w:rsidR="00D1676F" w:rsidRPr="00184FE4">
        <w:t>ause</w:t>
      </w:r>
      <w:proofErr w:type="gramEnd"/>
      <w:r w:rsidR="00D1676F" w:rsidRPr="00184FE4">
        <w:t xml:space="preserve"> </w:t>
      </w:r>
      <w:r w:rsidR="00D1676F">
        <w:t>4(1)</w:t>
      </w:r>
      <w:r w:rsidR="00D1676F" w:rsidRPr="00184FE4">
        <w:t xml:space="preserve"> (</w:t>
      </w:r>
      <w:r w:rsidR="00D1676F">
        <w:t xml:space="preserve">Exemptions) </w:t>
      </w:r>
    </w:p>
    <w:p w14:paraId="475A9425" w14:textId="77777777" w:rsidR="00D1676F" w:rsidRDefault="00D1676F" w:rsidP="00D1676F">
      <w:pPr>
        <w:pStyle w:val="Item"/>
        <w:ind w:left="0"/>
        <w:rPr>
          <w:sz w:val="24"/>
          <w:szCs w:val="24"/>
        </w:rPr>
      </w:pPr>
    </w:p>
    <w:p w14:paraId="1374828B" w14:textId="77777777" w:rsidR="00AF4592" w:rsidRDefault="00AF4592" w:rsidP="00AF4592">
      <w:pPr>
        <w:pStyle w:val="Item"/>
        <w:ind w:left="0"/>
        <w:rPr>
          <w:sz w:val="24"/>
          <w:szCs w:val="24"/>
        </w:rPr>
      </w:pPr>
      <w:r w:rsidRPr="007560FB">
        <w:rPr>
          <w:sz w:val="24"/>
          <w:szCs w:val="24"/>
        </w:rPr>
        <w:t>Omit</w:t>
      </w:r>
      <w:r>
        <w:rPr>
          <w:sz w:val="24"/>
          <w:szCs w:val="24"/>
        </w:rPr>
        <w:t xml:space="preserve"> </w:t>
      </w:r>
    </w:p>
    <w:p w14:paraId="77C0C8DD" w14:textId="77777777" w:rsidR="00AF4592" w:rsidRDefault="00AF4592" w:rsidP="00AF4592">
      <w:pPr>
        <w:pStyle w:val="Item"/>
        <w:ind w:left="0"/>
        <w:rPr>
          <w:sz w:val="24"/>
          <w:szCs w:val="24"/>
        </w:rPr>
      </w:pPr>
    </w:p>
    <w:p w14:paraId="39E6B33B" w14:textId="77777777" w:rsidR="00AF4592" w:rsidRPr="0093474C" w:rsidRDefault="00AF4592" w:rsidP="00AF4592">
      <w:pPr>
        <w:pStyle w:val="Item"/>
        <w:rPr>
          <w:sz w:val="24"/>
          <w:szCs w:val="24"/>
        </w:rPr>
      </w:pPr>
      <w:proofErr w:type="gramStart"/>
      <w:r>
        <w:rPr>
          <w:sz w:val="24"/>
          <w:szCs w:val="24"/>
        </w:rPr>
        <w:t>subsections</w:t>
      </w:r>
      <w:proofErr w:type="gramEnd"/>
      <w:r>
        <w:rPr>
          <w:sz w:val="24"/>
          <w:szCs w:val="24"/>
        </w:rPr>
        <w:t xml:space="preserve"> 141A(1) </w:t>
      </w:r>
      <w:r w:rsidRPr="00DD3B17">
        <w:rPr>
          <w:sz w:val="24"/>
          <w:szCs w:val="24"/>
        </w:rPr>
        <w:t xml:space="preserve">and 144(1) of the Act, each </w:t>
      </w:r>
      <w:proofErr w:type="spellStart"/>
      <w:r w:rsidRPr="00DD3B17">
        <w:rPr>
          <w:sz w:val="24"/>
          <w:szCs w:val="24"/>
        </w:rPr>
        <w:t>TransACT</w:t>
      </w:r>
      <w:proofErr w:type="spellEnd"/>
      <w:r w:rsidRPr="00DD3B17">
        <w:rPr>
          <w:sz w:val="24"/>
          <w:szCs w:val="24"/>
        </w:rPr>
        <w:t xml:space="preserve"> Upgraded VDSL Network is exempt from</w:t>
      </w:r>
      <w:r>
        <w:rPr>
          <w:sz w:val="24"/>
          <w:szCs w:val="24"/>
        </w:rPr>
        <w:t xml:space="preserve"> </w:t>
      </w:r>
      <w:r w:rsidRPr="00DD3B17">
        <w:rPr>
          <w:sz w:val="24"/>
          <w:szCs w:val="24"/>
        </w:rPr>
        <w:t>sections 141 and 143 of the Act.</w:t>
      </w:r>
    </w:p>
    <w:p w14:paraId="6276BC78" w14:textId="77777777" w:rsidR="00AF4592" w:rsidRDefault="00AF4592" w:rsidP="00AF4592">
      <w:pPr>
        <w:pStyle w:val="Item"/>
        <w:ind w:left="0"/>
        <w:rPr>
          <w:sz w:val="24"/>
          <w:szCs w:val="24"/>
        </w:rPr>
      </w:pPr>
    </w:p>
    <w:p w14:paraId="00291FDD" w14:textId="77777777" w:rsidR="00AF4592" w:rsidRDefault="00AF4592" w:rsidP="00AF4592">
      <w:pPr>
        <w:pStyle w:val="Item"/>
        <w:ind w:left="0"/>
        <w:rPr>
          <w:sz w:val="24"/>
          <w:szCs w:val="24"/>
        </w:rPr>
      </w:pPr>
      <w:r>
        <w:rPr>
          <w:sz w:val="24"/>
          <w:szCs w:val="24"/>
        </w:rPr>
        <w:t>S</w:t>
      </w:r>
      <w:r w:rsidRPr="007560FB">
        <w:rPr>
          <w:sz w:val="24"/>
          <w:szCs w:val="24"/>
        </w:rPr>
        <w:t xml:space="preserve">ubstitute </w:t>
      </w:r>
    </w:p>
    <w:p w14:paraId="44B813B6" w14:textId="77777777" w:rsidR="00AF4592" w:rsidRDefault="00AF4592" w:rsidP="00AF4592">
      <w:pPr>
        <w:pStyle w:val="Item"/>
        <w:ind w:left="720"/>
        <w:rPr>
          <w:sz w:val="24"/>
          <w:szCs w:val="24"/>
        </w:rPr>
      </w:pPr>
    </w:p>
    <w:p w14:paraId="64D91052" w14:textId="3396CA92" w:rsidR="00AF4592" w:rsidRPr="007560FB" w:rsidRDefault="00AA46CE" w:rsidP="00AF4592">
      <w:pPr>
        <w:pStyle w:val="Item"/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="00AF4592" w:rsidRPr="00DD3B17">
        <w:rPr>
          <w:sz w:val="24"/>
          <w:szCs w:val="24"/>
        </w:rPr>
        <w:t>ubsection</w:t>
      </w:r>
      <w:r>
        <w:rPr>
          <w:sz w:val="24"/>
          <w:szCs w:val="24"/>
        </w:rPr>
        <w:t xml:space="preserve"> 144(1)</w:t>
      </w:r>
      <w:r w:rsidR="00AF4592">
        <w:rPr>
          <w:sz w:val="24"/>
          <w:szCs w:val="24"/>
        </w:rPr>
        <w:t xml:space="preserve"> </w:t>
      </w:r>
      <w:r w:rsidR="00AF4592" w:rsidRPr="00DD3B17">
        <w:rPr>
          <w:sz w:val="24"/>
          <w:szCs w:val="24"/>
        </w:rPr>
        <w:t xml:space="preserve">of the Act, each </w:t>
      </w:r>
      <w:proofErr w:type="spellStart"/>
      <w:r w:rsidR="00AF4592" w:rsidRPr="00DD3B17">
        <w:rPr>
          <w:sz w:val="24"/>
          <w:szCs w:val="24"/>
        </w:rPr>
        <w:t>TransACT</w:t>
      </w:r>
      <w:proofErr w:type="spellEnd"/>
      <w:r w:rsidR="00AF4592" w:rsidRPr="00DD3B17">
        <w:rPr>
          <w:sz w:val="24"/>
          <w:szCs w:val="24"/>
        </w:rPr>
        <w:t xml:space="preserve"> Upgraded VDSL Network is exempt from</w:t>
      </w:r>
      <w:r w:rsidR="00AF4592">
        <w:rPr>
          <w:sz w:val="24"/>
          <w:szCs w:val="24"/>
        </w:rPr>
        <w:t xml:space="preserve"> section</w:t>
      </w:r>
      <w:r w:rsidR="00AF4592" w:rsidRPr="00DD3B17">
        <w:rPr>
          <w:sz w:val="24"/>
          <w:szCs w:val="24"/>
        </w:rPr>
        <w:t xml:space="preserve"> 143 of the Act.</w:t>
      </w:r>
    </w:p>
    <w:p w14:paraId="0ED7F49B" w14:textId="77777777" w:rsidR="00D1676F" w:rsidRDefault="00D1676F" w:rsidP="00D1676F">
      <w:pPr>
        <w:pStyle w:val="ItemHead"/>
      </w:pPr>
    </w:p>
    <w:p w14:paraId="1203F187" w14:textId="4880274B" w:rsidR="00021F7A" w:rsidRPr="00021F7A" w:rsidRDefault="00021F7A" w:rsidP="00021F7A">
      <w:pPr>
        <w:pStyle w:val="ItemHead"/>
        <w:ind w:left="0" w:firstLine="0"/>
        <w:rPr>
          <w:b w:val="0"/>
          <w:i/>
        </w:rPr>
      </w:pPr>
      <w:proofErr w:type="gramStart"/>
      <w:r>
        <w:t>3</w:t>
      </w:r>
      <w:r w:rsidRPr="00184FE4">
        <w:t xml:space="preserve">  </w:t>
      </w:r>
      <w:r>
        <w:t>At</w:t>
      </w:r>
      <w:proofErr w:type="gramEnd"/>
      <w:r>
        <w:t xml:space="preserve"> the end of Cl</w:t>
      </w:r>
      <w:r w:rsidRPr="00184FE4">
        <w:t xml:space="preserve">ause </w:t>
      </w:r>
      <w:r>
        <w:t xml:space="preserve">4 </w:t>
      </w:r>
      <w:r w:rsidRPr="00184FE4">
        <w:t>(</w:t>
      </w:r>
      <w:r>
        <w:t xml:space="preserve">Note 1) </w:t>
      </w:r>
    </w:p>
    <w:p w14:paraId="3C5578D2" w14:textId="77777777" w:rsidR="00021F7A" w:rsidRDefault="00021F7A" w:rsidP="00021F7A">
      <w:pPr>
        <w:pStyle w:val="Item"/>
        <w:ind w:left="0"/>
        <w:rPr>
          <w:sz w:val="24"/>
          <w:szCs w:val="24"/>
        </w:rPr>
      </w:pPr>
    </w:p>
    <w:p w14:paraId="3608F3A5" w14:textId="3A8BCC83" w:rsidR="00021F7A" w:rsidRDefault="00021F7A" w:rsidP="00021F7A">
      <w:pPr>
        <w:pStyle w:val="Item"/>
        <w:ind w:left="0"/>
        <w:rPr>
          <w:sz w:val="24"/>
          <w:szCs w:val="24"/>
        </w:rPr>
      </w:pPr>
      <w:r w:rsidRPr="007560FB">
        <w:rPr>
          <w:sz w:val="24"/>
          <w:szCs w:val="24"/>
        </w:rPr>
        <w:t>Omit</w:t>
      </w:r>
      <w:r>
        <w:rPr>
          <w:sz w:val="24"/>
          <w:szCs w:val="24"/>
        </w:rPr>
        <w:t xml:space="preserve"> the Note.</w:t>
      </w:r>
    </w:p>
    <w:p w14:paraId="716BA2EB" w14:textId="77777777" w:rsidR="00053C1C" w:rsidRDefault="00733568"/>
    <w:sectPr w:rsidR="00053C1C" w:rsidSect="00A76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AB40" w14:textId="77777777" w:rsidR="00CF61B1" w:rsidRDefault="00CF61B1" w:rsidP="00AF4592">
      <w:r>
        <w:separator/>
      </w:r>
    </w:p>
  </w:endnote>
  <w:endnote w:type="continuationSeparator" w:id="0">
    <w:p w14:paraId="41E4ADE5" w14:textId="77777777" w:rsidR="00CF61B1" w:rsidRDefault="00CF61B1" w:rsidP="00A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C939" w14:textId="77777777" w:rsidR="00160F3F" w:rsidRPr="009448C5" w:rsidRDefault="00021F7A">
    <w:pPr>
      <w:pStyle w:val="Footer"/>
      <w:rPr>
        <w:sz w:val="16"/>
      </w:rPr>
    </w:pPr>
    <w:r>
      <w:rPr>
        <w:sz w:val="16"/>
      </w:rPr>
      <w:t>DBM\DBM\32714300\1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E1F4" w14:textId="2AE7171B" w:rsidR="00160F3F" w:rsidRDefault="00AF4592" w:rsidP="00C35AB1">
    <w:pPr>
      <w:pStyle w:val="Footer"/>
      <w:jc w:val="center"/>
    </w:pPr>
    <w:r w:rsidRPr="00AF4592">
      <w:rPr>
        <w:rFonts w:ascii="Times" w:hAnsi="Times" w:cs="Times"/>
        <w:i/>
      </w:rPr>
      <w:t>Telecommunications (Network Exemption—</w:t>
    </w:r>
    <w:proofErr w:type="spellStart"/>
    <w:r w:rsidRPr="00AF4592">
      <w:rPr>
        <w:rFonts w:ascii="Times" w:hAnsi="Times" w:cs="Times"/>
        <w:i/>
      </w:rPr>
      <w:t>TransACT</w:t>
    </w:r>
    <w:proofErr w:type="spellEnd"/>
    <w:r w:rsidRPr="00AF4592">
      <w:rPr>
        <w:rFonts w:ascii="Times" w:hAnsi="Times" w:cs="Times"/>
        <w:i/>
      </w:rPr>
      <w:t xml:space="preserve"> Upgraded VDSL Networks) Instrument 2012</w:t>
    </w:r>
    <w:r w:rsidR="00021F7A" w:rsidRPr="00C35AB1">
      <w:rPr>
        <w:rFonts w:ascii="Times" w:hAnsi="Times" w:cs="Times"/>
        <w:i/>
      </w:rPr>
      <w:t xml:space="preserve"> (Amendment No.1 of 202</w:t>
    </w:r>
    <w:r w:rsidR="00021F7A">
      <w:rPr>
        <w:rFonts w:ascii="Times" w:hAnsi="Times" w:cs="Times"/>
        <w:i/>
      </w:rPr>
      <w:t>2</w:t>
    </w:r>
    <w:r w:rsidR="00021F7A" w:rsidRPr="00C35AB1">
      <w:rPr>
        <w:rFonts w:ascii="Times" w:hAnsi="Times" w:cs="Times"/>
        <w:i/>
      </w:rPr>
      <w:t>)</w:t>
    </w:r>
    <w:r w:rsidR="00021F7A">
      <w:rPr>
        <w:rFonts w:ascii="Times" w:hAnsi="Times" w:cs="Times"/>
        <w:i/>
      </w:rPr>
      <w:t xml:space="preserve">                                                                      </w:t>
    </w:r>
  </w:p>
  <w:p w14:paraId="739F3FAE" w14:textId="77777777" w:rsidR="00160F3F" w:rsidRPr="00170AC0" w:rsidRDefault="00733568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696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F6B7A" w14:textId="2E5B8DEB" w:rsidR="00160F3F" w:rsidRDefault="00021F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5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EB19D0" w14:textId="77777777" w:rsidR="00160F3F" w:rsidRDefault="0073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BB1D" w14:textId="77777777" w:rsidR="00CF61B1" w:rsidRDefault="00CF61B1" w:rsidP="00AF4592">
      <w:r>
        <w:separator/>
      </w:r>
    </w:p>
  </w:footnote>
  <w:footnote w:type="continuationSeparator" w:id="0">
    <w:p w14:paraId="63ABFD97" w14:textId="77777777" w:rsidR="00CF61B1" w:rsidRDefault="00CF61B1" w:rsidP="00AF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5CB1" w14:textId="77777777" w:rsidR="00160F3F" w:rsidRDefault="00733568">
    <w:pPr>
      <w:pStyle w:val="Header"/>
    </w:pPr>
    <w:r>
      <w:rPr>
        <w:noProof/>
      </w:rPr>
      <w:pict w14:anchorId="528A5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31063" o:spid="_x0000_s2050" type="#_x0000_t136" style="position:absolute;margin-left:0;margin-top:0;width:418.55pt;height:16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2"/>
    </w:tblGrid>
    <w:tr w:rsidR="00160F3F" w:rsidRPr="00FA6AD6" w14:paraId="7D27A6CF" w14:textId="77777777" w:rsidTr="00160F3F">
      <w:tc>
        <w:tcPr>
          <w:tcW w:w="8302" w:type="dxa"/>
        </w:tcPr>
        <w:p w14:paraId="265DF25D" w14:textId="77777777" w:rsidR="00160F3F" w:rsidRPr="00FA6AD6" w:rsidRDefault="00021F7A" w:rsidP="00170AC0">
          <w:pPr>
            <w:jc w:val="center"/>
            <w:rPr>
              <w:rFonts w:ascii="Arial" w:hAnsi="Arial" w:cs="Arial"/>
              <w:b/>
              <w:color w:val="806000" w:themeColor="accent4" w:themeShade="80"/>
              <w:sz w:val="12"/>
            </w:rPr>
          </w:pPr>
          <w:r w:rsidRPr="00FA6AD6">
            <w:rPr>
              <w:rFonts w:ascii="Arial" w:hAnsi="Arial" w:cs="Arial"/>
              <w:b/>
              <w:color w:val="806000" w:themeColor="accent4" w:themeShade="80"/>
              <w:sz w:val="32"/>
            </w:rPr>
            <w:t>CONSULTATION DRAFT</w:t>
          </w:r>
        </w:p>
      </w:tc>
    </w:tr>
    <w:tr w:rsidR="00160F3F" w:rsidRPr="00FA6AD6" w14:paraId="64F4FA45" w14:textId="77777777" w:rsidTr="00160F3F">
      <w:tc>
        <w:tcPr>
          <w:tcW w:w="8302" w:type="dxa"/>
        </w:tcPr>
        <w:p w14:paraId="753748E9" w14:textId="77777777" w:rsidR="00160F3F" w:rsidRPr="00FA6AD6" w:rsidRDefault="00021F7A" w:rsidP="00170AC0">
          <w:pPr>
            <w:jc w:val="center"/>
          </w:pPr>
          <w:r w:rsidRPr="00FA6AD6">
            <w:rPr>
              <w:rFonts w:ascii="Arial" w:hAnsi="Arial" w:cs="Arial"/>
              <w:sz w:val="22"/>
              <w:szCs w:val="22"/>
            </w:rPr>
            <w:t xml:space="preserve">NOTE: This draft Instrument is provided for the purposes of consultation only. </w:t>
          </w:r>
          <w:r>
            <w:rPr>
              <w:rFonts w:ascii="Arial" w:hAnsi="Arial" w:cs="Arial"/>
              <w:sz w:val="22"/>
              <w:szCs w:val="22"/>
            </w:rPr>
            <w:t xml:space="preserve">               </w:t>
          </w:r>
          <w:r w:rsidRPr="00FA6AD6">
            <w:rPr>
              <w:rFonts w:ascii="Arial" w:hAnsi="Arial" w:cs="Arial"/>
              <w:sz w:val="22"/>
              <w:szCs w:val="22"/>
            </w:rPr>
            <w:t>The fi</w:t>
          </w:r>
          <w:r>
            <w:rPr>
              <w:rFonts w:ascii="Arial" w:hAnsi="Arial" w:cs="Arial"/>
              <w:sz w:val="22"/>
              <w:szCs w:val="22"/>
            </w:rPr>
            <w:t xml:space="preserve">nal terms of the Instrument, if the Minister choses to vary the exemption instrument, may </w:t>
          </w:r>
          <w:r w:rsidRPr="00FA6AD6">
            <w:rPr>
              <w:rFonts w:ascii="Arial" w:hAnsi="Arial" w:cs="Arial"/>
              <w:sz w:val="22"/>
              <w:szCs w:val="22"/>
            </w:rPr>
            <w:t>vary from the text of this draft.</w:t>
          </w:r>
        </w:p>
      </w:tc>
    </w:tr>
  </w:tbl>
  <w:p w14:paraId="25320B00" w14:textId="77777777" w:rsidR="00160F3F" w:rsidRDefault="00733568" w:rsidP="00510F19">
    <w:pPr>
      <w:pStyle w:val="Header"/>
      <w:jc w:val="center"/>
      <w:rPr>
        <w:i/>
      </w:rPr>
    </w:pPr>
    <w:r>
      <w:rPr>
        <w:noProof/>
      </w:rPr>
      <w:pict w14:anchorId="20FC8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31064" o:spid="_x0000_s2051" type="#_x0000_t136" style="position:absolute;left:0;text-align:left;margin-left:0;margin-top:0;width:418.55pt;height:16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2"/>
    </w:tblGrid>
    <w:tr w:rsidR="00160F3F" w:rsidRPr="00FA6AD6" w14:paraId="435AFE26" w14:textId="77777777" w:rsidTr="00160F3F">
      <w:tc>
        <w:tcPr>
          <w:tcW w:w="8302" w:type="dxa"/>
        </w:tcPr>
        <w:p w14:paraId="1C92B5F3" w14:textId="77777777" w:rsidR="00160F3F" w:rsidRPr="00FA6AD6" w:rsidRDefault="00021F7A" w:rsidP="00170AC0">
          <w:pPr>
            <w:jc w:val="center"/>
            <w:rPr>
              <w:rFonts w:ascii="Arial" w:hAnsi="Arial" w:cs="Arial"/>
              <w:b/>
              <w:color w:val="806000" w:themeColor="accent4" w:themeShade="80"/>
              <w:sz w:val="12"/>
            </w:rPr>
          </w:pPr>
          <w:r w:rsidRPr="00FA6AD6">
            <w:rPr>
              <w:rFonts w:ascii="Arial" w:hAnsi="Arial" w:cs="Arial"/>
              <w:b/>
              <w:color w:val="806000" w:themeColor="accent4" w:themeShade="80"/>
              <w:sz w:val="32"/>
            </w:rPr>
            <w:t>CONSULTATION DRAFT</w:t>
          </w:r>
        </w:p>
      </w:tc>
    </w:tr>
    <w:tr w:rsidR="00160F3F" w:rsidRPr="00FA6AD6" w14:paraId="42E03F99" w14:textId="77777777" w:rsidTr="00160F3F">
      <w:tc>
        <w:tcPr>
          <w:tcW w:w="8302" w:type="dxa"/>
        </w:tcPr>
        <w:p w14:paraId="14D4CD9A" w14:textId="77777777" w:rsidR="00160F3F" w:rsidRPr="00FA6AD6" w:rsidRDefault="00021F7A" w:rsidP="00170AC0">
          <w:r w:rsidRPr="00FA6AD6">
            <w:rPr>
              <w:rFonts w:ascii="Arial" w:hAnsi="Arial" w:cs="Arial"/>
              <w:sz w:val="22"/>
              <w:szCs w:val="22"/>
            </w:rPr>
            <w:t xml:space="preserve">NOTE: This draft Instrument is provided for the purposes of consultation only. </w:t>
          </w:r>
          <w:r>
            <w:rPr>
              <w:rFonts w:ascii="Arial" w:hAnsi="Arial" w:cs="Arial"/>
              <w:sz w:val="22"/>
              <w:szCs w:val="22"/>
            </w:rPr>
            <w:t xml:space="preserve">               </w:t>
          </w:r>
          <w:r w:rsidRPr="00FA6AD6">
            <w:rPr>
              <w:rFonts w:ascii="Arial" w:hAnsi="Arial" w:cs="Arial"/>
              <w:sz w:val="22"/>
              <w:szCs w:val="22"/>
            </w:rPr>
            <w:t>The fi</w:t>
          </w:r>
          <w:r>
            <w:rPr>
              <w:rFonts w:ascii="Arial" w:hAnsi="Arial" w:cs="Arial"/>
              <w:sz w:val="22"/>
              <w:szCs w:val="22"/>
            </w:rPr>
            <w:t xml:space="preserve">nal terms of the Instrument, if the Minister choses to vary the exemption, may </w:t>
          </w:r>
          <w:r w:rsidRPr="00FA6AD6">
            <w:rPr>
              <w:rFonts w:ascii="Arial" w:hAnsi="Arial" w:cs="Arial"/>
              <w:sz w:val="22"/>
              <w:szCs w:val="22"/>
            </w:rPr>
            <w:t>vary from the text of this draft.</w:t>
          </w:r>
        </w:p>
      </w:tc>
    </w:tr>
  </w:tbl>
  <w:p w14:paraId="2FF4A255" w14:textId="77777777" w:rsidR="00160F3F" w:rsidRPr="00954DAE" w:rsidRDefault="00733568" w:rsidP="00A76F73">
    <w:pPr>
      <w:pStyle w:val="Header"/>
      <w:jc w:val="center"/>
      <w:rPr>
        <w:rFonts w:ascii="Arial" w:hAnsi="Arial" w:cs="Arial"/>
        <w:b/>
      </w:rPr>
    </w:pPr>
    <w:r>
      <w:rPr>
        <w:noProof/>
      </w:rPr>
      <w:pict w14:anchorId="131020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31062" o:spid="_x0000_s2049" type="#_x0000_t136" style="position:absolute;left:0;text-align:left;margin-left:0;margin-top:0;width:418.55pt;height:16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883"/>
    <w:multiLevelType w:val="multilevel"/>
    <w:tmpl w:val="9DE613D2"/>
    <w:numStyleLink w:val="Style1"/>
  </w:abstractNum>
  <w:abstractNum w:abstractNumId="1" w15:restartNumberingAfterBreak="0">
    <w:nsid w:val="1F2F128A"/>
    <w:multiLevelType w:val="multilevel"/>
    <w:tmpl w:val="9DE613D2"/>
    <w:styleLink w:val="Style1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59A72DEF"/>
    <w:multiLevelType w:val="singleLevel"/>
    <w:tmpl w:val="2B6AF4D8"/>
    <w:lvl w:ilvl="0">
      <w:start w:val="1"/>
      <w:numFmt w:val="bullet"/>
      <w:pStyle w:val="Heading6"/>
      <w:lvlText w:val="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6F"/>
    <w:rsid w:val="00021F7A"/>
    <w:rsid w:val="000A25C3"/>
    <w:rsid w:val="001801AA"/>
    <w:rsid w:val="00187F35"/>
    <w:rsid w:val="002A260E"/>
    <w:rsid w:val="00540697"/>
    <w:rsid w:val="00565E6F"/>
    <w:rsid w:val="00594342"/>
    <w:rsid w:val="00733568"/>
    <w:rsid w:val="00A10A33"/>
    <w:rsid w:val="00AA46CE"/>
    <w:rsid w:val="00AC2263"/>
    <w:rsid w:val="00AF4592"/>
    <w:rsid w:val="00B30330"/>
    <w:rsid w:val="00C91C77"/>
    <w:rsid w:val="00C97E62"/>
    <w:rsid w:val="00CF61B1"/>
    <w:rsid w:val="00D1676F"/>
    <w:rsid w:val="00E151E7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05BEFC"/>
  <w15:chartTrackingRefBased/>
  <w15:docId w15:val="{8F7ED9C3-21FC-44EE-8468-18484F6B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aliases w:val="Square Bullet list"/>
    <w:basedOn w:val="Normal"/>
    <w:link w:val="Heading6Char"/>
    <w:uiPriority w:val="9"/>
    <w:qFormat/>
    <w:rsid w:val="00D1676F"/>
    <w:pPr>
      <w:numPr>
        <w:numId w:val="1"/>
      </w:numPr>
      <w:spacing w:before="120" w:after="120"/>
      <w:outlineLvl w:val="5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quare Bullet list Char"/>
    <w:basedOn w:val="DefaultParagraphFont"/>
    <w:link w:val="Heading6"/>
    <w:uiPriority w:val="9"/>
    <w:rsid w:val="00D1676F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Footer">
    <w:name w:val="footer"/>
    <w:basedOn w:val="Normal"/>
    <w:link w:val="FooterChar"/>
    <w:uiPriority w:val="99"/>
    <w:rsid w:val="00D16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6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16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HR">
    <w:name w:val="HR"/>
    <w:aliases w:val="Regulation Heading"/>
    <w:basedOn w:val="Normal"/>
    <w:next w:val="Normal"/>
    <w:rsid w:val="00D1676F"/>
    <w:pPr>
      <w:keepNext/>
      <w:tabs>
        <w:tab w:val="left" w:pos="540"/>
      </w:tabs>
      <w:autoSpaceDE w:val="0"/>
      <w:autoSpaceDN w:val="0"/>
      <w:spacing w:before="480" w:line="240" w:lineRule="atLeast"/>
      <w:jc w:val="both"/>
    </w:pPr>
    <w:rPr>
      <w:rFonts w:ascii="Times" w:hAnsi="Times" w:cs="Times"/>
      <w:b/>
      <w:bCs/>
      <w:sz w:val="26"/>
      <w:szCs w:val="26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D1676F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D1676F"/>
    <w:rPr>
      <w:rFonts w:ascii="Times" w:eastAsia="Times New Roman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D1676F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numbering" w:customStyle="1" w:styleId="Style1">
    <w:name w:val="Style1"/>
    <w:rsid w:val="00D1676F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1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7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76F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mSchNo">
    <w:name w:val="CharAmSchNo"/>
    <w:basedOn w:val="DefaultParagraphFont"/>
    <w:uiPriority w:val="1"/>
    <w:qFormat/>
    <w:rsid w:val="00D1676F"/>
  </w:style>
  <w:style w:type="character" w:customStyle="1" w:styleId="CharAmSchText">
    <w:name w:val="CharAmSchText"/>
    <w:basedOn w:val="DefaultParagraphFont"/>
    <w:uiPriority w:val="1"/>
    <w:qFormat/>
    <w:rsid w:val="00D1676F"/>
  </w:style>
  <w:style w:type="paragraph" w:customStyle="1" w:styleId="Item">
    <w:name w:val="Item"/>
    <w:aliases w:val="i"/>
    <w:basedOn w:val="Normal"/>
    <w:next w:val="ItemHead"/>
    <w:rsid w:val="00D1676F"/>
    <w:pPr>
      <w:keepLines/>
      <w:spacing w:before="80"/>
      <w:ind w:left="709"/>
    </w:pPr>
    <w:rPr>
      <w:sz w:val="22"/>
      <w:lang w:eastAsia="en-AU"/>
    </w:rPr>
  </w:style>
  <w:style w:type="paragraph" w:customStyle="1" w:styleId="ItemHead">
    <w:name w:val="ItemHead"/>
    <w:aliases w:val="ih"/>
    <w:basedOn w:val="Normal"/>
    <w:next w:val="Item"/>
    <w:rsid w:val="00D1676F"/>
    <w:pPr>
      <w:keepNext/>
      <w:keepLines/>
      <w:spacing w:before="220"/>
      <w:ind w:left="709" w:hanging="709"/>
    </w:pPr>
    <w:rPr>
      <w:rFonts w:ascii="Arial" w:hAnsi="Arial"/>
      <w:b/>
      <w:kern w:val="28"/>
      <w:lang w:eastAsia="en-AU"/>
    </w:rPr>
  </w:style>
  <w:style w:type="table" w:styleId="TableGrid">
    <w:name w:val="Table Grid"/>
    <w:basedOn w:val="TableNormal"/>
    <w:uiPriority w:val="39"/>
    <w:rsid w:val="00D1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6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C7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FC39C800FF40B3A133F5A91914B1" ma:contentTypeVersion="0" ma:contentTypeDescription="Create a new document." ma:contentTypeScope="" ma:versionID="48686a039f29bc0aac061155d2a80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AC305-3F1E-426B-9BF6-109A9E7175EE}"/>
</file>

<file path=customXml/itemProps2.xml><?xml version="1.0" encoding="utf-8"?>
<ds:datastoreItem xmlns:ds="http://schemas.openxmlformats.org/officeDocument/2006/customXml" ds:itemID="{CDF57A18-D762-45E1-ADAE-54E493C1152F}"/>
</file>

<file path=customXml/itemProps3.xml><?xml version="1.0" encoding="utf-8"?>
<ds:datastoreItem xmlns:ds="http://schemas.openxmlformats.org/officeDocument/2006/customXml" ds:itemID="{AD213C3E-481F-4B0A-AF51-A1E95BB1A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Legal</dc:creator>
  <cp:keywords/>
  <dc:description/>
  <cp:lastModifiedBy>Cornell, Channy</cp:lastModifiedBy>
  <cp:revision>12</cp:revision>
  <dcterms:created xsi:type="dcterms:W3CDTF">2022-01-24T21:10:00Z</dcterms:created>
  <dcterms:modified xsi:type="dcterms:W3CDTF">2022-02-03T02:28:00Z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0x0101000121FC39C800FF40B3A133F5A91914B1</vt:lpwstr>
  </property>
  <property fmtid="{D5CDD505-2E9C-101B-9397-08002B2CF9AE}" pid="3" name="TrimRevisionNumber">
    <vt:i4>1</vt:i4>
  </property>
</Properties>
</file>