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50152067"/>
    <w:p w14:paraId="11DA326C" w14:textId="4A67EB63" w:rsidR="004758C7" w:rsidRPr="00BE3AD8" w:rsidRDefault="00000000" w:rsidP="004F77AA">
      <w:pPr>
        <w:pStyle w:val="Title"/>
        <w:spacing w:before="0"/>
      </w:pPr>
      <w:sdt>
        <w:sdtPr>
          <w:alias w:val="Title"/>
          <w:tag w:val=""/>
          <w:id w:val="975726233"/>
          <w:placeholder>
            <w:docPart w:val="8CDD9EA0DBBC433A910452F1CC66D1CD"/>
          </w:placeholder>
          <w:dataBinding w:prefixMappings="xmlns:ns0='http://purl.org/dc/elements/1.1/' xmlns:ns1='http://schemas.openxmlformats.org/package/2006/metadata/core-properties' " w:xpath="/ns1:coreProperties[1]/ns0:title[1]" w:storeItemID="{6C3C8BC8-F283-45AE-878A-BAB7291924A1}"/>
          <w:text/>
        </w:sdtPr>
        <w:sdtContent>
          <w:r w:rsidR="00537ED7">
            <w:t>Terms of Reference</w:t>
          </w:r>
        </w:sdtContent>
      </w:sdt>
    </w:p>
    <w:p w14:paraId="5A4457E9" w14:textId="77777777" w:rsidR="007D7DAA" w:rsidRPr="008534F7" w:rsidRDefault="007D7DAA" w:rsidP="007D7DAA">
      <w:pPr>
        <w:pStyle w:val="Subtitle"/>
        <w:rPr>
          <w:kern w:val="2"/>
          <w:szCs w:val="44"/>
          <w:lang w:eastAsia="en-AU"/>
          <w14:ligatures w14:val="standardContextual"/>
        </w:rPr>
      </w:pPr>
      <w:r w:rsidRPr="006938AD">
        <w:t>Sydney Airport Air Traffic Control Working Group</w:t>
      </w:r>
    </w:p>
    <w:sdt>
      <w:sdtPr>
        <w:alias w:val="Publish Date"/>
        <w:tag w:val=""/>
        <w:id w:val="452527336"/>
        <w:placeholder>
          <w:docPart w:val="EB74EA6CAA44487780814C4D82E77391"/>
        </w:placeholder>
        <w:dataBinding w:prefixMappings="xmlns:ns0='http://schemas.microsoft.com/office/2006/coverPageProps' " w:xpath="/ns0:CoverPageProperties[1]/ns0:PublishDate[1]" w:storeItemID="{55AF091B-3C7A-41E3-B477-F2FDAA23CFDA}"/>
        <w:date w:fullDate="2026-08-01T00:00:00Z">
          <w:dateFormat w:val="MMMM yyyy"/>
          <w:lid w:val="en-AU"/>
          <w:storeMappedDataAs w:val="dateTime"/>
          <w:calendar w:val="gregorian"/>
        </w:date>
      </w:sdtPr>
      <w:sdtContent>
        <w:p w14:paraId="2653C077" w14:textId="1BFBD0FA" w:rsidR="00DE4FE2" w:rsidRDefault="007D7DAA" w:rsidP="002773D1">
          <w:pPr>
            <w:pStyle w:val="CoverDate"/>
          </w:pPr>
          <w:r>
            <w:t>August 2026</w:t>
          </w:r>
        </w:p>
      </w:sdtContent>
    </w:sdt>
    <w:p w14:paraId="760B5C7C" w14:textId="77777777" w:rsidR="00DE4FE2" w:rsidRDefault="00DE4FE2" w:rsidP="00D02062">
      <w:pPr>
        <w:pBdr>
          <w:bottom w:val="single" w:sz="4" w:space="1" w:color="C0D48F" w:themeColor="accent5"/>
        </w:pBdr>
      </w:pPr>
    </w:p>
    <w:p w14:paraId="747EEB08" w14:textId="77777777" w:rsidR="007D7DAA" w:rsidRDefault="007D7DAA" w:rsidP="007D7DAA">
      <w:pPr>
        <w:pStyle w:val="Heading1"/>
        <w:rPr>
          <w:kern w:val="36"/>
          <w:szCs w:val="44"/>
          <w:lang w:eastAsia="en-AU"/>
          <w14:ligatures w14:val="standardContextual"/>
        </w:rPr>
      </w:pPr>
      <w:bookmarkStart w:id="1" w:name="_Toc49855349"/>
      <w:r>
        <w:t>1. Purpose</w:t>
      </w:r>
    </w:p>
    <w:p w14:paraId="440B80BA" w14:textId="77777777" w:rsidR="007D7DAA" w:rsidRDefault="007D7DAA" w:rsidP="007D7DAA">
      <w:pPr>
        <w:pStyle w:val="Introduction"/>
        <w:rPr>
          <w:color w:val="347C7E"/>
          <w:kern w:val="2"/>
          <w:szCs w:val="26"/>
          <w:lang w:eastAsia="en-AU"/>
          <w14:ligatures w14:val="standardContextual"/>
        </w:rPr>
      </w:pPr>
      <w:r>
        <w:t>The Sydney Airport Air Traffic Control Working Group is established by the Department of Infrastructure, Transport, Regional Development, Communications, Sport and the Arts to support transparency, stakeholder engagement and implementation oversight relating to operational and workforce challenges affecting Sydney Airport air traffic control.</w:t>
      </w:r>
    </w:p>
    <w:bookmarkEnd w:id="1"/>
    <w:p w14:paraId="517FB241" w14:textId="77777777" w:rsidR="007D7DAA" w:rsidRDefault="007D7DAA" w:rsidP="007D7DAA">
      <w:pPr>
        <w:pStyle w:val="Heading1"/>
        <w:spacing w:before="320"/>
        <w:contextualSpacing w:val="0"/>
        <w:rPr>
          <w:kern w:val="36"/>
          <w:szCs w:val="44"/>
          <w:lang w:eastAsia="en-AU"/>
          <w14:ligatures w14:val="standardContextual"/>
        </w:rPr>
      </w:pPr>
      <w:r>
        <w:t>2. Role and objectives</w:t>
      </w:r>
    </w:p>
    <w:p w14:paraId="2AE65768" w14:textId="77777777" w:rsidR="007D7DAA" w:rsidRDefault="007D7DAA" w:rsidP="007D7DAA">
      <w:pPr>
        <w:rPr>
          <w:color w:val="000000"/>
          <w:kern w:val="2"/>
          <w:lang w:eastAsia="en-AU"/>
          <w14:ligatures w14:val="standardContextual"/>
        </w:rPr>
      </w:pPr>
      <w:r>
        <w:t>The Working Group will provide a structured forum for government, industry, workforce and regulatory stakeholders to maintain a shared understanding of issues affecting Sydney Airport ATC operations, improve transparency regarding actions being undertaken by Airservices Australia, and provide feedback on implementation of Airservices’ Sydney service resilience plan.</w:t>
      </w:r>
    </w:p>
    <w:p w14:paraId="61B40AEB" w14:textId="77777777" w:rsidR="007D7DAA" w:rsidRDefault="007D7DAA" w:rsidP="007D7DAA">
      <w:pPr>
        <w:pStyle w:val="ListLegal1"/>
        <w:rPr>
          <w:kern w:val="2"/>
          <w:lang w:eastAsia="en-AU"/>
          <w14:ligatures w14:val="standardContextual"/>
        </w:rPr>
      </w:pPr>
      <w:r>
        <w:t>The Working Group will provide a structured forum for government, industry, workforce and regulatory stakeholders to maintain a shared understanding of issues affecting Sydney Airport ATC operations.</w:t>
      </w:r>
    </w:p>
    <w:p w14:paraId="5313C6EA" w14:textId="77777777" w:rsidR="007D7DAA" w:rsidRDefault="007D7DAA" w:rsidP="007D7DAA">
      <w:pPr>
        <w:pStyle w:val="ListLegal1"/>
      </w:pPr>
      <w:r>
        <w:t>The Working Group will improve transparency regarding actions being undertaken by Airservices Australia and provide feedback on implementation of Airservices’ Sydney service resilience plan.</w:t>
      </w:r>
    </w:p>
    <w:p w14:paraId="38C2EE47" w14:textId="77777777" w:rsidR="007D7DAA" w:rsidRDefault="007D7DAA" w:rsidP="007D7DAA">
      <w:pPr>
        <w:pStyle w:val="ListLegal1"/>
      </w:pPr>
      <w:r>
        <w:t>The Working Group will identify emerging risks, issues and practical opportunities relevant to operational resilience, workforce capability and implementation of improvement activities.</w:t>
      </w:r>
    </w:p>
    <w:p w14:paraId="293BE985" w14:textId="77777777" w:rsidR="007D7DAA" w:rsidRDefault="007D7DAA" w:rsidP="007D7DAA">
      <w:pPr>
        <w:pStyle w:val="ListLegal1"/>
      </w:pPr>
      <w:r>
        <w:t>The Working Group will support coordination and information sharing across the aviation system while maintaining confidence in aviation safety.</w:t>
      </w:r>
    </w:p>
    <w:p w14:paraId="7A7A50FB" w14:textId="77777777" w:rsidR="007D7DAA" w:rsidRDefault="007D7DAA" w:rsidP="007D7DAA">
      <w:pPr>
        <w:rPr>
          <w:color w:val="000000"/>
          <w:kern w:val="2"/>
          <w:lang w:eastAsia="en-AU"/>
          <w14:ligatures w14:val="standardContextual"/>
        </w:rPr>
      </w:pPr>
      <w:r>
        <w:t>The Working Group is advisory and does not replace or duplicate Airservices’ management and accountability responsibilities, CASA’s regulatory oversight functions or ATSB investigation activities.</w:t>
      </w:r>
    </w:p>
    <w:p w14:paraId="418199D4" w14:textId="36CF6EE5" w:rsidR="007D7DAA" w:rsidRDefault="007D7DAA" w:rsidP="007D7DAA">
      <w:pPr>
        <w:pStyle w:val="Heading1"/>
        <w:spacing w:before="240"/>
        <w:contextualSpacing w:val="0"/>
        <w:rPr>
          <w:kern w:val="36"/>
          <w:szCs w:val="44"/>
          <w:lang w:eastAsia="en-AU"/>
          <w14:ligatures w14:val="standardContextual"/>
        </w:rPr>
      </w:pPr>
      <w:r>
        <w:t>3. Membership</w:t>
      </w:r>
    </w:p>
    <w:p w14:paraId="23F7428B" w14:textId="32F424C0" w:rsidR="007D7DAA" w:rsidRDefault="007D7DAA" w:rsidP="007D7DAA">
      <w:r>
        <w:t>Membership will comprise the senior representatives</w:t>
      </w:r>
      <w:r w:rsidR="002526C4">
        <w:t xml:space="preserve"> from the following organisations</w:t>
      </w:r>
      <w:r>
        <w:t>, reflecting attendees at the initial Sydney Airport ATC Stakeholder Group meeting on 13 August 2026.</w:t>
      </w:r>
    </w:p>
    <w:p w14:paraId="54CD1BA1" w14:textId="77777777" w:rsidR="006455D8" w:rsidRDefault="006455D8" w:rsidP="00BB071A">
      <w:pPr>
        <w:spacing w:before="0"/>
      </w:pPr>
    </w:p>
    <w:tbl>
      <w:tblPr>
        <w:tblStyle w:val="DefaultTable1"/>
        <w:tblW w:w="1774" w:type="pct"/>
        <w:tblBorders>
          <w:top w:val="single" w:sz="8" w:space="0" w:color="347C7E"/>
          <w:bottom w:val="single" w:sz="8" w:space="0" w:color="347C7E"/>
          <w:insideH w:val="none" w:sz="0" w:space="0" w:color="auto"/>
        </w:tblBorders>
        <w:tblCellMar>
          <w:left w:w="0" w:type="dxa"/>
          <w:right w:w="0" w:type="dxa"/>
        </w:tblCellMar>
        <w:tblLook w:val="04A0" w:firstRow="1" w:lastRow="0" w:firstColumn="1" w:lastColumn="0" w:noHBand="0" w:noVBand="1"/>
      </w:tblPr>
      <w:tblGrid>
        <w:gridCol w:w="5244"/>
      </w:tblGrid>
      <w:tr w:rsidR="002526C4" w14:paraId="28F5EBD9" w14:textId="77777777" w:rsidTr="002526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shd w:val="clear" w:color="auto" w:fill="081E3E"/>
            <w:vAlign w:val="center"/>
            <w:hideMark/>
          </w:tcPr>
          <w:p w14:paraId="7FBD9F29" w14:textId="77777777" w:rsidR="002526C4" w:rsidRDefault="002526C4" w:rsidP="00262C85">
            <w:pPr>
              <w:rPr>
                <w:color w:val="000000"/>
                <w:kern w:val="2"/>
                <w:lang w:eastAsia="en-AU"/>
                <w14:ligatures w14:val="standardContextual"/>
              </w:rPr>
            </w:pPr>
            <w:r>
              <w:rPr>
                <w:bCs/>
                <w:color w:val="FFFFFF"/>
              </w:rPr>
              <w:t>Organisation</w:t>
            </w:r>
          </w:p>
        </w:tc>
      </w:tr>
      <w:tr w:rsidR="002526C4" w14:paraId="7301A5BF" w14:textId="77777777" w:rsidTr="002526C4">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7D65A23E" w14:textId="77777777" w:rsidR="002526C4" w:rsidRDefault="002526C4" w:rsidP="00262C85">
            <w:r>
              <w:t>Airservices Australia</w:t>
            </w:r>
          </w:p>
        </w:tc>
      </w:tr>
      <w:tr w:rsidR="002526C4" w14:paraId="08AE008E" w14:textId="77777777" w:rsidTr="002526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21407312" w14:textId="77777777" w:rsidR="002526C4" w:rsidRDefault="002526C4" w:rsidP="00262C85">
            <w:r>
              <w:t>Airlines for Australia and New Zealand</w:t>
            </w:r>
          </w:p>
        </w:tc>
      </w:tr>
      <w:tr w:rsidR="002526C4" w14:paraId="704F3F3E" w14:textId="77777777" w:rsidTr="002526C4">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1657F3CC" w14:textId="77777777" w:rsidR="002526C4" w:rsidRDefault="002526C4" w:rsidP="00262C85">
            <w:r>
              <w:t>Civil Aviation Safety Authority</w:t>
            </w:r>
          </w:p>
        </w:tc>
      </w:tr>
      <w:tr w:rsidR="002526C4" w14:paraId="593E041B" w14:textId="77777777" w:rsidTr="002526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2B3A1BF8" w14:textId="77777777" w:rsidR="002526C4" w:rsidRDefault="002526C4" w:rsidP="00262C85">
            <w:r>
              <w:t>Civil Air</w:t>
            </w:r>
          </w:p>
        </w:tc>
      </w:tr>
      <w:tr w:rsidR="002526C4" w14:paraId="06BA6BF0" w14:textId="77777777" w:rsidTr="002526C4">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3B30773F" w14:textId="77777777" w:rsidR="002526C4" w:rsidRDefault="002526C4" w:rsidP="00262C85">
            <w:r>
              <w:t>Sydney Airport Corporation</w:t>
            </w:r>
          </w:p>
        </w:tc>
      </w:tr>
      <w:tr w:rsidR="002526C4" w14:paraId="5AC192A6" w14:textId="77777777" w:rsidTr="002526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38CB97FA" w14:textId="77777777" w:rsidR="002526C4" w:rsidRDefault="002526C4" w:rsidP="00262C85">
            <w:r>
              <w:t>Transport Workers Union</w:t>
            </w:r>
          </w:p>
        </w:tc>
      </w:tr>
      <w:tr w:rsidR="002526C4" w14:paraId="49E53BEF" w14:textId="77777777" w:rsidTr="002526C4">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4F23C7F7" w14:textId="1DBE304F" w:rsidR="002526C4" w:rsidRDefault="002526C4" w:rsidP="00262C85">
            <w:r>
              <w:t xml:space="preserve">Department </w:t>
            </w:r>
          </w:p>
        </w:tc>
      </w:tr>
      <w:tr w:rsidR="002526C4" w14:paraId="703C0C0B" w14:textId="77777777" w:rsidTr="002526C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6D01C588" w14:textId="77777777" w:rsidR="002526C4" w:rsidRDefault="002526C4" w:rsidP="00262C85">
            <w:r>
              <w:t>Minister’s Office</w:t>
            </w:r>
          </w:p>
        </w:tc>
      </w:tr>
    </w:tbl>
    <w:p w14:paraId="6A2741A7" w14:textId="77777777" w:rsidR="00011AC5" w:rsidRDefault="00011AC5" w:rsidP="00011AC5">
      <w:pPr>
        <w:rPr>
          <w:color w:val="000000"/>
          <w:kern w:val="2"/>
          <w:lang w:eastAsia="en-AU"/>
          <w14:ligatures w14:val="standardContextual"/>
        </w:rPr>
      </w:pPr>
      <w:r>
        <w:t>Members may nominate an alternate representative with the agreement of the Chair. The Chair may invite additional participants, observers, subject matter experts or agency representatives where relevant.</w:t>
      </w:r>
    </w:p>
    <w:p w14:paraId="5FC090E2" w14:textId="331E6F07" w:rsidR="007D7DAA" w:rsidRDefault="007D7DAA" w:rsidP="007D7DAA">
      <w:pPr>
        <w:pStyle w:val="Heading1"/>
        <w:spacing w:before="320"/>
        <w:contextualSpacing w:val="0"/>
        <w:rPr>
          <w:kern w:val="36"/>
          <w:szCs w:val="44"/>
          <w:lang w:eastAsia="en-AU"/>
          <w14:ligatures w14:val="standardContextual"/>
        </w:rPr>
      </w:pPr>
      <w:r>
        <w:t>4. Chair and Secretariat</w:t>
      </w:r>
    </w:p>
    <w:p w14:paraId="79830564" w14:textId="77777777" w:rsidR="007D7DAA" w:rsidRDefault="007D7DAA" w:rsidP="007D7DAA">
      <w:r>
        <w:t>The Working Group will be chaired by the Deputy Secretary Transport or their nominee. The Department will provide secretariat support, including meeting coordination, agenda development, distribution of papers, preparation of meeting records and action items, and coordination of follow-up activities.</w:t>
      </w:r>
    </w:p>
    <w:p w14:paraId="1C11ED0F" w14:textId="77777777" w:rsidR="007D7DAA" w:rsidRDefault="007D7DAA" w:rsidP="007D7DAA"/>
    <w:p w14:paraId="506519D8" w14:textId="77777777" w:rsidR="007D7DAA" w:rsidRDefault="007D7DAA" w:rsidP="007D7DAA">
      <w:pPr>
        <w:rPr>
          <w:color w:val="000000"/>
          <w:kern w:val="2"/>
          <w:lang w:eastAsia="en-AU"/>
          <w14:ligatures w14:val="standardContextual"/>
        </w:rPr>
      </w:pPr>
    </w:p>
    <w:p w14:paraId="512F8A03" w14:textId="1F434B9E" w:rsidR="007D7DAA" w:rsidRDefault="007D7DAA" w:rsidP="007D7DAA">
      <w:pPr>
        <w:pStyle w:val="Heading1"/>
        <w:rPr>
          <w:kern w:val="36"/>
          <w:szCs w:val="44"/>
          <w:lang w:eastAsia="en-AU"/>
          <w14:ligatures w14:val="standardContextual"/>
        </w:rPr>
      </w:pPr>
      <w:r>
        <w:lastRenderedPageBreak/>
        <w:t>5. Meetings</w:t>
      </w:r>
    </w:p>
    <w:p w14:paraId="27CE6BC9" w14:textId="77777777" w:rsidR="007D7DAA" w:rsidRDefault="007D7DAA" w:rsidP="007D7DAA">
      <w:pPr>
        <w:rPr>
          <w:color w:val="000000"/>
          <w:kern w:val="2"/>
          <w:lang w:eastAsia="en-AU"/>
          <w14:ligatures w14:val="standardContextual"/>
        </w:rPr>
      </w:pPr>
      <w:r>
        <w:t>The Working Group will meet approximately every four weeks, or more frequently at the discretion of the Chair. Meetings may be conducted in person, virtually or in a hybrid format. Agendas and supporting material will normally be distributed before meetings.</w:t>
      </w:r>
    </w:p>
    <w:p w14:paraId="3509B791" w14:textId="0C7B4A51" w:rsidR="007D7DAA" w:rsidRDefault="007D7DAA" w:rsidP="007D7DAA">
      <w:pPr>
        <w:pStyle w:val="Heading1"/>
        <w:rPr>
          <w:kern w:val="36"/>
          <w:szCs w:val="44"/>
          <w:lang w:eastAsia="en-AU"/>
          <w14:ligatures w14:val="standardContextual"/>
        </w:rPr>
      </w:pPr>
      <w:r>
        <w:t>6. Information sharing and transparency</w:t>
      </w:r>
    </w:p>
    <w:p w14:paraId="50D3FC55" w14:textId="77777777" w:rsidR="007D7DAA" w:rsidRDefault="007D7DAA" w:rsidP="007D7DAA">
      <w:pPr>
        <w:rPr>
          <w:color w:val="000000"/>
          <w:kern w:val="2"/>
          <w:lang w:eastAsia="en-AU"/>
          <w14:ligatures w14:val="standardContextual"/>
        </w:rPr>
      </w:pPr>
      <w:r>
        <w:t>Airservices will provide updates on implementation of the Operational Improvement Plan, progress against key milestones, workforce and training initiatives, operational performance and resilience measures, and other matters agreed by the Working Group.</w:t>
      </w:r>
    </w:p>
    <w:p w14:paraId="6F842DBB" w14:textId="77777777" w:rsidR="007D7DAA" w:rsidRDefault="007D7DAA" w:rsidP="007D7DAA">
      <w:pPr>
        <w:rPr>
          <w:color w:val="000000"/>
          <w:kern w:val="2"/>
          <w:lang w:eastAsia="en-AU"/>
          <w14:ligatures w14:val="standardContextual"/>
        </w:rPr>
      </w:pPr>
      <w:r>
        <w:t>Members will support the sharing of relevant information, subject to legal, commercial, privacy, operational and security considerations. Information may be used to support transparency and stakeholder engagement objectives, subject to any confidentiality requirements identified by the Chair.</w:t>
      </w:r>
    </w:p>
    <w:p w14:paraId="3CDB4B81" w14:textId="2E7BE428" w:rsidR="007D7DAA" w:rsidRDefault="007D7DAA" w:rsidP="007D7DAA">
      <w:pPr>
        <w:pStyle w:val="Heading1"/>
        <w:rPr>
          <w:kern w:val="36"/>
          <w:szCs w:val="44"/>
          <w:lang w:eastAsia="en-AU"/>
          <w14:ligatures w14:val="standardContextual"/>
        </w:rPr>
      </w:pPr>
      <w:r>
        <w:t>7. Reporting</w:t>
      </w:r>
    </w:p>
    <w:p w14:paraId="43EC7558" w14:textId="77777777" w:rsidR="007D7DAA" w:rsidRDefault="007D7DAA" w:rsidP="007D7DAA">
      <w:r>
        <w:t xml:space="preserve">Outcomes of each meeting will be documented and shared between members. </w:t>
      </w:r>
    </w:p>
    <w:p w14:paraId="615E96DF" w14:textId="77777777" w:rsidR="007D7DAA" w:rsidRDefault="007D7DAA" w:rsidP="007D7DAA">
      <w:pPr>
        <w:rPr>
          <w:color w:val="000000"/>
          <w:kern w:val="2"/>
          <w:lang w:eastAsia="en-AU"/>
          <w14:ligatures w14:val="standardContextual"/>
        </w:rPr>
      </w:pPr>
      <w:r>
        <w:t>The Chair may provide updates to the Minister and Departmental Executive on Working Group progress, implementation issues and risks, stakeholder perspectives, and emerging matters requiring attention.</w:t>
      </w:r>
    </w:p>
    <w:p w14:paraId="04CEC40E" w14:textId="3314B765" w:rsidR="007D7DAA" w:rsidRDefault="007D7DAA" w:rsidP="007D7DAA">
      <w:pPr>
        <w:pStyle w:val="Heading1"/>
        <w:rPr>
          <w:kern w:val="36"/>
          <w:szCs w:val="44"/>
          <w:lang w:eastAsia="en-AU"/>
          <w14:ligatures w14:val="standardContextual"/>
        </w:rPr>
      </w:pPr>
      <w:r>
        <w:t>8. Review of Terms of Reference</w:t>
      </w:r>
    </w:p>
    <w:p w14:paraId="0B43F4CD" w14:textId="77777777" w:rsidR="007D7DAA" w:rsidRDefault="007D7DAA" w:rsidP="007D7DAA">
      <w:pPr>
        <w:rPr>
          <w:color w:val="000000"/>
          <w:kern w:val="2"/>
          <w:lang w:eastAsia="en-AU"/>
          <w14:ligatures w14:val="standardContextual"/>
        </w:rPr>
      </w:pPr>
      <w:r>
        <w:t>These Terms of Reference may be amended by agreement of the Chair following consultation with members. They will be reviewed after six months of operation to ensure they remain fit for purpose.</w:t>
      </w:r>
    </w:p>
    <w:p w14:paraId="440EDDD7" w14:textId="77777777" w:rsidR="006E2A0E" w:rsidRDefault="006E2A0E" w:rsidP="004C7B99">
      <w:pPr>
        <w:pStyle w:val="Heading1"/>
        <w:rPr>
          <w:rFonts w:asciiTheme="minorHAnsi" w:hAnsiTheme="minorHAnsi" w:cstheme="minorHAnsi"/>
        </w:rPr>
      </w:pPr>
      <w:r w:rsidRPr="00952928">
        <w:rPr>
          <w:rFonts w:asciiTheme="minorHAnsi" w:hAnsiTheme="minorHAnsi" w:cstheme="minorHAnsi"/>
        </w:rPr>
        <w:t>Document Control</w:t>
      </w:r>
    </w:p>
    <w:p w14:paraId="09615494" w14:textId="77777777" w:rsidR="006E2A0E" w:rsidRDefault="006E2A0E" w:rsidP="004C7B99">
      <w:r>
        <w:t>Refer to the following table for the approver and latest version of this document.</w:t>
      </w:r>
    </w:p>
    <w:tbl>
      <w:tblPr>
        <w:tblStyle w:val="DefaultTable1"/>
        <w:tblW w:w="5000" w:type="pct"/>
        <w:tblLook w:val="04A0" w:firstRow="1" w:lastRow="0" w:firstColumn="1" w:lastColumn="0" w:noHBand="0" w:noVBand="1"/>
      </w:tblPr>
      <w:tblGrid>
        <w:gridCol w:w="1797"/>
        <w:gridCol w:w="2388"/>
        <w:gridCol w:w="3684"/>
        <w:gridCol w:w="6927"/>
      </w:tblGrid>
      <w:tr w:rsidR="007D7DAA" w14:paraId="7F413776" w14:textId="77777777" w:rsidTr="00E021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hideMark/>
          </w:tcPr>
          <w:p w14:paraId="236540E6" w14:textId="77777777" w:rsidR="007D7DAA" w:rsidRDefault="007D7DAA" w:rsidP="00E0213F">
            <w:pPr>
              <w:rPr>
                <w:b w:val="0"/>
                <w:bCs/>
                <w:color w:val="FFFFFF"/>
              </w:rPr>
            </w:pPr>
            <w:r>
              <w:rPr>
                <w:bCs/>
                <w:color w:val="FFFFFF"/>
              </w:rPr>
              <w:t>Version</w:t>
            </w:r>
          </w:p>
        </w:tc>
        <w:tc>
          <w:tcPr>
            <w:tcW w:w="807" w:type="pct"/>
            <w:hideMark/>
          </w:tcPr>
          <w:p w14:paraId="7E777418" w14:textId="77777777" w:rsidR="007D7DAA" w:rsidRDefault="007D7DAA" w:rsidP="00E0213F">
            <w:pPr>
              <w:cnfStyle w:val="100000000000" w:firstRow="1" w:lastRow="0" w:firstColumn="0" w:lastColumn="0" w:oddVBand="0" w:evenVBand="0" w:oddHBand="0" w:evenHBand="0" w:firstRowFirstColumn="0" w:firstRowLastColumn="0" w:lastRowFirstColumn="0" w:lastRowLastColumn="0"/>
              <w:rPr>
                <w:b w:val="0"/>
                <w:bCs/>
                <w:color w:val="FFFFFF"/>
              </w:rPr>
            </w:pPr>
            <w:r>
              <w:rPr>
                <w:bCs/>
                <w:color w:val="FFFFFF"/>
              </w:rPr>
              <w:t>Release date</w:t>
            </w:r>
          </w:p>
        </w:tc>
        <w:tc>
          <w:tcPr>
            <w:tcW w:w="1245" w:type="pct"/>
            <w:hideMark/>
          </w:tcPr>
          <w:p w14:paraId="47ADCAEF" w14:textId="77777777" w:rsidR="007D7DAA" w:rsidRDefault="007D7DAA" w:rsidP="00E0213F">
            <w:pPr>
              <w:cnfStyle w:val="100000000000" w:firstRow="1" w:lastRow="0" w:firstColumn="0" w:lastColumn="0" w:oddVBand="0" w:evenVBand="0" w:oddHBand="0" w:evenHBand="0" w:firstRowFirstColumn="0" w:firstRowLastColumn="0" w:lastRowFirstColumn="0" w:lastRowLastColumn="0"/>
              <w:rPr>
                <w:b w:val="0"/>
                <w:bCs/>
                <w:color w:val="FFFFFF"/>
              </w:rPr>
            </w:pPr>
            <w:r>
              <w:rPr>
                <w:bCs/>
                <w:color w:val="FFFFFF"/>
              </w:rPr>
              <w:t>Approver</w:t>
            </w:r>
          </w:p>
        </w:tc>
        <w:tc>
          <w:tcPr>
            <w:tcW w:w="2341" w:type="pct"/>
            <w:hideMark/>
          </w:tcPr>
          <w:p w14:paraId="714F035F" w14:textId="77777777" w:rsidR="007D7DAA" w:rsidRDefault="007D7DAA" w:rsidP="00E0213F">
            <w:pPr>
              <w:cnfStyle w:val="100000000000" w:firstRow="1" w:lastRow="0" w:firstColumn="0" w:lastColumn="0" w:oddVBand="0" w:evenVBand="0" w:oddHBand="0" w:evenHBand="0" w:firstRowFirstColumn="0" w:firstRowLastColumn="0" w:lastRowFirstColumn="0" w:lastRowLastColumn="0"/>
              <w:rPr>
                <w:b w:val="0"/>
                <w:bCs/>
                <w:color w:val="FFFFFF"/>
              </w:rPr>
            </w:pPr>
            <w:r>
              <w:rPr>
                <w:bCs/>
                <w:color w:val="FFFFFF"/>
              </w:rPr>
              <w:t>Reason for update</w:t>
            </w:r>
          </w:p>
        </w:tc>
      </w:tr>
      <w:tr w:rsidR="007D7DAA" w14:paraId="75A850B5" w14:textId="77777777" w:rsidTr="00E0213F">
        <w:tc>
          <w:tcPr>
            <w:cnfStyle w:val="001000000000" w:firstRow="0" w:lastRow="0" w:firstColumn="1" w:lastColumn="0" w:oddVBand="0" w:evenVBand="0" w:oddHBand="0" w:evenHBand="0" w:firstRowFirstColumn="0" w:firstRowLastColumn="0" w:lastRowFirstColumn="0" w:lastRowLastColumn="0"/>
            <w:tcW w:w="607" w:type="pct"/>
          </w:tcPr>
          <w:p w14:paraId="03F9B610" w14:textId="77777777" w:rsidR="007D7DAA" w:rsidRDefault="007D7DAA" w:rsidP="00E0213F">
            <w:pPr>
              <w:rPr>
                <w:b w:val="0"/>
                <w:bCs/>
                <w:color w:val="000000"/>
              </w:rPr>
            </w:pPr>
            <w:r>
              <w:rPr>
                <w:bCs/>
                <w:color w:val="000000"/>
              </w:rPr>
              <w:t>1.0</w:t>
            </w:r>
          </w:p>
        </w:tc>
        <w:tc>
          <w:tcPr>
            <w:tcW w:w="807" w:type="pct"/>
          </w:tcPr>
          <w:p w14:paraId="1DCA3199" w14:textId="77777777" w:rsidR="007D7DAA" w:rsidRDefault="007D7DAA" w:rsidP="00E0213F">
            <w:pPr>
              <w:cnfStyle w:val="000000000000" w:firstRow="0" w:lastRow="0" w:firstColumn="0" w:lastColumn="0" w:oddVBand="0" w:evenVBand="0" w:oddHBand="0" w:evenHBand="0" w:firstRowFirstColumn="0" w:firstRowLastColumn="0" w:lastRowFirstColumn="0" w:lastRowLastColumn="0"/>
              <w:rPr>
                <w:color w:val="000000"/>
              </w:rPr>
            </w:pPr>
            <w:r>
              <w:fldChar w:fldCharType="begin"/>
            </w:r>
            <w:r>
              <w:instrText xml:space="preserve"> CREATEDATE  \@ "MMM yyyy"  \* MERGEFORMAT </w:instrText>
            </w:r>
            <w:r>
              <w:fldChar w:fldCharType="separate"/>
            </w:r>
            <w:r>
              <w:rPr>
                <w:noProof/>
              </w:rPr>
              <w:t>Aug 2026</w:t>
            </w:r>
            <w:r>
              <w:fldChar w:fldCharType="end"/>
            </w:r>
          </w:p>
        </w:tc>
        <w:tc>
          <w:tcPr>
            <w:tcW w:w="1245" w:type="pct"/>
          </w:tcPr>
          <w:p w14:paraId="70DD6D61" w14:textId="77777777" w:rsidR="007D7DAA" w:rsidRDefault="007D7DAA" w:rsidP="00E0213F">
            <w:pPr>
              <w:cnfStyle w:val="000000000000" w:firstRow="0" w:lastRow="0" w:firstColumn="0" w:lastColumn="0" w:oddVBand="0" w:evenVBand="0" w:oddHBand="0" w:evenHBand="0" w:firstRowFirstColumn="0" w:firstRowLastColumn="0" w:lastRowFirstColumn="0" w:lastRowLastColumn="0"/>
              <w:rPr>
                <w:color w:val="000000"/>
              </w:rPr>
            </w:pPr>
            <w:r>
              <w:rPr>
                <w:color w:val="000000"/>
              </w:rPr>
              <w:t>Rachel Parry</w:t>
            </w:r>
          </w:p>
        </w:tc>
        <w:tc>
          <w:tcPr>
            <w:tcW w:w="2341" w:type="pct"/>
            <w:hideMark/>
          </w:tcPr>
          <w:p w14:paraId="79BA2848" w14:textId="77777777" w:rsidR="007D7DAA" w:rsidRDefault="007D7DAA" w:rsidP="00E0213F">
            <w:pPr>
              <w:cnfStyle w:val="000000000000" w:firstRow="0" w:lastRow="0" w:firstColumn="0" w:lastColumn="0" w:oddVBand="0" w:evenVBand="0" w:oddHBand="0" w:evenHBand="0" w:firstRowFirstColumn="0" w:firstRowLastColumn="0" w:lastRowFirstColumn="0" w:lastRowLastColumn="0"/>
              <w:rPr>
                <w:color w:val="000000"/>
              </w:rPr>
            </w:pPr>
            <w:r>
              <w:rPr>
                <w:color w:val="000000"/>
              </w:rPr>
              <w:t>Initial draft for Working Group consultation</w:t>
            </w:r>
          </w:p>
        </w:tc>
      </w:tr>
      <w:tr w:rsidR="007D7DAA" w14:paraId="0E572BE3" w14:textId="77777777" w:rsidTr="00E021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tcPr>
          <w:p w14:paraId="552D2803" w14:textId="77777777" w:rsidR="007D7DAA" w:rsidRDefault="007D7DAA" w:rsidP="00E0213F">
            <w:pPr>
              <w:rPr>
                <w:bCs/>
                <w:color w:val="000000"/>
              </w:rPr>
            </w:pPr>
            <w:r>
              <w:rPr>
                <w:bCs/>
                <w:color w:val="000000"/>
              </w:rPr>
              <w:t>1.1</w:t>
            </w:r>
          </w:p>
        </w:tc>
        <w:tc>
          <w:tcPr>
            <w:tcW w:w="807" w:type="pct"/>
          </w:tcPr>
          <w:p w14:paraId="4064E976" w14:textId="77777777" w:rsidR="007D7DAA" w:rsidRDefault="007D7DAA" w:rsidP="00E0213F">
            <w:pPr>
              <w:cnfStyle w:val="000000010000" w:firstRow="0" w:lastRow="0" w:firstColumn="0" w:lastColumn="0" w:oddVBand="0" w:evenVBand="0" w:oddHBand="0" w:evenHBand="1" w:firstRowFirstColumn="0" w:firstRowLastColumn="0" w:lastRowFirstColumn="0" w:lastRowLastColumn="0"/>
            </w:pPr>
            <w:r>
              <w:t>28 Aug 2026</w:t>
            </w:r>
          </w:p>
        </w:tc>
        <w:tc>
          <w:tcPr>
            <w:tcW w:w="1245" w:type="pct"/>
          </w:tcPr>
          <w:p w14:paraId="7A5D1CB2" w14:textId="3B649441" w:rsidR="007D7DAA" w:rsidRDefault="0047369D" w:rsidP="00E0213F">
            <w:pPr>
              <w:cnfStyle w:val="000000010000" w:firstRow="0" w:lastRow="0" w:firstColumn="0" w:lastColumn="0" w:oddVBand="0" w:evenVBand="0" w:oddHBand="0" w:evenHBand="1" w:firstRowFirstColumn="0" w:firstRowLastColumn="0" w:lastRowFirstColumn="0" w:lastRowLastColumn="0"/>
              <w:rPr>
                <w:color w:val="000000"/>
              </w:rPr>
            </w:pPr>
            <w:r>
              <w:rPr>
                <w:color w:val="000000"/>
              </w:rPr>
              <w:t>Rachel Parry</w:t>
            </w:r>
          </w:p>
        </w:tc>
        <w:tc>
          <w:tcPr>
            <w:tcW w:w="2341" w:type="pct"/>
          </w:tcPr>
          <w:p w14:paraId="6122C7C8" w14:textId="77777777" w:rsidR="007D7DAA" w:rsidRDefault="007D7DAA" w:rsidP="00E0213F">
            <w:pPr>
              <w:cnfStyle w:val="000000010000" w:firstRow="0" w:lastRow="0" w:firstColumn="0" w:lastColumn="0" w:oddVBand="0" w:evenVBand="0" w:oddHBand="0" w:evenHBand="1" w:firstRowFirstColumn="0" w:firstRowLastColumn="0" w:lastRowFirstColumn="0" w:lastRowLastColumn="0"/>
              <w:rPr>
                <w:color w:val="000000"/>
              </w:rPr>
            </w:pPr>
            <w:r>
              <w:rPr>
                <w:color w:val="000000"/>
              </w:rPr>
              <w:t>Endorsed draft and adopted without amendment</w:t>
            </w:r>
          </w:p>
        </w:tc>
      </w:tr>
      <w:bookmarkEnd w:id="0"/>
    </w:tbl>
    <w:p w14:paraId="2DDD6224" w14:textId="0FDFC87A" w:rsidR="0092575A" w:rsidRPr="0092575A" w:rsidRDefault="0092575A" w:rsidP="0092575A"/>
    <w:sectPr w:rsidR="0092575A" w:rsidRPr="0092575A" w:rsidSect="0092575A">
      <w:headerReference w:type="even" r:id="rId12"/>
      <w:headerReference w:type="default" r:id="rId13"/>
      <w:footerReference w:type="even" r:id="rId14"/>
      <w:footerReference w:type="default" r:id="rId15"/>
      <w:headerReference w:type="first" r:id="rId16"/>
      <w:footerReference w:type="first" r:id="rId17"/>
      <w:type w:val="continuous"/>
      <w:pgSz w:w="16838" w:h="23811" w:code="8"/>
      <w:pgMar w:top="1021" w:right="1021" w:bottom="1021" w:left="102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5718" w14:textId="77777777" w:rsidR="003521C8" w:rsidRDefault="003521C8" w:rsidP="008456D5">
      <w:pPr>
        <w:spacing w:before="0" w:after="0"/>
      </w:pPr>
      <w:r>
        <w:separator/>
      </w:r>
    </w:p>
  </w:endnote>
  <w:endnote w:type="continuationSeparator" w:id="0">
    <w:p w14:paraId="0958ADDA" w14:textId="77777777" w:rsidR="003521C8" w:rsidRDefault="003521C8" w:rsidP="008456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52D93" w14:textId="77777777" w:rsidR="00180B5B" w:rsidRDefault="004758C7" w:rsidP="00180B5B">
    <w:pPr>
      <w:pStyle w:val="Footer"/>
      <w:spacing w:before="720"/>
      <w:jc w:val="right"/>
    </w:pPr>
    <w:r>
      <w:rPr>
        <w:noProof/>
        <w:lang w:eastAsia="en-AU"/>
      </w:rPr>
      <mc:AlternateContent>
        <mc:Choice Requires="wps">
          <w:drawing>
            <wp:anchor distT="0" distB="0" distL="0" distR="0" simplePos="0" relativeHeight="251662336" behindDoc="0" locked="0" layoutInCell="1" allowOverlap="1" wp14:anchorId="325BD32D" wp14:editId="314D914E">
              <wp:simplePos x="635" y="635"/>
              <wp:positionH relativeFrom="page">
                <wp:align>center</wp:align>
              </wp:positionH>
              <wp:positionV relativeFrom="page">
                <wp:align>bottom</wp:align>
              </wp:positionV>
              <wp:extent cx="643255" cy="509270"/>
              <wp:effectExtent l="0" t="0" r="4445" b="0"/>
              <wp:wrapNone/>
              <wp:docPr id="38997825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F6BB8D0"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5BD32D" id="_x0000_t202" coordsize="21600,21600" o:spt="202" path="m,l,21600r21600,l21600,xe">
              <v:stroke joinstyle="miter"/>
              <v:path gradientshapeok="t" o:connecttype="rect"/>
            </v:shapetype>
            <v:shape id="Text Box 5" o:spid="_x0000_s1028" type="#_x0000_t202" alt="OFFICIAL" style="position:absolute;left:0;text-align:left;margin-left:0;margin-top:0;width:50.65pt;height:40.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lODwIAABwEAAAOAAAAZHJzL2Uyb0RvYy54bWysU01v2zAMvQ/YfxB0X+xkS9cacYqsRYYB&#10;QVsgHXpWZDk2IIkCpcTOfv0oJU62bqeiF5kmKX689zS77Y1me4W+BVvy8SjnTFkJVWu3Jf/5vPx0&#10;zZkPwlZCg1UlPyjPb+cfP8w6V6gJNKArhYyKWF90ruRNCK7IMi8bZYQfgVOWgjWgEYF+cZtVKDqq&#10;bnQ2yfOrrAOsHIJU3pP3/hjk81S/rpUMj3XtVWC65DRbSCemcxPPbD4TxRaFa1p5GkO8YQojWktN&#10;z6XuRRBsh+0/pUwrETzUYSTBZFDXrVRpB9pmnL/aZt0Ip9IuBI53Z5j8+5WVD/u1e0IW+m/QE4ER&#10;kM75wpMz7tPXaOKXJmUUJwgPZ9hUH5gk59WXz5PplDNJoWl+M/maYM0ulx368F2BYdEoORIrCSyx&#10;X/lADSl1SIm9LCxbrRMz2v7loMToyS4TRiv0m561Vcknw/QbqA60FMKRb+/ksqXWK+HDk0AimPYg&#10;0YZHOmoNXcnhZHHWAP76nz/mE+4U5awjwZTckqI50z8s8RG1NRg4GJtkjG/yaU5xuzN3QDIc04tw&#10;MpnkxaAHs0YwLyTnRWxEIWEltSv5ZjDvwlG59BykWixSEsnIibCyaydj6QhXxPK5fxHoToAHYuoB&#10;BjWJ4hXux9x407vFLhD6iZQI7RHIE+IkwcTV6blEjf/5n7Iuj3r+GwAA//8DAFBLAwQUAAYACAAA&#10;ACEAtv/h8NoAAAAEAQAADwAAAGRycy9kb3ducmV2LnhtbEyPwWrDMBBE74X+g9hCb40Um5bgWg4h&#10;0FNKIUkvvSnSxnZjrYy1Tpy/r9JLe1kYZph5Wy4n34kzDrENpGE+UyCQbHAt1Ro+929PCxCRDTnT&#10;BUINV4ywrO7vSlO4cKEtnndci1RCsTAaGua+kDLaBr2Js9AjJe8YBm84yaGWbjCXVO47mSn1Ir1p&#10;KS00psd1g/a0G72G5y2/jx+0z7+m7Pq96dc2P26s1o8P0+oVBOPEf2G44Sd0qBLTIYzkoug0pEf4&#10;9948Nc9BHDQsVAayKuV/+OoHAAD//wMAUEsBAi0AFAAGAAgAAAAhALaDOJL+AAAA4QEAABMAAAAA&#10;AAAAAAAAAAAAAAAAAFtDb250ZW50X1R5cGVzXS54bWxQSwECLQAUAAYACAAAACEAOP0h/9YAAACU&#10;AQAACwAAAAAAAAAAAAAAAAAvAQAAX3JlbHMvLnJlbHNQSwECLQAUAAYACAAAACEA9RQZTg8CAAAc&#10;BAAADgAAAAAAAAAAAAAAAAAuAgAAZHJzL2Uyb0RvYy54bWxQSwECLQAUAAYACAAAACEAtv/h8NoA&#10;AAAEAQAADwAAAAAAAAAAAAAAAABpBAAAZHJzL2Rvd25yZXYueG1sUEsFBgAAAAAEAAQA8wAAAHAF&#10;AAAAAA==&#10;" filled="f" stroked="f">
              <v:textbox style="mso-fit-shape-to-text:t" inset="0,0,0,15pt">
                <w:txbxContent>
                  <w:p w14:paraId="2F6BB8D0"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v:textbox>
              <w10:wrap anchorx="page" anchory="page"/>
            </v:shape>
          </w:pict>
        </mc:Fallback>
      </mc:AlternateContent>
    </w:r>
    <w:r w:rsidR="00180B5B">
      <w:rPr>
        <w:noProof/>
        <w:lang w:eastAsia="en-AU"/>
      </w:rPr>
      <mc:AlternateContent>
        <mc:Choice Requires="wps">
          <w:drawing>
            <wp:inline distT="0" distB="0" distL="0" distR="0" wp14:anchorId="1B66FFC1" wp14:editId="596E4DD4">
              <wp:extent cx="1007280" cy="539280"/>
              <wp:effectExtent l="0" t="0" r="2540" b="0"/>
              <wp:docPr id="16" name="Text Box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07280" cy="539280"/>
                      </a:xfrm>
                      <a:prstGeom prst="rect">
                        <a:avLst/>
                      </a:prstGeom>
                      <a:noFill/>
                      <a:ln w="6350">
                        <a:noFill/>
                      </a:ln>
                    </wps:spPr>
                    <wps:txbx>
                      <w:txbxContent>
                        <w:p w14:paraId="0D7467E5"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wps:txbx>
                    <wps:bodyPr rot="0" spcFirstLastPara="0" vertOverflow="overflow" horzOverflow="overflow" vert="horz" wrap="square" lIns="648000" tIns="0" rIns="0" bIns="360000" numCol="1" spcCol="0" rtlCol="0" fromWordArt="0" anchor="b" anchorCtr="0" forceAA="0" compatLnSpc="1">
                      <a:prstTxWarp prst="textNoShape">
                        <a:avLst/>
                      </a:prstTxWarp>
                      <a:noAutofit/>
                    </wps:bodyPr>
                  </wps:wsp>
                </a:graphicData>
              </a:graphic>
            </wp:inline>
          </w:drawing>
        </mc:Choice>
        <mc:Fallback>
          <w:pict>
            <v:shape w14:anchorId="1B66FFC1" id="Text Box 16" o:spid="_x0000_s1029" type="#_x0000_t202" alt="&quot;&quot;" style="width:79.3pt;height:42.4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R6GgIAAC0EAAAOAAAAZHJzL2Uyb0RvYy54bWysU01vGyEQvVfqf0Dc613bjeuuvI7cRK4q&#10;WUkkp8oZs+BFYhkK2Lvur+/Aeu0q7SnKBQZmmI/3HovbrtHkKJxXYEo6HuWUCMOhUmZf0p/P609z&#10;SnxgpmIajCjpSXh6u/z4YdHaQkygBl0JRzCJ8UVrS1qHYIss87wWDfMjsMKgU4JrWMCj22eVYy1m&#10;b3Q2yfNZ1oKrrAMuvMfb+95Jlym/lIKHRym9CESXFHsLaXVp3cU1Wy5YsXfM1oqf22Bv6KJhymDR&#10;S6p7Fhg5OPVPqkZxBx5kGHFoMpBScZFmwGnG+atptjWzIs2C4Hh7gcm/X1r+cNzaJ0dC9w06JDAC&#10;0lpfeLyM83TSNXHHTgn6EcLTBTbRBcLjozz/Mpmji6PvZvo12pgmu762zofvAhoSjZI6pCWhxY4b&#10;H/rQISQWM7BWWidqtCFtSWfTmzw9uHgwuTZY49prtEK364iqSjod5thBdcLxHPTMe8vXCnvYMB+e&#10;mEOqsW2Ub3jERWrAWnC2KKnB/f7ffYxHBtBLSYvSKan/dWBOUKJ/GORm9nme51Fs6YSGG4xdMqYz&#10;dOO1OTR3gLoc4xexPJkxOOjBlA6aF9T3KtZDFzMcq5Z0N5h3oZcy/g8uVqsUhLqyLGzM1vKYOuIZ&#10;sX3uXpizZwICUvcAg7xY8YqHPrZnYnUIIFUiKSLc43kGHjWZaD7/nyj6v88p6vrLl38AAAD//wMA&#10;UEsDBBQABgAIAAAAIQBJDJB43AAAAAQBAAAPAAAAZHJzL2Rvd25yZXYueG1sTI9BT8JAEIXvJvyH&#10;zZh4ky1GsJZuiZqIkmiUIvehO7YN3dmmu9Dy71286GWSl/fy3jfpYjCNOFLnassKJuMIBHFhdc2l&#10;gq/N83UMwnlkjY1lUnAiB4tsdJFiom3PazrmvhShhF2CCirv20RKV1Rk0I1tSxy8b9sZ9EF2pdQd&#10;9qHcNPImimbSYM1hocKWnioq9vnBKNiup8vJ4/KzvcP3tw9+WZ1e+02u1NXl8DAH4Wnwf2E44wd0&#10;yALTzh5YO9EoCI/433v2pvEMxE5BfHsPMkvlf/jsBwAA//8DAFBLAQItABQABgAIAAAAIQC2gziS&#10;/gAAAOEBAAATAAAAAAAAAAAAAAAAAAAAAABbQ29udGVudF9UeXBlc10ueG1sUEsBAi0AFAAGAAgA&#10;AAAhADj9If/WAAAAlAEAAAsAAAAAAAAAAAAAAAAALwEAAF9yZWxzLy5yZWxzUEsBAi0AFAAGAAgA&#10;AAAhABKZ1HoaAgAALQQAAA4AAAAAAAAAAAAAAAAALgIAAGRycy9lMm9Eb2MueG1sUEsBAi0AFAAG&#10;AAgAAAAhAEkMkHjcAAAABAEAAA8AAAAAAAAAAAAAAAAAdAQAAGRycy9kb3ducmV2LnhtbFBLBQYA&#10;AAAABAAEAPMAAAB9BQAAAAA=&#10;" filled="f" stroked="f" strokeweight=".5pt">
              <v:textbox inset="18mm,0,0,10mm">
                <w:txbxContent>
                  <w:p w14:paraId="0D7467E5" w14:textId="77777777" w:rsidR="00180B5B" w:rsidRPr="007A05BE" w:rsidRDefault="00180B5B" w:rsidP="00180B5B">
                    <w:pPr>
                      <w:pStyle w:val="Footer"/>
                      <w:rPr>
                        <w:rStyle w:val="PageNumber"/>
                      </w:rPr>
                    </w:pPr>
                    <w:r w:rsidRPr="007A05BE">
                      <w:rPr>
                        <w:rStyle w:val="PageNumber"/>
                      </w:rPr>
                      <w:fldChar w:fldCharType="begin"/>
                    </w:r>
                    <w:r w:rsidRPr="007A05BE">
                      <w:rPr>
                        <w:rStyle w:val="PageNumber"/>
                      </w:rPr>
                      <w:instrText xml:space="preserve"> PAGE   \* MERGEFORMAT </w:instrText>
                    </w:r>
                    <w:r w:rsidRPr="007A05BE">
                      <w:rPr>
                        <w:rStyle w:val="PageNumber"/>
                      </w:rPr>
                      <w:fldChar w:fldCharType="separate"/>
                    </w:r>
                    <w:r>
                      <w:rPr>
                        <w:rStyle w:val="PageNumber"/>
                        <w:noProof/>
                      </w:rPr>
                      <w:t>2</w:t>
                    </w:r>
                    <w:r w:rsidRPr="007A05BE">
                      <w:rPr>
                        <w:rStyle w:val="PageNumber"/>
                      </w:rPr>
                      <w:fldChar w:fldCharType="end"/>
                    </w:r>
                  </w:p>
                </w:txbxContent>
              </v:textbox>
              <w10:anchorlock/>
            </v:shape>
          </w:pict>
        </mc:Fallback>
      </mc:AlternateContent>
    </w:r>
  </w:p>
  <w:p w14:paraId="3F423A77" w14:textId="77777777" w:rsidR="00C15F0D" w:rsidRDefault="00C15F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94B39" w14:textId="77777777" w:rsidR="0092575A" w:rsidRDefault="004758C7" w:rsidP="0092575A">
    <w:pPr>
      <w:framePr w:w="16840" w:h="284" w:hSpace="181" w:wrap="around" w:vAnchor="page" w:hAnchor="page" w:yAlign="bottom"/>
      <w:spacing w:before="0" w:after="0"/>
    </w:pPr>
    <w:r>
      <w:rPr>
        <w:noProof/>
      </w:rPr>
      <mc:AlternateContent>
        <mc:Choice Requires="wps">
          <w:drawing>
            <wp:anchor distT="0" distB="0" distL="0" distR="0" simplePos="0" relativeHeight="251663360" behindDoc="0" locked="0" layoutInCell="1" allowOverlap="1" wp14:anchorId="380BBEA7" wp14:editId="11B3EC3E">
              <wp:simplePos x="635" y="14940280"/>
              <wp:positionH relativeFrom="page">
                <wp:align>center</wp:align>
              </wp:positionH>
              <wp:positionV relativeFrom="page">
                <wp:align>bottom</wp:align>
              </wp:positionV>
              <wp:extent cx="643255" cy="509270"/>
              <wp:effectExtent l="0" t="0" r="4445" b="0"/>
              <wp:wrapNone/>
              <wp:docPr id="10298418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50315A0F"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0BBEA7" id="_x0000_t202" coordsize="21600,21600" o:spt="202" path="m,l,21600r21600,l21600,xe">
              <v:stroke joinstyle="miter"/>
              <v:path gradientshapeok="t" o:connecttype="rect"/>
            </v:shapetype>
            <v:shape id="Text Box 6" o:spid="_x0000_s1030" type="#_x0000_t202" alt="OFFICIAL" style="position:absolute;margin-left:0;margin-top:0;width:50.65pt;height:40.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7bDEAIAABwEAAAOAAAAZHJzL2Uyb0RvYy54bWysU01v2zAMvQ/YfxB0X+xkTbcacYqsRYYB&#10;QVsgHXpWZCk2IIsCpcTOfv0oJU62rqdiF5kmKX689zS77VvD9gp9A7bk41HOmbISqsZuS/7zefnp&#10;K2c+CFsJA1aV/KA8v51//DDrXKEmUIOpFDIqYn3RuZLXIbgiy7ysVSv8CJyyFNSArQj0i9usQtFR&#10;9dZkkzy/zjrAyiFI5T15749BPk/1tVYyPGrtVWCm5DRbSCemcxPPbD4TxRaFqxt5GkO8Y4pWNJaa&#10;nkvdiyDYDpt/SrWNRPCgw0hCm4HWjVRpB9pmnL/aZl0Lp9IuBI53Z5j8/ysrH/Zr94Qs9N+gJwIj&#10;IJ3zhSdn3KfX2MYvTcooThAezrCpPjBJzuurz5PplDNJoWl+M/mSYM0ulx368F1By6JRciRWElhi&#10;v/KBGlLqkBJ7WVg2xiRmjP3LQYnRk10mjFboNz1rqpJfDdNvoDrQUghHvr2Ty4Zar4QPTwKJYNqD&#10;RBse6dAGupLDyeKsBvz1lj/mE+4U5awjwZTckqI5Mz8s8RG1NRg4GJtkjG/yaU5xu2vvgGQ4phfh&#10;ZDLJi8EMpkZoX0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JuXtsMQAgAA&#10;HAQAAA4AAAAAAAAAAAAAAAAALgIAAGRycy9lMm9Eb2MueG1sUEsBAi0AFAAGAAgAAAAhALb/4fDa&#10;AAAABAEAAA8AAAAAAAAAAAAAAAAAagQAAGRycy9kb3ducmV2LnhtbFBLBQYAAAAABAAEAPMAAABx&#10;BQAAAAA=&#10;" filled="f" stroked="f">
              <v:textbox style="mso-fit-shape-to-text:t" inset="0,0,0,15pt">
                <w:txbxContent>
                  <w:p w14:paraId="50315A0F"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v:textbox>
              <w10:wrap anchorx="page" anchory="page"/>
            </v:shape>
          </w:pict>
        </mc:Fallback>
      </mc:AlternateContent>
    </w:r>
    <w:r w:rsidR="0092575A">
      <w:rPr>
        <w:noProof/>
      </w:rPr>
      <w:drawing>
        <wp:inline distT="0" distB="0" distL="0" distR="0" wp14:anchorId="04C72C8F" wp14:editId="68051FBF">
          <wp:extent cx="10692000" cy="179825"/>
          <wp:effectExtent l="0" t="0" r="0" b="0"/>
          <wp:docPr id="501067202" name="Picture 501067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92000" cy="179825"/>
                  </a:xfrm>
                  <a:prstGeom prst="rect">
                    <a:avLst/>
                  </a:prstGeom>
                  <a:noFill/>
                  <a:ln>
                    <a:noFill/>
                  </a:ln>
                </pic:spPr>
              </pic:pic>
            </a:graphicData>
          </a:graphic>
        </wp:inline>
      </w:drawing>
    </w:r>
  </w:p>
  <w:p w14:paraId="42F7BF6B" w14:textId="49CF09FD" w:rsidR="0092575A" w:rsidRPr="00654E6E" w:rsidRDefault="004758C7" w:rsidP="004758C7">
    <w:pPr>
      <w:pStyle w:val="Footer"/>
      <w:tabs>
        <w:tab w:val="clear" w:pos="4513"/>
        <w:tab w:val="clear" w:pos="9026"/>
        <w:tab w:val="center" w:pos="7371"/>
        <w:tab w:val="right" w:pos="14768"/>
      </w:tabs>
      <w:spacing w:after="240"/>
      <w:rPr>
        <w:color w:val="auto"/>
      </w:rPr>
    </w:pPr>
    <w:r>
      <w:rPr>
        <w:noProof/>
      </w:rPr>
      <mc:AlternateContent>
        <mc:Choice Requires="wps">
          <w:drawing>
            <wp:anchor distT="0" distB="0" distL="0" distR="0" simplePos="0" relativeHeight="251667456" behindDoc="0" locked="0" layoutInCell="1" allowOverlap="1" wp14:anchorId="47E6E781" wp14:editId="59C9031F">
              <wp:simplePos x="0" y="0"/>
              <wp:positionH relativeFrom="page">
                <wp:posOffset>5022215</wp:posOffset>
              </wp:positionH>
              <wp:positionV relativeFrom="page">
                <wp:posOffset>14443710</wp:posOffset>
              </wp:positionV>
              <wp:extent cx="644400" cy="511200"/>
              <wp:effectExtent l="0" t="0" r="4445" b="5080"/>
              <wp:wrapNone/>
              <wp:docPr id="14466813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400" cy="511200"/>
                      </a:xfrm>
                      <a:prstGeom prst="rect">
                        <a:avLst/>
                      </a:prstGeom>
                      <a:noFill/>
                      <a:ln>
                        <a:noFill/>
                      </a:ln>
                    </wps:spPr>
                    <wps:txbx>
                      <w:txbxContent>
                        <w:p w14:paraId="39E602C5"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7E6E781" id="_x0000_s1031" type="#_x0000_t202" alt="OFFICIAL" style="position:absolute;margin-left:395.45pt;margin-top:1137.3pt;width:50.75pt;height:40.25pt;z-index:25166745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YpCwIAABwEAAAOAAAAZHJzL2Uyb0RvYy54bWysU01v2zAMvQ/YfxB0X2wXabEZcYqsRYYB&#10;QVsgHXpWZCk2IIuCxMTOfv0oOW66bqdhF5kmKX6897S4HTrDjsqHFmzFi1nOmbIS6tbuK/7jef3p&#10;M2cBha2FAasqflKB3y4/flj0rlRX0ICplWdUxIaydxVvEF2ZZUE2qhNhBk5ZCmrwnUD69fus9qKn&#10;6p3JrvL8JuvB186DVCGQ934M8mWqr7WS+Kh1UMhMxWk2TKdP5y6e2XIhyr0XrmnleQzxD1N0orXU&#10;9LXUvUDBDr79o1TXSg8BNM4kdBlo3UqVdqBtivzdNttGOJV2IXCCe4Up/L+y8uG4dU+e4fAVBiIw&#10;AtK7UAZyxn0G7bv4pUkZxQnC0ytsakAmyXkzn89zikgKXRcF0RKrZJfLzgf8pqBj0ai4J1YSWOK4&#10;CTimTimxl4V1a0xixtjfHFQzerLLhNHCYTewtqbm0/Q7qE+0lIeR7+DkuqXWGxHwSXgimKYl0eIj&#10;HdpAX3E4W5w14H/+zR/zCXeKctaTYCpuSdGcme+W+IjaSkbxJb+OYPjJvZsMe+jugGRY0ItwMpkx&#10;D81kag/dC8l5FRtRSFhJ7SqOk3mHo3LpOUi1WqUkkpETuLFbJ2PpCFfE8nl4Ed6dAUdi6gEmNYny&#10;He5jbrwZ3OqAhH4iJUI7AnlGnCSYaD0/l6jxt/8p6/Kol78AAAD//wMAUEsDBBQABgAIAAAAIQA+&#10;LNaB4gAAAA0BAAAPAAAAZHJzL2Rvd25yZXYueG1sTI/BTsJAEIbvJr7DZky8yXYrBVq7JcSEAzdE&#10;5by0Q1vtzjbdBSpP73jC48x8+ef78+VoO3HGwbeONKhJBAKpdFVLtYaP9/XTAoQPhirTOUINP+hh&#10;Wdzf5Sar3IXe8LwLteAQ8pnR0ITQZ1L6skFr/MT1SHw7usGawONQy2owFw63nYyjaCataYk/NKbH&#10;1wbL793JamiTlQsKPzfrr71VTl23m+S61frxYVy9gAg4hhsMf/qsDgU7HdyJKi86DfM0ShnVEMfz&#10;6QwEI4s0noI48Oo5SRTIIpf/WxS/AAAA//8DAFBLAQItABQABgAIAAAAIQC2gziS/gAAAOEBAAAT&#10;AAAAAAAAAAAAAAAAAAAAAABbQ29udGVudF9UeXBlc10ueG1sUEsBAi0AFAAGAAgAAAAhADj9If/W&#10;AAAAlAEAAAsAAAAAAAAAAAAAAAAALwEAAF9yZWxzLy5yZWxzUEsBAi0AFAAGAAgAAAAhAB7YxikL&#10;AgAAHAQAAA4AAAAAAAAAAAAAAAAALgIAAGRycy9lMm9Eb2MueG1sUEsBAi0AFAAGAAgAAAAhAD4s&#10;1oHiAAAADQEAAA8AAAAAAAAAAAAAAAAAZQQAAGRycy9kb3ducmV2LnhtbFBLBQYAAAAABAAEAPMA&#10;AAB0BQAAAAA=&#10;" filled="f" stroked="f">
              <v:textbox style="mso-fit-shape-to-text:t" inset="0,15pt,0,0">
                <w:txbxContent>
                  <w:p w14:paraId="39E602C5"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v:textbox>
              <w10:wrap anchorx="page" anchory="page"/>
            </v:shape>
          </w:pict>
        </mc:Fallback>
      </mc:AlternateContent>
    </w:r>
    <w:sdt>
      <w:sdtPr>
        <w:rPr>
          <w:color w:val="auto"/>
          <w:sz w:val="18"/>
          <w:szCs w:val="18"/>
          <w:lang w:val="en-US"/>
        </w:rPr>
        <w:alias w:val="Title"/>
        <w:tag w:val=""/>
        <w:id w:val="-1233383930"/>
        <w:dataBinding w:prefixMappings="xmlns:ns0='http://purl.org/dc/elements/1.1/' xmlns:ns1='http://schemas.openxmlformats.org/package/2006/metadata/core-properties' " w:xpath="/ns1:coreProperties[1]/ns0:title[1]" w:storeItemID="{6C3C8BC8-F283-45AE-878A-BAB7291924A1}"/>
        <w:text/>
      </w:sdtPr>
      <w:sdtContent>
        <w:r w:rsidR="00537ED7">
          <w:rPr>
            <w:color w:val="auto"/>
            <w:sz w:val="18"/>
            <w:szCs w:val="18"/>
            <w:lang w:val="en-US"/>
          </w:rPr>
          <w:t>Terms of Reference</w:t>
        </w:r>
      </w:sdtContent>
    </w:sdt>
    <w:r w:rsidR="0092575A" w:rsidRPr="00654E6E">
      <w:rPr>
        <w:color w:val="auto"/>
        <w:sz w:val="18"/>
        <w:szCs w:val="18"/>
        <w:lang w:val="en-US"/>
      </w:rPr>
      <w:tab/>
    </w:r>
    <w:r w:rsidR="0092575A" w:rsidRPr="00654E6E">
      <w:rPr>
        <w:b/>
        <w:color w:val="auto"/>
        <w:sz w:val="18"/>
        <w:szCs w:val="18"/>
        <w:lang w:val="en-US"/>
      </w:rPr>
      <w:t>Release date:</w:t>
    </w:r>
    <w:r w:rsidR="0092575A" w:rsidRPr="00654E6E">
      <w:rPr>
        <w:color w:val="auto"/>
        <w:sz w:val="18"/>
        <w:szCs w:val="18"/>
        <w:lang w:val="en-US"/>
      </w:rPr>
      <w:t xml:space="preserve"> </w:t>
    </w:r>
    <w:r w:rsidR="00D56D2E">
      <w:rPr>
        <w:color w:val="auto"/>
        <w:sz w:val="18"/>
        <w:szCs w:val="18"/>
        <w:lang w:val="en-US"/>
      </w:rPr>
      <w:t>28 August 2026</w:t>
    </w:r>
    <w:r w:rsidR="0092575A" w:rsidRPr="00654E6E">
      <w:rPr>
        <w:color w:val="auto"/>
        <w:sz w:val="18"/>
        <w:szCs w:val="18"/>
        <w:lang w:val="en-US"/>
      </w:rPr>
      <w:t xml:space="preserve"> | </w:t>
    </w:r>
    <w:r w:rsidR="0092575A" w:rsidRPr="00654E6E">
      <w:rPr>
        <w:b/>
        <w:color w:val="auto"/>
        <w:sz w:val="18"/>
        <w:szCs w:val="18"/>
        <w:lang w:val="en-US"/>
      </w:rPr>
      <w:t>Version</w:t>
    </w:r>
    <w:r w:rsidR="0092575A" w:rsidRPr="00654E6E">
      <w:rPr>
        <w:color w:val="auto"/>
        <w:sz w:val="18"/>
        <w:szCs w:val="18"/>
        <w:lang w:val="en-US"/>
      </w:rPr>
      <w:t xml:space="preserve">: </w:t>
    </w:r>
    <w:r w:rsidR="00D56D2E">
      <w:rPr>
        <w:color w:val="auto"/>
        <w:sz w:val="18"/>
        <w:szCs w:val="18"/>
        <w:lang w:val="en-US"/>
      </w:rPr>
      <w:t>1.1</w:t>
    </w:r>
    <w:r w:rsidR="0092575A" w:rsidRPr="00654E6E">
      <w:rPr>
        <w:color w:val="auto"/>
        <w:sz w:val="18"/>
        <w:szCs w:val="18"/>
        <w:lang w:val="en-US"/>
      </w:rPr>
      <w:t xml:space="preserve"> </w:t>
    </w:r>
    <w:r w:rsidR="0092575A" w:rsidRPr="00654E6E">
      <w:rPr>
        <w:color w:val="auto"/>
        <w:sz w:val="18"/>
        <w:szCs w:val="18"/>
        <w:lang w:val="en-US"/>
      </w:rPr>
      <w:tab/>
      <w:t xml:space="preserve">Page </w:t>
    </w:r>
    <w:r w:rsidR="0092575A" w:rsidRPr="00654E6E">
      <w:rPr>
        <w:color w:val="auto"/>
        <w:sz w:val="18"/>
        <w:szCs w:val="18"/>
        <w:lang w:val="en-US"/>
      </w:rPr>
      <w:fldChar w:fldCharType="begin"/>
    </w:r>
    <w:r w:rsidR="0092575A" w:rsidRPr="00654E6E">
      <w:rPr>
        <w:color w:val="auto"/>
        <w:sz w:val="18"/>
        <w:szCs w:val="18"/>
        <w:lang w:val="en-US"/>
      </w:rPr>
      <w:instrText xml:space="preserve"> PAGE   \* MERGEFORMAT </w:instrText>
    </w:r>
    <w:r w:rsidR="0092575A" w:rsidRPr="00654E6E">
      <w:rPr>
        <w:color w:val="auto"/>
        <w:sz w:val="18"/>
        <w:szCs w:val="18"/>
        <w:lang w:val="en-US"/>
      </w:rPr>
      <w:fldChar w:fldCharType="separate"/>
    </w:r>
    <w:r w:rsidR="0092575A">
      <w:rPr>
        <w:color w:val="auto"/>
        <w:sz w:val="18"/>
        <w:szCs w:val="18"/>
        <w:lang w:val="en-US"/>
      </w:rPr>
      <w:t>1</w:t>
    </w:r>
    <w:r w:rsidR="0092575A" w:rsidRPr="00654E6E">
      <w:rPr>
        <w:noProof/>
        <w:color w:val="auto"/>
        <w:sz w:val="18"/>
        <w:szCs w:val="18"/>
        <w:lang w:val="en-US"/>
      </w:rPr>
      <w:fldChar w:fldCharType="end"/>
    </w:r>
    <w:r w:rsidR="0092575A" w:rsidRPr="00654E6E">
      <w:rPr>
        <w:noProof/>
        <w:color w:val="auto"/>
        <w:sz w:val="18"/>
        <w:szCs w:val="18"/>
        <w:lang w:val="en-US"/>
      </w:rPr>
      <w:t xml:space="preserve"> of </w:t>
    </w:r>
    <w:r w:rsidR="0092575A" w:rsidRPr="00654E6E">
      <w:rPr>
        <w:noProof/>
        <w:color w:val="auto"/>
        <w:sz w:val="18"/>
        <w:szCs w:val="18"/>
        <w:lang w:val="en-US"/>
      </w:rPr>
      <w:fldChar w:fldCharType="begin"/>
    </w:r>
    <w:r w:rsidR="0092575A" w:rsidRPr="00654E6E">
      <w:rPr>
        <w:noProof/>
        <w:color w:val="auto"/>
        <w:sz w:val="18"/>
        <w:szCs w:val="18"/>
        <w:lang w:val="en-US"/>
      </w:rPr>
      <w:instrText xml:space="preserve"> NUMPAGES   \* MERGEFORMAT </w:instrText>
    </w:r>
    <w:r w:rsidR="0092575A" w:rsidRPr="00654E6E">
      <w:rPr>
        <w:noProof/>
        <w:color w:val="auto"/>
        <w:sz w:val="18"/>
        <w:szCs w:val="18"/>
        <w:lang w:val="en-US"/>
      </w:rPr>
      <w:fldChar w:fldCharType="separate"/>
    </w:r>
    <w:r w:rsidR="0092575A">
      <w:rPr>
        <w:noProof/>
        <w:color w:val="auto"/>
        <w:sz w:val="18"/>
        <w:szCs w:val="18"/>
        <w:lang w:val="en-US"/>
      </w:rPr>
      <w:t>3</w:t>
    </w:r>
    <w:r w:rsidR="0092575A" w:rsidRPr="00654E6E">
      <w:rPr>
        <w:noProof/>
        <w:color w:val="auto"/>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FA60" w14:textId="77777777" w:rsidR="001D659E" w:rsidRDefault="004758C7" w:rsidP="0092575A">
    <w:pPr>
      <w:framePr w:w="16840" w:h="284" w:hSpace="181" w:wrap="around" w:vAnchor="page" w:hAnchor="page" w:yAlign="bottom"/>
      <w:spacing w:before="0" w:after="0"/>
    </w:pPr>
    <w:r>
      <w:rPr>
        <w:noProof/>
      </w:rPr>
      <mc:AlternateContent>
        <mc:Choice Requires="wps">
          <w:drawing>
            <wp:anchor distT="0" distB="0" distL="0" distR="0" simplePos="0" relativeHeight="251661312" behindDoc="0" locked="0" layoutInCell="1" allowOverlap="1" wp14:anchorId="2C9163CE" wp14:editId="12C3A0A1">
              <wp:simplePos x="0" y="14944725"/>
              <wp:positionH relativeFrom="page">
                <wp:align>center</wp:align>
              </wp:positionH>
              <wp:positionV relativeFrom="page">
                <wp:align>bottom</wp:align>
              </wp:positionV>
              <wp:extent cx="643255" cy="509270"/>
              <wp:effectExtent l="0" t="0" r="4445" b="0"/>
              <wp:wrapNone/>
              <wp:docPr id="22614057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21EE2C0E"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9163CE" id="_x0000_t202" coordsize="21600,21600" o:spt="202" path="m,l,21600r21600,l21600,xe">
              <v:stroke joinstyle="miter"/>
              <v:path gradientshapeok="t" o:connecttype="rect"/>
            </v:shapetype>
            <v:shape id="Text Box 4" o:spid="_x0000_s1033" type="#_x0000_t202" alt="OFFICIAL" style="position:absolute;margin-left:0;margin-top:0;width:50.65pt;height:40.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GFEAIAABwEAAAOAAAAZHJzL2Uyb0RvYy54bWysU01v2zAMvQ/YfxB0X+xkS7sacYqsRYYB&#10;QVsgHXpWZCk2YIkCpcTOfv0oJU62rqdiF5kmKX689zS77U3L9gp9A7bk41HOmbISqsZuS/7zefnp&#10;K2c+CFuJFqwq+UF5fjv/+GHWuUJNoIa2UsioiPVF50peh+CKLPOyVkb4EThlKagBjQj0i9usQtFR&#10;ddNmkzy/yjrAyiFI5T15749BPk/1tVYyPGrtVWBtyWm2kE5M5yae2Xwmii0KVzfyNIZ4xxRGNJaa&#10;nkvdiyDYDpt/SplGInjQYSTBZKB1I1XagbYZ56+2WdfCqbQLgePdGSb//8rKh/3aPSEL/TfoicAI&#10;SOd84ckZ9+k1mvilSRnFCcLDGTbVBybJefXl82Q65UxSaJrfTK4TrNnlskMfviswLBolR2IlgSX2&#10;Kx+oIaUOKbGXhWXTtomZ1v7loMToyS4TRiv0m541Vcmvh+k3UB1oKYQj397JZUOtV8KHJ4FEMO1B&#10;og2PdOgWupLDyeKsBvz1lj/mE+4U5awjwZTckqI5a39Y4iNqazBwMDbJGN/k05zidmfugGQ4phfh&#10;ZDLJi6EdTI1gXkjOi9iIQsJKalfyzWDehaNy6TlItVikJJKRE2Fl107G0hGuiOVz/yLQnQAPxNQD&#10;DGoSxSvcj7nxpneLXSD0EykR2iOQJ8RJgomr03OJGv/zP2VdHvX8NwAAAP//AwBQSwMEFAAGAAgA&#10;AAAhALb/4fDaAAAABAEAAA8AAABkcnMvZG93bnJldi54bWxMj8FqwzAQRO+F/oPYQm+NFJuW4FoO&#10;IdBTSiFJL70p0sZ2Y62MtU6cv6/SS3tZGGaYeVsuJ9+JMw6xDaRhPlMgkGxwLdUaPvdvTwsQkQ05&#10;0wVCDVeMsKzu70pTuHChLZ53XItUQrEwGhrmvpAy2ga9ibPQIyXvGAZvOMmhlm4wl1TuO5kp9SK9&#10;aSktNKbHdYP2tBu9huctv48ftM+/puz6venXNj9urNaPD9PqFQTjxH9huOEndKgS0yGM5KLoNKRH&#10;+PfePDXPQRw0LFQGsirlf/jqBwAA//8DAFBLAQItABQABgAIAAAAIQC2gziS/gAAAOEBAAATAAAA&#10;AAAAAAAAAAAAAAAAAABbQ29udGVudF9UeXBlc10ueG1sUEsBAi0AFAAGAAgAAAAhADj9If/WAAAA&#10;lAEAAAsAAAAAAAAAAAAAAAAALwEAAF9yZWxzLy5yZWxzUEsBAi0AFAAGAAgAAAAhACxWYYUQAgAA&#10;HAQAAA4AAAAAAAAAAAAAAAAALgIAAGRycy9lMm9Eb2MueG1sUEsBAi0AFAAGAAgAAAAhALb/4fDa&#10;AAAABAEAAA8AAAAAAAAAAAAAAAAAagQAAGRycy9kb3ducmV2LnhtbFBLBQYAAAAABAAEAPMAAABx&#10;BQAAAAA=&#10;" filled="f" stroked="f">
              <v:textbox style="mso-fit-shape-to-text:t" inset="0,0,0,15pt">
                <w:txbxContent>
                  <w:p w14:paraId="21EE2C0E"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v:textbox>
              <w10:wrap anchorx="page" anchory="page"/>
            </v:shape>
          </w:pict>
        </mc:Fallback>
      </mc:AlternateContent>
    </w:r>
    <w:r w:rsidR="009E7E52">
      <w:rPr>
        <w:noProof/>
      </w:rPr>
      <w:drawing>
        <wp:inline distT="0" distB="0" distL="0" distR="0" wp14:anchorId="32D866A1" wp14:editId="366FBFBD">
          <wp:extent cx="10692000" cy="179825"/>
          <wp:effectExtent l="0" t="0" r="0" b="0"/>
          <wp:docPr id="1566050314" name="Picture 15660503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92000" cy="179825"/>
                  </a:xfrm>
                  <a:prstGeom prst="rect">
                    <a:avLst/>
                  </a:prstGeom>
                  <a:noFill/>
                  <a:ln>
                    <a:noFill/>
                  </a:ln>
                </pic:spPr>
              </pic:pic>
            </a:graphicData>
          </a:graphic>
        </wp:inline>
      </w:drawing>
    </w:r>
  </w:p>
  <w:p w14:paraId="0880134A" w14:textId="4EB24AB1" w:rsidR="006851B3" w:rsidRPr="00654E6E" w:rsidRDefault="004758C7" w:rsidP="004758C7">
    <w:pPr>
      <w:pStyle w:val="Footer"/>
      <w:tabs>
        <w:tab w:val="clear" w:pos="4513"/>
        <w:tab w:val="clear" w:pos="9026"/>
        <w:tab w:val="center" w:pos="7371"/>
        <w:tab w:val="right" w:pos="14768"/>
      </w:tabs>
      <w:spacing w:after="240"/>
      <w:rPr>
        <w:color w:val="auto"/>
      </w:rPr>
    </w:pPr>
    <w:r>
      <w:rPr>
        <w:noProof/>
      </w:rPr>
      <mc:AlternateContent>
        <mc:Choice Requires="wps">
          <w:drawing>
            <wp:anchor distT="0" distB="0" distL="0" distR="0" simplePos="0" relativeHeight="251665408" behindDoc="0" locked="0" layoutInCell="1" allowOverlap="1" wp14:anchorId="7FDDCCFF" wp14:editId="083F8B5C">
              <wp:simplePos x="0" y="0"/>
              <wp:positionH relativeFrom="page">
                <wp:posOffset>5022215</wp:posOffset>
              </wp:positionH>
              <wp:positionV relativeFrom="page">
                <wp:posOffset>14434185</wp:posOffset>
              </wp:positionV>
              <wp:extent cx="644400" cy="511200"/>
              <wp:effectExtent l="0" t="0" r="4445" b="5080"/>
              <wp:wrapNone/>
              <wp:docPr id="19781872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400" cy="511200"/>
                      </a:xfrm>
                      <a:prstGeom prst="rect">
                        <a:avLst/>
                      </a:prstGeom>
                      <a:noFill/>
                      <a:ln>
                        <a:noFill/>
                      </a:ln>
                    </wps:spPr>
                    <wps:txbx>
                      <w:txbxContent>
                        <w:p w14:paraId="7038AEA1"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FDDCCFF" id="_x0000_s1034" type="#_x0000_t202" alt="OFFICIAL" style="position:absolute;margin-left:395.45pt;margin-top:1136.55pt;width:50.75pt;height:40.25pt;z-index:25166540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1rUDAIAABwEAAAOAAAAZHJzL2Uyb0RvYy54bWysU01v2zAMvQ/YfxB0X2wXadEZcYqsRYYB&#10;QVsgHXpWZCk2IIuCxMTOfv0oOW62bqdhF5kmKX6897S4GzrDjsqHFmzFi1nOmbIS6tbuK/79Zf3p&#10;lrOAwtbCgFUVP6nA75YfPyx6V6oraMDUyjMqYkPZu4o3iK7MsiAb1YkwA6csBTX4TiD9+n1We9FT&#10;9c5kV3l+k/Xga+dBqhDI+zAG+TLV11pJfNI6KGSm4jQbptOncxfPbLkQ5d4L17TyPIb4hyk60Vpq&#10;+lbqQaBgB9/+UaprpYcAGmcSugy0bqVKO9A2Rf5um20jnEq7EDjBvcEU/l9Z+XjcumfPcPgCAxEY&#10;AeldKAM54z6D9l380qSM4gTh6Q02NSCT5LyZz+c5RSSFrouCaIlVsstl5wN+VdCxaFTcEysJLHHc&#10;BBxTp5TYy8K6NSYxY+xvDqoZPdllwmjhsBtYW1f8dpp+B/WJlvIw8h2cXLfUeiMCPgtPBNO0JFp8&#10;okMb6CsOZ4uzBvyPv/ljPuFOUc56EkzFLSmaM/PNEh9RW8koPufXEQw/uXeTYQ/dPZAMC3oRTiYz&#10;5qGZTO2heyU5r2IjCgkrqV3FcTLvcVQuPQepVquURDJyAjd262QsHeGKWL4Mr8K7M+BITD3CpCZR&#10;vsN9zI03g1sdkNBPpERoRyDPiJMEE63n5xI1/ut/yro86uVPAAAA//8DAFBLAwQUAAYACAAAACEA&#10;kvNda+IAAAANAQAADwAAAGRycy9kb3ducmV2LnhtbEyPy07DMBBF90j8gzVI7KjzIG0T4lQVUhfd&#10;lfJYu/GQBOJxFLtt6NczrMpyZo7unFuuJtuLE46+c6QgnkUgkGpnOmoUvL1uHpYgfNBkdO8IFfyg&#10;h1V1e1PqwrgzveBpHxrBIeQLraANYSik9HWLVvuZG5D49ulGqwOPYyPNqM8cbnuZRNFcWt0Rf2j1&#10;gM8t1t/7o1XQZWsXYnzfbr4+bOziy26bXXZK3d9N6ycQAadwheFPn9WhYqeDO5LxolewyKOcUQVJ&#10;skhjEIws8+QRxIFXaZbOQVal/N+i+gUAAP//AwBQSwECLQAUAAYACAAAACEAtoM4kv4AAADhAQAA&#10;EwAAAAAAAAAAAAAAAAAAAAAAW0NvbnRlbnRfVHlwZXNdLnhtbFBLAQItABQABgAIAAAAIQA4/SH/&#10;1gAAAJQBAAALAAAAAAAAAAAAAAAAAC8BAABfcmVscy8ucmVsc1BLAQItABQABgAIAAAAIQDuZ1rU&#10;DAIAABwEAAAOAAAAAAAAAAAAAAAAAC4CAABkcnMvZTJvRG9jLnhtbFBLAQItABQABgAIAAAAIQCS&#10;811r4gAAAA0BAAAPAAAAAAAAAAAAAAAAAGYEAABkcnMvZG93bnJldi54bWxQSwUGAAAAAAQABADz&#10;AAAAdQUAAAAA&#10;" filled="f" stroked="f">
              <v:textbox style="mso-fit-shape-to-text:t" inset="0,15pt,0,0">
                <w:txbxContent>
                  <w:p w14:paraId="7038AEA1"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v:textbox>
              <w10:wrap anchorx="page" anchory="page"/>
            </v:shape>
          </w:pict>
        </mc:Fallback>
      </mc:AlternateContent>
    </w:r>
    <w:sdt>
      <w:sdtPr>
        <w:rPr>
          <w:color w:val="auto"/>
          <w:sz w:val="18"/>
          <w:szCs w:val="18"/>
          <w:lang w:val="en-US"/>
        </w:rPr>
        <w:alias w:val="Title"/>
        <w:tag w:val=""/>
        <w:id w:val="874962478"/>
        <w:dataBinding w:prefixMappings="xmlns:ns0='http://purl.org/dc/elements/1.1/' xmlns:ns1='http://schemas.openxmlformats.org/package/2006/metadata/core-properties' " w:xpath="/ns1:coreProperties[1]/ns0:title[1]" w:storeItemID="{6C3C8BC8-F283-45AE-878A-BAB7291924A1}"/>
        <w:text/>
      </w:sdtPr>
      <w:sdtContent>
        <w:r w:rsidR="00537ED7">
          <w:rPr>
            <w:color w:val="auto"/>
            <w:sz w:val="18"/>
            <w:szCs w:val="18"/>
            <w:lang w:val="en-US"/>
          </w:rPr>
          <w:t>Terms of Reference</w:t>
        </w:r>
      </w:sdtContent>
    </w:sdt>
    <w:r w:rsidR="006851B3" w:rsidRPr="00654E6E">
      <w:rPr>
        <w:color w:val="auto"/>
        <w:sz w:val="18"/>
        <w:szCs w:val="18"/>
        <w:lang w:val="en-US"/>
      </w:rPr>
      <w:tab/>
    </w:r>
    <w:r w:rsidR="006851B3" w:rsidRPr="00654E6E">
      <w:rPr>
        <w:b/>
        <w:color w:val="auto"/>
        <w:sz w:val="18"/>
        <w:szCs w:val="18"/>
        <w:lang w:val="en-US"/>
      </w:rPr>
      <w:t>Release date:</w:t>
    </w:r>
    <w:r w:rsidR="006851B3" w:rsidRPr="00654E6E">
      <w:rPr>
        <w:color w:val="auto"/>
        <w:sz w:val="18"/>
        <w:szCs w:val="18"/>
        <w:lang w:val="en-US"/>
      </w:rPr>
      <w:t xml:space="preserve"> </w:t>
    </w:r>
    <w:r w:rsidR="00B952B8">
      <w:rPr>
        <w:color w:val="auto"/>
        <w:sz w:val="18"/>
        <w:szCs w:val="18"/>
        <w:lang w:val="en-US"/>
      </w:rPr>
      <w:t>28 August 2026</w:t>
    </w:r>
    <w:r w:rsidR="006851B3" w:rsidRPr="00654E6E">
      <w:rPr>
        <w:color w:val="auto"/>
        <w:sz w:val="18"/>
        <w:szCs w:val="18"/>
        <w:lang w:val="en-US"/>
      </w:rPr>
      <w:t xml:space="preserve"> | </w:t>
    </w:r>
    <w:r w:rsidR="006851B3" w:rsidRPr="00654E6E">
      <w:rPr>
        <w:b/>
        <w:color w:val="auto"/>
        <w:sz w:val="18"/>
        <w:szCs w:val="18"/>
        <w:lang w:val="en-US"/>
      </w:rPr>
      <w:t>Version</w:t>
    </w:r>
    <w:r w:rsidR="006851B3" w:rsidRPr="00654E6E">
      <w:rPr>
        <w:color w:val="auto"/>
        <w:sz w:val="18"/>
        <w:szCs w:val="18"/>
        <w:lang w:val="en-US"/>
      </w:rPr>
      <w:t xml:space="preserve">: </w:t>
    </w:r>
    <w:r w:rsidR="00D56D2E">
      <w:rPr>
        <w:color w:val="auto"/>
        <w:sz w:val="18"/>
        <w:szCs w:val="18"/>
        <w:lang w:val="en-US"/>
      </w:rPr>
      <w:t>1.1</w:t>
    </w:r>
    <w:r w:rsidR="006851B3" w:rsidRPr="00654E6E">
      <w:rPr>
        <w:color w:val="auto"/>
        <w:sz w:val="18"/>
        <w:szCs w:val="18"/>
        <w:lang w:val="en-US"/>
      </w:rPr>
      <w:t xml:space="preserve"> </w:t>
    </w:r>
    <w:r w:rsidR="006851B3" w:rsidRPr="00654E6E">
      <w:rPr>
        <w:color w:val="auto"/>
        <w:sz w:val="18"/>
        <w:szCs w:val="18"/>
        <w:lang w:val="en-US"/>
      </w:rPr>
      <w:tab/>
      <w:t xml:space="preserve">Page </w:t>
    </w:r>
    <w:r w:rsidR="006851B3" w:rsidRPr="00654E6E">
      <w:rPr>
        <w:color w:val="auto"/>
        <w:sz w:val="18"/>
        <w:szCs w:val="18"/>
        <w:lang w:val="en-US"/>
      </w:rPr>
      <w:fldChar w:fldCharType="begin"/>
    </w:r>
    <w:r w:rsidR="006851B3" w:rsidRPr="00654E6E">
      <w:rPr>
        <w:color w:val="auto"/>
        <w:sz w:val="18"/>
        <w:szCs w:val="18"/>
        <w:lang w:val="en-US"/>
      </w:rPr>
      <w:instrText xml:space="preserve"> PAGE   \* MERGEFORMAT </w:instrText>
    </w:r>
    <w:r w:rsidR="006851B3" w:rsidRPr="00654E6E">
      <w:rPr>
        <w:color w:val="auto"/>
        <w:sz w:val="18"/>
        <w:szCs w:val="18"/>
        <w:lang w:val="en-US"/>
      </w:rPr>
      <w:fldChar w:fldCharType="separate"/>
    </w:r>
    <w:r w:rsidR="006851B3">
      <w:rPr>
        <w:color w:val="auto"/>
        <w:sz w:val="18"/>
        <w:szCs w:val="18"/>
        <w:lang w:val="en-US"/>
      </w:rPr>
      <w:t>3</w:t>
    </w:r>
    <w:r w:rsidR="006851B3" w:rsidRPr="00654E6E">
      <w:rPr>
        <w:noProof/>
        <w:color w:val="auto"/>
        <w:sz w:val="18"/>
        <w:szCs w:val="18"/>
        <w:lang w:val="en-US"/>
      </w:rPr>
      <w:fldChar w:fldCharType="end"/>
    </w:r>
    <w:r w:rsidR="006851B3" w:rsidRPr="00654E6E">
      <w:rPr>
        <w:noProof/>
        <w:color w:val="auto"/>
        <w:sz w:val="18"/>
        <w:szCs w:val="18"/>
        <w:lang w:val="en-US"/>
      </w:rPr>
      <w:t xml:space="preserve"> of </w:t>
    </w:r>
    <w:r w:rsidR="006851B3" w:rsidRPr="00654E6E">
      <w:rPr>
        <w:noProof/>
        <w:color w:val="auto"/>
        <w:sz w:val="18"/>
        <w:szCs w:val="18"/>
        <w:lang w:val="en-US"/>
      </w:rPr>
      <w:fldChar w:fldCharType="begin"/>
    </w:r>
    <w:r w:rsidR="006851B3" w:rsidRPr="00654E6E">
      <w:rPr>
        <w:noProof/>
        <w:color w:val="auto"/>
        <w:sz w:val="18"/>
        <w:szCs w:val="18"/>
        <w:lang w:val="en-US"/>
      </w:rPr>
      <w:instrText xml:space="preserve"> NUMPAGES   \* MERGEFORMAT </w:instrText>
    </w:r>
    <w:r w:rsidR="006851B3" w:rsidRPr="00654E6E">
      <w:rPr>
        <w:noProof/>
        <w:color w:val="auto"/>
        <w:sz w:val="18"/>
        <w:szCs w:val="18"/>
        <w:lang w:val="en-US"/>
      </w:rPr>
      <w:fldChar w:fldCharType="separate"/>
    </w:r>
    <w:r w:rsidR="006851B3">
      <w:rPr>
        <w:noProof/>
        <w:color w:val="auto"/>
        <w:sz w:val="18"/>
        <w:szCs w:val="18"/>
        <w:lang w:val="en-US"/>
      </w:rPr>
      <w:t>9</w:t>
    </w:r>
    <w:r w:rsidR="006851B3" w:rsidRPr="00654E6E">
      <w:rPr>
        <w:noProof/>
        <w:color w:val="auto"/>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ED3CA" w14:textId="77777777" w:rsidR="003521C8" w:rsidRPr="00EF7FF3" w:rsidRDefault="003521C8" w:rsidP="005912BE">
      <w:pPr>
        <w:spacing w:before="300"/>
        <w:rPr>
          <w:color w:val="081E3E" w:themeColor="text2"/>
        </w:rPr>
      </w:pPr>
      <w:r w:rsidRPr="00EF7FF3">
        <w:rPr>
          <w:color w:val="081E3E" w:themeColor="text2"/>
        </w:rPr>
        <w:t>----------</w:t>
      </w:r>
    </w:p>
  </w:footnote>
  <w:footnote w:type="continuationSeparator" w:id="0">
    <w:p w14:paraId="75CC7E2A" w14:textId="77777777" w:rsidR="003521C8" w:rsidRDefault="003521C8" w:rsidP="008456D5">
      <w:pPr>
        <w:spacing w:before="0" w:after="0"/>
      </w:pPr>
      <w:r>
        <w:continuationSeparator/>
      </w:r>
    </w:p>
  </w:footnote>
  <w:footnote w:type="continuationNotice" w:id="1">
    <w:p w14:paraId="4387B3B1" w14:textId="77777777" w:rsidR="003521C8" w:rsidRDefault="003521C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7EF1" w14:textId="0F5F95E2" w:rsidR="00180B5B" w:rsidRDefault="004758C7" w:rsidP="00180B5B">
    <w:pPr>
      <w:pStyle w:val="Header"/>
      <w:spacing w:after="1320"/>
      <w:jc w:val="left"/>
    </w:pPr>
    <w:r>
      <w:rPr>
        <w:noProof/>
      </w:rPr>
      <mc:AlternateContent>
        <mc:Choice Requires="wps">
          <w:drawing>
            <wp:anchor distT="0" distB="0" distL="0" distR="0" simplePos="0" relativeHeight="251659264" behindDoc="0" locked="0" layoutInCell="1" allowOverlap="1" wp14:anchorId="5499F9F1" wp14:editId="37064A46">
              <wp:simplePos x="635" y="635"/>
              <wp:positionH relativeFrom="page">
                <wp:align>center</wp:align>
              </wp:positionH>
              <wp:positionV relativeFrom="page">
                <wp:align>top</wp:align>
              </wp:positionV>
              <wp:extent cx="643255" cy="509270"/>
              <wp:effectExtent l="0" t="0" r="4445" b="5080"/>
              <wp:wrapNone/>
              <wp:docPr id="126306568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7E77E9B6"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99F9F1" id="_x0000_t202" coordsize="21600,21600" o:spt="202" path="m,l,21600r21600,l21600,xe">
              <v:stroke joinstyle="miter"/>
              <v:path gradientshapeok="t" o:connecttype="rect"/>
            </v:shapetype>
            <v:shape id="Text Box 2" o:spid="_x0000_s1026" type="#_x0000_t202" alt="OFFICIAL" style="position:absolute;margin-left:0;margin-top:0;width:50.65pt;height:40.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7oCwIAABUEAAAOAAAAZHJzL2Uyb0RvYy54bWysU01v2zAMvQ/YfxB0X+xkS9cacYqsRYYB&#10;RVsgHXpWZCk2IIuCxMTOfv0oxU62bqdhF5kiaX6897S47VvDDsqHBmzJp5OcM2UlVI3dlfz7y/rD&#10;NWcBha2EAatKflSB3y7fv1t0rlAzqMFUyjMqYkPRuZLXiK7IsiBr1YowAacsBTX4ViBd/S6rvOio&#10;emuyWZ5fZR34ynmQKgTy3p+CfJnqa60kPmkdFDJTcpoN0+nTuY1ntlyIYueFqxs5jCH+YYpWNJaa&#10;nkvdCxRs75s/SrWN9BBA40RCm4HWjVRpB9pmmr/ZZlMLp9IuBE5wZ5jC/ysrHw8b9+wZ9l+gJwIj&#10;IJ0LRSBn3KfXvo1fmpRRnCA8nmFTPTJJzqtPH2fzOWeSQvP8ZvY5wZpdfnY+4FcFLYtGyT2xksAS&#10;h4eA1JBSx5TYy8K6MSYxY+xvDkqMnuwyYbSw3/bD2FuojrSNhxPRwcl1Qz0fRMBn4YlZWoDUik90&#10;aANdyWGwOKvB//ibP+YT4BTlrCOllNySlDkz3ywREUWVjOlNPs/p5kf3djTsvr0D0t+UnoKTyYx5&#10;aEZTe2hfScer2IhCwkpqV3IczTs8SZbegVSrVUoi/TiBD3bjZCwdcYogvvSvwrsBaSSKHmGUkSje&#10;AH7KjX8Gt9ojwZ7YiJiegBygJu0lkoZ3EsX96z1lXV7z8icAAAD//wMAUEsDBBQABgAIAAAAIQCH&#10;kF3J2QAAAAQBAAAPAAAAZHJzL2Rvd25yZXYueG1sTI/NbsIwEITvlfoO1lbqrdimokJpNghV4sAN&#10;6M/ZxEsSGq+j2EDg6Wu40MtKoxnNfJvPBteKI/Wh8YygRwoEceltwxXC1+fiZQoiRMPWtJ4J4UwB&#10;ZsXjQ24y60+8puMmViKVcMgMQh1jl0kZypqcCSPfESdv53tnYpJ9JW1vTqnctXKs1Jt0puG0UJuO&#10;PmoqfzcHh9BM5j5q+l4u9j9Oe31ZLSeXFeLz0zB/BxFpiPcwXPETOhSJaesPbINoEdIj8XavntKv&#10;ILYIUzUGWeTyP3zxBwAA//8DAFBLAQItABQABgAIAAAAIQC2gziS/gAAAOEBAAATAAAAAAAAAAAA&#10;AAAAAAAAAABbQ29udGVudF9UeXBlc10ueG1sUEsBAi0AFAAGAAgAAAAhADj9If/WAAAAlAEAAAsA&#10;AAAAAAAAAAAAAAAALwEAAF9yZWxzLy5yZWxzUEsBAi0AFAAGAAgAAAAhAOivXugLAgAAFQQAAA4A&#10;AAAAAAAAAAAAAAAALgIAAGRycy9lMm9Eb2MueG1sUEsBAi0AFAAGAAgAAAAhAIeQXcnZAAAABAEA&#10;AA8AAAAAAAAAAAAAAAAAZQQAAGRycy9kb3ducmV2LnhtbFBLBQYAAAAABAAEAPMAAABrBQAAAAA=&#10;" filled="f" stroked="f">
              <v:textbox style="mso-fit-shape-to-text:t" inset="0,15pt,0,0">
                <w:txbxContent>
                  <w:p w14:paraId="7E77E9B6"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v:textbox>
              <w10:wrap anchorx="page" anchory="page"/>
            </v:shape>
          </w:pict>
        </mc:Fallback>
      </mc:AlternateContent>
    </w:r>
    <w:fldSimple w:instr=" STYLEREF  &quot;Heading 1&quot; \l  \* MERGEFORMAT ">
      <w:r w:rsidR="007D7DAA">
        <w:rPr>
          <w:noProof/>
        </w:rPr>
        <w:t>Document Control</w:t>
      </w:r>
    </w:fldSimple>
  </w:p>
  <w:p w14:paraId="242EC0B0" w14:textId="77777777" w:rsidR="00C15F0D" w:rsidRDefault="00C15F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04793" w14:textId="77777777" w:rsidR="004758C7" w:rsidRDefault="004758C7">
    <w:pPr>
      <w:pStyle w:val="Header"/>
    </w:pPr>
    <w:r>
      <w:rPr>
        <w:noProof/>
      </w:rPr>
      <mc:AlternateContent>
        <mc:Choice Requires="wps">
          <w:drawing>
            <wp:anchor distT="0" distB="0" distL="0" distR="0" simplePos="0" relativeHeight="251660288" behindDoc="0" locked="0" layoutInCell="1" allowOverlap="1" wp14:anchorId="4AAF2012" wp14:editId="3AFE48CA">
              <wp:simplePos x="648970" y="216535"/>
              <wp:positionH relativeFrom="page">
                <wp:align>center</wp:align>
              </wp:positionH>
              <wp:positionV relativeFrom="page">
                <wp:align>top</wp:align>
              </wp:positionV>
              <wp:extent cx="643255" cy="509270"/>
              <wp:effectExtent l="0" t="0" r="4445" b="5080"/>
              <wp:wrapNone/>
              <wp:docPr id="20586711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1E380FE1"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AF2012"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40.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8DQIAABwEAAAOAAAAZHJzL2Uyb0RvYy54bWysU01v2zAMvQ/YfxB0X+xkS7cacYqsRYYB&#10;QVsgHXpWZCk2IIuCxMTOfv0oJU66bqeiF5kiaX689zS76VvD9sqHBmzJx6OcM2UlVI3dlvzX0/LT&#10;N84CClsJA1aV/KACv5l//DDrXKEmUIOplGdUxIaicyWvEV2RZUHWqhVhBE5ZCmrwrUC6+m1WedFR&#10;9dZkkzy/yjrwlfMgVQjkvTsG+TzV11pJfNA6KGSm5DQbptOncxPPbD4TxdYLVzfyNIZ4wxStaCw1&#10;PZe6EyjYzjf/lGob6SGAxpGENgOtG6nSDrTNOH+1zboWTqVdCJzgzjCF9ysr7/dr9+gZ9t+hJwIj&#10;IJ0LRSBn3KfXvo1fmpRRnCA8nGFTPTJJzqsvnyfTKWeSQtP8evI1wZpdfnY+4A8FLYtGyT2xksAS&#10;+1VAakipQ0rsZWHZGJOYMfYvByVGT3aZMFrYb3rWVC+m30B1oKU8HPkOTi4bar0SAR+FJ4JpDxIt&#10;PtChDXQlh5PFWQ3+9//8MZ9wpyhnHQmm5JYUzZn5aYmPqK1kjK/zaU43P7g3g2F37S2QDMf0IpxM&#10;ZsxDM5jaQ/tMcl7ERhQSVlK7kuNg3uJRufQcpFosUhLJyAlc2bWTsXSEK2L51D8L706AIzF1D4Oa&#10;RPEK92Nu/DO4xQ4J/URKhPYI5AlxkmDi6vRcosZf3lPW5VHP/wAAAP//AwBQSwMEFAAGAAgAAAAh&#10;AIeQXcnZAAAABAEAAA8AAABkcnMvZG93bnJldi54bWxMj81uwjAQhO+V+g7WVuqt2KaiQmk2CFXi&#10;wA3oz9nESxIar6PYQODpa7jQy0qjGc18m88G14oj9aHxjKBHCgRx6W3DFcLX5+JlCiJEw9a0ngnh&#10;TAFmxeNDbjLrT7ym4yZWIpVwyAxCHWOXSRnKmpwJI98RJ2/ne2dikn0lbW9Oqdy1cqzUm3Sm4bRQ&#10;m44+aip/NweH0EzmPmr6Xi72P057fVktJ5cV4vPTMH8HEWmI9zBc8RM6FIlp6w9sg2gR0iPxdq+e&#10;0q8gtghTNQZZ5PI/fPEHAAD//wMAUEsBAi0AFAAGAAgAAAAhALaDOJL+AAAA4QEAABMAAAAAAAAA&#10;AAAAAAAAAAAAAFtDb250ZW50X1R5cGVzXS54bWxQSwECLQAUAAYACAAAACEAOP0h/9YAAACUAQAA&#10;CwAAAAAAAAAAAAAAAAAvAQAAX3JlbHMvLnJlbHNQSwECLQAUAAYACAAAACEA3BKfvA0CAAAcBAAA&#10;DgAAAAAAAAAAAAAAAAAuAgAAZHJzL2Uyb0RvYy54bWxQSwECLQAUAAYACAAAACEAh5BdydkAAAAE&#10;AQAADwAAAAAAAAAAAAAAAABnBAAAZHJzL2Rvd25yZXYueG1sUEsFBgAAAAAEAAQA8wAAAG0FAAAA&#10;AA==&#10;" filled="f" stroked="f">
              <v:textbox style="mso-fit-shape-to-text:t" inset="0,15pt,0,0">
                <w:txbxContent>
                  <w:p w14:paraId="1E380FE1"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48680551"/>
  <w:p w14:paraId="3DC8311F" w14:textId="77777777" w:rsidR="00D2335F" w:rsidRDefault="004758C7" w:rsidP="0092575A">
    <w:pPr>
      <w:framePr w:w="16801" w:h="3062" w:wrap="around" w:vAnchor="page" w:hAnchor="page" w:x="12" w:yAlign="top" w:anchorLock="1"/>
      <w:spacing w:before="0" w:after="400"/>
    </w:pPr>
    <w:r>
      <w:rPr>
        <w:noProof/>
      </w:rPr>
      <mc:AlternateContent>
        <mc:Choice Requires="wps">
          <w:drawing>
            <wp:anchor distT="0" distB="0" distL="0" distR="0" simplePos="0" relativeHeight="251658240" behindDoc="0" locked="0" layoutInCell="1" allowOverlap="1" wp14:anchorId="46D5D25C" wp14:editId="2C067019">
              <wp:simplePos x="9525" y="0"/>
              <wp:positionH relativeFrom="page">
                <wp:align>center</wp:align>
              </wp:positionH>
              <wp:positionV relativeFrom="page">
                <wp:align>top</wp:align>
              </wp:positionV>
              <wp:extent cx="643255" cy="509270"/>
              <wp:effectExtent l="0" t="0" r="4445" b="5080"/>
              <wp:wrapNone/>
              <wp:docPr id="4014097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509270"/>
                      </a:xfrm>
                      <a:prstGeom prst="rect">
                        <a:avLst/>
                      </a:prstGeom>
                      <a:noFill/>
                      <a:ln>
                        <a:noFill/>
                      </a:ln>
                    </wps:spPr>
                    <wps:txbx>
                      <w:txbxContent>
                        <w:p w14:paraId="06C09B8D"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D5D25C" id="_x0000_t202" coordsize="21600,21600" o:spt="202" path="m,l,21600r21600,l21600,xe">
              <v:stroke joinstyle="miter"/>
              <v:path gradientshapeok="t" o:connecttype="rect"/>
            </v:shapetype>
            <v:shape id="Text Box 1" o:spid="_x0000_s1032" type="#_x0000_t202" alt="OFFICIAL" style="position:absolute;margin-left:0;margin-top:0;width:50.65pt;height:40.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IMDgIAABwEAAAOAAAAZHJzL2Uyb0RvYy54bWysU01v2zAMvQ/YfxB0X+xkS9cacYqsRYYB&#10;QVsgHXpWZCk2IIuCxMTOfv0oJU62bqeiF5kiaX689zS77VvD9sqHBmzJx6OcM2UlVI3dlvzn8/LT&#10;NWcBha2EAatKflCB384/fph1rlATqMFUyjMqYkPRuZLXiK7IsiBr1YowAqcsBTX4ViBd/TarvOio&#10;emuySZ5fZR34ynmQKgTy3h+DfJ7qa60kPmodFDJTcpoN0+nTuYlnNp+JYuuFqxt5GkO8YYpWNJaa&#10;nkvdCxRs55t/SrWN9BBA40hCm4HWjVRpB9pmnL/aZl0Lp9IuBE5wZ5jC+5WVD/u1e/IM+2/QE4ER&#10;kM6FIpAz7tNr38YvTcooThAezrCpHpkk59WXz5PplDNJoWl+M/maYM0uPzsf8LuClkWj5J5YSWCJ&#10;/SogNaTUISX2srBsjEnMGPuXgxKjJ7tMGC3sNz1rKhpkmH4D1YGW8nDkOzi5bKj1SgR8Ep4Ipj1I&#10;tPhIhzbQlRxOFmc1+F//88d8wp2inHUkmJJbUjRn5oclPqK2kjG+yac53fzg3gyG3bV3QDIc04tw&#10;MpkxD81gag/tC8l5ERtRSFhJ7UqOg3mHR+XSc5BqsUhJJCMncGXXTsbSEa6I5XP/Irw7AY7E1AMM&#10;ahLFK9yPufHP4BY7JPQTKRHaI5AnxEmCiavTc4ka//Oesi6Pev4bAAD//wMAUEsDBBQABgAIAAAA&#10;IQCHkF3J2QAAAAQBAAAPAAAAZHJzL2Rvd25yZXYueG1sTI/NbsIwEITvlfoO1lbqrdimokJpNghV&#10;4sAN6M/ZxEsSGq+j2EDg6Wu40MtKoxnNfJvPBteKI/Wh8YygRwoEceltwxXC1+fiZQoiRMPWtJ4J&#10;4UwBZsXjQ24y60+8puMmViKVcMgMQh1jl0kZypqcCSPfESdv53tnYpJ9JW1vTqnctXKs1Jt0puG0&#10;UJuOPmoqfzcHh9BM5j5q+l4u9j9Oe31ZLSeXFeLz0zB/BxFpiPcwXPETOhSJaesPbINoEdIj8Xav&#10;ntKvILYIUzUGWeTyP3zxBwAA//8DAFBLAQItABQABgAIAAAAIQC2gziS/gAAAOEBAAATAAAAAAAA&#10;AAAAAAAAAAAAAABbQ29udGVudF9UeXBlc10ueG1sUEsBAi0AFAAGAAgAAAAhADj9If/WAAAAlAEA&#10;AAsAAAAAAAAAAAAAAAAALwEAAF9yZWxzLy5yZWxzUEsBAi0AFAAGAAgAAAAhAN8uggwOAgAAHAQA&#10;AA4AAAAAAAAAAAAAAAAALgIAAGRycy9lMm9Eb2MueG1sUEsBAi0AFAAGAAgAAAAhAIeQXcnZAAAA&#10;BAEAAA8AAAAAAAAAAAAAAAAAaAQAAGRycy9kb3ducmV2LnhtbFBLBQYAAAAABAAEAPMAAABuBQAA&#10;AAA=&#10;" filled="f" stroked="f">
              <v:textbox style="mso-fit-shape-to-text:t" inset="0,15pt,0,0">
                <w:txbxContent>
                  <w:p w14:paraId="06C09B8D" w14:textId="77777777" w:rsidR="004758C7" w:rsidRPr="004758C7" w:rsidRDefault="004758C7" w:rsidP="004758C7">
                    <w:pPr>
                      <w:spacing w:after="0"/>
                      <w:rPr>
                        <w:rFonts w:ascii="Calibri" w:eastAsia="Calibri" w:hAnsi="Calibri" w:cs="Calibri"/>
                        <w:noProof/>
                        <w:color w:val="FF0000"/>
                        <w:sz w:val="28"/>
                        <w:szCs w:val="28"/>
                      </w:rPr>
                    </w:pPr>
                    <w:r w:rsidRPr="004758C7">
                      <w:rPr>
                        <w:rFonts w:ascii="Calibri" w:eastAsia="Calibri" w:hAnsi="Calibri" w:cs="Calibri"/>
                        <w:noProof/>
                        <w:color w:val="FF0000"/>
                        <w:sz w:val="28"/>
                        <w:szCs w:val="28"/>
                      </w:rPr>
                      <w:t>OFFICIAL</w:t>
                    </w:r>
                  </w:p>
                </w:txbxContent>
              </v:textbox>
              <w10:wrap anchorx="page" anchory="page"/>
            </v:shape>
          </w:pict>
        </mc:Fallback>
      </mc:AlternateContent>
    </w:r>
    <w:r w:rsidR="00D2335F">
      <w:rPr>
        <w:noProof/>
      </w:rPr>
      <w:drawing>
        <wp:inline distT="0" distB="0" distL="0" distR="0" wp14:anchorId="617FF0D6" wp14:editId="4DE798E5">
          <wp:extent cx="10692000" cy="1944554"/>
          <wp:effectExtent l="0" t="0" r="0" b="0"/>
          <wp:docPr id="1836495388" name="Picture 18364953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92000" cy="1944554"/>
                  </a:xfrm>
                  <a:prstGeom prst="rect">
                    <a:avLst/>
                  </a:prstGeom>
                  <a:noFill/>
                  <a:ln>
                    <a:noFill/>
                  </a:ln>
                </pic:spPr>
              </pic:pic>
            </a:graphicData>
          </a:graphic>
        </wp:inline>
      </w:drawing>
    </w:r>
  </w:p>
  <w:bookmarkEnd w:id="2"/>
  <w:p w14:paraId="441158C4" w14:textId="77777777" w:rsidR="008762E0" w:rsidRDefault="008762E0" w:rsidP="008762E0">
    <w:pPr>
      <w:framePr w:w="6521" w:h="1134" w:hSpace="181" w:wrap="around" w:vAnchor="page" w:hAnchor="page" w:x="1022" w:y="852" w:anchorLock="1"/>
      <w:spacing w:after="0"/>
      <w:rPr>
        <w:noProof/>
      </w:rPr>
    </w:pPr>
    <w:r>
      <w:rPr>
        <w:noProof/>
      </w:rPr>
      <w:drawing>
        <wp:inline distT="0" distB="0" distL="0" distR="0" wp14:anchorId="3AFE7422" wp14:editId="4EBA178B">
          <wp:extent cx="4068000" cy="669600"/>
          <wp:effectExtent l="0" t="0" r="0" b="0"/>
          <wp:docPr id="996390457" name="Picture 996390457" descr="Australian Government&#10;Department of Infrastructure, Transport, Regional Development, Communications, Sport and the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068000" cy="669600"/>
                  </a:xfrm>
                  <a:prstGeom prst="rect">
                    <a:avLst/>
                  </a:prstGeom>
                  <a:noFill/>
                  <a:ln>
                    <a:noFill/>
                  </a:ln>
                </pic:spPr>
              </pic:pic>
            </a:graphicData>
          </a:graphic>
        </wp:inline>
      </w:drawing>
    </w:r>
  </w:p>
  <w:p w14:paraId="68871D42" w14:textId="77777777" w:rsidR="00D2335F" w:rsidRPr="0069753D" w:rsidRDefault="00D2335F" w:rsidP="00D2335F">
    <w:pPr>
      <w:pStyle w:val="Header"/>
      <w:ind w:left="-992"/>
      <w:jc w:val="lef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CC57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3263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9AEC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F803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8AC9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CA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FEFE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A64F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1C3D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DC00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52B9"/>
    <w:multiLevelType w:val="multilevel"/>
    <w:tmpl w:val="9E1E9102"/>
    <w:styleLink w:val="ListNumbered"/>
    <w:lvl w:ilvl="0">
      <w:start w:val="1"/>
      <w:numFmt w:val="decimal"/>
      <w:pStyle w:val="ListNumbered1"/>
      <w:lvlText w:val="%1."/>
      <w:lvlJc w:val="left"/>
      <w:pPr>
        <w:ind w:left="284" w:hanging="284"/>
      </w:pPr>
      <w:rPr>
        <w:rFonts w:hint="default"/>
      </w:rPr>
    </w:lvl>
    <w:lvl w:ilvl="1">
      <w:start w:val="1"/>
      <w:numFmt w:val="decimal"/>
      <w:pStyle w:val="ListNumbered21"/>
      <w:lvlText w:val="%1.%2"/>
      <w:lvlJc w:val="left"/>
      <w:pPr>
        <w:ind w:left="851" w:hanging="567"/>
      </w:pPr>
      <w:rPr>
        <w:rFonts w:hint="default"/>
      </w:rPr>
    </w:lvl>
    <w:lvl w:ilvl="2">
      <w:start w:val="1"/>
      <w:numFmt w:val="decimal"/>
      <w:pStyle w:val="ListNumbered311"/>
      <w:lvlText w:val="%1.%2.%3"/>
      <w:lvlJc w:val="left"/>
      <w:pPr>
        <w:ind w:left="1701" w:hanging="85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2552"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621AED"/>
    <w:multiLevelType w:val="multilevel"/>
    <w:tmpl w:val="C2EED61A"/>
    <w:numStyleLink w:val="NumberedHeadings"/>
  </w:abstractNum>
  <w:abstractNum w:abstractNumId="12" w15:restartNumberingAfterBreak="0">
    <w:nsid w:val="2F160C5E"/>
    <w:multiLevelType w:val="multilevel"/>
    <w:tmpl w:val="298C34E4"/>
    <w:styleLink w:val="AppendixNumbers"/>
    <w:lvl w:ilvl="0">
      <w:start w:val="1"/>
      <w:numFmt w:val="upperLetter"/>
      <w:pStyle w:val="AppendixHeading1"/>
      <w:suff w:val="space"/>
      <w:lvlText w:val="Appendix %1 –"/>
      <w:lvlJc w:val="left"/>
      <w:pPr>
        <w:ind w:left="0" w:firstLine="0"/>
      </w:pPr>
      <w:rPr>
        <w:rFonts w:hint="default"/>
      </w:rPr>
    </w:lvl>
    <w:lvl w:ilvl="1">
      <w:start w:val="1"/>
      <w:numFmt w:val="decimal"/>
      <w:pStyle w:val="Appendix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A51938"/>
    <w:multiLevelType w:val="multilevel"/>
    <w:tmpl w:val="298C34E4"/>
    <w:numStyleLink w:val="AppendixNumbers"/>
  </w:abstractNum>
  <w:abstractNum w:abstractNumId="14" w15:restartNumberingAfterBreak="0">
    <w:nsid w:val="3F166873"/>
    <w:multiLevelType w:val="multilevel"/>
    <w:tmpl w:val="C2EED61A"/>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1134" w:hanging="1134"/>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173295E"/>
    <w:multiLevelType w:val="multilevel"/>
    <w:tmpl w:val="5B2C35CE"/>
    <w:styleLink w:val="Bullets"/>
    <w:lvl w:ilvl="0">
      <w:start w:val="1"/>
      <w:numFmt w:val="bullet"/>
      <w:pStyle w:val="Bullet1"/>
      <w:lvlText w:val="•"/>
      <w:lvlJc w:val="left"/>
      <w:pPr>
        <w:ind w:left="284" w:hanging="284"/>
      </w:pPr>
      <w:rPr>
        <w:rFonts w:ascii="Calibri" w:hAnsi="Calibri" w:hint="default"/>
        <w:color w:val="auto"/>
      </w:rPr>
    </w:lvl>
    <w:lvl w:ilvl="1">
      <w:start w:val="1"/>
      <w:numFmt w:val="bullet"/>
      <w:pStyle w:val="Bullet2"/>
      <w:lvlText w:val="–"/>
      <w:lvlJc w:val="left"/>
      <w:pPr>
        <w:ind w:left="568" w:hanging="284"/>
      </w:pPr>
      <w:rPr>
        <w:rFonts w:ascii="Calibri" w:hAnsi="Calibri" w:hint="default"/>
        <w:color w:val="auto"/>
      </w:rPr>
    </w:lvl>
    <w:lvl w:ilvl="2">
      <w:start w:val="1"/>
      <w:numFmt w:val="bullet"/>
      <w:pStyle w:val="Bullet3"/>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545B01A1"/>
    <w:multiLevelType w:val="hybridMultilevel"/>
    <w:tmpl w:val="4AEEF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C7C5C3D"/>
    <w:multiLevelType w:val="multilevel"/>
    <w:tmpl w:val="4B5A47B2"/>
    <w:styleLink w:val="AttachmentNumbers"/>
    <w:lvl w:ilvl="0">
      <w:start w:val="1"/>
      <w:numFmt w:val="upperLetter"/>
      <w:pStyle w:val="AttachmentHeading1"/>
      <w:suff w:val="space"/>
      <w:lvlText w:val="Attachment %1 –"/>
      <w:lvlJc w:val="left"/>
      <w:pPr>
        <w:ind w:left="0" w:firstLine="0"/>
      </w:pPr>
      <w:rPr>
        <w:rFonts w:hint="default"/>
      </w:rPr>
    </w:lvl>
    <w:lvl w:ilvl="1">
      <w:start w:val="1"/>
      <w:numFmt w:val="decimal"/>
      <w:pStyle w:val="AttachmentHeading2"/>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0E7485E"/>
    <w:multiLevelType w:val="multilevel"/>
    <w:tmpl w:val="D69832D4"/>
    <w:styleLink w:val="BoxedBullets"/>
    <w:lvl w:ilvl="0">
      <w:start w:val="1"/>
      <w:numFmt w:val="bullet"/>
      <w:pStyle w:val="Box1Bullet1"/>
      <w:lvlText w:val=""/>
      <w:lvlJc w:val="left"/>
      <w:pPr>
        <w:ind w:left="567" w:hanging="283"/>
      </w:pPr>
      <w:rPr>
        <w:rFonts w:ascii="Symbol" w:hAnsi="Symbol" w:hint="default"/>
        <w:color w:val="auto"/>
      </w:rPr>
    </w:lvl>
    <w:lvl w:ilvl="1">
      <w:start w:val="1"/>
      <w:numFmt w:val="bullet"/>
      <w:pStyle w:val="Box2Bullet1"/>
      <w:lvlText w:val=""/>
      <w:lvlJc w:val="left"/>
      <w:pPr>
        <w:ind w:left="567" w:hanging="283"/>
      </w:pPr>
      <w:rPr>
        <w:rFonts w:ascii="Symbol" w:hAnsi="Symbol" w:hint="default"/>
        <w:color w:val="auto"/>
      </w:rPr>
    </w:lvl>
    <w:lvl w:ilvl="2">
      <w:start w:val="1"/>
      <w:numFmt w:val="bullet"/>
      <w:pStyle w:val="Box2Checklist"/>
      <w:lvlText w:val="□"/>
      <w:lvlJc w:val="left"/>
      <w:pPr>
        <w:ind w:left="567" w:hanging="283"/>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554E84"/>
    <w:multiLevelType w:val="multilevel"/>
    <w:tmpl w:val="8FCE6D18"/>
    <w:styleLink w:val="ListLegal"/>
    <w:lvl w:ilvl="0">
      <w:start w:val="1"/>
      <w:numFmt w:val="decimal"/>
      <w:pStyle w:val="ListLegal1"/>
      <w:lvlText w:val="%1."/>
      <w:lvlJc w:val="left"/>
      <w:pPr>
        <w:ind w:left="284" w:hanging="284"/>
      </w:pPr>
      <w:rPr>
        <w:rFonts w:hint="default"/>
      </w:rPr>
    </w:lvl>
    <w:lvl w:ilvl="1">
      <w:start w:val="1"/>
      <w:numFmt w:val="lowerLetter"/>
      <w:pStyle w:val="ListLegal2"/>
      <w:lvlText w:val="%2."/>
      <w:lvlJc w:val="left"/>
      <w:pPr>
        <w:ind w:left="568" w:hanging="284"/>
      </w:pPr>
      <w:rPr>
        <w:rFonts w:hint="default"/>
      </w:rPr>
    </w:lvl>
    <w:lvl w:ilvl="2">
      <w:start w:val="1"/>
      <w:numFmt w:val="lowerRoman"/>
      <w:pStyle w:val="ListLegal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782456472">
    <w:abstractNumId w:val="9"/>
  </w:num>
  <w:num w:numId="2" w16cid:durableId="64187988">
    <w:abstractNumId w:val="7"/>
  </w:num>
  <w:num w:numId="3" w16cid:durableId="1927415596">
    <w:abstractNumId w:val="6"/>
  </w:num>
  <w:num w:numId="4" w16cid:durableId="1914928521">
    <w:abstractNumId w:val="5"/>
  </w:num>
  <w:num w:numId="5" w16cid:durableId="501968692">
    <w:abstractNumId w:val="4"/>
  </w:num>
  <w:num w:numId="6" w16cid:durableId="783885736">
    <w:abstractNumId w:val="8"/>
  </w:num>
  <w:num w:numId="7" w16cid:durableId="1864245939">
    <w:abstractNumId w:val="3"/>
  </w:num>
  <w:num w:numId="8" w16cid:durableId="111481843">
    <w:abstractNumId w:val="2"/>
  </w:num>
  <w:num w:numId="9" w16cid:durableId="1495220666">
    <w:abstractNumId w:val="1"/>
  </w:num>
  <w:num w:numId="10" w16cid:durableId="2051832879">
    <w:abstractNumId w:val="0"/>
  </w:num>
  <w:num w:numId="11" w16cid:durableId="1011957263">
    <w:abstractNumId w:val="15"/>
  </w:num>
  <w:num w:numId="12" w16cid:durableId="1424373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6659211">
    <w:abstractNumId w:val="19"/>
  </w:num>
  <w:num w:numId="14" w16cid:durableId="20119849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3262379">
    <w:abstractNumId w:val="10"/>
  </w:num>
  <w:num w:numId="16" w16cid:durableId="218320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309200">
    <w:abstractNumId w:val="14"/>
  </w:num>
  <w:num w:numId="18" w16cid:durableId="758870693">
    <w:abstractNumId w:val="11"/>
  </w:num>
  <w:num w:numId="19" w16cid:durableId="1743796446">
    <w:abstractNumId w:val="12"/>
  </w:num>
  <w:num w:numId="20" w16cid:durableId="5289512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87768375">
    <w:abstractNumId w:val="13"/>
  </w:num>
  <w:num w:numId="22" w16cid:durableId="14498294">
    <w:abstractNumId w:val="17"/>
  </w:num>
  <w:num w:numId="23" w16cid:durableId="3445957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4119611">
    <w:abstractNumId w:val="18"/>
  </w:num>
  <w:num w:numId="25" w16cid:durableId="1668822854">
    <w:abstractNumId w:val="18"/>
  </w:num>
  <w:num w:numId="26" w16cid:durableId="769399880">
    <w:abstractNumId w:val="18"/>
  </w:num>
  <w:num w:numId="27" w16cid:durableId="2005279953">
    <w:abstractNumId w:val="18"/>
  </w:num>
  <w:num w:numId="28" w16cid:durableId="159658650">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6211770">
    <w:abstractNumId w:val="16"/>
  </w:num>
  <w:num w:numId="30" w16cid:durableId="7899742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DAA"/>
    <w:rsid w:val="00002E2A"/>
    <w:rsid w:val="00011AC5"/>
    <w:rsid w:val="0001430B"/>
    <w:rsid w:val="00024E97"/>
    <w:rsid w:val="000341E0"/>
    <w:rsid w:val="00060354"/>
    <w:rsid w:val="00062740"/>
    <w:rsid w:val="00067445"/>
    <w:rsid w:val="00072740"/>
    <w:rsid w:val="0009564F"/>
    <w:rsid w:val="000B08D1"/>
    <w:rsid w:val="000D575F"/>
    <w:rsid w:val="000E24BA"/>
    <w:rsid w:val="000E5674"/>
    <w:rsid w:val="000E7E9F"/>
    <w:rsid w:val="00107DA8"/>
    <w:rsid w:val="001109C3"/>
    <w:rsid w:val="00123D64"/>
    <w:rsid w:val="001349C6"/>
    <w:rsid w:val="00140888"/>
    <w:rsid w:val="001606C9"/>
    <w:rsid w:val="001653B4"/>
    <w:rsid w:val="00180B5B"/>
    <w:rsid w:val="001A79F9"/>
    <w:rsid w:val="001D659E"/>
    <w:rsid w:val="001E1D59"/>
    <w:rsid w:val="00203702"/>
    <w:rsid w:val="002179CC"/>
    <w:rsid w:val="00222611"/>
    <w:rsid w:val="002229F7"/>
    <w:rsid w:val="00224BE3"/>
    <w:rsid w:val="002254D5"/>
    <w:rsid w:val="0022611D"/>
    <w:rsid w:val="00234E65"/>
    <w:rsid w:val="002526C4"/>
    <w:rsid w:val="0026422D"/>
    <w:rsid w:val="00266955"/>
    <w:rsid w:val="002773D1"/>
    <w:rsid w:val="00284164"/>
    <w:rsid w:val="002959FB"/>
    <w:rsid w:val="002B3569"/>
    <w:rsid w:val="002B7197"/>
    <w:rsid w:val="002D233D"/>
    <w:rsid w:val="002E1ADA"/>
    <w:rsid w:val="002F7111"/>
    <w:rsid w:val="00313614"/>
    <w:rsid w:val="003521C8"/>
    <w:rsid w:val="0036362A"/>
    <w:rsid w:val="003720E9"/>
    <w:rsid w:val="00372DCC"/>
    <w:rsid w:val="0038444F"/>
    <w:rsid w:val="003A77A6"/>
    <w:rsid w:val="003C625A"/>
    <w:rsid w:val="003E16B6"/>
    <w:rsid w:val="003F1371"/>
    <w:rsid w:val="003F775D"/>
    <w:rsid w:val="00420F04"/>
    <w:rsid w:val="00427326"/>
    <w:rsid w:val="00430511"/>
    <w:rsid w:val="00436294"/>
    <w:rsid w:val="004433E3"/>
    <w:rsid w:val="004506B8"/>
    <w:rsid w:val="00450D0E"/>
    <w:rsid w:val="00454FED"/>
    <w:rsid w:val="00461512"/>
    <w:rsid w:val="0047369D"/>
    <w:rsid w:val="004758C7"/>
    <w:rsid w:val="00477E77"/>
    <w:rsid w:val="0048292A"/>
    <w:rsid w:val="00483596"/>
    <w:rsid w:val="0049153B"/>
    <w:rsid w:val="004A4EB9"/>
    <w:rsid w:val="004C3600"/>
    <w:rsid w:val="004E1EB0"/>
    <w:rsid w:val="004F77AA"/>
    <w:rsid w:val="00510A87"/>
    <w:rsid w:val="00526674"/>
    <w:rsid w:val="00526CD7"/>
    <w:rsid w:val="00537ED7"/>
    <w:rsid w:val="00541213"/>
    <w:rsid w:val="00546218"/>
    <w:rsid w:val="00546775"/>
    <w:rsid w:val="005653A9"/>
    <w:rsid w:val="0057419C"/>
    <w:rsid w:val="00580E6C"/>
    <w:rsid w:val="00582A04"/>
    <w:rsid w:val="005912BE"/>
    <w:rsid w:val="005D50BC"/>
    <w:rsid w:val="005F794B"/>
    <w:rsid w:val="00611CC1"/>
    <w:rsid w:val="006335BA"/>
    <w:rsid w:val="006455D8"/>
    <w:rsid w:val="006851B3"/>
    <w:rsid w:val="00686A7B"/>
    <w:rsid w:val="006908F5"/>
    <w:rsid w:val="006A0F8A"/>
    <w:rsid w:val="006A266A"/>
    <w:rsid w:val="006B1647"/>
    <w:rsid w:val="006E1ECA"/>
    <w:rsid w:val="006E2A0E"/>
    <w:rsid w:val="006F42E5"/>
    <w:rsid w:val="007A05BE"/>
    <w:rsid w:val="007A0CD1"/>
    <w:rsid w:val="007D7CD4"/>
    <w:rsid w:val="007D7DAA"/>
    <w:rsid w:val="007E40AE"/>
    <w:rsid w:val="0080482C"/>
    <w:rsid w:val="008067A1"/>
    <w:rsid w:val="00823E03"/>
    <w:rsid w:val="00833543"/>
    <w:rsid w:val="00835773"/>
    <w:rsid w:val="00840953"/>
    <w:rsid w:val="008456D5"/>
    <w:rsid w:val="0084634B"/>
    <w:rsid w:val="008500E4"/>
    <w:rsid w:val="008762E0"/>
    <w:rsid w:val="00884E68"/>
    <w:rsid w:val="008972D5"/>
    <w:rsid w:val="008A1887"/>
    <w:rsid w:val="008A3E38"/>
    <w:rsid w:val="008B3901"/>
    <w:rsid w:val="008B6A81"/>
    <w:rsid w:val="008E2A0D"/>
    <w:rsid w:val="00924CF8"/>
    <w:rsid w:val="0092575A"/>
    <w:rsid w:val="00946BCD"/>
    <w:rsid w:val="00981F9A"/>
    <w:rsid w:val="009909EC"/>
    <w:rsid w:val="0099647D"/>
    <w:rsid w:val="00996B8C"/>
    <w:rsid w:val="009B00F2"/>
    <w:rsid w:val="009D6C76"/>
    <w:rsid w:val="009E699B"/>
    <w:rsid w:val="009E7E52"/>
    <w:rsid w:val="00A070A2"/>
    <w:rsid w:val="00A103B6"/>
    <w:rsid w:val="00A146EE"/>
    <w:rsid w:val="00A55479"/>
    <w:rsid w:val="00A70111"/>
    <w:rsid w:val="00A84ADF"/>
    <w:rsid w:val="00A95970"/>
    <w:rsid w:val="00AB3238"/>
    <w:rsid w:val="00AC4537"/>
    <w:rsid w:val="00AD4EF7"/>
    <w:rsid w:val="00AD7703"/>
    <w:rsid w:val="00AE1A3E"/>
    <w:rsid w:val="00AE4F99"/>
    <w:rsid w:val="00B0484D"/>
    <w:rsid w:val="00B162FF"/>
    <w:rsid w:val="00B42AC2"/>
    <w:rsid w:val="00B666D4"/>
    <w:rsid w:val="00B800E2"/>
    <w:rsid w:val="00B9430D"/>
    <w:rsid w:val="00B952B8"/>
    <w:rsid w:val="00BA6A43"/>
    <w:rsid w:val="00BB071A"/>
    <w:rsid w:val="00BB3AAC"/>
    <w:rsid w:val="00BB68A9"/>
    <w:rsid w:val="00BC133F"/>
    <w:rsid w:val="00BE198C"/>
    <w:rsid w:val="00BE3AD8"/>
    <w:rsid w:val="00BE5DEC"/>
    <w:rsid w:val="00BF19D6"/>
    <w:rsid w:val="00C0455C"/>
    <w:rsid w:val="00C10346"/>
    <w:rsid w:val="00C15F0D"/>
    <w:rsid w:val="00C27C02"/>
    <w:rsid w:val="00C5653D"/>
    <w:rsid w:val="00C57766"/>
    <w:rsid w:val="00C60146"/>
    <w:rsid w:val="00C76D5B"/>
    <w:rsid w:val="00CD233E"/>
    <w:rsid w:val="00CD6739"/>
    <w:rsid w:val="00CF6CFD"/>
    <w:rsid w:val="00CF763F"/>
    <w:rsid w:val="00CF78A5"/>
    <w:rsid w:val="00D02062"/>
    <w:rsid w:val="00D23311"/>
    <w:rsid w:val="00D2335F"/>
    <w:rsid w:val="00D26896"/>
    <w:rsid w:val="00D3125C"/>
    <w:rsid w:val="00D56075"/>
    <w:rsid w:val="00D5655E"/>
    <w:rsid w:val="00D56D2E"/>
    <w:rsid w:val="00D62C1B"/>
    <w:rsid w:val="00D67DEB"/>
    <w:rsid w:val="00D71E3A"/>
    <w:rsid w:val="00D93AEC"/>
    <w:rsid w:val="00D96BC0"/>
    <w:rsid w:val="00DA6576"/>
    <w:rsid w:val="00DD09C2"/>
    <w:rsid w:val="00DD73BD"/>
    <w:rsid w:val="00DE4362"/>
    <w:rsid w:val="00DE4FE2"/>
    <w:rsid w:val="00E00CD9"/>
    <w:rsid w:val="00E04908"/>
    <w:rsid w:val="00E16D1E"/>
    <w:rsid w:val="00E2218A"/>
    <w:rsid w:val="00E26A00"/>
    <w:rsid w:val="00E30EB4"/>
    <w:rsid w:val="00E51F03"/>
    <w:rsid w:val="00E5444D"/>
    <w:rsid w:val="00E55BB2"/>
    <w:rsid w:val="00E678F0"/>
    <w:rsid w:val="00E70F26"/>
    <w:rsid w:val="00E800D9"/>
    <w:rsid w:val="00E94FDD"/>
    <w:rsid w:val="00E95BA5"/>
    <w:rsid w:val="00EF7FF3"/>
    <w:rsid w:val="00F11869"/>
    <w:rsid w:val="00F1428D"/>
    <w:rsid w:val="00F472C5"/>
    <w:rsid w:val="00F67CDB"/>
    <w:rsid w:val="00F95241"/>
    <w:rsid w:val="00FB5D36"/>
    <w:rsid w:val="00FC32B2"/>
    <w:rsid w:val="00FC34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2B09B"/>
  <w15:chartTrackingRefBased/>
  <w15:docId w15:val="{D12E4019-E7C2-47CF-B4B8-5E715A29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8"/>
    <w:lsdException w:name="Emphasis" w:uiPriority="28"/>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8"/>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6C9"/>
    <w:pPr>
      <w:suppressAutoHyphens/>
    </w:pPr>
  </w:style>
  <w:style w:type="paragraph" w:styleId="Heading1">
    <w:name w:val="heading 1"/>
    <w:basedOn w:val="Normal"/>
    <w:next w:val="Normal"/>
    <w:link w:val="Heading1Char"/>
    <w:uiPriority w:val="9"/>
    <w:qFormat/>
    <w:rsid w:val="002773D1"/>
    <w:pPr>
      <w:keepNext/>
      <w:keepLines/>
      <w:spacing w:before="480" w:after="160"/>
      <w:contextualSpacing/>
      <w:outlineLvl w:val="0"/>
    </w:pPr>
    <w:rPr>
      <w:rFonts w:asciiTheme="majorHAnsi" w:eastAsiaTheme="majorEastAsia" w:hAnsiTheme="majorHAnsi" w:cstheme="majorBidi"/>
      <w:color w:val="081E3F"/>
      <w:sz w:val="44"/>
      <w:szCs w:val="32"/>
    </w:rPr>
  </w:style>
  <w:style w:type="paragraph" w:styleId="Heading2">
    <w:name w:val="heading 2"/>
    <w:basedOn w:val="Normal"/>
    <w:next w:val="Normal"/>
    <w:link w:val="Heading2Char"/>
    <w:uiPriority w:val="9"/>
    <w:unhideWhenUsed/>
    <w:qFormat/>
    <w:rsid w:val="002773D1"/>
    <w:pPr>
      <w:keepNext/>
      <w:keepLines/>
      <w:spacing w:before="320" w:after="160"/>
      <w:outlineLvl w:val="1"/>
    </w:pPr>
    <w:rPr>
      <w:rFonts w:asciiTheme="majorHAnsi" w:eastAsiaTheme="majorEastAsia" w:hAnsiTheme="majorHAnsi" w:cstheme="majorBidi"/>
      <w:color w:val="081E3F"/>
      <w:sz w:val="36"/>
      <w:szCs w:val="26"/>
    </w:rPr>
  </w:style>
  <w:style w:type="paragraph" w:styleId="Heading3">
    <w:name w:val="heading 3"/>
    <w:basedOn w:val="Normal"/>
    <w:next w:val="Normal"/>
    <w:link w:val="Heading3Char"/>
    <w:uiPriority w:val="9"/>
    <w:unhideWhenUsed/>
    <w:qFormat/>
    <w:rsid w:val="002773D1"/>
    <w:pPr>
      <w:keepNext/>
      <w:keepLines/>
      <w:tabs>
        <w:tab w:val="center" w:pos="4932"/>
      </w:tabs>
      <w:spacing w:before="240" w:after="160"/>
      <w:outlineLvl w:val="2"/>
    </w:pPr>
    <w:rPr>
      <w:rFonts w:asciiTheme="majorHAnsi" w:eastAsiaTheme="majorEastAsia" w:hAnsiTheme="majorHAnsi" w:cstheme="majorBidi"/>
      <w:b/>
      <w:color w:val="49515C"/>
      <w:sz w:val="30"/>
      <w:szCs w:val="30"/>
    </w:rPr>
  </w:style>
  <w:style w:type="paragraph" w:styleId="Heading4">
    <w:name w:val="heading 4"/>
    <w:basedOn w:val="Normal"/>
    <w:next w:val="Normal"/>
    <w:link w:val="Heading4Char"/>
    <w:uiPriority w:val="9"/>
    <w:unhideWhenUsed/>
    <w:rsid w:val="001606C9"/>
    <w:pPr>
      <w:keepNext/>
      <w:keepLines/>
      <w:spacing w:before="240" w:after="160"/>
      <w:outlineLvl w:val="3"/>
    </w:pPr>
    <w:rPr>
      <w:rFonts w:asciiTheme="majorHAnsi" w:eastAsiaTheme="majorEastAsia" w:hAnsiTheme="majorHAnsi" w:cstheme="majorBidi"/>
      <w:b/>
      <w:iCs/>
      <w:color w:val="49515C" w:themeColor="accent4" w:themeShade="80"/>
      <w:sz w:val="26"/>
    </w:rPr>
  </w:style>
  <w:style w:type="paragraph" w:styleId="Heading5">
    <w:name w:val="heading 5"/>
    <w:basedOn w:val="Normal"/>
    <w:next w:val="Normal"/>
    <w:link w:val="Heading5Char"/>
    <w:uiPriority w:val="9"/>
    <w:unhideWhenUsed/>
    <w:rsid w:val="005F794B"/>
    <w:pPr>
      <w:keepNext/>
      <w:keepLines/>
      <w:spacing w:before="240" w:after="160"/>
      <w:outlineLvl w:val="4"/>
    </w:pPr>
    <w:rPr>
      <w:rFonts w:asciiTheme="majorHAnsi" w:eastAsiaTheme="majorEastAsia" w:hAnsiTheme="majorHAnsi" w:cstheme="majorBidi"/>
      <w:b/>
      <w:color w:val="081E3E" w:themeColor="text2"/>
    </w:rPr>
  </w:style>
  <w:style w:type="paragraph" w:styleId="Heading6">
    <w:name w:val="heading 6"/>
    <w:basedOn w:val="Normal"/>
    <w:next w:val="Normal"/>
    <w:link w:val="Heading6Char"/>
    <w:uiPriority w:val="9"/>
    <w:semiHidden/>
    <w:unhideWhenUsed/>
    <w:rsid w:val="005F794B"/>
    <w:pPr>
      <w:keepNext/>
      <w:keepLines/>
      <w:spacing w:before="240" w:after="160"/>
      <w:outlineLvl w:val="5"/>
    </w:pPr>
    <w:rPr>
      <w:rFonts w:asciiTheme="majorHAnsi" w:eastAsiaTheme="majorEastAsia" w:hAnsiTheme="majorHAnsi" w:cstheme="majorBidi"/>
      <w:i/>
      <w:color w:val="081E3E"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FE2"/>
    <w:rPr>
      <w:color w:val="808080"/>
    </w:rPr>
  </w:style>
  <w:style w:type="paragraph" w:styleId="Title">
    <w:name w:val="Title"/>
    <w:basedOn w:val="Normal"/>
    <w:next w:val="Normal"/>
    <w:link w:val="TitleChar"/>
    <w:uiPriority w:val="17"/>
    <w:qFormat/>
    <w:rsid w:val="00BE3AD8"/>
    <w:pPr>
      <w:spacing w:before="1680" w:after="240"/>
    </w:pPr>
    <w:rPr>
      <w:rFonts w:asciiTheme="majorHAnsi" w:eastAsiaTheme="majorEastAsia" w:hAnsiTheme="majorHAnsi" w:cstheme="majorBidi"/>
      <w:b/>
      <w:color w:val="081E3E" w:themeColor="text2"/>
      <w:sz w:val="60"/>
      <w:szCs w:val="56"/>
    </w:rPr>
  </w:style>
  <w:style w:type="character" w:customStyle="1" w:styleId="TitleChar">
    <w:name w:val="Title Char"/>
    <w:basedOn w:val="DefaultParagraphFont"/>
    <w:link w:val="Title"/>
    <w:uiPriority w:val="17"/>
    <w:rsid w:val="00BE3AD8"/>
    <w:rPr>
      <w:rFonts w:asciiTheme="majorHAnsi" w:eastAsiaTheme="majorEastAsia" w:hAnsiTheme="majorHAnsi" w:cstheme="majorBidi"/>
      <w:b/>
      <w:color w:val="081E3E" w:themeColor="text2"/>
      <w:kern w:val="12"/>
      <w:sz w:val="60"/>
      <w:szCs w:val="56"/>
    </w:rPr>
  </w:style>
  <w:style w:type="paragraph" w:styleId="Subtitle">
    <w:name w:val="Subtitle"/>
    <w:basedOn w:val="Normal"/>
    <w:next w:val="Normal"/>
    <w:link w:val="SubtitleChar"/>
    <w:uiPriority w:val="18"/>
    <w:qFormat/>
    <w:rsid w:val="002773D1"/>
    <w:pPr>
      <w:numPr>
        <w:ilvl w:val="1"/>
      </w:numPr>
      <w:tabs>
        <w:tab w:val="left" w:pos="6045"/>
      </w:tabs>
      <w:spacing w:before="240" w:after="160"/>
    </w:pPr>
    <w:rPr>
      <w:rFonts w:asciiTheme="majorHAnsi" w:eastAsiaTheme="minorEastAsia" w:hAnsiTheme="majorHAnsi"/>
      <w:color w:val="337B7E"/>
      <w:sz w:val="44"/>
    </w:rPr>
  </w:style>
  <w:style w:type="character" w:customStyle="1" w:styleId="SubtitleChar">
    <w:name w:val="Subtitle Char"/>
    <w:basedOn w:val="DefaultParagraphFont"/>
    <w:link w:val="Subtitle"/>
    <w:uiPriority w:val="18"/>
    <w:rsid w:val="002773D1"/>
    <w:rPr>
      <w:rFonts w:asciiTheme="majorHAnsi" w:eastAsiaTheme="minorEastAsia" w:hAnsiTheme="majorHAnsi"/>
      <w:color w:val="337B7E"/>
      <w:sz w:val="44"/>
    </w:rPr>
  </w:style>
  <w:style w:type="paragraph" w:customStyle="1" w:styleId="CoverDate">
    <w:name w:val="Cover Date"/>
    <w:basedOn w:val="Normal"/>
    <w:uiPriority w:val="19"/>
    <w:qFormat/>
    <w:rsid w:val="002773D1"/>
    <w:rPr>
      <w:b/>
      <w:color w:val="081E3F"/>
    </w:rPr>
  </w:style>
  <w:style w:type="paragraph" w:styleId="Header">
    <w:name w:val="header"/>
    <w:basedOn w:val="Normal"/>
    <w:link w:val="HeaderChar"/>
    <w:uiPriority w:val="99"/>
    <w:unhideWhenUsed/>
    <w:rsid w:val="005912BE"/>
    <w:pPr>
      <w:tabs>
        <w:tab w:val="center" w:pos="4513"/>
        <w:tab w:val="right" w:pos="9026"/>
      </w:tabs>
      <w:spacing w:before="0" w:after="0"/>
      <w:jc w:val="right"/>
    </w:pPr>
    <w:rPr>
      <w:sz w:val="16"/>
    </w:rPr>
  </w:style>
  <w:style w:type="character" w:customStyle="1" w:styleId="HeaderChar">
    <w:name w:val="Header Char"/>
    <w:basedOn w:val="DefaultParagraphFont"/>
    <w:link w:val="Header"/>
    <w:uiPriority w:val="99"/>
    <w:rsid w:val="005912BE"/>
    <w:rPr>
      <w:kern w:val="12"/>
      <w:sz w:val="16"/>
    </w:rPr>
  </w:style>
  <w:style w:type="paragraph" w:styleId="Footer">
    <w:name w:val="footer"/>
    <w:basedOn w:val="Normal"/>
    <w:link w:val="FooterChar"/>
    <w:uiPriority w:val="99"/>
    <w:unhideWhenUsed/>
    <w:rsid w:val="007A05BE"/>
    <w:pPr>
      <w:tabs>
        <w:tab w:val="center" w:pos="4513"/>
        <w:tab w:val="right" w:pos="9026"/>
      </w:tabs>
      <w:spacing w:before="0" w:after="0"/>
    </w:pPr>
    <w:rPr>
      <w:sz w:val="16"/>
    </w:rPr>
  </w:style>
  <w:style w:type="character" w:customStyle="1" w:styleId="FooterChar">
    <w:name w:val="Footer Char"/>
    <w:basedOn w:val="DefaultParagraphFont"/>
    <w:link w:val="Footer"/>
    <w:uiPriority w:val="99"/>
    <w:rsid w:val="007A05BE"/>
    <w:rPr>
      <w:kern w:val="12"/>
      <w:sz w:val="16"/>
    </w:rPr>
  </w:style>
  <w:style w:type="character" w:styleId="PageNumber">
    <w:name w:val="page number"/>
    <w:basedOn w:val="DefaultParagraphFont"/>
    <w:uiPriority w:val="99"/>
    <w:semiHidden/>
    <w:rsid w:val="007A05BE"/>
    <w:rPr>
      <w:b/>
      <w:sz w:val="20"/>
    </w:rPr>
  </w:style>
  <w:style w:type="paragraph" w:customStyle="1" w:styleId="CoverPhoto">
    <w:name w:val="Cover Photo"/>
    <w:basedOn w:val="Normal"/>
    <w:uiPriority w:val="19"/>
    <w:qFormat/>
    <w:rsid w:val="0022611D"/>
    <w:pPr>
      <w:spacing w:before="1240" w:after="160"/>
    </w:pPr>
  </w:style>
  <w:style w:type="paragraph" w:styleId="NoSpacing">
    <w:name w:val="No Spacing"/>
    <w:uiPriority w:val="1"/>
    <w:qFormat/>
    <w:rsid w:val="000E5674"/>
    <w:pPr>
      <w:suppressAutoHyphens/>
      <w:contextualSpacing/>
    </w:pPr>
    <w:rPr>
      <w:kern w:val="12"/>
    </w:rPr>
  </w:style>
  <w:style w:type="paragraph" w:customStyle="1" w:styleId="ImprintHeading">
    <w:name w:val="Imprint Heading"/>
    <w:basedOn w:val="Normal"/>
    <w:uiPriority w:val="12"/>
    <w:rsid w:val="000E5674"/>
    <w:pPr>
      <w:spacing w:before="240" w:after="160"/>
      <w:outlineLvl w:val="1"/>
    </w:pPr>
    <w:rPr>
      <w:b/>
      <w:lang w:val="x-none"/>
    </w:rPr>
  </w:style>
  <w:style w:type="character" w:styleId="Hyperlink">
    <w:name w:val="Hyperlink"/>
    <w:basedOn w:val="DefaultParagraphFont"/>
    <w:uiPriority w:val="99"/>
    <w:unhideWhenUsed/>
    <w:rsid w:val="000E5674"/>
    <w:rPr>
      <w:color w:val="0046FF" w:themeColor="hyperlink"/>
      <w:u w:val="single"/>
    </w:rPr>
  </w:style>
  <w:style w:type="table" w:styleId="TableGrid">
    <w:name w:val="Table Grid"/>
    <w:basedOn w:val="TableNormal"/>
    <w:uiPriority w:val="39"/>
    <w:rsid w:val="005F794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5912BE"/>
    <w:pPr>
      <w:spacing w:before="0" w:after="0"/>
      <w:ind w:left="284" w:hanging="284"/>
    </w:pPr>
    <w:rPr>
      <w:sz w:val="18"/>
    </w:rPr>
  </w:style>
  <w:style w:type="character" w:customStyle="1" w:styleId="FootnoteTextChar">
    <w:name w:val="Footnote Text Char"/>
    <w:basedOn w:val="DefaultParagraphFont"/>
    <w:link w:val="FootnoteText"/>
    <w:uiPriority w:val="99"/>
    <w:rsid w:val="005912BE"/>
    <w:rPr>
      <w:kern w:val="12"/>
      <w:sz w:val="18"/>
    </w:rPr>
  </w:style>
  <w:style w:type="character" w:styleId="FootnoteReference">
    <w:name w:val="footnote reference"/>
    <w:basedOn w:val="DefaultParagraphFont"/>
    <w:uiPriority w:val="99"/>
    <w:semiHidden/>
    <w:unhideWhenUsed/>
    <w:rsid w:val="005F794B"/>
    <w:rPr>
      <w:vertAlign w:val="superscript"/>
    </w:rPr>
  </w:style>
  <w:style w:type="character" w:customStyle="1" w:styleId="Heading1Char">
    <w:name w:val="Heading 1 Char"/>
    <w:basedOn w:val="DefaultParagraphFont"/>
    <w:link w:val="Heading1"/>
    <w:uiPriority w:val="9"/>
    <w:rsid w:val="002773D1"/>
    <w:rPr>
      <w:rFonts w:asciiTheme="majorHAnsi" w:eastAsiaTheme="majorEastAsia" w:hAnsiTheme="majorHAnsi" w:cstheme="majorBidi"/>
      <w:color w:val="081E3F"/>
      <w:sz w:val="44"/>
      <w:szCs w:val="32"/>
    </w:rPr>
  </w:style>
  <w:style w:type="character" w:customStyle="1" w:styleId="Heading2Char">
    <w:name w:val="Heading 2 Char"/>
    <w:basedOn w:val="DefaultParagraphFont"/>
    <w:link w:val="Heading2"/>
    <w:uiPriority w:val="9"/>
    <w:rsid w:val="002773D1"/>
    <w:rPr>
      <w:rFonts w:asciiTheme="majorHAnsi" w:eastAsiaTheme="majorEastAsia" w:hAnsiTheme="majorHAnsi" w:cstheme="majorBidi"/>
      <w:color w:val="081E3F"/>
      <w:sz w:val="36"/>
      <w:szCs w:val="26"/>
    </w:rPr>
  </w:style>
  <w:style w:type="paragraph" w:customStyle="1" w:styleId="Introduction">
    <w:name w:val="Introduction"/>
    <w:basedOn w:val="Normal"/>
    <w:uiPriority w:val="2"/>
    <w:qFormat/>
    <w:rsid w:val="002773D1"/>
    <w:pPr>
      <w:spacing w:before="240" w:after="240"/>
    </w:pPr>
    <w:rPr>
      <w:color w:val="347C7E" w:themeColor="accent2"/>
      <w:sz w:val="26"/>
      <w:lang w:val="x-none"/>
    </w:rPr>
  </w:style>
  <w:style w:type="character" w:customStyle="1" w:styleId="Heading3Char">
    <w:name w:val="Heading 3 Char"/>
    <w:basedOn w:val="DefaultParagraphFont"/>
    <w:link w:val="Heading3"/>
    <w:uiPriority w:val="9"/>
    <w:rsid w:val="002773D1"/>
    <w:rPr>
      <w:rFonts w:asciiTheme="majorHAnsi" w:eastAsiaTheme="majorEastAsia" w:hAnsiTheme="majorHAnsi" w:cstheme="majorBidi"/>
      <w:b/>
      <w:color w:val="49515C"/>
      <w:sz w:val="30"/>
      <w:szCs w:val="30"/>
    </w:rPr>
  </w:style>
  <w:style w:type="character" w:customStyle="1" w:styleId="Heading4Char">
    <w:name w:val="Heading 4 Char"/>
    <w:basedOn w:val="DefaultParagraphFont"/>
    <w:link w:val="Heading4"/>
    <w:uiPriority w:val="9"/>
    <w:rsid w:val="001606C9"/>
    <w:rPr>
      <w:rFonts w:asciiTheme="majorHAnsi" w:eastAsiaTheme="majorEastAsia" w:hAnsiTheme="majorHAnsi" w:cstheme="majorBidi"/>
      <w:b/>
      <w:iCs/>
      <w:color w:val="49515C" w:themeColor="accent4" w:themeShade="80"/>
      <w:sz w:val="26"/>
    </w:rPr>
  </w:style>
  <w:style w:type="character" w:customStyle="1" w:styleId="Heading5Char">
    <w:name w:val="Heading 5 Char"/>
    <w:basedOn w:val="DefaultParagraphFont"/>
    <w:link w:val="Heading5"/>
    <w:uiPriority w:val="9"/>
    <w:rsid w:val="005F794B"/>
    <w:rPr>
      <w:rFonts w:asciiTheme="majorHAnsi" w:eastAsiaTheme="majorEastAsia" w:hAnsiTheme="majorHAnsi" w:cstheme="majorBidi"/>
      <w:b/>
      <w:color w:val="081E3E" w:themeColor="text2"/>
      <w:kern w:val="12"/>
      <w:sz w:val="22"/>
    </w:rPr>
  </w:style>
  <w:style w:type="character" w:customStyle="1" w:styleId="Heading6Char">
    <w:name w:val="Heading 6 Char"/>
    <w:basedOn w:val="DefaultParagraphFont"/>
    <w:link w:val="Heading6"/>
    <w:uiPriority w:val="9"/>
    <w:semiHidden/>
    <w:rsid w:val="005F794B"/>
    <w:rPr>
      <w:rFonts w:asciiTheme="majorHAnsi" w:eastAsiaTheme="majorEastAsia" w:hAnsiTheme="majorHAnsi" w:cstheme="majorBidi"/>
      <w:i/>
      <w:color w:val="081E3E" w:themeColor="text2"/>
      <w:kern w:val="12"/>
      <w:sz w:val="22"/>
    </w:rPr>
  </w:style>
  <w:style w:type="paragraph" w:styleId="Caption">
    <w:name w:val="caption"/>
    <w:basedOn w:val="Normal"/>
    <w:next w:val="Normal"/>
    <w:uiPriority w:val="14"/>
    <w:qFormat/>
    <w:rsid w:val="005F794B"/>
    <w:pPr>
      <w:spacing w:before="240" w:after="160"/>
    </w:pPr>
    <w:rPr>
      <w:b/>
      <w:iCs/>
      <w:szCs w:val="18"/>
    </w:rPr>
  </w:style>
  <w:style w:type="table" w:customStyle="1" w:styleId="DefaultTable1">
    <w:name w:val="Default Table 1"/>
    <w:basedOn w:val="TableNormal"/>
    <w:uiPriority w:val="99"/>
    <w:rsid w:val="00D5655E"/>
    <w:pPr>
      <w:spacing w:before="80"/>
    </w:pPr>
    <w:tblPr>
      <w:tblStyleRowBandSize w:val="1"/>
      <w:tblStyleColBandSize w:val="1"/>
      <w:tblBorders>
        <w:top w:val="single" w:sz="4" w:space="0" w:color="347C7E" w:themeColor="accent2"/>
        <w:bottom w:val="single" w:sz="4" w:space="0" w:color="347C7E" w:themeColor="accent2"/>
        <w:insideH w:val="single" w:sz="4" w:space="0" w:color="347C7E" w:themeColor="accent2"/>
      </w:tblBorders>
    </w:tblPr>
    <w:tblStylePr w:type="firstRow">
      <w:rPr>
        <w:b/>
        <w:color w:val="FFFFFF" w:themeColor="background1"/>
      </w:rPr>
      <w:tblPr/>
      <w:trPr>
        <w:tblHeader/>
      </w:trPr>
      <w:tcPr>
        <w:tcBorders>
          <w:top w:val="nil"/>
          <w:bottom w:val="nil"/>
        </w:tcBorders>
        <w:shd w:val="clear" w:color="auto" w:fill="081E3E" w:themeFill="accent1"/>
      </w:tcPr>
    </w:tblStylePr>
    <w:tblStylePr w:type="lastRow">
      <w:rPr>
        <w:b/>
      </w:rPr>
      <w:tblPr/>
      <w:tcPr>
        <w:shd w:val="clear" w:color="auto" w:fill="F2F6E8" w:themeFill="accent5" w:themeFillTint="33"/>
      </w:tcPr>
    </w:tblStylePr>
    <w:tblStylePr w:type="firstCol">
      <w:rPr>
        <w:b/>
      </w:r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Sourcenotes">
    <w:name w:val="Source notes"/>
    <w:basedOn w:val="Normal"/>
    <w:uiPriority w:val="15"/>
    <w:qFormat/>
    <w:rsid w:val="001349C6"/>
    <w:pPr>
      <w:spacing w:before="120"/>
    </w:pPr>
    <w:rPr>
      <w:sz w:val="16"/>
      <w:lang w:val="x-none"/>
    </w:rPr>
  </w:style>
  <w:style w:type="paragraph" w:customStyle="1" w:styleId="Sourcenotesnumbered">
    <w:name w:val="Source notes numbered"/>
    <w:basedOn w:val="Sourcenotes"/>
    <w:uiPriority w:val="15"/>
    <w:qFormat/>
    <w:rsid w:val="001349C6"/>
    <w:pPr>
      <w:spacing w:before="80"/>
    </w:pPr>
  </w:style>
  <w:style w:type="paragraph" w:customStyle="1" w:styleId="ListLegal1">
    <w:name w:val="List Legal 1"/>
    <w:basedOn w:val="Normal"/>
    <w:uiPriority w:val="3"/>
    <w:qFormat/>
    <w:rsid w:val="00FC32B2"/>
    <w:pPr>
      <w:numPr>
        <w:numId w:val="13"/>
      </w:numPr>
      <w:spacing w:before="80"/>
    </w:pPr>
    <w:rPr>
      <w:lang w:val="x-none"/>
    </w:rPr>
  </w:style>
  <w:style w:type="paragraph" w:customStyle="1" w:styleId="ListLegal2">
    <w:name w:val="List Legal 2"/>
    <w:basedOn w:val="ListLegal1"/>
    <w:uiPriority w:val="3"/>
    <w:rsid w:val="00FC32B2"/>
    <w:pPr>
      <w:numPr>
        <w:ilvl w:val="1"/>
      </w:numPr>
    </w:pPr>
  </w:style>
  <w:style w:type="paragraph" w:customStyle="1" w:styleId="ListLegal3">
    <w:name w:val="List Legal 3"/>
    <w:basedOn w:val="ListLegal2"/>
    <w:uiPriority w:val="3"/>
    <w:rsid w:val="00FC32B2"/>
    <w:pPr>
      <w:numPr>
        <w:ilvl w:val="2"/>
      </w:numPr>
    </w:pPr>
  </w:style>
  <w:style w:type="paragraph" w:customStyle="1" w:styleId="ListNumbered1">
    <w:name w:val="List Numbered 1"/>
    <w:basedOn w:val="Normal"/>
    <w:uiPriority w:val="3"/>
    <w:qFormat/>
    <w:rsid w:val="00FC32B2"/>
    <w:pPr>
      <w:numPr>
        <w:numId w:val="15"/>
      </w:numPr>
      <w:spacing w:before="80"/>
    </w:pPr>
    <w:rPr>
      <w:lang w:val="x-none"/>
    </w:rPr>
  </w:style>
  <w:style w:type="paragraph" w:customStyle="1" w:styleId="ListNumbered21">
    <w:name w:val="List Numbered 2.1"/>
    <w:basedOn w:val="ListNumbered1"/>
    <w:uiPriority w:val="3"/>
    <w:rsid w:val="00FC32B2"/>
    <w:pPr>
      <w:numPr>
        <w:ilvl w:val="1"/>
      </w:numPr>
    </w:pPr>
  </w:style>
  <w:style w:type="paragraph" w:customStyle="1" w:styleId="ListNumbered311">
    <w:name w:val="List Numbered 3.1.1"/>
    <w:basedOn w:val="ListNumbered21"/>
    <w:uiPriority w:val="3"/>
    <w:rsid w:val="00FC32B2"/>
    <w:pPr>
      <w:numPr>
        <w:ilvl w:val="2"/>
      </w:numPr>
    </w:pPr>
  </w:style>
  <w:style w:type="paragraph" w:customStyle="1" w:styleId="Bullet1">
    <w:name w:val="Bullet 1"/>
    <w:basedOn w:val="Normal"/>
    <w:uiPriority w:val="3"/>
    <w:qFormat/>
    <w:rsid w:val="00CF6CFD"/>
    <w:pPr>
      <w:numPr>
        <w:numId w:val="11"/>
      </w:numPr>
      <w:spacing w:before="80"/>
    </w:pPr>
    <w:rPr>
      <w:lang w:val="x-none"/>
    </w:rPr>
  </w:style>
  <w:style w:type="paragraph" w:customStyle="1" w:styleId="Bullet2">
    <w:name w:val="Bullet 2"/>
    <w:basedOn w:val="Bullet1"/>
    <w:uiPriority w:val="3"/>
    <w:rsid w:val="00CF6CFD"/>
    <w:pPr>
      <w:numPr>
        <w:ilvl w:val="1"/>
      </w:numPr>
    </w:pPr>
  </w:style>
  <w:style w:type="paragraph" w:customStyle="1" w:styleId="Bullet3">
    <w:name w:val="Bullet 3"/>
    <w:basedOn w:val="Bullet2"/>
    <w:uiPriority w:val="3"/>
    <w:rsid w:val="00CF6CFD"/>
    <w:pPr>
      <w:numPr>
        <w:ilvl w:val="2"/>
      </w:numPr>
    </w:pPr>
  </w:style>
  <w:style w:type="paragraph" w:styleId="TOCHeading">
    <w:name w:val="TOC Heading"/>
    <w:basedOn w:val="Heading1"/>
    <w:next w:val="Normal"/>
    <w:uiPriority w:val="38"/>
    <w:rsid w:val="00CF6CFD"/>
    <w:pPr>
      <w:spacing w:before="0"/>
    </w:pPr>
  </w:style>
  <w:style w:type="paragraph" w:customStyle="1" w:styleId="Box1Text">
    <w:name w:val="Box 1 Text"/>
    <w:basedOn w:val="Normal"/>
    <w:uiPriority w:val="23"/>
    <w:qFormat/>
    <w:rsid w:val="00CF6CFD"/>
    <w:pPr>
      <w:pBdr>
        <w:top w:val="single" w:sz="4" w:space="14" w:color="347C7E" w:themeColor="accent2"/>
        <w:left w:val="single" w:sz="4" w:space="14" w:color="347C7E" w:themeColor="accent2"/>
        <w:bottom w:val="single" w:sz="4" w:space="14" w:color="347C7E" w:themeColor="accent2"/>
        <w:right w:val="single" w:sz="4" w:space="14" w:color="347C7E" w:themeColor="accent2"/>
      </w:pBdr>
      <w:ind w:left="284" w:right="284"/>
    </w:pPr>
    <w:rPr>
      <w:lang w:val="x-none"/>
    </w:rPr>
  </w:style>
  <w:style w:type="paragraph" w:customStyle="1" w:styleId="Box1Heading">
    <w:name w:val="Box 1 Heading"/>
    <w:basedOn w:val="Box1Text"/>
    <w:uiPriority w:val="23"/>
    <w:qFormat/>
    <w:rsid w:val="00CF6CFD"/>
    <w:rPr>
      <w:b/>
    </w:rPr>
  </w:style>
  <w:style w:type="paragraph" w:customStyle="1" w:styleId="Box1Bullet1">
    <w:name w:val="Box 1 Bullet 1"/>
    <w:basedOn w:val="Box1Text"/>
    <w:uiPriority w:val="24"/>
    <w:qFormat/>
    <w:rsid w:val="00430511"/>
    <w:pPr>
      <w:numPr>
        <w:numId w:val="27"/>
      </w:numPr>
      <w:spacing w:before="80"/>
    </w:pPr>
    <w:rPr>
      <w:kern w:val="12"/>
      <w:sz w:val="20"/>
      <w:szCs w:val="20"/>
    </w:rPr>
  </w:style>
  <w:style w:type="paragraph" w:customStyle="1" w:styleId="Box2Text">
    <w:name w:val="Box 2 Text"/>
    <w:basedOn w:val="Normal"/>
    <w:uiPriority w:val="24"/>
    <w:qFormat/>
    <w:rsid w:val="00430511"/>
    <w:pPr>
      <w:pBdr>
        <w:top w:val="single" w:sz="4" w:space="14" w:color="F2F6E8" w:themeColor="accent5" w:themeTint="33"/>
        <w:left w:val="single" w:sz="4" w:space="14" w:color="F2F6E8" w:themeColor="accent5" w:themeTint="33"/>
        <w:bottom w:val="single" w:sz="4" w:space="14" w:color="F2F6E8" w:themeColor="accent5" w:themeTint="33"/>
        <w:right w:val="single" w:sz="4" w:space="14" w:color="F2F6E8" w:themeColor="accent5" w:themeTint="33"/>
      </w:pBdr>
      <w:shd w:val="clear" w:color="auto" w:fill="F2F6E8" w:themeFill="accent5" w:themeFillTint="33"/>
      <w:ind w:left="284" w:right="284"/>
    </w:pPr>
    <w:rPr>
      <w:lang w:val="x-none"/>
    </w:rPr>
  </w:style>
  <w:style w:type="paragraph" w:customStyle="1" w:styleId="Box2Heading">
    <w:name w:val="Box 2 Heading"/>
    <w:basedOn w:val="Box2Text"/>
    <w:uiPriority w:val="24"/>
    <w:qFormat/>
    <w:rsid w:val="00541213"/>
    <w:rPr>
      <w:b/>
    </w:rPr>
  </w:style>
  <w:style w:type="paragraph" w:customStyle="1" w:styleId="Box2Bullet1">
    <w:name w:val="Box 2 Bullet 1"/>
    <w:basedOn w:val="Box2Text"/>
    <w:uiPriority w:val="25"/>
    <w:qFormat/>
    <w:rsid w:val="00430511"/>
    <w:pPr>
      <w:numPr>
        <w:ilvl w:val="1"/>
        <w:numId w:val="27"/>
      </w:numPr>
      <w:spacing w:before="80"/>
    </w:pPr>
    <w:rPr>
      <w:kern w:val="12"/>
      <w:sz w:val="20"/>
      <w:szCs w:val="20"/>
    </w:rPr>
  </w:style>
  <w:style w:type="table" w:customStyle="1" w:styleId="IconBoxTable">
    <w:name w:val="Icon Box Table"/>
    <w:basedOn w:val="TableNormal"/>
    <w:uiPriority w:val="99"/>
    <w:rsid w:val="00D5655E"/>
    <w:pPr>
      <w:spacing w:before="80"/>
    </w:pPr>
    <w:tblPr>
      <w:tblCellMar>
        <w:top w:w="57" w:type="dxa"/>
        <w:left w:w="170" w:type="dxa"/>
        <w:bottom w:w="57" w:type="dxa"/>
        <w:right w:w="170" w:type="dxa"/>
      </w:tblCellMar>
    </w:tblPr>
    <w:tcPr>
      <w:shd w:val="clear" w:color="auto" w:fill="F2F2F2" w:themeFill="background1" w:themeFillShade="F2"/>
    </w:tcPr>
    <w:tblStylePr w:type="firstRow">
      <w:tblPr/>
      <w:trPr>
        <w:tblHeader/>
      </w:trPr>
    </w:tblStylePr>
    <w:tblStylePr w:type="firstCol">
      <w:tblPr>
        <w:tblCellMar>
          <w:top w:w="57" w:type="dxa"/>
          <w:left w:w="170" w:type="dxa"/>
          <w:bottom w:w="57" w:type="dxa"/>
          <w:right w:w="6" w:type="dxa"/>
        </w:tblCellMar>
      </w:tblPr>
      <w:tcPr>
        <w:tcMar>
          <w:top w:w="0" w:type="nil"/>
          <w:left w:w="170" w:type="dxa"/>
          <w:bottom w:w="0" w:type="nil"/>
          <w:right w:w="6" w:type="dxa"/>
        </w:tcMar>
      </w:tcPr>
    </w:tblStylePr>
  </w:style>
  <w:style w:type="numbering" w:customStyle="1" w:styleId="Bullets">
    <w:name w:val="Bullets"/>
    <w:uiPriority w:val="99"/>
    <w:rsid w:val="009B00F2"/>
    <w:pPr>
      <w:numPr>
        <w:numId w:val="11"/>
      </w:numPr>
    </w:pPr>
  </w:style>
  <w:style w:type="numbering" w:customStyle="1" w:styleId="ListLegal">
    <w:name w:val="List Legal"/>
    <w:uiPriority w:val="99"/>
    <w:rsid w:val="00477E77"/>
    <w:pPr>
      <w:numPr>
        <w:numId w:val="13"/>
      </w:numPr>
    </w:pPr>
  </w:style>
  <w:style w:type="numbering" w:customStyle="1" w:styleId="ListNumbered">
    <w:name w:val="List Numbered"/>
    <w:uiPriority w:val="99"/>
    <w:rsid w:val="00477E77"/>
    <w:pPr>
      <w:numPr>
        <w:numId w:val="15"/>
      </w:numPr>
    </w:pPr>
  </w:style>
  <w:style w:type="paragraph" w:customStyle="1" w:styleId="Heading1Numbered">
    <w:name w:val="Heading 1 Numbered"/>
    <w:basedOn w:val="Heading1"/>
    <w:uiPriority w:val="10"/>
    <w:rsid w:val="003F775D"/>
    <w:pPr>
      <w:numPr>
        <w:numId w:val="18"/>
      </w:numPr>
    </w:pPr>
  </w:style>
  <w:style w:type="paragraph" w:customStyle="1" w:styleId="Heading2Numbered">
    <w:name w:val="Heading 2 Numbered"/>
    <w:basedOn w:val="Heading2"/>
    <w:uiPriority w:val="10"/>
    <w:rsid w:val="003F775D"/>
    <w:pPr>
      <w:numPr>
        <w:ilvl w:val="1"/>
        <w:numId w:val="18"/>
      </w:numPr>
    </w:pPr>
  </w:style>
  <w:style w:type="paragraph" w:customStyle="1" w:styleId="Heading3Numbered">
    <w:name w:val="Heading 3 Numbered"/>
    <w:basedOn w:val="Heading3"/>
    <w:uiPriority w:val="10"/>
    <w:rsid w:val="003F775D"/>
    <w:pPr>
      <w:numPr>
        <w:ilvl w:val="2"/>
        <w:numId w:val="18"/>
      </w:numPr>
    </w:pPr>
  </w:style>
  <w:style w:type="paragraph" w:customStyle="1" w:styleId="Heading4Numbered">
    <w:name w:val="Heading 4 Numbered"/>
    <w:basedOn w:val="Heading4"/>
    <w:uiPriority w:val="10"/>
    <w:rsid w:val="003F775D"/>
    <w:pPr>
      <w:numPr>
        <w:ilvl w:val="3"/>
        <w:numId w:val="18"/>
      </w:numPr>
    </w:pPr>
  </w:style>
  <w:style w:type="paragraph" w:customStyle="1" w:styleId="Heading5Numbered">
    <w:name w:val="Heading 5 Numbered"/>
    <w:basedOn w:val="Heading5"/>
    <w:uiPriority w:val="10"/>
    <w:rsid w:val="003F775D"/>
    <w:pPr>
      <w:numPr>
        <w:ilvl w:val="4"/>
        <w:numId w:val="18"/>
      </w:numPr>
    </w:pPr>
  </w:style>
  <w:style w:type="numbering" w:customStyle="1" w:styleId="NumberedHeadings">
    <w:name w:val="Numbered Headings"/>
    <w:uiPriority w:val="99"/>
    <w:rsid w:val="003F775D"/>
    <w:pPr>
      <w:numPr>
        <w:numId w:val="17"/>
      </w:numPr>
    </w:pPr>
  </w:style>
  <w:style w:type="paragraph" w:customStyle="1" w:styleId="AppendixHeading1">
    <w:name w:val="Appendix Heading 1"/>
    <w:basedOn w:val="Heading1"/>
    <w:uiPriority w:val="11"/>
    <w:qFormat/>
    <w:rsid w:val="0001430B"/>
    <w:pPr>
      <w:numPr>
        <w:numId w:val="21"/>
      </w:numPr>
    </w:pPr>
  </w:style>
  <w:style w:type="paragraph" w:customStyle="1" w:styleId="AppendixHeading2">
    <w:name w:val="Appendix Heading 2"/>
    <w:basedOn w:val="Heading2"/>
    <w:uiPriority w:val="11"/>
    <w:rsid w:val="0001430B"/>
    <w:pPr>
      <w:numPr>
        <w:ilvl w:val="1"/>
        <w:numId w:val="21"/>
      </w:numPr>
    </w:pPr>
  </w:style>
  <w:style w:type="paragraph" w:customStyle="1" w:styleId="AttachmentHeading1">
    <w:name w:val="Attachment Heading 1"/>
    <w:basedOn w:val="Heading1"/>
    <w:uiPriority w:val="11"/>
    <w:qFormat/>
    <w:rsid w:val="0001430B"/>
    <w:pPr>
      <w:numPr>
        <w:numId w:val="22"/>
      </w:numPr>
    </w:pPr>
  </w:style>
  <w:style w:type="paragraph" w:customStyle="1" w:styleId="AttachmentHeading2">
    <w:name w:val="Attachment Heading 2"/>
    <w:basedOn w:val="Heading2"/>
    <w:uiPriority w:val="11"/>
    <w:rsid w:val="0001430B"/>
    <w:pPr>
      <w:numPr>
        <w:ilvl w:val="1"/>
        <w:numId w:val="22"/>
      </w:numPr>
    </w:pPr>
  </w:style>
  <w:style w:type="numbering" w:customStyle="1" w:styleId="AppendixNumbers">
    <w:name w:val="Appendix Numbers"/>
    <w:uiPriority w:val="99"/>
    <w:rsid w:val="0001430B"/>
    <w:pPr>
      <w:numPr>
        <w:numId w:val="19"/>
      </w:numPr>
    </w:pPr>
  </w:style>
  <w:style w:type="numbering" w:customStyle="1" w:styleId="AttachmentNumbers">
    <w:name w:val="Attachment Numbers"/>
    <w:uiPriority w:val="99"/>
    <w:rsid w:val="0001430B"/>
    <w:pPr>
      <w:numPr>
        <w:numId w:val="22"/>
      </w:numPr>
    </w:pPr>
  </w:style>
  <w:style w:type="paragraph" w:styleId="Quote">
    <w:name w:val="Quote"/>
    <w:basedOn w:val="Normal"/>
    <w:next w:val="Normal"/>
    <w:link w:val="QuoteChar"/>
    <w:uiPriority w:val="29"/>
    <w:qFormat/>
    <w:rsid w:val="00D62C1B"/>
    <w:pPr>
      <w:pBdr>
        <w:left w:val="single" w:sz="48" w:space="22" w:color="4BB3B5"/>
      </w:pBdr>
      <w:spacing w:after="160"/>
      <w:ind w:left="567" w:right="567"/>
    </w:pPr>
    <w:rPr>
      <w:b/>
      <w:iCs/>
      <w:color w:val="404040" w:themeColor="text1" w:themeTint="BF"/>
    </w:rPr>
  </w:style>
  <w:style w:type="character" w:customStyle="1" w:styleId="QuoteChar">
    <w:name w:val="Quote Char"/>
    <w:basedOn w:val="DefaultParagraphFont"/>
    <w:link w:val="Quote"/>
    <w:uiPriority w:val="29"/>
    <w:rsid w:val="00D62C1B"/>
    <w:rPr>
      <w:b/>
      <w:iCs/>
      <w:color w:val="404040" w:themeColor="text1" w:themeTint="BF"/>
    </w:rPr>
  </w:style>
  <w:style w:type="paragraph" w:styleId="TOC1">
    <w:name w:val="toc 1"/>
    <w:basedOn w:val="Normal"/>
    <w:next w:val="Normal"/>
    <w:autoRedefine/>
    <w:uiPriority w:val="39"/>
    <w:rsid w:val="00A95970"/>
    <w:pPr>
      <w:keepLines/>
      <w:tabs>
        <w:tab w:val="right" w:pos="9854"/>
      </w:tabs>
      <w:ind w:left="567" w:hanging="567"/>
    </w:pPr>
    <w:rPr>
      <w:b/>
      <w:sz w:val="24"/>
      <w:u w:val="single" w:color="347C7E" w:themeColor="accent2"/>
    </w:rPr>
  </w:style>
  <w:style w:type="paragraph" w:styleId="TOC2">
    <w:name w:val="toc 2"/>
    <w:basedOn w:val="Normal"/>
    <w:next w:val="Normal"/>
    <w:autoRedefine/>
    <w:uiPriority w:val="39"/>
    <w:rsid w:val="00A95970"/>
    <w:pPr>
      <w:keepLines/>
      <w:spacing w:before="80"/>
      <w:ind w:left="567" w:hanging="567"/>
    </w:pPr>
  </w:style>
  <w:style w:type="paragraph" w:styleId="TOC3">
    <w:name w:val="toc 3"/>
    <w:basedOn w:val="Normal"/>
    <w:next w:val="Normal"/>
    <w:autoRedefine/>
    <w:uiPriority w:val="39"/>
    <w:rsid w:val="00DE4362"/>
    <w:pPr>
      <w:spacing w:before="80"/>
      <w:ind w:left="1134" w:hanging="567"/>
    </w:pPr>
  </w:style>
  <w:style w:type="paragraph" w:styleId="TableofFigures">
    <w:name w:val="table of figures"/>
    <w:basedOn w:val="Normal"/>
    <w:next w:val="Normal"/>
    <w:uiPriority w:val="40"/>
    <w:unhideWhenUsed/>
    <w:rsid w:val="006E1ECA"/>
    <w:pPr>
      <w:spacing w:before="80"/>
    </w:pPr>
  </w:style>
  <w:style w:type="paragraph" w:customStyle="1" w:styleId="AreaHeading">
    <w:name w:val="Area Heading"/>
    <w:basedOn w:val="Normal"/>
    <w:qFormat/>
    <w:rsid w:val="00D26896"/>
    <w:pPr>
      <w:spacing w:before="0" w:after="240"/>
      <w:ind w:left="-1021" w:firstLine="1021"/>
    </w:pPr>
    <w:rPr>
      <w:rFonts w:cs="Times New Roman (Body CS)"/>
      <w:caps/>
      <w:color w:val="49515C" w:themeColor="accent4" w:themeShade="80"/>
    </w:rPr>
  </w:style>
  <w:style w:type="paragraph" w:customStyle="1" w:styleId="Box2Checklist">
    <w:name w:val="Box 2 Checklist"/>
    <w:basedOn w:val="Box2Text"/>
    <w:uiPriority w:val="26"/>
    <w:qFormat/>
    <w:rsid w:val="00430511"/>
    <w:pPr>
      <w:numPr>
        <w:ilvl w:val="2"/>
        <w:numId w:val="27"/>
      </w:numPr>
    </w:pPr>
    <w:rPr>
      <w:kern w:val="12"/>
      <w:sz w:val="20"/>
      <w:szCs w:val="20"/>
    </w:rPr>
  </w:style>
  <w:style w:type="numbering" w:customStyle="1" w:styleId="BoxedBullets">
    <w:name w:val="Boxed Bullets"/>
    <w:uiPriority w:val="99"/>
    <w:rsid w:val="00430511"/>
    <w:pPr>
      <w:numPr>
        <w:numId w:val="24"/>
      </w:numPr>
    </w:pPr>
  </w:style>
  <w:style w:type="paragraph" w:customStyle="1" w:styleId="SecurityMarker">
    <w:name w:val="Security Marker"/>
    <w:basedOn w:val="Normal"/>
    <w:qFormat/>
    <w:rsid w:val="001D659E"/>
    <w:pPr>
      <w:spacing w:before="60" w:after="60"/>
      <w:jc w:val="center"/>
    </w:pPr>
    <w:rPr>
      <w:b/>
      <w:bCs/>
      <w:caps/>
      <w:color w:val="E10000"/>
      <w:sz w:val="28"/>
      <w:szCs w:val="28"/>
      <w:shd w:val="clear" w:color="auto" w:fill="FFFFFF" w:themeFill="background1"/>
    </w:rPr>
  </w:style>
  <w:style w:type="paragraph" w:customStyle="1" w:styleId="Tagline">
    <w:name w:val="Tagline"/>
    <w:basedOn w:val="Normal"/>
    <w:qFormat/>
    <w:rsid w:val="0099647D"/>
    <w:pPr>
      <w:framePr w:wrap="notBeside" w:vAnchor="text" w:hAnchor="text" w:y="1"/>
      <w:spacing w:before="500" w:after="120"/>
    </w:pPr>
    <w:rPr>
      <w:color w:val="49515C"/>
    </w:rPr>
  </w:style>
  <w:style w:type="character" w:styleId="UnresolvedMention">
    <w:name w:val="Unresolved Mention"/>
    <w:basedOn w:val="DefaultParagraphFont"/>
    <w:uiPriority w:val="99"/>
    <w:semiHidden/>
    <w:unhideWhenUsed/>
    <w:rsid w:val="001D659E"/>
    <w:rPr>
      <w:color w:val="605E5C"/>
      <w:shd w:val="clear" w:color="auto" w:fill="E1DFDD"/>
    </w:rPr>
  </w:style>
  <w:style w:type="character" w:styleId="CommentReference">
    <w:name w:val="annotation reference"/>
    <w:basedOn w:val="DefaultParagraphFont"/>
    <w:uiPriority w:val="99"/>
    <w:semiHidden/>
    <w:unhideWhenUsed/>
    <w:rsid w:val="00140888"/>
    <w:rPr>
      <w:sz w:val="16"/>
      <w:szCs w:val="16"/>
    </w:rPr>
  </w:style>
  <w:style w:type="paragraph" w:styleId="CommentText">
    <w:name w:val="annotation text"/>
    <w:basedOn w:val="Normal"/>
    <w:link w:val="CommentTextChar"/>
    <w:uiPriority w:val="99"/>
    <w:semiHidden/>
    <w:unhideWhenUsed/>
    <w:rsid w:val="00140888"/>
    <w:rPr>
      <w:sz w:val="20"/>
      <w:szCs w:val="20"/>
    </w:rPr>
  </w:style>
  <w:style w:type="character" w:customStyle="1" w:styleId="CommentTextChar">
    <w:name w:val="Comment Text Char"/>
    <w:basedOn w:val="DefaultParagraphFont"/>
    <w:link w:val="CommentText"/>
    <w:uiPriority w:val="99"/>
    <w:semiHidden/>
    <w:rsid w:val="00140888"/>
    <w:rPr>
      <w:sz w:val="20"/>
      <w:szCs w:val="20"/>
    </w:rPr>
  </w:style>
  <w:style w:type="paragraph" w:styleId="CommentSubject">
    <w:name w:val="annotation subject"/>
    <w:basedOn w:val="CommentText"/>
    <w:next w:val="CommentText"/>
    <w:link w:val="CommentSubjectChar"/>
    <w:uiPriority w:val="99"/>
    <w:semiHidden/>
    <w:unhideWhenUsed/>
    <w:rsid w:val="00140888"/>
    <w:rPr>
      <w:b/>
      <w:bCs/>
    </w:rPr>
  </w:style>
  <w:style w:type="character" w:customStyle="1" w:styleId="CommentSubjectChar">
    <w:name w:val="Comment Subject Char"/>
    <w:basedOn w:val="CommentTextChar"/>
    <w:link w:val="CommentSubject"/>
    <w:uiPriority w:val="99"/>
    <w:semiHidden/>
    <w:rsid w:val="00140888"/>
    <w:rPr>
      <w:b/>
      <w:bCs/>
      <w:sz w:val="20"/>
      <w:szCs w:val="20"/>
    </w:rPr>
  </w:style>
  <w:style w:type="paragraph" w:styleId="BalloonText">
    <w:name w:val="Balloon Text"/>
    <w:basedOn w:val="Normal"/>
    <w:link w:val="BalloonTextChar"/>
    <w:uiPriority w:val="99"/>
    <w:semiHidden/>
    <w:unhideWhenUsed/>
    <w:rsid w:val="0014088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8"/>
    <w:rPr>
      <w:rFonts w:ascii="Segoe UI" w:hAnsi="Segoe UI" w:cs="Segoe UI"/>
      <w:sz w:val="18"/>
      <w:szCs w:val="18"/>
    </w:rPr>
  </w:style>
  <w:style w:type="paragraph" w:styleId="ListParagraph">
    <w:name w:val="List Paragraph"/>
    <w:basedOn w:val="Normal"/>
    <w:uiPriority w:val="99"/>
    <w:unhideWhenUsed/>
    <w:qFormat/>
    <w:rsid w:val="0048292A"/>
    <w:pPr>
      <w:ind w:left="720"/>
      <w:contextualSpacing/>
    </w:pPr>
  </w:style>
  <w:style w:type="paragraph" w:customStyle="1" w:styleId="DocHeading">
    <w:name w:val="DocHeading"/>
    <w:basedOn w:val="Heading1"/>
    <w:qFormat/>
    <w:rsid w:val="006E2A0E"/>
    <w:pPr>
      <w:spacing w:before="160" w:after="220"/>
    </w:pPr>
    <w:rPr>
      <w:rFonts w:asciiTheme="minorHAnsi" w:hAnsiTheme="minorHAnsi" w:cstheme="minorHAnsi"/>
      <w:b/>
      <w:color w:val="081E3E"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62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deptinfrastructure.sharepoint.com/sites/SiteProvisioningHub/OfficeTemplates/Standard%20Templates/Standard%20portrait%20A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DD9EA0DBBC433A910452F1CC66D1CD"/>
        <w:category>
          <w:name w:val="General"/>
          <w:gallery w:val="placeholder"/>
        </w:category>
        <w:types>
          <w:type w:val="bbPlcHdr"/>
        </w:types>
        <w:behaviors>
          <w:behavior w:val="content"/>
        </w:behaviors>
        <w:guid w:val="{25C30FFE-D14A-401C-A550-990C926EA1FD}"/>
      </w:docPartPr>
      <w:docPartBody>
        <w:p w:rsidR="003A5DC0" w:rsidRDefault="003A5DC0">
          <w:pPr>
            <w:pStyle w:val="8CDD9EA0DBBC433A910452F1CC66D1CD"/>
          </w:pPr>
          <w:r w:rsidRPr="00EC51DD">
            <w:rPr>
              <w:rStyle w:val="PlaceholderText"/>
            </w:rPr>
            <w:t>[Title]</w:t>
          </w:r>
        </w:p>
      </w:docPartBody>
    </w:docPart>
    <w:docPart>
      <w:docPartPr>
        <w:name w:val="EB74EA6CAA44487780814C4D82E77391"/>
        <w:category>
          <w:name w:val="General"/>
          <w:gallery w:val="placeholder"/>
        </w:category>
        <w:types>
          <w:type w:val="bbPlcHdr"/>
        </w:types>
        <w:behaviors>
          <w:behavior w:val="content"/>
        </w:behaviors>
        <w:guid w:val="{59B68834-8192-488C-ADB6-5E0F493CD6BB}"/>
      </w:docPartPr>
      <w:docPartBody>
        <w:p w:rsidR="003A5DC0" w:rsidRDefault="003A5DC0">
          <w:pPr>
            <w:pStyle w:val="EB74EA6CAA44487780814C4D82E77391"/>
          </w:pPr>
          <w:r w:rsidRPr="00EC51DD">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14"/>
    <w:rsid w:val="001D77C0"/>
    <w:rsid w:val="003A5DC0"/>
    <w:rsid w:val="003A77A6"/>
    <w:rsid w:val="00431E20"/>
    <w:rsid w:val="00461512"/>
    <w:rsid w:val="00546775"/>
    <w:rsid w:val="009E699B"/>
    <w:rsid w:val="009E72CF"/>
    <w:rsid w:val="00CF6450"/>
    <w:rsid w:val="00D24B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4B14"/>
    <w:rPr>
      <w:color w:val="808080"/>
    </w:rPr>
  </w:style>
  <w:style w:type="paragraph" w:customStyle="1" w:styleId="8CDD9EA0DBBC433A910452F1CC66D1CD">
    <w:name w:val="8CDD9EA0DBBC433A910452F1CC66D1CD"/>
  </w:style>
  <w:style w:type="paragraph" w:customStyle="1" w:styleId="EB74EA6CAA44487780814C4D82E77391">
    <w:name w:val="EB74EA6CAA44487780814C4D82E773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rgbClr val="000000"/>
      </a:dk1>
      <a:lt1>
        <a:srgbClr val="FFFFFF"/>
      </a:lt1>
      <a:dk2>
        <a:srgbClr val="081E3E"/>
      </a:dk2>
      <a:lt2>
        <a:srgbClr val="E7E7E7"/>
      </a:lt2>
      <a:accent1>
        <a:srgbClr val="081E3E"/>
      </a:accent1>
      <a:accent2>
        <a:srgbClr val="347C7E"/>
      </a:accent2>
      <a:accent3>
        <a:srgbClr val="77D1F4"/>
      </a:accent3>
      <a:accent4>
        <a:srgbClr val="9AA3AF"/>
      </a:accent4>
      <a:accent5>
        <a:srgbClr val="C0D48F"/>
      </a:accent5>
      <a:accent6>
        <a:srgbClr val="6FC197"/>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9178BB23CE0D479AE3579596D187BC" ma:contentTypeVersion="3" ma:contentTypeDescription="Create a new document." ma:contentTypeScope="" ma:versionID="12fa38767850f959d4d0b153b027612a">
  <xsd:schema xmlns:xsd="http://www.w3.org/2001/XMLSchema" xmlns:xs="http://www.w3.org/2001/XMLSchema" xmlns:p="http://schemas.microsoft.com/office/2006/metadata/properties" xmlns:ns2="1f55c1b0-4536-4b56-92e3-f3188c9812f4" targetNamespace="http://schemas.microsoft.com/office/2006/metadata/properties" ma:root="true" ma:fieldsID="7a7cbf191d42e022e0a3729aaa415fbb" ns2:_="">
    <xsd:import namespace="1f55c1b0-4536-4b56-92e3-f3188c9812f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5c1b0-4536-4b56-92e3-f3188c981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A67DC2-DE4C-4600-ACC2-A7D74020C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55c1b0-4536-4b56-92e3-f3188c9812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E72961-E5FF-4F43-9532-FD7B95D4870F}">
  <ds:schemaRefs>
    <ds:schemaRef ds:uri="http://schemas.microsoft.com/sharepoint/v3/contenttype/forms"/>
  </ds:schemaRefs>
</ds:datastoreItem>
</file>

<file path=customXml/itemProps4.xml><?xml version="1.0" encoding="utf-8"?>
<ds:datastoreItem xmlns:ds="http://schemas.openxmlformats.org/officeDocument/2006/customXml" ds:itemID="{7DC0F87A-423A-4815-8D3B-AE2A6C9114CC}">
  <ds:schemaRefs>
    <ds:schemaRef ds:uri="http://schemas.openxmlformats.org/officeDocument/2006/bibliography"/>
  </ds:schemaRefs>
</ds:datastoreItem>
</file>

<file path=customXml/itemProps5.xml><?xml version="1.0" encoding="utf-8"?>
<ds:datastoreItem xmlns:ds="http://schemas.openxmlformats.org/officeDocument/2006/customXml" ds:itemID="{36D90464-8654-446F-BE9C-AF9ADE12A93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e08a618-4c1e-4517-8ef1-59cb63d68e36}" enabled="1" method="Privileged" siteId="{aa21b640-bac2-456d-8505-f2cc07f51784}" contentBits="3" removed="0"/>
</clbl:labelList>
</file>

<file path=docProps/app.xml><?xml version="1.0" encoding="utf-8"?>
<Properties xmlns="http://schemas.openxmlformats.org/officeDocument/2006/extended-properties" xmlns:vt="http://schemas.openxmlformats.org/officeDocument/2006/docPropsVTypes">
  <Template>Standard%20portrait%20A3.dotx</Template>
  <TotalTime>31</TotalTime>
  <Pages>2</Pages>
  <Words>592</Words>
  <Characters>3813</Characters>
  <Application>Microsoft Office Word</Application>
  <DocSecurity>0</DocSecurity>
  <Lines>86</Lines>
  <Paragraphs>78</Paragraphs>
  <ScaleCrop>false</ScaleCrop>
  <HeadingPairs>
    <vt:vector size="2" baseType="variant">
      <vt:variant>
        <vt:lpstr>Title</vt:lpstr>
      </vt:variant>
      <vt:variant>
        <vt:i4>1</vt:i4>
      </vt:variant>
    </vt:vector>
  </HeadingPairs>
  <TitlesOfParts>
    <vt:vector size="1" baseType="lpstr">
      <vt:lpstr>Terms of Reference</vt:lpstr>
    </vt:vector>
  </TitlesOfParts>
  <Company>Department of Infrastructure &amp; Regional Development</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Sydney Airport Air Traffic Control Working Group Terms of Reference</dc:title>
  <dc:subject>Sydney Airport Air Traffic Control Working Group</dc:subject>
  <dc:creator>Department of Infrastructure, Transport, Regional Development, Communication, Sport and the Arts</dc:creator>
  <cp:keywords/>
  <dc:description/>
  <cp:revision>20</cp:revision>
  <dcterms:created xsi:type="dcterms:W3CDTF">2026-09-01T23:11:00Z</dcterms:created>
  <dcterms:modified xsi:type="dcterms:W3CDTF">2026-09-03T00:24:00Z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0x010100BB9178BB23CE0D479AE3579596D187BC</vt:lpwstr>
  </property>
  <property fmtid="{D5CDD505-2E9C-101B-9397-08002B2CF9AE}" pid="3" name="ClassificationContentMarkingHeaderShapeIds">
    <vt:lpwstr>17ed06d3,4b48da52,7ab4d446</vt:lpwstr>
  </property>
  <property fmtid="{D5CDD505-2E9C-101B-9397-08002B2CF9AE}" pid="4" name="ClassificationContentMarkingHeaderFontProps">
    <vt:lpwstr>#ff0000,14,Calibri</vt:lpwstr>
  </property>
  <property fmtid="{D5CDD505-2E9C-101B-9397-08002B2CF9AE}" pid="5" name="ClassificationContentMarkingHeaderText">
    <vt:lpwstr>OFFICIAL</vt:lpwstr>
  </property>
  <property fmtid="{D5CDD505-2E9C-101B-9397-08002B2CF9AE}" pid="6" name="ClassificationContentMarkingFooterShapeIds">
    <vt:lpwstr>d7aa1a1,173e9890,3d6223cb</vt:lpwstr>
  </property>
  <property fmtid="{D5CDD505-2E9C-101B-9397-08002B2CF9AE}" pid="7" name="ClassificationContentMarkingFooterFontProps">
    <vt:lpwstr>#ff0000,14,Calibri</vt:lpwstr>
  </property>
  <property fmtid="{D5CDD505-2E9C-101B-9397-08002B2CF9AE}" pid="8" name="ClassificationContentMarkingFooterText">
    <vt:lpwstr>OFFICIAL</vt:lpwstr>
  </property>
</Properties>
</file>