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FCD19" w14:textId="5735036C" w:rsidR="00E035A2" w:rsidRDefault="00E035A2" w:rsidP="00E035A2">
      <w:pPr>
        <w:pStyle w:val="Title"/>
        <w:spacing w:before="0"/>
        <w:rPr>
          <w:color w:val="081E3E"/>
          <w:kern w:val="2"/>
          <w:szCs w:val="60"/>
          <w:lang w:eastAsia="en-AU"/>
          <w14:ligatures w14:val="standardContextual"/>
        </w:rPr>
      </w:pPr>
      <w:bookmarkStart w:id="0" w:name="_Hlk150152067"/>
      <w:r>
        <w:t>Communique</w:t>
      </w:r>
    </w:p>
    <w:p w14:paraId="319BD877" w14:textId="0475B14B" w:rsidR="00E035A2" w:rsidRDefault="00E035A2">
      <w:pPr>
        <w:pStyle w:val="Subtitle"/>
        <w:rPr>
          <w:kern w:val="2"/>
          <w:szCs w:val="44"/>
          <w:lang w:eastAsia="en-AU"/>
          <w14:ligatures w14:val="standardContextual"/>
        </w:rPr>
      </w:pPr>
      <w:r>
        <w:t xml:space="preserve">Sydney </w:t>
      </w:r>
      <w:r w:rsidR="008030F1">
        <w:t xml:space="preserve">Airport </w:t>
      </w:r>
      <w:r w:rsidR="00F067CC">
        <w:t>Air Traffic Control</w:t>
      </w:r>
      <w:r>
        <w:t xml:space="preserve"> Working Group</w:t>
      </w:r>
    </w:p>
    <w:p w14:paraId="3648939B" w14:textId="77777777" w:rsidR="00E035A2" w:rsidRDefault="00E035A2">
      <w:pPr>
        <w:pStyle w:val="CoverDate"/>
        <w:rPr>
          <w:kern w:val="2"/>
          <w:lang w:eastAsia="en-AU"/>
          <w14:ligatures w14:val="standardContextual"/>
        </w:rPr>
      </w:pPr>
      <w:r>
        <w:t>28 August 2026</w:t>
      </w:r>
    </w:p>
    <w:p w14:paraId="03E2BC6E" w14:textId="77777777" w:rsidR="00DE4FE2" w:rsidRDefault="00DE4FE2" w:rsidP="00D02062">
      <w:pPr>
        <w:pBdr>
          <w:bottom w:val="single" w:sz="4" w:space="1" w:color="C0D48F" w:themeColor="accent5"/>
        </w:pBdr>
      </w:pPr>
    </w:p>
    <w:p w14:paraId="1C4A7126" w14:textId="29928B03" w:rsidR="00E035A2" w:rsidRDefault="00E035A2">
      <w:pPr>
        <w:pStyle w:val="Introduction"/>
        <w:rPr>
          <w:color w:val="347C7E"/>
          <w:kern w:val="2"/>
          <w:szCs w:val="26"/>
          <w:lang w:eastAsia="en-AU"/>
          <w14:ligatures w14:val="standardContextual"/>
        </w:rPr>
      </w:pPr>
      <w:bookmarkStart w:id="1" w:name="_Toc49855349"/>
      <w:r>
        <w:t xml:space="preserve">The Sydney </w:t>
      </w:r>
      <w:r w:rsidR="008030F1">
        <w:t xml:space="preserve">Airport </w:t>
      </w:r>
      <w:r w:rsidR="00617C21">
        <w:t>Air Traffic Control</w:t>
      </w:r>
      <w:r>
        <w:t xml:space="preserve"> Working Group met on 28 August 2026 to continue collaborative engagement on the service disruptions and recent safety occurrences relating to </w:t>
      </w:r>
      <w:r w:rsidR="00115104" w:rsidRPr="00115104">
        <w:t xml:space="preserve">Airservices operations </w:t>
      </w:r>
      <w:r>
        <w:t xml:space="preserve">at Sydney </w:t>
      </w:r>
      <w:r w:rsidR="00277EFE">
        <w:t>air traffic control</w:t>
      </w:r>
      <w:r>
        <w:t>.</w:t>
      </w:r>
    </w:p>
    <w:bookmarkEnd w:id="1"/>
    <w:p w14:paraId="5341F2A7" w14:textId="77777777" w:rsidR="00E035A2" w:rsidRDefault="00E035A2" w:rsidP="00E035A2">
      <w:pPr>
        <w:pStyle w:val="Heading2"/>
        <w:rPr>
          <w:kern w:val="2"/>
          <w:szCs w:val="36"/>
          <w:lang w:eastAsia="en-AU"/>
          <w14:ligatures w14:val="standardContextual"/>
        </w:rPr>
      </w:pPr>
      <w:r>
        <w:t>Key messages</w:t>
      </w:r>
    </w:p>
    <w:p w14:paraId="7E8FCA88" w14:textId="71E7CFBE" w:rsidR="00E035A2" w:rsidRDefault="00E035A2" w:rsidP="00BF1803">
      <w:pPr>
        <w:rPr>
          <w:color w:val="000000"/>
          <w:kern w:val="2"/>
          <w:lang w:eastAsia="en-AU"/>
          <w14:ligatures w14:val="standardContextual"/>
        </w:rPr>
      </w:pPr>
      <w:r>
        <w:t>Safety remains the highest priority for all members of the Working Group. The aviation safety system is designed to manage operational risks through multiple safeguards and, based on the information currently available, the recent occurrences do not indicate an immediate safety risk to the travelling public.</w:t>
      </w:r>
    </w:p>
    <w:p w14:paraId="660BB693" w14:textId="586CCC82" w:rsidR="006B7291" w:rsidRDefault="00816C70" w:rsidP="00BF1803">
      <w:pPr>
        <w:pStyle w:val="ListLegal1"/>
        <w:numPr>
          <w:ilvl w:val="0"/>
          <w:numId w:val="0"/>
        </w:numPr>
        <w:spacing w:before="160"/>
        <w:rPr>
          <w:color w:val="000000"/>
          <w:kern w:val="2"/>
          <w:lang w:eastAsia="en-AU"/>
          <w14:ligatures w14:val="standardContextual"/>
        </w:rPr>
      </w:pPr>
      <w:r>
        <w:t>The service disruptions and</w:t>
      </w:r>
      <w:r w:rsidR="0041408C">
        <w:t xml:space="preserve"> </w:t>
      </w:r>
      <w:r>
        <w:t xml:space="preserve">recent safety occurrences relating to air traffic control at Sydney Airport, which are being investigated by the Australian Transport Safety Bureau, reinforce the need for coordinated action to address complex workforce pressures and operational challenges at Sydney </w:t>
      </w:r>
      <w:r w:rsidR="008030F1">
        <w:t xml:space="preserve">Airport </w:t>
      </w:r>
      <w:r>
        <w:t>Air Traffic Control</w:t>
      </w:r>
      <w:r w:rsidR="008030F1">
        <w:t xml:space="preserve"> (ATC)</w:t>
      </w:r>
      <w:r>
        <w:t>.</w:t>
      </w:r>
    </w:p>
    <w:p w14:paraId="7720342B" w14:textId="022A3D90" w:rsidR="00E035A2" w:rsidRPr="00CD2EAE" w:rsidRDefault="00E035A2" w:rsidP="00BF1803">
      <w:pPr>
        <w:pStyle w:val="ListLegal1"/>
        <w:numPr>
          <w:ilvl w:val="0"/>
          <w:numId w:val="0"/>
        </w:numPr>
        <w:spacing w:before="160"/>
      </w:pPr>
      <w:r>
        <w:t xml:space="preserve">The Working Group noted that successful implementation of Airservices Australia’s </w:t>
      </w:r>
      <w:r w:rsidR="008811D8">
        <w:t xml:space="preserve"> </w:t>
      </w:r>
      <w:r w:rsidR="004B5FA0">
        <w:t xml:space="preserve">plans to </w:t>
      </w:r>
      <w:r w:rsidR="002F22FC">
        <w:t xml:space="preserve">improve the </w:t>
      </w:r>
      <w:r w:rsidR="009768AB" w:rsidRPr="009768AB">
        <w:t xml:space="preserve">resilience of the Sydney </w:t>
      </w:r>
      <w:r w:rsidR="008030F1">
        <w:t>Airport ATC</w:t>
      </w:r>
      <w:r w:rsidR="004B5FA0">
        <w:t xml:space="preserve"> </w:t>
      </w:r>
      <w:r w:rsidR="00613660" w:rsidRPr="00613660">
        <w:t>will be critical to addressing these challenges and maintaining confidence in the safety, resilience and efficiency of the aviation system</w:t>
      </w:r>
      <w:r>
        <w:t>.</w:t>
      </w:r>
    </w:p>
    <w:p w14:paraId="7552E9A8" w14:textId="2BB8E620" w:rsidR="00E035A2" w:rsidRPr="00CD2EAE" w:rsidRDefault="00E035A2" w:rsidP="00BF1803">
      <w:pPr>
        <w:pStyle w:val="ListLegal1"/>
        <w:numPr>
          <w:ilvl w:val="0"/>
          <w:numId w:val="0"/>
        </w:numPr>
        <w:spacing w:before="160"/>
      </w:pPr>
      <w:r>
        <w:t xml:space="preserve">Members acknowledged that every organisation represented on the Working Group has an interest in Airservices’ </w:t>
      </w:r>
      <w:r w:rsidR="00C840B9">
        <w:t xml:space="preserve">success in implementing this plan, </w:t>
      </w:r>
      <w:r>
        <w:t xml:space="preserve">and that the Working Group will provide an ongoing forum to support </w:t>
      </w:r>
      <w:r w:rsidR="00CE0EB1">
        <w:t>this outcome</w:t>
      </w:r>
      <w:r>
        <w:t>.</w:t>
      </w:r>
    </w:p>
    <w:p w14:paraId="65565F52" w14:textId="79C708E3" w:rsidR="00E035A2" w:rsidRDefault="00E035A2" w:rsidP="00BF1803">
      <w:pPr>
        <w:rPr>
          <w:color w:val="000000"/>
          <w:kern w:val="2"/>
          <w:lang w:eastAsia="en-AU"/>
          <w14:ligatures w14:val="standardContextual"/>
        </w:rPr>
      </w:pPr>
      <w:r>
        <w:t xml:space="preserve">Members reiterated the importance of independent oversight of Airservices’ actions to ensure implementation of the Sydney </w:t>
      </w:r>
      <w:r w:rsidR="00766671">
        <w:t xml:space="preserve">service resilience plan </w:t>
      </w:r>
      <w:r>
        <w:t>remains on track and addresses the identified issues in a timely and enduring way.</w:t>
      </w:r>
      <w:r w:rsidR="009D4576">
        <w:rPr>
          <w:color w:val="000000"/>
          <w:kern w:val="2"/>
          <w:lang w:eastAsia="en-AU"/>
          <w14:ligatures w14:val="standardContextual"/>
        </w:rPr>
        <w:t xml:space="preserve"> </w:t>
      </w:r>
      <w:r w:rsidR="00DA1636">
        <w:rPr>
          <w:color w:val="000000"/>
          <w:kern w:val="2"/>
          <w:lang w:eastAsia="en-AU"/>
          <w14:ligatures w14:val="standardContextual"/>
        </w:rPr>
        <w:t xml:space="preserve">The </w:t>
      </w:r>
      <w:r w:rsidR="009D4576" w:rsidRPr="009D4576">
        <w:t>Working Group is one mechanism to provide a level of independent oversight</w:t>
      </w:r>
      <w:r>
        <w:t>.</w:t>
      </w:r>
    </w:p>
    <w:p w14:paraId="688A933B" w14:textId="58200118" w:rsidR="00E035A2" w:rsidRDefault="00E035A2" w:rsidP="00BF1803">
      <w:pPr>
        <w:rPr>
          <w:color w:val="000000"/>
          <w:kern w:val="2"/>
          <w:lang w:eastAsia="en-AU"/>
          <w14:ligatures w14:val="standardContextual"/>
        </w:rPr>
      </w:pPr>
      <w:r>
        <w:t xml:space="preserve">The Working Group acknowledged </w:t>
      </w:r>
      <w:r w:rsidR="008030F1">
        <w:t xml:space="preserve">the </w:t>
      </w:r>
      <w:r>
        <w:t>C</w:t>
      </w:r>
      <w:r w:rsidR="008030F1">
        <w:t xml:space="preserve">ivil </w:t>
      </w:r>
      <w:r>
        <w:t>A</w:t>
      </w:r>
      <w:r w:rsidR="008030F1">
        <w:t xml:space="preserve">viation </w:t>
      </w:r>
      <w:r>
        <w:t>S</w:t>
      </w:r>
      <w:r w:rsidR="008030F1">
        <w:t xml:space="preserve">afety </w:t>
      </w:r>
      <w:r>
        <w:t>A</w:t>
      </w:r>
      <w:r w:rsidR="008030F1">
        <w:t>uthority</w:t>
      </w:r>
      <w:r>
        <w:t xml:space="preserve">’s work to </w:t>
      </w:r>
      <w:r w:rsidR="00EE30A5">
        <w:t>look closely</w:t>
      </w:r>
      <w:r>
        <w:t xml:space="preserve"> </w:t>
      </w:r>
      <w:r w:rsidR="0075513E">
        <w:t xml:space="preserve">into air traffic control at </w:t>
      </w:r>
      <w:r>
        <w:t>Sydney Tower</w:t>
      </w:r>
      <w:r w:rsidR="00B5089A">
        <w:t xml:space="preserve"> which will focus on whether there are any underlying operational or system issues that could affect safety</w:t>
      </w:r>
      <w:r>
        <w:t>.</w:t>
      </w:r>
    </w:p>
    <w:p w14:paraId="00679824" w14:textId="77777777" w:rsidR="00E035A2" w:rsidRDefault="00E035A2" w:rsidP="00BF1803">
      <w:pPr>
        <w:rPr>
          <w:color w:val="000000"/>
          <w:kern w:val="2"/>
          <w:lang w:eastAsia="en-AU"/>
          <w14:ligatures w14:val="standardContextual"/>
        </w:rPr>
      </w:pPr>
      <w:r>
        <w:t>Members acknowledged the constructive and collaborative approach taken across the Working Group to support Airservices in addressing the workforce pressures and operational challenges affecting Sydney Airport ATC.</w:t>
      </w:r>
    </w:p>
    <w:p w14:paraId="64EC0594" w14:textId="77777777" w:rsidR="006F1E2D" w:rsidRDefault="006F1E2D">
      <w:pPr>
        <w:suppressAutoHyphens w:val="0"/>
      </w:pPr>
      <w:bookmarkStart w:id="2" w:name="_Hlk159929407"/>
      <w:bookmarkStart w:id="3" w:name="_Hlk159929398"/>
      <w:r>
        <w:br w:type="page"/>
      </w:r>
    </w:p>
    <w:p w14:paraId="2FC2BFF8" w14:textId="72D15D0F" w:rsidR="00E37BDE" w:rsidRDefault="00702A06" w:rsidP="009A550E">
      <w:r w:rsidRPr="00702A06">
        <w:lastRenderedPageBreak/>
        <w:t>The Working Group also acknowledges the professionalism and commitment of the staff</w:t>
      </w:r>
      <w:r w:rsidR="00FF5F1B">
        <w:t xml:space="preserve"> </w:t>
      </w:r>
      <w:r w:rsidR="00FF5F1B" w:rsidRPr="00702A06">
        <w:t>on the front lines of aviation</w:t>
      </w:r>
      <w:r w:rsidR="00E810B6">
        <w:t>,</w:t>
      </w:r>
      <w:r w:rsidR="00FF5F1B">
        <w:t xml:space="preserve"> i</w:t>
      </w:r>
      <w:r w:rsidR="00E810B6">
        <w:t>ncluding those</w:t>
      </w:r>
      <w:r w:rsidRPr="00702A06">
        <w:t xml:space="preserve"> in the air traffic control tower and </w:t>
      </w:r>
      <w:r w:rsidR="00FF5F1B" w:rsidRPr="00FF5F1B">
        <w:t>terminal control unit</w:t>
      </w:r>
      <w:r w:rsidRPr="00702A06">
        <w:t>, whose work is critical to maintaining safe and reliable operations for the travelling public.</w:t>
      </w:r>
    </w:p>
    <w:p w14:paraId="1D49A8D0" w14:textId="793AA0A4" w:rsidR="00E37BDE" w:rsidRDefault="00E37BDE">
      <w:pPr>
        <w:rPr>
          <w:color w:val="000000"/>
          <w:kern w:val="2"/>
          <w:lang w:eastAsia="en-AU"/>
          <w14:ligatures w14:val="standardContextual"/>
        </w:rPr>
      </w:pPr>
      <w:r>
        <w:br/>
      </w:r>
      <w:r>
        <w:br/>
        <w:t>Rachel Parry</w:t>
      </w:r>
      <w:r>
        <w:br/>
        <w:t xml:space="preserve">Chair, Sydney </w:t>
      </w:r>
      <w:r w:rsidR="00B3684E">
        <w:t xml:space="preserve">Air Traffic Control </w:t>
      </w:r>
      <w:r>
        <w:t>Working Group</w:t>
      </w:r>
      <w:r>
        <w:br/>
        <w:t>Deputy Secretary, Transport</w:t>
      </w:r>
      <w:r>
        <w:br/>
        <w:t>Department of Infrastructure, Transport, Regional Development, Communications, Sport and the Arts</w:t>
      </w:r>
    </w:p>
    <w:p w14:paraId="21231FDA" w14:textId="77777777" w:rsidR="00D2335F" w:rsidRDefault="00D2335F" w:rsidP="00D2335F">
      <w:pPr>
        <w:rPr>
          <w:lang w:val="x-none"/>
        </w:rPr>
        <w:sectPr w:rsidR="00D2335F" w:rsidSect="002D233D">
          <w:headerReference w:type="even" r:id="rId12"/>
          <w:headerReference w:type="default" r:id="rId13"/>
          <w:footerReference w:type="even" r:id="rId14"/>
          <w:footerReference w:type="default" r:id="rId15"/>
          <w:headerReference w:type="first" r:id="rId16"/>
          <w:footerReference w:type="first" r:id="rId17"/>
          <w:pgSz w:w="11906" w:h="16838" w:code="9"/>
          <w:pgMar w:top="1021" w:right="1021" w:bottom="1021" w:left="1021" w:header="340" w:footer="397" w:gutter="0"/>
          <w:cols w:space="708"/>
          <w:titlePg/>
          <w:docGrid w:linePitch="360"/>
        </w:sectPr>
      </w:pPr>
    </w:p>
    <w:bookmarkEnd w:id="0"/>
    <w:bookmarkEnd w:id="2"/>
    <w:bookmarkEnd w:id="3"/>
    <w:p w14:paraId="21802CBE" w14:textId="605C4AAF" w:rsidR="00430511" w:rsidRDefault="00430511" w:rsidP="00566627"/>
    <w:p w14:paraId="65D623B5" w14:textId="77777777" w:rsidR="00E37BDE" w:rsidRDefault="00E37BDE" w:rsidP="00566627"/>
    <w:p w14:paraId="147487EA" w14:textId="77777777" w:rsidR="00E37BDE" w:rsidRDefault="00E37BDE" w:rsidP="00566627"/>
    <w:sectPr w:rsidR="00E37BDE" w:rsidSect="00566627">
      <w:type w:val="continuous"/>
      <w:pgSz w:w="11906" w:h="16838" w:code="9"/>
      <w:pgMar w:top="1021" w:right="1021" w:bottom="1021" w:left="1021" w:header="340" w:footer="397" w:gutter="0"/>
      <w:cols w:num="2" w:space="113" w:equalWidth="0">
        <w:col w:w="851" w:space="113"/>
        <w:col w:w="8900"/>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ED686" w14:textId="77777777" w:rsidR="00DB274B" w:rsidRDefault="00DB274B" w:rsidP="008456D5">
      <w:pPr>
        <w:spacing w:before="0" w:after="0"/>
      </w:pPr>
      <w:r>
        <w:separator/>
      </w:r>
    </w:p>
  </w:endnote>
  <w:endnote w:type="continuationSeparator" w:id="0">
    <w:p w14:paraId="3EB47320" w14:textId="77777777" w:rsidR="00DB274B" w:rsidRDefault="00DB274B"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4128" w14:textId="77777777" w:rsidR="00180B5B" w:rsidRDefault="00F165AB" w:rsidP="00180B5B">
    <w:pPr>
      <w:pStyle w:val="Footer"/>
      <w:spacing w:before="720"/>
      <w:jc w:val="right"/>
    </w:pPr>
    <w:r>
      <w:rPr>
        <w:noProof/>
        <w:lang w:eastAsia="en-AU"/>
      </w:rPr>
      <mc:AlternateContent>
        <mc:Choice Requires="wps">
          <w:drawing>
            <wp:anchor distT="0" distB="0" distL="0" distR="0" simplePos="0" relativeHeight="251658752" behindDoc="0" locked="0" layoutInCell="1" allowOverlap="1" wp14:anchorId="73C69637" wp14:editId="6D27AD2D">
              <wp:simplePos x="635" y="635"/>
              <wp:positionH relativeFrom="page">
                <wp:align>center</wp:align>
              </wp:positionH>
              <wp:positionV relativeFrom="page">
                <wp:align>bottom</wp:align>
              </wp:positionV>
              <wp:extent cx="643255" cy="509270"/>
              <wp:effectExtent l="0" t="0" r="4445" b="0"/>
              <wp:wrapNone/>
              <wp:docPr id="167752624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04F3756E" w14:textId="77777777" w:rsidR="00F165AB" w:rsidRPr="00F165AB" w:rsidRDefault="00F165AB"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C69637" id="_x0000_t202" coordsize="21600,21600" o:spt="202" path="m,l,21600r21600,l21600,xe">
              <v:stroke joinstyle="miter"/>
              <v:path gradientshapeok="t" o:connecttype="rect"/>
            </v:shapetype>
            <v:shape id="Text Box 5" o:spid="_x0000_s1028" type="#_x0000_t202" alt="OFFICIAL" style="position:absolute;left:0;text-align:left;margin-left:0;margin-top:0;width:50.65pt;height:40.1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" filled="f" stroked="f">
              <v:textbox style="mso-fit-shape-to-text:t" inset="0,0,0,15pt">
                <w:txbxContent>
                  <w:p w14:paraId="04F3756E" w14:textId="77777777" w:rsidR="00F165AB" w:rsidRPr="00F165AB" w:rsidRDefault="00F165AB"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v:textbox>
              <w10:wrap anchorx="page" anchory="page"/>
            </v:shape>
          </w:pict>
        </mc:Fallback>
      </mc:AlternateContent>
    </w:r>
    <w:r w:rsidR="00180B5B">
      <w:rPr>
        <w:noProof/>
        <w:lang w:eastAsia="en-AU"/>
      </w:rPr>
      <mc:AlternateContent>
        <mc:Choice Requires="wps">
          <w:drawing>
            <wp:inline distT="0" distB="0" distL="0" distR="0" wp14:anchorId="1B66FFC1" wp14:editId="596E4DD4">
              <wp:extent cx="1007280" cy="539280"/>
              <wp:effectExtent l="0" t="0" r="2540" b="0"/>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348FF1FE" w14:textId="77777777" w:rsidR="00180B5B" w:rsidRPr="007A05BE" w:rsidRDefault="00180B5B"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inline>
          </w:drawing>
        </mc:Choice>
        <mc:Fallback>
          <w:pict>
            <v:shape w14:anchorId="1B66FFC1" id="Text Box 16" o:spid="_x0000_s1029" type="#_x0000_t202" alt="&quot;&quot;" style="width:79.3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R6Gg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" filled="f" stroked="f" strokeweight=".5pt">
              <v:textbox inset="18mm,0,0,10mm">
                <w:txbxContent>
                  <w:p w14:paraId="348FF1FE" w14:textId="77777777" w:rsidR="00180B5B" w:rsidRPr="007A05BE" w:rsidRDefault="00180B5B"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anchorlock/>
            </v:shape>
          </w:pict>
        </mc:Fallback>
      </mc:AlternateContent>
    </w:r>
  </w:p>
  <w:p w14:paraId="055B7B5E" w14:textId="77777777" w:rsidR="00C15F0D" w:rsidRDefault="00C15F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CEEB7" w14:textId="77777777" w:rsidR="00AB3238" w:rsidRPr="003C67CE" w:rsidRDefault="00F165AB" w:rsidP="00AB3238">
    <w:pPr>
      <w:pStyle w:val="SecurityMarker"/>
    </w:pPr>
    <w:r>
      <w:rPr>
        <w:noProof/>
        <w:shd w:val="clear" w:color="auto" w:fill="auto"/>
      </w:rPr>
      <mc:AlternateContent>
        <mc:Choice Requires="wps">
          <w:drawing>
            <wp:anchor distT="0" distB="0" distL="0" distR="0" simplePos="0" relativeHeight="251659776" behindDoc="0" locked="0" layoutInCell="1" allowOverlap="1" wp14:anchorId="014B2350" wp14:editId="13F4BFBC">
              <wp:simplePos x="647700" y="9874250"/>
              <wp:positionH relativeFrom="page">
                <wp:align>center</wp:align>
              </wp:positionH>
              <wp:positionV relativeFrom="page">
                <wp:align>bottom</wp:align>
              </wp:positionV>
              <wp:extent cx="643255" cy="509270"/>
              <wp:effectExtent l="0" t="0" r="4445" b="0"/>
              <wp:wrapNone/>
              <wp:docPr id="50406303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605DB1D3" w14:textId="77777777" w:rsidR="00F165AB" w:rsidRPr="00F165AB" w:rsidRDefault="00F165AB"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4B2350" id="_x0000_t202" coordsize="21600,21600" o:spt="202" path="m,l,21600r21600,l21600,xe">
              <v:stroke joinstyle="miter"/>
              <v:path gradientshapeok="t" o:connecttype="rect"/>
            </v:shapetype>
            <v:shape id="Text Box 6" o:spid="_x0000_s1030" type="#_x0000_t202" alt="OFFICIAL" style="position:absolute;left:0;text-align:left;margin-left:0;margin-top:0;width:50.65pt;height:40.1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" filled="f" stroked="f">
              <v:textbox style="mso-fit-shape-to-text:t" inset="0,0,0,15pt">
                <w:txbxContent>
                  <w:p w14:paraId="605DB1D3" w14:textId="77777777" w:rsidR="00F165AB" w:rsidRPr="00F165AB" w:rsidRDefault="00F165AB"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v:textbox>
              <w10:wrap anchorx="page" anchory="page"/>
            </v:shape>
          </w:pict>
        </mc:Fallback>
      </mc:AlternateContent>
    </w:r>
    <w:r w:rsidRPr="003C67CE">
      <w:t xml:space="preserve"> </w:t>
    </w:r>
  </w:p>
  <w:p w14:paraId="1DCECEAE" w14:textId="77777777" w:rsidR="00AB3238" w:rsidRDefault="00AB3238" w:rsidP="00AB3238">
    <w:pPr>
      <w:framePr w:w="11907" w:h="284" w:hSpace="181" w:wrap="around" w:vAnchor="page" w:hAnchor="page" w:yAlign="bottom"/>
      <w:spacing w:before="0" w:after="0"/>
    </w:pPr>
    <w:r>
      <w:rPr>
        <w:noProof/>
      </w:rPr>
      <w:drawing>
        <wp:inline distT="0" distB="0" distL="0" distR="0" wp14:anchorId="77AC9920" wp14:editId="337B5C08">
          <wp:extent cx="7562850" cy="179922"/>
          <wp:effectExtent l="0" t="0" r="0" b="0"/>
          <wp:docPr id="57966763" name="Picture 579667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21DBA7C7" w14:textId="7A94E4AB" w:rsidR="006851B3" w:rsidRPr="00654E6E" w:rsidRDefault="00000000" w:rsidP="00F165AB">
    <w:pPr>
      <w:pStyle w:val="Footer"/>
      <w:tabs>
        <w:tab w:val="clear" w:pos="4513"/>
        <w:tab w:val="clear" w:pos="9026"/>
        <w:tab w:val="center" w:pos="4820"/>
        <w:tab w:val="right" w:pos="14742"/>
      </w:tabs>
      <w:spacing w:after="240"/>
      <w:rPr>
        <w:color w:val="auto"/>
      </w:rPr>
    </w:pPr>
    <w:sdt>
      <w:sdtPr>
        <w:rPr>
          <w:color w:val="auto"/>
          <w:sz w:val="18"/>
          <w:szCs w:val="18"/>
          <w:lang w:val="en-US"/>
        </w:rPr>
        <w:alias w:val="Title"/>
        <w:tag w:val=""/>
        <w:id w:val="-2006425229"/>
        <w:dataBinding w:prefixMappings="xmlns:ns0='http://purl.org/dc/elements/1.1/' xmlns:ns1='http://schemas.openxmlformats.org/package/2006/metadata/core-properties' " w:xpath="/ns1:coreProperties[1]/ns0:title[1]" w:storeItemID="{6C3C8BC8-F283-45AE-878A-BAB7291924A1}"/>
        <w:text/>
      </w:sdtPr>
      <w:sdtContent>
        <w:r w:rsidR="0048214A">
          <w:rPr>
            <w:color w:val="auto"/>
            <w:sz w:val="18"/>
            <w:szCs w:val="18"/>
            <w:lang w:val="en-US"/>
          </w:rPr>
          <w:t>Sydney Airport ATC Working Group Communique 28 August 2026</w:t>
        </w:r>
      </w:sdtContent>
    </w:sdt>
    <w:r w:rsidR="006851B3" w:rsidRPr="00654E6E">
      <w:rPr>
        <w:color w:val="auto"/>
        <w:sz w:val="18"/>
        <w:szCs w:val="18"/>
        <w:lang w:val="en-US"/>
      </w:rPr>
      <w:tab/>
    </w:r>
    <w:r w:rsidR="006851B3" w:rsidRPr="00654E6E">
      <w:rPr>
        <w:color w:val="auto"/>
        <w:sz w:val="18"/>
        <w:szCs w:val="18"/>
        <w:lang w:val="en-US"/>
      </w:rPr>
      <w:tab/>
      <w:t xml:space="preserve">Page </w:t>
    </w:r>
    <w:r w:rsidR="006851B3" w:rsidRPr="00654E6E">
      <w:rPr>
        <w:color w:val="auto"/>
        <w:sz w:val="18"/>
        <w:szCs w:val="18"/>
        <w:lang w:val="en-US"/>
      </w:rPr>
      <w:fldChar w:fldCharType="begin"/>
    </w:r>
    <w:r w:rsidR="006851B3" w:rsidRPr="00654E6E">
      <w:rPr>
        <w:color w:val="auto"/>
        <w:sz w:val="18"/>
        <w:szCs w:val="18"/>
        <w:lang w:val="en-US"/>
      </w:rPr>
      <w:instrText xml:space="preserve"> PAGE   \* MERGEFORMAT </w:instrText>
    </w:r>
    <w:r w:rsidR="006851B3" w:rsidRPr="00654E6E">
      <w:rPr>
        <w:color w:val="auto"/>
        <w:sz w:val="18"/>
        <w:szCs w:val="18"/>
        <w:lang w:val="en-US"/>
      </w:rPr>
      <w:fldChar w:fldCharType="separate"/>
    </w:r>
    <w:r w:rsidR="006851B3">
      <w:rPr>
        <w:color w:val="auto"/>
        <w:sz w:val="18"/>
        <w:szCs w:val="18"/>
        <w:lang w:val="en-US"/>
      </w:rPr>
      <w:t>3</w:t>
    </w:r>
    <w:r w:rsidR="006851B3" w:rsidRPr="00654E6E">
      <w:rPr>
        <w:noProof/>
        <w:color w:val="auto"/>
        <w:sz w:val="18"/>
        <w:szCs w:val="18"/>
        <w:lang w:val="en-US"/>
      </w:rPr>
      <w:fldChar w:fldCharType="end"/>
    </w:r>
    <w:r w:rsidR="006851B3" w:rsidRPr="00654E6E">
      <w:rPr>
        <w:noProof/>
        <w:color w:val="auto"/>
        <w:sz w:val="18"/>
        <w:szCs w:val="18"/>
        <w:lang w:val="en-US"/>
      </w:rPr>
      <w:t xml:space="preserve"> of </w:t>
    </w:r>
    <w:r w:rsidR="006851B3" w:rsidRPr="00654E6E">
      <w:rPr>
        <w:noProof/>
        <w:color w:val="auto"/>
        <w:sz w:val="18"/>
        <w:szCs w:val="18"/>
        <w:lang w:val="en-US"/>
      </w:rPr>
      <w:fldChar w:fldCharType="begin"/>
    </w:r>
    <w:r w:rsidR="006851B3" w:rsidRPr="00654E6E">
      <w:rPr>
        <w:noProof/>
        <w:color w:val="auto"/>
        <w:sz w:val="18"/>
        <w:szCs w:val="18"/>
        <w:lang w:val="en-US"/>
      </w:rPr>
      <w:instrText xml:space="preserve"> NUMPAGES   \* MERGEFORMAT </w:instrText>
    </w:r>
    <w:r w:rsidR="006851B3" w:rsidRPr="00654E6E">
      <w:rPr>
        <w:noProof/>
        <w:color w:val="auto"/>
        <w:sz w:val="18"/>
        <w:szCs w:val="18"/>
        <w:lang w:val="en-US"/>
      </w:rPr>
      <w:fldChar w:fldCharType="separate"/>
    </w:r>
    <w:r w:rsidR="006851B3">
      <w:rPr>
        <w:noProof/>
        <w:color w:val="auto"/>
        <w:sz w:val="18"/>
        <w:szCs w:val="18"/>
        <w:lang w:val="en-US"/>
      </w:rPr>
      <w:t>9</w:t>
    </w:r>
    <w:r w:rsidR="006851B3" w:rsidRPr="00654E6E">
      <w:rPr>
        <w:noProof/>
        <w:color w:val="auto"/>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468B9" w14:textId="77777777" w:rsidR="001D659E" w:rsidRPr="003C67CE" w:rsidRDefault="00F165AB" w:rsidP="00F165AB">
    <w:pPr>
      <w:pStyle w:val="SecurityMarker"/>
      <w:jc w:val="left"/>
    </w:pPr>
    <w:r>
      <w:rPr>
        <w:noProof/>
        <w:shd w:val="clear" w:color="auto" w:fill="auto"/>
      </w:rPr>
      <mc:AlternateContent>
        <mc:Choice Requires="wps">
          <w:drawing>
            <wp:anchor distT="0" distB="0" distL="0" distR="0" simplePos="0" relativeHeight="251657728" behindDoc="0" locked="0" layoutInCell="1" allowOverlap="1" wp14:anchorId="4F399FC5" wp14:editId="7EF79805">
              <wp:simplePos x="647700" y="9874250"/>
              <wp:positionH relativeFrom="page">
                <wp:align>center</wp:align>
              </wp:positionH>
              <wp:positionV relativeFrom="page">
                <wp:align>bottom</wp:align>
              </wp:positionV>
              <wp:extent cx="643255" cy="509270"/>
              <wp:effectExtent l="0" t="0" r="4445" b="0"/>
              <wp:wrapNone/>
              <wp:docPr id="38080463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25305C48" w14:textId="77777777" w:rsidR="00F165AB" w:rsidRPr="00F165AB" w:rsidRDefault="00F165AB"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399FC5" id="_x0000_t202" coordsize="21600,21600" o:spt="202" path="m,l,21600r21600,l21600,xe">
              <v:stroke joinstyle="miter"/>
              <v:path gradientshapeok="t" o:connecttype="rect"/>
            </v:shapetype>
            <v:shape id="Text Box 4" o:spid="_x0000_s1032" type="#_x0000_t202" alt="OFFICIAL" style="position:absolute;margin-left:0;margin-top:0;width:50.65pt;height:40.1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" filled="f" stroked="f">
              <v:textbox style="mso-fit-shape-to-text:t" inset="0,0,0,15pt">
                <w:txbxContent>
                  <w:p w14:paraId="25305C48" w14:textId="77777777" w:rsidR="00F165AB" w:rsidRPr="00F165AB" w:rsidRDefault="00F165AB"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v:textbox>
              <w10:wrap anchorx="page" anchory="page"/>
            </v:shape>
          </w:pict>
        </mc:Fallback>
      </mc:AlternateContent>
    </w:r>
  </w:p>
  <w:p w14:paraId="47E27EB6" w14:textId="77777777" w:rsidR="001D659E" w:rsidRDefault="009E7E52" w:rsidP="006B1647">
    <w:pPr>
      <w:framePr w:w="11907" w:h="284" w:hSpace="181" w:wrap="around" w:vAnchor="page" w:hAnchor="page" w:yAlign="bottom"/>
      <w:spacing w:before="0" w:after="0"/>
    </w:pPr>
    <w:r>
      <w:rPr>
        <w:noProof/>
      </w:rPr>
      <w:drawing>
        <wp:inline distT="0" distB="0" distL="0" distR="0" wp14:anchorId="32D866A1" wp14:editId="32E5F5F9">
          <wp:extent cx="7562850" cy="179922"/>
          <wp:effectExtent l="0" t="0" r="0" b="0"/>
          <wp:docPr id="694652049" name="Picture 694652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5723EF8C" w14:textId="1CF21199" w:rsidR="006851B3" w:rsidRPr="00654E6E" w:rsidRDefault="006851B3" w:rsidP="00F165AB">
    <w:pPr>
      <w:pStyle w:val="Footer"/>
      <w:tabs>
        <w:tab w:val="clear" w:pos="4513"/>
        <w:tab w:val="clear" w:pos="9026"/>
        <w:tab w:val="center" w:pos="4820"/>
        <w:tab w:val="right" w:pos="14742"/>
      </w:tabs>
      <w:spacing w:after="240"/>
      <w:rPr>
        <w:color w:val="auto"/>
      </w:rPr>
    </w:pPr>
    <w:r w:rsidRPr="00654E6E">
      <w:rPr>
        <w:color w:val="auto"/>
        <w:sz w:val="18"/>
        <w:szCs w:val="18"/>
        <w:lang w:val="en-US"/>
      </w:rPr>
      <w:tab/>
    </w:r>
    <w:r w:rsidRPr="00654E6E">
      <w:rPr>
        <w:color w:val="auto"/>
        <w:sz w:val="18"/>
        <w:szCs w:val="18"/>
        <w:lang w:val="en-US"/>
      </w:rPr>
      <w:tab/>
      <w:t xml:space="preserve">Page </w:t>
    </w:r>
    <w:r w:rsidRPr="00654E6E">
      <w:rPr>
        <w:color w:val="auto"/>
        <w:sz w:val="18"/>
        <w:szCs w:val="18"/>
        <w:lang w:val="en-US"/>
      </w:rPr>
      <w:fldChar w:fldCharType="begin"/>
    </w:r>
    <w:r w:rsidRPr="00654E6E">
      <w:rPr>
        <w:color w:val="auto"/>
        <w:sz w:val="18"/>
        <w:szCs w:val="18"/>
        <w:lang w:val="en-US"/>
      </w:rPr>
      <w:instrText xml:space="preserve"> PAGE   \* MERGEFORMAT </w:instrText>
    </w:r>
    <w:r w:rsidRPr="00654E6E">
      <w:rPr>
        <w:color w:val="auto"/>
        <w:sz w:val="18"/>
        <w:szCs w:val="18"/>
        <w:lang w:val="en-US"/>
      </w:rPr>
      <w:fldChar w:fldCharType="separate"/>
    </w:r>
    <w:r>
      <w:rPr>
        <w:color w:val="auto"/>
        <w:sz w:val="18"/>
        <w:szCs w:val="18"/>
        <w:lang w:val="en-US"/>
      </w:rPr>
      <w:t>3</w:t>
    </w:r>
    <w:r w:rsidRPr="00654E6E">
      <w:rPr>
        <w:noProof/>
        <w:color w:val="auto"/>
        <w:sz w:val="18"/>
        <w:szCs w:val="18"/>
        <w:lang w:val="en-US"/>
      </w:rPr>
      <w:fldChar w:fldCharType="end"/>
    </w:r>
    <w:r w:rsidRPr="00654E6E">
      <w:rPr>
        <w:noProof/>
        <w:color w:val="auto"/>
        <w:sz w:val="18"/>
        <w:szCs w:val="18"/>
        <w:lang w:val="en-US"/>
      </w:rPr>
      <w:t xml:space="preserve"> of </w:t>
    </w:r>
    <w:r w:rsidRPr="00654E6E">
      <w:rPr>
        <w:noProof/>
        <w:color w:val="auto"/>
        <w:sz w:val="18"/>
        <w:szCs w:val="18"/>
        <w:lang w:val="en-US"/>
      </w:rPr>
      <w:fldChar w:fldCharType="begin"/>
    </w:r>
    <w:r w:rsidRPr="00654E6E">
      <w:rPr>
        <w:noProof/>
        <w:color w:val="auto"/>
        <w:sz w:val="18"/>
        <w:szCs w:val="18"/>
        <w:lang w:val="en-US"/>
      </w:rPr>
      <w:instrText xml:space="preserve"> NUMPAGES   \* MERGEFORMAT </w:instrText>
    </w:r>
    <w:r w:rsidRPr="00654E6E">
      <w:rPr>
        <w:noProof/>
        <w:color w:val="auto"/>
        <w:sz w:val="18"/>
        <w:szCs w:val="18"/>
        <w:lang w:val="en-US"/>
      </w:rPr>
      <w:fldChar w:fldCharType="separate"/>
    </w:r>
    <w:r>
      <w:rPr>
        <w:noProof/>
        <w:color w:val="auto"/>
        <w:sz w:val="18"/>
        <w:szCs w:val="18"/>
        <w:lang w:val="en-US"/>
      </w:rPr>
      <w:t>9</w:t>
    </w:r>
    <w:r w:rsidRPr="00654E6E">
      <w:rPr>
        <w:noProof/>
        <w:color w:val="auto"/>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4346E" w14:textId="77777777" w:rsidR="00DB274B" w:rsidRPr="00EF7FF3" w:rsidRDefault="00DB274B" w:rsidP="005912BE">
      <w:pPr>
        <w:spacing w:before="300"/>
        <w:rPr>
          <w:color w:val="081E3E" w:themeColor="text2"/>
        </w:rPr>
      </w:pPr>
      <w:r w:rsidRPr="00EF7FF3">
        <w:rPr>
          <w:color w:val="081E3E" w:themeColor="text2"/>
        </w:rPr>
        <w:t>----------</w:t>
      </w:r>
    </w:p>
  </w:footnote>
  <w:footnote w:type="continuationSeparator" w:id="0">
    <w:p w14:paraId="15837A1F" w14:textId="77777777" w:rsidR="00DB274B" w:rsidRDefault="00DB274B" w:rsidP="008456D5">
      <w:pPr>
        <w:spacing w:before="0" w:after="0"/>
      </w:pPr>
      <w:r>
        <w:continuationSeparator/>
      </w:r>
    </w:p>
  </w:footnote>
  <w:footnote w:type="continuationNotice" w:id="1">
    <w:p w14:paraId="7EAAA824" w14:textId="77777777" w:rsidR="00DB274B" w:rsidRDefault="00DB274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FCBDC" w14:textId="0F7A2F6B" w:rsidR="00180B5B" w:rsidRDefault="00F165AB" w:rsidP="00180B5B">
    <w:pPr>
      <w:pStyle w:val="Header"/>
      <w:spacing w:after="1320"/>
      <w:jc w:val="left"/>
    </w:pPr>
    <w:r>
      <w:rPr>
        <w:noProof/>
      </w:rPr>
      <mc:AlternateContent>
        <mc:Choice Requires="wps">
          <w:drawing>
            <wp:anchor distT="0" distB="0" distL="0" distR="0" simplePos="0" relativeHeight="251655680" behindDoc="0" locked="0" layoutInCell="1" allowOverlap="1" wp14:anchorId="5FA3B702" wp14:editId="2D0CA5E7">
              <wp:simplePos x="635" y="635"/>
              <wp:positionH relativeFrom="page">
                <wp:align>center</wp:align>
              </wp:positionH>
              <wp:positionV relativeFrom="page">
                <wp:align>top</wp:align>
              </wp:positionV>
              <wp:extent cx="643255" cy="509270"/>
              <wp:effectExtent l="0" t="0" r="4445" b="5080"/>
              <wp:wrapNone/>
              <wp:docPr id="55646388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79A9754C" w14:textId="77777777" w:rsidR="00F165AB" w:rsidRPr="00F165AB" w:rsidRDefault="00F165AB"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A3B702" id="_x0000_t202" coordsize="21600,21600" o:spt="202" path="m,l,21600r21600,l21600,xe">
              <v:stroke joinstyle="miter"/>
              <v:path gradientshapeok="t" o:connecttype="rect"/>
            </v:shapetype>
            <v:shape id="Text Box 2" o:spid="_x0000_s1026" type="#_x0000_t202" alt="OFFICIAL" style="position:absolute;margin-left:0;margin-top:0;width:50.65pt;height:40.1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" filled="f" stroked="f">
              <v:textbox style="mso-fit-shape-to-text:t" inset="0,15pt,0,0">
                <w:txbxContent>
                  <w:p w14:paraId="79A9754C" w14:textId="77777777" w:rsidR="00F165AB" w:rsidRPr="00F165AB" w:rsidRDefault="00F165AB"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v:textbox>
              <w10:wrap anchorx="page" anchory="page"/>
            </v:shape>
          </w:pict>
        </mc:Fallback>
      </mc:AlternateContent>
    </w:r>
    <w:fldSimple w:instr=" STYLEREF  &quot;Heading 1&quot; \l  \* MERGEFORMAT ">
      <w:r w:rsidR="0010346A">
        <w:rPr>
          <w:noProof/>
        </w:rPr>
        <w:t>Communique</w:t>
      </w:r>
    </w:fldSimple>
  </w:p>
  <w:p w14:paraId="315CA4EB" w14:textId="77777777" w:rsidR="00C15F0D" w:rsidRDefault="00C15F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7192" w14:textId="77777777" w:rsidR="002229F7" w:rsidRDefault="00F165AB" w:rsidP="001D659E">
    <w:pPr>
      <w:pStyle w:val="SecurityMarker"/>
    </w:pPr>
    <w:r>
      <w:rPr>
        <w:noProof/>
        <w:shd w:val="clear" w:color="auto" w:fill="auto"/>
      </w:rPr>
      <mc:AlternateContent>
        <mc:Choice Requires="wps">
          <w:drawing>
            <wp:anchor distT="0" distB="0" distL="0" distR="0" simplePos="0" relativeHeight="251656704" behindDoc="0" locked="0" layoutInCell="1" allowOverlap="1" wp14:anchorId="7D593377" wp14:editId="7FAC8301">
              <wp:simplePos x="647700" y="215900"/>
              <wp:positionH relativeFrom="page">
                <wp:align>center</wp:align>
              </wp:positionH>
              <wp:positionV relativeFrom="page">
                <wp:align>top</wp:align>
              </wp:positionV>
              <wp:extent cx="643255" cy="509270"/>
              <wp:effectExtent l="0" t="0" r="4445" b="5080"/>
              <wp:wrapNone/>
              <wp:docPr id="184677159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7F7B020C" w14:textId="77777777" w:rsidR="00F165AB" w:rsidRPr="00F165AB" w:rsidRDefault="00F165AB"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593377" id="_x0000_t202" coordsize="21600,21600" o:spt="202" path="m,l,21600r21600,l21600,xe">
              <v:stroke joinstyle="miter"/>
              <v:path gradientshapeok="t" o:connecttype="rect"/>
            </v:shapetype>
            <v:shape id="Text Box 3" o:spid="_x0000_s1027" type="#_x0000_t202" alt="OFFICIAL" style="position:absolute;left:0;text-align:left;margin-left:0;margin-top:0;width:50.65pt;height:40.1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" filled="f" stroked="f">
              <v:textbox style="mso-fit-shape-to-text:t" inset="0,15pt,0,0">
                <w:txbxContent>
                  <w:p w14:paraId="7F7B020C" w14:textId="77777777" w:rsidR="00F165AB" w:rsidRPr="00F165AB" w:rsidRDefault="00F165AB"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v:textbox>
              <w10:wrap anchorx="page" anchory="page"/>
            </v:shape>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Hlk148680551"/>
  <w:bookmarkStart w:id="5" w:name="_Hlk168414111"/>
  <w:bookmarkStart w:id="6" w:name="_Hlk168414112"/>
  <w:p w14:paraId="25F5BAE2" w14:textId="46E2C534" w:rsidR="00D2335F" w:rsidRDefault="00F165AB" w:rsidP="00D2335F">
    <w:pPr>
      <w:framePr w:w="11907" w:h="3062" w:wrap="around" w:vAnchor="page" w:hAnchor="page" w:x="12" w:yAlign="top" w:anchorLock="1"/>
      <w:spacing w:before="0" w:after="400"/>
    </w:pPr>
    <w:r>
      <w:rPr>
        <w:noProof/>
      </w:rPr>
      <mc:AlternateContent>
        <mc:Choice Requires="wps">
          <w:drawing>
            <wp:anchor distT="0" distB="0" distL="0" distR="0" simplePos="0" relativeHeight="251654656" behindDoc="0" locked="0" layoutInCell="1" allowOverlap="1" wp14:anchorId="3398D7E5" wp14:editId="41043A7A">
              <wp:simplePos x="6350" y="0"/>
              <wp:positionH relativeFrom="page">
                <wp:align>center</wp:align>
              </wp:positionH>
              <wp:positionV relativeFrom="page">
                <wp:align>top</wp:align>
              </wp:positionV>
              <wp:extent cx="643255" cy="509270"/>
              <wp:effectExtent l="0" t="0" r="4445" b="5080"/>
              <wp:wrapNone/>
              <wp:docPr id="8348372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789C2136" w14:textId="77777777" w:rsidR="00F165AB" w:rsidRPr="00F165AB" w:rsidRDefault="00F165AB"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98D7E5" id="_x0000_t202" coordsize="21600,21600" o:spt="202" path="m,l,21600r21600,l21600,xe">
              <v:stroke joinstyle="miter"/>
              <v:path gradientshapeok="t" o:connecttype="rect"/>
            </v:shapetype>
            <v:shape id="Text Box 1" o:spid="_x0000_s1031" type="#_x0000_t202" alt="OFFICIAL" style="position:absolute;margin-left:0;margin-top:0;width:50.65pt;height:40.1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" filled="f" stroked="f">
              <v:textbox style="mso-fit-shape-to-text:t" inset="0,15pt,0,0">
                <w:txbxContent>
                  <w:p w14:paraId="789C2136" w14:textId="77777777" w:rsidR="00F165AB" w:rsidRPr="00F165AB" w:rsidRDefault="00F165AB" w:rsidP="00F165AB">
                    <w:pPr>
                      <w:spacing w:after="0"/>
                      <w:rPr>
                        <w:rFonts w:ascii="Calibri" w:eastAsia="Calibri" w:hAnsi="Calibri" w:cs="Calibri"/>
                        <w:noProof/>
                        <w:color w:val="FF0000"/>
                        <w:sz w:val="28"/>
                        <w:szCs w:val="28"/>
                      </w:rPr>
                    </w:pPr>
                    <w:r w:rsidRPr="00F165AB">
                      <w:rPr>
                        <w:rFonts w:ascii="Calibri" w:eastAsia="Calibri" w:hAnsi="Calibri" w:cs="Calibri"/>
                        <w:noProof/>
                        <w:color w:val="FF0000"/>
                        <w:sz w:val="28"/>
                        <w:szCs w:val="28"/>
                      </w:rPr>
                      <w:t>OFFICIAL</w:t>
                    </w:r>
                  </w:p>
                </w:txbxContent>
              </v:textbox>
              <w10:wrap anchorx="page" anchory="page"/>
            </v:shape>
          </w:pict>
        </mc:Fallback>
      </mc:AlternateContent>
    </w:r>
    <w:r w:rsidR="00D2335F">
      <w:rPr>
        <w:noProof/>
      </w:rPr>
      <w:drawing>
        <wp:inline distT="0" distB="0" distL="0" distR="0" wp14:anchorId="617FF0D6" wp14:editId="0447306A">
          <wp:extent cx="7553115" cy="1943100"/>
          <wp:effectExtent l="0" t="0" r="0" b="0"/>
          <wp:docPr id="1834272338" name="Picture 183427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3115" cy="1943100"/>
                  </a:xfrm>
                  <a:prstGeom prst="rect">
                    <a:avLst/>
                  </a:prstGeom>
                  <a:noFill/>
                  <a:ln>
                    <a:noFill/>
                  </a:ln>
                </pic:spPr>
              </pic:pic>
            </a:graphicData>
          </a:graphic>
        </wp:inline>
      </w:drawing>
    </w:r>
  </w:p>
  <w:bookmarkEnd w:id="4"/>
  <w:bookmarkEnd w:id="5"/>
  <w:bookmarkEnd w:id="6"/>
  <w:p w14:paraId="5F0F290C" w14:textId="77777777" w:rsidR="008E5BFD" w:rsidRDefault="008E5BFD" w:rsidP="008E5BFD">
    <w:pPr>
      <w:framePr w:w="6521" w:h="1134" w:hSpace="181" w:wrap="around" w:vAnchor="page" w:hAnchor="page" w:x="1022" w:y="852" w:anchorLock="1"/>
      <w:spacing w:after="0"/>
      <w:rPr>
        <w:noProof/>
      </w:rPr>
    </w:pPr>
    <w:r>
      <w:rPr>
        <w:noProof/>
      </w:rPr>
      <w:drawing>
        <wp:inline distT="0" distB="0" distL="0" distR="0" wp14:anchorId="3F3D1AED" wp14:editId="263EC047">
          <wp:extent cx="4068000" cy="669600"/>
          <wp:effectExtent l="0" t="0" r="0" b="0"/>
          <wp:docPr id="973159361" name="Picture 973159361" descr="Australian Government&#10;Department of Infrastructure, Transport, Regional Development, Communications, Sport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068000" cy="669600"/>
                  </a:xfrm>
                  <a:prstGeom prst="rect">
                    <a:avLst/>
                  </a:prstGeom>
                  <a:noFill/>
                  <a:ln>
                    <a:noFill/>
                  </a:ln>
                </pic:spPr>
              </pic:pic>
            </a:graphicData>
          </a:graphic>
        </wp:inline>
      </w:drawing>
    </w:r>
  </w:p>
  <w:p w14:paraId="63A6A3FF" w14:textId="77777777" w:rsidR="00D2335F" w:rsidRPr="0069753D" w:rsidRDefault="00D2335F" w:rsidP="00D2335F">
    <w:pPr>
      <w:pStyle w:val="Header"/>
      <w:ind w:left="-992"/>
      <w:jc w:val="lef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CC5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326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9AEC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80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8AC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7CA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EF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A64F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1C3D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DC00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621AED"/>
    <w:multiLevelType w:val="multilevel"/>
    <w:tmpl w:val="C2EED61A"/>
    <w:numStyleLink w:val="NumberedHeadings"/>
  </w:abstractNum>
  <w:abstractNum w:abstractNumId="12" w15:restartNumberingAfterBreak="0">
    <w:nsid w:val="16F159D8"/>
    <w:multiLevelType w:val="multilevel"/>
    <w:tmpl w:val="1B06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D41A96"/>
    <w:multiLevelType w:val="multilevel"/>
    <w:tmpl w:val="657C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AA51938"/>
    <w:multiLevelType w:val="multilevel"/>
    <w:tmpl w:val="298C34E4"/>
    <w:numStyleLink w:val="AppendixNumbers"/>
  </w:abstractNum>
  <w:abstractNum w:abstractNumId="16" w15:restartNumberingAfterBreak="0">
    <w:nsid w:val="3E643E78"/>
    <w:multiLevelType w:val="multilevel"/>
    <w:tmpl w:val="72E2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461E3B6E"/>
    <w:multiLevelType w:val="multilevel"/>
    <w:tmpl w:val="5C6E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BB0CDA"/>
    <w:multiLevelType w:val="multilevel"/>
    <w:tmpl w:val="97BC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5B01A1"/>
    <w:multiLevelType w:val="hybridMultilevel"/>
    <w:tmpl w:val="4AEEF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7069A1"/>
    <w:multiLevelType w:val="multilevel"/>
    <w:tmpl w:val="24E4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1276E39"/>
    <w:multiLevelType w:val="multilevel"/>
    <w:tmpl w:val="A138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BE114B"/>
    <w:multiLevelType w:val="multilevel"/>
    <w:tmpl w:val="4BBC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FA5231"/>
    <w:multiLevelType w:val="hybridMultilevel"/>
    <w:tmpl w:val="EB1C18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DA44B6E"/>
    <w:multiLevelType w:val="multilevel"/>
    <w:tmpl w:val="0330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450436246">
    <w:abstractNumId w:val="9"/>
  </w:num>
  <w:num w:numId="2" w16cid:durableId="2078165653">
    <w:abstractNumId w:val="7"/>
  </w:num>
  <w:num w:numId="3" w16cid:durableId="800878982">
    <w:abstractNumId w:val="6"/>
  </w:num>
  <w:num w:numId="4" w16cid:durableId="644822072">
    <w:abstractNumId w:val="5"/>
  </w:num>
  <w:num w:numId="5" w16cid:durableId="288897540">
    <w:abstractNumId w:val="4"/>
  </w:num>
  <w:num w:numId="6" w16cid:durableId="947926379">
    <w:abstractNumId w:val="8"/>
  </w:num>
  <w:num w:numId="7" w16cid:durableId="267391186">
    <w:abstractNumId w:val="3"/>
  </w:num>
  <w:num w:numId="8" w16cid:durableId="1993634140">
    <w:abstractNumId w:val="2"/>
  </w:num>
  <w:num w:numId="9" w16cid:durableId="1407266416">
    <w:abstractNumId w:val="1"/>
  </w:num>
  <w:num w:numId="10" w16cid:durableId="1380284240">
    <w:abstractNumId w:val="0"/>
  </w:num>
  <w:num w:numId="11" w16cid:durableId="2066877615">
    <w:abstractNumId w:val="18"/>
  </w:num>
  <w:num w:numId="12" w16cid:durableId="20425903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3994709">
    <w:abstractNumId w:val="29"/>
  </w:num>
  <w:num w:numId="14" w16cid:durableId="9620824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7099767">
    <w:abstractNumId w:val="10"/>
  </w:num>
  <w:num w:numId="16" w16cid:durableId="2369429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684581">
    <w:abstractNumId w:val="17"/>
  </w:num>
  <w:num w:numId="18" w16cid:durableId="1760252099">
    <w:abstractNumId w:val="11"/>
  </w:num>
  <w:num w:numId="19" w16cid:durableId="1302153699">
    <w:abstractNumId w:val="14"/>
  </w:num>
  <w:num w:numId="20" w16cid:durableId="12384400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2112062">
    <w:abstractNumId w:val="15"/>
  </w:num>
  <w:num w:numId="22" w16cid:durableId="1068919232">
    <w:abstractNumId w:val="23"/>
  </w:num>
  <w:num w:numId="23" w16cid:durableId="6528768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9161918">
    <w:abstractNumId w:val="24"/>
  </w:num>
  <w:num w:numId="25" w16cid:durableId="1721705235">
    <w:abstractNumId w:val="24"/>
  </w:num>
  <w:num w:numId="26" w16cid:durableId="431438350">
    <w:abstractNumId w:val="24"/>
  </w:num>
  <w:num w:numId="27" w16cid:durableId="1056465425">
    <w:abstractNumId w:val="24"/>
  </w:num>
  <w:num w:numId="28" w16cid:durableId="1452671370">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9860211">
    <w:abstractNumId w:val="21"/>
  </w:num>
  <w:num w:numId="30" w16cid:durableId="1987708248">
    <w:abstractNumId w:val="25"/>
  </w:num>
  <w:num w:numId="31" w16cid:durableId="1282608146">
    <w:abstractNumId w:val="26"/>
  </w:num>
  <w:num w:numId="32" w16cid:durableId="499278034">
    <w:abstractNumId w:val="16"/>
  </w:num>
  <w:num w:numId="33" w16cid:durableId="412363499">
    <w:abstractNumId w:val="12"/>
  </w:num>
  <w:num w:numId="34" w16cid:durableId="434666646">
    <w:abstractNumId w:val="13"/>
  </w:num>
  <w:num w:numId="35" w16cid:durableId="835998758">
    <w:abstractNumId w:val="20"/>
  </w:num>
  <w:num w:numId="36" w16cid:durableId="1954095449">
    <w:abstractNumId w:val="22"/>
  </w:num>
  <w:num w:numId="37" w16cid:durableId="339165747">
    <w:abstractNumId w:val="28"/>
  </w:num>
  <w:num w:numId="38" w16cid:durableId="673728876">
    <w:abstractNumId w:val="19"/>
  </w:num>
  <w:num w:numId="39" w16cid:durableId="2133815915">
    <w:abstractNumId w:val="29"/>
  </w:num>
  <w:num w:numId="40" w16cid:durableId="16944576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B45"/>
    <w:rsid w:val="0000306A"/>
    <w:rsid w:val="00006712"/>
    <w:rsid w:val="0001430B"/>
    <w:rsid w:val="00024E97"/>
    <w:rsid w:val="000341E0"/>
    <w:rsid w:val="000408D0"/>
    <w:rsid w:val="00060354"/>
    <w:rsid w:val="00062740"/>
    <w:rsid w:val="00067445"/>
    <w:rsid w:val="00072740"/>
    <w:rsid w:val="000801DF"/>
    <w:rsid w:val="000808AB"/>
    <w:rsid w:val="0009023E"/>
    <w:rsid w:val="0009564F"/>
    <w:rsid w:val="000B08D1"/>
    <w:rsid w:val="000C6C23"/>
    <w:rsid w:val="000D4008"/>
    <w:rsid w:val="000E24BA"/>
    <w:rsid w:val="000E4A61"/>
    <w:rsid w:val="000E5674"/>
    <w:rsid w:val="000E7E9F"/>
    <w:rsid w:val="000F3C39"/>
    <w:rsid w:val="0010321D"/>
    <w:rsid w:val="0010346A"/>
    <w:rsid w:val="001109C3"/>
    <w:rsid w:val="00115104"/>
    <w:rsid w:val="0012167A"/>
    <w:rsid w:val="001349C6"/>
    <w:rsid w:val="00140888"/>
    <w:rsid w:val="0014440A"/>
    <w:rsid w:val="00152DF5"/>
    <w:rsid w:val="001606C9"/>
    <w:rsid w:val="0016278D"/>
    <w:rsid w:val="001653B4"/>
    <w:rsid w:val="0017256B"/>
    <w:rsid w:val="00180B5B"/>
    <w:rsid w:val="00197E89"/>
    <w:rsid w:val="001C5289"/>
    <w:rsid w:val="001D659E"/>
    <w:rsid w:val="001E1D59"/>
    <w:rsid w:val="00203702"/>
    <w:rsid w:val="00206882"/>
    <w:rsid w:val="00216050"/>
    <w:rsid w:val="002179A3"/>
    <w:rsid w:val="002179CC"/>
    <w:rsid w:val="00222611"/>
    <w:rsid w:val="002229F7"/>
    <w:rsid w:val="00224BE3"/>
    <w:rsid w:val="002254D5"/>
    <w:rsid w:val="0022611D"/>
    <w:rsid w:val="002277D6"/>
    <w:rsid w:val="00234E65"/>
    <w:rsid w:val="00242B29"/>
    <w:rsid w:val="00246822"/>
    <w:rsid w:val="00255670"/>
    <w:rsid w:val="0026422D"/>
    <w:rsid w:val="00266955"/>
    <w:rsid w:val="00267DB6"/>
    <w:rsid w:val="002773D1"/>
    <w:rsid w:val="00277EFE"/>
    <w:rsid w:val="00284164"/>
    <w:rsid w:val="00292B45"/>
    <w:rsid w:val="00293252"/>
    <w:rsid w:val="002959FB"/>
    <w:rsid w:val="00296E62"/>
    <w:rsid w:val="002B3569"/>
    <w:rsid w:val="002B7197"/>
    <w:rsid w:val="002C2EC1"/>
    <w:rsid w:val="002D233D"/>
    <w:rsid w:val="002E1ADA"/>
    <w:rsid w:val="002F22FC"/>
    <w:rsid w:val="002F7111"/>
    <w:rsid w:val="00324174"/>
    <w:rsid w:val="003347CE"/>
    <w:rsid w:val="00355FDB"/>
    <w:rsid w:val="003720E9"/>
    <w:rsid w:val="00372DCC"/>
    <w:rsid w:val="0038444F"/>
    <w:rsid w:val="003C625A"/>
    <w:rsid w:val="003E16B6"/>
    <w:rsid w:val="003E3342"/>
    <w:rsid w:val="003F1371"/>
    <w:rsid w:val="003F775D"/>
    <w:rsid w:val="00402046"/>
    <w:rsid w:val="0041408C"/>
    <w:rsid w:val="00420F04"/>
    <w:rsid w:val="00427326"/>
    <w:rsid w:val="00430511"/>
    <w:rsid w:val="00436294"/>
    <w:rsid w:val="00450D0E"/>
    <w:rsid w:val="00454FED"/>
    <w:rsid w:val="00472740"/>
    <w:rsid w:val="00477E77"/>
    <w:rsid w:val="004807D8"/>
    <w:rsid w:val="0048214A"/>
    <w:rsid w:val="0048292A"/>
    <w:rsid w:val="00483596"/>
    <w:rsid w:val="0049153B"/>
    <w:rsid w:val="004A4EB9"/>
    <w:rsid w:val="004B5FA0"/>
    <w:rsid w:val="004C3600"/>
    <w:rsid w:val="004E1EB0"/>
    <w:rsid w:val="004F77AA"/>
    <w:rsid w:val="00522F63"/>
    <w:rsid w:val="00526674"/>
    <w:rsid w:val="00526CD7"/>
    <w:rsid w:val="00541213"/>
    <w:rsid w:val="00546218"/>
    <w:rsid w:val="005653A9"/>
    <w:rsid w:val="00566627"/>
    <w:rsid w:val="0057419C"/>
    <w:rsid w:val="00580E6C"/>
    <w:rsid w:val="00582A04"/>
    <w:rsid w:val="005912BE"/>
    <w:rsid w:val="005B31CD"/>
    <w:rsid w:val="005C2CC4"/>
    <w:rsid w:val="005C5FE8"/>
    <w:rsid w:val="005D50BC"/>
    <w:rsid w:val="005F794B"/>
    <w:rsid w:val="00611CC1"/>
    <w:rsid w:val="00613660"/>
    <w:rsid w:val="00617C21"/>
    <w:rsid w:val="00621CFC"/>
    <w:rsid w:val="006335BA"/>
    <w:rsid w:val="006851B3"/>
    <w:rsid w:val="00686A7B"/>
    <w:rsid w:val="006A0F8A"/>
    <w:rsid w:val="006A266A"/>
    <w:rsid w:val="006B1647"/>
    <w:rsid w:val="006B7291"/>
    <w:rsid w:val="006D2024"/>
    <w:rsid w:val="006E1ECA"/>
    <w:rsid w:val="006E2A0E"/>
    <w:rsid w:val="006E68C2"/>
    <w:rsid w:val="006F1E2D"/>
    <w:rsid w:val="006F42E5"/>
    <w:rsid w:val="00702A06"/>
    <w:rsid w:val="0075513E"/>
    <w:rsid w:val="00760050"/>
    <w:rsid w:val="00766671"/>
    <w:rsid w:val="007700E1"/>
    <w:rsid w:val="00771812"/>
    <w:rsid w:val="007939A8"/>
    <w:rsid w:val="007A05BE"/>
    <w:rsid w:val="007A0CD1"/>
    <w:rsid w:val="007D7CD4"/>
    <w:rsid w:val="007E40AE"/>
    <w:rsid w:val="007F6ABD"/>
    <w:rsid w:val="008030F1"/>
    <w:rsid w:val="0080482C"/>
    <w:rsid w:val="008067A1"/>
    <w:rsid w:val="00816C70"/>
    <w:rsid w:val="00823E03"/>
    <w:rsid w:val="00830FDE"/>
    <w:rsid w:val="00833543"/>
    <w:rsid w:val="00835773"/>
    <w:rsid w:val="00840953"/>
    <w:rsid w:val="00840DC5"/>
    <w:rsid w:val="008456D5"/>
    <w:rsid w:val="0084634B"/>
    <w:rsid w:val="008500E4"/>
    <w:rsid w:val="008811D8"/>
    <w:rsid w:val="00884E68"/>
    <w:rsid w:val="008911EA"/>
    <w:rsid w:val="008A1887"/>
    <w:rsid w:val="008A3E38"/>
    <w:rsid w:val="008B03D6"/>
    <w:rsid w:val="008B3901"/>
    <w:rsid w:val="008B6A81"/>
    <w:rsid w:val="008C225B"/>
    <w:rsid w:val="008E2A0D"/>
    <w:rsid w:val="008E5BFD"/>
    <w:rsid w:val="008E7C1C"/>
    <w:rsid w:val="00914901"/>
    <w:rsid w:val="00924CF8"/>
    <w:rsid w:val="00936C4F"/>
    <w:rsid w:val="00946BCD"/>
    <w:rsid w:val="00960E47"/>
    <w:rsid w:val="009768AB"/>
    <w:rsid w:val="00981F9A"/>
    <w:rsid w:val="0098369F"/>
    <w:rsid w:val="009909EC"/>
    <w:rsid w:val="0099647D"/>
    <w:rsid w:val="00996B8C"/>
    <w:rsid w:val="009B00F2"/>
    <w:rsid w:val="009D243E"/>
    <w:rsid w:val="009D4576"/>
    <w:rsid w:val="009D6C76"/>
    <w:rsid w:val="009E699B"/>
    <w:rsid w:val="009E7E52"/>
    <w:rsid w:val="00A070A2"/>
    <w:rsid w:val="00A103B6"/>
    <w:rsid w:val="00A146EE"/>
    <w:rsid w:val="00A238E6"/>
    <w:rsid w:val="00A55479"/>
    <w:rsid w:val="00A70111"/>
    <w:rsid w:val="00A84ADF"/>
    <w:rsid w:val="00A95970"/>
    <w:rsid w:val="00AB3238"/>
    <w:rsid w:val="00AC09DE"/>
    <w:rsid w:val="00AC4537"/>
    <w:rsid w:val="00AD4EF7"/>
    <w:rsid w:val="00AD7703"/>
    <w:rsid w:val="00AE1A3E"/>
    <w:rsid w:val="00AE4F99"/>
    <w:rsid w:val="00AF7850"/>
    <w:rsid w:val="00B0484D"/>
    <w:rsid w:val="00B2415F"/>
    <w:rsid w:val="00B3684E"/>
    <w:rsid w:val="00B42AC2"/>
    <w:rsid w:val="00B5089A"/>
    <w:rsid w:val="00B5774A"/>
    <w:rsid w:val="00B666D4"/>
    <w:rsid w:val="00B800E2"/>
    <w:rsid w:val="00B9430D"/>
    <w:rsid w:val="00BB266D"/>
    <w:rsid w:val="00BB3AAC"/>
    <w:rsid w:val="00BB68A9"/>
    <w:rsid w:val="00BE198C"/>
    <w:rsid w:val="00BE3AD8"/>
    <w:rsid w:val="00BE5DEC"/>
    <w:rsid w:val="00BF1803"/>
    <w:rsid w:val="00BF19D6"/>
    <w:rsid w:val="00C0455C"/>
    <w:rsid w:val="00C10346"/>
    <w:rsid w:val="00C15F0D"/>
    <w:rsid w:val="00C27C02"/>
    <w:rsid w:val="00C50465"/>
    <w:rsid w:val="00C50DA6"/>
    <w:rsid w:val="00C5653D"/>
    <w:rsid w:val="00C57766"/>
    <w:rsid w:val="00C60146"/>
    <w:rsid w:val="00C6664A"/>
    <w:rsid w:val="00C76D5B"/>
    <w:rsid w:val="00C840B9"/>
    <w:rsid w:val="00C87770"/>
    <w:rsid w:val="00CD233E"/>
    <w:rsid w:val="00CD2EAE"/>
    <w:rsid w:val="00CD6739"/>
    <w:rsid w:val="00CE0EB1"/>
    <w:rsid w:val="00CF6CFD"/>
    <w:rsid w:val="00CF763F"/>
    <w:rsid w:val="00CF78A5"/>
    <w:rsid w:val="00D02062"/>
    <w:rsid w:val="00D20982"/>
    <w:rsid w:val="00D23311"/>
    <w:rsid w:val="00D2335F"/>
    <w:rsid w:val="00D26896"/>
    <w:rsid w:val="00D3125C"/>
    <w:rsid w:val="00D56075"/>
    <w:rsid w:val="00D5655E"/>
    <w:rsid w:val="00D62C1B"/>
    <w:rsid w:val="00D67DEB"/>
    <w:rsid w:val="00D71E3A"/>
    <w:rsid w:val="00D93AEC"/>
    <w:rsid w:val="00D96BC0"/>
    <w:rsid w:val="00DA1636"/>
    <w:rsid w:val="00DA6576"/>
    <w:rsid w:val="00DB274B"/>
    <w:rsid w:val="00DB6143"/>
    <w:rsid w:val="00DD09C2"/>
    <w:rsid w:val="00DD73BD"/>
    <w:rsid w:val="00DE4362"/>
    <w:rsid w:val="00DE4FE2"/>
    <w:rsid w:val="00DE7364"/>
    <w:rsid w:val="00E00CD9"/>
    <w:rsid w:val="00E02393"/>
    <w:rsid w:val="00E035A2"/>
    <w:rsid w:val="00E0469E"/>
    <w:rsid w:val="00E04908"/>
    <w:rsid w:val="00E13D0C"/>
    <w:rsid w:val="00E16D1E"/>
    <w:rsid w:val="00E2218A"/>
    <w:rsid w:val="00E26A00"/>
    <w:rsid w:val="00E30EB4"/>
    <w:rsid w:val="00E37BDE"/>
    <w:rsid w:val="00E51F03"/>
    <w:rsid w:val="00E5444D"/>
    <w:rsid w:val="00E55BB2"/>
    <w:rsid w:val="00E70F26"/>
    <w:rsid w:val="00E720C8"/>
    <w:rsid w:val="00E800D9"/>
    <w:rsid w:val="00E810B6"/>
    <w:rsid w:val="00E94FDD"/>
    <w:rsid w:val="00E95BA5"/>
    <w:rsid w:val="00EB42B6"/>
    <w:rsid w:val="00EE30A5"/>
    <w:rsid w:val="00EE4F07"/>
    <w:rsid w:val="00EF7FF3"/>
    <w:rsid w:val="00F067CC"/>
    <w:rsid w:val="00F11869"/>
    <w:rsid w:val="00F1428D"/>
    <w:rsid w:val="00F165AB"/>
    <w:rsid w:val="00F472C5"/>
    <w:rsid w:val="00F65E54"/>
    <w:rsid w:val="00F67CDB"/>
    <w:rsid w:val="00FB509E"/>
    <w:rsid w:val="00FB5D36"/>
    <w:rsid w:val="00FB70C3"/>
    <w:rsid w:val="00FC32B2"/>
    <w:rsid w:val="00FC34AF"/>
    <w:rsid w:val="00FF5F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B0B64"/>
  <w15:chartTrackingRefBased/>
  <w15:docId w15:val="{272C87E8-DB5D-4123-BAF0-E5FFDC8A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6C9"/>
    <w:pPr>
      <w:suppressAutoHyphens/>
    </w:pPr>
  </w:style>
  <w:style w:type="paragraph" w:styleId="Heading1">
    <w:name w:val="heading 1"/>
    <w:basedOn w:val="Normal"/>
    <w:next w:val="Normal"/>
    <w:link w:val="Heading1Char"/>
    <w:uiPriority w:val="9"/>
    <w:qFormat/>
    <w:rsid w:val="002773D1"/>
    <w:pPr>
      <w:keepNext/>
      <w:keepLines/>
      <w:spacing w:before="480" w:after="160"/>
      <w:contextualSpacing/>
      <w:outlineLvl w:val="0"/>
    </w:pPr>
    <w:rPr>
      <w:rFonts w:asciiTheme="majorHAnsi" w:eastAsiaTheme="majorEastAsia" w:hAnsiTheme="majorHAnsi" w:cstheme="majorBidi"/>
      <w:color w:val="081E3F"/>
      <w:sz w:val="44"/>
      <w:szCs w:val="32"/>
    </w:rPr>
  </w:style>
  <w:style w:type="paragraph" w:styleId="Heading2">
    <w:name w:val="heading 2"/>
    <w:basedOn w:val="Normal"/>
    <w:next w:val="Normal"/>
    <w:link w:val="Heading2Char"/>
    <w:uiPriority w:val="9"/>
    <w:unhideWhenUsed/>
    <w:qFormat/>
    <w:rsid w:val="002773D1"/>
    <w:pPr>
      <w:keepNext/>
      <w:keepLines/>
      <w:spacing w:before="320" w:after="160"/>
      <w:outlineLvl w:val="1"/>
    </w:pPr>
    <w:rPr>
      <w:rFonts w:asciiTheme="majorHAnsi" w:eastAsiaTheme="majorEastAsia" w:hAnsiTheme="majorHAnsi" w:cstheme="majorBidi"/>
      <w:color w:val="081E3F"/>
      <w:sz w:val="36"/>
      <w:szCs w:val="26"/>
    </w:rPr>
  </w:style>
  <w:style w:type="paragraph" w:styleId="Heading3">
    <w:name w:val="heading 3"/>
    <w:basedOn w:val="Normal"/>
    <w:next w:val="Normal"/>
    <w:link w:val="Heading3Char"/>
    <w:uiPriority w:val="9"/>
    <w:unhideWhenUsed/>
    <w:qFormat/>
    <w:rsid w:val="002773D1"/>
    <w:pPr>
      <w:keepNext/>
      <w:keepLines/>
      <w:tabs>
        <w:tab w:val="center" w:pos="4932"/>
      </w:tabs>
      <w:spacing w:before="240" w:after="160"/>
      <w:outlineLvl w:val="2"/>
    </w:pPr>
    <w:rPr>
      <w:rFonts w:asciiTheme="majorHAnsi" w:eastAsiaTheme="majorEastAsia" w:hAnsiTheme="majorHAnsi" w:cstheme="majorBidi"/>
      <w:b/>
      <w:color w:val="49515C"/>
      <w:sz w:val="30"/>
      <w:szCs w:val="30"/>
    </w:rPr>
  </w:style>
  <w:style w:type="paragraph" w:styleId="Heading4">
    <w:name w:val="heading 4"/>
    <w:basedOn w:val="Normal"/>
    <w:next w:val="Normal"/>
    <w:link w:val="Heading4Char"/>
    <w:uiPriority w:val="9"/>
    <w:unhideWhenUsed/>
    <w:rsid w:val="001606C9"/>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0"/>
    <w:qFormat/>
    <w:rsid w:val="00BE3AD8"/>
    <w:pPr>
      <w:spacing w:before="1680" w:after="240"/>
    </w:pPr>
    <w:rPr>
      <w:rFonts w:asciiTheme="majorHAnsi" w:eastAsiaTheme="majorEastAsia" w:hAnsiTheme="majorHAnsi" w:cstheme="majorBidi"/>
      <w:b/>
      <w:color w:val="081E3E" w:themeColor="text2"/>
      <w:sz w:val="60"/>
      <w:szCs w:val="56"/>
    </w:rPr>
  </w:style>
  <w:style w:type="character" w:customStyle="1" w:styleId="TitleChar">
    <w:name w:val="Title Char"/>
    <w:basedOn w:val="DefaultParagraphFont"/>
    <w:link w:val="Title"/>
    <w:uiPriority w:val="10"/>
    <w:rsid w:val="00BE3AD8"/>
    <w:rPr>
      <w:rFonts w:asciiTheme="majorHAnsi" w:eastAsiaTheme="majorEastAsia" w:hAnsiTheme="majorHAnsi" w:cstheme="majorBidi"/>
      <w:b/>
      <w:color w:val="081E3E" w:themeColor="text2"/>
      <w:kern w:val="12"/>
      <w:sz w:val="60"/>
      <w:szCs w:val="56"/>
    </w:rPr>
  </w:style>
  <w:style w:type="paragraph" w:styleId="Subtitle">
    <w:name w:val="Subtitle"/>
    <w:basedOn w:val="Normal"/>
    <w:next w:val="Normal"/>
    <w:link w:val="SubtitleChar"/>
    <w:uiPriority w:val="11"/>
    <w:qFormat/>
    <w:rsid w:val="002773D1"/>
    <w:pPr>
      <w:numPr>
        <w:ilvl w:val="1"/>
      </w:numPr>
      <w:tabs>
        <w:tab w:val="left" w:pos="6045"/>
      </w:tabs>
      <w:spacing w:before="240" w:after="160"/>
    </w:pPr>
    <w:rPr>
      <w:rFonts w:asciiTheme="majorHAnsi" w:eastAsiaTheme="minorEastAsia" w:hAnsiTheme="majorHAnsi"/>
      <w:color w:val="337B7E"/>
      <w:sz w:val="44"/>
    </w:rPr>
  </w:style>
  <w:style w:type="character" w:customStyle="1" w:styleId="SubtitleChar">
    <w:name w:val="Subtitle Char"/>
    <w:basedOn w:val="DefaultParagraphFont"/>
    <w:link w:val="Subtitle"/>
    <w:uiPriority w:val="11"/>
    <w:rsid w:val="002773D1"/>
    <w:rPr>
      <w:rFonts w:asciiTheme="majorHAnsi" w:eastAsiaTheme="minorEastAsia" w:hAnsiTheme="majorHAnsi"/>
      <w:color w:val="337B7E"/>
      <w:sz w:val="44"/>
    </w:rPr>
  </w:style>
  <w:style w:type="paragraph" w:customStyle="1" w:styleId="CoverDate">
    <w:name w:val="Cover Date"/>
    <w:basedOn w:val="Normal"/>
    <w:qFormat/>
    <w:rsid w:val="002773D1"/>
    <w:rPr>
      <w:b/>
      <w:color w:val="081E3F"/>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2773D1"/>
    <w:rPr>
      <w:rFonts w:asciiTheme="majorHAnsi" w:eastAsiaTheme="majorEastAsia" w:hAnsiTheme="majorHAnsi" w:cstheme="majorBidi"/>
      <w:color w:val="081E3F"/>
      <w:sz w:val="44"/>
      <w:szCs w:val="32"/>
    </w:rPr>
  </w:style>
  <w:style w:type="character" w:customStyle="1" w:styleId="Heading2Char">
    <w:name w:val="Heading 2 Char"/>
    <w:basedOn w:val="DefaultParagraphFont"/>
    <w:link w:val="Heading2"/>
    <w:uiPriority w:val="9"/>
    <w:rsid w:val="002773D1"/>
    <w:rPr>
      <w:rFonts w:asciiTheme="majorHAnsi" w:eastAsiaTheme="majorEastAsia" w:hAnsiTheme="majorHAnsi" w:cstheme="majorBidi"/>
      <w:color w:val="081E3F"/>
      <w:sz w:val="36"/>
      <w:szCs w:val="26"/>
    </w:rPr>
  </w:style>
  <w:style w:type="paragraph" w:customStyle="1" w:styleId="Introduction">
    <w:name w:val="Introduction"/>
    <w:basedOn w:val="Normal"/>
    <w:qFormat/>
    <w:rsid w:val="002773D1"/>
    <w:pPr>
      <w:spacing w:before="240" w:after="240"/>
    </w:pPr>
    <w:rPr>
      <w:color w:val="347C7E" w:themeColor="accent2"/>
      <w:sz w:val="26"/>
      <w:lang w:val="x-none"/>
    </w:rPr>
  </w:style>
  <w:style w:type="character" w:customStyle="1" w:styleId="Heading3Char">
    <w:name w:val="Heading 3 Char"/>
    <w:basedOn w:val="DefaultParagraphFont"/>
    <w:link w:val="Heading3"/>
    <w:uiPriority w:val="9"/>
    <w:rsid w:val="002773D1"/>
    <w:rPr>
      <w:rFonts w:asciiTheme="majorHAnsi" w:eastAsiaTheme="majorEastAsia" w:hAnsiTheme="majorHAnsi" w:cstheme="majorBidi"/>
      <w:b/>
      <w:color w:val="49515C"/>
      <w:sz w:val="30"/>
      <w:szCs w:val="30"/>
    </w:rPr>
  </w:style>
  <w:style w:type="character" w:customStyle="1" w:styleId="Heading4Char">
    <w:name w:val="Heading 4 Char"/>
    <w:basedOn w:val="DefaultParagraphFont"/>
    <w:link w:val="Heading4"/>
    <w:uiPriority w:val="9"/>
    <w:rsid w:val="001606C9"/>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347C7E" w:themeColor="accent2"/>
        <w:bottom w:val="single" w:sz="4" w:space="0" w:color="347C7E" w:themeColor="accent2"/>
        <w:insideH w:val="single" w:sz="4" w:space="0" w:color="347C7E"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qFormat/>
    <w:rsid w:val="00FC32B2"/>
    <w:pPr>
      <w:numPr>
        <w:numId w:val="13"/>
      </w:numPr>
      <w:spacing w:before="80"/>
    </w:pPr>
    <w:rPr>
      <w:lang w:val="x-none"/>
    </w:rPr>
  </w:style>
  <w:style w:type="paragraph" w:customStyle="1" w:styleId="ListLegal2">
    <w:name w:val="List Legal 2"/>
    <w:basedOn w:val="ListLegal1"/>
    <w:rsid w:val="00FC32B2"/>
    <w:pPr>
      <w:numPr>
        <w:ilvl w:val="1"/>
      </w:numPr>
    </w:pPr>
  </w:style>
  <w:style w:type="paragraph" w:customStyle="1" w:styleId="ListLegal3">
    <w:name w:val="List Legal 3"/>
    <w:basedOn w:val="ListLegal2"/>
    <w:rsid w:val="00FC32B2"/>
    <w:pPr>
      <w:numPr>
        <w:ilvl w:val="2"/>
      </w:numPr>
    </w:pPr>
  </w:style>
  <w:style w:type="paragraph" w:customStyle="1" w:styleId="ListNumbered1">
    <w:name w:val="List Numbered 1"/>
    <w:basedOn w:val="Normal"/>
    <w:qFormat/>
    <w:rsid w:val="00FC32B2"/>
    <w:pPr>
      <w:numPr>
        <w:numId w:val="15"/>
      </w:numPr>
      <w:spacing w:before="80"/>
    </w:pPr>
    <w:rPr>
      <w:lang w:val="x-none"/>
    </w:rPr>
  </w:style>
  <w:style w:type="paragraph" w:customStyle="1" w:styleId="ListNumbered21">
    <w:name w:val="List Numbered 2.1"/>
    <w:basedOn w:val="ListNumbered1"/>
    <w:rsid w:val="00FC32B2"/>
    <w:pPr>
      <w:numPr>
        <w:ilvl w:val="1"/>
      </w:numPr>
    </w:pPr>
  </w:style>
  <w:style w:type="paragraph" w:customStyle="1" w:styleId="ListNumbered311">
    <w:name w:val="List Numbered 3.1.1"/>
    <w:basedOn w:val="ListNumbered21"/>
    <w:rsid w:val="00FC32B2"/>
    <w:pPr>
      <w:numPr>
        <w:ilvl w:val="2"/>
      </w:numPr>
    </w:pPr>
  </w:style>
  <w:style w:type="paragraph" w:customStyle="1" w:styleId="Bullet1">
    <w:name w:val="Bullet 1"/>
    <w:basedOn w:val="Normal"/>
    <w:qFormat/>
    <w:rsid w:val="00CF6CFD"/>
    <w:pPr>
      <w:numPr>
        <w:numId w:val="11"/>
      </w:numPr>
      <w:spacing w:before="80"/>
    </w:pPr>
    <w:rPr>
      <w:lang w:val="x-none"/>
    </w:rPr>
  </w:style>
  <w:style w:type="paragraph" w:customStyle="1" w:styleId="Bullet2">
    <w:name w:val="Bullet 2"/>
    <w:basedOn w:val="Bullet1"/>
    <w:rsid w:val="00CF6CFD"/>
    <w:pPr>
      <w:numPr>
        <w:ilvl w:val="1"/>
      </w:numPr>
    </w:pPr>
  </w:style>
  <w:style w:type="paragraph" w:customStyle="1" w:styleId="Bullet3">
    <w:name w:val="Bullet 3"/>
    <w:basedOn w:val="Bullet2"/>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CF6CFD"/>
    <w:pPr>
      <w:pBdr>
        <w:top w:val="single" w:sz="4" w:space="14" w:color="347C7E" w:themeColor="accent2"/>
        <w:left w:val="single" w:sz="4" w:space="14" w:color="347C7E" w:themeColor="accent2"/>
        <w:bottom w:val="single" w:sz="4" w:space="14" w:color="347C7E" w:themeColor="accent2"/>
        <w:right w:val="single" w:sz="4" w:space="14" w:color="347C7E"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430511"/>
    <w:pPr>
      <w:numPr>
        <w:numId w:val="27"/>
      </w:numPr>
      <w:spacing w:before="80"/>
    </w:pPr>
    <w:rPr>
      <w:kern w:val="12"/>
      <w:sz w:val="20"/>
      <w:szCs w:val="20"/>
    </w:rPr>
  </w:style>
  <w:style w:type="paragraph" w:customStyle="1" w:styleId="Box2Text">
    <w:name w:val="Box 2 Text"/>
    <w:basedOn w:val="Normal"/>
    <w:uiPriority w:val="24"/>
    <w:qFormat/>
    <w:rsid w:val="00430511"/>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430511"/>
    <w:pPr>
      <w:numPr>
        <w:ilvl w:val="1"/>
        <w:numId w:val="27"/>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1"/>
      </w:numPr>
    </w:pPr>
  </w:style>
  <w:style w:type="numbering" w:customStyle="1" w:styleId="ListLegal">
    <w:name w:val="List Legal"/>
    <w:uiPriority w:val="99"/>
    <w:rsid w:val="00477E77"/>
    <w:pPr>
      <w:numPr>
        <w:numId w:val="13"/>
      </w:numPr>
    </w:pPr>
  </w:style>
  <w:style w:type="numbering" w:customStyle="1" w:styleId="ListNumbered">
    <w:name w:val="List Numbered"/>
    <w:uiPriority w:val="99"/>
    <w:rsid w:val="00477E77"/>
    <w:pPr>
      <w:numPr>
        <w:numId w:val="15"/>
      </w:numPr>
    </w:pPr>
  </w:style>
  <w:style w:type="paragraph" w:customStyle="1" w:styleId="Heading1Numbered">
    <w:name w:val="Heading 1 Numbered"/>
    <w:basedOn w:val="Heading1"/>
    <w:uiPriority w:val="10"/>
    <w:rsid w:val="003F775D"/>
    <w:pPr>
      <w:numPr>
        <w:numId w:val="18"/>
      </w:numPr>
    </w:pPr>
  </w:style>
  <w:style w:type="paragraph" w:customStyle="1" w:styleId="Heading2Numbered">
    <w:name w:val="Heading 2 Numbered"/>
    <w:basedOn w:val="Heading2"/>
    <w:uiPriority w:val="10"/>
    <w:rsid w:val="003F775D"/>
    <w:pPr>
      <w:numPr>
        <w:ilvl w:val="1"/>
        <w:numId w:val="18"/>
      </w:numPr>
    </w:pPr>
  </w:style>
  <w:style w:type="paragraph" w:customStyle="1" w:styleId="Heading3Numbered">
    <w:name w:val="Heading 3 Numbered"/>
    <w:basedOn w:val="Heading3"/>
    <w:uiPriority w:val="10"/>
    <w:rsid w:val="003F775D"/>
    <w:pPr>
      <w:numPr>
        <w:ilvl w:val="2"/>
        <w:numId w:val="18"/>
      </w:numPr>
    </w:pPr>
  </w:style>
  <w:style w:type="paragraph" w:customStyle="1" w:styleId="Heading4Numbered">
    <w:name w:val="Heading 4 Numbered"/>
    <w:basedOn w:val="Heading4"/>
    <w:uiPriority w:val="10"/>
    <w:rsid w:val="003F775D"/>
    <w:pPr>
      <w:numPr>
        <w:ilvl w:val="3"/>
        <w:numId w:val="18"/>
      </w:numPr>
    </w:pPr>
  </w:style>
  <w:style w:type="paragraph" w:customStyle="1" w:styleId="Heading5Numbered">
    <w:name w:val="Heading 5 Numbered"/>
    <w:basedOn w:val="Heading5"/>
    <w:uiPriority w:val="10"/>
    <w:rsid w:val="003F775D"/>
    <w:pPr>
      <w:numPr>
        <w:ilvl w:val="4"/>
        <w:numId w:val="18"/>
      </w:numPr>
    </w:pPr>
  </w:style>
  <w:style w:type="numbering" w:customStyle="1" w:styleId="NumberedHeadings">
    <w:name w:val="Numbered Headings"/>
    <w:uiPriority w:val="99"/>
    <w:rsid w:val="003F775D"/>
    <w:pPr>
      <w:numPr>
        <w:numId w:val="17"/>
      </w:numPr>
    </w:pPr>
  </w:style>
  <w:style w:type="paragraph" w:customStyle="1" w:styleId="AppendixHeading1">
    <w:name w:val="Appendix Heading 1"/>
    <w:basedOn w:val="Heading1"/>
    <w:uiPriority w:val="11"/>
    <w:qFormat/>
    <w:rsid w:val="0001430B"/>
    <w:pPr>
      <w:numPr>
        <w:numId w:val="21"/>
      </w:numPr>
    </w:pPr>
  </w:style>
  <w:style w:type="paragraph" w:customStyle="1" w:styleId="AppendixHeading2">
    <w:name w:val="Appendix Heading 2"/>
    <w:basedOn w:val="Heading2"/>
    <w:uiPriority w:val="11"/>
    <w:rsid w:val="0001430B"/>
    <w:pPr>
      <w:numPr>
        <w:ilvl w:val="1"/>
        <w:numId w:val="21"/>
      </w:numPr>
    </w:pPr>
  </w:style>
  <w:style w:type="paragraph" w:customStyle="1" w:styleId="AttachmentHeading1">
    <w:name w:val="Attachment Heading 1"/>
    <w:basedOn w:val="Heading1"/>
    <w:uiPriority w:val="11"/>
    <w:qFormat/>
    <w:rsid w:val="0001430B"/>
    <w:pPr>
      <w:numPr>
        <w:numId w:val="22"/>
      </w:numPr>
    </w:pPr>
  </w:style>
  <w:style w:type="paragraph" w:customStyle="1" w:styleId="AttachmentHeading2">
    <w:name w:val="Attachment Heading 2"/>
    <w:basedOn w:val="Heading2"/>
    <w:uiPriority w:val="11"/>
    <w:rsid w:val="0001430B"/>
    <w:pPr>
      <w:numPr>
        <w:ilvl w:val="1"/>
        <w:numId w:val="22"/>
      </w:numPr>
    </w:pPr>
  </w:style>
  <w:style w:type="numbering" w:customStyle="1" w:styleId="AppendixNumbers">
    <w:name w:val="Appendix Numbers"/>
    <w:uiPriority w:val="99"/>
    <w:rsid w:val="0001430B"/>
    <w:pPr>
      <w:numPr>
        <w:numId w:val="19"/>
      </w:numPr>
    </w:pPr>
  </w:style>
  <w:style w:type="numbering" w:customStyle="1" w:styleId="AttachmentNumbers">
    <w:name w:val="Attachment Numbers"/>
    <w:uiPriority w:val="99"/>
    <w:rsid w:val="0001430B"/>
    <w:pPr>
      <w:numPr>
        <w:numId w:val="22"/>
      </w:numPr>
    </w:pPr>
  </w:style>
  <w:style w:type="paragraph" w:styleId="Quote">
    <w:name w:val="Quote"/>
    <w:basedOn w:val="Normal"/>
    <w:next w:val="Normal"/>
    <w:link w:val="QuoteChar"/>
    <w:uiPriority w:val="29"/>
    <w:qFormat/>
    <w:rsid w:val="00D62C1B"/>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D62C1B"/>
    <w:rPr>
      <w:b/>
      <w:iCs/>
      <w:color w:val="404040" w:themeColor="text1" w:themeTint="BF"/>
    </w:rPr>
  </w:style>
  <w:style w:type="paragraph" w:styleId="TOC1">
    <w:name w:val="toc 1"/>
    <w:basedOn w:val="Normal"/>
    <w:next w:val="Normal"/>
    <w:autoRedefine/>
    <w:uiPriority w:val="39"/>
    <w:rsid w:val="00A95970"/>
    <w:pPr>
      <w:keepLines/>
      <w:tabs>
        <w:tab w:val="right" w:pos="9854"/>
      </w:tabs>
      <w:ind w:left="567" w:hanging="567"/>
    </w:pPr>
    <w:rPr>
      <w:b/>
      <w:sz w:val="24"/>
      <w:u w:val="single" w:color="347C7E"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40"/>
    <w:unhideWhenUsed/>
    <w:rsid w:val="006E1ECA"/>
    <w:pPr>
      <w:spacing w:before="80"/>
    </w:pPr>
  </w:style>
  <w:style w:type="paragraph" w:customStyle="1" w:styleId="AreaHeading">
    <w:name w:val="Area Heading"/>
    <w:basedOn w:val="Normal"/>
    <w:qFormat/>
    <w:rsid w:val="00D26896"/>
    <w:pPr>
      <w:spacing w:before="0" w:after="240"/>
      <w:ind w:left="-1021" w:firstLine="1021"/>
    </w:pPr>
    <w:rPr>
      <w:rFonts w:cs="Times New Roman (Body CS)"/>
      <w:caps/>
      <w:color w:val="49515C" w:themeColor="accent4" w:themeShade="80"/>
    </w:rPr>
  </w:style>
  <w:style w:type="paragraph" w:customStyle="1" w:styleId="Box2Checklist">
    <w:name w:val="Box 2 Checklist"/>
    <w:basedOn w:val="Box2Text"/>
    <w:uiPriority w:val="26"/>
    <w:qFormat/>
    <w:rsid w:val="00430511"/>
    <w:pPr>
      <w:numPr>
        <w:ilvl w:val="2"/>
        <w:numId w:val="27"/>
      </w:numPr>
    </w:pPr>
    <w:rPr>
      <w:kern w:val="12"/>
      <w:sz w:val="20"/>
      <w:szCs w:val="20"/>
    </w:rPr>
  </w:style>
  <w:style w:type="numbering" w:customStyle="1" w:styleId="BoxedBullets">
    <w:name w:val="Boxed Bullets"/>
    <w:uiPriority w:val="99"/>
    <w:rsid w:val="00430511"/>
    <w:pPr>
      <w:numPr>
        <w:numId w:val="24"/>
      </w:numPr>
    </w:pPr>
  </w:style>
  <w:style w:type="paragraph" w:customStyle="1" w:styleId="SecurityMarker">
    <w:name w:val="Security Marker"/>
    <w:basedOn w:val="Normal"/>
    <w:qFormat/>
    <w:rsid w:val="001D659E"/>
    <w:pPr>
      <w:spacing w:before="60" w:after="60"/>
      <w:jc w:val="center"/>
    </w:pPr>
    <w:rPr>
      <w:b/>
      <w:bCs/>
      <w:caps/>
      <w:color w:val="E10000"/>
      <w:sz w:val="28"/>
      <w:szCs w:val="28"/>
      <w:shd w:val="clear" w:color="auto" w:fill="FFFFFF" w:themeFill="background1"/>
    </w:rPr>
  </w:style>
  <w:style w:type="paragraph" w:customStyle="1" w:styleId="Tagline">
    <w:name w:val="Tagline"/>
    <w:basedOn w:val="Normal"/>
    <w:qFormat/>
    <w:rsid w:val="0099647D"/>
    <w:pPr>
      <w:framePr w:wrap="notBeside" w:vAnchor="text" w:hAnchor="text" w:y="1"/>
      <w:spacing w:before="500" w:after="120"/>
    </w:pPr>
    <w:rPr>
      <w:color w:val="49515C"/>
    </w:rPr>
  </w:style>
  <w:style w:type="character" w:styleId="UnresolvedMention">
    <w:name w:val="Unresolved Mention"/>
    <w:basedOn w:val="DefaultParagraphFont"/>
    <w:uiPriority w:val="99"/>
    <w:semiHidden/>
    <w:unhideWhenUsed/>
    <w:rsid w:val="001D659E"/>
    <w:rPr>
      <w:color w:val="605E5C"/>
      <w:shd w:val="clear" w:color="auto" w:fill="E1DFDD"/>
    </w:rPr>
  </w:style>
  <w:style w:type="character" w:styleId="CommentReference">
    <w:name w:val="annotation reference"/>
    <w:basedOn w:val="DefaultParagraphFont"/>
    <w:uiPriority w:val="99"/>
    <w:semiHidden/>
    <w:unhideWhenUsed/>
    <w:rsid w:val="00140888"/>
    <w:rPr>
      <w:sz w:val="16"/>
      <w:szCs w:val="16"/>
    </w:rPr>
  </w:style>
  <w:style w:type="paragraph" w:styleId="CommentText">
    <w:name w:val="annotation text"/>
    <w:basedOn w:val="Normal"/>
    <w:link w:val="CommentTextChar"/>
    <w:uiPriority w:val="99"/>
    <w:semiHidden/>
    <w:unhideWhenUsed/>
    <w:rsid w:val="00140888"/>
    <w:rPr>
      <w:sz w:val="20"/>
      <w:szCs w:val="20"/>
    </w:rPr>
  </w:style>
  <w:style w:type="character" w:customStyle="1" w:styleId="CommentTextChar">
    <w:name w:val="Comment Text Char"/>
    <w:basedOn w:val="DefaultParagraphFont"/>
    <w:link w:val="CommentText"/>
    <w:uiPriority w:val="99"/>
    <w:semiHidden/>
    <w:rsid w:val="00140888"/>
    <w:rPr>
      <w:sz w:val="20"/>
      <w:szCs w:val="20"/>
    </w:rPr>
  </w:style>
  <w:style w:type="paragraph" w:styleId="CommentSubject">
    <w:name w:val="annotation subject"/>
    <w:basedOn w:val="CommentText"/>
    <w:next w:val="CommentText"/>
    <w:link w:val="CommentSubjectChar"/>
    <w:uiPriority w:val="99"/>
    <w:semiHidden/>
    <w:unhideWhenUsed/>
    <w:rsid w:val="00140888"/>
    <w:rPr>
      <w:b/>
      <w:bCs/>
    </w:rPr>
  </w:style>
  <w:style w:type="character" w:customStyle="1" w:styleId="CommentSubjectChar">
    <w:name w:val="Comment Subject Char"/>
    <w:basedOn w:val="CommentTextChar"/>
    <w:link w:val="CommentSubject"/>
    <w:uiPriority w:val="99"/>
    <w:semiHidden/>
    <w:rsid w:val="00140888"/>
    <w:rPr>
      <w:b/>
      <w:bCs/>
      <w:sz w:val="20"/>
      <w:szCs w:val="20"/>
    </w:rPr>
  </w:style>
  <w:style w:type="paragraph" w:styleId="BalloonText">
    <w:name w:val="Balloon Text"/>
    <w:basedOn w:val="Normal"/>
    <w:link w:val="BalloonTextChar"/>
    <w:uiPriority w:val="99"/>
    <w:semiHidden/>
    <w:unhideWhenUsed/>
    <w:rsid w:val="0014088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888"/>
    <w:rPr>
      <w:rFonts w:ascii="Segoe UI" w:hAnsi="Segoe UI" w:cs="Segoe UI"/>
      <w:sz w:val="18"/>
      <w:szCs w:val="18"/>
    </w:rPr>
  </w:style>
  <w:style w:type="paragraph" w:styleId="ListParagraph">
    <w:name w:val="List Paragraph"/>
    <w:basedOn w:val="Normal"/>
    <w:uiPriority w:val="99"/>
    <w:unhideWhenUsed/>
    <w:qFormat/>
    <w:rsid w:val="0048292A"/>
    <w:pPr>
      <w:ind w:left="720"/>
      <w:contextualSpacing/>
    </w:pPr>
  </w:style>
  <w:style w:type="paragraph" w:customStyle="1" w:styleId="DocHeading">
    <w:name w:val="DocHeading"/>
    <w:basedOn w:val="Heading1"/>
    <w:qFormat/>
    <w:rsid w:val="006E2A0E"/>
    <w:pPr>
      <w:spacing w:before="160" w:after="220"/>
    </w:pPr>
    <w:rPr>
      <w:rFonts w:asciiTheme="minorHAnsi" w:hAnsiTheme="minorHAnsi" w:cstheme="minorHAnsi"/>
      <w:b/>
      <w:color w:val="081E3E" w:themeColor="text2"/>
    </w:rPr>
  </w:style>
  <w:style w:type="paragraph" w:styleId="Revision">
    <w:name w:val="Revision"/>
    <w:hidden/>
    <w:uiPriority w:val="99"/>
    <w:semiHidden/>
    <w:rsid w:val="00324174"/>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infrastructure.sharepoint.com/sites/SiteProvisioningHub/OfficeTemplates/Standard%20Templates/Standard%20portrait%20A4.dotx" TargetMode="External"/></Relationships>
</file>

<file path=word/theme/theme1.xml><?xml version="1.0" encoding="utf-8"?>
<a:theme xmlns:a="http://schemas.openxmlformats.org/drawingml/2006/main" name="Office Theme">
  <a:themeElements>
    <a:clrScheme name="Custom 1">
      <a:dk1>
        <a:srgbClr val="000000"/>
      </a:dk1>
      <a:lt1>
        <a:srgbClr val="FFFFFF"/>
      </a:lt1>
      <a:dk2>
        <a:srgbClr val="081E3E"/>
      </a:dk2>
      <a:lt2>
        <a:srgbClr val="E7E7E7"/>
      </a:lt2>
      <a:accent1>
        <a:srgbClr val="081E3E"/>
      </a:accent1>
      <a:accent2>
        <a:srgbClr val="347C7E"/>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2025-05-15T00:00:00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B9178BB23CE0D479AE3579596D187BC" ma:contentTypeVersion="3" ma:contentTypeDescription="Create a new document." ma:contentTypeScope="" ma:versionID="12fa38767850f959d4d0b153b027612a">
  <xsd:schema xmlns:xsd="http://www.w3.org/2001/XMLSchema" xmlns:xs="http://www.w3.org/2001/XMLSchema" xmlns:p="http://schemas.microsoft.com/office/2006/metadata/properties" xmlns:ns2="1f55c1b0-4536-4b56-92e3-f3188c9812f4" targetNamespace="http://schemas.microsoft.com/office/2006/metadata/properties" ma:root="true" ma:fieldsID="7a7cbf191d42e022e0a3729aaa415fbb" ns2:_="">
    <xsd:import namespace="1f55c1b0-4536-4b56-92e3-f3188c9812f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5c1b0-4536-4b56-92e3-f3188c981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734073-C99B-40D0-8069-4F167C17FF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667960-4BDF-4423-9CB0-6F55EE6B127A}">
  <ds:schemaRefs>
    <ds:schemaRef ds:uri="http://schemas.openxmlformats.org/officeDocument/2006/bibliography"/>
  </ds:schemaRefs>
</ds:datastoreItem>
</file>

<file path=customXml/itemProps4.xml><?xml version="1.0" encoding="utf-8"?>
<ds:datastoreItem xmlns:ds="http://schemas.openxmlformats.org/officeDocument/2006/customXml" ds:itemID="{4EE72961-E5FF-4F43-9532-FD7B95D4870F}">
  <ds:schemaRefs>
    <ds:schemaRef ds:uri="http://schemas.microsoft.com/sharepoint/v3/contenttype/forms"/>
  </ds:schemaRefs>
</ds:datastoreItem>
</file>

<file path=customXml/itemProps5.xml><?xml version="1.0" encoding="utf-8"?>
<ds:datastoreItem xmlns:ds="http://schemas.openxmlformats.org/officeDocument/2006/customXml" ds:itemID="{31821D3B-E0E4-44C1-AD70-03812F2CF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55c1b0-4536-4b56-92e3-f3188c981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Standard%20portrait%20A4.dotx</Template>
  <TotalTime>5</TotalTime>
  <Pages>2</Pages>
  <Words>391</Words>
  <Characters>2324</Characters>
  <Application>Microsoft Office Word</Application>
  <DocSecurity>0</DocSecurity>
  <Lines>42</Lines>
  <Paragraphs>16</Paragraphs>
  <ScaleCrop>false</ScaleCrop>
  <HeadingPairs>
    <vt:vector size="2" baseType="variant">
      <vt:variant>
        <vt:lpstr>Title</vt:lpstr>
      </vt:variant>
      <vt:variant>
        <vt:i4>1</vt:i4>
      </vt:variant>
    </vt:vector>
  </HeadingPairs>
  <TitlesOfParts>
    <vt:vector size="1" baseType="lpstr">
      <vt:lpstr>Sydney Airport ATC Working Group Communique 28 August 2026</vt:lpstr>
    </vt:vector>
  </TitlesOfParts>
  <Company>Department of Infrastructure &amp; Regional Development</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Sydney Airport ATC Working Group Communique 28 August 2026</dc:title>
  <dc:subject/>
  <dc:creator>Department of Infrastructure, Transport, Regional Development, Communication, Sport and the Arts</dc:creator>
  <cp:keywords/>
  <dc:description/>
  <cp:revision>7</cp:revision>
  <dcterms:created xsi:type="dcterms:W3CDTF">2026-09-01T07:00:00Z</dcterms:created>
  <dcterms:modified xsi:type="dcterms:W3CDTF">2026-09-02T00:08:00Z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0x010100BB9178BB23CE0D479AE3579596D187BC</vt:lpwstr>
  </property>
  <property fmtid="{D5CDD505-2E9C-101B-9397-08002B2CF9AE}" pid="3" name="ClassificationContentMarkingHeaderShapeIds">
    <vt:lpwstr>31c29b13,212af70f,6e137f8b</vt:lpwstr>
  </property>
  <property fmtid="{D5CDD505-2E9C-101B-9397-08002B2CF9AE}" pid="4" name="ClassificationContentMarkingHeaderFontProps">
    <vt:lpwstr>#ff0000,14,Calibri</vt:lpwstr>
  </property>
  <property fmtid="{D5CDD505-2E9C-101B-9397-08002B2CF9AE}" pid="5" name="ClassificationContentMarkingHeaderText">
    <vt:lpwstr>OFFICIAL</vt:lpwstr>
  </property>
  <property fmtid="{D5CDD505-2E9C-101B-9397-08002B2CF9AE}" pid="6" name="ClassificationContentMarkingFooterShapeIds">
    <vt:lpwstr>16b29e1e,63fd04e8,1e0b643e</vt:lpwstr>
  </property>
  <property fmtid="{D5CDD505-2E9C-101B-9397-08002B2CF9AE}" pid="7" name="ClassificationContentMarkingFooterFontProps">
    <vt:lpwstr>#ff0000,14,Calibri</vt:lpwstr>
  </property>
  <property fmtid="{D5CDD505-2E9C-101B-9397-08002B2CF9AE}" pid="8" name="ClassificationContentMarkingFooterText">
    <vt:lpwstr>OFFICIAL</vt:lpwstr>
  </property>
</Properties>
</file>