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7C1C" w14:textId="55D2EF26" w:rsidR="003E45CD" w:rsidRDefault="000B1582" w:rsidP="00F95E38">
      <w:pPr>
        <w:pStyle w:val="Heading1"/>
        <w:spacing w:before="120" w:line="30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STATEMENT ON THE </w:t>
      </w:r>
      <w:r w:rsidR="002D097C">
        <w:rPr>
          <w:sz w:val="36"/>
          <w:szCs w:val="36"/>
        </w:rPr>
        <w:t xml:space="preserve">5 </w:t>
      </w:r>
      <w:r w:rsidR="006A46D7">
        <w:rPr>
          <w:sz w:val="36"/>
          <w:szCs w:val="36"/>
        </w:rPr>
        <w:t>NOVEMBER</w:t>
      </w:r>
      <w:r w:rsidR="004C40A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2025 MEETING OF THE </w:t>
      </w:r>
      <w:r w:rsidR="005D0E8E" w:rsidRPr="00167D37">
        <w:rPr>
          <w:sz w:val="36"/>
          <w:szCs w:val="36"/>
        </w:rPr>
        <w:t>HEAVY VEHICLE NATIONAL LAW REFORM IMPLEMENTATION STEERING COMMITTEE</w:t>
      </w:r>
    </w:p>
    <w:p w14:paraId="6443D2D7" w14:textId="1BFCBA54" w:rsidR="00EA6399" w:rsidRPr="00EA6399" w:rsidRDefault="00830597" w:rsidP="00EA6399">
      <w:pPr>
        <w:jc w:val="center"/>
      </w:pPr>
      <w:r>
        <w:t>1</w:t>
      </w:r>
      <w:r w:rsidR="002D097C">
        <w:t xml:space="preserve"> </w:t>
      </w:r>
      <w:r w:rsidR="009A66F3">
        <w:t>Dec</w:t>
      </w:r>
      <w:r w:rsidR="0025521E">
        <w:t>ember</w:t>
      </w:r>
      <w:r w:rsidR="00E916B8" w:rsidRPr="007B1544">
        <w:t xml:space="preserve"> </w:t>
      </w:r>
      <w:r w:rsidR="00806057" w:rsidRPr="007B1544">
        <w:t>2025</w:t>
      </w:r>
    </w:p>
    <w:p w14:paraId="7A4E84B0" w14:textId="77777777" w:rsidR="005D0E8E" w:rsidRPr="0076222C" w:rsidRDefault="005D0E8E" w:rsidP="005D0E8E">
      <w:pPr>
        <w:pBdr>
          <w:bottom w:val="single" w:sz="4" w:space="1" w:color="808080"/>
        </w:pBdr>
        <w:spacing w:line="240" w:lineRule="auto"/>
        <w:rPr>
          <w:rFonts w:cs="Arial"/>
          <w:b/>
          <w:color w:val="FFFFFF" w:themeColor="background1"/>
          <w:szCs w:val="20"/>
        </w:rPr>
      </w:pPr>
    </w:p>
    <w:p w14:paraId="1DA822B9" w14:textId="17EA7335" w:rsidR="000D1D9D" w:rsidRDefault="000D1D9D" w:rsidP="002F018B">
      <w:pPr>
        <w:spacing w:before="360" w:line="300" w:lineRule="auto"/>
        <w:rPr>
          <w:rFonts w:asciiTheme="minorHAnsi" w:hAnsiTheme="minorHAnsi" w:cstheme="minorHAnsi"/>
          <w:sz w:val="24"/>
          <w:szCs w:val="24"/>
        </w:rPr>
      </w:pPr>
      <w:bookmarkStart w:id="0" w:name="RoadSafety"/>
      <w:r w:rsidRPr="00727353">
        <w:rPr>
          <w:rFonts w:asciiTheme="minorHAnsi" w:hAnsiTheme="minorHAnsi" w:cstheme="minorHAnsi"/>
          <w:sz w:val="24"/>
          <w:szCs w:val="24"/>
        </w:rPr>
        <w:t xml:space="preserve">The Heavy Vehicle National Law (HVNL) Reform Implementation Steering Committee </w:t>
      </w:r>
      <w:r w:rsidR="00A14A8E" w:rsidRPr="00727353">
        <w:rPr>
          <w:rFonts w:asciiTheme="minorHAnsi" w:hAnsiTheme="minorHAnsi" w:cstheme="minorHAnsi"/>
          <w:sz w:val="24"/>
          <w:szCs w:val="24"/>
        </w:rPr>
        <w:t xml:space="preserve">(the Steering Committee) </w:t>
      </w:r>
      <w:r w:rsidRPr="00727353">
        <w:rPr>
          <w:rFonts w:asciiTheme="minorHAnsi" w:hAnsiTheme="minorHAnsi" w:cstheme="minorHAnsi"/>
          <w:sz w:val="24"/>
          <w:szCs w:val="24"/>
        </w:rPr>
        <w:t xml:space="preserve">was held on </w:t>
      </w:r>
      <w:r w:rsidR="002D097C">
        <w:rPr>
          <w:rFonts w:asciiTheme="minorHAnsi" w:hAnsiTheme="minorHAnsi" w:cstheme="minorHAnsi"/>
          <w:sz w:val="24"/>
          <w:szCs w:val="24"/>
        </w:rPr>
        <w:t>Wednes</w:t>
      </w:r>
      <w:r w:rsidR="008D3884" w:rsidRPr="00727353">
        <w:rPr>
          <w:rFonts w:asciiTheme="minorHAnsi" w:hAnsiTheme="minorHAnsi" w:cstheme="minorHAnsi"/>
          <w:sz w:val="24"/>
          <w:szCs w:val="24"/>
        </w:rPr>
        <w:t>day</w:t>
      </w:r>
      <w:r w:rsidR="00B438D4">
        <w:rPr>
          <w:rFonts w:asciiTheme="minorHAnsi" w:hAnsiTheme="minorHAnsi" w:cstheme="minorHAnsi"/>
          <w:sz w:val="24"/>
          <w:szCs w:val="24"/>
        </w:rPr>
        <w:t>,</w:t>
      </w:r>
      <w:r w:rsidR="008D3884" w:rsidRPr="00727353">
        <w:rPr>
          <w:rFonts w:asciiTheme="minorHAnsi" w:hAnsiTheme="minorHAnsi" w:cstheme="minorHAnsi"/>
          <w:sz w:val="24"/>
          <w:szCs w:val="24"/>
        </w:rPr>
        <w:t xml:space="preserve"> </w:t>
      </w:r>
      <w:r w:rsidR="002D097C">
        <w:rPr>
          <w:rFonts w:asciiTheme="minorHAnsi" w:hAnsiTheme="minorHAnsi" w:cstheme="minorHAnsi"/>
          <w:sz w:val="24"/>
          <w:szCs w:val="24"/>
        </w:rPr>
        <w:t>5 November</w:t>
      </w:r>
      <w:r w:rsidR="008D3884" w:rsidRPr="00727353">
        <w:rPr>
          <w:rFonts w:asciiTheme="minorHAnsi" w:hAnsiTheme="minorHAnsi" w:cstheme="minorHAnsi"/>
          <w:sz w:val="24"/>
          <w:szCs w:val="24"/>
        </w:rPr>
        <w:t xml:space="preserve"> 2025.</w:t>
      </w:r>
    </w:p>
    <w:p w14:paraId="3F31DA2A" w14:textId="77777777" w:rsidR="00A917AF" w:rsidRPr="00DA6F53" w:rsidRDefault="00A917AF" w:rsidP="002F018B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DA6F53">
        <w:rPr>
          <w:rFonts w:asciiTheme="minorHAnsi" w:hAnsiTheme="minorHAnsi" w:cstheme="minorHAnsi"/>
          <w:sz w:val="24"/>
          <w:szCs w:val="24"/>
        </w:rPr>
        <w:t>The meeting was attended by the following members:</w:t>
      </w:r>
    </w:p>
    <w:p w14:paraId="768B549F" w14:textId="5C645E04" w:rsidR="00A917AF" w:rsidRPr="00DA6F53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6F53">
        <w:rPr>
          <w:rFonts w:cstheme="minorHAnsi"/>
          <w:sz w:val="24"/>
          <w:szCs w:val="24"/>
        </w:rPr>
        <w:t xml:space="preserve">Ms </w:t>
      </w:r>
      <w:r w:rsidR="002D097C">
        <w:rPr>
          <w:rFonts w:cstheme="minorHAnsi"/>
          <w:sz w:val="24"/>
          <w:szCs w:val="24"/>
        </w:rPr>
        <w:t>Sally Todd</w:t>
      </w:r>
      <w:r w:rsidRPr="00DA6F53">
        <w:rPr>
          <w:rFonts w:cstheme="minorHAnsi"/>
          <w:sz w:val="24"/>
          <w:szCs w:val="24"/>
        </w:rPr>
        <w:t xml:space="preserve">, Assistant Secretary, </w:t>
      </w:r>
      <w:r w:rsidR="002D097C">
        <w:rPr>
          <w:rFonts w:cstheme="minorHAnsi"/>
          <w:sz w:val="24"/>
          <w:szCs w:val="24"/>
        </w:rPr>
        <w:t xml:space="preserve">Land Transport Policy Branch, </w:t>
      </w:r>
      <w:r w:rsidRPr="00DA6F53">
        <w:rPr>
          <w:rFonts w:cstheme="minorHAnsi"/>
          <w:sz w:val="24"/>
          <w:szCs w:val="24"/>
        </w:rPr>
        <w:t>Surface Transport Emissions and Policy</w:t>
      </w:r>
      <w:r w:rsidR="00EB2E1E">
        <w:rPr>
          <w:rFonts w:cstheme="minorHAnsi"/>
          <w:sz w:val="24"/>
          <w:szCs w:val="24"/>
        </w:rPr>
        <w:t xml:space="preserve"> Division</w:t>
      </w:r>
      <w:r w:rsidRPr="00DA6F53">
        <w:rPr>
          <w:rFonts w:cstheme="minorHAnsi"/>
          <w:sz w:val="24"/>
          <w:szCs w:val="24"/>
        </w:rPr>
        <w:t>, Department of Infrastructure, Transport, Regional Development, Communications</w:t>
      </w:r>
      <w:r w:rsidR="00AE05B4">
        <w:rPr>
          <w:rFonts w:cstheme="minorHAnsi"/>
          <w:sz w:val="24"/>
          <w:szCs w:val="24"/>
        </w:rPr>
        <w:t>,</w:t>
      </w:r>
      <w:r w:rsidRPr="00DA6F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Sport </w:t>
      </w:r>
      <w:r w:rsidRPr="00DA6F53">
        <w:rPr>
          <w:rFonts w:cstheme="minorHAnsi"/>
          <w:sz w:val="24"/>
          <w:szCs w:val="24"/>
        </w:rPr>
        <w:t>and the Arts</w:t>
      </w:r>
      <w:r w:rsidR="00EB2E1E">
        <w:rPr>
          <w:rFonts w:cstheme="minorHAnsi"/>
          <w:sz w:val="24"/>
          <w:szCs w:val="24"/>
        </w:rPr>
        <w:t xml:space="preserve"> </w:t>
      </w:r>
      <w:r w:rsidR="00EB2E1E" w:rsidRPr="004D21E9">
        <w:rPr>
          <w:rFonts w:cstheme="minorHAnsi"/>
          <w:i/>
          <w:iCs/>
          <w:sz w:val="24"/>
          <w:szCs w:val="24"/>
        </w:rPr>
        <w:t>(Acting Chair)</w:t>
      </w:r>
    </w:p>
    <w:p w14:paraId="6F037691" w14:textId="6102599F" w:rsidR="00A917AF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17AF">
        <w:rPr>
          <w:rFonts w:cstheme="minorHAnsi"/>
          <w:sz w:val="24"/>
          <w:szCs w:val="24"/>
        </w:rPr>
        <w:t xml:space="preserve">Mr Andrew Mahon, </w:t>
      </w:r>
      <w:r w:rsidRPr="00AE05B4">
        <w:rPr>
          <w:rFonts w:cstheme="minorHAnsi"/>
          <w:sz w:val="24"/>
          <w:szCs w:val="24"/>
        </w:rPr>
        <w:t xml:space="preserve">Deputy Director-General, </w:t>
      </w:r>
      <w:r w:rsidR="00AE05B4">
        <w:rPr>
          <w:rFonts w:cstheme="minorHAnsi"/>
          <w:sz w:val="24"/>
          <w:szCs w:val="24"/>
        </w:rPr>
        <w:t>Department of</w:t>
      </w:r>
      <w:r w:rsidRPr="00AE05B4">
        <w:rPr>
          <w:rFonts w:cstheme="minorHAnsi"/>
          <w:sz w:val="24"/>
          <w:szCs w:val="24"/>
        </w:rPr>
        <w:t xml:space="preserve"> Transport and Main Roads, Q</w:t>
      </w:r>
      <w:r w:rsidR="009C715E">
        <w:rPr>
          <w:rFonts w:cstheme="minorHAnsi"/>
          <w:sz w:val="24"/>
          <w:szCs w:val="24"/>
        </w:rPr>
        <w:t>ueensland</w:t>
      </w:r>
      <w:r w:rsidRPr="00A917AF">
        <w:rPr>
          <w:rFonts w:cstheme="minorHAnsi"/>
          <w:sz w:val="24"/>
          <w:szCs w:val="24"/>
        </w:rPr>
        <w:t xml:space="preserve"> </w:t>
      </w:r>
    </w:p>
    <w:p w14:paraId="0A1CBE30" w14:textId="5BEAD909" w:rsidR="00A917AF" w:rsidRPr="00A917AF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17AF">
        <w:rPr>
          <w:rFonts w:cstheme="minorHAnsi"/>
          <w:sz w:val="24"/>
          <w:szCs w:val="24"/>
        </w:rPr>
        <w:t>Mr Scott Greenow, Executive Director</w:t>
      </w:r>
      <w:r w:rsidR="007B1544">
        <w:rPr>
          <w:rFonts w:cstheme="minorHAnsi"/>
          <w:sz w:val="24"/>
          <w:szCs w:val="24"/>
        </w:rPr>
        <w:t>,</w:t>
      </w:r>
      <w:r w:rsidR="00AE05B4">
        <w:rPr>
          <w:rFonts w:cstheme="minorHAnsi"/>
          <w:sz w:val="24"/>
          <w:szCs w:val="24"/>
        </w:rPr>
        <w:t xml:space="preserve"> Freight</w:t>
      </w:r>
      <w:r w:rsidRPr="00A917AF">
        <w:rPr>
          <w:rFonts w:cstheme="minorHAnsi"/>
          <w:sz w:val="24"/>
          <w:szCs w:val="24"/>
        </w:rPr>
        <w:t xml:space="preserve">, </w:t>
      </w:r>
      <w:bookmarkStart w:id="1" w:name="_Hlk129168660"/>
      <w:r w:rsidRPr="00A917AF">
        <w:rPr>
          <w:rFonts w:cstheme="minorHAnsi"/>
          <w:sz w:val="24"/>
          <w:szCs w:val="24"/>
        </w:rPr>
        <w:t>Transport for NSW</w:t>
      </w:r>
    </w:p>
    <w:bookmarkEnd w:id="1"/>
    <w:p w14:paraId="0BB90045" w14:textId="07CC74AA" w:rsidR="00A917AF" w:rsidRPr="006C6F6D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6F53">
        <w:rPr>
          <w:rFonts w:cstheme="minorHAnsi"/>
          <w:sz w:val="24"/>
          <w:szCs w:val="24"/>
        </w:rPr>
        <w:t xml:space="preserve">Mr </w:t>
      </w:r>
      <w:r>
        <w:rPr>
          <w:rFonts w:cstheme="minorHAnsi"/>
          <w:sz w:val="24"/>
          <w:szCs w:val="24"/>
        </w:rPr>
        <w:t>Praveen Reddy</w:t>
      </w:r>
      <w:r w:rsidRPr="00DA6F53">
        <w:rPr>
          <w:rFonts w:cstheme="minorHAnsi"/>
          <w:sz w:val="24"/>
          <w:szCs w:val="24"/>
        </w:rPr>
        <w:t xml:space="preserve">, </w:t>
      </w:r>
      <w:r w:rsidRPr="00AE05B4">
        <w:rPr>
          <w:rFonts w:cstheme="minorHAnsi"/>
          <w:sz w:val="24"/>
          <w:szCs w:val="24"/>
        </w:rPr>
        <w:t>Executive Director, Freight Victoria, Department of Transport and Planning, Victoria</w:t>
      </w:r>
    </w:p>
    <w:p w14:paraId="49A44F23" w14:textId="14E22BA1" w:rsidR="006C6F6D" w:rsidRPr="006C6F6D" w:rsidRDefault="006C6F6D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Emma Kokar, </w:t>
      </w:r>
      <w:r w:rsidRPr="00AE05B4">
        <w:rPr>
          <w:rFonts w:cstheme="minorHAnsi"/>
          <w:sz w:val="24"/>
          <w:szCs w:val="24"/>
        </w:rPr>
        <w:t xml:space="preserve">Executive Director, Transport Policy and Regulation, Department </w:t>
      </w:r>
      <w:r w:rsidR="00106A3D">
        <w:rPr>
          <w:rFonts w:cstheme="minorHAnsi"/>
          <w:sz w:val="24"/>
          <w:szCs w:val="24"/>
        </w:rPr>
        <w:t>for</w:t>
      </w:r>
      <w:r w:rsidR="00106A3D" w:rsidRPr="00AE05B4">
        <w:rPr>
          <w:rFonts w:cstheme="minorHAnsi"/>
          <w:sz w:val="24"/>
          <w:szCs w:val="24"/>
        </w:rPr>
        <w:t xml:space="preserve"> </w:t>
      </w:r>
      <w:r w:rsidRPr="00AE05B4">
        <w:rPr>
          <w:rFonts w:cstheme="minorHAnsi"/>
          <w:sz w:val="24"/>
          <w:szCs w:val="24"/>
        </w:rPr>
        <w:t>Infrastructure and Transport, South Australia</w:t>
      </w:r>
    </w:p>
    <w:p w14:paraId="01CA89C8" w14:textId="4D59954A" w:rsidR="006C6F6D" w:rsidRDefault="006C6F6D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Cynthia Heydon, </w:t>
      </w:r>
      <w:r w:rsidRPr="00AE05B4">
        <w:rPr>
          <w:rFonts w:cstheme="minorHAnsi"/>
          <w:sz w:val="24"/>
          <w:szCs w:val="24"/>
        </w:rPr>
        <w:t>Deputy Secretary, Department of State Growth, Tasmania</w:t>
      </w:r>
    </w:p>
    <w:p w14:paraId="66F3F371" w14:textId="1B2551A3" w:rsidR="00BB6D2F" w:rsidRPr="00DA6F53" w:rsidRDefault="002D097C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Mr Robert Knight</w:t>
      </w:r>
      <w:r w:rsidR="00BB6D2F">
        <w:rPr>
          <w:rFonts w:cstheme="minorHAnsi"/>
          <w:sz w:val="24"/>
          <w:szCs w:val="24"/>
        </w:rPr>
        <w:t xml:space="preserve">, </w:t>
      </w:r>
      <w:r w:rsidRPr="00EB2E1E">
        <w:rPr>
          <w:rFonts w:cstheme="minorHAnsi"/>
          <w:sz w:val="24"/>
          <w:szCs w:val="24"/>
        </w:rPr>
        <w:t>Director, Policy, Transport and Infrastructure</w:t>
      </w:r>
      <w:r w:rsidR="00BB6D2F">
        <w:rPr>
          <w:rFonts w:cstheme="minorHAnsi"/>
          <w:sz w:val="24"/>
          <w:szCs w:val="24"/>
        </w:rPr>
        <w:t>, Australian Local Government Association.</w:t>
      </w:r>
    </w:p>
    <w:p w14:paraId="463CB213" w14:textId="77777777" w:rsidR="005A3EE5" w:rsidRDefault="005A3EE5" w:rsidP="002F018B">
      <w:pPr>
        <w:spacing w:before="24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Steering Committee continues to receive independent advice from Mr Ken Kanofski.</w:t>
      </w:r>
    </w:p>
    <w:p w14:paraId="538B4F24" w14:textId="442704D4" w:rsidR="00A917AF" w:rsidRDefault="00A917AF" w:rsidP="002F018B">
      <w:pPr>
        <w:spacing w:before="240" w:line="300" w:lineRule="auto"/>
        <w:rPr>
          <w:rFonts w:asciiTheme="minorHAnsi" w:hAnsiTheme="minorHAnsi" w:cstheme="minorHAnsi"/>
          <w:sz w:val="24"/>
          <w:szCs w:val="24"/>
        </w:rPr>
      </w:pPr>
      <w:r w:rsidRPr="00DA6F53">
        <w:rPr>
          <w:rFonts w:asciiTheme="minorHAnsi" w:hAnsiTheme="minorHAnsi" w:cstheme="minorHAnsi"/>
          <w:sz w:val="24"/>
          <w:szCs w:val="24"/>
        </w:rPr>
        <w:t>Representatives from the National Transport Commission (NTC) and the National Heavy Vehicle Regulator (NHVR) were in attendance</w:t>
      </w:r>
      <w:r w:rsidR="006C6F6D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419E99BC" w14:textId="598C2CAC" w:rsidR="009C715E" w:rsidRDefault="009B7E7D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727353">
        <w:rPr>
          <w:rFonts w:asciiTheme="minorHAnsi" w:hAnsiTheme="minorHAnsi" w:cstheme="minorHAnsi"/>
          <w:sz w:val="24"/>
          <w:szCs w:val="24"/>
        </w:rPr>
        <w:t xml:space="preserve">The </w:t>
      </w:r>
      <w:r w:rsidR="009C715E">
        <w:rPr>
          <w:rFonts w:asciiTheme="minorHAnsi" w:hAnsiTheme="minorHAnsi" w:cstheme="minorHAnsi"/>
          <w:sz w:val="24"/>
          <w:szCs w:val="24"/>
        </w:rPr>
        <w:t>National Automated Access System Technical Advisory Group (</w:t>
      </w:r>
      <w:r w:rsidRPr="00727353">
        <w:rPr>
          <w:rFonts w:asciiTheme="minorHAnsi" w:hAnsiTheme="minorHAnsi" w:cstheme="minorHAnsi"/>
          <w:sz w:val="24"/>
          <w:szCs w:val="24"/>
        </w:rPr>
        <w:t>NAAS-TAG</w:t>
      </w:r>
      <w:r w:rsidR="009C715E">
        <w:rPr>
          <w:rFonts w:asciiTheme="minorHAnsi" w:hAnsiTheme="minorHAnsi" w:cstheme="minorHAnsi"/>
          <w:sz w:val="24"/>
          <w:szCs w:val="24"/>
        </w:rPr>
        <w:t>)</w:t>
      </w:r>
      <w:r w:rsidRPr="00727353">
        <w:rPr>
          <w:rFonts w:asciiTheme="minorHAnsi" w:hAnsiTheme="minorHAnsi" w:cstheme="minorHAnsi"/>
          <w:sz w:val="24"/>
          <w:szCs w:val="24"/>
        </w:rPr>
        <w:t xml:space="preserve"> provided a full update to the Steering Committee</w:t>
      </w:r>
      <w:r w:rsidR="009C715E">
        <w:rPr>
          <w:rFonts w:asciiTheme="minorHAnsi" w:hAnsiTheme="minorHAnsi" w:cstheme="minorHAnsi"/>
          <w:sz w:val="24"/>
          <w:szCs w:val="24"/>
        </w:rPr>
        <w:t>.</w:t>
      </w:r>
      <w:r w:rsidR="00BB6D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193F59" w14:textId="7CAF5E67" w:rsidR="00A6460A" w:rsidRPr="00937727" w:rsidRDefault="00CA4501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 October 17</w:t>
      </w:r>
      <w:r w:rsidR="004D21E9">
        <w:rPr>
          <w:rFonts w:asciiTheme="minorHAnsi" w:hAnsiTheme="minorHAnsi" w:cstheme="minorHAnsi"/>
          <w:sz w:val="24"/>
          <w:szCs w:val="24"/>
        </w:rPr>
        <w:t>, 2025</w:t>
      </w:r>
      <w:r>
        <w:rPr>
          <w:rFonts w:asciiTheme="minorHAnsi" w:hAnsiTheme="minorHAnsi" w:cstheme="minorHAnsi"/>
          <w:sz w:val="24"/>
          <w:szCs w:val="24"/>
        </w:rPr>
        <w:t>, the</w:t>
      </w:r>
      <w:r w:rsidR="0011276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plan and budget for Phase 2 of the NAAS was approved by the Infrastructure and Transport Senior Officer’s Committee, which has provided a solid foundation for the next three years of work. The Committee discussed governance arrangements for </w:t>
      </w:r>
      <w:r w:rsidR="00C35FC6">
        <w:rPr>
          <w:rFonts w:asciiTheme="minorHAnsi" w:hAnsiTheme="minorHAnsi" w:cstheme="minorHAnsi"/>
          <w:sz w:val="24"/>
          <w:szCs w:val="24"/>
        </w:rPr>
        <w:t xml:space="preserve">Phase 2 of </w:t>
      </w:r>
      <w:r>
        <w:rPr>
          <w:rFonts w:asciiTheme="minorHAnsi" w:hAnsiTheme="minorHAnsi" w:cstheme="minorHAnsi"/>
          <w:sz w:val="24"/>
          <w:szCs w:val="24"/>
        </w:rPr>
        <w:t>the NAAS</w:t>
      </w:r>
      <w:r w:rsidR="00EB2E1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agreeing th</w:t>
      </w:r>
      <w:r w:rsidR="00C35FC6">
        <w:rPr>
          <w:rFonts w:asciiTheme="minorHAnsi" w:hAnsiTheme="minorHAnsi" w:cstheme="minorHAnsi"/>
          <w:sz w:val="24"/>
          <w:szCs w:val="24"/>
        </w:rPr>
        <w:t>e project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35FC6">
        <w:rPr>
          <w:rFonts w:asciiTheme="minorHAnsi" w:hAnsiTheme="minorHAnsi" w:cstheme="minorHAnsi"/>
          <w:sz w:val="24"/>
          <w:szCs w:val="24"/>
        </w:rPr>
        <w:t xml:space="preserve">would require its own Steering </w:t>
      </w:r>
      <w:r w:rsidR="00C35FC6">
        <w:rPr>
          <w:rFonts w:asciiTheme="minorHAnsi" w:hAnsiTheme="minorHAnsi" w:cstheme="minorHAnsi"/>
          <w:sz w:val="24"/>
          <w:szCs w:val="24"/>
        </w:rPr>
        <w:lastRenderedPageBreak/>
        <w:t xml:space="preserve">Committee to aid in the oversight of the rollout. </w:t>
      </w:r>
      <w:r w:rsidR="00937727" w:rsidRPr="00937727">
        <w:rPr>
          <w:rFonts w:asciiTheme="minorHAnsi" w:hAnsiTheme="minorHAnsi" w:cstheme="minorHAnsi"/>
          <w:sz w:val="24"/>
          <w:szCs w:val="24"/>
        </w:rPr>
        <w:t xml:space="preserve"> NAAS Phase 1 continues with planned</w:t>
      </w:r>
      <w:r w:rsidR="007B1544">
        <w:rPr>
          <w:rFonts w:asciiTheme="minorHAnsi" w:hAnsiTheme="minorHAnsi" w:cstheme="minorHAnsi"/>
          <w:sz w:val="24"/>
          <w:szCs w:val="24"/>
        </w:rPr>
        <w:t xml:space="preserve"> </w:t>
      </w:r>
      <w:r w:rsidR="00937727" w:rsidRPr="00937727">
        <w:rPr>
          <w:rFonts w:asciiTheme="minorHAnsi" w:hAnsiTheme="minorHAnsi" w:cstheme="minorHAnsi"/>
          <w:sz w:val="24"/>
          <w:szCs w:val="24"/>
        </w:rPr>
        <w:t>releases in Queensland and Tasmania</w:t>
      </w:r>
      <w:r w:rsidR="00EB2E1E">
        <w:rPr>
          <w:rFonts w:asciiTheme="minorHAnsi" w:hAnsiTheme="minorHAnsi" w:cstheme="minorHAnsi"/>
          <w:sz w:val="24"/>
          <w:szCs w:val="24"/>
        </w:rPr>
        <w:t>,</w:t>
      </w:r>
      <w:r w:rsidR="00C35FC6">
        <w:rPr>
          <w:rFonts w:asciiTheme="minorHAnsi" w:hAnsiTheme="minorHAnsi" w:cstheme="minorHAnsi"/>
          <w:sz w:val="24"/>
          <w:szCs w:val="24"/>
        </w:rPr>
        <w:t xml:space="preserve"> with hosting arrangements </w:t>
      </w:r>
      <w:r w:rsidR="00EB2E1E">
        <w:rPr>
          <w:rFonts w:asciiTheme="minorHAnsi" w:hAnsiTheme="minorHAnsi" w:cstheme="minorHAnsi"/>
          <w:sz w:val="24"/>
          <w:szCs w:val="24"/>
        </w:rPr>
        <w:t xml:space="preserve">transferring </w:t>
      </w:r>
      <w:r w:rsidR="00C35FC6">
        <w:rPr>
          <w:rFonts w:asciiTheme="minorHAnsi" w:hAnsiTheme="minorHAnsi" w:cstheme="minorHAnsi"/>
          <w:sz w:val="24"/>
          <w:szCs w:val="24"/>
        </w:rPr>
        <w:t>from Tasmania to Queensland as the project moves into Phase 2</w:t>
      </w:r>
      <w:r w:rsidR="00112767">
        <w:rPr>
          <w:rFonts w:asciiTheme="minorHAnsi" w:hAnsiTheme="minorHAnsi" w:cstheme="minorHAnsi"/>
          <w:sz w:val="24"/>
          <w:szCs w:val="24"/>
        </w:rPr>
        <w:t>.</w:t>
      </w:r>
    </w:p>
    <w:p w14:paraId="2F368801" w14:textId="3C866D25" w:rsidR="00D148FA" w:rsidRPr="00D00A2D" w:rsidRDefault="00D148FA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Steering Committee received an update from the NHVR in relation </w:t>
      </w:r>
      <w:r w:rsidRPr="00D148FA">
        <w:rPr>
          <w:rFonts w:asciiTheme="minorHAnsi" w:hAnsiTheme="minorHAnsi" w:cstheme="minorHAnsi"/>
          <w:sz w:val="24"/>
          <w:szCs w:val="24"/>
        </w:rPr>
        <w:t xml:space="preserve">to </w:t>
      </w:r>
      <w:r w:rsidRPr="00D148FA">
        <w:rPr>
          <w:rFonts w:asciiTheme="minorHAnsi" w:hAnsiTheme="minorHAnsi" w:cstheme="minorHAnsi"/>
          <w:sz w:val="24"/>
          <w:szCs w:val="24"/>
          <w:lang w:val="en-GB"/>
        </w:rPr>
        <w:t xml:space="preserve">the program of work being undertaken to support the implementation of </w:t>
      </w:r>
      <w:r w:rsidR="004D21E9">
        <w:rPr>
          <w:rFonts w:asciiTheme="minorHAnsi" w:hAnsiTheme="minorHAnsi" w:cstheme="minorHAnsi"/>
          <w:sz w:val="24"/>
          <w:szCs w:val="24"/>
          <w:lang w:val="en-GB"/>
        </w:rPr>
        <w:t>the amended Heavy Vehicle National Law (</w:t>
      </w:r>
      <w:r w:rsidRPr="00D148FA">
        <w:rPr>
          <w:rFonts w:asciiTheme="minorHAnsi" w:hAnsiTheme="minorHAnsi" w:cstheme="minorHAnsi"/>
          <w:sz w:val="24"/>
          <w:szCs w:val="24"/>
          <w:lang w:val="en-GB"/>
        </w:rPr>
        <w:t>HVNL</w:t>
      </w:r>
      <w:r w:rsidR="004D21E9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D148FA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D148FA">
        <w:rPr>
          <w:rFonts w:asciiTheme="minorHAnsi" w:hAnsiTheme="minorHAnsi" w:cstheme="minorHAnsi"/>
          <w:sz w:val="24"/>
          <w:szCs w:val="24"/>
        </w:rPr>
        <w:t xml:space="preserve"> </w:t>
      </w:r>
      <w:r w:rsidRPr="00D00A2D">
        <w:rPr>
          <w:rFonts w:asciiTheme="minorHAnsi" w:hAnsiTheme="minorHAnsi" w:cstheme="minorHAnsi"/>
          <w:sz w:val="24"/>
          <w:szCs w:val="24"/>
        </w:rPr>
        <w:t xml:space="preserve">The </w:t>
      </w:r>
      <w:r w:rsidR="00FA2487">
        <w:rPr>
          <w:rFonts w:asciiTheme="minorHAnsi" w:hAnsiTheme="minorHAnsi" w:cstheme="minorHAnsi"/>
          <w:sz w:val="24"/>
          <w:szCs w:val="24"/>
        </w:rPr>
        <w:t xml:space="preserve">NTC and </w:t>
      </w:r>
      <w:r w:rsidRPr="00D00A2D">
        <w:rPr>
          <w:rFonts w:asciiTheme="minorHAnsi" w:hAnsiTheme="minorHAnsi" w:cstheme="minorHAnsi"/>
          <w:sz w:val="24"/>
          <w:szCs w:val="24"/>
        </w:rPr>
        <w:t>NHVR</w:t>
      </w:r>
      <w:r w:rsidR="00FA2487">
        <w:rPr>
          <w:rFonts w:asciiTheme="minorHAnsi" w:hAnsiTheme="minorHAnsi" w:cstheme="minorHAnsi"/>
          <w:sz w:val="24"/>
          <w:szCs w:val="24"/>
        </w:rPr>
        <w:t xml:space="preserve"> are working together to finalise statutory instruments required to operationalise the amended </w:t>
      </w:r>
      <w:r w:rsidR="004D21E9">
        <w:rPr>
          <w:rFonts w:asciiTheme="minorHAnsi" w:hAnsiTheme="minorHAnsi" w:cstheme="minorHAnsi"/>
          <w:sz w:val="24"/>
          <w:szCs w:val="24"/>
        </w:rPr>
        <w:t>HVNL</w:t>
      </w:r>
      <w:r w:rsidR="00FA2487">
        <w:rPr>
          <w:rFonts w:asciiTheme="minorHAnsi" w:hAnsiTheme="minorHAnsi" w:cstheme="minorHAnsi"/>
          <w:sz w:val="24"/>
          <w:szCs w:val="24"/>
        </w:rPr>
        <w:t xml:space="preserve">. Consultation on the Safety Management System (SMS) standard, Ministerial Guidelines for Heavy Vehicle Accreditation, the National Audit Standard (NAS) and the Ministerial Standard for </w:t>
      </w:r>
      <w:r w:rsidR="006A46D7">
        <w:rPr>
          <w:rFonts w:asciiTheme="minorHAnsi" w:hAnsiTheme="minorHAnsi" w:cstheme="minorHAnsi"/>
          <w:sz w:val="24"/>
          <w:szCs w:val="24"/>
        </w:rPr>
        <w:t>Fatigue Alternative Compliance</w:t>
      </w:r>
      <w:r w:rsidR="00FA2487">
        <w:rPr>
          <w:rFonts w:asciiTheme="minorHAnsi" w:hAnsiTheme="minorHAnsi" w:cstheme="minorHAnsi"/>
          <w:sz w:val="24"/>
          <w:szCs w:val="24"/>
        </w:rPr>
        <w:t>, opened on 31 October and will close 1 December 2025.</w:t>
      </w:r>
      <w:r w:rsidRPr="00D00A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1521CE" w14:textId="147AAFD9" w:rsidR="004545DD" w:rsidRDefault="0059588E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D00A2D"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1E3664" w:rsidRPr="00D00A2D">
        <w:rPr>
          <w:rFonts w:asciiTheme="minorHAnsi" w:hAnsiTheme="minorHAnsi" w:cstheme="minorHAnsi"/>
          <w:sz w:val="24"/>
          <w:szCs w:val="24"/>
        </w:rPr>
        <w:t>received a</w:t>
      </w:r>
      <w:r w:rsidR="0080701C" w:rsidRPr="00D00A2D">
        <w:rPr>
          <w:rFonts w:asciiTheme="minorHAnsi" w:hAnsiTheme="minorHAnsi" w:cstheme="minorHAnsi"/>
          <w:sz w:val="24"/>
          <w:szCs w:val="24"/>
        </w:rPr>
        <w:t xml:space="preserve"> progress</w:t>
      </w:r>
      <w:r w:rsidR="001E3664" w:rsidRPr="00D00A2D">
        <w:rPr>
          <w:rFonts w:asciiTheme="minorHAnsi" w:hAnsiTheme="minorHAnsi" w:cstheme="minorHAnsi"/>
          <w:sz w:val="24"/>
          <w:szCs w:val="24"/>
        </w:rPr>
        <w:t xml:space="preserve"> update from the </w:t>
      </w:r>
      <w:r w:rsidR="004864E7" w:rsidRPr="00D00A2D">
        <w:rPr>
          <w:rFonts w:asciiTheme="minorHAnsi" w:hAnsiTheme="minorHAnsi" w:cstheme="minorHAnsi"/>
          <w:sz w:val="24"/>
          <w:szCs w:val="24"/>
        </w:rPr>
        <w:t>NTC</w:t>
      </w:r>
      <w:r w:rsidR="00FA2487">
        <w:rPr>
          <w:rFonts w:asciiTheme="minorHAnsi" w:hAnsiTheme="minorHAnsi" w:cstheme="minorHAnsi"/>
          <w:sz w:val="24"/>
          <w:szCs w:val="24"/>
        </w:rPr>
        <w:t xml:space="preserve">, including that the amended HVNL </w:t>
      </w:r>
      <w:r w:rsidR="009A66F3">
        <w:rPr>
          <w:rFonts w:asciiTheme="minorHAnsi" w:hAnsiTheme="minorHAnsi" w:cstheme="minorHAnsi"/>
          <w:sz w:val="24"/>
          <w:szCs w:val="24"/>
        </w:rPr>
        <w:t xml:space="preserve">Bill </w:t>
      </w:r>
      <w:r w:rsidR="00FA2487">
        <w:rPr>
          <w:rFonts w:asciiTheme="minorHAnsi" w:hAnsiTheme="minorHAnsi" w:cstheme="minorHAnsi"/>
          <w:sz w:val="24"/>
          <w:szCs w:val="24"/>
        </w:rPr>
        <w:t>had been endorsed by the relevant parliamentary committee</w:t>
      </w:r>
      <w:r w:rsidR="009A66F3">
        <w:rPr>
          <w:rFonts w:asciiTheme="minorHAnsi" w:hAnsiTheme="minorHAnsi" w:cstheme="minorHAnsi"/>
          <w:sz w:val="24"/>
          <w:szCs w:val="24"/>
        </w:rPr>
        <w:t>,</w:t>
      </w:r>
      <w:r w:rsidR="00FA2487">
        <w:rPr>
          <w:rFonts w:asciiTheme="minorHAnsi" w:hAnsiTheme="minorHAnsi" w:cstheme="minorHAnsi"/>
          <w:sz w:val="24"/>
          <w:szCs w:val="24"/>
        </w:rPr>
        <w:t xml:space="preserve"> </w:t>
      </w:r>
      <w:r w:rsidR="009A66F3">
        <w:rPr>
          <w:rFonts w:asciiTheme="minorHAnsi" w:hAnsiTheme="minorHAnsi" w:cstheme="minorHAnsi"/>
          <w:sz w:val="24"/>
          <w:szCs w:val="24"/>
        </w:rPr>
        <w:t xml:space="preserve">which has since been passed </w:t>
      </w:r>
      <w:r w:rsidR="00FA2487">
        <w:rPr>
          <w:rFonts w:asciiTheme="minorHAnsi" w:hAnsiTheme="minorHAnsi" w:cstheme="minorHAnsi"/>
          <w:sz w:val="24"/>
          <w:szCs w:val="24"/>
        </w:rPr>
        <w:t>th</w:t>
      </w:r>
      <w:r w:rsidR="00CD71CF">
        <w:rPr>
          <w:rFonts w:asciiTheme="minorHAnsi" w:hAnsiTheme="minorHAnsi" w:cstheme="minorHAnsi"/>
          <w:sz w:val="24"/>
          <w:szCs w:val="24"/>
        </w:rPr>
        <w:t>rough</w:t>
      </w:r>
      <w:r w:rsidR="00FA2487">
        <w:rPr>
          <w:rFonts w:asciiTheme="minorHAnsi" w:hAnsiTheme="minorHAnsi" w:cstheme="minorHAnsi"/>
          <w:sz w:val="24"/>
          <w:szCs w:val="24"/>
        </w:rPr>
        <w:t xml:space="preserve"> </w:t>
      </w:r>
      <w:r w:rsidR="004D21E9">
        <w:rPr>
          <w:rFonts w:asciiTheme="minorHAnsi" w:hAnsiTheme="minorHAnsi" w:cstheme="minorHAnsi"/>
          <w:sz w:val="24"/>
          <w:szCs w:val="24"/>
        </w:rPr>
        <w:t xml:space="preserve">the </w:t>
      </w:r>
      <w:r w:rsidR="00FA2487">
        <w:rPr>
          <w:rFonts w:asciiTheme="minorHAnsi" w:hAnsiTheme="minorHAnsi" w:cstheme="minorHAnsi"/>
          <w:sz w:val="24"/>
          <w:szCs w:val="24"/>
        </w:rPr>
        <w:t>Queensland Parliament</w:t>
      </w:r>
      <w:r w:rsidR="009A66F3">
        <w:rPr>
          <w:rFonts w:asciiTheme="minorHAnsi" w:hAnsiTheme="minorHAnsi" w:cstheme="minorHAnsi"/>
          <w:sz w:val="24"/>
          <w:szCs w:val="24"/>
        </w:rPr>
        <w:t xml:space="preserve"> on 18 November 2025</w:t>
      </w:r>
      <w:r w:rsidR="004D21E9">
        <w:rPr>
          <w:rFonts w:asciiTheme="minorHAnsi" w:hAnsiTheme="minorHAnsi" w:cstheme="minorHAnsi"/>
          <w:sz w:val="24"/>
          <w:szCs w:val="24"/>
        </w:rPr>
        <w:t>.</w:t>
      </w:r>
      <w:r w:rsidR="00FA2487">
        <w:rPr>
          <w:rFonts w:asciiTheme="minorHAnsi" w:hAnsiTheme="minorHAnsi" w:cstheme="minorHAnsi"/>
          <w:sz w:val="24"/>
          <w:szCs w:val="24"/>
        </w:rPr>
        <w:t xml:space="preserve"> The NTC continues to work</w:t>
      </w:r>
      <w:r w:rsidR="001E3664" w:rsidRPr="00D00A2D">
        <w:rPr>
          <w:rFonts w:asciiTheme="minorHAnsi" w:hAnsiTheme="minorHAnsi" w:cstheme="minorHAnsi"/>
          <w:sz w:val="24"/>
          <w:szCs w:val="24"/>
        </w:rPr>
        <w:t xml:space="preserve"> on </w:t>
      </w:r>
      <w:r w:rsidR="00052D79" w:rsidRPr="00D00A2D">
        <w:rPr>
          <w:rFonts w:asciiTheme="minorHAnsi" w:hAnsiTheme="minorHAnsi" w:cstheme="minorHAnsi"/>
          <w:sz w:val="24"/>
          <w:szCs w:val="24"/>
        </w:rPr>
        <w:t xml:space="preserve">the remaining </w:t>
      </w:r>
      <w:r w:rsidR="00D20065" w:rsidRPr="00D00A2D">
        <w:rPr>
          <w:rFonts w:asciiTheme="minorHAnsi" w:hAnsiTheme="minorHAnsi" w:cstheme="minorHAnsi"/>
          <w:sz w:val="24"/>
          <w:szCs w:val="24"/>
        </w:rPr>
        <w:t xml:space="preserve">outstanding </w:t>
      </w:r>
      <w:r w:rsidR="00052D79" w:rsidRPr="00D00A2D">
        <w:rPr>
          <w:rFonts w:asciiTheme="minorHAnsi" w:hAnsiTheme="minorHAnsi" w:cstheme="minorHAnsi"/>
          <w:sz w:val="24"/>
          <w:szCs w:val="24"/>
        </w:rPr>
        <w:t>elements of the</w:t>
      </w:r>
      <w:r w:rsidRPr="00D00A2D">
        <w:rPr>
          <w:rFonts w:asciiTheme="minorHAnsi" w:hAnsiTheme="minorHAnsi" w:cstheme="minorHAnsi"/>
          <w:sz w:val="24"/>
          <w:szCs w:val="24"/>
        </w:rPr>
        <w:t xml:space="preserve"> </w:t>
      </w:r>
      <w:r w:rsidR="004864E7" w:rsidRPr="00D00A2D">
        <w:rPr>
          <w:rFonts w:asciiTheme="minorHAnsi" w:hAnsiTheme="minorHAnsi" w:cstheme="minorHAnsi"/>
          <w:sz w:val="24"/>
          <w:szCs w:val="24"/>
        </w:rPr>
        <w:t>legislative package</w:t>
      </w:r>
      <w:r w:rsidR="00052D79" w:rsidRPr="00D00A2D">
        <w:rPr>
          <w:rFonts w:asciiTheme="minorHAnsi" w:hAnsiTheme="minorHAnsi" w:cstheme="minorHAnsi"/>
          <w:sz w:val="24"/>
          <w:szCs w:val="24"/>
        </w:rPr>
        <w:t>.</w:t>
      </w:r>
      <w:r w:rsidRPr="00D00A2D">
        <w:rPr>
          <w:rFonts w:asciiTheme="minorHAnsi" w:hAnsiTheme="minorHAnsi" w:cstheme="minorHAnsi"/>
          <w:sz w:val="24"/>
          <w:szCs w:val="24"/>
        </w:rPr>
        <w:t xml:space="preserve"> </w:t>
      </w:r>
      <w:r w:rsidR="008D3884" w:rsidRPr="00D00A2D">
        <w:rPr>
          <w:rFonts w:asciiTheme="minorHAnsi" w:hAnsiTheme="minorHAnsi" w:cstheme="minorHAnsi"/>
          <w:sz w:val="24"/>
          <w:szCs w:val="24"/>
        </w:rPr>
        <w:t xml:space="preserve">The NTC is continuing work alongside jurisdictions, supported by technical input and safety analysis from the </w:t>
      </w:r>
      <w:r w:rsidR="009B7E7D" w:rsidRPr="00D00A2D">
        <w:rPr>
          <w:rFonts w:asciiTheme="minorHAnsi" w:hAnsiTheme="minorHAnsi" w:cstheme="minorHAnsi"/>
          <w:sz w:val="24"/>
          <w:szCs w:val="24"/>
        </w:rPr>
        <w:t>NHVR</w:t>
      </w:r>
      <w:r w:rsidR="0080701C" w:rsidRPr="00D00A2D">
        <w:rPr>
          <w:rFonts w:asciiTheme="minorHAnsi" w:hAnsiTheme="minorHAnsi" w:cstheme="minorHAnsi"/>
          <w:sz w:val="24"/>
          <w:szCs w:val="24"/>
        </w:rPr>
        <w:t>,</w:t>
      </w:r>
      <w:r w:rsidR="008D3884" w:rsidRPr="00D00A2D">
        <w:rPr>
          <w:rFonts w:asciiTheme="minorHAnsi" w:hAnsiTheme="minorHAnsi" w:cstheme="minorHAnsi"/>
          <w:sz w:val="24"/>
          <w:szCs w:val="24"/>
        </w:rPr>
        <w:t xml:space="preserve"> on</w:t>
      </w:r>
      <w:r w:rsidR="00131122" w:rsidRPr="00D00A2D">
        <w:rPr>
          <w:rFonts w:asciiTheme="minorHAnsi" w:hAnsiTheme="minorHAnsi" w:cstheme="minorHAnsi"/>
          <w:sz w:val="24"/>
          <w:szCs w:val="24"/>
        </w:rPr>
        <w:t xml:space="preserve"> </w:t>
      </w:r>
      <w:r w:rsidR="004772D3">
        <w:rPr>
          <w:rFonts w:asciiTheme="minorHAnsi" w:hAnsiTheme="minorHAnsi" w:cstheme="minorHAnsi"/>
          <w:sz w:val="24"/>
          <w:szCs w:val="24"/>
        </w:rPr>
        <w:t>progressing</w:t>
      </w:r>
      <w:r w:rsidR="00131122" w:rsidRPr="00D00A2D">
        <w:rPr>
          <w:rFonts w:asciiTheme="minorHAnsi" w:hAnsiTheme="minorHAnsi" w:cstheme="minorHAnsi"/>
          <w:sz w:val="24"/>
          <w:szCs w:val="24"/>
        </w:rPr>
        <w:t xml:space="preserve"> </w:t>
      </w:r>
      <w:r w:rsidR="00341835">
        <w:rPr>
          <w:rFonts w:asciiTheme="minorHAnsi" w:hAnsiTheme="minorHAnsi" w:cstheme="minorHAnsi"/>
          <w:sz w:val="24"/>
          <w:szCs w:val="24"/>
        </w:rPr>
        <w:t xml:space="preserve">amendments to </w:t>
      </w:r>
      <w:r w:rsidR="00131122" w:rsidRPr="00D00A2D">
        <w:rPr>
          <w:rFonts w:asciiTheme="minorHAnsi" w:hAnsiTheme="minorHAnsi" w:cstheme="minorHAnsi"/>
          <w:sz w:val="24"/>
          <w:szCs w:val="24"/>
        </w:rPr>
        <w:t xml:space="preserve">the </w:t>
      </w:r>
      <w:r w:rsidR="00131122" w:rsidRPr="00DC3529">
        <w:rPr>
          <w:rFonts w:asciiTheme="minorHAnsi" w:hAnsiTheme="minorHAnsi" w:cstheme="minorHAnsi"/>
          <w:sz w:val="24"/>
          <w:szCs w:val="24"/>
        </w:rPr>
        <w:t xml:space="preserve">Heavy Vehicle Mass, Dimension and Loading </w:t>
      </w:r>
      <w:r w:rsidR="00FA2487">
        <w:rPr>
          <w:rFonts w:asciiTheme="minorHAnsi" w:hAnsiTheme="minorHAnsi" w:cstheme="minorHAnsi"/>
          <w:sz w:val="24"/>
          <w:szCs w:val="24"/>
        </w:rPr>
        <w:t xml:space="preserve">(MDL) </w:t>
      </w:r>
      <w:r w:rsidR="00131122" w:rsidRPr="00DC3529">
        <w:rPr>
          <w:rFonts w:asciiTheme="minorHAnsi" w:hAnsiTheme="minorHAnsi" w:cstheme="minorHAnsi"/>
          <w:sz w:val="24"/>
          <w:szCs w:val="24"/>
        </w:rPr>
        <w:t>National Regulatio</w:t>
      </w:r>
      <w:r w:rsidR="00131122" w:rsidRPr="00325733">
        <w:rPr>
          <w:rFonts w:asciiTheme="minorHAnsi" w:hAnsiTheme="minorHAnsi" w:cstheme="minorHAnsi"/>
          <w:sz w:val="24"/>
          <w:szCs w:val="24"/>
        </w:rPr>
        <w:t>n</w:t>
      </w:r>
      <w:r w:rsidR="00341835">
        <w:rPr>
          <w:rFonts w:asciiTheme="minorHAnsi" w:hAnsiTheme="minorHAnsi" w:cstheme="minorHAnsi"/>
          <w:sz w:val="24"/>
          <w:szCs w:val="24"/>
        </w:rPr>
        <w:t>s</w:t>
      </w:r>
      <w:r w:rsidR="007B1544">
        <w:rPr>
          <w:rFonts w:asciiTheme="minorHAnsi" w:hAnsiTheme="minorHAnsi" w:cstheme="minorHAnsi"/>
          <w:sz w:val="24"/>
          <w:szCs w:val="24"/>
        </w:rPr>
        <w:t>.</w:t>
      </w:r>
      <w:r w:rsidR="004D21E9">
        <w:rPr>
          <w:rFonts w:asciiTheme="minorHAnsi" w:hAnsiTheme="minorHAnsi" w:cstheme="minorHAnsi"/>
          <w:sz w:val="24"/>
          <w:szCs w:val="24"/>
        </w:rPr>
        <w:t xml:space="preserve"> The amended MDL is being prepared to commence alongside the amended law, in 2026.</w:t>
      </w:r>
    </w:p>
    <w:p w14:paraId="1FDAD98A" w14:textId="766C9874" w:rsidR="00112767" w:rsidRDefault="00593F82" w:rsidP="00763CE2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937727"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947C5D" w:rsidRPr="00937727">
        <w:rPr>
          <w:rFonts w:asciiTheme="minorHAnsi" w:hAnsiTheme="minorHAnsi" w:cstheme="minorHAnsi"/>
          <w:sz w:val="24"/>
          <w:szCs w:val="24"/>
        </w:rPr>
        <w:t xml:space="preserve">discussed </w:t>
      </w:r>
      <w:r w:rsidR="00EB2E1E">
        <w:rPr>
          <w:rFonts w:asciiTheme="minorHAnsi" w:hAnsiTheme="minorHAnsi" w:cstheme="minorHAnsi"/>
          <w:sz w:val="24"/>
          <w:szCs w:val="24"/>
        </w:rPr>
        <w:t>progress in delivering</w:t>
      </w:r>
      <w:r w:rsidR="00947C5D" w:rsidRPr="00937727">
        <w:rPr>
          <w:rFonts w:asciiTheme="minorHAnsi" w:hAnsiTheme="minorHAnsi" w:cstheme="minorHAnsi"/>
          <w:sz w:val="24"/>
          <w:szCs w:val="24"/>
        </w:rPr>
        <w:t xml:space="preserve"> the non-legislative </w:t>
      </w:r>
      <w:r w:rsidR="00EB2E1E">
        <w:rPr>
          <w:rFonts w:asciiTheme="minorHAnsi" w:hAnsiTheme="minorHAnsi" w:cstheme="minorHAnsi"/>
          <w:sz w:val="24"/>
          <w:szCs w:val="24"/>
        </w:rPr>
        <w:t xml:space="preserve">reform </w:t>
      </w:r>
      <w:r w:rsidR="00947C5D" w:rsidRPr="00937727">
        <w:rPr>
          <w:rFonts w:asciiTheme="minorHAnsi" w:hAnsiTheme="minorHAnsi" w:cstheme="minorHAnsi"/>
          <w:sz w:val="24"/>
          <w:szCs w:val="24"/>
        </w:rPr>
        <w:t>work program</w:t>
      </w:r>
      <w:r w:rsidR="00D34B0B">
        <w:rPr>
          <w:rFonts w:asciiTheme="minorHAnsi" w:hAnsiTheme="minorHAnsi" w:cstheme="minorHAnsi"/>
          <w:sz w:val="24"/>
          <w:szCs w:val="24"/>
        </w:rPr>
        <w:t>. The Committee</w:t>
      </w:r>
      <w:r w:rsidR="00EB2E1E">
        <w:rPr>
          <w:rFonts w:asciiTheme="minorHAnsi" w:hAnsiTheme="minorHAnsi" w:cstheme="minorHAnsi"/>
          <w:sz w:val="24"/>
          <w:szCs w:val="24"/>
        </w:rPr>
        <w:t xml:space="preserve"> agreed to the NHVR’s proposal that any further work to provide more streamlined road access for PBS vehicles be done as part of business-as-usual, noting </w:t>
      </w:r>
      <w:r w:rsidR="000A3052">
        <w:rPr>
          <w:rFonts w:asciiTheme="minorHAnsi" w:hAnsiTheme="minorHAnsi" w:cstheme="minorHAnsi"/>
          <w:sz w:val="24"/>
          <w:szCs w:val="24"/>
        </w:rPr>
        <w:t xml:space="preserve">there are </w:t>
      </w:r>
      <w:r w:rsidR="00EB2E1E">
        <w:rPr>
          <w:rFonts w:asciiTheme="minorHAnsi" w:hAnsiTheme="minorHAnsi" w:cstheme="minorHAnsi"/>
          <w:sz w:val="24"/>
          <w:szCs w:val="24"/>
        </w:rPr>
        <w:t>initiatives already implemented or scheduled for completion in 2026.</w:t>
      </w:r>
    </w:p>
    <w:p w14:paraId="57A152FD" w14:textId="49460FD9" w:rsidR="003728E9" w:rsidRPr="00727353" w:rsidRDefault="00D467FD" w:rsidP="00763CE2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727353">
        <w:rPr>
          <w:rFonts w:asciiTheme="minorHAnsi" w:hAnsiTheme="minorHAnsi" w:cstheme="minorHAnsi"/>
          <w:sz w:val="24"/>
          <w:szCs w:val="24"/>
        </w:rPr>
        <w:t xml:space="preserve">The next meeting of the Steering Committee </w:t>
      </w:r>
      <w:r w:rsidR="001C2D80" w:rsidRPr="00727353">
        <w:rPr>
          <w:rFonts w:asciiTheme="minorHAnsi" w:hAnsiTheme="minorHAnsi" w:cstheme="minorHAnsi"/>
          <w:sz w:val="24"/>
          <w:szCs w:val="24"/>
        </w:rPr>
        <w:t xml:space="preserve">is scheduled to be held on </w:t>
      </w:r>
      <w:r w:rsidR="000D57E5">
        <w:rPr>
          <w:rFonts w:asciiTheme="minorHAnsi" w:hAnsiTheme="minorHAnsi" w:cstheme="minorHAnsi"/>
          <w:sz w:val="24"/>
          <w:szCs w:val="24"/>
        </w:rPr>
        <w:t>4</w:t>
      </w:r>
      <w:r w:rsidR="009F2C1E">
        <w:rPr>
          <w:rFonts w:asciiTheme="minorHAnsi" w:hAnsiTheme="minorHAnsi" w:cstheme="minorHAnsi"/>
          <w:sz w:val="24"/>
          <w:szCs w:val="24"/>
        </w:rPr>
        <w:t xml:space="preserve"> </w:t>
      </w:r>
      <w:r w:rsidR="000D57E5">
        <w:rPr>
          <w:rFonts w:asciiTheme="minorHAnsi" w:hAnsiTheme="minorHAnsi" w:cstheme="minorHAnsi"/>
          <w:sz w:val="24"/>
          <w:szCs w:val="24"/>
        </w:rPr>
        <w:t>February</w:t>
      </w:r>
      <w:r w:rsidR="000D57E5" w:rsidRPr="00727353">
        <w:rPr>
          <w:rFonts w:asciiTheme="minorHAnsi" w:hAnsiTheme="minorHAnsi" w:cstheme="minorHAnsi"/>
          <w:sz w:val="24"/>
          <w:szCs w:val="24"/>
        </w:rPr>
        <w:t xml:space="preserve"> </w:t>
      </w:r>
      <w:r w:rsidR="0059588E" w:rsidRPr="00727353">
        <w:rPr>
          <w:rFonts w:asciiTheme="minorHAnsi" w:hAnsiTheme="minorHAnsi" w:cstheme="minorHAnsi"/>
          <w:sz w:val="24"/>
          <w:szCs w:val="24"/>
        </w:rPr>
        <w:t>202</w:t>
      </w:r>
      <w:r w:rsidR="000D57E5">
        <w:rPr>
          <w:rFonts w:asciiTheme="minorHAnsi" w:hAnsiTheme="minorHAnsi" w:cstheme="minorHAnsi"/>
          <w:sz w:val="24"/>
          <w:szCs w:val="24"/>
        </w:rPr>
        <w:t>6</w:t>
      </w:r>
      <w:r w:rsidR="0078224B" w:rsidRPr="00727353">
        <w:rPr>
          <w:rFonts w:asciiTheme="minorHAnsi" w:hAnsiTheme="minorHAnsi" w:cstheme="minorHAnsi"/>
          <w:sz w:val="24"/>
          <w:szCs w:val="24"/>
        </w:rPr>
        <w:t>.</w:t>
      </w:r>
    </w:p>
    <w:sectPr w:rsidR="003728E9" w:rsidRPr="00727353" w:rsidSect="00AE7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CC64" w14:textId="77777777" w:rsidR="00BB55F8" w:rsidRDefault="00BB55F8" w:rsidP="0078224B">
      <w:pPr>
        <w:spacing w:after="0" w:line="240" w:lineRule="auto"/>
      </w:pPr>
      <w:r>
        <w:separator/>
      </w:r>
    </w:p>
  </w:endnote>
  <w:endnote w:type="continuationSeparator" w:id="0">
    <w:p w14:paraId="3DD9CCD9" w14:textId="77777777" w:rsidR="00BB55F8" w:rsidRDefault="00BB55F8" w:rsidP="0078224B">
      <w:pPr>
        <w:spacing w:after="0" w:line="240" w:lineRule="auto"/>
      </w:pPr>
      <w:r>
        <w:continuationSeparator/>
      </w:r>
    </w:p>
  </w:endnote>
  <w:endnote w:type="continuationNotice" w:id="1">
    <w:p w14:paraId="475DDCB5" w14:textId="77777777" w:rsidR="00BB55F8" w:rsidRDefault="00BB5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230B" w14:textId="48D51171" w:rsidR="00AE4B85" w:rsidRDefault="00EB2E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0AFBA9" wp14:editId="15B88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10468293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391F1" w14:textId="18B28047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AFB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40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" filled="f" stroked="f">
              <v:textbox style="mso-fit-shape-to-text:t" inset="0,0,0,15pt">
                <w:txbxContent>
                  <w:p w14:paraId="1C7391F1" w14:textId="18B28047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744" w14:textId="14F3DCC4" w:rsidR="00AE4B85" w:rsidRDefault="00EB2E1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68FC5B" wp14:editId="03EC3360">
              <wp:simplePos x="914400" y="9931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4673949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E6EB7" w14:textId="6DCA2863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8FC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40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" filled="f" stroked="f">
              <v:textbox style="mso-fit-shape-to-text:t" inset="0,0,0,15pt">
                <w:txbxContent>
                  <w:p w14:paraId="1C5E6EB7" w14:textId="6DCA2863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790624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4B85">
          <w:fldChar w:fldCharType="begin"/>
        </w:r>
        <w:r w:rsidR="00AE4B85">
          <w:instrText xml:space="preserve"> PAGE   \* MERGEFORMAT </w:instrText>
        </w:r>
        <w:r w:rsidR="00AE4B85">
          <w:fldChar w:fldCharType="separate"/>
        </w:r>
        <w:r w:rsidR="00AE4B85">
          <w:rPr>
            <w:noProof/>
          </w:rPr>
          <w:t>2</w:t>
        </w:r>
        <w:r w:rsidR="00AE4B85">
          <w:rPr>
            <w:noProof/>
          </w:rPr>
          <w:fldChar w:fldCharType="end"/>
        </w:r>
      </w:sdtContent>
    </w:sdt>
  </w:p>
  <w:p w14:paraId="5F908E54" w14:textId="77777777" w:rsidR="00AE4B85" w:rsidRDefault="00AE4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C0EF" w14:textId="2A3D8E6C" w:rsidR="00AE4B85" w:rsidRDefault="00EB2E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8D9EDA" wp14:editId="1D6687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397826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3E5C" w14:textId="24F14C1B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D9E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40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" filled="f" stroked="f">
              <v:textbox style="mso-fit-shape-to-text:t" inset="0,0,0,15pt">
                <w:txbxContent>
                  <w:p w14:paraId="61FC3E5C" w14:textId="24F14C1B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8A05" w14:textId="77777777" w:rsidR="00BB55F8" w:rsidRDefault="00BB55F8" w:rsidP="0078224B">
      <w:pPr>
        <w:spacing w:after="0" w:line="240" w:lineRule="auto"/>
      </w:pPr>
      <w:r>
        <w:separator/>
      </w:r>
    </w:p>
  </w:footnote>
  <w:footnote w:type="continuationSeparator" w:id="0">
    <w:p w14:paraId="6C2FAFA0" w14:textId="77777777" w:rsidR="00BB55F8" w:rsidRDefault="00BB55F8" w:rsidP="0078224B">
      <w:pPr>
        <w:spacing w:after="0" w:line="240" w:lineRule="auto"/>
      </w:pPr>
      <w:r>
        <w:continuationSeparator/>
      </w:r>
    </w:p>
  </w:footnote>
  <w:footnote w:type="continuationNotice" w:id="1">
    <w:p w14:paraId="27FA8749" w14:textId="77777777" w:rsidR="00BB55F8" w:rsidRDefault="00BB5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1A31" w14:textId="25C29F3A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34358" wp14:editId="286264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3445220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9C8F" w14:textId="5EC909E4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4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" filled="f" stroked="f">
              <v:textbox style="mso-fit-shape-to-text:t" inset="0,15pt,0,0">
                <w:txbxContent>
                  <w:p w14:paraId="4CFE9C8F" w14:textId="5EC909E4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E5EE" w14:textId="626554D2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73EE8E" wp14:editId="2A62C960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2906137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B545A" w14:textId="1B7FA8EF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EE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40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" filled="f" stroked="f">
              <v:textbox style="mso-fit-shape-to-text:t" inset="0,15pt,0,0">
                <w:txbxContent>
                  <w:p w14:paraId="081B545A" w14:textId="1B7FA8EF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26D" w14:textId="41C7329C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ED68EF" wp14:editId="690761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5677002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6061F" w14:textId="6785B56A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D68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40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" filled="f" stroked="f">
              <v:textbox style="mso-fit-shape-to-text:t" inset="0,15pt,0,0">
                <w:txbxContent>
                  <w:p w14:paraId="64E6061F" w14:textId="6785B56A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4A4"/>
    <w:multiLevelType w:val="hybridMultilevel"/>
    <w:tmpl w:val="5D7A858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F04"/>
    <w:multiLevelType w:val="hybridMultilevel"/>
    <w:tmpl w:val="8EB4F3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F3390"/>
    <w:multiLevelType w:val="hybridMultilevel"/>
    <w:tmpl w:val="C63CA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323F7"/>
    <w:multiLevelType w:val="hybridMultilevel"/>
    <w:tmpl w:val="E6E2F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6DBC"/>
    <w:multiLevelType w:val="hybridMultilevel"/>
    <w:tmpl w:val="29786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36B"/>
    <w:multiLevelType w:val="hybridMultilevel"/>
    <w:tmpl w:val="63EA7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149A9"/>
    <w:multiLevelType w:val="hybridMultilevel"/>
    <w:tmpl w:val="4C2EF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1344"/>
    <w:multiLevelType w:val="hybridMultilevel"/>
    <w:tmpl w:val="C264E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1E23"/>
    <w:multiLevelType w:val="hybridMultilevel"/>
    <w:tmpl w:val="BBC06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353CE"/>
    <w:multiLevelType w:val="hybridMultilevel"/>
    <w:tmpl w:val="ACF47B0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EB55868"/>
    <w:multiLevelType w:val="hybridMultilevel"/>
    <w:tmpl w:val="B18AB216"/>
    <w:lvl w:ilvl="0" w:tplc="9962F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6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E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40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06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E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84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F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0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6200CF4"/>
    <w:multiLevelType w:val="hybridMultilevel"/>
    <w:tmpl w:val="3A1A5C84"/>
    <w:lvl w:ilvl="0" w:tplc="CED6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E8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C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46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4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301C21"/>
    <w:multiLevelType w:val="hybridMultilevel"/>
    <w:tmpl w:val="C7C8E708"/>
    <w:lvl w:ilvl="0" w:tplc="C4B0512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0BC"/>
    <w:multiLevelType w:val="hybridMultilevel"/>
    <w:tmpl w:val="CBD2D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D5C"/>
    <w:multiLevelType w:val="hybridMultilevel"/>
    <w:tmpl w:val="C7E66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657F5"/>
    <w:multiLevelType w:val="hybridMultilevel"/>
    <w:tmpl w:val="1E808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70DF2"/>
    <w:multiLevelType w:val="hybridMultilevel"/>
    <w:tmpl w:val="2F705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442F4"/>
    <w:multiLevelType w:val="hybridMultilevel"/>
    <w:tmpl w:val="0FC42296"/>
    <w:lvl w:ilvl="0" w:tplc="D554979C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C77A2EC8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34784FBA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6DC091E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0DE936C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1FC71AA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E10E5C16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6A22D7C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6A0EFE60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9" w15:restartNumberingAfterBreak="0">
    <w:nsid w:val="7C2279CC"/>
    <w:multiLevelType w:val="hybridMultilevel"/>
    <w:tmpl w:val="9BEC1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202CC"/>
    <w:multiLevelType w:val="hybridMultilevel"/>
    <w:tmpl w:val="1486B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06471">
    <w:abstractNumId w:val="15"/>
  </w:num>
  <w:num w:numId="2" w16cid:durableId="1835797479">
    <w:abstractNumId w:val="11"/>
  </w:num>
  <w:num w:numId="3" w16cid:durableId="1827672416">
    <w:abstractNumId w:val="5"/>
  </w:num>
  <w:num w:numId="4" w16cid:durableId="1926302970">
    <w:abstractNumId w:val="16"/>
  </w:num>
  <w:num w:numId="5" w16cid:durableId="218513271">
    <w:abstractNumId w:val="3"/>
  </w:num>
  <w:num w:numId="6" w16cid:durableId="1008336934">
    <w:abstractNumId w:val="7"/>
  </w:num>
  <w:num w:numId="7" w16cid:durableId="1690911613">
    <w:abstractNumId w:val="4"/>
  </w:num>
  <w:num w:numId="8" w16cid:durableId="1430004038">
    <w:abstractNumId w:val="19"/>
  </w:num>
  <w:num w:numId="9" w16cid:durableId="2082211135">
    <w:abstractNumId w:val="6"/>
  </w:num>
  <w:num w:numId="10" w16cid:durableId="1993215240">
    <w:abstractNumId w:val="12"/>
  </w:num>
  <w:num w:numId="11" w16cid:durableId="2032755680">
    <w:abstractNumId w:val="10"/>
  </w:num>
  <w:num w:numId="12" w16cid:durableId="428963711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136" w:hanging="284"/>
        </w:pPr>
        <w:rPr>
          <w:rFonts w:ascii="Courier New" w:hAnsi="Courier New" w:cs="Courier New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3" w16cid:durableId="1281496634">
    <w:abstractNumId w:val="2"/>
  </w:num>
  <w:num w:numId="14" w16cid:durableId="81923758">
    <w:abstractNumId w:val="20"/>
  </w:num>
  <w:num w:numId="15" w16cid:durableId="787043489">
    <w:abstractNumId w:val="13"/>
  </w:num>
  <w:num w:numId="16" w16cid:durableId="1158032227">
    <w:abstractNumId w:val="18"/>
  </w:num>
  <w:num w:numId="17" w16cid:durableId="496532404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36" w:hanging="284"/>
        </w:pPr>
        <w:rPr>
          <w:rFonts w:asciiTheme="minorHAnsi" w:eastAsiaTheme="minorHAnsi" w:hAnsiTheme="minorHAnsi" w:cstheme="minorBidi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eastAsiaTheme="minorHAnsi" w:hAnsiTheme="minorHAnsi" w:cstheme="minorBidi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8" w16cid:durableId="1717510262">
    <w:abstractNumId w:val="1"/>
  </w:num>
  <w:num w:numId="19" w16cid:durableId="1202400232">
    <w:abstractNumId w:val="9"/>
  </w:num>
  <w:num w:numId="20" w16cid:durableId="1912034916">
    <w:abstractNumId w:val="0"/>
  </w:num>
  <w:num w:numId="21" w16cid:durableId="2037995617">
    <w:abstractNumId w:val="14"/>
  </w:num>
  <w:num w:numId="22" w16cid:durableId="830371900">
    <w:abstractNumId w:val="17"/>
  </w:num>
  <w:num w:numId="23" w16cid:durableId="2138252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8E"/>
    <w:rsid w:val="00017581"/>
    <w:rsid w:val="00026C2D"/>
    <w:rsid w:val="00027BDB"/>
    <w:rsid w:val="00040886"/>
    <w:rsid w:val="00052D79"/>
    <w:rsid w:val="0005719A"/>
    <w:rsid w:val="00064D49"/>
    <w:rsid w:val="000678EA"/>
    <w:rsid w:val="00071E85"/>
    <w:rsid w:val="000774B1"/>
    <w:rsid w:val="000859E0"/>
    <w:rsid w:val="000860C6"/>
    <w:rsid w:val="00096F6F"/>
    <w:rsid w:val="000A15A9"/>
    <w:rsid w:val="000A207C"/>
    <w:rsid w:val="000A3052"/>
    <w:rsid w:val="000B0524"/>
    <w:rsid w:val="000B081E"/>
    <w:rsid w:val="000B1582"/>
    <w:rsid w:val="000C1A48"/>
    <w:rsid w:val="000D1D9D"/>
    <w:rsid w:val="000D365B"/>
    <w:rsid w:val="000D57E5"/>
    <w:rsid w:val="000D6967"/>
    <w:rsid w:val="000D6A7F"/>
    <w:rsid w:val="000F096C"/>
    <w:rsid w:val="000F4618"/>
    <w:rsid w:val="0010358A"/>
    <w:rsid w:val="00106A3D"/>
    <w:rsid w:val="00112767"/>
    <w:rsid w:val="00116BB1"/>
    <w:rsid w:val="00131122"/>
    <w:rsid w:val="001522B2"/>
    <w:rsid w:val="00155927"/>
    <w:rsid w:val="00170813"/>
    <w:rsid w:val="001764B1"/>
    <w:rsid w:val="00176DFA"/>
    <w:rsid w:val="00183CFA"/>
    <w:rsid w:val="0018467C"/>
    <w:rsid w:val="00195744"/>
    <w:rsid w:val="00195E29"/>
    <w:rsid w:val="001A2A79"/>
    <w:rsid w:val="001A7160"/>
    <w:rsid w:val="001B7E99"/>
    <w:rsid w:val="001C2D80"/>
    <w:rsid w:val="001E3664"/>
    <w:rsid w:val="00202115"/>
    <w:rsid w:val="002079BD"/>
    <w:rsid w:val="00215D37"/>
    <w:rsid w:val="00220A43"/>
    <w:rsid w:val="00226A3D"/>
    <w:rsid w:val="00231406"/>
    <w:rsid w:val="00241BE9"/>
    <w:rsid w:val="0025521E"/>
    <w:rsid w:val="00256F62"/>
    <w:rsid w:val="00286BCD"/>
    <w:rsid w:val="0029574E"/>
    <w:rsid w:val="00296BCE"/>
    <w:rsid w:val="002A2A1E"/>
    <w:rsid w:val="002A7893"/>
    <w:rsid w:val="002C371E"/>
    <w:rsid w:val="002D097C"/>
    <w:rsid w:val="002D1D32"/>
    <w:rsid w:val="002D39EE"/>
    <w:rsid w:val="002D5104"/>
    <w:rsid w:val="002E366E"/>
    <w:rsid w:val="002E50C1"/>
    <w:rsid w:val="002E6B56"/>
    <w:rsid w:val="002F018B"/>
    <w:rsid w:val="002F03BF"/>
    <w:rsid w:val="002F058C"/>
    <w:rsid w:val="002F3265"/>
    <w:rsid w:val="00316580"/>
    <w:rsid w:val="00325733"/>
    <w:rsid w:val="00327C57"/>
    <w:rsid w:val="0033478A"/>
    <w:rsid w:val="00335562"/>
    <w:rsid w:val="003357A9"/>
    <w:rsid w:val="00341835"/>
    <w:rsid w:val="003420DE"/>
    <w:rsid w:val="003449AD"/>
    <w:rsid w:val="00364090"/>
    <w:rsid w:val="00371593"/>
    <w:rsid w:val="0037289B"/>
    <w:rsid w:val="003728E9"/>
    <w:rsid w:val="00372F0F"/>
    <w:rsid w:val="00375554"/>
    <w:rsid w:val="00385930"/>
    <w:rsid w:val="00387791"/>
    <w:rsid w:val="0039165E"/>
    <w:rsid w:val="00395CF5"/>
    <w:rsid w:val="0039614B"/>
    <w:rsid w:val="00397B45"/>
    <w:rsid w:val="003A33B1"/>
    <w:rsid w:val="003A5B02"/>
    <w:rsid w:val="003B0E23"/>
    <w:rsid w:val="003C36CB"/>
    <w:rsid w:val="003E318F"/>
    <w:rsid w:val="003E4483"/>
    <w:rsid w:val="003E45CD"/>
    <w:rsid w:val="003E4690"/>
    <w:rsid w:val="003F1E0D"/>
    <w:rsid w:val="003F5B82"/>
    <w:rsid w:val="00401E61"/>
    <w:rsid w:val="00402FD7"/>
    <w:rsid w:val="00423AB3"/>
    <w:rsid w:val="00443E32"/>
    <w:rsid w:val="0044624D"/>
    <w:rsid w:val="004541AC"/>
    <w:rsid w:val="004545DD"/>
    <w:rsid w:val="00454631"/>
    <w:rsid w:val="0046269B"/>
    <w:rsid w:val="00465311"/>
    <w:rsid w:val="0046629A"/>
    <w:rsid w:val="004665C0"/>
    <w:rsid w:val="00472414"/>
    <w:rsid w:val="004772D3"/>
    <w:rsid w:val="00477E82"/>
    <w:rsid w:val="004845DF"/>
    <w:rsid w:val="004864E7"/>
    <w:rsid w:val="00494E5A"/>
    <w:rsid w:val="004A070C"/>
    <w:rsid w:val="004A31C4"/>
    <w:rsid w:val="004A5F7E"/>
    <w:rsid w:val="004C010C"/>
    <w:rsid w:val="004C0819"/>
    <w:rsid w:val="004C2B0A"/>
    <w:rsid w:val="004C2F2D"/>
    <w:rsid w:val="004C40AE"/>
    <w:rsid w:val="004D21E9"/>
    <w:rsid w:val="004D6944"/>
    <w:rsid w:val="004D759F"/>
    <w:rsid w:val="004E2E50"/>
    <w:rsid w:val="004E39CE"/>
    <w:rsid w:val="004F6CB7"/>
    <w:rsid w:val="004F7928"/>
    <w:rsid w:val="005072DC"/>
    <w:rsid w:val="00511A31"/>
    <w:rsid w:val="0051350E"/>
    <w:rsid w:val="0053202D"/>
    <w:rsid w:val="005344F2"/>
    <w:rsid w:val="00546B40"/>
    <w:rsid w:val="00555C0F"/>
    <w:rsid w:val="005563F1"/>
    <w:rsid w:val="00576138"/>
    <w:rsid w:val="00593F82"/>
    <w:rsid w:val="00594CB8"/>
    <w:rsid w:val="0059588E"/>
    <w:rsid w:val="005A3EE5"/>
    <w:rsid w:val="005B4028"/>
    <w:rsid w:val="005D0E8E"/>
    <w:rsid w:val="005D1866"/>
    <w:rsid w:val="005E1BD5"/>
    <w:rsid w:val="005F13BF"/>
    <w:rsid w:val="005F3F4E"/>
    <w:rsid w:val="005F5DA0"/>
    <w:rsid w:val="005F5DBD"/>
    <w:rsid w:val="006053D4"/>
    <w:rsid w:val="00606B04"/>
    <w:rsid w:val="00613A17"/>
    <w:rsid w:val="00614F95"/>
    <w:rsid w:val="0061547C"/>
    <w:rsid w:val="00617874"/>
    <w:rsid w:val="00627C6E"/>
    <w:rsid w:val="00634D19"/>
    <w:rsid w:val="0064479D"/>
    <w:rsid w:val="0064507E"/>
    <w:rsid w:val="00645AAC"/>
    <w:rsid w:val="0064629D"/>
    <w:rsid w:val="00653CE1"/>
    <w:rsid w:val="00661202"/>
    <w:rsid w:val="00661B24"/>
    <w:rsid w:val="00662E37"/>
    <w:rsid w:val="006677D4"/>
    <w:rsid w:val="006707C7"/>
    <w:rsid w:val="00684BA5"/>
    <w:rsid w:val="00696B29"/>
    <w:rsid w:val="00697E40"/>
    <w:rsid w:val="006A3AE4"/>
    <w:rsid w:val="006A46D7"/>
    <w:rsid w:val="006A6568"/>
    <w:rsid w:val="006B1775"/>
    <w:rsid w:val="006C0C25"/>
    <w:rsid w:val="006C6F6D"/>
    <w:rsid w:val="006D1445"/>
    <w:rsid w:val="006D25FC"/>
    <w:rsid w:val="006E1862"/>
    <w:rsid w:val="006E188D"/>
    <w:rsid w:val="006E6256"/>
    <w:rsid w:val="007028A4"/>
    <w:rsid w:val="007103D8"/>
    <w:rsid w:val="00711577"/>
    <w:rsid w:val="0071705F"/>
    <w:rsid w:val="00727353"/>
    <w:rsid w:val="007332AF"/>
    <w:rsid w:val="00734E3F"/>
    <w:rsid w:val="007367D1"/>
    <w:rsid w:val="00737579"/>
    <w:rsid w:val="00743C91"/>
    <w:rsid w:val="00763CE2"/>
    <w:rsid w:val="00764B1B"/>
    <w:rsid w:val="00772425"/>
    <w:rsid w:val="007767BC"/>
    <w:rsid w:val="007804B2"/>
    <w:rsid w:val="00781205"/>
    <w:rsid w:val="0078224B"/>
    <w:rsid w:val="007855DB"/>
    <w:rsid w:val="007866FC"/>
    <w:rsid w:val="007878FD"/>
    <w:rsid w:val="007924B7"/>
    <w:rsid w:val="00794267"/>
    <w:rsid w:val="007A6025"/>
    <w:rsid w:val="007A7D1B"/>
    <w:rsid w:val="007B0AAC"/>
    <w:rsid w:val="007B1544"/>
    <w:rsid w:val="007B3703"/>
    <w:rsid w:val="007C18CB"/>
    <w:rsid w:val="007C3E38"/>
    <w:rsid w:val="007E2924"/>
    <w:rsid w:val="007F4018"/>
    <w:rsid w:val="00806057"/>
    <w:rsid w:val="0080701C"/>
    <w:rsid w:val="00812689"/>
    <w:rsid w:val="00812A8C"/>
    <w:rsid w:val="00815B38"/>
    <w:rsid w:val="008162D4"/>
    <w:rsid w:val="00830597"/>
    <w:rsid w:val="00834FFF"/>
    <w:rsid w:val="0084493A"/>
    <w:rsid w:val="008648A9"/>
    <w:rsid w:val="00871AEB"/>
    <w:rsid w:val="0087389B"/>
    <w:rsid w:val="00882C89"/>
    <w:rsid w:val="00892E1F"/>
    <w:rsid w:val="008A7748"/>
    <w:rsid w:val="008B6D99"/>
    <w:rsid w:val="008D3884"/>
    <w:rsid w:val="008D506F"/>
    <w:rsid w:val="008E35AC"/>
    <w:rsid w:val="008F0523"/>
    <w:rsid w:val="008F75D1"/>
    <w:rsid w:val="008F7C99"/>
    <w:rsid w:val="00914357"/>
    <w:rsid w:val="00926FC2"/>
    <w:rsid w:val="00937727"/>
    <w:rsid w:val="00944F5B"/>
    <w:rsid w:val="00947C5D"/>
    <w:rsid w:val="00960F54"/>
    <w:rsid w:val="00964D3B"/>
    <w:rsid w:val="0096624A"/>
    <w:rsid w:val="00973B2D"/>
    <w:rsid w:val="00976B8A"/>
    <w:rsid w:val="00985D9F"/>
    <w:rsid w:val="009A66F3"/>
    <w:rsid w:val="009B0D6F"/>
    <w:rsid w:val="009B251F"/>
    <w:rsid w:val="009B7E7D"/>
    <w:rsid w:val="009C715E"/>
    <w:rsid w:val="009D0FAE"/>
    <w:rsid w:val="009D2085"/>
    <w:rsid w:val="009E0F12"/>
    <w:rsid w:val="009F2C1E"/>
    <w:rsid w:val="009F39A6"/>
    <w:rsid w:val="00A02C29"/>
    <w:rsid w:val="00A036E9"/>
    <w:rsid w:val="00A051E3"/>
    <w:rsid w:val="00A067E4"/>
    <w:rsid w:val="00A07D72"/>
    <w:rsid w:val="00A14A8E"/>
    <w:rsid w:val="00A1626B"/>
    <w:rsid w:val="00A33395"/>
    <w:rsid w:val="00A43A9D"/>
    <w:rsid w:val="00A6460A"/>
    <w:rsid w:val="00A76A7C"/>
    <w:rsid w:val="00A76C5E"/>
    <w:rsid w:val="00A82B86"/>
    <w:rsid w:val="00A8391B"/>
    <w:rsid w:val="00A84E0C"/>
    <w:rsid w:val="00A874E3"/>
    <w:rsid w:val="00A917AF"/>
    <w:rsid w:val="00A93388"/>
    <w:rsid w:val="00A93C9B"/>
    <w:rsid w:val="00AA0BD6"/>
    <w:rsid w:val="00AB2E55"/>
    <w:rsid w:val="00AB2FCA"/>
    <w:rsid w:val="00AE05B4"/>
    <w:rsid w:val="00AE0856"/>
    <w:rsid w:val="00AE4B85"/>
    <w:rsid w:val="00AE5EC6"/>
    <w:rsid w:val="00AE7B94"/>
    <w:rsid w:val="00AF1372"/>
    <w:rsid w:val="00B07FD1"/>
    <w:rsid w:val="00B17BA5"/>
    <w:rsid w:val="00B24A12"/>
    <w:rsid w:val="00B2737D"/>
    <w:rsid w:val="00B32877"/>
    <w:rsid w:val="00B346C3"/>
    <w:rsid w:val="00B362CB"/>
    <w:rsid w:val="00B41655"/>
    <w:rsid w:val="00B417A5"/>
    <w:rsid w:val="00B438D4"/>
    <w:rsid w:val="00B43E14"/>
    <w:rsid w:val="00B47CAC"/>
    <w:rsid w:val="00B51A3B"/>
    <w:rsid w:val="00B65B13"/>
    <w:rsid w:val="00B7067A"/>
    <w:rsid w:val="00B748A6"/>
    <w:rsid w:val="00B95842"/>
    <w:rsid w:val="00B9701D"/>
    <w:rsid w:val="00B97A88"/>
    <w:rsid w:val="00BA23F8"/>
    <w:rsid w:val="00BA4B32"/>
    <w:rsid w:val="00BB0D3F"/>
    <w:rsid w:val="00BB55F8"/>
    <w:rsid w:val="00BB6D2F"/>
    <w:rsid w:val="00BD14B7"/>
    <w:rsid w:val="00BE06BA"/>
    <w:rsid w:val="00BE3418"/>
    <w:rsid w:val="00BF0B7C"/>
    <w:rsid w:val="00BF3729"/>
    <w:rsid w:val="00C00417"/>
    <w:rsid w:val="00C00CE8"/>
    <w:rsid w:val="00C133D1"/>
    <w:rsid w:val="00C139E9"/>
    <w:rsid w:val="00C17360"/>
    <w:rsid w:val="00C17A9D"/>
    <w:rsid w:val="00C220C8"/>
    <w:rsid w:val="00C273B7"/>
    <w:rsid w:val="00C35FC6"/>
    <w:rsid w:val="00C45E10"/>
    <w:rsid w:val="00C5168C"/>
    <w:rsid w:val="00C562DD"/>
    <w:rsid w:val="00C60696"/>
    <w:rsid w:val="00C636B6"/>
    <w:rsid w:val="00C64021"/>
    <w:rsid w:val="00C67CD0"/>
    <w:rsid w:val="00C71F82"/>
    <w:rsid w:val="00C72C44"/>
    <w:rsid w:val="00C7362A"/>
    <w:rsid w:val="00C75488"/>
    <w:rsid w:val="00CA4501"/>
    <w:rsid w:val="00CA77F2"/>
    <w:rsid w:val="00CB5FD4"/>
    <w:rsid w:val="00CC1013"/>
    <w:rsid w:val="00CD71CF"/>
    <w:rsid w:val="00CE35E2"/>
    <w:rsid w:val="00CE49D5"/>
    <w:rsid w:val="00CF11FF"/>
    <w:rsid w:val="00D00A2D"/>
    <w:rsid w:val="00D05030"/>
    <w:rsid w:val="00D12998"/>
    <w:rsid w:val="00D148FA"/>
    <w:rsid w:val="00D20065"/>
    <w:rsid w:val="00D2177E"/>
    <w:rsid w:val="00D2280C"/>
    <w:rsid w:val="00D25995"/>
    <w:rsid w:val="00D34219"/>
    <w:rsid w:val="00D34B0B"/>
    <w:rsid w:val="00D36056"/>
    <w:rsid w:val="00D467FD"/>
    <w:rsid w:val="00D66583"/>
    <w:rsid w:val="00D6779E"/>
    <w:rsid w:val="00D858AA"/>
    <w:rsid w:val="00D97900"/>
    <w:rsid w:val="00DA2EE5"/>
    <w:rsid w:val="00DA71DD"/>
    <w:rsid w:val="00DB148D"/>
    <w:rsid w:val="00DB19BA"/>
    <w:rsid w:val="00DB466A"/>
    <w:rsid w:val="00DC1BA8"/>
    <w:rsid w:val="00DC3529"/>
    <w:rsid w:val="00DC5A41"/>
    <w:rsid w:val="00DD5EA0"/>
    <w:rsid w:val="00DD6DC1"/>
    <w:rsid w:val="00DE1D58"/>
    <w:rsid w:val="00DF1A8D"/>
    <w:rsid w:val="00E057E3"/>
    <w:rsid w:val="00E057EE"/>
    <w:rsid w:val="00E059D8"/>
    <w:rsid w:val="00E13D47"/>
    <w:rsid w:val="00E14635"/>
    <w:rsid w:val="00E203B7"/>
    <w:rsid w:val="00E2333F"/>
    <w:rsid w:val="00E25383"/>
    <w:rsid w:val="00E53118"/>
    <w:rsid w:val="00E60E7A"/>
    <w:rsid w:val="00E64083"/>
    <w:rsid w:val="00E80944"/>
    <w:rsid w:val="00E8603A"/>
    <w:rsid w:val="00E916B8"/>
    <w:rsid w:val="00E920B2"/>
    <w:rsid w:val="00E920F5"/>
    <w:rsid w:val="00E94FD1"/>
    <w:rsid w:val="00EA6399"/>
    <w:rsid w:val="00EB2696"/>
    <w:rsid w:val="00EB2E1E"/>
    <w:rsid w:val="00EC2267"/>
    <w:rsid w:val="00ED0666"/>
    <w:rsid w:val="00ED18FF"/>
    <w:rsid w:val="00ED686C"/>
    <w:rsid w:val="00ED751C"/>
    <w:rsid w:val="00F136B3"/>
    <w:rsid w:val="00F165CD"/>
    <w:rsid w:val="00F22788"/>
    <w:rsid w:val="00F22CF8"/>
    <w:rsid w:val="00F24DD0"/>
    <w:rsid w:val="00F25318"/>
    <w:rsid w:val="00F3149F"/>
    <w:rsid w:val="00F51E17"/>
    <w:rsid w:val="00F56399"/>
    <w:rsid w:val="00F633D5"/>
    <w:rsid w:val="00F65C79"/>
    <w:rsid w:val="00F76A96"/>
    <w:rsid w:val="00F83126"/>
    <w:rsid w:val="00F879AC"/>
    <w:rsid w:val="00F95E38"/>
    <w:rsid w:val="00F97AB4"/>
    <w:rsid w:val="00F97BD1"/>
    <w:rsid w:val="00F97DFD"/>
    <w:rsid w:val="00FA2487"/>
    <w:rsid w:val="00FB752D"/>
    <w:rsid w:val="00FC09A9"/>
    <w:rsid w:val="00FC10E8"/>
    <w:rsid w:val="00FD2296"/>
    <w:rsid w:val="00FD2709"/>
    <w:rsid w:val="00FD6BDA"/>
    <w:rsid w:val="00FF04AE"/>
    <w:rsid w:val="00FF38B4"/>
    <w:rsid w:val="00FF4F53"/>
    <w:rsid w:val="01A0A26F"/>
    <w:rsid w:val="01B89BDC"/>
    <w:rsid w:val="07764ED5"/>
    <w:rsid w:val="311FA25B"/>
    <w:rsid w:val="4C49174B"/>
    <w:rsid w:val="5425DB9F"/>
    <w:rsid w:val="783E8446"/>
    <w:rsid w:val="79AF505E"/>
    <w:rsid w:val="7B0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495F4C"/>
  <w15:chartTrackingRefBased/>
  <w15:docId w15:val="{FF367DAA-7FFC-49B9-B2B0-84EF0F06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8E"/>
    <w:pPr>
      <w:spacing w:after="120" w:line="360" w:lineRule="auto"/>
    </w:pPr>
    <w:rPr>
      <w:rFonts w:asciiTheme="majorHAnsi" w:eastAsia="Calibri" w:hAnsiTheme="majorHAns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E8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List Paragraph1,Recommendation,List Paragraph11,Bulleted Para,CV text,Dot pt,F5 List Paragraph,FooterText,L,List Paragraph111,List Paragraph2,Medium Grid 1 - Accent 21,NFP GP Bulleted List,Numbered Paragraph,Table text,numbered,列出段落,列出段落1"/>
    <w:basedOn w:val="Normal"/>
    <w:link w:val="ListParagraphChar"/>
    <w:uiPriority w:val="34"/>
    <w:qFormat/>
    <w:rsid w:val="005D0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List Paragraph1 Char,Recommendation Char,List Paragraph11 Char,Bulleted Para Char,CV text Char,Dot pt Char,F5 List Paragraph Char,FooterText Char,L Char,List Paragraph111 Char,List Paragraph2 Char,Medium Grid 1 - Accent 21 Char"/>
    <w:basedOn w:val="DefaultParagraphFont"/>
    <w:link w:val="ListParagraph"/>
    <w:uiPriority w:val="99"/>
    <w:qFormat/>
    <w:locked/>
    <w:rsid w:val="005D0E8E"/>
  </w:style>
  <w:style w:type="character" w:styleId="CommentReference">
    <w:name w:val="annotation reference"/>
    <w:basedOn w:val="DefaultParagraphFont"/>
    <w:unhideWhenUsed/>
    <w:rsid w:val="00A76C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6C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76C5E"/>
    <w:rPr>
      <w:rFonts w:asciiTheme="majorHAnsi" w:eastAsia="Calibri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C5E"/>
    <w:rPr>
      <w:rFonts w:asciiTheme="majorHAnsi" w:eastAsia="Calibri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5E"/>
    <w:rPr>
      <w:rFonts w:ascii="Segoe UI" w:eastAsia="Calibri" w:hAnsi="Segoe UI" w:cs="Segoe UI"/>
      <w:sz w:val="18"/>
      <w:szCs w:val="18"/>
    </w:rPr>
  </w:style>
  <w:style w:type="paragraph" w:customStyle="1" w:styleId="Bullet1">
    <w:name w:val="Bullet 1"/>
    <w:basedOn w:val="Normal"/>
    <w:uiPriority w:val="3"/>
    <w:qFormat/>
    <w:rsid w:val="0044624D"/>
    <w:pPr>
      <w:numPr>
        <w:numId w:val="2"/>
      </w:numPr>
      <w:suppressAutoHyphens/>
      <w:spacing w:before="80" w:after="80" w:line="240" w:lineRule="auto"/>
    </w:pPr>
    <w:rPr>
      <w:rFonts w:asciiTheme="minorHAnsi" w:eastAsiaTheme="minorHAnsi" w:hAnsiTheme="minorHAnsi" w:cstheme="minorBidi"/>
      <w:color w:val="000000" w:themeColor="text1"/>
      <w:sz w:val="22"/>
      <w:lang w:val="x-none"/>
    </w:rPr>
  </w:style>
  <w:style w:type="paragraph" w:customStyle="1" w:styleId="Bullet2">
    <w:name w:val="Bullet 2"/>
    <w:basedOn w:val="Bullet1"/>
    <w:uiPriority w:val="3"/>
    <w:rsid w:val="0044624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44624D"/>
    <w:pPr>
      <w:numPr>
        <w:ilvl w:val="2"/>
      </w:numPr>
    </w:pPr>
  </w:style>
  <w:style w:type="numbering" w:customStyle="1" w:styleId="Bullets">
    <w:name w:val="Bullets"/>
    <w:uiPriority w:val="99"/>
    <w:rsid w:val="0044624D"/>
    <w:pPr>
      <w:numPr>
        <w:numId w:val="2"/>
      </w:numPr>
    </w:pPr>
  </w:style>
  <w:style w:type="paragraph" w:styleId="Revision">
    <w:name w:val="Revision"/>
    <w:hidden/>
    <w:uiPriority w:val="99"/>
    <w:semiHidden/>
    <w:rsid w:val="007332AF"/>
    <w:pPr>
      <w:spacing w:after="0" w:line="240" w:lineRule="auto"/>
    </w:pPr>
    <w:rPr>
      <w:rFonts w:asciiTheme="majorHAnsi" w:eastAsia="Calibri" w:hAnsiTheme="majorHAnsi" w:cs="Times New Roman"/>
      <w:sz w:val="20"/>
    </w:rPr>
  </w:style>
  <w:style w:type="character" w:styleId="SubtleEmphasis">
    <w:name w:val="Subtle Emphasis"/>
    <w:basedOn w:val="DefaultParagraphFont"/>
    <w:uiPriority w:val="19"/>
    <w:qFormat/>
    <w:rsid w:val="00286BCD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A7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customStyle="1" w:styleId="DefaultTable1">
    <w:name w:val="Default Table 1"/>
    <w:basedOn w:val="TableNormal"/>
    <w:uiPriority w:val="99"/>
    <w:rsid w:val="000D1D9D"/>
    <w:pPr>
      <w:spacing w:before="80" w:after="8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  <w:insideH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DEEAF6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4B"/>
    <w:rPr>
      <w:rFonts w:asciiTheme="majorHAnsi" w:eastAsia="Calibri" w:hAnsiTheme="majorHAns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4B"/>
    <w:rPr>
      <w:rFonts w:asciiTheme="majorHAnsi" w:eastAsia="Calibri" w:hAnsiTheme="majorHAnsi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15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15E"/>
    <w:rPr>
      <w:rFonts w:asciiTheme="majorHAnsi" w:eastAsia="Calibri" w:hAnsiTheme="majorHAns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71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7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4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4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06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5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9B76-3A3B-485F-8672-E35C1F4114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3143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on the 17 February 2025 Meeting of the Heavy Vehicle National Law Reform Implementation Steering Committee—10 April 2025</vt:lpstr>
    </vt:vector>
  </TitlesOfParts>
  <Company>Australian Government, Department of Infrastructure, Transport, Regional Development, Communications and the Arts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on the 5 November 2025 Meeting of the Heavy Vehicle National Law Reform Implementation Steering Committee—1 December 2025</dc:title>
  <dc:subject/>
  <dc:creator>Australian Government, Department of Infrastructure, Transport, Regional Development, Communications and the Arts</dc:creator>
  <cp:keywords/>
  <dc:description/>
  <cp:revision>2</cp:revision>
  <cp:lastPrinted>2025-04-10T02:30:00Z</cp:lastPrinted>
  <dcterms:created xsi:type="dcterms:W3CDTF">2025-12-01T03:59:00Z</dcterms:created>
  <dcterms:modified xsi:type="dcterms:W3CDTF">2025-12-01T03:59:00Z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21d66b05,1488fd5d,11526a23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25f091d,3e655922,1bdbe156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</Properties>
</file>