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2E6BBE" w14:textId="77777777" w:rsidR="008456D5" w:rsidRDefault="007A05BE" w:rsidP="00F26172">
      <w:pPr>
        <w:spacing w:before="0" w:after="760"/>
      </w:pPr>
      <w:r>
        <w:rPr>
          <w:noProof/>
          <w:lang w:eastAsia="en-AU"/>
        </w:rPr>
        <w:drawing>
          <wp:inline distT="0" distB="0" distL="0" distR="0" wp14:anchorId="18383927" wp14:editId="3FF543F1">
            <wp:extent cx="3139394" cy="900000"/>
            <wp:effectExtent l="0" t="0" r="4445" b="0"/>
            <wp:docPr id="5" name="Picture 5" descr="Department of Infrastructure, Transport, Regional Development and Commun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Department of Infrastructure, Transport, Regional Development and Communications"/>
                    <pic:cNvPicPr/>
                  </pic:nvPicPr>
                  <pic:blipFill>
                    <a:blip r:embed="rId9" cstate="print">
                      <a:extLst>
                        <a:ext uri="{28A0092B-C50C-407E-A947-70E740481C1C}">
                          <a14:useLocalDpi xmlns:a14="http://schemas.microsoft.com/office/drawing/2010/main" val="0"/>
                        </a:ext>
                      </a:extLst>
                    </a:blip>
                    <a:stretch>
                      <a:fillRect/>
                    </a:stretch>
                  </pic:blipFill>
                  <pic:spPr>
                    <a:xfrm>
                      <a:off x="0" y="0"/>
                      <a:ext cx="3139394" cy="900000"/>
                    </a:xfrm>
                    <a:prstGeom prst="rect">
                      <a:avLst/>
                    </a:prstGeom>
                  </pic:spPr>
                </pic:pic>
              </a:graphicData>
            </a:graphic>
          </wp:inline>
        </w:drawing>
      </w:r>
      <w:r w:rsidR="00DF7ADB">
        <w:rPr>
          <w:noProof/>
          <w:lang w:eastAsia="en-AU"/>
        </w:rPr>
        <w:drawing>
          <wp:inline distT="0" distB="0" distL="0" distR="0" wp14:anchorId="3F3C45EC" wp14:editId="0653529E">
            <wp:extent cx="936364" cy="900000"/>
            <wp:effectExtent l="0" t="0" r="0" b="0"/>
            <wp:docPr id="12" name="Picture 12" descr="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background imag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36364" cy="900000"/>
                    </a:xfrm>
                    <a:prstGeom prst="rect">
                      <a:avLst/>
                    </a:prstGeom>
                  </pic:spPr>
                </pic:pic>
              </a:graphicData>
            </a:graphic>
          </wp:inline>
        </w:drawing>
      </w:r>
      <w:r w:rsidR="00DF7ADB">
        <w:rPr>
          <w:noProof/>
          <w:lang w:eastAsia="en-AU"/>
        </w:rPr>
        <w:drawing>
          <wp:inline distT="0" distB="0" distL="0" distR="0" wp14:anchorId="45952FBF" wp14:editId="07557CA5">
            <wp:extent cx="1272727" cy="900000"/>
            <wp:effectExtent l="0" t="0" r="3810" b="0"/>
            <wp:docPr id="13" name="Picture 13" descr="Queensland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Queensland Governmen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72727" cy="900000"/>
                    </a:xfrm>
                    <a:prstGeom prst="rect">
                      <a:avLst/>
                    </a:prstGeom>
                  </pic:spPr>
                </pic:pic>
              </a:graphicData>
            </a:graphic>
          </wp:inline>
        </w:drawing>
      </w:r>
    </w:p>
    <w:p w14:paraId="4CE84053" w14:textId="77777777" w:rsidR="00DF7ADB" w:rsidRDefault="00DF7ADB" w:rsidP="00DF7ADB">
      <w:pPr>
        <w:pStyle w:val="Subtitle"/>
        <w:sectPr w:rsidR="00DF7ADB" w:rsidSect="00DF7ADB">
          <w:headerReference w:type="even" r:id="rId12"/>
          <w:headerReference w:type="default" r:id="rId13"/>
          <w:footerReference w:type="even" r:id="rId14"/>
          <w:footerReference w:type="default" r:id="rId15"/>
          <w:headerReference w:type="first" r:id="rId16"/>
          <w:footerReference w:type="first" r:id="rId17"/>
          <w:pgSz w:w="11906" w:h="16838" w:code="9"/>
          <w:pgMar w:top="624" w:right="1021" w:bottom="1021" w:left="1021" w:header="510" w:footer="567" w:gutter="0"/>
          <w:cols w:space="708"/>
          <w:titlePg/>
          <w:docGrid w:linePitch="360"/>
        </w:sectPr>
      </w:pPr>
    </w:p>
    <w:p w14:paraId="04F88400" w14:textId="77777777" w:rsidR="00DF7ADB" w:rsidRDefault="00BF331F" w:rsidP="00DF7ADB">
      <w:pPr>
        <w:pStyle w:val="Subtitle"/>
      </w:pPr>
      <w:r w:rsidRPr="0069456D">
        <w:t>Stage 2 Reforms of the Disability Standards for Accessible Public Transport 2002</w:t>
      </w:r>
    </w:p>
    <w:p w14:paraId="4CECB14A" w14:textId="77777777" w:rsidR="00DF7ADB" w:rsidRPr="00DF7ADB" w:rsidRDefault="00223FAD" w:rsidP="00DF7ADB">
      <w:r>
        <w:rPr>
          <w:noProof/>
          <w:lang w:eastAsia="en-AU"/>
        </w:rPr>
        <w:drawing>
          <wp:anchor distT="0" distB="0" distL="114300" distR="114300" simplePos="0" relativeHeight="251661312" behindDoc="0" locked="1" layoutInCell="1" allowOverlap="1" wp14:anchorId="759B79A4" wp14:editId="68966F27">
            <wp:simplePos x="0" y="0"/>
            <wp:positionH relativeFrom="column">
              <wp:posOffset>-34925</wp:posOffset>
            </wp:positionH>
            <wp:positionV relativeFrom="page">
              <wp:posOffset>2337435</wp:posOffset>
            </wp:positionV>
            <wp:extent cx="1123315" cy="1123315"/>
            <wp:effectExtent l="0" t="0" r="635" b="635"/>
            <wp:wrapNone/>
            <wp:docPr id="21" name="Picture 21" descr="Infrastructure access path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Infrastructure access paths icon"/>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1123315" cy="1123315"/>
                    </a:xfrm>
                    <a:prstGeom prst="rect">
                      <a:avLst/>
                    </a:prstGeom>
                    <a:noFill/>
                  </pic:spPr>
                </pic:pic>
              </a:graphicData>
            </a:graphic>
            <wp14:sizeRelH relativeFrom="margin">
              <wp14:pctWidth>0</wp14:pctWidth>
            </wp14:sizeRelH>
            <wp14:sizeRelV relativeFrom="margin">
              <wp14:pctHeight>0</wp14:pctHeight>
            </wp14:sizeRelV>
          </wp:anchor>
        </w:drawing>
      </w:r>
    </w:p>
    <w:sdt>
      <w:sdtPr>
        <w:alias w:val="Title"/>
        <w:tag w:val=""/>
        <w:id w:val="975726233"/>
        <w:placeholder>
          <w:docPart w:val="83B24988148D4FD8A67FA7BB400CF79C"/>
        </w:placeholder>
        <w:dataBinding w:prefixMappings="xmlns:ns0='http://purl.org/dc/elements/1.1/' xmlns:ns1='http://schemas.openxmlformats.org/package/2006/metadata/core-properties' " w:xpath="/ns1:coreProperties[1]/ns0:title[1]" w:storeItemID="{6C3C8BC8-F283-45AE-878A-BAB7291924A1}"/>
        <w:text/>
      </w:sdtPr>
      <w:sdtEndPr/>
      <w:sdtContent>
        <w:p w14:paraId="2F5A540D" w14:textId="77777777" w:rsidR="007A0008" w:rsidRPr="00BE3AD8" w:rsidRDefault="00416060" w:rsidP="00A65874">
          <w:pPr>
            <w:pStyle w:val="Title"/>
          </w:pPr>
          <w:r w:rsidRPr="008C014B">
            <w:t xml:space="preserve">Infrastructure access paths: </w:t>
          </w:r>
          <w:r w:rsidR="00DD59AD">
            <w:t>Stairs on buses</w:t>
          </w:r>
        </w:p>
      </w:sdtContent>
    </w:sdt>
    <w:p w14:paraId="0505C97C" w14:textId="73806460" w:rsidR="00E11DF3" w:rsidRPr="005C747B" w:rsidRDefault="00CC1A9E" w:rsidP="005C747B">
      <w:pPr>
        <w:pStyle w:val="Introduction"/>
        <w:rPr>
          <w:color w:val="auto"/>
        </w:rPr>
      </w:pPr>
      <w:r>
        <w:rPr>
          <w:color w:val="auto"/>
          <w:lang w:val="en-US"/>
        </w:rPr>
        <w:t>Currently, t</w:t>
      </w:r>
      <w:r w:rsidR="00E11DF3" w:rsidRPr="005C747B">
        <w:rPr>
          <w:color w:val="auto"/>
        </w:rPr>
        <w:t>here are no specific requirements for stairs on buses</w:t>
      </w:r>
      <w:r>
        <w:rPr>
          <w:color w:val="auto"/>
          <w:lang w:val="en-US"/>
        </w:rPr>
        <w:t xml:space="preserve"> in the Transport Standards</w:t>
      </w:r>
      <w:r w:rsidR="00E11DF3" w:rsidRPr="005C747B">
        <w:rPr>
          <w:color w:val="auto"/>
        </w:rPr>
        <w:t>, and the existing requirements are lacking accessibility features for people with disability to be able to use stairs on buses. There is an opportunity to update references to Australian Standards and provide specific requirements for stairs on buses which are aligned with industry standards and are accessible to people with disability.</w:t>
      </w:r>
    </w:p>
    <w:p w14:paraId="2B3EDB8C" w14:textId="77777777" w:rsidR="000F4F26" w:rsidRDefault="000F4F26" w:rsidP="000F4F26">
      <w:pPr>
        <w:pStyle w:val="Heading2"/>
      </w:pPr>
      <w:r>
        <w:t>Reform options</w:t>
      </w:r>
    </w:p>
    <w:p w14:paraId="257954A4" w14:textId="77777777" w:rsidR="000F4F26" w:rsidRDefault="000F4F26" w:rsidP="000F4F26">
      <w:pPr>
        <w:pStyle w:val="Heading3"/>
      </w:pPr>
      <w:r>
        <w:t>Maintain current requirements in the Transport Standards</w:t>
      </w:r>
    </w:p>
    <w:p w14:paraId="3AB0D5B2" w14:textId="77777777" w:rsidR="00DD59AD" w:rsidRDefault="00DD59AD" w:rsidP="00DD59AD">
      <w:pPr>
        <w:rPr>
          <w:kern w:val="0"/>
        </w:rPr>
      </w:pPr>
      <w:r>
        <w:t xml:space="preserve">Transport Standards Section 14.4, </w:t>
      </w:r>
      <w:r w:rsidRPr="005C747B">
        <w:rPr>
          <w:i/>
        </w:rPr>
        <w:t>Compliance with Australian Design Rule 58 – conveyances</w:t>
      </w:r>
      <w:r>
        <w:t xml:space="preserve"> and Section 14.3 </w:t>
      </w:r>
      <w:r w:rsidRPr="005C747B">
        <w:rPr>
          <w:i/>
        </w:rPr>
        <w:t>Compliance with Australian Standards – conveyances</w:t>
      </w:r>
      <w:r>
        <w:t xml:space="preserve">, would remain unchanged and no additional guidance would be issued. </w:t>
      </w:r>
    </w:p>
    <w:p w14:paraId="2D02D765" w14:textId="77777777" w:rsidR="000F4F26" w:rsidRDefault="000F4F26" w:rsidP="000F4F26">
      <w:pPr>
        <w:pStyle w:val="Heading3"/>
      </w:pPr>
      <w:r>
        <w:t>Non-regulatory option</w:t>
      </w:r>
    </w:p>
    <w:p w14:paraId="610E0D57" w14:textId="1A368F11" w:rsidR="00DD59AD" w:rsidRDefault="00CC1A9E" w:rsidP="00DD59AD">
      <w:pPr>
        <w:rPr>
          <w:kern w:val="0"/>
        </w:rPr>
      </w:pPr>
      <w:r>
        <w:t>Guidance</w:t>
      </w:r>
      <w:r w:rsidR="00DD59AD">
        <w:t xml:space="preserve"> would be updated to include advice on the accessibility of stairs on buses</w:t>
      </w:r>
      <w:r>
        <w:t>, including:</w:t>
      </w:r>
    </w:p>
    <w:p w14:paraId="12542D87" w14:textId="4503A18E" w:rsidR="00DD59AD" w:rsidRPr="00DD59AD" w:rsidRDefault="00DD59AD" w:rsidP="00DD59AD">
      <w:pPr>
        <w:pStyle w:val="Bullet1"/>
      </w:pPr>
      <w:r>
        <w:rPr>
          <w:lang w:val="en-US"/>
        </w:rPr>
        <w:t xml:space="preserve">Step and stair design, specifically </w:t>
      </w:r>
      <w:r w:rsidR="00CC1A9E">
        <w:rPr>
          <w:lang w:val="en-US"/>
        </w:rPr>
        <w:t xml:space="preserve">location, </w:t>
      </w:r>
      <w:r>
        <w:rPr>
          <w:lang w:val="en-US"/>
        </w:rPr>
        <w:t xml:space="preserve">risers, </w:t>
      </w:r>
      <w:proofErr w:type="spellStart"/>
      <w:r>
        <w:rPr>
          <w:lang w:val="en-US"/>
        </w:rPr>
        <w:t>nosings</w:t>
      </w:r>
      <w:proofErr w:type="spellEnd"/>
      <w:r>
        <w:rPr>
          <w:lang w:val="en-US"/>
        </w:rPr>
        <w:t xml:space="preserve"> and luminance contrast</w:t>
      </w:r>
    </w:p>
    <w:p w14:paraId="426355C1" w14:textId="77777777" w:rsidR="00DD59AD" w:rsidRPr="00DD59AD" w:rsidRDefault="00DD59AD" w:rsidP="00DD59AD">
      <w:pPr>
        <w:pStyle w:val="Bullet1"/>
      </w:pPr>
      <w:r>
        <w:rPr>
          <w:lang w:val="en-US"/>
        </w:rPr>
        <w:t xml:space="preserve">Handrail location and design </w:t>
      </w:r>
    </w:p>
    <w:p w14:paraId="0F127C87" w14:textId="77777777" w:rsidR="00DD59AD" w:rsidRPr="00DD59AD" w:rsidRDefault="00DD59AD" w:rsidP="00DD59AD">
      <w:pPr>
        <w:pStyle w:val="Bullet1"/>
      </w:pPr>
      <w:r>
        <w:rPr>
          <w:lang w:val="en-US"/>
        </w:rPr>
        <w:t>Operators and providers can chose to follow:</w:t>
      </w:r>
    </w:p>
    <w:p w14:paraId="4EF9D9FD" w14:textId="12B0284A" w:rsidR="00DD7208" w:rsidRPr="00DD7208" w:rsidRDefault="00DD7208" w:rsidP="00DD7208">
      <w:pPr>
        <w:pStyle w:val="Bullet2"/>
      </w:pPr>
      <w:r w:rsidRPr="00DD59AD">
        <w:t>AS1428.1 (2009)</w:t>
      </w:r>
      <w:r>
        <w:rPr>
          <w:lang w:val="en-US"/>
        </w:rPr>
        <w:t xml:space="preserve"> </w:t>
      </w:r>
      <w:r w:rsidRPr="005C747B">
        <w:rPr>
          <w:rFonts w:cstheme="minorHAnsi"/>
          <w:i/>
        </w:rPr>
        <w:t>Design for access and mobility – General requirements for access – new building work</w:t>
      </w:r>
      <w:r w:rsidRPr="005C747B">
        <w:rPr>
          <w:rFonts w:cstheme="minorHAnsi"/>
          <w:i/>
          <w:lang w:val="en-US"/>
        </w:rPr>
        <w:t>,</w:t>
      </w:r>
      <w:r w:rsidRPr="005C747B">
        <w:rPr>
          <w:i/>
        </w:rPr>
        <w:t xml:space="preserve"> Clause </w:t>
      </w:r>
      <w:r w:rsidRPr="00DD7208">
        <w:rPr>
          <w:i/>
        </w:rPr>
        <w:t>11.1 (c), (d), (e), (f) and (g)</w:t>
      </w:r>
    </w:p>
    <w:p w14:paraId="719A3D81" w14:textId="3A078174" w:rsidR="00DD7208" w:rsidRPr="005C747B" w:rsidRDefault="00DD7208" w:rsidP="005C747B">
      <w:pPr>
        <w:pStyle w:val="Bullet2"/>
        <w:rPr>
          <w:i/>
        </w:rPr>
      </w:pPr>
      <w:r w:rsidRPr="00DD59AD">
        <w:t>AS1428.1 (2009)</w:t>
      </w:r>
      <w:r>
        <w:rPr>
          <w:lang w:val="en-US"/>
        </w:rPr>
        <w:t xml:space="preserve"> </w:t>
      </w:r>
      <w:r w:rsidRPr="005C747B">
        <w:rPr>
          <w:rFonts w:cstheme="minorHAnsi"/>
          <w:i/>
        </w:rPr>
        <w:t>Design for access and mobility – General requirements for access – new building work</w:t>
      </w:r>
      <w:r w:rsidRPr="005C747B">
        <w:rPr>
          <w:rFonts w:cstheme="minorHAnsi"/>
          <w:i/>
          <w:lang w:val="en-US"/>
        </w:rPr>
        <w:t>,</w:t>
      </w:r>
      <w:r w:rsidRPr="00DD7208">
        <w:rPr>
          <w:i/>
        </w:rPr>
        <w:t xml:space="preserve"> Clause 12 (b)</w:t>
      </w:r>
    </w:p>
    <w:p w14:paraId="475CE93F" w14:textId="77777777" w:rsidR="000F4F26" w:rsidRDefault="000F4F26" w:rsidP="000F4F26">
      <w:pPr>
        <w:pStyle w:val="Heading3"/>
      </w:pPr>
      <w:r>
        <w:t>Regulatory option</w:t>
      </w:r>
    </w:p>
    <w:p w14:paraId="3AEA4513" w14:textId="2B891696" w:rsidR="00DD59AD" w:rsidRDefault="00DD59AD">
      <w:r>
        <w:t xml:space="preserve">Transport Standards </w:t>
      </w:r>
      <w:r w:rsidR="00CC1A9E">
        <w:t xml:space="preserve">section 14.4 </w:t>
      </w:r>
      <w:r>
        <w:t>would be amended to include updated requirements for stairs on buses, including accessibility features (including any requirements retained or amended from the status quo):</w:t>
      </w:r>
    </w:p>
    <w:p w14:paraId="4868C790" w14:textId="77777777" w:rsidR="00DD59AD" w:rsidRDefault="00DD59AD" w:rsidP="00DD59AD">
      <w:pPr>
        <w:pStyle w:val="ListParagraph"/>
        <w:numPr>
          <w:ilvl w:val="0"/>
          <w:numId w:val="30"/>
        </w:numPr>
        <w:ind w:left="567" w:hanging="567"/>
        <w:rPr>
          <w:lang w:val="en-AU"/>
        </w:rPr>
      </w:pPr>
      <w:r>
        <w:rPr>
          <w:lang w:val="en-AU"/>
        </w:rPr>
        <w:t>Steps and stairs must comply with Australian Design Rule 58 to the extent that that rule sets requirements that conflict with these Standards.</w:t>
      </w:r>
    </w:p>
    <w:p w14:paraId="76BCBB19" w14:textId="77777777" w:rsidR="00DD59AD" w:rsidRDefault="00DD59AD" w:rsidP="00DD59AD">
      <w:pPr>
        <w:pStyle w:val="ListParagraph"/>
        <w:numPr>
          <w:ilvl w:val="0"/>
          <w:numId w:val="30"/>
        </w:numPr>
        <w:ind w:left="567" w:hanging="567"/>
        <w:rPr>
          <w:lang w:val="en-AU"/>
        </w:rPr>
      </w:pPr>
      <w:r>
        <w:rPr>
          <w:lang w:val="en-AU"/>
        </w:rPr>
        <w:t xml:space="preserve">Step edges and stair tread </w:t>
      </w:r>
      <w:proofErr w:type="spellStart"/>
      <w:r>
        <w:rPr>
          <w:lang w:val="en-AU"/>
        </w:rPr>
        <w:t>nosings</w:t>
      </w:r>
      <w:proofErr w:type="spellEnd"/>
      <w:r>
        <w:rPr>
          <w:lang w:val="en-AU"/>
        </w:rPr>
        <w:t xml:space="preserve"> must comply with AS1428.1 (2009)</w:t>
      </w:r>
      <w:r>
        <w:rPr>
          <w:i/>
          <w:lang w:val="en-AU"/>
        </w:rPr>
        <w:t xml:space="preserve"> Clauses 11.1 (c), (d), (e), (f), </w:t>
      </w:r>
      <w:r>
        <w:rPr>
          <w:lang w:val="en-AU"/>
        </w:rPr>
        <w:t>and</w:t>
      </w:r>
      <w:r>
        <w:rPr>
          <w:i/>
          <w:lang w:val="en-AU"/>
        </w:rPr>
        <w:t xml:space="preserve"> (g).</w:t>
      </w:r>
    </w:p>
    <w:p w14:paraId="41629B7A" w14:textId="77777777" w:rsidR="00DD59AD" w:rsidRDefault="00DD59AD" w:rsidP="00DD59AD">
      <w:pPr>
        <w:pStyle w:val="ListParagraph"/>
        <w:numPr>
          <w:ilvl w:val="0"/>
          <w:numId w:val="30"/>
        </w:numPr>
        <w:ind w:left="567" w:hanging="567"/>
        <w:rPr>
          <w:lang w:val="en-AU"/>
        </w:rPr>
      </w:pPr>
      <w:r>
        <w:rPr>
          <w:lang w:val="en-AU"/>
        </w:rPr>
        <w:lastRenderedPageBreak/>
        <w:t>Passenger doors must be fitted with handrails accessible when the doors are open and the minimum distance between the handrails of the door that provides the access path must be a minimum of 850 millimetres. For outward opening doors, handrails must be permanently fixed to the body.</w:t>
      </w:r>
    </w:p>
    <w:p w14:paraId="7EF378A6" w14:textId="77777777" w:rsidR="00DD59AD" w:rsidRDefault="00DD59AD" w:rsidP="00DD59AD">
      <w:pPr>
        <w:pStyle w:val="ListParagraph"/>
        <w:numPr>
          <w:ilvl w:val="0"/>
          <w:numId w:val="30"/>
        </w:numPr>
        <w:ind w:left="567" w:hanging="567"/>
        <w:rPr>
          <w:lang w:val="en-AU"/>
        </w:rPr>
      </w:pPr>
      <w:r>
        <w:rPr>
          <w:lang w:val="en-AU"/>
        </w:rPr>
        <w:t>Steps and stairs must not intrude into access paths.</w:t>
      </w:r>
    </w:p>
    <w:p w14:paraId="5D6876A2" w14:textId="77777777" w:rsidR="00DD59AD" w:rsidRDefault="00DD59AD" w:rsidP="00DD59AD">
      <w:pPr>
        <w:pStyle w:val="ListParagraph"/>
        <w:numPr>
          <w:ilvl w:val="0"/>
          <w:numId w:val="30"/>
        </w:numPr>
        <w:ind w:left="567" w:hanging="567"/>
        <w:rPr>
          <w:lang w:val="en-AU"/>
        </w:rPr>
      </w:pPr>
      <w:r>
        <w:rPr>
          <w:lang w:val="en-AU"/>
        </w:rPr>
        <w:t xml:space="preserve">TGSIs are not required at bus </w:t>
      </w:r>
      <w:proofErr w:type="spellStart"/>
      <w:r>
        <w:rPr>
          <w:lang w:val="en-AU"/>
        </w:rPr>
        <w:t>steps</w:t>
      </w:r>
      <w:proofErr w:type="spellEnd"/>
      <w:r>
        <w:rPr>
          <w:lang w:val="en-AU"/>
        </w:rPr>
        <w:t xml:space="preserve"> or stairs.</w:t>
      </w:r>
    </w:p>
    <w:p w14:paraId="0B9C0849" w14:textId="77777777" w:rsidR="00DD59AD" w:rsidRDefault="00DD59AD" w:rsidP="00DD59AD">
      <w:r>
        <w:t>This Section would apply to buses (except dedicated school buses).</w:t>
      </w:r>
    </w:p>
    <w:p w14:paraId="7BF68D6A" w14:textId="77777777" w:rsidR="00DD59AD" w:rsidRDefault="00DD59AD" w:rsidP="00DD59AD">
      <w:r>
        <w:t xml:space="preserve">Transport Standards Section 11.3, </w:t>
      </w:r>
      <w:r w:rsidRPr="005C747B">
        <w:rPr>
          <w:i/>
        </w:rPr>
        <w:t>handrails on stairs – conveyances</w:t>
      </w:r>
      <w:r>
        <w:t>, would be amended to include the following:</w:t>
      </w:r>
    </w:p>
    <w:p w14:paraId="3C9C24DA" w14:textId="77777777" w:rsidR="00DD59AD" w:rsidRDefault="00DD59AD" w:rsidP="00DD59AD">
      <w:pPr>
        <w:pStyle w:val="ListParagraph"/>
        <w:numPr>
          <w:ilvl w:val="0"/>
          <w:numId w:val="29"/>
        </w:numPr>
        <w:ind w:left="567" w:hanging="567"/>
        <w:rPr>
          <w:lang w:val="en-AU"/>
        </w:rPr>
      </w:pPr>
      <w:r>
        <w:rPr>
          <w:lang w:val="en-AU"/>
        </w:rPr>
        <w:t>A handrail on stairs or steps need not extend beyond the top or bottom of the steps and stairs.</w:t>
      </w:r>
    </w:p>
    <w:p w14:paraId="4D3E9716" w14:textId="77777777" w:rsidR="00DD59AD" w:rsidRDefault="00DD59AD" w:rsidP="00DD59AD">
      <w:pPr>
        <w:pStyle w:val="ListParagraph"/>
        <w:numPr>
          <w:ilvl w:val="0"/>
          <w:numId w:val="30"/>
        </w:numPr>
        <w:ind w:left="567" w:hanging="567"/>
        <w:rPr>
          <w:lang w:val="en-AU"/>
        </w:rPr>
      </w:pPr>
      <w:r>
        <w:rPr>
          <w:lang w:val="en-AU"/>
        </w:rPr>
        <w:t xml:space="preserve">If the handrail is interrupted or terminates abruptly at the top or bottom step a domed warning indicator with a height of between 4 to 5 millimetres and a diameter of between 10 to 12 millimetres must be provided on the top of the handrail 150 millimetres from the end of the handrail. </w:t>
      </w:r>
    </w:p>
    <w:p w14:paraId="7537034D" w14:textId="77777777" w:rsidR="00DD59AD" w:rsidRDefault="00DD59AD" w:rsidP="00DD59AD">
      <w:pPr>
        <w:pStyle w:val="ListParagraph"/>
        <w:numPr>
          <w:ilvl w:val="0"/>
          <w:numId w:val="30"/>
        </w:numPr>
        <w:ind w:left="567" w:hanging="567"/>
        <w:rPr>
          <w:lang w:val="en-AU"/>
        </w:rPr>
      </w:pPr>
      <w:r>
        <w:rPr>
          <w:lang w:val="en-AU"/>
        </w:rPr>
        <w:t>Handrails must have at least 30 per cent luminance contrast with any background wall or surface adjacent to the handrail, within a distance of 2000 millimetres from the handrail.</w:t>
      </w:r>
    </w:p>
    <w:p w14:paraId="5A8698C8" w14:textId="77777777" w:rsidR="00DD59AD" w:rsidRDefault="00DD59AD" w:rsidP="00DD59AD">
      <w:pPr>
        <w:pStyle w:val="ListParagraph"/>
        <w:numPr>
          <w:ilvl w:val="0"/>
          <w:numId w:val="30"/>
        </w:numPr>
        <w:ind w:left="567" w:hanging="567"/>
      </w:pPr>
      <w:r>
        <w:t xml:space="preserve">Handrails must </w:t>
      </w:r>
      <w:r>
        <w:rPr>
          <w:lang w:val="en-AU"/>
        </w:rPr>
        <w:t>comply</w:t>
      </w:r>
      <w:r>
        <w:t xml:space="preserve"> with AS1428.1 (2009) </w:t>
      </w:r>
      <w:r>
        <w:rPr>
          <w:i/>
          <w:iCs/>
        </w:rPr>
        <w:t>Clause 12 Handrails</w:t>
      </w:r>
      <w:r>
        <w:t>.</w:t>
      </w:r>
    </w:p>
    <w:p w14:paraId="78A01B93" w14:textId="77777777" w:rsidR="00DD59AD" w:rsidRDefault="00DD59AD" w:rsidP="00DD59AD">
      <w:r>
        <w:t>This Section would apply to conveyances, (except dedicated school buses) and small aircraft.</w:t>
      </w:r>
    </w:p>
    <w:p w14:paraId="314EDE53" w14:textId="77777777" w:rsidR="000F4F26" w:rsidRPr="00DD59AD" w:rsidRDefault="00DD59AD" w:rsidP="000F4F26">
      <w:r>
        <w:t>The Transport Standards Guidelines and / or The Whole Journey would be updated to reflect new requirements and include specific guidance for buses.</w:t>
      </w:r>
    </w:p>
    <w:p w14:paraId="39B3DCCF" w14:textId="77777777" w:rsidR="000F4F26" w:rsidRDefault="00DD59AD" w:rsidP="000F4F26">
      <w:pPr>
        <w:pStyle w:val="Box1Heading"/>
        <w:rPr>
          <w:lang w:val="en-US"/>
        </w:rPr>
      </w:pPr>
      <w:r>
        <w:rPr>
          <w:lang w:val="en-US"/>
        </w:rPr>
        <w:t xml:space="preserve">Case study </w:t>
      </w:r>
    </w:p>
    <w:p w14:paraId="442AD60E" w14:textId="1BAA8D4B" w:rsidR="00DD59AD" w:rsidRPr="00DD59AD" w:rsidRDefault="00DD59AD" w:rsidP="00DD59AD">
      <w:pPr>
        <w:pStyle w:val="Box1Text"/>
        <w:rPr>
          <w:lang w:eastAsia="en-AU"/>
        </w:rPr>
      </w:pPr>
      <w:proofErr w:type="spellStart"/>
      <w:r w:rsidRPr="00DD59AD">
        <w:rPr>
          <w:lang w:eastAsia="en-AU"/>
        </w:rPr>
        <w:t>Yuvi</w:t>
      </w:r>
      <w:proofErr w:type="spellEnd"/>
      <w:r w:rsidRPr="00DD59AD">
        <w:rPr>
          <w:lang w:eastAsia="en-AU"/>
        </w:rPr>
        <w:t xml:space="preserve"> catches the bus to school </w:t>
      </w:r>
      <w:proofErr w:type="spellStart"/>
      <w:r w:rsidRPr="00DD59AD">
        <w:rPr>
          <w:lang w:eastAsia="en-AU"/>
        </w:rPr>
        <w:t>everyday</w:t>
      </w:r>
      <w:proofErr w:type="spellEnd"/>
      <w:r w:rsidRPr="00DD59AD">
        <w:rPr>
          <w:lang w:eastAsia="en-AU"/>
        </w:rPr>
        <w:t xml:space="preserve"> with his older brother and mother.</w:t>
      </w:r>
      <w:r w:rsidR="00A0796B">
        <w:rPr>
          <w:lang w:val="en-US" w:eastAsia="en-AU"/>
        </w:rPr>
        <w:t xml:space="preserve"> He has a vision impairment and enjoys sitting on the upper deck with his brother.</w:t>
      </w:r>
    </w:p>
    <w:p w14:paraId="02D34A27" w14:textId="77777777" w:rsidR="00236F79" w:rsidRDefault="00236F79" w:rsidP="00236F79">
      <w:pPr>
        <w:pStyle w:val="Box1Heading2"/>
        <w:rPr>
          <w:kern w:val="0"/>
          <w:lang w:val="en-US"/>
        </w:rPr>
      </w:pPr>
      <w:proofErr w:type="spellStart"/>
      <w:r>
        <w:rPr>
          <w:lang w:val="en-US"/>
        </w:rPr>
        <w:t>Yuvi’s</w:t>
      </w:r>
      <w:proofErr w:type="spellEnd"/>
      <w:r>
        <w:rPr>
          <w:lang w:val="en-US"/>
        </w:rPr>
        <w:t xml:space="preserve"> experience today </w:t>
      </w:r>
    </w:p>
    <w:p w14:paraId="7ED07090" w14:textId="77777777" w:rsidR="00236F79" w:rsidRDefault="00236F79" w:rsidP="00236F79">
      <w:pPr>
        <w:pStyle w:val="Box1Text"/>
        <w:rPr>
          <w:lang w:val="en-US"/>
        </w:rPr>
      </w:pPr>
      <w:proofErr w:type="spellStart"/>
      <w:r>
        <w:t>Yuvi</w:t>
      </w:r>
      <w:proofErr w:type="spellEnd"/>
      <w:r>
        <w:t xml:space="preserve"> and his family board a double-decker bus one morning. </w:t>
      </w:r>
      <w:proofErr w:type="spellStart"/>
      <w:r>
        <w:t>Yuvi</w:t>
      </w:r>
      <w:proofErr w:type="spellEnd"/>
      <w:r>
        <w:t xml:space="preserve"> approaches the stairs leading to the upper deck. </w:t>
      </w:r>
      <w:proofErr w:type="spellStart"/>
      <w:r>
        <w:t>Yuvi</w:t>
      </w:r>
      <w:proofErr w:type="spellEnd"/>
      <w:r>
        <w:t xml:space="preserve"> takes a moment to find the first step, as it does not have a contrast strip. </w:t>
      </w:r>
      <w:r>
        <w:rPr>
          <w:lang w:val="en-US"/>
        </w:rPr>
        <w:t>His</w:t>
      </w:r>
      <w:r>
        <w:t xml:space="preserve"> mother suggest</w:t>
      </w:r>
      <w:r>
        <w:rPr>
          <w:lang w:val="en-US"/>
        </w:rPr>
        <w:t>s</w:t>
      </w:r>
      <w:r>
        <w:t xml:space="preserve"> he hold the handrail, however </w:t>
      </w:r>
      <w:proofErr w:type="spellStart"/>
      <w:r>
        <w:t>Yuvi</w:t>
      </w:r>
      <w:proofErr w:type="spellEnd"/>
      <w:r>
        <w:t xml:space="preserve"> struggles to identify the handrail as it's a similar colour as the adjacent wall. </w:t>
      </w:r>
      <w:proofErr w:type="spellStart"/>
      <w:r>
        <w:t>Yuvi</w:t>
      </w:r>
      <w:proofErr w:type="spellEnd"/>
      <w:r>
        <w:t xml:space="preserve"> struggles to hold onto the handrail and navigate the steps, which blur together.</w:t>
      </w:r>
      <w:r>
        <w:rPr>
          <w:lang w:val="en-US"/>
        </w:rPr>
        <w:t xml:space="preserve"> The bus departs before </w:t>
      </w:r>
      <w:proofErr w:type="spellStart"/>
      <w:r>
        <w:rPr>
          <w:lang w:val="en-US"/>
        </w:rPr>
        <w:t>Yuvi</w:t>
      </w:r>
      <w:proofErr w:type="spellEnd"/>
      <w:r>
        <w:rPr>
          <w:lang w:val="en-US"/>
        </w:rPr>
        <w:t xml:space="preserve"> is able to reach the upper deck and he bumps his knee. His mother suggests he stays on the lower deck. </w:t>
      </w:r>
    </w:p>
    <w:p w14:paraId="1D7B3F93" w14:textId="77777777" w:rsidR="00236F79" w:rsidRDefault="00236F79" w:rsidP="00236F79">
      <w:pPr>
        <w:pStyle w:val="Box1Heading2"/>
        <w:rPr>
          <w:lang w:val="en-US"/>
        </w:rPr>
      </w:pPr>
      <w:proofErr w:type="spellStart"/>
      <w:r>
        <w:rPr>
          <w:lang w:val="en-US"/>
        </w:rPr>
        <w:t>Yuvi’s</w:t>
      </w:r>
      <w:proofErr w:type="spellEnd"/>
      <w:r>
        <w:rPr>
          <w:lang w:val="en-US"/>
        </w:rPr>
        <w:t xml:space="preserve"> experience under the proposed reforms </w:t>
      </w:r>
    </w:p>
    <w:p w14:paraId="1C42AD2A" w14:textId="77777777" w:rsidR="00236F79" w:rsidRDefault="00236F79" w:rsidP="00236F79">
      <w:pPr>
        <w:pStyle w:val="Box1Text"/>
        <w:rPr>
          <w:lang w:eastAsia="en-AU"/>
        </w:rPr>
      </w:pPr>
      <w:proofErr w:type="spellStart"/>
      <w:r>
        <w:rPr>
          <w:lang w:eastAsia="en-AU"/>
        </w:rPr>
        <w:t>Yuvi</w:t>
      </w:r>
      <w:proofErr w:type="spellEnd"/>
      <w:r>
        <w:rPr>
          <w:lang w:eastAsia="en-AU"/>
        </w:rPr>
        <w:t xml:space="preserve"> and his family board a double-decker bus one morning. </w:t>
      </w:r>
      <w:proofErr w:type="spellStart"/>
      <w:r>
        <w:rPr>
          <w:lang w:eastAsia="en-AU"/>
        </w:rPr>
        <w:t>Yuvi</w:t>
      </w:r>
      <w:proofErr w:type="spellEnd"/>
      <w:r>
        <w:rPr>
          <w:lang w:eastAsia="en-AU"/>
        </w:rPr>
        <w:t xml:space="preserve"> approaches the  stairs leading to the upper deck. Each step is clearly visible thanks to the bright and wide contrast strips on the stair nosing. </w:t>
      </w:r>
      <w:proofErr w:type="spellStart"/>
      <w:r>
        <w:rPr>
          <w:lang w:eastAsia="en-AU"/>
        </w:rPr>
        <w:t>Yuvi</w:t>
      </w:r>
      <w:proofErr w:type="spellEnd"/>
      <w:r>
        <w:rPr>
          <w:lang w:eastAsia="en-AU"/>
        </w:rPr>
        <w:t xml:space="preserve"> grips onto the handrail as the bus lurches forward. </w:t>
      </w:r>
      <w:proofErr w:type="spellStart"/>
      <w:r>
        <w:rPr>
          <w:lang w:eastAsia="en-AU"/>
        </w:rPr>
        <w:t>Yuvi</w:t>
      </w:r>
      <w:proofErr w:type="spellEnd"/>
      <w:r>
        <w:rPr>
          <w:lang w:eastAsia="en-AU"/>
        </w:rPr>
        <w:t xml:space="preserve"> feels confident that he can follow his brother upstairs. </w:t>
      </w:r>
      <w:proofErr w:type="spellStart"/>
      <w:r>
        <w:rPr>
          <w:lang w:eastAsia="en-AU"/>
        </w:rPr>
        <w:t>Yuvi</w:t>
      </w:r>
      <w:proofErr w:type="spellEnd"/>
      <w:r>
        <w:rPr>
          <w:lang w:eastAsia="en-AU"/>
        </w:rPr>
        <w:t xml:space="preserve"> is thrilled that he can sit with his brother and mother at the uppe</w:t>
      </w:r>
      <w:r>
        <w:rPr>
          <w:lang w:val="en-US" w:eastAsia="en-AU"/>
        </w:rPr>
        <w:t>r</w:t>
      </w:r>
      <w:r>
        <w:rPr>
          <w:lang w:eastAsia="en-AU"/>
        </w:rPr>
        <w:t xml:space="preserve"> deck.</w:t>
      </w:r>
    </w:p>
    <w:p w14:paraId="039C9062" w14:textId="77777777" w:rsidR="000F4F26" w:rsidRDefault="000F4F26" w:rsidP="000F4F26">
      <w:pPr>
        <w:pStyle w:val="Heading2"/>
      </w:pPr>
      <w:bookmarkStart w:id="0" w:name="_GoBack"/>
      <w:bookmarkEnd w:id="0"/>
      <w:r>
        <w:t>Have your say</w:t>
      </w:r>
    </w:p>
    <w:p w14:paraId="285BBCD2" w14:textId="21DD6A03" w:rsidR="000F4F26" w:rsidRDefault="000F4F26" w:rsidP="000F4F26">
      <w:r>
        <w:t xml:space="preserve">Public consultation on the Stage 2 reform of the Transport Standards will open from </w:t>
      </w:r>
      <w:r w:rsidR="00287967">
        <w:t xml:space="preserve">15 March </w:t>
      </w:r>
      <w:r>
        <w:t xml:space="preserve">to </w:t>
      </w:r>
      <w:r w:rsidR="00287967">
        <w:t xml:space="preserve">9 August </w:t>
      </w:r>
      <w:r>
        <w:t xml:space="preserve">2022. </w:t>
      </w:r>
    </w:p>
    <w:p w14:paraId="62678720" w14:textId="77777777" w:rsidR="000F4F26" w:rsidRDefault="000F4F26" w:rsidP="000F4F26">
      <w:r>
        <w:t>For further information:</w:t>
      </w:r>
    </w:p>
    <w:p w14:paraId="38B7B15D" w14:textId="7C27934E" w:rsidR="000F4F26" w:rsidRDefault="000F4F26" w:rsidP="000F4F26">
      <w:pPr>
        <w:pStyle w:val="Bullet1"/>
        <w:numPr>
          <w:ilvl w:val="0"/>
          <w:numId w:val="26"/>
        </w:numPr>
      </w:pPr>
      <w:r>
        <w:rPr>
          <w:b/>
          <w:lang w:val="en-US"/>
        </w:rPr>
        <w:t xml:space="preserve">Website: </w:t>
      </w:r>
      <w:hyperlink r:id="rId19" w:history="1">
        <w:r>
          <w:rPr>
            <w:rStyle w:val="Hyperlink"/>
            <w:lang w:val="en-US"/>
          </w:rPr>
          <w:t>https://www.infrastructure.gov.au</w:t>
        </w:r>
      </w:hyperlink>
    </w:p>
    <w:p w14:paraId="7A1C1559" w14:textId="77777777" w:rsidR="000F4F26" w:rsidRDefault="000F4F26" w:rsidP="000F4F26">
      <w:pPr>
        <w:pStyle w:val="Bullet1"/>
        <w:numPr>
          <w:ilvl w:val="0"/>
          <w:numId w:val="26"/>
        </w:numPr>
      </w:pPr>
      <w:r>
        <w:rPr>
          <w:b/>
          <w:lang w:val="en-US"/>
        </w:rPr>
        <w:t>Call:</w:t>
      </w:r>
      <w:r>
        <w:rPr>
          <w:lang w:val="en-US"/>
        </w:rPr>
        <w:t xml:space="preserve"> 1800 621 372</w:t>
      </w:r>
    </w:p>
    <w:p w14:paraId="666B0782" w14:textId="154B0F39" w:rsidR="00F865CF" w:rsidRPr="00F865CF" w:rsidRDefault="000F4F26" w:rsidP="009812FB">
      <w:pPr>
        <w:pStyle w:val="Bullet1"/>
        <w:numPr>
          <w:ilvl w:val="0"/>
          <w:numId w:val="26"/>
        </w:numPr>
      </w:pPr>
      <w:r>
        <w:rPr>
          <w:b/>
          <w:lang w:val="en-US"/>
        </w:rPr>
        <w:t>Email:</w:t>
      </w:r>
      <w:r>
        <w:rPr>
          <w:lang w:val="en-US"/>
        </w:rPr>
        <w:t xml:space="preserve"> </w:t>
      </w:r>
      <w:hyperlink r:id="rId20" w:history="1">
        <w:r w:rsidR="00F865CF" w:rsidRPr="00311E39">
          <w:rPr>
            <w:rStyle w:val="Hyperlink"/>
            <w:lang w:val="en-US"/>
          </w:rPr>
          <w:t>DisabilityTransport@infrastructure.gov.au</w:t>
        </w:r>
      </w:hyperlink>
    </w:p>
    <w:p w14:paraId="2149686F" w14:textId="7B93C928" w:rsidR="00DE4FE2" w:rsidRDefault="00F865CF" w:rsidP="009812FB">
      <w:pPr>
        <w:pStyle w:val="Bullet1"/>
        <w:numPr>
          <w:ilvl w:val="0"/>
          <w:numId w:val="26"/>
        </w:numPr>
      </w:pPr>
      <w:r>
        <w:rPr>
          <w:b/>
          <w:lang w:val="en-US"/>
        </w:rPr>
        <w:lastRenderedPageBreak/>
        <w:t>Survey:</w:t>
      </w:r>
      <w:r>
        <w:rPr>
          <w:lang w:val="en-US"/>
        </w:rPr>
        <w:t xml:space="preserve"> </w:t>
      </w:r>
      <w:hyperlink r:id="rId21" w:tgtFrame="_blank" w:history="1">
        <w:r w:rsidRPr="00BD17CA">
          <w:rPr>
            <w:rStyle w:val="Hyperlink"/>
            <w:color w:val="0000FF"/>
            <w:szCs w:val="22"/>
            <w:lang w:val="en-US"/>
          </w:rPr>
          <w:t>https://edm.infrastructure.gov.au/survey.php?sid=28720&amp;name=stairs-on-buses</w:t>
        </w:r>
      </w:hyperlink>
      <w:r w:rsidR="000F4F26">
        <w:rPr>
          <w:lang w:val="en-US"/>
        </w:rPr>
        <w:t xml:space="preserve"> </w:t>
      </w:r>
    </w:p>
    <w:sectPr w:rsidR="00DE4FE2" w:rsidSect="00DF7ADB">
      <w:type w:val="continuous"/>
      <w:pgSz w:w="11906" w:h="16838" w:code="9"/>
      <w:pgMar w:top="1021" w:right="1021" w:bottom="1021" w:left="1021" w:header="51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8BC951" w14:textId="77777777" w:rsidR="00E57388" w:rsidRDefault="00E57388" w:rsidP="008456D5">
      <w:pPr>
        <w:spacing w:before="0" w:after="0"/>
      </w:pPr>
      <w:r>
        <w:separator/>
      </w:r>
    </w:p>
  </w:endnote>
  <w:endnote w:type="continuationSeparator" w:id="0">
    <w:p w14:paraId="1213AA9F" w14:textId="77777777" w:rsidR="00E57388" w:rsidRDefault="00E57388" w:rsidP="008456D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7A005F" w14:textId="77777777" w:rsidR="009A2D48" w:rsidRDefault="009A2D48" w:rsidP="009A2D48">
    <w:pPr>
      <w:pStyle w:val="Footer"/>
      <w:spacing w:before="720"/>
      <w:jc w:val="right"/>
    </w:pPr>
    <w:r>
      <w:rPr>
        <w:noProof/>
        <w:lang w:eastAsia="en-AU"/>
      </w:rPr>
      <mc:AlternateContent>
        <mc:Choice Requires="wps">
          <w:drawing>
            <wp:anchor distT="0" distB="0" distL="114300" distR="114300" simplePos="0" relativeHeight="251680768" behindDoc="1" locked="1" layoutInCell="1" allowOverlap="1" wp14:anchorId="290E9ADC" wp14:editId="3057AD22">
              <wp:simplePos x="0" y="0"/>
              <wp:positionH relativeFrom="page">
                <wp:align>left</wp:align>
              </wp:positionH>
              <wp:positionV relativeFrom="page">
                <wp:align>bottom</wp:align>
              </wp:positionV>
              <wp:extent cx="1007280" cy="539280"/>
              <wp:effectExtent l="0" t="0" r="2540" b="0"/>
              <wp:wrapNone/>
              <wp:docPr id="8" name="Text Box 8" descr="background" title="background"/>
              <wp:cNvGraphicFramePr/>
              <a:graphic xmlns:a="http://schemas.openxmlformats.org/drawingml/2006/main">
                <a:graphicData uri="http://schemas.microsoft.com/office/word/2010/wordprocessingShape">
                  <wps:wsp>
                    <wps:cNvSpPr txBox="1"/>
                    <wps:spPr>
                      <a:xfrm>
                        <a:off x="0" y="0"/>
                        <a:ext cx="1007280" cy="539280"/>
                      </a:xfrm>
                      <a:prstGeom prst="rect">
                        <a:avLst/>
                      </a:prstGeom>
                      <a:noFill/>
                      <a:ln w="6350">
                        <a:noFill/>
                      </a:ln>
                    </wps:spPr>
                    <wps:txbx>
                      <w:txbxContent>
                        <w:p w14:paraId="562DB233" w14:textId="77777777" w:rsidR="009A2D48" w:rsidRPr="007A05BE" w:rsidRDefault="009A2D48" w:rsidP="009A2D48">
                          <w:pPr>
                            <w:pStyle w:val="Footer"/>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4</w:t>
                          </w:r>
                          <w:r w:rsidRPr="007A05BE">
                            <w:rPr>
                              <w:rStyle w:val="PageNumber"/>
                            </w:rPr>
                            <w:fldChar w:fldCharType="end"/>
                          </w:r>
                        </w:p>
                      </w:txbxContent>
                    </wps:txbx>
                    <wps:bodyPr rot="0" spcFirstLastPara="0" vertOverflow="overflow" horzOverflow="overflow" vert="horz" wrap="square" lIns="648000" tIns="0" rIns="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0E9ADC" id="_x0000_t202" coordsize="21600,21600" o:spt="202" path="m,l,21600r21600,l21600,xe">
              <v:stroke joinstyle="miter"/>
              <v:path gradientshapeok="t" o:connecttype="rect"/>
            </v:shapetype>
            <v:shape id="Text Box 8" o:spid="_x0000_s1026" type="#_x0000_t202" alt="Title: background - Description: background" style="position:absolute;left:0;text-align:left;margin-left:0;margin-top:0;width:79.3pt;height:42.45pt;z-index:-251635712;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" filled="f" stroked="f" strokeweight=".5pt">
              <v:textbox inset="18mm,0,0,10mm">
                <w:txbxContent>
                  <w:p w14:paraId="562DB233" w14:textId="77777777" w:rsidR="009A2D48" w:rsidRPr="007A05BE" w:rsidRDefault="009A2D48" w:rsidP="009A2D48">
                    <w:pPr>
                      <w:pStyle w:val="Footer"/>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4</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79744" behindDoc="1" locked="1" layoutInCell="1" allowOverlap="1" wp14:anchorId="2E99C892" wp14:editId="5CB04CFF">
              <wp:simplePos x="0" y="0"/>
              <wp:positionH relativeFrom="page">
                <wp:align>left</wp:align>
              </wp:positionH>
              <wp:positionV relativeFrom="page">
                <wp:align>bottom</wp:align>
              </wp:positionV>
              <wp:extent cx="4320000" cy="539280"/>
              <wp:effectExtent l="0" t="0" r="4445" b="0"/>
              <wp:wrapNone/>
              <wp:docPr id="18" name="Text Box 18" descr="background" title="background"/>
              <wp:cNvGraphicFramePr/>
              <a:graphic xmlns:a="http://schemas.openxmlformats.org/drawingml/2006/main">
                <a:graphicData uri="http://schemas.microsoft.com/office/word/2010/wordprocessingShape">
                  <wps:wsp>
                    <wps:cNvSpPr txBox="1"/>
                    <wps:spPr>
                      <a:xfrm>
                        <a:off x="0" y="0"/>
                        <a:ext cx="4320000" cy="539280"/>
                      </a:xfrm>
                      <a:prstGeom prst="rect">
                        <a:avLst/>
                      </a:prstGeom>
                      <a:noFill/>
                      <a:ln w="6350">
                        <a:noFill/>
                      </a:ln>
                    </wps:spPr>
                    <wps:txbx>
                      <w:txbxContent>
                        <w:sdt>
                          <w:sdtPr>
                            <w:alias w:val="Title"/>
                            <w:tag w:val=""/>
                            <w:id w:val="-2054678285"/>
                            <w:dataBinding w:prefixMappings="xmlns:ns0='http://purl.org/dc/elements/1.1/' xmlns:ns1='http://schemas.openxmlformats.org/package/2006/metadata/core-properties' " w:xpath="/ns1:coreProperties[1]/ns0:title[1]" w:storeItemID="{6C3C8BC8-F283-45AE-878A-BAB7291924A1}"/>
                            <w:text/>
                          </w:sdtPr>
                          <w:sdtEndPr/>
                          <w:sdtContent>
                            <w:p w14:paraId="34B0201A" w14:textId="77777777" w:rsidR="009A2D48" w:rsidRDefault="00DD59AD" w:rsidP="009A2D48">
                              <w:pPr>
                                <w:pStyle w:val="Footer"/>
                              </w:pPr>
                              <w:r>
                                <w:t>Infrastructure access paths: Stairs on buses</w:t>
                              </w:r>
                            </w:p>
                          </w:sdtContent>
                        </w:sdt>
                      </w:txbxContent>
                    </wps:txbx>
                    <wps:bodyPr rot="0" spcFirstLastPara="0" vertOverflow="overflow" horzOverflow="overflow" vert="horz" wrap="square" lIns="1008000" tIns="0" rIns="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99C892" id="Text Box 18" o:spid="_x0000_s1027" type="#_x0000_t202" alt="Title: background - Description: background" style="position:absolute;left:0;text-align:left;margin-left:0;margin-top:0;width:340.15pt;height:42.45pt;z-index:-251636736;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" filled="f" stroked="f" strokeweight=".5pt">
              <v:textbox inset="28mm,0,0,10mm">
                <w:txbxContent>
                  <w:sdt>
                    <w:sdtPr>
                      <w:alias w:val="Title"/>
                      <w:tag w:val=""/>
                      <w:id w:val="-2054678285"/>
                      <w:dataBinding w:prefixMappings="xmlns:ns0='http://purl.org/dc/elements/1.1/' xmlns:ns1='http://schemas.openxmlformats.org/package/2006/metadata/core-properties' " w:xpath="/ns1:coreProperties[1]/ns0:title[1]" w:storeItemID="{6C3C8BC8-F283-45AE-878A-BAB7291924A1}"/>
                      <w:text/>
                    </w:sdtPr>
                    <w:sdtEndPr/>
                    <w:sdtContent>
                      <w:p w14:paraId="34B0201A" w14:textId="77777777" w:rsidR="009A2D48" w:rsidRDefault="00DD59AD" w:rsidP="009A2D48">
                        <w:pPr>
                          <w:pStyle w:val="Footer"/>
                        </w:pPr>
                        <w:r>
                          <w:t>Infrastructure access paths: Stairs on buses</w:t>
                        </w:r>
                      </w:p>
                    </w:sdtContent>
                  </w:sdt>
                </w:txbxContent>
              </v:textbox>
              <w10:wrap anchorx="page" anchory="page"/>
              <w10:anchorlock/>
            </v:shape>
          </w:pict>
        </mc:Fallback>
      </mc:AlternateContent>
    </w:r>
    <w:r>
      <w:rPr>
        <w:noProof/>
        <w:lang w:eastAsia="en-AU"/>
      </w:rPr>
      <w:drawing>
        <wp:anchor distT="0" distB="0" distL="114300" distR="114300" simplePos="0" relativeHeight="251678720" behindDoc="1" locked="1" layoutInCell="1" allowOverlap="1" wp14:anchorId="7286C92C" wp14:editId="37E08476">
          <wp:simplePos x="0" y="0"/>
          <wp:positionH relativeFrom="page">
            <wp:align>right</wp:align>
          </wp:positionH>
          <wp:positionV relativeFrom="page">
            <wp:align>bottom</wp:align>
          </wp:positionV>
          <wp:extent cx="10692000" cy="183240"/>
          <wp:effectExtent l="0" t="0" r="0" b="7620"/>
          <wp:wrapNone/>
          <wp:docPr id="19" name="Picture 19"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83240"/>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15C8F5" w14:textId="77777777" w:rsidR="008456D5" w:rsidRDefault="007A05BE" w:rsidP="00223FAD">
    <w:pPr>
      <w:pStyle w:val="Footer"/>
      <w:spacing w:before="360"/>
    </w:pPr>
    <w:r>
      <w:rPr>
        <w:noProof/>
        <w:lang w:eastAsia="en-AU"/>
      </w:rPr>
      <mc:AlternateContent>
        <mc:Choice Requires="wps">
          <w:drawing>
            <wp:anchor distT="0" distB="0" distL="114300" distR="114300" simplePos="0" relativeHeight="251662336" behindDoc="1" locked="1" layoutInCell="1" allowOverlap="1" wp14:anchorId="3B4676DD" wp14:editId="194AC784">
              <wp:simplePos x="0" y="0"/>
              <wp:positionH relativeFrom="page">
                <wp:align>right</wp:align>
              </wp:positionH>
              <wp:positionV relativeFrom="page">
                <wp:align>bottom</wp:align>
              </wp:positionV>
              <wp:extent cx="1007640" cy="539640"/>
              <wp:effectExtent l="0" t="0" r="0" b="0"/>
              <wp:wrapNone/>
              <wp:docPr id="4" name="Text Box 4" descr="background" title="background"/>
              <wp:cNvGraphicFramePr/>
              <a:graphic xmlns:a="http://schemas.openxmlformats.org/drawingml/2006/main">
                <a:graphicData uri="http://schemas.microsoft.com/office/word/2010/wordprocessingShape">
                  <wps:wsp>
                    <wps:cNvSpPr txBox="1"/>
                    <wps:spPr>
                      <a:xfrm>
                        <a:off x="0" y="0"/>
                        <a:ext cx="1007640" cy="539640"/>
                      </a:xfrm>
                      <a:prstGeom prst="rect">
                        <a:avLst/>
                      </a:prstGeom>
                      <a:noFill/>
                      <a:ln w="6350">
                        <a:noFill/>
                      </a:ln>
                    </wps:spPr>
                    <wps:txbx>
                      <w:txbxContent>
                        <w:p w14:paraId="2EB31042" w14:textId="0A04FAF6" w:rsidR="007A05BE" w:rsidRPr="007A05BE" w:rsidRDefault="007A05BE" w:rsidP="007A05BE">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380D66">
                            <w:rPr>
                              <w:rStyle w:val="PageNumber"/>
                              <w:noProof/>
                            </w:rPr>
                            <w:t>3</w:t>
                          </w:r>
                          <w:r w:rsidRPr="007A05BE">
                            <w:rPr>
                              <w:rStyle w:val="PageNumber"/>
                            </w:rPr>
                            <w:fldChar w:fldCharType="end"/>
                          </w:r>
                        </w:p>
                      </w:txbxContent>
                    </wps:txbx>
                    <wps:bodyPr rot="0" spcFirstLastPara="0" vertOverflow="overflow" horzOverflow="overflow" vert="horz" wrap="square" lIns="0" tIns="0" rIns="64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B4676DD" id="_x0000_t202" coordsize="21600,21600" o:spt="202" path="m,l,21600r21600,l21600,xe">
              <v:stroke joinstyle="miter"/>
              <v:path gradientshapeok="t" o:connecttype="rect"/>
            </v:shapetype>
            <v:shape id="Text Box 4" o:spid="_x0000_s1028" type="#_x0000_t202" alt="Title: background - Description: background" style="position:absolute;margin-left:28.15pt;margin-top:0;width:79.35pt;height:42.5pt;z-index:-25165414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" filled="f" stroked="f" strokeweight=".5pt">
              <v:textbox inset="0,0,18mm,10mm">
                <w:txbxContent>
                  <w:p w14:paraId="2EB31042" w14:textId="0A04FAF6" w:rsidR="007A05BE" w:rsidRPr="007A05BE" w:rsidRDefault="007A05BE" w:rsidP="007A05BE">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380D66">
                      <w:rPr>
                        <w:rStyle w:val="PageNumber"/>
                        <w:noProof/>
                      </w:rPr>
                      <w:t>3</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60288" behindDoc="1" locked="1" layoutInCell="1" allowOverlap="1" wp14:anchorId="64D4D483" wp14:editId="53E9A352">
              <wp:simplePos x="0" y="0"/>
              <wp:positionH relativeFrom="page">
                <wp:align>right</wp:align>
              </wp:positionH>
              <wp:positionV relativeFrom="page">
                <wp:align>bottom</wp:align>
              </wp:positionV>
              <wp:extent cx="4320000" cy="539640"/>
              <wp:effectExtent l="0" t="0" r="0" b="0"/>
              <wp:wrapNone/>
              <wp:docPr id="3" name="Text Box 3" descr="background" title="background"/>
              <wp:cNvGraphicFramePr/>
              <a:graphic xmlns:a="http://schemas.openxmlformats.org/drawingml/2006/main">
                <a:graphicData uri="http://schemas.microsoft.com/office/word/2010/wordprocessingShape">
                  <wps:wsp>
                    <wps:cNvSpPr txBox="1"/>
                    <wps:spPr>
                      <a:xfrm>
                        <a:off x="0" y="0"/>
                        <a:ext cx="4320000" cy="539640"/>
                      </a:xfrm>
                      <a:prstGeom prst="rect">
                        <a:avLst/>
                      </a:prstGeom>
                      <a:noFill/>
                      <a:ln w="6350">
                        <a:noFill/>
                      </a:ln>
                    </wps:spPr>
                    <wps:txbx>
                      <w:txbxContent>
                        <w:sdt>
                          <w:sdtPr>
                            <w:alias w:val="Title"/>
                            <w:tag w:val=""/>
                            <w:id w:val="729659418"/>
                            <w:dataBinding w:prefixMappings="xmlns:ns0='http://purl.org/dc/elements/1.1/' xmlns:ns1='http://schemas.openxmlformats.org/package/2006/metadata/core-properties' " w:xpath="/ns1:coreProperties[1]/ns0:title[1]" w:storeItemID="{6C3C8BC8-F283-45AE-878A-BAB7291924A1}"/>
                            <w:text/>
                          </w:sdtPr>
                          <w:sdtEndPr/>
                          <w:sdtContent>
                            <w:p w14:paraId="1E82CC82" w14:textId="77777777" w:rsidR="007A05BE" w:rsidRDefault="00DD59AD" w:rsidP="007A05BE">
                              <w:pPr>
                                <w:pStyle w:val="Footer"/>
                                <w:jc w:val="right"/>
                              </w:pPr>
                              <w:r>
                                <w:t>Infrastructure access paths: Stairs on buses</w:t>
                              </w:r>
                            </w:p>
                          </w:sdtContent>
                        </w:sdt>
                      </w:txbxContent>
                    </wps:txbx>
                    <wps:bodyPr rot="0" spcFirstLastPara="0" vertOverflow="overflow" horzOverflow="overflow" vert="horz" wrap="square" lIns="0" tIns="0" rIns="100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D4D483" id="Text Box 3" o:spid="_x0000_s1029" type="#_x0000_t202" alt="Title: background - Description: background" style="position:absolute;margin-left:288.95pt;margin-top:0;width:340.15pt;height:42.5pt;z-index:-251656192;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" filled="f" stroked="f" strokeweight=".5pt">
              <v:textbox inset="0,0,28mm,10mm">
                <w:txbxContent>
                  <w:sdt>
                    <w:sdtPr>
                      <w:alias w:val="Title"/>
                      <w:tag w:val=""/>
                      <w:id w:val="729659418"/>
                      <w:dataBinding w:prefixMappings="xmlns:ns0='http://purl.org/dc/elements/1.1/' xmlns:ns1='http://schemas.openxmlformats.org/package/2006/metadata/core-properties' " w:xpath="/ns1:coreProperties[1]/ns0:title[1]" w:storeItemID="{6C3C8BC8-F283-45AE-878A-BAB7291924A1}"/>
                      <w:text/>
                    </w:sdtPr>
                    <w:sdtEndPr/>
                    <w:sdtContent>
                      <w:p w14:paraId="1E82CC82" w14:textId="77777777" w:rsidR="007A05BE" w:rsidRDefault="00DD59AD" w:rsidP="007A05BE">
                        <w:pPr>
                          <w:pStyle w:val="Footer"/>
                          <w:jc w:val="right"/>
                        </w:pPr>
                        <w:r>
                          <w:t>Infrastructure access paths: Stairs on buses</w:t>
                        </w:r>
                      </w:p>
                    </w:sdtContent>
                  </w:sdt>
                </w:txbxContent>
              </v:textbox>
              <w10:wrap anchorx="page" anchory="page"/>
              <w10:anchorlock/>
            </v:shape>
          </w:pict>
        </mc:Fallback>
      </mc:AlternateContent>
    </w:r>
    <w:r w:rsidR="00DF7ADB">
      <w:rPr>
        <w:noProof/>
        <w:lang w:eastAsia="en-AU"/>
      </w:rPr>
      <mc:AlternateContent>
        <mc:Choice Requires="wps">
          <w:drawing>
            <wp:anchor distT="0" distB="0" distL="114300" distR="114300" simplePos="0" relativeHeight="251684864" behindDoc="1" locked="1" layoutInCell="1" allowOverlap="1" wp14:anchorId="452B52B0" wp14:editId="2A0FF1DF">
              <wp:simplePos x="0" y="0"/>
              <wp:positionH relativeFrom="page">
                <wp:align>center</wp:align>
              </wp:positionH>
              <wp:positionV relativeFrom="page">
                <wp:align>bottom</wp:align>
              </wp:positionV>
              <wp:extent cx="10691640" cy="178920"/>
              <wp:effectExtent l="0" t="0" r="0" b="0"/>
              <wp:wrapNone/>
              <wp:docPr id="11" name="Rectangle 11" descr="background image"/>
              <wp:cNvGraphicFramePr/>
              <a:graphic xmlns:a="http://schemas.openxmlformats.org/drawingml/2006/main">
                <a:graphicData uri="http://schemas.microsoft.com/office/word/2010/wordprocessingShape">
                  <wps:wsp>
                    <wps:cNvSpPr/>
                    <wps:spPr>
                      <a:xfrm>
                        <a:off x="0" y="0"/>
                        <a:ext cx="10691640" cy="17892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BF20E0" id="Rectangle 11" o:spid="_x0000_s1026" alt="background image" style="position:absolute;margin-left:0;margin-top:0;width:841.85pt;height:14.1pt;z-index:-251631616;visibility:visible;mso-wrap-style:square;mso-width-percent:0;mso-height-percent:0;mso-wrap-distance-left:9pt;mso-wrap-distance-top:0;mso-wrap-distance-right:9pt;mso-wrap-distance-bottom:0;mso-position-horizontal:center;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" fillcolor="#081e3e [3215]" stroked="f" strokeweight="1pt">
              <w10:wrap anchorx="page" anchory="page"/>
              <w10:anchorlock/>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0E2C35" w14:textId="77777777" w:rsidR="00D02062" w:rsidRDefault="00DF7ADB" w:rsidP="00223FAD">
    <w:pPr>
      <w:pStyle w:val="Footer"/>
      <w:spacing w:before="360"/>
    </w:pPr>
    <w:r>
      <w:rPr>
        <w:noProof/>
        <w:lang w:eastAsia="en-AU"/>
      </w:rPr>
      <mc:AlternateContent>
        <mc:Choice Requires="wps">
          <w:drawing>
            <wp:anchor distT="0" distB="0" distL="114300" distR="114300" simplePos="0" relativeHeight="251682816" behindDoc="1" locked="1" layoutInCell="1" allowOverlap="1" wp14:anchorId="0836E608" wp14:editId="3D23640C">
              <wp:simplePos x="0" y="0"/>
              <wp:positionH relativeFrom="page">
                <wp:align>center</wp:align>
              </wp:positionH>
              <wp:positionV relativeFrom="page">
                <wp:align>bottom</wp:align>
              </wp:positionV>
              <wp:extent cx="10691640" cy="179640"/>
              <wp:effectExtent l="0" t="0" r="0" b="0"/>
              <wp:wrapNone/>
              <wp:docPr id="10" name="Rectangle 10" descr="background image"/>
              <wp:cNvGraphicFramePr/>
              <a:graphic xmlns:a="http://schemas.openxmlformats.org/drawingml/2006/main">
                <a:graphicData uri="http://schemas.microsoft.com/office/word/2010/wordprocessingShape">
                  <wps:wsp>
                    <wps:cNvSpPr/>
                    <wps:spPr>
                      <a:xfrm>
                        <a:off x="0" y="0"/>
                        <a:ext cx="10691640" cy="17964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768AE5" id="Rectangle 10" o:spid="_x0000_s1026" alt="background image" style="position:absolute;margin-left:0;margin-top:0;width:841.85pt;height:14.15pt;z-index:-251633664;visibility:visible;mso-wrap-style:square;mso-width-percent:0;mso-height-percent:0;mso-wrap-distance-left:9pt;mso-wrap-distance-top:0;mso-wrap-distance-right:9pt;mso-wrap-distance-bottom:0;mso-position-horizontal:center;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" fillcolor="#081e3e [3215]" stroked="f" strokeweight="1pt">
              <w10:wrap anchorx="page" anchory="page"/>
              <w10:anchorlock/>
            </v:rect>
          </w:pict>
        </mc:Fallback>
      </mc:AlternateContent>
    </w:r>
    <w:r w:rsidR="00D02062">
      <w:rPr>
        <w:noProof/>
        <w:lang w:eastAsia="en-AU"/>
      </w:rPr>
      <mc:AlternateContent>
        <mc:Choice Requires="wps">
          <w:drawing>
            <wp:anchor distT="0" distB="0" distL="114300" distR="114300" simplePos="0" relativeHeight="251676672" behindDoc="1" locked="1" layoutInCell="1" allowOverlap="1" wp14:anchorId="11C20178" wp14:editId="5ABF1BA7">
              <wp:simplePos x="0" y="0"/>
              <wp:positionH relativeFrom="page">
                <wp:align>right</wp:align>
              </wp:positionH>
              <wp:positionV relativeFrom="page">
                <wp:align>bottom</wp:align>
              </wp:positionV>
              <wp:extent cx="1007640" cy="539640"/>
              <wp:effectExtent l="0" t="0" r="0" b="0"/>
              <wp:wrapNone/>
              <wp:docPr id="6" name="Text Box 6" descr="background" title="background"/>
              <wp:cNvGraphicFramePr/>
              <a:graphic xmlns:a="http://schemas.openxmlformats.org/drawingml/2006/main">
                <a:graphicData uri="http://schemas.microsoft.com/office/word/2010/wordprocessingShape">
                  <wps:wsp>
                    <wps:cNvSpPr txBox="1"/>
                    <wps:spPr>
                      <a:xfrm>
                        <a:off x="0" y="0"/>
                        <a:ext cx="1007640" cy="539640"/>
                      </a:xfrm>
                      <a:prstGeom prst="rect">
                        <a:avLst/>
                      </a:prstGeom>
                      <a:noFill/>
                      <a:ln w="6350">
                        <a:noFill/>
                      </a:ln>
                    </wps:spPr>
                    <wps:txbx>
                      <w:txbxContent>
                        <w:p w14:paraId="7722BFBD" w14:textId="428EBE7F" w:rsidR="00D02062" w:rsidRPr="007A05BE" w:rsidRDefault="00D02062" w:rsidP="00D02062">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380D66">
                            <w:rPr>
                              <w:rStyle w:val="PageNumber"/>
                              <w:noProof/>
                            </w:rPr>
                            <w:t>1</w:t>
                          </w:r>
                          <w:r w:rsidRPr="007A05BE">
                            <w:rPr>
                              <w:rStyle w:val="PageNumber"/>
                            </w:rPr>
                            <w:fldChar w:fldCharType="end"/>
                          </w:r>
                        </w:p>
                      </w:txbxContent>
                    </wps:txbx>
                    <wps:bodyPr rot="0" spcFirstLastPara="0" vertOverflow="overflow" horzOverflow="overflow" vert="horz" wrap="square" lIns="0" tIns="0" rIns="64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1C20178" id="_x0000_t202" coordsize="21600,21600" o:spt="202" path="m,l,21600r21600,l21600,xe">
              <v:stroke joinstyle="miter"/>
              <v:path gradientshapeok="t" o:connecttype="rect"/>
            </v:shapetype>
            <v:shape id="Text Box 6" o:spid="_x0000_s1030" type="#_x0000_t202" alt="Title: background - Description: background" style="position:absolute;margin-left:28.15pt;margin-top:0;width:79.35pt;height:42.5pt;z-index:-251639808;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" filled="f" stroked="f" strokeweight=".5pt">
              <v:textbox inset="0,0,18mm,10mm">
                <w:txbxContent>
                  <w:p w14:paraId="7722BFBD" w14:textId="428EBE7F" w:rsidR="00D02062" w:rsidRPr="007A05BE" w:rsidRDefault="00D02062" w:rsidP="00D02062">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380D66">
                      <w:rPr>
                        <w:rStyle w:val="PageNumber"/>
                        <w:noProof/>
                      </w:rPr>
                      <w:t>1</w:t>
                    </w:r>
                    <w:r w:rsidRPr="007A05BE">
                      <w:rPr>
                        <w:rStyle w:val="PageNumber"/>
                      </w:rPr>
                      <w:fldChar w:fldCharType="end"/>
                    </w:r>
                  </w:p>
                </w:txbxContent>
              </v:textbox>
              <w10:wrap anchorx="page" anchory="page"/>
              <w10:anchorlock/>
            </v:shape>
          </w:pict>
        </mc:Fallback>
      </mc:AlternateContent>
    </w:r>
    <w:r w:rsidR="00D02062">
      <w:rPr>
        <w:noProof/>
        <w:lang w:eastAsia="en-AU"/>
      </w:rPr>
      <mc:AlternateContent>
        <mc:Choice Requires="wps">
          <w:drawing>
            <wp:anchor distT="0" distB="0" distL="114300" distR="114300" simplePos="0" relativeHeight="251675648" behindDoc="1" locked="1" layoutInCell="1" allowOverlap="1" wp14:anchorId="7094C54F" wp14:editId="16625A44">
              <wp:simplePos x="0" y="0"/>
              <wp:positionH relativeFrom="page">
                <wp:align>right</wp:align>
              </wp:positionH>
              <wp:positionV relativeFrom="page">
                <wp:align>bottom</wp:align>
              </wp:positionV>
              <wp:extent cx="4320000" cy="539640"/>
              <wp:effectExtent l="0" t="0" r="0" b="0"/>
              <wp:wrapNone/>
              <wp:docPr id="7" name="Text Box 7" descr="background" title="background"/>
              <wp:cNvGraphicFramePr/>
              <a:graphic xmlns:a="http://schemas.openxmlformats.org/drawingml/2006/main">
                <a:graphicData uri="http://schemas.microsoft.com/office/word/2010/wordprocessingShape">
                  <wps:wsp>
                    <wps:cNvSpPr txBox="1"/>
                    <wps:spPr>
                      <a:xfrm>
                        <a:off x="0" y="0"/>
                        <a:ext cx="4320000" cy="539640"/>
                      </a:xfrm>
                      <a:prstGeom prst="rect">
                        <a:avLst/>
                      </a:prstGeom>
                      <a:noFill/>
                      <a:ln w="6350">
                        <a:noFill/>
                      </a:ln>
                    </wps:spPr>
                    <wps:txbx>
                      <w:txbxContent>
                        <w:sdt>
                          <w:sdtPr>
                            <w:alias w:val="Title"/>
                            <w:tag w:val=""/>
                            <w:id w:val="1207845427"/>
                            <w:dataBinding w:prefixMappings="xmlns:ns0='http://purl.org/dc/elements/1.1/' xmlns:ns1='http://schemas.openxmlformats.org/package/2006/metadata/core-properties' " w:xpath="/ns1:coreProperties[1]/ns0:title[1]" w:storeItemID="{6C3C8BC8-F283-45AE-878A-BAB7291924A1}"/>
                            <w:text/>
                          </w:sdtPr>
                          <w:sdtEndPr/>
                          <w:sdtContent>
                            <w:p w14:paraId="4D379600" w14:textId="77777777" w:rsidR="00D02062" w:rsidRDefault="00DD59AD" w:rsidP="00D02062">
                              <w:pPr>
                                <w:pStyle w:val="Footer"/>
                                <w:jc w:val="right"/>
                              </w:pPr>
                              <w:r>
                                <w:t>Infrastructure access paths: Stairs on buses</w:t>
                              </w:r>
                            </w:p>
                          </w:sdtContent>
                        </w:sdt>
                      </w:txbxContent>
                    </wps:txbx>
                    <wps:bodyPr rot="0" spcFirstLastPara="0" vertOverflow="overflow" horzOverflow="overflow" vert="horz" wrap="square" lIns="0" tIns="0" rIns="100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94C54F" id="Text Box 7" o:spid="_x0000_s1031" type="#_x0000_t202" alt="Title: background - Description: background" style="position:absolute;margin-left:288.95pt;margin-top:0;width:340.15pt;height:42.5pt;z-index:-251640832;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" filled="f" stroked="f" strokeweight=".5pt">
              <v:textbox inset="0,0,28mm,10mm">
                <w:txbxContent>
                  <w:sdt>
                    <w:sdtPr>
                      <w:alias w:val="Title"/>
                      <w:tag w:val=""/>
                      <w:id w:val="1207845427"/>
                      <w:dataBinding w:prefixMappings="xmlns:ns0='http://purl.org/dc/elements/1.1/' xmlns:ns1='http://schemas.openxmlformats.org/package/2006/metadata/core-properties' " w:xpath="/ns1:coreProperties[1]/ns0:title[1]" w:storeItemID="{6C3C8BC8-F283-45AE-878A-BAB7291924A1}"/>
                      <w:text/>
                    </w:sdtPr>
                    <w:sdtEndPr/>
                    <w:sdtContent>
                      <w:p w14:paraId="4D379600" w14:textId="77777777" w:rsidR="00D02062" w:rsidRDefault="00DD59AD" w:rsidP="00D02062">
                        <w:pPr>
                          <w:pStyle w:val="Footer"/>
                          <w:jc w:val="right"/>
                        </w:pPr>
                        <w:r>
                          <w:t>Infrastructure access paths: Stairs on buses</w:t>
                        </w:r>
                      </w:p>
                    </w:sdtContent>
                  </w:sdt>
                </w:txbxContent>
              </v:textbox>
              <w10:wrap anchorx="page" anchory="page"/>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45CCB4" w14:textId="77777777" w:rsidR="00E57388" w:rsidRPr="005912BE" w:rsidRDefault="00E57388" w:rsidP="005912BE">
      <w:pPr>
        <w:spacing w:before="300"/>
        <w:rPr>
          <w:color w:val="008089" w:themeColor="accent2"/>
        </w:rPr>
      </w:pPr>
      <w:r>
        <w:rPr>
          <w:color w:val="008089" w:themeColor="accent2"/>
        </w:rPr>
        <w:t>----------</w:t>
      </w:r>
    </w:p>
  </w:footnote>
  <w:footnote w:type="continuationSeparator" w:id="0">
    <w:p w14:paraId="0FCF1393" w14:textId="77777777" w:rsidR="00E57388" w:rsidRDefault="00E57388" w:rsidP="008456D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5B68DE" w14:textId="488EAEC9" w:rsidR="009A2D48" w:rsidRDefault="009812FB" w:rsidP="009A2D48">
    <w:pPr>
      <w:pStyle w:val="Header"/>
      <w:spacing w:after="1320"/>
      <w:jc w:val="left"/>
    </w:pPr>
    <w:r>
      <w:fldChar w:fldCharType="begin"/>
    </w:r>
    <w:r>
      <w:instrText xml:space="preserve"> STYLEREF  "Heading 1" \l  \* MERGEFORMAT </w:instrText>
    </w:r>
    <w:r>
      <w:fldChar w:fldCharType="separate"/>
    </w:r>
    <w:r w:rsidR="00380D66">
      <w:rPr>
        <w:b/>
        <w:bCs/>
        <w:noProof/>
        <w:lang w:val="en-US"/>
      </w:rPr>
      <w:t>Error! No text of specified style in document.</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CA47A1" w14:textId="717349E6" w:rsidR="00A65874" w:rsidRDefault="00380D66">
    <w:pPr>
      <w:pStyle w:val="Header"/>
    </w:pPr>
    <w:fldSimple w:instr=" STYLEREF  Subtitle  \* MERGEFORMAT ">
      <w:r w:rsidR="00236F79">
        <w:rPr>
          <w:noProof/>
        </w:rPr>
        <w:t>Stage 2 Reforms of the Disability Standards for Accessible Public Transport 2002</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79F6E7" w14:textId="77777777" w:rsidR="008456D5" w:rsidRDefault="00DF7ADB" w:rsidP="00DF7ADB">
    <w:pPr>
      <w:pStyle w:val="Header"/>
      <w:jc w:val="left"/>
    </w:pPr>
    <w:r>
      <w:rPr>
        <w:noProof/>
        <w:lang w:eastAsia="en-AU"/>
      </w:rPr>
      <w:drawing>
        <wp:anchor distT="0" distB="0" distL="114300" distR="114300" simplePos="0" relativeHeight="251681792" behindDoc="1" locked="1" layoutInCell="1" allowOverlap="1" wp14:anchorId="40BEB9E0" wp14:editId="6FED9340">
          <wp:simplePos x="0" y="0"/>
          <wp:positionH relativeFrom="page">
            <wp:align>left</wp:align>
          </wp:positionH>
          <wp:positionV relativeFrom="page">
            <wp:align>top</wp:align>
          </wp:positionV>
          <wp:extent cx="10692000" cy="2126880"/>
          <wp:effectExtent l="0" t="0" r="0" b="6985"/>
          <wp:wrapNone/>
          <wp:docPr id="9" name="Picture 9" descr="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background image"/>
                  <pic:cNvPicPr/>
                </pic:nvPicPr>
                <pic:blipFill>
                  <a:blip r:embed="rId1">
                    <a:extLst>
                      <a:ext uri="{28A0092B-C50C-407E-A947-70E740481C1C}">
                        <a14:useLocalDpi xmlns:a14="http://schemas.microsoft.com/office/drawing/2010/main" val="0"/>
                      </a:ext>
                    </a:extLst>
                  </a:blip>
                  <a:stretch>
                    <a:fillRect/>
                  </a:stretch>
                </pic:blipFill>
                <pic:spPr>
                  <a:xfrm>
                    <a:off x="0" y="0"/>
                    <a:ext cx="10692000" cy="212688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D4CC57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23263D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F9AEC7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4F803B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8AC94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C7CAF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0FEFE2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AA64F2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61C3D3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DC00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F552B9"/>
    <w:multiLevelType w:val="multilevel"/>
    <w:tmpl w:val="9E1E9102"/>
    <w:styleLink w:val="ListNumbered"/>
    <w:lvl w:ilvl="0">
      <w:start w:val="1"/>
      <w:numFmt w:val="decimal"/>
      <w:pStyle w:val="ListNumbered1"/>
      <w:lvlText w:val="%1."/>
      <w:lvlJc w:val="left"/>
      <w:pPr>
        <w:ind w:left="284" w:hanging="284"/>
      </w:pPr>
      <w:rPr>
        <w:rFonts w:hint="default"/>
      </w:rPr>
    </w:lvl>
    <w:lvl w:ilvl="1">
      <w:start w:val="1"/>
      <w:numFmt w:val="decimal"/>
      <w:pStyle w:val="ListNumbered21"/>
      <w:lvlText w:val="%1.%2"/>
      <w:lvlJc w:val="left"/>
      <w:pPr>
        <w:ind w:left="851" w:hanging="567"/>
      </w:pPr>
      <w:rPr>
        <w:rFonts w:hint="default"/>
      </w:rPr>
    </w:lvl>
    <w:lvl w:ilvl="2">
      <w:start w:val="1"/>
      <w:numFmt w:val="decimal"/>
      <w:pStyle w:val="ListNumbered311"/>
      <w:lvlText w:val="%1.%2.%3"/>
      <w:lvlJc w:val="left"/>
      <w:pPr>
        <w:ind w:left="1701" w:hanging="850"/>
      </w:pPr>
      <w:rPr>
        <w:rFonts w:hint="default"/>
      </w:rPr>
    </w:lvl>
    <w:lvl w:ilvl="3">
      <w:start w:val="1"/>
      <w:numFmt w:val="decimal"/>
      <w:lvlText w:val="%1.%2.%3.%4"/>
      <w:lvlJc w:val="left"/>
      <w:pPr>
        <w:ind w:left="1440" w:hanging="360"/>
      </w:pPr>
      <w:rPr>
        <w:rFonts w:hint="default"/>
      </w:rPr>
    </w:lvl>
    <w:lvl w:ilvl="4">
      <w:start w:val="1"/>
      <w:numFmt w:val="decimal"/>
      <w:lvlText w:val="%1.%2.%3.%4.%5"/>
      <w:lvlJc w:val="left"/>
      <w:pPr>
        <w:ind w:left="2552" w:hanging="851"/>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D621AED"/>
    <w:multiLevelType w:val="multilevel"/>
    <w:tmpl w:val="C2EED61A"/>
    <w:numStyleLink w:val="NumberedHeadings"/>
  </w:abstractNum>
  <w:abstractNum w:abstractNumId="12" w15:restartNumberingAfterBreak="0">
    <w:nsid w:val="2F160C5E"/>
    <w:multiLevelType w:val="multilevel"/>
    <w:tmpl w:val="298C34E4"/>
    <w:styleLink w:val="AppendixNumbers"/>
    <w:lvl w:ilvl="0">
      <w:start w:val="1"/>
      <w:numFmt w:val="upperLetter"/>
      <w:pStyle w:val="AppendixHeading1"/>
      <w:suff w:val="space"/>
      <w:lvlText w:val="Appendix %1 –"/>
      <w:lvlJc w:val="left"/>
      <w:pPr>
        <w:ind w:left="0" w:firstLine="0"/>
      </w:pPr>
      <w:rPr>
        <w:rFonts w:hint="default"/>
      </w:rPr>
    </w:lvl>
    <w:lvl w:ilvl="1">
      <w:start w:val="1"/>
      <w:numFmt w:val="decimal"/>
      <w:pStyle w:val="Appendix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AA51938"/>
    <w:multiLevelType w:val="multilevel"/>
    <w:tmpl w:val="298C34E4"/>
    <w:numStyleLink w:val="AppendixNumbers"/>
  </w:abstractNum>
  <w:abstractNum w:abstractNumId="14" w15:restartNumberingAfterBreak="0">
    <w:nsid w:val="3F166873"/>
    <w:multiLevelType w:val="multilevel"/>
    <w:tmpl w:val="C2EED61A"/>
    <w:styleLink w:val="NumberedHeadings"/>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1134" w:hanging="1134"/>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134" w:hanging="113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4173295E"/>
    <w:multiLevelType w:val="multilevel"/>
    <w:tmpl w:val="5B2C35CE"/>
    <w:styleLink w:val="Bullets"/>
    <w:lvl w:ilvl="0">
      <w:start w:val="1"/>
      <w:numFmt w:val="bullet"/>
      <w:pStyle w:val="Bullet1"/>
      <w:lvlText w:val="•"/>
      <w:lvlJc w:val="left"/>
      <w:pPr>
        <w:ind w:left="284" w:hanging="284"/>
      </w:pPr>
      <w:rPr>
        <w:rFonts w:ascii="Calibri" w:hAnsi="Calibri" w:hint="default"/>
        <w:color w:val="auto"/>
      </w:rPr>
    </w:lvl>
    <w:lvl w:ilvl="1">
      <w:start w:val="1"/>
      <w:numFmt w:val="bullet"/>
      <w:pStyle w:val="Bullet2"/>
      <w:lvlText w:val="–"/>
      <w:lvlJc w:val="left"/>
      <w:pPr>
        <w:ind w:left="568" w:hanging="284"/>
      </w:pPr>
      <w:rPr>
        <w:rFonts w:ascii="Calibri" w:hAnsi="Calibri" w:hint="default"/>
        <w:color w:val="auto"/>
      </w:rPr>
    </w:lvl>
    <w:lvl w:ilvl="2">
      <w:start w:val="1"/>
      <w:numFmt w:val="bullet"/>
      <w:pStyle w:val="Bullet3"/>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6" w15:restartNumberingAfterBreak="0">
    <w:nsid w:val="42BD0383"/>
    <w:multiLevelType w:val="hybridMultilevel"/>
    <w:tmpl w:val="201055F6"/>
    <w:lvl w:ilvl="0" w:tplc="1A2C69FE">
      <w:start w:val="1"/>
      <w:numFmt w:val="bullet"/>
      <w:lvlText w:val=""/>
      <w:lvlJc w:val="left"/>
      <w:pPr>
        <w:ind w:left="720" w:hanging="360"/>
      </w:pPr>
      <w:rPr>
        <w:rFonts w:ascii="Symbol" w:hAnsi="Symbol" w:hint="default"/>
        <w:sz w:val="22"/>
        <w:szCs w:val="22"/>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576C1E2D"/>
    <w:multiLevelType w:val="hybridMultilevel"/>
    <w:tmpl w:val="E530E5E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5C7C5C3D"/>
    <w:multiLevelType w:val="multilevel"/>
    <w:tmpl w:val="4B5A47B2"/>
    <w:styleLink w:val="AttachmentNumbers"/>
    <w:lvl w:ilvl="0">
      <w:start w:val="1"/>
      <w:numFmt w:val="upperLetter"/>
      <w:pStyle w:val="AttachmentHeading1"/>
      <w:suff w:val="space"/>
      <w:lvlText w:val="Attachment %1 –"/>
      <w:lvlJc w:val="left"/>
      <w:pPr>
        <w:ind w:left="0" w:firstLine="0"/>
      </w:pPr>
      <w:rPr>
        <w:rFonts w:hint="default"/>
      </w:rPr>
    </w:lvl>
    <w:lvl w:ilvl="1">
      <w:start w:val="1"/>
      <w:numFmt w:val="decimal"/>
      <w:pStyle w:val="Attachment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7C0473C3"/>
    <w:multiLevelType w:val="multilevel"/>
    <w:tmpl w:val="7C901C90"/>
    <w:styleLink w:val="BoxedBullets"/>
    <w:lvl w:ilvl="0">
      <w:start w:val="1"/>
      <w:numFmt w:val="bullet"/>
      <w:pStyle w:val="Box1Bullet1"/>
      <w:lvlText w:val=""/>
      <w:lvlJc w:val="left"/>
      <w:pPr>
        <w:ind w:left="567" w:hanging="283"/>
      </w:pPr>
      <w:rPr>
        <w:rFonts w:ascii="Symbol" w:hAnsi="Symbol" w:hint="default"/>
        <w:color w:val="auto"/>
      </w:rPr>
    </w:lvl>
    <w:lvl w:ilvl="1">
      <w:start w:val="1"/>
      <w:numFmt w:val="bullet"/>
      <w:pStyle w:val="Box2Bullet1"/>
      <w:lvlText w:val=""/>
      <w:lvlJc w:val="left"/>
      <w:pPr>
        <w:ind w:left="567" w:hanging="283"/>
      </w:pPr>
      <w:rPr>
        <w:rFonts w:ascii="Symbol" w:hAnsi="Symbol" w:hint="default"/>
        <w:color w:val="auto"/>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7E554E84"/>
    <w:multiLevelType w:val="multilevel"/>
    <w:tmpl w:val="8FCE6D18"/>
    <w:styleLink w:val="ListLegal"/>
    <w:lvl w:ilvl="0">
      <w:start w:val="1"/>
      <w:numFmt w:val="decimal"/>
      <w:pStyle w:val="ListLegal1"/>
      <w:lvlText w:val="%1."/>
      <w:lvlJc w:val="left"/>
      <w:pPr>
        <w:ind w:left="284" w:hanging="284"/>
      </w:pPr>
      <w:rPr>
        <w:rFonts w:hint="default"/>
      </w:rPr>
    </w:lvl>
    <w:lvl w:ilvl="1">
      <w:start w:val="1"/>
      <w:numFmt w:val="lowerLetter"/>
      <w:pStyle w:val="ListLegal2"/>
      <w:lvlText w:val="%2."/>
      <w:lvlJc w:val="left"/>
      <w:pPr>
        <w:ind w:left="568" w:hanging="284"/>
      </w:pPr>
      <w:rPr>
        <w:rFonts w:hint="default"/>
      </w:rPr>
    </w:lvl>
    <w:lvl w:ilvl="2">
      <w:start w:val="1"/>
      <w:numFmt w:val="lowerRoman"/>
      <w:pStyle w:val="ListLegal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1" w:hanging="281"/>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num>
  <w:num w:numId="1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num>
  <w:num w:numId="18">
    <w:abstractNumId w:val="11"/>
  </w:num>
  <w:num w:numId="19">
    <w:abstractNumId w:val="12"/>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num>
  <w:num w:numId="22">
    <w:abstractNumId w:val="18"/>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lvlOverride w:ilvl="0"/>
    <w:lvlOverride w:ilvl="1"/>
    <w:lvlOverride w:ilvl="2"/>
    <w:lvlOverride w:ilvl="3"/>
    <w:lvlOverride w:ilvl="4"/>
    <w:lvlOverride w:ilvl="5"/>
    <w:lvlOverride w:ilvl="6">
      <w:startOverride w:val="1"/>
    </w:lvlOverride>
    <w:lvlOverride w:ilvl="7">
      <w:startOverride w:val="1"/>
    </w:lvlOverride>
    <w:lvlOverride w:ilvl="8">
      <w:startOverride w:val="1"/>
    </w:lvlOverride>
  </w:num>
  <w:num w:numId="27">
    <w:abstractNumId w:val="1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6"/>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4F26"/>
    <w:rsid w:val="0001430B"/>
    <w:rsid w:val="000B5AB5"/>
    <w:rsid w:val="000E24BA"/>
    <w:rsid w:val="000E5674"/>
    <w:rsid w:val="000F4F26"/>
    <w:rsid w:val="001349C6"/>
    <w:rsid w:val="001D1414"/>
    <w:rsid w:val="002037D1"/>
    <w:rsid w:val="00223FAD"/>
    <w:rsid w:val="002254D5"/>
    <w:rsid w:val="0022611D"/>
    <w:rsid w:val="00236F79"/>
    <w:rsid w:val="0025334C"/>
    <w:rsid w:val="0026422D"/>
    <w:rsid w:val="00284164"/>
    <w:rsid w:val="00287967"/>
    <w:rsid w:val="00291C78"/>
    <w:rsid w:val="002B3569"/>
    <w:rsid w:val="002B7197"/>
    <w:rsid w:val="002D699C"/>
    <w:rsid w:val="002E1ADA"/>
    <w:rsid w:val="0034356C"/>
    <w:rsid w:val="003720E9"/>
    <w:rsid w:val="00380D66"/>
    <w:rsid w:val="003C625A"/>
    <w:rsid w:val="003F775D"/>
    <w:rsid w:val="00416060"/>
    <w:rsid w:val="00420F04"/>
    <w:rsid w:val="00450D0E"/>
    <w:rsid w:val="00477E77"/>
    <w:rsid w:val="00541213"/>
    <w:rsid w:val="00546218"/>
    <w:rsid w:val="005912BE"/>
    <w:rsid w:val="005C747B"/>
    <w:rsid w:val="005E4288"/>
    <w:rsid w:val="005E5B5F"/>
    <w:rsid w:val="005F794B"/>
    <w:rsid w:val="00686A7B"/>
    <w:rsid w:val="006A266A"/>
    <w:rsid w:val="006D74FB"/>
    <w:rsid w:val="006E1ECA"/>
    <w:rsid w:val="00705BB9"/>
    <w:rsid w:val="007646BA"/>
    <w:rsid w:val="007A05BE"/>
    <w:rsid w:val="007F4A24"/>
    <w:rsid w:val="008067A1"/>
    <w:rsid w:val="008456D5"/>
    <w:rsid w:val="0084634B"/>
    <w:rsid w:val="008A1887"/>
    <w:rsid w:val="008A2C99"/>
    <w:rsid w:val="008B6A81"/>
    <w:rsid w:val="008C014B"/>
    <w:rsid w:val="008E2A0D"/>
    <w:rsid w:val="00945483"/>
    <w:rsid w:val="009812FB"/>
    <w:rsid w:val="009A1753"/>
    <w:rsid w:val="009A2D48"/>
    <w:rsid w:val="009B00F2"/>
    <w:rsid w:val="009B07D1"/>
    <w:rsid w:val="00A070A2"/>
    <w:rsid w:val="00A0796B"/>
    <w:rsid w:val="00A10F53"/>
    <w:rsid w:val="00A65874"/>
    <w:rsid w:val="00A95970"/>
    <w:rsid w:val="00AD7703"/>
    <w:rsid w:val="00B42AC2"/>
    <w:rsid w:val="00B454D1"/>
    <w:rsid w:val="00B60AEC"/>
    <w:rsid w:val="00BB3AAC"/>
    <w:rsid w:val="00BD126B"/>
    <w:rsid w:val="00BE3AD8"/>
    <w:rsid w:val="00BF331F"/>
    <w:rsid w:val="00CC1A9E"/>
    <w:rsid w:val="00CD233E"/>
    <w:rsid w:val="00CF3595"/>
    <w:rsid w:val="00CF6CFD"/>
    <w:rsid w:val="00D02062"/>
    <w:rsid w:val="00D23771"/>
    <w:rsid w:val="00D5655E"/>
    <w:rsid w:val="00DD59AD"/>
    <w:rsid w:val="00DD7208"/>
    <w:rsid w:val="00DE4362"/>
    <w:rsid w:val="00DE4FE2"/>
    <w:rsid w:val="00DF7ADB"/>
    <w:rsid w:val="00E04908"/>
    <w:rsid w:val="00E07637"/>
    <w:rsid w:val="00E07ED4"/>
    <w:rsid w:val="00E11DF3"/>
    <w:rsid w:val="00E308C7"/>
    <w:rsid w:val="00E57388"/>
    <w:rsid w:val="00F11869"/>
    <w:rsid w:val="00F1428D"/>
    <w:rsid w:val="00F26172"/>
    <w:rsid w:val="00F67CDB"/>
    <w:rsid w:val="00F865CF"/>
    <w:rsid w:val="00FC32B2"/>
    <w:rsid w:val="00FC34AF"/>
    <w:rsid w:val="00FE4A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AE6D40"/>
  <w15:chartTrackingRefBased/>
  <w15:docId w15:val="{03DCB526-112E-415E-BB63-31E32223FE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000000" w:themeColor="text1"/>
        <w:lang w:val="en-AU" w:eastAsia="en-US" w:bidi="ar-SA"/>
      </w:rPr>
    </w:rPrDefault>
    <w:pPrDefault>
      <w:pPr>
        <w:spacing w:before="160" w:after="8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8"/>
    <w:lsdException w:name="Emphasis" w:uiPriority="28"/>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uiPriority="28"/>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74FB"/>
    <w:pPr>
      <w:suppressAutoHyphens/>
    </w:pPr>
    <w:rPr>
      <w:kern w:val="12"/>
      <w:sz w:val="22"/>
    </w:rPr>
  </w:style>
  <w:style w:type="paragraph" w:styleId="Heading1">
    <w:name w:val="heading 1"/>
    <w:basedOn w:val="Normal"/>
    <w:next w:val="Normal"/>
    <w:link w:val="Heading1Char"/>
    <w:uiPriority w:val="9"/>
    <w:qFormat/>
    <w:rsid w:val="00DE4362"/>
    <w:pPr>
      <w:keepNext/>
      <w:keepLines/>
      <w:spacing w:before="480" w:after="160"/>
      <w:contextualSpacing/>
      <w:outlineLvl w:val="0"/>
    </w:pPr>
    <w:rPr>
      <w:rFonts w:asciiTheme="majorHAnsi" w:eastAsiaTheme="majorEastAsia" w:hAnsiTheme="majorHAnsi" w:cstheme="majorBidi"/>
      <w:color w:val="081E3E" w:themeColor="text2"/>
      <w:sz w:val="44"/>
      <w:szCs w:val="32"/>
    </w:rPr>
  </w:style>
  <w:style w:type="paragraph" w:styleId="Heading2">
    <w:name w:val="heading 2"/>
    <w:basedOn w:val="Normal"/>
    <w:next w:val="Normal"/>
    <w:link w:val="Heading2Char"/>
    <w:uiPriority w:val="9"/>
    <w:unhideWhenUsed/>
    <w:qFormat/>
    <w:rsid w:val="005F794B"/>
    <w:pPr>
      <w:keepNext/>
      <w:keepLines/>
      <w:spacing w:before="320" w:after="160"/>
      <w:outlineLvl w:val="1"/>
    </w:pPr>
    <w:rPr>
      <w:rFonts w:asciiTheme="majorHAnsi" w:eastAsiaTheme="majorEastAsia" w:hAnsiTheme="majorHAnsi" w:cstheme="majorBidi"/>
      <w:color w:val="081E3E" w:themeColor="text2"/>
      <w:sz w:val="36"/>
      <w:szCs w:val="26"/>
    </w:rPr>
  </w:style>
  <w:style w:type="paragraph" w:styleId="Heading3">
    <w:name w:val="heading 3"/>
    <w:basedOn w:val="Normal"/>
    <w:next w:val="Normal"/>
    <w:link w:val="Heading3Char"/>
    <w:uiPriority w:val="9"/>
    <w:unhideWhenUsed/>
    <w:qFormat/>
    <w:rsid w:val="002037D1"/>
    <w:pPr>
      <w:keepNext/>
      <w:keepLines/>
      <w:spacing w:before="240" w:after="160"/>
      <w:outlineLvl w:val="2"/>
    </w:pPr>
    <w:rPr>
      <w:rFonts w:asciiTheme="majorHAnsi" w:eastAsiaTheme="majorEastAsia" w:hAnsiTheme="majorHAnsi" w:cstheme="majorBidi"/>
      <w:color w:val="008089" w:themeColor="accent2"/>
      <w:sz w:val="32"/>
      <w:szCs w:val="24"/>
    </w:rPr>
  </w:style>
  <w:style w:type="paragraph" w:styleId="Heading4">
    <w:name w:val="heading 4"/>
    <w:basedOn w:val="Normal"/>
    <w:next w:val="Normal"/>
    <w:link w:val="Heading4Char"/>
    <w:uiPriority w:val="9"/>
    <w:unhideWhenUsed/>
    <w:rsid w:val="005F794B"/>
    <w:pPr>
      <w:keepNext/>
      <w:keepLines/>
      <w:spacing w:before="240" w:after="160"/>
      <w:outlineLvl w:val="3"/>
    </w:pPr>
    <w:rPr>
      <w:rFonts w:asciiTheme="majorHAnsi" w:eastAsiaTheme="majorEastAsia" w:hAnsiTheme="majorHAnsi" w:cstheme="majorBidi"/>
      <w:b/>
      <w:iCs/>
      <w:color w:val="9AA3AF" w:themeColor="accent4"/>
      <w:sz w:val="26"/>
    </w:rPr>
  </w:style>
  <w:style w:type="paragraph" w:styleId="Heading5">
    <w:name w:val="heading 5"/>
    <w:basedOn w:val="Normal"/>
    <w:next w:val="Normal"/>
    <w:link w:val="Heading5Char"/>
    <w:uiPriority w:val="9"/>
    <w:unhideWhenUsed/>
    <w:rsid w:val="005F794B"/>
    <w:pPr>
      <w:keepNext/>
      <w:keepLines/>
      <w:spacing w:before="240" w:after="160"/>
      <w:outlineLvl w:val="4"/>
    </w:pPr>
    <w:rPr>
      <w:rFonts w:asciiTheme="majorHAnsi" w:eastAsiaTheme="majorEastAsia" w:hAnsiTheme="majorHAnsi" w:cstheme="majorBidi"/>
      <w:b/>
      <w:color w:val="081E3E" w:themeColor="text2"/>
    </w:rPr>
  </w:style>
  <w:style w:type="paragraph" w:styleId="Heading6">
    <w:name w:val="heading 6"/>
    <w:basedOn w:val="Normal"/>
    <w:next w:val="Normal"/>
    <w:link w:val="Heading6Char"/>
    <w:uiPriority w:val="9"/>
    <w:semiHidden/>
    <w:unhideWhenUsed/>
    <w:rsid w:val="005F794B"/>
    <w:pPr>
      <w:keepNext/>
      <w:keepLines/>
      <w:spacing w:before="240" w:after="160"/>
      <w:outlineLvl w:val="5"/>
    </w:pPr>
    <w:rPr>
      <w:rFonts w:asciiTheme="majorHAnsi" w:eastAsiaTheme="majorEastAsia" w:hAnsiTheme="majorHAnsi" w:cstheme="majorBidi"/>
      <w:i/>
      <w:color w:val="081E3E"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E4FE2"/>
    <w:rPr>
      <w:color w:val="808080"/>
    </w:rPr>
  </w:style>
  <w:style w:type="paragraph" w:styleId="Title">
    <w:name w:val="Title"/>
    <w:basedOn w:val="Normal"/>
    <w:next w:val="Normal"/>
    <w:link w:val="TitleChar"/>
    <w:uiPriority w:val="17"/>
    <w:qFormat/>
    <w:rsid w:val="00A65874"/>
    <w:pPr>
      <w:spacing w:before="360" w:after="480" w:line="216" w:lineRule="auto"/>
      <w:ind w:left="2041"/>
    </w:pPr>
    <w:rPr>
      <w:rFonts w:asciiTheme="majorHAnsi" w:eastAsiaTheme="majorEastAsia" w:hAnsiTheme="majorHAnsi" w:cstheme="majorBidi"/>
      <w:b/>
      <w:color w:val="081E3E" w:themeColor="text2"/>
      <w:sz w:val="60"/>
      <w:szCs w:val="56"/>
    </w:rPr>
  </w:style>
  <w:style w:type="character" w:customStyle="1" w:styleId="TitleChar">
    <w:name w:val="Title Char"/>
    <w:basedOn w:val="DefaultParagraphFont"/>
    <w:link w:val="Title"/>
    <w:uiPriority w:val="17"/>
    <w:rsid w:val="00A65874"/>
    <w:rPr>
      <w:rFonts w:asciiTheme="majorHAnsi" w:eastAsiaTheme="majorEastAsia" w:hAnsiTheme="majorHAnsi" w:cstheme="majorBidi"/>
      <w:b/>
      <w:color w:val="081E3E" w:themeColor="text2"/>
      <w:kern w:val="12"/>
      <w:sz w:val="60"/>
      <w:szCs w:val="56"/>
    </w:rPr>
  </w:style>
  <w:style w:type="paragraph" w:styleId="Subtitle">
    <w:name w:val="Subtitle"/>
    <w:basedOn w:val="Normal"/>
    <w:next w:val="Normal"/>
    <w:link w:val="SubtitleChar"/>
    <w:uiPriority w:val="18"/>
    <w:qFormat/>
    <w:rsid w:val="00945483"/>
    <w:pPr>
      <w:numPr>
        <w:ilvl w:val="1"/>
      </w:numPr>
      <w:spacing w:after="160"/>
    </w:pPr>
    <w:rPr>
      <w:rFonts w:asciiTheme="majorHAnsi" w:eastAsiaTheme="minorEastAsia" w:hAnsiTheme="majorHAnsi"/>
      <w:b/>
      <w:color w:val="081E3E" w:themeColor="text2"/>
      <w:szCs w:val="22"/>
    </w:rPr>
  </w:style>
  <w:style w:type="character" w:customStyle="1" w:styleId="SubtitleChar">
    <w:name w:val="Subtitle Char"/>
    <w:basedOn w:val="DefaultParagraphFont"/>
    <w:link w:val="Subtitle"/>
    <w:uiPriority w:val="18"/>
    <w:rsid w:val="00945483"/>
    <w:rPr>
      <w:rFonts w:asciiTheme="majorHAnsi" w:eastAsiaTheme="minorEastAsia" w:hAnsiTheme="majorHAnsi"/>
      <w:b/>
      <w:color w:val="081E3E" w:themeColor="text2"/>
      <w:kern w:val="12"/>
      <w:sz w:val="22"/>
      <w:szCs w:val="22"/>
    </w:rPr>
  </w:style>
  <w:style w:type="paragraph" w:customStyle="1" w:styleId="CoverDate">
    <w:name w:val="Cover Date"/>
    <w:basedOn w:val="Normal"/>
    <w:uiPriority w:val="19"/>
    <w:qFormat/>
    <w:rsid w:val="00D02062"/>
    <w:rPr>
      <w:b/>
      <w:color w:val="081E3E" w:themeColor="text2"/>
    </w:rPr>
  </w:style>
  <w:style w:type="paragraph" w:styleId="Header">
    <w:name w:val="header"/>
    <w:basedOn w:val="Normal"/>
    <w:link w:val="HeaderChar"/>
    <w:uiPriority w:val="99"/>
    <w:unhideWhenUsed/>
    <w:rsid w:val="005912BE"/>
    <w:pPr>
      <w:tabs>
        <w:tab w:val="center" w:pos="4513"/>
        <w:tab w:val="right" w:pos="9026"/>
      </w:tabs>
      <w:spacing w:before="0" w:after="0"/>
      <w:jc w:val="right"/>
    </w:pPr>
    <w:rPr>
      <w:sz w:val="16"/>
    </w:rPr>
  </w:style>
  <w:style w:type="character" w:customStyle="1" w:styleId="HeaderChar">
    <w:name w:val="Header Char"/>
    <w:basedOn w:val="DefaultParagraphFont"/>
    <w:link w:val="Header"/>
    <w:uiPriority w:val="99"/>
    <w:rsid w:val="005912BE"/>
    <w:rPr>
      <w:kern w:val="12"/>
      <w:sz w:val="16"/>
    </w:rPr>
  </w:style>
  <w:style w:type="paragraph" w:styleId="Footer">
    <w:name w:val="footer"/>
    <w:basedOn w:val="Normal"/>
    <w:link w:val="FooterChar"/>
    <w:uiPriority w:val="99"/>
    <w:unhideWhenUsed/>
    <w:rsid w:val="007A05BE"/>
    <w:pPr>
      <w:tabs>
        <w:tab w:val="center" w:pos="4513"/>
        <w:tab w:val="right" w:pos="9026"/>
      </w:tabs>
      <w:spacing w:before="0" w:after="0"/>
    </w:pPr>
    <w:rPr>
      <w:sz w:val="16"/>
    </w:rPr>
  </w:style>
  <w:style w:type="character" w:customStyle="1" w:styleId="FooterChar">
    <w:name w:val="Footer Char"/>
    <w:basedOn w:val="DefaultParagraphFont"/>
    <w:link w:val="Footer"/>
    <w:uiPriority w:val="99"/>
    <w:rsid w:val="007A05BE"/>
    <w:rPr>
      <w:kern w:val="12"/>
      <w:sz w:val="16"/>
    </w:rPr>
  </w:style>
  <w:style w:type="character" w:styleId="PageNumber">
    <w:name w:val="page number"/>
    <w:basedOn w:val="DefaultParagraphFont"/>
    <w:uiPriority w:val="99"/>
    <w:semiHidden/>
    <w:rsid w:val="007A05BE"/>
    <w:rPr>
      <w:b/>
      <w:sz w:val="20"/>
    </w:rPr>
  </w:style>
  <w:style w:type="paragraph" w:customStyle="1" w:styleId="CoverPhoto">
    <w:name w:val="Cover Photo"/>
    <w:basedOn w:val="Normal"/>
    <w:uiPriority w:val="19"/>
    <w:qFormat/>
    <w:rsid w:val="0022611D"/>
    <w:pPr>
      <w:spacing w:before="1240" w:after="160"/>
    </w:pPr>
  </w:style>
  <w:style w:type="paragraph" w:styleId="NoSpacing">
    <w:name w:val="No Spacing"/>
    <w:uiPriority w:val="1"/>
    <w:qFormat/>
    <w:rsid w:val="000E5674"/>
    <w:pPr>
      <w:suppressAutoHyphens/>
      <w:contextualSpacing/>
    </w:pPr>
    <w:rPr>
      <w:kern w:val="12"/>
    </w:rPr>
  </w:style>
  <w:style w:type="paragraph" w:customStyle="1" w:styleId="ImprintHeading">
    <w:name w:val="Imprint Heading"/>
    <w:basedOn w:val="Normal"/>
    <w:uiPriority w:val="12"/>
    <w:rsid w:val="000E5674"/>
    <w:pPr>
      <w:spacing w:before="240" w:after="160"/>
      <w:outlineLvl w:val="1"/>
    </w:pPr>
    <w:rPr>
      <w:b/>
      <w:szCs w:val="22"/>
      <w:lang w:val="x-none"/>
    </w:rPr>
  </w:style>
  <w:style w:type="character" w:styleId="Hyperlink">
    <w:name w:val="Hyperlink"/>
    <w:basedOn w:val="DefaultParagraphFont"/>
    <w:uiPriority w:val="99"/>
    <w:unhideWhenUsed/>
    <w:rsid w:val="000E5674"/>
    <w:rPr>
      <w:color w:val="0046FF" w:themeColor="hyperlink"/>
      <w:u w:val="single"/>
    </w:rPr>
  </w:style>
  <w:style w:type="table" w:styleId="TableGrid">
    <w:name w:val="Table Grid"/>
    <w:basedOn w:val="TableNormal"/>
    <w:uiPriority w:val="39"/>
    <w:rsid w:val="005F794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5912BE"/>
    <w:pPr>
      <w:spacing w:before="0" w:after="0"/>
      <w:ind w:left="284" w:hanging="284"/>
    </w:pPr>
    <w:rPr>
      <w:sz w:val="18"/>
    </w:rPr>
  </w:style>
  <w:style w:type="character" w:customStyle="1" w:styleId="FootnoteTextChar">
    <w:name w:val="Footnote Text Char"/>
    <w:basedOn w:val="DefaultParagraphFont"/>
    <w:link w:val="FootnoteText"/>
    <w:uiPriority w:val="99"/>
    <w:rsid w:val="005912BE"/>
    <w:rPr>
      <w:kern w:val="12"/>
      <w:sz w:val="18"/>
    </w:rPr>
  </w:style>
  <w:style w:type="character" w:styleId="FootnoteReference">
    <w:name w:val="footnote reference"/>
    <w:basedOn w:val="DefaultParagraphFont"/>
    <w:uiPriority w:val="99"/>
    <w:semiHidden/>
    <w:unhideWhenUsed/>
    <w:rsid w:val="005F794B"/>
    <w:rPr>
      <w:vertAlign w:val="superscript"/>
    </w:rPr>
  </w:style>
  <w:style w:type="character" w:customStyle="1" w:styleId="Heading1Char">
    <w:name w:val="Heading 1 Char"/>
    <w:basedOn w:val="DefaultParagraphFont"/>
    <w:link w:val="Heading1"/>
    <w:uiPriority w:val="9"/>
    <w:rsid w:val="00DE4362"/>
    <w:rPr>
      <w:rFonts w:asciiTheme="majorHAnsi" w:eastAsiaTheme="majorEastAsia" w:hAnsiTheme="majorHAnsi" w:cstheme="majorBidi"/>
      <w:color w:val="081E3E" w:themeColor="text2"/>
      <w:kern w:val="12"/>
      <w:sz w:val="44"/>
      <w:szCs w:val="32"/>
    </w:rPr>
  </w:style>
  <w:style w:type="character" w:customStyle="1" w:styleId="Heading2Char">
    <w:name w:val="Heading 2 Char"/>
    <w:basedOn w:val="DefaultParagraphFont"/>
    <w:link w:val="Heading2"/>
    <w:uiPriority w:val="9"/>
    <w:rsid w:val="005F794B"/>
    <w:rPr>
      <w:rFonts w:asciiTheme="majorHAnsi" w:eastAsiaTheme="majorEastAsia" w:hAnsiTheme="majorHAnsi" w:cstheme="majorBidi"/>
      <w:color w:val="081E3E" w:themeColor="text2"/>
      <w:kern w:val="12"/>
      <w:sz w:val="36"/>
      <w:szCs w:val="26"/>
    </w:rPr>
  </w:style>
  <w:style w:type="paragraph" w:customStyle="1" w:styleId="Introduction">
    <w:name w:val="Introduction"/>
    <w:basedOn w:val="Normal"/>
    <w:uiPriority w:val="2"/>
    <w:qFormat/>
    <w:rsid w:val="005F794B"/>
    <w:pPr>
      <w:spacing w:before="240" w:after="240"/>
    </w:pPr>
    <w:rPr>
      <w:color w:val="008089" w:themeColor="accent2"/>
      <w:sz w:val="26"/>
      <w:lang w:val="x-none"/>
    </w:rPr>
  </w:style>
  <w:style w:type="character" w:customStyle="1" w:styleId="Heading3Char">
    <w:name w:val="Heading 3 Char"/>
    <w:basedOn w:val="DefaultParagraphFont"/>
    <w:link w:val="Heading3"/>
    <w:uiPriority w:val="9"/>
    <w:rsid w:val="002037D1"/>
    <w:rPr>
      <w:rFonts w:asciiTheme="majorHAnsi" w:eastAsiaTheme="majorEastAsia" w:hAnsiTheme="majorHAnsi" w:cstheme="majorBidi"/>
      <w:color w:val="008089" w:themeColor="accent2"/>
      <w:kern w:val="12"/>
      <w:sz w:val="32"/>
      <w:szCs w:val="24"/>
    </w:rPr>
  </w:style>
  <w:style w:type="character" w:customStyle="1" w:styleId="Heading4Char">
    <w:name w:val="Heading 4 Char"/>
    <w:basedOn w:val="DefaultParagraphFont"/>
    <w:link w:val="Heading4"/>
    <w:uiPriority w:val="9"/>
    <w:rsid w:val="005F794B"/>
    <w:rPr>
      <w:rFonts w:asciiTheme="majorHAnsi" w:eastAsiaTheme="majorEastAsia" w:hAnsiTheme="majorHAnsi" w:cstheme="majorBidi"/>
      <w:b/>
      <w:iCs/>
      <w:color w:val="9AA3AF" w:themeColor="accent4"/>
      <w:kern w:val="12"/>
      <w:sz w:val="26"/>
    </w:rPr>
  </w:style>
  <w:style w:type="character" w:customStyle="1" w:styleId="Heading5Char">
    <w:name w:val="Heading 5 Char"/>
    <w:basedOn w:val="DefaultParagraphFont"/>
    <w:link w:val="Heading5"/>
    <w:uiPriority w:val="9"/>
    <w:rsid w:val="005F794B"/>
    <w:rPr>
      <w:rFonts w:asciiTheme="majorHAnsi" w:eastAsiaTheme="majorEastAsia" w:hAnsiTheme="majorHAnsi" w:cstheme="majorBidi"/>
      <w:b/>
      <w:color w:val="081E3E" w:themeColor="text2"/>
      <w:kern w:val="12"/>
      <w:sz w:val="22"/>
    </w:rPr>
  </w:style>
  <w:style w:type="character" w:customStyle="1" w:styleId="Heading6Char">
    <w:name w:val="Heading 6 Char"/>
    <w:basedOn w:val="DefaultParagraphFont"/>
    <w:link w:val="Heading6"/>
    <w:uiPriority w:val="9"/>
    <w:semiHidden/>
    <w:rsid w:val="005F794B"/>
    <w:rPr>
      <w:rFonts w:asciiTheme="majorHAnsi" w:eastAsiaTheme="majorEastAsia" w:hAnsiTheme="majorHAnsi" w:cstheme="majorBidi"/>
      <w:i/>
      <w:color w:val="081E3E" w:themeColor="text2"/>
      <w:kern w:val="12"/>
      <w:sz w:val="22"/>
    </w:rPr>
  </w:style>
  <w:style w:type="paragraph" w:styleId="Caption">
    <w:name w:val="caption"/>
    <w:basedOn w:val="Normal"/>
    <w:next w:val="Normal"/>
    <w:uiPriority w:val="14"/>
    <w:qFormat/>
    <w:rsid w:val="005F794B"/>
    <w:pPr>
      <w:spacing w:before="240" w:after="160"/>
    </w:pPr>
    <w:rPr>
      <w:b/>
      <w:iCs/>
      <w:szCs w:val="18"/>
    </w:rPr>
  </w:style>
  <w:style w:type="table" w:customStyle="1" w:styleId="DefaultTable1">
    <w:name w:val="Default Table 1"/>
    <w:basedOn w:val="TableNormal"/>
    <w:uiPriority w:val="99"/>
    <w:rsid w:val="00D5655E"/>
    <w:pPr>
      <w:spacing w:before="80"/>
    </w:pPr>
    <w:tblPr>
      <w:tblStyleRowBandSize w:val="1"/>
      <w:tblStyleColBandSize w:val="1"/>
      <w:tblBorders>
        <w:top w:val="single" w:sz="4" w:space="0" w:color="008089" w:themeColor="accent2"/>
        <w:bottom w:val="single" w:sz="4" w:space="0" w:color="008089" w:themeColor="accent2"/>
        <w:insideH w:val="single" w:sz="4" w:space="0" w:color="008089" w:themeColor="accent2"/>
      </w:tblBorders>
    </w:tblPr>
    <w:tblStylePr w:type="firstRow">
      <w:rPr>
        <w:b/>
        <w:color w:val="FFFFFF" w:themeColor="background1"/>
      </w:rPr>
      <w:tblPr/>
      <w:trPr>
        <w:tblHeader/>
      </w:trPr>
      <w:tcPr>
        <w:tcBorders>
          <w:top w:val="nil"/>
          <w:bottom w:val="nil"/>
        </w:tcBorders>
        <w:shd w:val="clear" w:color="auto" w:fill="081E3E" w:themeFill="accent1"/>
      </w:tcPr>
    </w:tblStylePr>
    <w:tblStylePr w:type="lastRow">
      <w:rPr>
        <w:b/>
      </w:rPr>
      <w:tblPr/>
      <w:tcPr>
        <w:shd w:val="clear" w:color="auto" w:fill="F2F6E8" w:themeFill="accent5"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Sourcenotes">
    <w:name w:val="Source notes"/>
    <w:basedOn w:val="Normal"/>
    <w:uiPriority w:val="15"/>
    <w:qFormat/>
    <w:rsid w:val="001349C6"/>
    <w:pPr>
      <w:spacing w:before="120"/>
    </w:pPr>
    <w:rPr>
      <w:sz w:val="16"/>
      <w:lang w:val="x-none"/>
    </w:rPr>
  </w:style>
  <w:style w:type="paragraph" w:customStyle="1" w:styleId="Sourcenotesnumbered">
    <w:name w:val="Source notes numbered"/>
    <w:basedOn w:val="Sourcenotes"/>
    <w:uiPriority w:val="15"/>
    <w:qFormat/>
    <w:rsid w:val="001349C6"/>
    <w:pPr>
      <w:spacing w:before="80"/>
    </w:pPr>
  </w:style>
  <w:style w:type="paragraph" w:customStyle="1" w:styleId="ListLegal1">
    <w:name w:val="List Legal 1"/>
    <w:basedOn w:val="Normal"/>
    <w:uiPriority w:val="3"/>
    <w:qFormat/>
    <w:rsid w:val="00FC32B2"/>
    <w:pPr>
      <w:numPr>
        <w:numId w:val="13"/>
      </w:numPr>
      <w:spacing w:before="80"/>
    </w:pPr>
    <w:rPr>
      <w:lang w:val="x-none"/>
    </w:rPr>
  </w:style>
  <w:style w:type="paragraph" w:customStyle="1" w:styleId="ListLegal2">
    <w:name w:val="List Legal 2"/>
    <w:basedOn w:val="ListLegal1"/>
    <w:uiPriority w:val="3"/>
    <w:rsid w:val="00FC32B2"/>
    <w:pPr>
      <w:numPr>
        <w:ilvl w:val="1"/>
      </w:numPr>
    </w:pPr>
  </w:style>
  <w:style w:type="paragraph" w:customStyle="1" w:styleId="ListLegal3">
    <w:name w:val="List Legal 3"/>
    <w:basedOn w:val="ListLegal2"/>
    <w:uiPriority w:val="3"/>
    <w:rsid w:val="00FC32B2"/>
    <w:pPr>
      <w:numPr>
        <w:ilvl w:val="2"/>
      </w:numPr>
    </w:pPr>
  </w:style>
  <w:style w:type="paragraph" w:customStyle="1" w:styleId="ListNumbered1">
    <w:name w:val="List Numbered 1"/>
    <w:basedOn w:val="Normal"/>
    <w:uiPriority w:val="3"/>
    <w:qFormat/>
    <w:rsid w:val="00FC32B2"/>
    <w:pPr>
      <w:numPr>
        <w:numId w:val="15"/>
      </w:numPr>
      <w:spacing w:before="80"/>
    </w:pPr>
    <w:rPr>
      <w:lang w:val="x-none"/>
    </w:rPr>
  </w:style>
  <w:style w:type="paragraph" w:customStyle="1" w:styleId="ListNumbered21">
    <w:name w:val="List Numbered 2.1"/>
    <w:basedOn w:val="ListNumbered1"/>
    <w:uiPriority w:val="3"/>
    <w:rsid w:val="00FC32B2"/>
    <w:pPr>
      <w:numPr>
        <w:ilvl w:val="1"/>
      </w:numPr>
    </w:pPr>
  </w:style>
  <w:style w:type="paragraph" w:customStyle="1" w:styleId="ListNumbered311">
    <w:name w:val="List Numbered 3.1.1"/>
    <w:basedOn w:val="ListNumbered21"/>
    <w:uiPriority w:val="3"/>
    <w:rsid w:val="00FC32B2"/>
    <w:pPr>
      <w:numPr>
        <w:ilvl w:val="2"/>
      </w:numPr>
    </w:pPr>
  </w:style>
  <w:style w:type="paragraph" w:customStyle="1" w:styleId="Bullet1">
    <w:name w:val="Bullet 1"/>
    <w:basedOn w:val="Normal"/>
    <w:uiPriority w:val="3"/>
    <w:qFormat/>
    <w:rsid w:val="00CF6CFD"/>
    <w:pPr>
      <w:numPr>
        <w:numId w:val="11"/>
      </w:numPr>
      <w:spacing w:before="80"/>
    </w:pPr>
    <w:rPr>
      <w:lang w:val="x-none"/>
    </w:rPr>
  </w:style>
  <w:style w:type="paragraph" w:customStyle="1" w:styleId="Bullet2">
    <w:name w:val="Bullet 2"/>
    <w:basedOn w:val="Bullet1"/>
    <w:uiPriority w:val="3"/>
    <w:rsid w:val="00CF6CFD"/>
    <w:pPr>
      <w:numPr>
        <w:ilvl w:val="1"/>
      </w:numPr>
    </w:pPr>
  </w:style>
  <w:style w:type="paragraph" w:customStyle="1" w:styleId="Bullet3">
    <w:name w:val="Bullet 3"/>
    <w:basedOn w:val="Bullet2"/>
    <w:uiPriority w:val="3"/>
    <w:rsid w:val="00CF6CFD"/>
    <w:pPr>
      <w:numPr>
        <w:ilvl w:val="2"/>
      </w:numPr>
    </w:pPr>
  </w:style>
  <w:style w:type="paragraph" w:styleId="TOCHeading">
    <w:name w:val="TOC Heading"/>
    <w:basedOn w:val="Heading1"/>
    <w:next w:val="Normal"/>
    <w:uiPriority w:val="38"/>
    <w:rsid w:val="00CF6CFD"/>
    <w:pPr>
      <w:spacing w:before="0"/>
    </w:pPr>
  </w:style>
  <w:style w:type="paragraph" w:customStyle="1" w:styleId="Box1Text">
    <w:name w:val="Box 1 Text"/>
    <w:basedOn w:val="Normal"/>
    <w:uiPriority w:val="23"/>
    <w:qFormat/>
    <w:rsid w:val="00CF6CFD"/>
    <w:pPr>
      <w:pBdr>
        <w:top w:val="single" w:sz="4" w:space="14" w:color="008089" w:themeColor="accent2"/>
        <w:left w:val="single" w:sz="4" w:space="14" w:color="008089" w:themeColor="accent2"/>
        <w:bottom w:val="single" w:sz="4" w:space="14" w:color="008089" w:themeColor="accent2"/>
        <w:right w:val="single" w:sz="4" w:space="14" w:color="008089" w:themeColor="accent2"/>
      </w:pBdr>
      <w:ind w:left="284" w:right="284"/>
    </w:pPr>
    <w:rPr>
      <w:lang w:val="x-none"/>
    </w:rPr>
  </w:style>
  <w:style w:type="paragraph" w:customStyle="1" w:styleId="Box1Heading">
    <w:name w:val="Box 1 Heading"/>
    <w:basedOn w:val="Box1Text"/>
    <w:uiPriority w:val="23"/>
    <w:qFormat/>
    <w:rsid w:val="00A65874"/>
    <w:rPr>
      <w:color w:val="081E3E" w:themeColor="text2"/>
      <w:sz w:val="36"/>
      <w:szCs w:val="22"/>
    </w:rPr>
  </w:style>
  <w:style w:type="paragraph" w:customStyle="1" w:styleId="Box1Bullet1">
    <w:name w:val="Box 1 Bullet 1"/>
    <w:basedOn w:val="Box1Text"/>
    <w:uiPriority w:val="24"/>
    <w:qFormat/>
    <w:rsid w:val="002037D1"/>
    <w:pPr>
      <w:numPr>
        <w:numId w:val="24"/>
      </w:numPr>
      <w:spacing w:before="80"/>
    </w:pPr>
  </w:style>
  <w:style w:type="paragraph" w:customStyle="1" w:styleId="Box2Text">
    <w:name w:val="Box 2 Text"/>
    <w:basedOn w:val="Normal"/>
    <w:uiPriority w:val="24"/>
    <w:qFormat/>
    <w:rsid w:val="002037D1"/>
    <w:pPr>
      <w:pBdr>
        <w:top w:val="single" w:sz="4" w:space="14" w:color="F2F6E8" w:themeColor="accent5" w:themeTint="33"/>
        <w:left w:val="single" w:sz="4" w:space="14" w:color="F2F6E8" w:themeColor="accent5" w:themeTint="33"/>
        <w:bottom w:val="single" w:sz="4" w:space="14" w:color="F2F6E8" w:themeColor="accent5" w:themeTint="33"/>
        <w:right w:val="single" w:sz="4" w:space="14" w:color="F2F6E8" w:themeColor="accent5" w:themeTint="33"/>
      </w:pBdr>
      <w:shd w:val="clear" w:color="auto" w:fill="F2F6E8" w:themeFill="accent5" w:themeFillTint="33"/>
      <w:ind w:left="280" w:right="280"/>
    </w:pPr>
    <w:rPr>
      <w:lang w:val="x-none"/>
    </w:rPr>
  </w:style>
  <w:style w:type="paragraph" w:customStyle="1" w:styleId="Box2Heading">
    <w:name w:val="Box 2 Heading"/>
    <w:basedOn w:val="Box2Text"/>
    <w:uiPriority w:val="24"/>
    <w:qFormat/>
    <w:rsid w:val="002037D1"/>
    <w:rPr>
      <w:b/>
    </w:rPr>
  </w:style>
  <w:style w:type="paragraph" w:customStyle="1" w:styleId="Box2Bullet1">
    <w:name w:val="Box 2 Bullet 1"/>
    <w:basedOn w:val="Box2Text"/>
    <w:uiPriority w:val="25"/>
    <w:qFormat/>
    <w:rsid w:val="002037D1"/>
    <w:pPr>
      <w:numPr>
        <w:ilvl w:val="1"/>
        <w:numId w:val="24"/>
      </w:numPr>
      <w:spacing w:before="80"/>
      <w:ind w:hanging="287"/>
    </w:pPr>
  </w:style>
  <w:style w:type="table" w:customStyle="1" w:styleId="IconBoxTable">
    <w:name w:val="Icon Box Table"/>
    <w:basedOn w:val="TableNormal"/>
    <w:uiPriority w:val="99"/>
    <w:rsid w:val="00D5655E"/>
    <w:pPr>
      <w:spacing w:before="80"/>
    </w:pPr>
    <w:tblPr>
      <w:tblCellMar>
        <w:top w:w="57" w:type="dxa"/>
        <w:left w:w="170" w:type="dxa"/>
        <w:bottom w:w="57" w:type="dxa"/>
        <w:right w:w="170" w:type="dxa"/>
      </w:tblCellMar>
    </w:tblPr>
    <w:tcPr>
      <w:shd w:val="clear" w:color="auto" w:fill="F2F2F2" w:themeFill="background1" w:themeFillShade="F2"/>
    </w:tcPr>
    <w:tblStylePr w:type="firstRow">
      <w:tblPr/>
      <w:trPr>
        <w:tblHeader/>
      </w:trPr>
    </w:tblStylePr>
    <w:tblStylePr w:type="firstCol">
      <w:tblPr>
        <w:tblCellMar>
          <w:top w:w="57" w:type="dxa"/>
          <w:left w:w="170" w:type="dxa"/>
          <w:bottom w:w="57" w:type="dxa"/>
          <w:right w:w="6" w:type="dxa"/>
        </w:tblCellMar>
      </w:tblPr>
      <w:tcPr>
        <w:tcMar>
          <w:top w:w="0" w:type="nil"/>
          <w:left w:w="170" w:type="dxa"/>
          <w:bottom w:w="0" w:type="nil"/>
          <w:right w:w="6" w:type="dxa"/>
        </w:tcMar>
      </w:tcPr>
    </w:tblStylePr>
  </w:style>
  <w:style w:type="numbering" w:customStyle="1" w:styleId="Bullets">
    <w:name w:val="Bullets"/>
    <w:uiPriority w:val="99"/>
    <w:rsid w:val="009B00F2"/>
    <w:pPr>
      <w:numPr>
        <w:numId w:val="11"/>
      </w:numPr>
    </w:pPr>
  </w:style>
  <w:style w:type="numbering" w:customStyle="1" w:styleId="ListLegal">
    <w:name w:val="List Legal"/>
    <w:uiPriority w:val="99"/>
    <w:rsid w:val="00477E77"/>
    <w:pPr>
      <w:numPr>
        <w:numId w:val="13"/>
      </w:numPr>
    </w:pPr>
  </w:style>
  <w:style w:type="numbering" w:customStyle="1" w:styleId="ListNumbered">
    <w:name w:val="List Numbered"/>
    <w:uiPriority w:val="99"/>
    <w:rsid w:val="00477E77"/>
    <w:pPr>
      <w:numPr>
        <w:numId w:val="15"/>
      </w:numPr>
    </w:pPr>
  </w:style>
  <w:style w:type="paragraph" w:customStyle="1" w:styleId="Heading1Numbered">
    <w:name w:val="Heading 1 Numbered"/>
    <w:basedOn w:val="Heading1"/>
    <w:uiPriority w:val="10"/>
    <w:rsid w:val="003F775D"/>
    <w:pPr>
      <w:numPr>
        <w:numId w:val="18"/>
      </w:numPr>
    </w:pPr>
  </w:style>
  <w:style w:type="paragraph" w:customStyle="1" w:styleId="Heading2Numbered">
    <w:name w:val="Heading 2 Numbered"/>
    <w:basedOn w:val="Heading2"/>
    <w:uiPriority w:val="10"/>
    <w:rsid w:val="003F775D"/>
    <w:pPr>
      <w:numPr>
        <w:ilvl w:val="1"/>
        <w:numId w:val="18"/>
      </w:numPr>
    </w:pPr>
  </w:style>
  <w:style w:type="paragraph" w:customStyle="1" w:styleId="Heading3Numbered">
    <w:name w:val="Heading 3 Numbered"/>
    <w:basedOn w:val="Heading3"/>
    <w:uiPriority w:val="10"/>
    <w:rsid w:val="003F775D"/>
    <w:pPr>
      <w:numPr>
        <w:ilvl w:val="2"/>
        <w:numId w:val="18"/>
      </w:numPr>
    </w:pPr>
  </w:style>
  <w:style w:type="paragraph" w:customStyle="1" w:styleId="Heading4Numbered">
    <w:name w:val="Heading 4 Numbered"/>
    <w:basedOn w:val="Heading4"/>
    <w:uiPriority w:val="10"/>
    <w:rsid w:val="003F775D"/>
    <w:pPr>
      <w:numPr>
        <w:ilvl w:val="3"/>
        <w:numId w:val="18"/>
      </w:numPr>
    </w:pPr>
  </w:style>
  <w:style w:type="paragraph" w:customStyle="1" w:styleId="Heading5Numbered">
    <w:name w:val="Heading 5 Numbered"/>
    <w:basedOn w:val="Heading5"/>
    <w:uiPriority w:val="10"/>
    <w:rsid w:val="003F775D"/>
    <w:pPr>
      <w:numPr>
        <w:ilvl w:val="4"/>
        <w:numId w:val="18"/>
      </w:numPr>
    </w:pPr>
  </w:style>
  <w:style w:type="numbering" w:customStyle="1" w:styleId="NumberedHeadings">
    <w:name w:val="Numbered Headings"/>
    <w:uiPriority w:val="99"/>
    <w:rsid w:val="003F775D"/>
    <w:pPr>
      <w:numPr>
        <w:numId w:val="17"/>
      </w:numPr>
    </w:pPr>
  </w:style>
  <w:style w:type="paragraph" w:customStyle="1" w:styleId="AppendixHeading1">
    <w:name w:val="Appendix Heading 1"/>
    <w:basedOn w:val="Heading1"/>
    <w:uiPriority w:val="11"/>
    <w:qFormat/>
    <w:rsid w:val="0001430B"/>
    <w:pPr>
      <w:numPr>
        <w:numId w:val="21"/>
      </w:numPr>
    </w:pPr>
  </w:style>
  <w:style w:type="paragraph" w:customStyle="1" w:styleId="AppendixHeading2">
    <w:name w:val="Appendix Heading 2"/>
    <w:basedOn w:val="Heading2"/>
    <w:uiPriority w:val="11"/>
    <w:rsid w:val="0001430B"/>
    <w:pPr>
      <w:numPr>
        <w:ilvl w:val="1"/>
        <w:numId w:val="21"/>
      </w:numPr>
    </w:pPr>
  </w:style>
  <w:style w:type="paragraph" w:customStyle="1" w:styleId="AttachmentHeading1">
    <w:name w:val="Attachment Heading 1"/>
    <w:basedOn w:val="Heading1"/>
    <w:uiPriority w:val="11"/>
    <w:qFormat/>
    <w:rsid w:val="0001430B"/>
    <w:pPr>
      <w:numPr>
        <w:numId w:val="22"/>
      </w:numPr>
    </w:pPr>
  </w:style>
  <w:style w:type="paragraph" w:customStyle="1" w:styleId="AttachmentHeading2">
    <w:name w:val="Attachment Heading 2"/>
    <w:basedOn w:val="Heading2"/>
    <w:uiPriority w:val="11"/>
    <w:rsid w:val="0001430B"/>
    <w:pPr>
      <w:numPr>
        <w:ilvl w:val="1"/>
        <w:numId w:val="22"/>
      </w:numPr>
    </w:pPr>
  </w:style>
  <w:style w:type="numbering" w:customStyle="1" w:styleId="AppendixNumbers">
    <w:name w:val="Appendix Numbers"/>
    <w:uiPriority w:val="99"/>
    <w:rsid w:val="0001430B"/>
    <w:pPr>
      <w:numPr>
        <w:numId w:val="19"/>
      </w:numPr>
    </w:pPr>
  </w:style>
  <w:style w:type="numbering" w:customStyle="1" w:styleId="AttachmentNumbers">
    <w:name w:val="Attachment Numbers"/>
    <w:uiPriority w:val="99"/>
    <w:rsid w:val="0001430B"/>
    <w:pPr>
      <w:numPr>
        <w:numId w:val="22"/>
      </w:numPr>
    </w:pPr>
  </w:style>
  <w:style w:type="paragraph" w:styleId="Quote">
    <w:name w:val="Quote"/>
    <w:basedOn w:val="Normal"/>
    <w:next w:val="Normal"/>
    <w:link w:val="QuoteChar"/>
    <w:uiPriority w:val="29"/>
    <w:qFormat/>
    <w:rsid w:val="00E04908"/>
    <w:pPr>
      <w:pBdr>
        <w:left w:val="single" w:sz="48" w:space="22" w:color="008089" w:themeColor="accent2"/>
      </w:pBdr>
      <w:spacing w:after="160"/>
      <w:ind w:left="567" w:right="567"/>
    </w:pPr>
    <w:rPr>
      <w:b/>
      <w:iCs/>
      <w:color w:val="404040" w:themeColor="text1" w:themeTint="BF"/>
    </w:rPr>
  </w:style>
  <w:style w:type="character" w:customStyle="1" w:styleId="QuoteChar">
    <w:name w:val="Quote Char"/>
    <w:basedOn w:val="DefaultParagraphFont"/>
    <w:link w:val="Quote"/>
    <w:uiPriority w:val="29"/>
    <w:rsid w:val="00E04908"/>
    <w:rPr>
      <w:b/>
      <w:iCs/>
      <w:color w:val="404040" w:themeColor="text1" w:themeTint="BF"/>
      <w:kern w:val="12"/>
    </w:rPr>
  </w:style>
  <w:style w:type="paragraph" w:styleId="TOC1">
    <w:name w:val="toc 1"/>
    <w:basedOn w:val="Normal"/>
    <w:next w:val="Normal"/>
    <w:autoRedefine/>
    <w:uiPriority w:val="39"/>
    <w:rsid w:val="00A95970"/>
    <w:pPr>
      <w:keepLines/>
      <w:tabs>
        <w:tab w:val="right" w:pos="9854"/>
      </w:tabs>
      <w:ind w:left="567" w:hanging="567"/>
    </w:pPr>
    <w:rPr>
      <w:b/>
      <w:sz w:val="24"/>
      <w:u w:val="single" w:color="008089" w:themeColor="accent2"/>
    </w:rPr>
  </w:style>
  <w:style w:type="paragraph" w:styleId="TOC2">
    <w:name w:val="toc 2"/>
    <w:basedOn w:val="Normal"/>
    <w:next w:val="Normal"/>
    <w:autoRedefine/>
    <w:uiPriority w:val="39"/>
    <w:rsid w:val="00A95970"/>
    <w:pPr>
      <w:keepLines/>
      <w:spacing w:before="80"/>
      <w:ind w:left="567" w:hanging="567"/>
    </w:pPr>
  </w:style>
  <w:style w:type="paragraph" w:styleId="TOC3">
    <w:name w:val="toc 3"/>
    <w:basedOn w:val="Normal"/>
    <w:next w:val="Normal"/>
    <w:autoRedefine/>
    <w:uiPriority w:val="39"/>
    <w:rsid w:val="00DE4362"/>
    <w:pPr>
      <w:spacing w:before="80"/>
      <w:ind w:left="1134" w:hanging="567"/>
    </w:pPr>
  </w:style>
  <w:style w:type="paragraph" w:styleId="TableofFigures">
    <w:name w:val="table of figures"/>
    <w:basedOn w:val="Normal"/>
    <w:next w:val="Normal"/>
    <w:uiPriority w:val="40"/>
    <w:unhideWhenUsed/>
    <w:rsid w:val="006E1ECA"/>
    <w:pPr>
      <w:spacing w:before="80"/>
    </w:pPr>
  </w:style>
  <w:style w:type="paragraph" w:customStyle="1" w:styleId="Box1Heading2">
    <w:name w:val="Box 1 Heading 2"/>
    <w:basedOn w:val="Box1Heading"/>
    <w:uiPriority w:val="23"/>
    <w:qFormat/>
    <w:rsid w:val="00A65874"/>
    <w:rPr>
      <w:b/>
      <w:sz w:val="24"/>
    </w:rPr>
  </w:style>
  <w:style w:type="numbering" w:customStyle="1" w:styleId="BoxedBullets">
    <w:name w:val="Boxed Bullets"/>
    <w:uiPriority w:val="99"/>
    <w:rsid w:val="002037D1"/>
    <w:pPr>
      <w:numPr>
        <w:numId w:val="24"/>
      </w:numPr>
    </w:pPr>
  </w:style>
  <w:style w:type="character" w:customStyle="1" w:styleId="ListParagraphChar">
    <w:name w:val="List Paragraph Char"/>
    <w:aliases w:val="Recommendation Char,List Paragraph1 Char,List Paragraph11 Char,L Char,Number Char,#List Paragraph Char,Bullet point Char,List Paragraph111 Char,F5 List Paragraph Char,Dot pt Char,CV text Char,Medium Grid 1 - Accent 21 Char"/>
    <w:link w:val="ListParagraph"/>
    <w:uiPriority w:val="34"/>
    <w:qFormat/>
    <w:locked/>
    <w:rsid w:val="00DD59AD"/>
    <w:rPr>
      <w:lang w:val="en-US"/>
    </w:rPr>
  </w:style>
  <w:style w:type="paragraph" w:styleId="ListParagraph">
    <w:name w:val="List Paragraph"/>
    <w:aliases w:val="Recommendation,List Paragraph1,List Paragraph11,L,Number,#List Paragraph,Bullet point,List Paragraph111,F5 List Paragraph,Dot pt,CV text,Medium Grid 1 - Accent 21,Numbered Paragraph,List Paragraph2,NFP GP Bulleted List"/>
    <w:basedOn w:val="Normal"/>
    <w:link w:val="ListParagraphChar"/>
    <w:uiPriority w:val="34"/>
    <w:qFormat/>
    <w:rsid w:val="00DD59AD"/>
    <w:pPr>
      <w:suppressAutoHyphens w:val="0"/>
      <w:spacing w:before="0" w:after="160"/>
      <w:contextualSpacing/>
    </w:pPr>
    <w:rPr>
      <w:kern w:val="0"/>
      <w:lang w:val="en-US"/>
    </w:rPr>
  </w:style>
  <w:style w:type="character" w:styleId="CommentReference">
    <w:name w:val="annotation reference"/>
    <w:basedOn w:val="DefaultParagraphFont"/>
    <w:uiPriority w:val="99"/>
    <w:semiHidden/>
    <w:unhideWhenUsed/>
    <w:rsid w:val="00CF3595"/>
    <w:rPr>
      <w:sz w:val="16"/>
      <w:szCs w:val="16"/>
    </w:rPr>
  </w:style>
  <w:style w:type="paragraph" w:styleId="CommentText">
    <w:name w:val="annotation text"/>
    <w:basedOn w:val="Normal"/>
    <w:link w:val="CommentTextChar"/>
    <w:uiPriority w:val="99"/>
    <w:semiHidden/>
    <w:unhideWhenUsed/>
    <w:rsid w:val="00CF3595"/>
  </w:style>
  <w:style w:type="character" w:customStyle="1" w:styleId="CommentTextChar">
    <w:name w:val="Comment Text Char"/>
    <w:basedOn w:val="DefaultParagraphFont"/>
    <w:link w:val="CommentText"/>
    <w:uiPriority w:val="99"/>
    <w:semiHidden/>
    <w:rsid w:val="00CF3595"/>
    <w:rPr>
      <w:kern w:val="12"/>
    </w:rPr>
  </w:style>
  <w:style w:type="paragraph" w:styleId="CommentSubject">
    <w:name w:val="annotation subject"/>
    <w:basedOn w:val="CommentText"/>
    <w:next w:val="CommentText"/>
    <w:link w:val="CommentSubjectChar"/>
    <w:uiPriority w:val="99"/>
    <w:semiHidden/>
    <w:unhideWhenUsed/>
    <w:rsid w:val="00CF3595"/>
    <w:rPr>
      <w:b/>
      <w:bCs/>
    </w:rPr>
  </w:style>
  <w:style w:type="character" w:customStyle="1" w:styleId="CommentSubjectChar">
    <w:name w:val="Comment Subject Char"/>
    <w:basedOn w:val="CommentTextChar"/>
    <w:link w:val="CommentSubject"/>
    <w:uiPriority w:val="99"/>
    <w:semiHidden/>
    <w:rsid w:val="00CF3595"/>
    <w:rPr>
      <w:b/>
      <w:bCs/>
      <w:kern w:val="12"/>
    </w:rPr>
  </w:style>
  <w:style w:type="paragraph" w:styleId="BalloonText">
    <w:name w:val="Balloon Text"/>
    <w:basedOn w:val="Normal"/>
    <w:link w:val="BalloonTextChar"/>
    <w:uiPriority w:val="99"/>
    <w:semiHidden/>
    <w:unhideWhenUsed/>
    <w:rsid w:val="00CF3595"/>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F3595"/>
    <w:rPr>
      <w:rFonts w:ascii="Segoe UI" w:hAnsi="Segoe UI" w:cs="Segoe UI"/>
      <w:kern w:val="1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655871">
      <w:bodyDiv w:val="1"/>
      <w:marLeft w:val="0"/>
      <w:marRight w:val="0"/>
      <w:marTop w:val="0"/>
      <w:marBottom w:val="0"/>
      <w:divBdr>
        <w:top w:val="none" w:sz="0" w:space="0" w:color="auto"/>
        <w:left w:val="none" w:sz="0" w:space="0" w:color="auto"/>
        <w:bottom w:val="none" w:sz="0" w:space="0" w:color="auto"/>
        <w:right w:val="none" w:sz="0" w:space="0" w:color="auto"/>
      </w:divBdr>
    </w:div>
    <w:div w:id="383725764">
      <w:bodyDiv w:val="1"/>
      <w:marLeft w:val="0"/>
      <w:marRight w:val="0"/>
      <w:marTop w:val="0"/>
      <w:marBottom w:val="0"/>
      <w:divBdr>
        <w:top w:val="none" w:sz="0" w:space="0" w:color="auto"/>
        <w:left w:val="none" w:sz="0" w:space="0" w:color="auto"/>
        <w:bottom w:val="none" w:sz="0" w:space="0" w:color="auto"/>
        <w:right w:val="none" w:sz="0" w:space="0" w:color="auto"/>
      </w:divBdr>
    </w:div>
    <w:div w:id="545072444">
      <w:bodyDiv w:val="1"/>
      <w:marLeft w:val="0"/>
      <w:marRight w:val="0"/>
      <w:marTop w:val="0"/>
      <w:marBottom w:val="0"/>
      <w:divBdr>
        <w:top w:val="none" w:sz="0" w:space="0" w:color="auto"/>
        <w:left w:val="none" w:sz="0" w:space="0" w:color="auto"/>
        <w:bottom w:val="none" w:sz="0" w:space="0" w:color="auto"/>
        <w:right w:val="none" w:sz="0" w:space="0" w:color="auto"/>
      </w:divBdr>
    </w:div>
    <w:div w:id="799609003">
      <w:bodyDiv w:val="1"/>
      <w:marLeft w:val="0"/>
      <w:marRight w:val="0"/>
      <w:marTop w:val="0"/>
      <w:marBottom w:val="0"/>
      <w:divBdr>
        <w:top w:val="none" w:sz="0" w:space="0" w:color="auto"/>
        <w:left w:val="none" w:sz="0" w:space="0" w:color="auto"/>
        <w:bottom w:val="none" w:sz="0" w:space="0" w:color="auto"/>
        <w:right w:val="none" w:sz="0" w:space="0" w:color="auto"/>
      </w:divBdr>
    </w:div>
    <w:div w:id="912278010">
      <w:bodyDiv w:val="1"/>
      <w:marLeft w:val="0"/>
      <w:marRight w:val="0"/>
      <w:marTop w:val="0"/>
      <w:marBottom w:val="0"/>
      <w:divBdr>
        <w:top w:val="none" w:sz="0" w:space="0" w:color="auto"/>
        <w:left w:val="none" w:sz="0" w:space="0" w:color="auto"/>
        <w:bottom w:val="none" w:sz="0" w:space="0" w:color="auto"/>
        <w:right w:val="none" w:sz="0" w:space="0" w:color="auto"/>
      </w:divBdr>
    </w:div>
    <w:div w:id="1597861859">
      <w:bodyDiv w:val="1"/>
      <w:marLeft w:val="0"/>
      <w:marRight w:val="0"/>
      <w:marTop w:val="0"/>
      <w:marBottom w:val="0"/>
      <w:divBdr>
        <w:top w:val="none" w:sz="0" w:space="0" w:color="auto"/>
        <w:left w:val="none" w:sz="0" w:space="0" w:color="auto"/>
        <w:bottom w:val="none" w:sz="0" w:space="0" w:color="auto"/>
        <w:right w:val="none" w:sz="0" w:space="0" w:color="auto"/>
      </w:divBdr>
    </w:div>
    <w:div w:id="1812359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image" Target="media/image6.png"/><Relationship Id="rId3" Type="http://schemas.openxmlformats.org/officeDocument/2006/relationships/numbering" Target="numbering.xml"/><Relationship Id="rId21" Type="http://schemas.openxmlformats.org/officeDocument/2006/relationships/hyperlink" Target="https://edm.infrastructure.gov.au/survey.php?sid=28720&amp;name=stairs-on-buses" TargetMode="Externa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mailto:DisabilityTransport@infrastructure.gov.a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glossaryDocument" Target="glossary/document.xml"/><Relationship Id="rId10" Type="http://schemas.openxmlformats.org/officeDocument/2006/relationships/image" Target="media/image2.png"/><Relationship Id="rId19" Type="http://schemas.openxmlformats.org/officeDocument/2006/relationships/hyperlink" Target="https://www.infrastructure.gov.au/infrastructure-transport-vehicles/transport-accessibility"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egan\Music\Factsheet%20templates\DTSR%20Factsheet%20-%2009%20Infrastructure%20access%20paths%20-%20Title_0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83B24988148D4FD8A67FA7BB400CF79C"/>
        <w:category>
          <w:name w:val="General"/>
          <w:gallery w:val="placeholder"/>
        </w:category>
        <w:types>
          <w:type w:val="bbPlcHdr"/>
        </w:types>
        <w:behaviors>
          <w:behavior w:val="content"/>
        </w:behaviors>
        <w:guid w:val="{EA3C6D83-F19D-40F5-89BB-90A0913D3C43}"/>
      </w:docPartPr>
      <w:docPartBody>
        <w:p w:rsidR="004535E8" w:rsidRDefault="00600475">
          <w:pPr>
            <w:pStyle w:val="83B24988148D4FD8A67FA7BB400CF79C"/>
          </w:pPr>
          <w:r w:rsidRPr="00EC51DD">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0475"/>
    <w:rsid w:val="00364D08"/>
    <w:rsid w:val="004535E8"/>
    <w:rsid w:val="006004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83B24988148D4FD8A67FA7BB400CF79C">
    <w:name w:val="83B24988148D4FD8A67FA7BB400CF79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INFRA 2022">
      <a:dk1>
        <a:srgbClr val="000000"/>
      </a:dk1>
      <a:lt1>
        <a:srgbClr val="FFFFFF"/>
      </a:lt1>
      <a:dk2>
        <a:srgbClr val="081E3E"/>
      </a:dk2>
      <a:lt2>
        <a:srgbClr val="E7E7E7"/>
      </a:lt2>
      <a:accent1>
        <a:srgbClr val="081E3E"/>
      </a:accent1>
      <a:accent2>
        <a:srgbClr val="008089"/>
      </a:accent2>
      <a:accent3>
        <a:srgbClr val="77D1F4"/>
      </a:accent3>
      <a:accent4>
        <a:srgbClr val="9AA3AF"/>
      </a:accent4>
      <a:accent5>
        <a:srgbClr val="C0D48F"/>
      </a:accent5>
      <a:accent6>
        <a:srgbClr val="6FC197"/>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2020-09-01T00:00:00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1BC0A4E-F04B-4F66-BBA9-5C3E9E8FAD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DTSR Factsheet - 09 Infrastructure access paths - Title_01.dotx</Template>
  <TotalTime>77</TotalTime>
  <Pages>3</Pages>
  <Words>765</Words>
  <Characters>4367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Infrastructure access paths: Stairs on buses</vt:lpstr>
    </vt:vector>
  </TitlesOfParts>
  <Company>Department of Infrastructure &amp; Regional Development</Company>
  <LinksUpToDate>false</LinksUpToDate>
  <CharactersWithSpaces>5122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Infrastructure access paths: Stairs on buses</dc:title>
  <dc:subject/>
  <dc:creator>EGAN Harry</dc:creator>
  <cp:keywords/>
  <dc:description/>
  <cp:lastModifiedBy>KEANE Lincoln</cp:lastModifiedBy>
  <cp:revision>15</cp:revision>
  <cp:lastPrinted>2022-03-08T05:43:00Z</cp:lastPrinted>
  <dcterms:created xsi:type="dcterms:W3CDTF">2022-02-22T00:46:00Z</dcterms:created>
  <dcterms:modified xsi:type="dcterms:W3CDTF">2022-07-06T05:29:00Z</dcterms:modified>
</cp:coreProperties>
</file>