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33A45" w:rsidRDefault="00B3785F" w:rsidP="00822DBF">
      <w:pPr>
        <w:spacing w:after="0"/>
        <w:ind w:left="-1418"/>
        <w:sectPr w:rsidR="00133A45" w:rsidSect="00EA415A">
          <w:headerReference w:type="default" r:id="rId8"/>
          <w:footerReference w:type="default" r:id="rId9"/>
          <w:footerReference w:type="first" r:id="rId10"/>
          <w:pgSz w:w="11906" w:h="16838"/>
          <w:pgMar w:top="0" w:right="991" w:bottom="1276" w:left="1440" w:header="0" w:footer="0" w:gutter="0"/>
          <w:cols w:space="708"/>
          <w:titlePg/>
          <w:docGrid w:linePitch="360"/>
        </w:sectPr>
      </w:pPr>
      <w:r>
        <w:rPr>
          <w:noProof/>
        </w:rPr>
        <w:drawing>
          <wp:inline distT="0" distB="0" distL="0" distR="0" wp14:anchorId="1C04634D" wp14:editId="6F624F0C">
            <wp:extent cx="7545686" cy="1924216"/>
            <wp:effectExtent l="0" t="0" r="0" b="0"/>
            <wp:docPr id="5" name="Picture 5" descr="Australian Government, Department of Infrastructure, Transport, Regional Development, Communications and the A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7601559" cy="1938464"/>
                    </a:xfrm>
                    <a:prstGeom prst="rect">
                      <a:avLst/>
                    </a:prstGeom>
                  </pic:spPr>
                </pic:pic>
              </a:graphicData>
            </a:graphic>
          </wp:inline>
        </w:drawing>
      </w:r>
    </w:p>
    <w:p w:rsidR="00E214CC" w:rsidRPr="00E214CC" w:rsidRDefault="00E214CC" w:rsidP="00E214CC">
      <w:pPr>
        <w:spacing w:after="0"/>
        <w:rPr>
          <w:sz w:val="4"/>
          <w:szCs w:val="4"/>
        </w:rPr>
      </w:pPr>
    </w:p>
    <w:p w:rsidR="00B041CB" w:rsidRPr="00B041CB" w:rsidRDefault="00B63A50" w:rsidP="00392EA2">
      <w:pPr>
        <w:pStyle w:val="Heading1"/>
      </w:pPr>
      <w:r w:rsidRPr="00914469">
        <w:rPr>
          <w:lang w:val="ms-MY"/>
        </w:rPr>
        <w:t>Soalan Yang Sering Ditanya</w:t>
      </w:r>
      <w:r>
        <w:rPr>
          <w:lang w:val="ms-MY"/>
        </w:rPr>
        <w:t>k</w:t>
      </w:r>
    </w:p>
    <w:p w:rsidR="00B041CB" w:rsidRPr="00B041CB" w:rsidRDefault="00B63A50" w:rsidP="00D56936">
      <w:pPr>
        <w:pStyle w:val="Subtitle"/>
      </w:pPr>
      <w:r w:rsidRPr="00914469">
        <w:rPr>
          <w:rFonts w:asciiTheme="majorHAnsi" w:eastAsiaTheme="minorEastAsia" w:hAnsiTheme="majorHAnsi"/>
          <w:lang w:val="ms-MY"/>
        </w:rPr>
        <w:t>Undang-undang Pemancingan Rekreasi Pulu Cocos (Keeling) 2022</w:t>
      </w:r>
    </w:p>
    <w:p w:rsidR="00B041CB" w:rsidRPr="00B041CB" w:rsidRDefault="004C7FD3" w:rsidP="00B041CB">
      <w:pPr>
        <w:suppressAutoHyphens/>
        <w:spacing w:before="160" w:after="80"/>
        <w:rPr>
          <w:rFonts w:eastAsia="Calibri" w:cs="Times New Roman"/>
          <w:b/>
          <w:color w:val="081E3E"/>
          <w:kern w:val="12"/>
          <w:sz w:val="20"/>
          <w:szCs w:val="20"/>
        </w:rPr>
      </w:pPr>
      <w:r>
        <w:rPr>
          <w:rFonts w:eastAsia="Calibri" w:cs="Times New Roman"/>
          <w:b/>
          <w:color w:val="081E3E"/>
          <w:kern w:val="12"/>
          <w:sz w:val="20"/>
          <w:szCs w:val="20"/>
        </w:rPr>
        <w:t>August</w:t>
      </w:r>
      <w:r w:rsidR="00B041CB" w:rsidRPr="00B041CB">
        <w:rPr>
          <w:rFonts w:eastAsia="Calibri" w:cs="Times New Roman"/>
          <w:b/>
          <w:color w:val="081E3E"/>
          <w:kern w:val="12"/>
          <w:sz w:val="20"/>
          <w:szCs w:val="20"/>
        </w:rPr>
        <w:t xml:space="preserve"> 2022</w:t>
      </w:r>
    </w:p>
    <w:p w:rsidR="00B041CB" w:rsidRPr="00B041CB" w:rsidRDefault="00B041CB" w:rsidP="00953CCD">
      <w:pPr>
        <w:pBdr>
          <w:bottom w:val="single" w:sz="4" w:space="1" w:color="C0D48F"/>
        </w:pBdr>
        <w:suppressAutoHyphens/>
        <w:spacing w:before="160" w:after="360"/>
        <w:rPr>
          <w:rFonts w:eastAsia="Calibri" w:cs="Times New Roman"/>
          <w:color w:val="000000"/>
          <w:kern w:val="12"/>
          <w:sz w:val="20"/>
          <w:szCs w:val="20"/>
        </w:rPr>
      </w:pPr>
    </w:p>
    <w:p w:rsidR="006463D6" w:rsidRPr="00914469" w:rsidRDefault="006463D6" w:rsidP="006463D6">
      <w:pPr>
        <w:pStyle w:val="Heading2"/>
        <w:rPr>
          <w:lang w:val="ms-MY"/>
        </w:rPr>
      </w:pPr>
      <w:r>
        <w:rPr>
          <w:lang w:val="ms-MY"/>
        </w:rPr>
        <w:t>Kenapa undang-undang pemancingan baru ini dikenalkan</w:t>
      </w:r>
      <w:r w:rsidRPr="00914469">
        <w:rPr>
          <w:lang w:val="ms-MY"/>
        </w:rPr>
        <w:t>?</w:t>
      </w:r>
    </w:p>
    <w:p w:rsidR="006463D6" w:rsidRPr="00914469" w:rsidRDefault="006463D6" w:rsidP="006463D6">
      <w:pPr>
        <w:rPr>
          <w:szCs w:val="24"/>
          <w:lang w:val="ms-MY"/>
        </w:rPr>
      </w:pPr>
      <w:r>
        <w:rPr>
          <w:szCs w:val="24"/>
          <w:lang w:val="ms-MY"/>
        </w:rPr>
        <w:t>Dahulunya, semua undang-undang pemancingan di Australia Barat (WA) digunakan di Pulu Cocos (Keeling) (CKI). Tetapi, undang-undang ini tidak di desain untuk alam lautan pulu dan penghargaan masyarakat. Selama setahun ini, Kerajaan Australia telah bekerja dengan Cocos Marine Care dan penduduk masyarakat CKI, bersama dengan Sea Country Solutions dan Pew Charitable Trusts, untuk membangunkan undang-undang baru yang sesuai untuk CKI.</w:t>
      </w:r>
    </w:p>
    <w:p w:rsidR="006463D6" w:rsidRPr="00914469" w:rsidRDefault="006463D6" w:rsidP="006463D6">
      <w:pPr>
        <w:rPr>
          <w:szCs w:val="24"/>
          <w:lang w:val="ms-MY"/>
        </w:rPr>
      </w:pPr>
      <w:r>
        <w:rPr>
          <w:szCs w:val="24"/>
          <w:lang w:val="ms-MY"/>
        </w:rPr>
        <w:t>Undang-undang yang dicadangkan ini di sahkan oleh masyarakat CKI dimitingan umum pada November 2021 dan telah menjadi permulaan untuk pelatoran pemancingan CKI 2022.</w:t>
      </w:r>
    </w:p>
    <w:p w:rsidR="006463D6" w:rsidRPr="00914469" w:rsidRDefault="006463D6" w:rsidP="006463D6">
      <w:pPr>
        <w:rPr>
          <w:szCs w:val="24"/>
          <w:lang w:val="ms-MY"/>
        </w:rPr>
      </w:pPr>
      <w:r>
        <w:rPr>
          <w:szCs w:val="24"/>
          <w:lang w:val="ms-MY"/>
        </w:rPr>
        <w:t>Undang-undang pemancingan baru ini mengambil perhitungan alami CKI yang unik, disamping penghargaan dan keperluan kebudayaan masyarakat. Undang-undang ini bertujuan untuk menjaga jumlah ikan, memastikan pertahanan pemancingan untuk generasi penduduk CKI sekarang dan dimasa hadapan.</w:t>
      </w:r>
      <w:bookmarkStart w:id="0" w:name="_GoBack"/>
      <w:bookmarkEnd w:id="0"/>
    </w:p>
    <w:p w:rsidR="006463D6" w:rsidRPr="00914469" w:rsidRDefault="006463D6" w:rsidP="006463D6">
      <w:pPr>
        <w:pStyle w:val="Heading2"/>
        <w:rPr>
          <w:lang w:val="ms-MY"/>
        </w:rPr>
      </w:pPr>
      <w:r>
        <w:rPr>
          <w:lang w:val="ms-MY"/>
        </w:rPr>
        <w:t>Kapan undang-undang baru ini akan bermula</w:t>
      </w:r>
      <w:r w:rsidRPr="00914469">
        <w:rPr>
          <w:lang w:val="ms-MY"/>
        </w:rPr>
        <w:t>?</w:t>
      </w:r>
    </w:p>
    <w:p w:rsidR="006463D6" w:rsidRPr="00914469" w:rsidRDefault="006463D6" w:rsidP="006463D6">
      <w:pPr>
        <w:rPr>
          <w:sz w:val="20"/>
          <w:szCs w:val="24"/>
          <w:lang w:val="ms-MY"/>
        </w:rPr>
      </w:pPr>
      <w:r>
        <w:rPr>
          <w:szCs w:val="24"/>
          <w:lang w:val="ms-MY"/>
        </w:rPr>
        <w:t>Undang-undang baru ini sudah diperkenalkan, dan sekarang ini sudah bermula.</w:t>
      </w:r>
      <w:r w:rsidRPr="00914469">
        <w:rPr>
          <w:szCs w:val="24"/>
          <w:lang w:val="ms-MY"/>
        </w:rPr>
        <w:t xml:space="preserve"> </w:t>
      </w:r>
    </w:p>
    <w:p w:rsidR="006463D6" w:rsidRDefault="006463D6" w:rsidP="006463D6">
      <w:pPr>
        <w:rPr>
          <w:szCs w:val="24"/>
          <w:lang w:val="ms-MY"/>
        </w:rPr>
      </w:pPr>
      <w:r>
        <w:rPr>
          <w:szCs w:val="24"/>
          <w:lang w:val="ms-MY"/>
        </w:rPr>
        <w:t xml:space="preserve">Dalam berberapa bulan kedepan, fokusnya adalah untuk mengajar masyarakat dan pelawat di CKI tentang undang-undang baru ini. Usahaan pendidikan masyarakat, yang memberikan keterangan lebih lanjut tentang undang-undang baru ini dan rangkaian pengurusannya, akan dikeluarkan dimasa hadapan ini. </w:t>
      </w:r>
    </w:p>
    <w:p w:rsidR="006463D6" w:rsidRPr="00914469" w:rsidRDefault="006463D6" w:rsidP="006463D6">
      <w:pPr>
        <w:rPr>
          <w:szCs w:val="24"/>
          <w:lang w:val="ms-MY"/>
        </w:rPr>
      </w:pPr>
      <w:r>
        <w:rPr>
          <w:szCs w:val="24"/>
          <w:lang w:val="ms-MY"/>
        </w:rPr>
        <w:t>Tambahnya, Kerajaan Australia akan terus bekerja dengan masyarakat tempatan dan Cocos Marine Care untuk memperkenalkan pengurusan pemancingan yang bersepakat dan menyesuaikan untuk CKI.</w:t>
      </w:r>
    </w:p>
    <w:p w:rsidR="006463D6" w:rsidRPr="00914469" w:rsidRDefault="006463D6" w:rsidP="006463D6">
      <w:pPr>
        <w:pStyle w:val="Heading2"/>
        <w:rPr>
          <w:lang w:val="ms-MY"/>
        </w:rPr>
      </w:pPr>
      <w:r>
        <w:rPr>
          <w:lang w:val="ms-MY"/>
        </w:rPr>
        <w:t>Apakah perkara utama dalam undang-undang baru ini?</w:t>
      </w:r>
    </w:p>
    <w:p w:rsidR="006463D6" w:rsidRPr="00914469" w:rsidRDefault="006463D6" w:rsidP="006463D6">
      <w:pPr>
        <w:rPr>
          <w:sz w:val="20"/>
          <w:lang w:val="ms-MY"/>
        </w:rPr>
      </w:pPr>
      <w:r>
        <w:rPr>
          <w:lang w:val="ms-MY"/>
        </w:rPr>
        <w:t>Undang-undang pemancingan baru mengandungi berbagai langkah untuk menjaga jumlah ikan, temasuk:</w:t>
      </w:r>
    </w:p>
    <w:p w:rsidR="006463D6" w:rsidRPr="00914469" w:rsidRDefault="006463D6" w:rsidP="006463D6">
      <w:pPr>
        <w:pStyle w:val="Listparagraphbullets"/>
        <w:rPr>
          <w:lang w:val="ms-MY"/>
        </w:rPr>
      </w:pPr>
      <w:r>
        <w:rPr>
          <w:lang w:val="ms-MY"/>
        </w:rPr>
        <w:t>Batas pendapat harian untuk ikan tundaan (</w:t>
      </w:r>
      <w:r w:rsidRPr="00914469">
        <w:rPr>
          <w:lang w:val="ms-MY"/>
        </w:rPr>
        <w:t>pelagic</w:t>
      </w:r>
      <w:r>
        <w:rPr>
          <w:lang w:val="ms-MY"/>
        </w:rPr>
        <w:t>)</w:t>
      </w:r>
      <w:r w:rsidRPr="00914469">
        <w:rPr>
          <w:lang w:val="ms-MY"/>
        </w:rPr>
        <w:t xml:space="preserve">, demersal </w:t>
      </w:r>
      <w:r>
        <w:rPr>
          <w:lang w:val="ms-MY"/>
        </w:rPr>
        <w:t>dan</w:t>
      </w:r>
      <w:r w:rsidRPr="00914469">
        <w:rPr>
          <w:lang w:val="ms-MY"/>
        </w:rPr>
        <w:t xml:space="preserve"> lag</w:t>
      </w:r>
      <w:r>
        <w:rPr>
          <w:lang w:val="ms-MY"/>
        </w:rPr>
        <w:t>un</w:t>
      </w:r>
      <w:r w:rsidRPr="00914469">
        <w:rPr>
          <w:lang w:val="ms-MY"/>
        </w:rPr>
        <w:t xml:space="preserve">, </w:t>
      </w:r>
      <w:r>
        <w:rPr>
          <w:lang w:val="ms-MY"/>
        </w:rPr>
        <w:t>ranjungan</w:t>
      </w:r>
      <w:r w:rsidRPr="00914469">
        <w:rPr>
          <w:lang w:val="ms-MY"/>
        </w:rPr>
        <w:t>, kima, gong</w:t>
      </w:r>
      <w:r>
        <w:rPr>
          <w:lang w:val="ms-MY"/>
        </w:rPr>
        <w:t>-</w:t>
      </w:r>
      <w:r w:rsidRPr="00914469">
        <w:rPr>
          <w:lang w:val="ms-MY"/>
        </w:rPr>
        <w:t xml:space="preserve">gong </w:t>
      </w:r>
      <w:r>
        <w:rPr>
          <w:lang w:val="ms-MY"/>
        </w:rPr>
        <w:t>d</w:t>
      </w:r>
      <w:r w:rsidRPr="00914469">
        <w:rPr>
          <w:lang w:val="ms-MY"/>
        </w:rPr>
        <w:t>an</w:t>
      </w:r>
      <w:r>
        <w:rPr>
          <w:lang w:val="ms-MY"/>
        </w:rPr>
        <w:t xml:space="preserve"> udang</w:t>
      </w:r>
    </w:p>
    <w:p w:rsidR="006463D6" w:rsidRPr="00914469" w:rsidRDefault="006463D6" w:rsidP="006463D6">
      <w:pPr>
        <w:pStyle w:val="Listparagraphbullets"/>
        <w:rPr>
          <w:lang w:val="ms-MY"/>
        </w:rPr>
      </w:pPr>
      <w:r>
        <w:rPr>
          <w:lang w:val="ms-MY"/>
        </w:rPr>
        <w:t>Batas saiz paling kecil untuk berberapa ikan demersal dan lagun dan udang</w:t>
      </w:r>
    </w:p>
    <w:p w:rsidR="006463D6" w:rsidRPr="00914469" w:rsidRDefault="006463D6" w:rsidP="006463D6">
      <w:pPr>
        <w:pStyle w:val="Listparagraphbullets"/>
        <w:rPr>
          <w:lang w:val="ms-MY"/>
        </w:rPr>
      </w:pPr>
      <w:r>
        <w:rPr>
          <w:lang w:val="ms-MY"/>
        </w:rPr>
        <w:lastRenderedPageBreak/>
        <w:t>Keperluan untuk ikan didapat keseluruhnya, sebagai “</w:t>
      </w:r>
      <w:r w:rsidRPr="00914469">
        <w:rPr>
          <w:lang w:val="ms-MY"/>
        </w:rPr>
        <w:t>fish trunks</w:t>
      </w:r>
      <w:r>
        <w:rPr>
          <w:lang w:val="ms-MY"/>
        </w:rPr>
        <w:t>” atau filet berkulit</w:t>
      </w:r>
    </w:p>
    <w:p w:rsidR="006463D6" w:rsidRPr="00914469" w:rsidRDefault="006463D6" w:rsidP="006463D6">
      <w:pPr>
        <w:pStyle w:val="Listparagraphbullets"/>
        <w:rPr>
          <w:lang w:val="ms-MY"/>
        </w:rPr>
      </w:pPr>
      <w:r>
        <w:rPr>
          <w:lang w:val="ms-MY"/>
        </w:rPr>
        <w:t>Keperluan untuk gong-gong untuk berbentuk sepenohnya dan jeriji kulitnya</w:t>
      </w:r>
      <w:r w:rsidRPr="00C62204">
        <w:rPr>
          <w:color w:val="FF0000"/>
          <w:lang w:val="ms-MY"/>
        </w:rPr>
        <w:t xml:space="preserve"> </w:t>
      </w:r>
      <w:r>
        <w:rPr>
          <w:lang w:val="ms-MY"/>
        </w:rPr>
        <w:t>tertutup</w:t>
      </w:r>
    </w:p>
    <w:p w:rsidR="006463D6" w:rsidRPr="00914469" w:rsidRDefault="006463D6" w:rsidP="006463D6">
      <w:pPr>
        <w:pStyle w:val="Listparagraphbullets"/>
        <w:rPr>
          <w:lang w:val="ms-MY"/>
        </w:rPr>
      </w:pPr>
      <w:r>
        <w:rPr>
          <w:lang w:val="ms-MY"/>
        </w:rPr>
        <w:t xml:space="preserve">Jenis ikan yang dijaga keseluruhnya, tidak boleh diambil </w:t>
      </w:r>
    </w:p>
    <w:p w:rsidR="006463D6" w:rsidRPr="00914469" w:rsidRDefault="006463D6" w:rsidP="004C6EE2">
      <w:pPr>
        <w:pStyle w:val="Listparagraphbullets"/>
        <w:spacing w:after="0"/>
        <w:rPr>
          <w:lang w:val="ms-MY"/>
        </w:rPr>
      </w:pPr>
      <w:r>
        <w:rPr>
          <w:lang w:val="ms-MY"/>
        </w:rPr>
        <w:t>Batasan yang boleh dibawak di a</w:t>
      </w:r>
      <w:r w:rsidRPr="00914469">
        <w:rPr>
          <w:lang w:val="ms-MY"/>
        </w:rPr>
        <w:t>irport</w:t>
      </w:r>
      <w:r>
        <w:rPr>
          <w:lang w:val="ms-MY"/>
        </w:rPr>
        <w:t xml:space="preserve"> untuk keluar pulu</w:t>
      </w:r>
      <w:r w:rsidRPr="00914469">
        <w:rPr>
          <w:lang w:val="ms-MY"/>
        </w:rPr>
        <w:t xml:space="preserve">: </w:t>
      </w:r>
    </w:p>
    <w:p w:rsidR="006463D6" w:rsidRPr="00914469" w:rsidRDefault="006463D6" w:rsidP="006463D6">
      <w:pPr>
        <w:pStyle w:val="Listparagraphbulletssecondlevel"/>
        <w:rPr>
          <w:lang w:val="ms-MY"/>
        </w:rPr>
      </w:pPr>
      <w:r w:rsidRPr="00914469">
        <w:rPr>
          <w:lang w:val="ms-MY"/>
        </w:rPr>
        <w:t xml:space="preserve">5 kilograms (kg) </w:t>
      </w:r>
      <w:r>
        <w:rPr>
          <w:lang w:val="ms-MY"/>
        </w:rPr>
        <w:t>ikan</w:t>
      </w:r>
      <w:r w:rsidRPr="00914469">
        <w:rPr>
          <w:lang w:val="ms-MY"/>
        </w:rPr>
        <w:t xml:space="preserve">, </w:t>
      </w:r>
    </w:p>
    <w:p w:rsidR="006463D6" w:rsidRPr="00914469" w:rsidRDefault="006463D6" w:rsidP="006463D6">
      <w:pPr>
        <w:pStyle w:val="Listparagraphbulletssecondlevel"/>
        <w:rPr>
          <w:lang w:val="ms-MY"/>
        </w:rPr>
      </w:pPr>
      <w:r>
        <w:rPr>
          <w:lang w:val="ms-MY"/>
        </w:rPr>
        <w:t xml:space="preserve">2 kg </w:t>
      </w:r>
      <w:r w:rsidRPr="00914469">
        <w:rPr>
          <w:lang w:val="ms-MY"/>
        </w:rPr>
        <w:t>gong</w:t>
      </w:r>
      <w:r>
        <w:rPr>
          <w:lang w:val="ms-MY"/>
        </w:rPr>
        <w:t>-</w:t>
      </w:r>
      <w:r w:rsidRPr="00914469">
        <w:rPr>
          <w:lang w:val="ms-MY"/>
        </w:rPr>
        <w:t xml:space="preserve">gong </w:t>
      </w:r>
      <w:r>
        <w:rPr>
          <w:lang w:val="ms-MY"/>
        </w:rPr>
        <w:t>d</w:t>
      </w:r>
      <w:r w:rsidRPr="00914469">
        <w:rPr>
          <w:lang w:val="ms-MY"/>
        </w:rPr>
        <w:t xml:space="preserve">an </w:t>
      </w:r>
    </w:p>
    <w:p w:rsidR="006463D6" w:rsidRPr="00914469" w:rsidRDefault="006463D6" w:rsidP="006463D6">
      <w:pPr>
        <w:pStyle w:val="Listparagraphbulletssecondlevel"/>
        <w:rPr>
          <w:lang w:val="ms-MY"/>
        </w:rPr>
      </w:pPr>
      <w:r w:rsidRPr="00914469">
        <w:rPr>
          <w:lang w:val="ms-MY"/>
        </w:rPr>
        <w:t xml:space="preserve">2 kg kima </w:t>
      </w:r>
      <w:r>
        <w:rPr>
          <w:lang w:val="ms-MY"/>
        </w:rPr>
        <w:t>untuk satu orang</w:t>
      </w:r>
      <w:r w:rsidRPr="00914469">
        <w:rPr>
          <w:lang w:val="ms-MY"/>
        </w:rPr>
        <w:t>.</w:t>
      </w:r>
    </w:p>
    <w:p w:rsidR="006463D6" w:rsidRPr="00914469" w:rsidRDefault="006463D6" w:rsidP="006463D6">
      <w:pPr>
        <w:pStyle w:val="Listparagraphbullets"/>
        <w:rPr>
          <w:lang w:val="ms-MY"/>
        </w:rPr>
      </w:pPr>
      <w:r>
        <w:rPr>
          <w:lang w:val="ms-MY"/>
        </w:rPr>
        <w:t xml:space="preserve">Kontrol pekakas pemancingan, temasuk pembatasan terhadap jaring dan saiz mata jaring </w:t>
      </w:r>
    </w:p>
    <w:p w:rsidR="006463D6" w:rsidRPr="00914469" w:rsidRDefault="006463D6" w:rsidP="006463D6">
      <w:pPr>
        <w:pStyle w:val="Listparagraphbullets"/>
        <w:rPr>
          <w:lang w:val="ms-MY"/>
        </w:rPr>
      </w:pPr>
      <w:r>
        <w:rPr>
          <w:lang w:val="ms-MY"/>
        </w:rPr>
        <w:t xml:space="preserve">Kawasan yang dijaga untuk menjaga ikan iju dan gong-gong </w:t>
      </w:r>
      <w:r w:rsidRPr="00914469">
        <w:rPr>
          <w:lang w:val="ms-MY"/>
        </w:rPr>
        <w:t xml:space="preserve"> </w:t>
      </w:r>
    </w:p>
    <w:p w:rsidR="006463D6" w:rsidRPr="00914469" w:rsidRDefault="006463D6" w:rsidP="006463D6">
      <w:pPr>
        <w:pStyle w:val="Listparagraphbullets"/>
        <w:rPr>
          <w:lang w:val="ms-MY"/>
        </w:rPr>
      </w:pPr>
      <w:r>
        <w:rPr>
          <w:lang w:val="ms-MY"/>
        </w:rPr>
        <w:t>Penutupan menjaring dikawasan utara lagun Pulu Panjang atau Telok Rumah Bengkok</w:t>
      </w:r>
    </w:p>
    <w:p w:rsidR="006463D6" w:rsidRPr="00914469" w:rsidRDefault="006463D6" w:rsidP="006463D6">
      <w:pPr>
        <w:pStyle w:val="Listparagraphbullets"/>
        <w:rPr>
          <w:lang w:val="ms-MY"/>
        </w:rPr>
      </w:pPr>
      <w:r>
        <w:rPr>
          <w:lang w:val="ms-MY"/>
        </w:rPr>
        <w:t>Pengaturan pemancingan untuk keperluan kebudayaan untuk mengizinkan mengambil ikan untuk acara kebudayaan yang penting.</w:t>
      </w:r>
    </w:p>
    <w:p w:rsidR="006463D6" w:rsidRPr="00914469" w:rsidRDefault="006463D6" w:rsidP="006463D6">
      <w:pPr>
        <w:pStyle w:val="Heading2"/>
        <w:rPr>
          <w:lang w:val="ms-MY"/>
        </w:rPr>
      </w:pPr>
      <w:r>
        <w:rPr>
          <w:lang w:val="ms-MY"/>
        </w:rPr>
        <w:t>Bagaimana undang-undang baru ini kalau ditandingkan dengan undang-undang WA</w:t>
      </w:r>
      <w:r w:rsidRPr="00914469">
        <w:rPr>
          <w:lang w:val="ms-MY"/>
        </w:rPr>
        <w:t>?</w:t>
      </w:r>
    </w:p>
    <w:p w:rsidR="006463D6" w:rsidRDefault="006463D6" w:rsidP="006463D6">
      <w:pPr>
        <w:rPr>
          <w:lang w:val="ms-MY"/>
        </w:rPr>
      </w:pPr>
      <w:r>
        <w:rPr>
          <w:lang w:val="ms-MY"/>
        </w:rPr>
        <w:t>Bila ditandingkan dengan undang-undang WA, undang-undang baru CKI kurang ketatnya, contohnya:</w:t>
      </w:r>
    </w:p>
    <w:tbl>
      <w:tblPr>
        <w:tblStyle w:val="DefaultTable11"/>
        <w:tblW w:w="5000" w:type="pct"/>
        <w:tblLook w:val="04A0" w:firstRow="1" w:lastRow="0" w:firstColumn="1" w:lastColumn="0" w:noHBand="0" w:noVBand="1"/>
        <w:tblDescription w:val="Bagaimana undang-undang baru ini kalau ditandingkan dengan undang-undang WA?"/>
      </w:tblPr>
      <w:tblGrid>
        <w:gridCol w:w="3157"/>
        <w:gridCol w:w="3159"/>
        <w:gridCol w:w="3159"/>
      </w:tblGrid>
      <w:tr w:rsidR="004C6EE2" w:rsidRPr="00654F9E" w:rsidTr="000A65E0">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666" w:type="pct"/>
          </w:tcPr>
          <w:p w:rsidR="004C6EE2" w:rsidRPr="008E534F" w:rsidRDefault="004C6EE2" w:rsidP="004C6EE2">
            <w:pPr>
              <w:pStyle w:val="Tablerowcolumnheading"/>
              <w:keepNext/>
              <w:spacing w:before="40" w:after="40"/>
              <w:rPr>
                <w:b/>
                <w:sz w:val="22"/>
                <w:szCs w:val="22"/>
              </w:rPr>
            </w:pPr>
            <w:r>
              <w:rPr>
                <w:b/>
                <w:bCs/>
                <w:szCs w:val="24"/>
                <w:lang w:val="ms-MY"/>
              </w:rPr>
              <w:t>Undang-undang</w:t>
            </w:r>
          </w:p>
        </w:tc>
        <w:tc>
          <w:tcPr>
            <w:tcW w:w="1667" w:type="pct"/>
          </w:tcPr>
          <w:p w:rsidR="004C6EE2" w:rsidRPr="008E534F" w:rsidRDefault="004C6EE2" w:rsidP="004C6EE2">
            <w:pPr>
              <w:pStyle w:val="Tablerowcolumnheading"/>
              <w:keepNext/>
              <w:spacing w:before="40" w:after="40"/>
              <w:cnfStyle w:val="100000000000" w:firstRow="1" w:lastRow="0" w:firstColumn="0" w:lastColumn="0" w:oddVBand="0" w:evenVBand="0" w:oddHBand="0" w:evenHBand="0" w:firstRowFirstColumn="0" w:firstRowLastColumn="0" w:lastRowFirstColumn="0" w:lastRowLastColumn="0"/>
              <w:rPr>
                <w:b/>
                <w:sz w:val="22"/>
                <w:szCs w:val="22"/>
              </w:rPr>
            </w:pPr>
            <w:r>
              <w:rPr>
                <w:b/>
                <w:bCs/>
                <w:szCs w:val="24"/>
                <w:lang w:val="ms-MY"/>
              </w:rPr>
              <w:t xml:space="preserve">Pulu </w:t>
            </w:r>
            <w:r w:rsidRPr="00914469">
              <w:rPr>
                <w:b/>
                <w:bCs/>
                <w:szCs w:val="24"/>
                <w:lang w:val="ms-MY"/>
              </w:rPr>
              <w:t>Cocos (Keeling)</w:t>
            </w:r>
          </w:p>
        </w:tc>
        <w:tc>
          <w:tcPr>
            <w:tcW w:w="1667" w:type="pct"/>
          </w:tcPr>
          <w:p w:rsidR="004C6EE2" w:rsidRPr="008E534F" w:rsidRDefault="004C6EE2" w:rsidP="004C6EE2">
            <w:pPr>
              <w:pStyle w:val="Tablerowcolumnheading"/>
              <w:spacing w:before="40" w:after="40"/>
              <w:cnfStyle w:val="100000000000" w:firstRow="1" w:lastRow="0" w:firstColumn="0" w:lastColumn="0" w:oddVBand="0" w:evenVBand="0" w:oddHBand="0" w:evenHBand="0" w:firstRowFirstColumn="0" w:firstRowLastColumn="0" w:lastRowFirstColumn="0" w:lastRowLastColumn="0"/>
              <w:rPr>
                <w:b/>
                <w:sz w:val="22"/>
                <w:szCs w:val="22"/>
              </w:rPr>
            </w:pPr>
            <w:r>
              <w:rPr>
                <w:b/>
                <w:lang w:val="ms-MY"/>
              </w:rPr>
              <w:t>Tanah besar Australia Barat</w:t>
            </w:r>
          </w:p>
        </w:tc>
      </w:tr>
      <w:tr w:rsidR="004C6EE2" w:rsidRPr="00654F9E" w:rsidTr="000A65E0">
        <w:trPr>
          <w:cantSplit/>
        </w:trPr>
        <w:tc>
          <w:tcPr>
            <w:cnfStyle w:val="001000000000" w:firstRow="0" w:lastRow="0" w:firstColumn="1" w:lastColumn="0" w:oddVBand="0" w:evenVBand="0" w:oddHBand="0" w:evenHBand="0" w:firstRowFirstColumn="0" w:firstRowLastColumn="0" w:lastRowFirstColumn="0" w:lastRowLastColumn="0"/>
            <w:tcW w:w="1666" w:type="pct"/>
          </w:tcPr>
          <w:p w:rsidR="004C6EE2" w:rsidRPr="00914469" w:rsidRDefault="004C6EE2" w:rsidP="004C6EE2">
            <w:pPr>
              <w:spacing w:before="40" w:after="40"/>
              <w:rPr>
                <w:szCs w:val="24"/>
                <w:lang w:val="ms-MY"/>
              </w:rPr>
            </w:pPr>
            <w:r>
              <w:rPr>
                <w:szCs w:val="24"/>
                <w:lang w:val="ms-MY"/>
              </w:rPr>
              <w:t>Lesen pemancingan rek</w:t>
            </w:r>
            <w:r w:rsidRPr="00914469">
              <w:rPr>
                <w:szCs w:val="24"/>
                <w:lang w:val="ms-MY"/>
              </w:rPr>
              <w:t>rea</w:t>
            </w:r>
            <w:r>
              <w:rPr>
                <w:szCs w:val="24"/>
                <w:lang w:val="ms-MY"/>
              </w:rPr>
              <w:t xml:space="preserve">si </w:t>
            </w:r>
          </w:p>
        </w:tc>
        <w:tc>
          <w:tcPr>
            <w:tcW w:w="1667" w:type="pct"/>
          </w:tcPr>
          <w:p w:rsidR="004C6EE2" w:rsidRPr="00914469" w:rsidRDefault="004C6EE2" w:rsidP="004C6EE2">
            <w:pPr>
              <w:spacing w:before="40" w:after="40"/>
              <w:cnfStyle w:val="000000000000" w:firstRow="0" w:lastRow="0" w:firstColumn="0" w:lastColumn="0" w:oddVBand="0" w:evenVBand="0" w:oddHBand="0" w:evenHBand="0" w:firstRowFirstColumn="0" w:firstRowLastColumn="0" w:lastRowFirstColumn="0" w:lastRowLastColumn="0"/>
              <w:rPr>
                <w:szCs w:val="24"/>
                <w:lang w:val="ms-MY"/>
              </w:rPr>
            </w:pPr>
            <w:r>
              <w:rPr>
                <w:szCs w:val="24"/>
                <w:lang w:val="ms-MY"/>
              </w:rPr>
              <w:t>Tidak memerlukan lesen pemancingan rekreasi.</w:t>
            </w:r>
          </w:p>
        </w:tc>
        <w:tc>
          <w:tcPr>
            <w:tcW w:w="1667" w:type="pct"/>
          </w:tcPr>
          <w:p w:rsidR="004C6EE2" w:rsidRPr="00914469" w:rsidRDefault="004C6EE2" w:rsidP="004C6EE2">
            <w:pPr>
              <w:spacing w:before="40" w:after="40"/>
              <w:cnfStyle w:val="000000000000" w:firstRow="0" w:lastRow="0" w:firstColumn="0" w:lastColumn="0" w:oddVBand="0" w:evenVBand="0" w:oddHBand="0" w:evenHBand="0" w:firstRowFirstColumn="0" w:firstRowLastColumn="0" w:lastRowFirstColumn="0" w:lastRowLastColumn="0"/>
              <w:rPr>
                <w:szCs w:val="24"/>
                <w:lang w:val="ms-MY"/>
              </w:rPr>
            </w:pPr>
            <w:r>
              <w:rPr>
                <w:szCs w:val="24"/>
                <w:lang w:val="ms-MY"/>
              </w:rPr>
              <w:t>Diperlukan bila memancing dari sekoci atau bila target-kan jenis khas.</w:t>
            </w:r>
          </w:p>
        </w:tc>
      </w:tr>
      <w:tr w:rsidR="004C6EE2" w:rsidRPr="00654F9E" w:rsidTr="000A65E0">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666" w:type="pct"/>
          </w:tcPr>
          <w:p w:rsidR="004C6EE2" w:rsidRPr="00914469" w:rsidRDefault="004C6EE2" w:rsidP="004C6EE2">
            <w:pPr>
              <w:spacing w:before="40" w:after="40"/>
              <w:jc w:val="both"/>
              <w:rPr>
                <w:szCs w:val="24"/>
                <w:lang w:val="ms-MY"/>
              </w:rPr>
            </w:pPr>
            <w:r>
              <w:rPr>
                <w:szCs w:val="24"/>
                <w:lang w:val="ms-MY"/>
              </w:rPr>
              <w:t>Batas Pendapatan</w:t>
            </w:r>
          </w:p>
        </w:tc>
        <w:tc>
          <w:tcPr>
            <w:tcW w:w="1667" w:type="pct"/>
          </w:tcPr>
          <w:p w:rsidR="004C6EE2" w:rsidRPr="00914469" w:rsidRDefault="004C6EE2" w:rsidP="004C6EE2">
            <w:pPr>
              <w:pStyle w:val="Listparagraphbullets"/>
              <w:spacing w:before="40" w:after="40"/>
              <w:ind w:left="284" w:hanging="284"/>
              <w:cnfStyle w:val="000000010000" w:firstRow="0" w:lastRow="0" w:firstColumn="0" w:lastColumn="0" w:oddVBand="0" w:evenVBand="0" w:oddHBand="0" w:evenHBand="1" w:firstRowFirstColumn="0" w:firstRowLastColumn="0" w:lastRowFirstColumn="0" w:lastRowLastColumn="0"/>
              <w:rPr>
                <w:lang w:val="ms-MY"/>
              </w:rPr>
            </w:pPr>
            <w:r>
              <w:rPr>
                <w:lang w:val="ms-MY"/>
              </w:rPr>
              <w:t>Tidak ada batas pendapatan secara umum</w:t>
            </w:r>
            <w:r w:rsidRPr="00914469">
              <w:rPr>
                <w:lang w:val="ms-MY"/>
              </w:rPr>
              <w:t>.</w:t>
            </w:r>
          </w:p>
          <w:p w:rsidR="004C6EE2" w:rsidRPr="00914469" w:rsidRDefault="004C6EE2" w:rsidP="004C6EE2">
            <w:pPr>
              <w:pStyle w:val="Listparagraphbullets"/>
              <w:spacing w:before="40" w:after="40"/>
              <w:ind w:left="284" w:hanging="284"/>
              <w:cnfStyle w:val="000000010000" w:firstRow="0" w:lastRow="0" w:firstColumn="0" w:lastColumn="0" w:oddVBand="0" w:evenVBand="0" w:oddHBand="0" w:evenHBand="1" w:firstRowFirstColumn="0" w:firstRowLastColumn="0" w:lastRowFirstColumn="0" w:lastRowLastColumn="0"/>
              <w:rPr>
                <w:lang w:val="ms-MY"/>
              </w:rPr>
            </w:pPr>
            <w:r>
              <w:rPr>
                <w:lang w:val="ms-MY"/>
              </w:rPr>
              <w:t>Batasan 5kg ikan, 2kg gong-gong dan 2kg kima untuk satu orang di airport CKI (untuk dibawak ke luar pulu)</w:t>
            </w:r>
            <w:r w:rsidRPr="00914469">
              <w:rPr>
                <w:lang w:val="ms-MY"/>
              </w:rPr>
              <w:t>.</w:t>
            </w:r>
          </w:p>
        </w:tc>
        <w:tc>
          <w:tcPr>
            <w:tcW w:w="1667" w:type="pct"/>
          </w:tcPr>
          <w:p w:rsidR="004C6EE2" w:rsidRPr="00914469" w:rsidRDefault="004C6EE2" w:rsidP="004C6EE2">
            <w:pPr>
              <w:pStyle w:val="Listparagraphbullets"/>
              <w:spacing w:before="40" w:after="40"/>
              <w:ind w:left="284" w:hanging="284"/>
              <w:cnfStyle w:val="000000010000" w:firstRow="0" w:lastRow="0" w:firstColumn="0" w:lastColumn="0" w:oddVBand="0" w:evenVBand="0" w:oddHBand="0" w:evenHBand="1" w:firstRowFirstColumn="0" w:firstRowLastColumn="0" w:lastRowFirstColumn="0" w:lastRowLastColumn="0"/>
              <w:rPr>
                <w:lang w:val="ms-MY"/>
              </w:rPr>
            </w:pPr>
            <w:r>
              <w:rPr>
                <w:lang w:val="ms-MY"/>
              </w:rPr>
              <w:t xml:space="preserve">Batas pendapatan 20kg filet ikan jenis apapun ditempat tinggal seorang. </w:t>
            </w:r>
          </w:p>
          <w:p w:rsidR="004C6EE2" w:rsidRPr="00914469" w:rsidRDefault="004C6EE2" w:rsidP="004C6EE2">
            <w:pPr>
              <w:pStyle w:val="Listparagraphbullets"/>
              <w:spacing w:before="40" w:after="40"/>
              <w:ind w:left="284" w:hanging="284"/>
              <w:cnfStyle w:val="000000010000" w:firstRow="0" w:lastRow="0" w:firstColumn="0" w:lastColumn="0" w:oddVBand="0" w:evenVBand="0" w:oddHBand="0" w:evenHBand="1" w:firstRowFirstColumn="0" w:firstRowLastColumn="0" w:lastRowFirstColumn="0" w:lastRowLastColumn="0"/>
              <w:rPr>
                <w:lang w:val="ms-MY"/>
              </w:rPr>
            </w:pPr>
            <w:r>
              <w:rPr>
                <w:lang w:val="ms-MY"/>
              </w:rPr>
              <w:t>Batas pendapatan diletak untuk udang, marron dan abalone.</w:t>
            </w:r>
          </w:p>
        </w:tc>
      </w:tr>
      <w:tr w:rsidR="004C6EE2" w:rsidRPr="00654F9E" w:rsidTr="000A65E0">
        <w:trPr>
          <w:cantSplit/>
        </w:trPr>
        <w:tc>
          <w:tcPr>
            <w:cnfStyle w:val="001000000000" w:firstRow="0" w:lastRow="0" w:firstColumn="1" w:lastColumn="0" w:oddVBand="0" w:evenVBand="0" w:oddHBand="0" w:evenHBand="0" w:firstRowFirstColumn="0" w:firstRowLastColumn="0" w:lastRowFirstColumn="0" w:lastRowLastColumn="0"/>
            <w:tcW w:w="1666" w:type="pct"/>
          </w:tcPr>
          <w:p w:rsidR="004C6EE2" w:rsidRPr="00914469" w:rsidRDefault="004C6EE2" w:rsidP="004C6EE2">
            <w:pPr>
              <w:spacing w:before="40" w:after="40"/>
              <w:rPr>
                <w:szCs w:val="24"/>
                <w:lang w:val="ms-MY"/>
              </w:rPr>
            </w:pPr>
            <w:r>
              <w:rPr>
                <w:szCs w:val="24"/>
                <w:lang w:val="ms-MY"/>
              </w:rPr>
              <w:t xml:space="preserve">Batas pendatan harian ikan tundaan </w:t>
            </w:r>
          </w:p>
        </w:tc>
        <w:tc>
          <w:tcPr>
            <w:tcW w:w="1667" w:type="pct"/>
          </w:tcPr>
          <w:p w:rsidR="004C6EE2" w:rsidRPr="00914469" w:rsidRDefault="004C6EE2" w:rsidP="004C6EE2">
            <w:pPr>
              <w:spacing w:before="40" w:after="40"/>
              <w:cnfStyle w:val="000000000000" w:firstRow="0" w:lastRow="0" w:firstColumn="0" w:lastColumn="0" w:oddVBand="0" w:evenVBand="0" w:oddHBand="0" w:evenHBand="0" w:firstRowFirstColumn="0" w:firstRowLastColumn="0" w:lastRowFirstColumn="0" w:lastRowLastColumn="0"/>
              <w:rPr>
                <w:szCs w:val="24"/>
                <w:lang w:val="ms-MY"/>
              </w:rPr>
            </w:pPr>
            <w:r w:rsidRPr="00914469">
              <w:rPr>
                <w:szCs w:val="24"/>
                <w:lang w:val="ms-MY"/>
              </w:rPr>
              <w:t xml:space="preserve">4 </w:t>
            </w:r>
            <w:r>
              <w:rPr>
                <w:szCs w:val="24"/>
                <w:lang w:val="ms-MY"/>
              </w:rPr>
              <w:t xml:space="preserve">satu orang, satu hari. </w:t>
            </w:r>
          </w:p>
        </w:tc>
        <w:tc>
          <w:tcPr>
            <w:tcW w:w="1667" w:type="pct"/>
          </w:tcPr>
          <w:p w:rsidR="004C6EE2" w:rsidRPr="00914469" w:rsidRDefault="004C6EE2" w:rsidP="004C6EE2">
            <w:pPr>
              <w:spacing w:before="40" w:after="40"/>
              <w:cnfStyle w:val="000000000000" w:firstRow="0" w:lastRow="0" w:firstColumn="0" w:lastColumn="0" w:oddVBand="0" w:evenVBand="0" w:oddHBand="0" w:evenHBand="0" w:firstRowFirstColumn="0" w:firstRowLastColumn="0" w:lastRowFirstColumn="0" w:lastRowLastColumn="0"/>
              <w:rPr>
                <w:szCs w:val="24"/>
                <w:lang w:val="ms-MY"/>
              </w:rPr>
            </w:pPr>
            <w:r w:rsidRPr="00914469">
              <w:rPr>
                <w:szCs w:val="24"/>
                <w:lang w:val="ms-MY"/>
              </w:rPr>
              <w:t xml:space="preserve">3 </w:t>
            </w:r>
            <w:r>
              <w:rPr>
                <w:szCs w:val="24"/>
                <w:lang w:val="ms-MY"/>
              </w:rPr>
              <w:t>satu orang, satu hari</w:t>
            </w:r>
            <w:r w:rsidRPr="00914469">
              <w:rPr>
                <w:szCs w:val="24"/>
                <w:lang w:val="ms-MY"/>
              </w:rPr>
              <w:t xml:space="preserve"> </w:t>
            </w:r>
          </w:p>
        </w:tc>
      </w:tr>
      <w:tr w:rsidR="004C6EE2" w:rsidRPr="00654F9E" w:rsidTr="000A65E0">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666" w:type="pct"/>
          </w:tcPr>
          <w:p w:rsidR="004C6EE2" w:rsidRPr="00914469" w:rsidRDefault="004C6EE2" w:rsidP="004C6EE2">
            <w:pPr>
              <w:spacing w:before="40" w:after="40"/>
              <w:rPr>
                <w:szCs w:val="24"/>
                <w:lang w:val="ms-MY"/>
              </w:rPr>
            </w:pPr>
            <w:r>
              <w:rPr>
                <w:szCs w:val="24"/>
                <w:lang w:val="ms-MY"/>
              </w:rPr>
              <w:t>Batas pendapatan ikan d</w:t>
            </w:r>
            <w:r w:rsidRPr="00914469">
              <w:rPr>
                <w:szCs w:val="24"/>
                <w:lang w:val="ms-MY"/>
              </w:rPr>
              <w:t xml:space="preserve">emersal </w:t>
            </w:r>
            <w:r>
              <w:rPr>
                <w:szCs w:val="24"/>
                <w:lang w:val="ms-MY"/>
              </w:rPr>
              <w:t>camporan</w:t>
            </w:r>
          </w:p>
        </w:tc>
        <w:tc>
          <w:tcPr>
            <w:tcW w:w="1667" w:type="pct"/>
          </w:tcPr>
          <w:p w:rsidR="004C6EE2" w:rsidRPr="00914469" w:rsidRDefault="004C6EE2" w:rsidP="004C6EE2">
            <w:pPr>
              <w:spacing w:before="40" w:after="40"/>
              <w:cnfStyle w:val="000000010000" w:firstRow="0" w:lastRow="0" w:firstColumn="0" w:lastColumn="0" w:oddVBand="0" w:evenVBand="0" w:oddHBand="0" w:evenHBand="1" w:firstRowFirstColumn="0" w:firstRowLastColumn="0" w:lastRowFirstColumn="0" w:lastRowLastColumn="0"/>
              <w:rPr>
                <w:szCs w:val="24"/>
                <w:lang w:val="ms-MY"/>
              </w:rPr>
            </w:pPr>
            <w:r w:rsidRPr="00914469">
              <w:rPr>
                <w:szCs w:val="24"/>
                <w:lang w:val="ms-MY"/>
              </w:rPr>
              <w:t xml:space="preserve">16 </w:t>
            </w:r>
            <w:r>
              <w:rPr>
                <w:szCs w:val="24"/>
                <w:lang w:val="ms-MY"/>
              </w:rPr>
              <w:t>satu orang, satu hari</w:t>
            </w:r>
          </w:p>
        </w:tc>
        <w:tc>
          <w:tcPr>
            <w:tcW w:w="1667" w:type="pct"/>
          </w:tcPr>
          <w:p w:rsidR="004C6EE2" w:rsidRPr="00914469" w:rsidRDefault="004C6EE2" w:rsidP="004C6EE2">
            <w:pPr>
              <w:spacing w:before="40" w:after="40"/>
              <w:cnfStyle w:val="000000010000" w:firstRow="0" w:lastRow="0" w:firstColumn="0" w:lastColumn="0" w:oddVBand="0" w:evenVBand="0" w:oddHBand="0" w:evenHBand="1" w:firstRowFirstColumn="0" w:firstRowLastColumn="0" w:lastRowFirstColumn="0" w:lastRowLastColumn="0"/>
              <w:rPr>
                <w:szCs w:val="24"/>
                <w:lang w:val="ms-MY"/>
              </w:rPr>
            </w:pPr>
            <w:r w:rsidRPr="00914469">
              <w:rPr>
                <w:szCs w:val="24"/>
                <w:lang w:val="ms-MY"/>
              </w:rPr>
              <w:t xml:space="preserve">5 </w:t>
            </w:r>
            <w:r>
              <w:rPr>
                <w:szCs w:val="24"/>
                <w:lang w:val="ms-MY"/>
              </w:rPr>
              <w:t>satu orang, satu hari</w:t>
            </w:r>
            <w:r w:rsidRPr="00914469">
              <w:rPr>
                <w:szCs w:val="24"/>
                <w:lang w:val="ms-MY"/>
              </w:rPr>
              <w:t xml:space="preserve"> (north coast)</w:t>
            </w:r>
          </w:p>
        </w:tc>
      </w:tr>
      <w:tr w:rsidR="004C6EE2" w:rsidRPr="00654F9E" w:rsidTr="000A65E0">
        <w:trPr>
          <w:cantSplit/>
        </w:trPr>
        <w:tc>
          <w:tcPr>
            <w:cnfStyle w:val="001000000000" w:firstRow="0" w:lastRow="0" w:firstColumn="1" w:lastColumn="0" w:oddVBand="0" w:evenVBand="0" w:oddHBand="0" w:evenHBand="0" w:firstRowFirstColumn="0" w:firstRowLastColumn="0" w:lastRowFirstColumn="0" w:lastRowLastColumn="0"/>
            <w:tcW w:w="1666" w:type="pct"/>
          </w:tcPr>
          <w:p w:rsidR="004C6EE2" w:rsidRPr="00914469" w:rsidRDefault="004C6EE2" w:rsidP="004C6EE2">
            <w:pPr>
              <w:spacing w:before="40" w:after="40"/>
              <w:rPr>
                <w:szCs w:val="24"/>
                <w:lang w:val="ms-MY"/>
              </w:rPr>
            </w:pPr>
            <w:r>
              <w:rPr>
                <w:szCs w:val="24"/>
                <w:lang w:val="ms-MY"/>
              </w:rPr>
              <w:t>Limit dalam sekoci</w:t>
            </w:r>
          </w:p>
        </w:tc>
        <w:tc>
          <w:tcPr>
            <w:tcW w:w="1667" w:type="pct"/>
          </w:tcPr>
          <w:p w:rsidR="004C6EE2" w:rsidRPr="00914469" w:rsidRDefault="004C6EE2" w:rsidP="004C6EE2">
            <w:pPr>
              <w:spacing w:before="40" w:after="40"/>
              <w:cnfStyle w:val="000000000000" w:firstRow="0" w:lastRow="0" w:firstColumn="0" w:lastColumn="0" w:oddVBand="0" w:evenVBand="0" w:oddHBand="0" w:evenHBand="0" w:firstRowFirstColumn="0" w:firstRowLastColumn="0" w:lastRowFirstColumn="0" w:lastRowLastColumn="0"/>
              <w:rPr>
                <w:szCs w:val="24"/>
                <w:lang w:val="ms-MY"/>
              </w:rPr>
            </w:pPr>
            <w:r>
              <w:rPr>
                <w:szCs w:val="24"/>
                <w:lang w:val="ms-MY"/>
              </w:rPr>
              <w:t>Tidak ada</w:t>
            </w:r>
          </w:p>
        </w:tc>
        <w:tc>
          <w:tcPr>
            <w:tcW w:w="1667" w:type="pct"/>
          </w:tcPr>
          <w:p w:rsidR="004C6EE2" w:rsidRPr="00914469" w:rsidRDefault="004C6EE2" w:rsidP="004C6EE2">
            <w:pPr>
              <w:spacing w:before="40" w:after="40"/>
              <w:cnfStyle w:val="000000000000" w:firstRow="0" w:lastRow="0" w:firstColumn="0" w:lastColumn="0" w:oddVBand="0" w:evenVBand="0" w:oddHBand="0" w:evenHBand="0" w:firstRowFirstColumn="0" w:firstRowLastColumn="0" w:lastRowFirstColumn="0" w:lastRowLastColumn="0"/>
              <w:rPr>
                <w:szCs w:val="24"/>
                <w:lang w:val="ms-MY"/>
              </w:rPr>
            </w:pPr>
            <w:r>
              <w:rPr>
                <w:szCs w:val="24"/>
                <w:lang w:val="ms-MY"/>
              </w:rPr>
              <w:t xml:space="preserve">Dibataskan untuk rajungan </w:t>
            </w:r>
            <w:r w:rsidRPr="00914469">
              <w:rPr>
                <w:szCs w:val="24"/>
                <w:lang w:val="ms-MY"/>
              </w:rPr>
              <w:t>blue swimmer</w:t>
            </w:r>
            <w:r>
              <w:rPr>
                <w:szCs w:val="24"/>
                <w:lang w:val="ms-MY"/>
              </w:rPr>
              <w:t>, rajungan, sotong, gerita, sotong batu, abalone</w:t>
            </w:r>
            <w:r w:rsidRPr="00914469">
              <w:rPr>
                <w:szCs w:val="24"/>
                <w:lang w:val="ms-MY"/>
              </w:rPr>
              <w:t xml:space="preserve"> greenlip/brownlip, </w:t>
            </w:r>
            <w:r>
              <w:rPr>
                <w:szCs w:val="24"/>
                <w:lang w:val="ms-MY"/>
              </w:rPr>
              <w:t xml:space="preserve">udang dan </w:t>
            </w:r>
            <w:r w:rsidRPr="00914469">
              <w:rPr>
                <w:szCs w:val="24"/>
                <w:lang w:val="ms-MY"/>
              </w:rPr>
              <w:t>dhufish (west coast).</w:t>
            </w:r>
          </w:p>
        </w:tc>
      </w:tr>
      <w:tr w:rsidR="004C6EE2" w:rsidRPr="00654F9E" w:rsidTr="000A65E0">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666" w:type="pct"/>
          </w:tcPr>
          <w:p w:rsidR="004C6EE2" w:rsidRPr="00914469" w:rsidRDefault="004C6EE2" w:rsidP="004C6EE2">
            <w:pPr>
              <w:spacing w:before="40" w:after="40"/>
              <w:rPr>
                <w:szCs w:val="24"/>
                <w:lang w:val="ms-MY"/>
              </w:rPr>
            </w:pPr>
            <w:r>
              <w:rPr>
                <w:szCs w:val="24"/>
                <w:lang w:val="ms-MY"/>
              </w:rPr>
              <w:t>Limit saiz digunakan</w:t>
            </w:r>
          </w:p>
        </w:tc>
        <w:tc>
          <w:tcPr>
            <w:tcW w:w="1667" w:type="pct"/>
          </w:tcPr>
          <w:p w:rsidR="004C6EE2" w:rsidRPr="00914469" w:rsidRDefault="004C6EE2" w:rsidP="004C6EE2">
            <w:pPr>
              <w:spacing w:before="40" w:after="40"/>
              <w:cnfStyle w:val="000000010000" w:firstRow="0" w:lastRow="0" w:firstColumn="0" w:lastColumn="0" w:oddVBand="0" w:evenVBand="0" w:oddHBand="0" w:evenHBand="1" w:firstRowFirstColumn="0" w:firstRowLastColumn="0" w:lastRowFirstColumn="0" w:lastRowLastColumn="0"/>
              <w:rPr>
                <w:szCs w:val="24"/>
                <w:lang w:val="ms-MY"/>
              </w:rPr>
            </w:pPr>
            <w:r>
              <w:rPr>
                <w:szCs w:val="24"/>
                <w:lang w:val="ms-MY"/>
              </w:rPr>
              <w:t>Iya, untuk berberapa jenis</w:t>
            </w:r>
          </w:p>
        </w:tc>
        <w:tc>
          <w:tcPr>
            <w:tcW w:w="1667" w:type="pct"/>
          </w:tcPr>
          <w:p w:rsidR="004C6EE2" w:rsidRPr="00914469" w:rsidRDefault="004C6EE2" w:rsidP="004C6EE2">
            <w:pPr>
              <w:spacing w:before="40" w:after="40"/>
              <w:cnfStyle w:val="000000010000" w:firstRow="0" w:lastRow="0" w:firstColumn="0" w:lastColumn="0" w:oddVBand="0" w:evenVBand="0" w:oddHBand="0" w:evenHBand="1" w:firstRowFirstColumn="0" w:firstRowLastColumn="0" w:lastRowFirstColumn="0" w:lastRowLastColumn="0"/>
              <w:rPr>
                <w:szCs w:val="24"/>
                <w:lang w:val="ms-MY"/>
              </w:rPr>
            </w:pPr>
            <w:r>
              <w:rPr>
                <w:szCs w:val="24"/>
                <w:lang w:val="ms-MY"/>
              </w:rPr>
              <w:t>Iya, untuk berberapa jenis</w:t>
            </w:r>
          </w:p>
        </w:tc>
      </w:tr>
    </w:tbl>
    <w:p w:rsidR="006463D6" w:rsidRPr="00914469" w:rsidRDefault="006463D6" w:rsidP="004C6EE2">
      <w:pPr>
        <w:pStyle w:val="Heading2"/>
        <w:rPr>
          <w:lang w:val="ms-MY"/>
        </w:rPr>
      </w:pPr>
      <w:r>
        <w:rPr>
          <w:lang w:val="ms-MY"/>
        </w:rPr>
        <w:t xml:space="preserve">Kenapa ada batas dengan jenis ikan yang dibawak keluar daripada </w:t>
      </w:r>
      <w:r w:rsidRPr="00914469">
        <w:rPr>
          <w:lang w:val="ms-MY"/>
        </w:rPr>
        <w:t>CKI?</w:t>
      </w:r>
    </w:p>
    <w:p w:rsidR="006463D6" w:rsidRPr="00914469" w:rsidRDefault="006463D6" w:rsidP="006463D6">
      <w:pPr>
        <w:rPr>
          <w:sz w:val="20"/>
          <w:lang w:val="ms-MY"/>
        </w:rPr>
      </w:pPr>
      <w:r>
        <w:rPr>
          <w:lang w:val="ms-MY"/>
        </w:rPr>
        <w:t>Batasan ikan yang dibawak di airport CKI adalah alat penting untuk mempertahankan tekanan terhadap ikan ditaraf yang sederhana dan memastikan manfaat daripada jumlah ikan CKI akan boleh dinikmati oleh mereka-mereka yang berada di Pulu.</w:t>
      </w:r>
      <w:r w:rsidRPr="00914469">
        <w:rPr>
          <w:lang w:val="ms-MY"/>
        </w:rPr>
        <w:t xml:space="preserve"> </w:t>
      </w:r>
    </w:p>
    <w:p w:rsidR="006463D6" w:rsidRPr="00914469" w:rsidRDefault="006463D6" w:rsidP="006463D6">
      <w:pPr>
        <w:rPr>
          <w:lang w:val="ms-MY"/>
        </w:rPr>
      </w:pPr>
      <w:r>
        <w:rPr>
          <w:lang w:val="ms-MY"/>
        </w:rPr>
        <w:t>Setiap orang di airport diizinkan memiliki dengan mereka 5 kilo (kg) ikan jenis apa saja yang didapat dengan sah di pulu, 2 kg gong-gong dan kima.</w:t>
      </w:r>
    </w:p>
    <w:p w:rsidR="006463D6" w:rsidRPr="00914469" w:rsidRDefault="006463D6" w:rsidP="004C6EE2">
      <w:pPr>
        <w:keepNext/>
        <w:rPr>
          <w:lang w:val="ms-MY"/>
        </w:rPr>
      </w:pPr>
      <w:r>
        <w:rPr>
          <w:lang w:val="ms-MY"/>
        </w:rPr>
        <w:lastRenderedPageBreak/>
        <w:t xml:space="preserve">Bila berada dalam pewatasan airport, ikan mesti: </w:t>
      </w:r>
    </w:p>
    <w:p w:rsidR="006463D6" w:rsidRPr="00914469" w:rsidRDefault="006463D6" w:rsidP="004C6EE2">
      <w:pPr>
        <w:pStyle w:val="Listparagraphbullets"/>
        <w:keepNext/>
        <w:rPr>
          <w:lang w:val="ms-MY"/>
        </w:rPr>
      </w:pPr>
      <w:r>
        <w:rPr>
          <w:lang w:val="ms-MY"/>
        </w:rPr>
        <w:t>kalau ikan, masih berkulit</w:t>
      </w:r>
    </w:p>
    <w:p w:rsidR="006463D6" w:rsidRPr="00914469" w:rsidRDefault="006463D6" w:rsidP="004C6EE2">
      <w:pPr>
        <w:pStyle w:val="Listparagraphbullets"/>
        <w:rPr>
          <w:lang w:val="ms-MY"/>
        </w:rPr>
      </w:pPr>
      <w:r>
        <w:rPr>
          <w:lang w:val="ms-MY"/>
        </w:rPr>
        <w:t>diisi terbaring atau telentang</w:t>
      </w:r>
    </w:p>
    <w:p w:rsidR="006463D6" w:rsidRPr="00914469" w:rsidRDefault="006463D6" w:rsidP="004C6EE2">
      <w:pPr>
        <w:pStyle w:val="Listparagraphbullets"/>
        <w:rPr>
          <w:lang w:val="ms-MY"/>
        </w:rPr>
      </w:pPr>
      <w:r>
        <w:rPr>
          <w:lang w:val="ms-MY"/>
        </w:rPr>
        <w:t>diisi supaya senang dikenal</w:t>
      </w:r>
    </w:p>
    <w:p w:rsidR="006463D6" w:rsidRPr="00914469" w:rsidRDefault="006463D6" w:rsidP="004C6EE2">
      <w:pPr>
        <w:pStyle w:val="Listparagraphbullets"/>
        <w:rPr>
          <w:lang w:val="ms-MY"/>
        </w:rPr>
      </w:pPr>
      <w:r>
        <w:rPr>
          <w:lang w:val="ms-MY"/>
        </w:rPr>
        <w:t>kalau</w:t>
      </w:r>
      <w:r w:rsidRPr="00914469">
        <w:rPr>
          <w:lang w:val="ms-MY"/>
        </w:rPr>
        <w:t xml:space="preserve"> </w:t>
      </w:r>
      <w:r>
        <w:rPr>
          <w:lang w:val="ms-MY"/>
        </w:rPr>
        <w:t>beku</w:t>
      </w:r>
      <w:r w:rsidRPr="00914469">
        <w:rPr>
          <w:lang w:val="ms-MY"/>
        </w:rPr>
        <w:t xml:space="preserve">, </w:t>
      </w:r>
      <w:r>
        <w:rPr>
          <w:lang w:val="ms-MY"/>
        </w:rPr>
        <w:t>boleh dikenal tanpa dimelelehkan.</w:t>
      </w:r>
    </w:p>
    <w:p w:rsidR="006463D6" w:rsidRPr="00914469" w:rsidRDefault="006463D6" w:rsidP="006463D6">
      <w:pPr>
        <w:rPr>
          <w:lang w:val="ms-MY"/>
        </w:rPr>
      </w:pPr>
      <w:r>
        <w:rPr>
          <w:lang w:val="ms-MY"/>
        </w:rPr>
        <w:t>Ini untuk membantu pengenalan yang senang terhadap jenis-jenis yang dibawak keluar daripada pulu.</w:t>
      </w:r>
      <w:r w:rsidRPr="00914469">
        <w:rPr>
          <w:lang w:val="ms-MY"/>
        </w:rPr>
        <w:t xml:space="preserve"> </w:t>
      </w:r>
    </w:p>
    <w:p w:rsidR="006463D6" w:rsidRPr="00914469" w:rsidRDefault="006463D6" w:rsidP="00D71D1D">
      <w:pPr>
        <w:pStyle w:val="Heading2"/>
        <w:rPr>
          <w:lang w:val="ms-MY"/>
        </w:rPr>
      </w:pPr>
      <w:r>
        <w:rPr>
          <w:lang w:val="ms-MY"/>
        </w:rPr>
        <w:t xml:space="preserve">Apakah saya masih boleh </w:t>
      </w:r>
      <w:r w:rsidRPr="00914469">
        <w:rPr>
          <w:lang w:val="ms-MY"/>
        </w:rPr>
        <w:t>spearfish?</w:t>
      </w:r>
    </w:p>
    <w:p w:rsidR="006463D6" w:rsidRPr="00914469" w:rsidRDefault="006463D6" w:rsidP="006463D6">
      <w:pPr>
        <w:rPr>
          <w:sz w:val="20"/>
          <w:szCs w:val="24"/>
          <w:lang w:val="ms-MY"/>
        </w:rPr>
      </w:pPr>
      <w:r>
        <w:rPr>
          <w:szCs w:val="24"/>
          <w:lang w:val="ms-MY"/>
        </w:rPr>
        <w:t>Iya, anda boleh spearfish di CKI, tetapi, tidak boleh menggunakan alat penafasan (iaitu SCUBA). Ini membantu menjaga jumlah ikan dan menyokong keselamatan masyarakat.</w:t>
      </w:r>
      <w:r w:rsidRPr="00914469">
        <w:rPr>
          <w:szCs w:val="24"/>
          <w:lang w:val="ms-MY"/>
        </w:rPr>
        <w:t xml:space="preserve"> </w:t>
      </w:r>
    </w:p>
    <w:p w:rsidR="006463D6" w:rsidRPr="00914469" w:rsidRDefault="006463D6" w:rsidP="00D71D1D">
      <w:pPr>
        <w:pStyle w:val="Heading2"/>
        <w:rPr>
          <w:lang w:val="ms-MY"/>
        </w:rPr>
      </w:pPr>
      <w:r>
        <w:rPr>
          <w:lang w:val="ms-MY"/>
        </w:rPr>
        <w:t>Apakah ada kawasan yang ditutup dari pemancingan</w:t>
      </w:r>
      <w:r w:rsidRPr="00914469">
        <w:rPr>
          <w:lang w:val="ms-MY"/>
        </w:rPr>
        <w:t>?</w:t>
      </w:r>
    </w:p>
    <w:p w:rsidR="006463D6" w:rsidRPr="00914469" w:rsidRDefault="006463D6" w:rsidP="004C6EE2">
      <w:pPr>
        <w:rPr>
          <w:sz w:val="20"/>
          <w:lang w:val="ms-MY"/>
        </w:rPr>
      </w:pPr>
      <w:r>
        <w:rPr>
          <w:lang w:val="ms-MY"/>
        </w:rPr>
        <w:t>Iya, ada kawasan yang dilindungi untuk menjaga jumlah ikan Iju dan gong-gong.</w:t>
      </w:r>
      <w:r w:rsidRPr="00914469">
        <w:rPr>
          <w:lang w:val="ms-MY"/>
        </w:rPr>
        <w:t xml:space="preserve"> </w:t>
      </w:r>
    </w:p>
    <w:p w:rsidR="006463D6" w:rsidRPr="00914469" w:rsidRDefault="006463D6" w:rsidP="004C6EE2">
      <w:pPr>
        <w:rPr>
          <w:bCs/>
          <w:szCs w:val="24"/>
          <w:lang w:val="ms-MY"/>
        </w:rPr>
      </w:pPr>
      <w:r>
        <w:rPr>
          <w:lang w:val="ms-MY"/>
        </w:rPr>
        <w:t xml:space="preserve">Kawasan yang ditutup untuk menjaga Ikan iju berada diantara Pulu Panjang dan Pulu Luar. Ikan iju tidak boleh diambil daripada kawasan ini. Ada tiga kawasan disebelah timor lagun yang dijadikan kawasan lindungan untuk gong-gong. Gong-gong tidak boleh diambil dalam kawasan ini, untuk mengizinkan gong-gong membesar. Ada juga penutupan menjaring disebelah utara lagun di Pulu Panjang untuk menjaga kawasan anak ikan yang penting. </w:t>
      </w:r>
    </w:p>
    <w:p w:rsidR="006463D6" w:rsidRPr="00914469" w:rsidRDefault="006463D6" w:rsidP="00D71D1D">
      <w:pPr>
        <w:pStyle w:val="Heading2"/>
        <w:rPr>
          <w:lang w:val="ms-MY"/>
        </w:rPr>
      </w:pPr>
      <w:r>
        <w:rPr>
          <w:lang w:val="ms-MY"/>
        </w:rPr>
        <w:t>Apakah ada jagaan terhadap binatang berkulit?</w:t>
      </w:r>
    </w:p>
    <w:p w:rsidR="006463D6" w:rsidRPr="00914469" w:rsidRDefault="006463D6" w:rsidP="004C6EE2">
      <w:pPr>
        <w:rPr>
          <w:sz w:val="20"/>
          <w:lang w:val="ms-MY"/>
        </w:rPr>
      </w:pPr>
      <w:r>
        <w:rPr>
          <w:lang w:val="ms-MY"/>
        </w:rPr>
        <w:t>Iya, binatang yang berkulit keras (</w:t>
      </w:r>
      <w:r w:rsidRPr="00914469">
        <w:rPr>
          <w:lang w:val="ms-MY"/>
        </w:rPr>
        <w:t>crustaceans</w:t>
      </w:r>
      <w:r>
        <w:rPr>
          <w:lang w:val="ms-MY"/>
        </w:rPr>
        <w:t>), yang temasuk kepiting perempuan dan udang perempuan yang sedang betelor atau telornya nyata dibawa badan mereka, dijaga keseluruhnya dan tidak boleh diambil.</w:t>
      </w:r>
    </w:p>
    <w:p w:rsidR="006463D6" w:rsidRPr="00914469" w:rsidRDefault="006463D6" w:rsidP="004C6EE2">
      <w:pPr>
        <w:rPr>
          <w:lang w:val="ms-MY"/>
        </w:rPr>
      </w:pPr>
      <w:r w:rsidRPr="00914469">
        <w:rPr>
          <w:lang w:val="ms-MY"/>
        </w:rPr>
        <w:t>There are also daily bag limits for rock lobster, kima (clams), gong gong and mud crabs.</w:t>
      </w:r>
    </w:p>
    <w:p w:rsidR="006463D6" w:rsidRPr="00914469" w:rsidRDefault="006463D6" w:rsidP="004C6EE2">
      <w:pPr>
        <w:rPr>
          <w:lang w:val="ms-MY"/>
        </w:rPr>
      </w:pPr>
      <w:r>
        <w:rPr>
          <w:lang w:val="ms-MY"/>
        </w:rPr>
        <w:t>Untuk menjaga yang masih muda, ada limit saiz sekecil 10cm carapace (dari tandok kehujung badan) yang dibataskan untuk udang, dan gong-gong harus cukup besar dan jeriji kulitnya tertutup.</w:t>
      </w:r>
    </w:p>
    <w:p w:rsidR="006463D6" w:rsidRPr="00914469" w:rsidRDefault="006463D6" w:rsidP="004C6EE2">
      <w:pPr>
        <w:rPr>
          <w:lang w:val="ms-MY"/>
        </w:rPr>
      </w:pPr>
      <w:r>
        <w:rPr>
          <w:lang w:val="ms-MY"/>
        </w:rPr>
        <w:t xml:space="preserve">Anda tidak boleh menggunakan tumbak atau </w:t>
      </w:r>
      <w:r w:rsidRPr="00914469">
        <w:rPr>
          <w:lang w:val="ms-MY"/>
        </w:rPr>
        <w:t>gidgee</w:t>
      </w:r>
      <w:r>
        <w:rPr>
          <w:lang w:val="ms-MY"/>
        </w:rPr>
        <w:t xml:space="preserve"> untuk mengambil udang.</w:t>
      </w:r>
    </w:p>
    <w:p w:rsidR="006463D6" w:rsidRPr="00914469" w:rsidRDefault="006463D6" w:rsidP="004C6EE2">
      <w:pPr>
        <w:pStyle w:val="Heading2"/>
        <w:rPr>
          <w:lang w:val="ms-MY"/>
        </w:rPr>
      </w:pPr>
      <w:r>
        <w:rPr>
          <w:lang w:val="ms-MY"/>
        </w:rPr>
        <w:t>Apakah saya boleh mengambil ikan yang cukup untuk acara istimewa kebudayaan dan keagamaan?</w:t>
      </w:r>
    </w:p>
    <w:p w:rsidR="006463D6" w:rsidRPr="00914469" w:rsidRDefault="006463D6" w:rsidP="004C6EE2">
      <w:pPr>
        <w:rPr>
          <w:sz w:val="20"/>
          <w:lang w:val="ms-MY"/>
        </w:rPr>
      </w:pPr>
      <w:r>
        <w:rPr>
          <w:lang w:val="ms-MY"/>
        </w:rPr>
        <w:t xml:space="preserve">Iya, anda boleh. Sebagai pengakuan terhadap tradisi kebiasaan pemancingan masyarakat Cocos, penentuan pemancingan telah dipertimbangkan yang mengizinkan orang untuk mengambil ikan yang melebihi batas pendapatan harian untuk acara kebudayaan dan keagamaan. </w:t>
      </w:r>
    </w:p>
    <w:p w:rsidR="006463D6" w:rsidRPr="00914469" w:rsidRDefault="006463D6" w:rsidP="004C6EE2">
      <w:pPr>
        <w:rPr>
          <w:lang w:val="ms-MY"/>
        </w:rPr>
      </w:pPr>
      <w:r>
        <w:rPr>
          <w:lang w:val="ms-MY"/>
        </w:rPr>
        <w:t xml:space="preserve">Acara ini temasuk </w:t>
      </w:r>
      <w:r w:rsidRPr="00914469">
        <w:rPr>
          <w:lang w:val="ms-MY"/>
        </w:rPr>
        <w:t>Ramadan, Hari Maul</w:t>
      </w:r>
      <w:r>
        <w:rPr>
          <w:lang w:val="ms-MY"/>
        </w:rPr>
        <w:t>u</w:t>
      </w:r>
      <w:r w:rsidRPr="00914469">
        <w:rPr>
          <w:lang w:val="ms-MY"/>
        </w:rPr>
        <w:t xml:space="preserve">d Nabi, </w:t>
      </w:r>
      <w:r>
        <w:rPr>
          <w:lang w:val="ms-MY"/>
        </w:rPr>
        <w:t>Tahun Baru Hijrah</w:t>
      </w:r>
      <w:r w:rsidRPr="00914469">
        <w:rPr>
          <w:lang w:val="ms-MY"/>
        </w:rPr>
        <w:t xml:space="preserve">, </w:t>
      </w:r>
      <w:r>
        <w:rPr>
          <w:lang w:val="ms-MY"/>
        </w:rPr>
        <w:t>Kenduri Arwah</w:t>
      </w:r>
      <w:r w:rsidRPr="00914469">
        <w:rPr>
          <w:lang w:val="ms-MY"/>
        </w:rPr>
        <w:t xml:space="preserve">, </w:t>
      </w:r>
      <w:r>
        <w:rPr>
          <w:lang w:val="ms-MY"/>
        </w:rPr>
        <w:t>perkahwinan dan perayaan besar Melayu Cocos yang lain-lain</w:t>
      </w:r>
      <w:r w:rsidRPr="00914469">
        <w:rPr>
          <w:lang w:val="ms-MY"/>
        </w:rPr>
        <w:t>.</w:t>
      </w:r>
    </w:p>
    <w:p w:rsidR="006463D6" w:rsidRPr="00914469" w:rsidRDefault="006463D6" w:rsidP="004C6EE2">
      <w:pPr>
        <w:rPr>
          <w:rFonts w:eastAsia="Times New Roman"/>
          <w:iCs/>
          <w:lang w:val="ms-MY"/>
        </w:rPr>
      </w:pPr>
      <w:r>
        <w:rPr>
          <w:lang w:val="ms-MY"/>
        </w:rPr>
        <w:t>Sesiapa yang ingin memancing untuk acara kebudayaan harus memberitahu Komiti Penasihat Perikanan CKI (</w:t>
      </w:r>
      <w:r w:rsidRPr="00914469">
        <w:rPr>
          <w:rFonts w:eastAsia="Times New Roman"/>
          <w:iCs/>
          <w:lang w:val="ms-MY"/>
        </w:rPr>
        <w:t>CKI Fisheries Advisory Committee</w:t>
      </w:r>
      <w:r>
        <w:rPr>
          <w:rFonts w:eastAsia="Times New Roman"/>
          <w:iCs/>
          <w:lang w:val="ms-MY"/>
        </w:rPr>
        <w:t>) satu bulan sebelom mereka ingin memancing. Laporan terhadap pendapatan harus diberikan kepada Komiti Penasihat (</w:t>
      </w:r>
      <w:r w:rsidRPr="00914469">
        <w:rPr>
          <w:rFonts w:eastAsia="Times New Roman"/>
          <w:iCs/>
          <w:lang w:val="ms-MY"/>
        </w:rPr>
        <w:t>Advisory Committee</w:t>
      </w:r>
      <w:r>
        <w:rPr>
          <w:rFonts w:eastAsia="Times New Roman"/>
          <w:iCs/>
          <w:lang w:val="ms-MY"/>
        </w:rPr>
        <w:t>) dalam masa dua minggu selepas masa pemancingan habis.</w:t>
      </w:r>
    </w:p>
    <w:p w:rsidR="006463D6" w:rsidRPr="00914469" w:rsidRDefault="006463D6" w:rsidP="004C6EE2">
      <w:pPr>
        <w:rPr>
          <w:rFonts w:eastAsia="Times New Roman"/>
          <w:lang w:val="ms-MY"/>
        </w:rPr>
      </w:pPr>
      <w:r>
        <w:rPr>
          <w:rFonts w:eastAsia="Times New Roman"/>
          <w:iCs/>
          <w:lang w:val="ms-MY"/>
        </w:rPr>
        <w:t xml:space="preserve">Selama Komiti Penasihat dibangunkan, pemberitahuan dan laporan pemancingan harus dikirim ke </w:t>
      </w:r>
      <w:hyperlink r:id="rId12" w:history="1">
        <w:r w:rsidRPr="00914469">
          <w:rPr>
            <w:rStyle w:val="Hyperlink"/>
            <w:rFonts w:eastAsia="Times New Roman"/>
            <w:iCs/>
            <w:lang w:val="ms-MY"/>
          </w:rPr>
          <w:t>IOTfisheries@infrastructure.gov.au</w:t>
        </w:r>
      </w:hyperlink>
      <w:r w:rsidRPr="00914469">
        <w:rPr>
          <w:rFonts w:eastAsia="Times New Roman"/>
          <w:iCs/>
          <w:lang w:val="ms-MY"/>
        </w:rPr>
        <w:t>.</w:t>
      </w:r>
    </w:p>
    <w:p w:rsidR="006463D6" w:rsidRPr="00914469" w:rsidRDefault="006463D6" w:rsidP="004C6EE2">
      <w:pPr>
        <w:pStyle w:val="Heading2"/>
        <w:rPr>
          <w:lang w:val="ms-MY"/>
        </w:rPr>
      </w:pPr>
      <w:r>
        <w:rPr>
          <w:lang w:val="ms-MY"/>
        </w:rPr>
        <w:lastRenderedPageBreak/>
        <w:t>Apakah undang-undang ini akan ditetapkan</w:t>
      </w:r>
      <w:r w:rsidRPr="00914469">
        <w:rPr>
          <w:lang w:val="ms-MY"/>
        </w:rPr>
        <w:t>?</w:t>
      </w:r>
    </w:p>
    <w:p w:rsidR="006463D6" w:rsidRPr="00914469" w:rsidRDefault="006463D6" w:rsidP="004C6EE2">
      <w:pPr>
        <w:rPr>
          <w:lang w:val="ms-MY"/>
        </w:rPr>
      </w:pPr>
      <w:r>
        <w:rPr>
          <w:lang w:val="ms-MY"/>
        </w:rPr>
        <w:t>Undang-undang baru ini sekarang suda mulai digunakan dan akan diteruskan kemasa hadapan. Tetapi, kami berharap yang penghargaan masyarakat, keadaan alam dan jumlah ikan mungkin berubah dimasa-masa kedepan dan dengan petukaran ini, undang-undang mungkin perlu disesuaikan. Segala petukaran akan melibatkan pendapat dan perundingan dengan Komiti Penasihat Perikanan CKI dan penglibatan dengan masyarakat CKI</w:t>
      </w:r>
      <w:r w:rsidRPr="00914469">
        <w:rPr>
          <w:lang w:val="ms-MY"/>
        </w:rPr>
        <w:t>.</w:t>
      </w:r>
    </w:p>
    <w:p w:rsidR="006463D6" w:rsidRPr="00914469" w:rsidRDefault="006463D6" w:rsidP="004C6EE2">
      <w:pPr>
        <w:rPr>
          <w:lang w:val="ms-MY"/>
        </w:rPr>
      </w:pPr>
      <w:r>
        <w:rPr>
          <w:lang w:val="ms-MY"/>
        </w:rPr>
        <w:t>Aktiviti pemancingan rekreasi dan kesannya akan tergantung dengan penyelidikkan yang berterusan dan akan dijaga dengan dekat. Undang-undang baru ini akan diperiksa kembali bilamana keterangan tambahan akan tersedia, temasuk melalui projek-projek yang berdasarkan masyarakat dan ilmu sains penduduk. Tujuan utama tetap bahwa jumlah ikan CKI diurusi dalam cara yang bertahanan untuk penduduk sekarang dan generasi masa hadapan.</w:t>
      </w:r>
      <w:r w:rsidRPr="00914469">
        <w:rPr>
          <w:bCs/>
          <w:lang w:val="ms-MY"/>
        </w:rPr>
        <w:t xml:space="preserve"> </w:t>
      </w:r>
    </w:p>
    <w:p w:rsidR="006463D6" w:rsidRPr="00914469" w:rsidRDefault="006463D6" w:rsidP="004C6EE2">
      <w:pPr>
        <w:pStyle w:val="Heading2"/>
        <w:rPr>
          <w:lang w:val="ms-MY"/>
        </w:rPr>
      </w:pPr>
      <w:r>
        <w:rPr>
          <w:lang w:val="ms-MY"/>
        </w:rPr>
        <w:t>Perundingan masyarakat apa yang berlaku untuk membentukkan undang-undang ini</w:t>
      </w:r>
      <w:r w:rsidRPr="00914469">
        <w:rPr>
          <w:lang w:val="ms-MY"/>
        </w:rPr>
        <w:t>?</w:t>
      </w:r>
    </w:p>
    <w:p w:rsidR="006463D6" w:rsidRPr="00914469" w:rsidRDefault="006463D6" w:rsidP="006463D6">
      <w:pPr>
        <w:rPr>
          <w:sz w:val="20"/>
          <w:szCs w:val="24"/>
          <w:lang w:val="ms-MY"/>
        </w:rPr>
      </w:pPr>
      <w:r>
        <w:rPr>
          <w:szCs w:val="24"/>
          <w:lang w:val="ms-MY"/>
        </w:rPr>
        <w:t xml:space="preserve">Kebiasaan mancing di CKI telah menjadi tajok perundingan masyarakat untuk berberapa tahun dengan stakeholders yang temasuk masyarakat tempatan, Administrator untuk Territory Pulu Cocos (Keeling), Shire Pulu Cocos (Keeling), bisnis-bisnis tempatan, kumpulan masyarakat, ajensi kerajaan lain, pengurusi port, pemancing dan orang-orang lain yang berminat. </w:t>
      </w:r>
    </w:p>
    <w:p w:rsidR="006463D6" w:rsidRPr="00914469" w:rsidRDefault="006463D6" w:rsidP="006463D6">
      <w:pPr>
        <w:rPr>
          <w:szCs w:val="24"/>
          <w:lang w:val="ms-MY"/>
        </w:rPr>
      </w:pPr>
      <w:r>
        <w:rPr>
          <w:szCs w:val="24"/>
          <w:lang w:val="ms-MY"/>
        </w:rPr>
        <w:t>Baru-baru ini</w:t>
      </w:r>
      <w:r w:rsidRPr="00914469">
        <w:rPr>
          <w:szCs w:val="24"/>
          <w:lang w:val="ms-MY"/>
        </w:rPr>
        <w:t xml:space="preserve">, Cocos Marine Care </w:t>
      </w:r>
      <w:r>
        <w:rPr>
          <w:szCs w:val="24"/>
          <w:lang w:val="ms-MY"/>
        </w:rPr>
        <w:t xml:space="preserve">telah bekerja dengan penduduk masyarakat untuk mengumpul dan mewakili pendapat masyarakat CKI untuk dipertimbangkan oleh Kerajaan. Undang-undang baru, temasuk batas pendapatan dan export, berdasarkan undang-undang yang dicadangkan oleh masyarakat CKI dan disahkan pada mitingan umum pada </w:t>
      </w:r>
      <w:r w:rsidRPr="00914469">
        <w:rPr>
          <w:szCs w:val="24"/>
          <w:lang w:val="ms-MY"/>
        </w:rPr>
        <w:t>November 2021.</w:t>
      </w:r>
    </w:p>
    <w:p w:rsidR="006463D6" w:rsidRPr="00914469" w:rsidRDefault="006463D6" w:rsidP="004C6EE2">
      <w:pPr>
        <w:pStyle w:val="Heading2"/>
        <w:rPr>
          <w:lang w:val="ms-MY"/>
        </w:rPr>
      </w:pPr>
      <w:r>
        <w:rPr>
          <w:lang w:val="ms-MY"/>
        </w:rPr>
        <w:t>Apa itu Komiti Penasihat Perikanan CKI</w:t>
      </w:r>
      <w:r w:rsidRPr="00914469">
        <w:rPr>
          <w:lang w:val="ms-MY"/>
        </w:rPr>
        <w:t>?</w:t>
      </w:r>
    </w:p>
    <w:p w:rsidR="006463D6" w:rsidRPr="00914469" w:rsidRDefault="006463D6" w:rsidP="006463D6">
      <w:pPr>
        <w:rPr>
          <w:sz w:val="20"/>
          <w:lang w:val="ms-MY"/>
        </w:rPr>
      </w:pPr>
      <w:r>
        <w:rPr>
          <w:lang w:val="ms-MY"/>
        </w:rPr>
        <w:t>Komiti Penasihat Perikanan CKI bertindak dalam kapasiti penasihat kepada Minister mengenai perkara-perkara pemancingan tempatan. Memba-memba dilantik berdasarkan kebolehan mereka untuk menyumbangkan pendapat terhadap pengurusan pemancingan di CKI, menggunakan pendapat tempatan mereka dan keahlian untuk memberikan nasihat kepada Minister.</w:t>
      </w:r>
    </w:p>
    <w:p w:rsidR="006463D6" w:rsidRPr="00914469" w:rsidRDefault="006463D6" w:rsidP="006463D6">
      <w:pPr>
        <w:rPr>
          <w:lang w:val="ms-MY"/>
        </w:rPr>
      </w:pPr>
      <w:r>
        <w:rPr>
          <w:lang w:val="ms-MY"/>
        </w:rPr>
        <w:t xml:space="preserve">Memba-memba dariapda </w:t>
      </w:r>
      <w:r w:rsidRPr="00914469">
        <w:rPr>
          <w:lang w:val="ms-MY"/>
        </w:rPr>
        <w:t xml:space="preserve">Cocos Marine Care </w:t>
      </w:r>
      <w:r>
        <w:rPr>
          <w:lang w:val="ms-MY"/>
        </w:rPr>
        <w:t xml:space="preserve">membentukkan membership untuk Komiti Penasihat Perikanan CKI pertama. </w:t>
      </w:r>
      <w:r w:rsidRPr="00914469">
        <w:rPr>
          <w:lang w:val="ms-MY"/>
        </w:rPr>
        <w:t xml:space="preserve"> </w:t>
      </w:r>
    </w:p>
    <w:p w:rsidR="006463D6" w:rsidRPr="00914469" w:rsidRDefault="006463D6" w:rsidP="004C6EE2">
      <w:pPr>
        <w:pStyle w:val="Heading2"/>
        <w:rPr>
          <w:lang w:val="ms-MY"/>
        </w:rPr>
      </w:pPr>
      <w:r>
        <w:rPr>
          <w:lang w:val="ms-MY"/>
        </w:rPr>
        <w:t>Kajian dan penyelidikkan apa yang sudah dibuat?</w:t>
      </w:r>
    </w:p>
    <w:p w:rsidR="006463D6" w:rsidRPr="00914469" w:rsidRDefault="006463D6" w:rsidP="006463D6">
      <w:pPr>
        <w:rPr>
          <w:sz w:val="20"/>
          <w:szCs w:val="24"/>
          <w:lang w:val="ms-MY"/>
        </w:rPr>
      </w:pPr>
      <w:r>
        <w:rPr>
          <w:szCs w:val="24"/>
          <w:lang w:val="ms-MY"/>
        </w:rPr>
        <w:t>Penyelidikkan dan penjagaan terhadap jenis-jenis ikan penting dan tempat tinggalnya di CKI telah berlangsung semenjak 2001, menggunakan cara-cara seperti sensus pandangan bawa laut, survey video bawah laut “baited remote” (BRUV), survey pemancingan ayer dalam, survey pergerakkan invertebrate menggunakan akustik, dan sampling eDNA terhadap masyarakat fauna dan karang lautan. Kajian ini telah memberikan keterangan terhadap keluasan jenis-jenis, penyebaran dan banyaknya, dan bagaimana faktor-faktor alam telah mengganggu jumlah ikan tempatan, dan ini telah digunakan dalam pertimbangan untuk membentukkan undang-undang baru.</w:t>
      </w:r>
      <w:r w:rsidRPr="00914469">
        <w:rPr>
          <w:szCs w:val="24"/>
          <w:lang w:val="ms-MY"/>
        </w:rPr>
        <w:t xml:space="preserve"> </w:t>
      </w:r>
    </w:p>
    <w:p w:rsidR="006463D6" w:rsidRPr="00914469" w:rsidRDefault="006463D6" w:rsidP="006463D6">
      <w:pPr>
        <w:rPr>
          <w:szCs w:val="24"/>
          <w:lang w:val="ms-MY"/>
        </w:rPr>
      </w:pPr>
      <w:r>
        <w:rPr>
          <w:szCs w:val="24"/>
          <w:lang w:val="ms-MY"/>
        </w:rPr>
        <w:t>Baru-baru ini, program seorang ranger tempatan telah dijalankan untuk mengumpul keterangan tentang aktiviti pemancingan tempatan temasuk keterangan tentang jenis yang didapat, usaha mancingnya dan interaksi cucut.</w:t>
      </w:r>
    </w:p>
    <w:p w:rsidR="006463D6" w:rsidRPr="00914469" w:rsidRDefault="006463D6" w:rsidP="004C6EE2">
      <w:pPr>
        <w:keepLines/>
        <w:rPr>
          <w:szCs w:val="24"/>
          <w:lang w:val="ms-MY"/>
        </w:rPr>
      </w:pPr>
      <w:r>
        <w:rPr>
          <w:szCs w:val="24"/>
          <w:lang w:val="ms-MY"/>
        </w:rPr>
        <w:lastRenderedPageBreak/>
        <w:t xml:space="preserve">Aktiviti penyelidikkan dan penjagaan akan diteruskan dimasa hadapan dengan fokus terhadap jenis dan tempat tinggalnya sebagai perkara dipentingkan untuk masyarakat CKI dan ecosistem lautan tempatan. Penglibatan dan kerjasama masyarakat akan menjadi perkara penting dalam program-program ini, disamping penyeelidikkan saintifik. </w:t>
      </w:r>
    </w:p>
    <w:p w:rsidR="006463D6" w:rsidRPr="00914469" w:rsidRDefault="006463D6" w:rsidP="004C6EE2">
      <w:pPr>
        <w:pStyle w:val="Heading2"/>
        <w:rPr>
          <w:lang w:val="ms-MY"/>
        </w:rPr>
      </w:pPr>
      <w:r>
        <w:rPr>
          <w:lang w:val="ms-MY"/>
        </w:rPr>
        <w:t>Apa akan berlaku kalau orang melanggar undang-undang</w:t>
      </w:r>
      <w:r w:rsidRPr="00914469">
        <w:rPr>
          <w:lang w:val="ms-MY"/>
        </w:rPr>
        <w:t>?</w:t>
      </w:r>
    </w:p>
    <w:p w:rsidR="006463D6" w:rsidRPr="00914469" w:rsidRDefault="006463D6" w:rsidP="006463D6">
      <w:pPr>
        <w:rPr>
          <w:sz w:val="20"/>
          <w:lang w:val="ms-MY"/>
        </w:rPr>
      </w:pPr>
      <w:r>
        <w:rPr>
          <w:lang w:val="ms-MY"/>
        </w:rPr>
        <w:t xml:space="preserve">Undang-undang baru, yang sekarang sudah bermula, temasuk </w:t>
      </w:r>
      <w:r w:rsidRPr="00914469">
        <w:rPr>
          <w:lang w:val="ms-MY"/>
        </w:rPr>
        <w:t>penalti</w:t>
      </w:r>
      <w:r>
        <w:rPr>
          <w:lang w:val="ms-MY"/>
        </w:rPr>
        <w:t xml:space="preserve">/hukuman untuk pelanggaran pemancingan. </w:t>
      </w:r>
      <w:r w:rsidRPr="00914469">
        <w:rPr>
          <w:lang w:val="ms-MY"/>
        </w:rPr>
        <w:t xml:space="preserve"> </w:t>
      </w:r>
    </w:p>
    <w:p w:rsidR="006463D6" w:rsidRPr="00914469" w:rsidRDefault="006463D6" w:rsidP="006463D6">
      <w:pPr>
        <w:rPr>
          <w:szCs w:val="24"/>
          <w:lang w:val="ms-MY"/>
        </w:rPr>
      </w:pPr>
      <w:r>
        <w:rPr>
          <w:lang w:val="ms-MY"/>
        </w:rPr>
        <w:t>Fokus terutama adalah untuk mendidik masyarakat CKI dan pelawat ke pulu tentang undang-undang baru ini.</w:t>
      </w:r>
    </w:p>
    <w:p w:rsidR="006463D6" w:rsidRPr="00914469" w:rsidRDefault="006463D6" w:rsidP="006463D6">
      <w:pPr>
        <w:rPr>
          <w:szCs w:val="24"/>
          <w:lang w:val="ms-MY"/>
        </w:rPr>
      </w:pPr>
      <w:r>
        <w:rPr>
          <w:szCs w:val="24"/>
          <w:lang w:val="ms-MY"/>
        </w:rPr>
        <w:t xml:space="preserve">Dalam berberapa bulan ini, Kerajaan Australia akan terus bekerja dengan </w:t>
      </w:r>
      <w:r w:rsidRPr="00914469">
        <w:rPr>
          <w:szCs w:val="24"/>
          <w:lang w:val="ms-MY"/>
        </w:rPr>
        <w:t xml:space="preserve">Cocos Marine Care </w:t>
      </w:r>
      <w:r>
        <w:rPr>
          <w:szCs w:val="24"/>
          <w:lang w:val="ms-MY"/>
        </w:rPr>
        <w:t xml:space="preserve">dan masyrakat </w:t>
      </w:r>
      <w:r w:rsidRPr="00914469">
        <w:rPr>
          <w:szCs w:val="24"/>
          <w:lang w:val="ms-MY"/>
        </w:rPr>
        <w:t xml:space="preserve"> CKI </w:t>
      </w:r>
      <w:r>
        <w:rPr>
          <w:szCs w:val="24"/>
          <w:lang w:val="ms-MY"/>
        </w:rPr>
        <w:t>untuk membentukkan sistem pematuhan perikanan yang berkesan yang mengambil timbangan harapan masyarakat.</w:t>
      </w:r>
    </w:p>
    <w:p w:rsidR="006463D6" w:rsidRPr="00914469" w:rsidRDefault="006463D6" w:rsidP="004C6EE2">
      <w:pPr>
        <w:pStyle w:val="Heading2"/>
        <w:rPr>
          <w:lang w:val="ms-MY"/>
        </w:rPr>
      </w:pPr>
      <w:r>
        <w:rPr>
          <w:lang w:val="ms-MY"/>
        </w:rPr>
        <w:t>Bagaimana kalau saya ada soalan selanjutnya</w:t>
      </w:r>
      <w:r w:rsidRPr="00914469">
        <w:rPr>
          <w:lang w:val="ms-MY"/>
        </w:rPr>
        <w:t>?</w:t>
      </w:r>
    </w:p>
    <w:p w:rsidR="006463D6" w:rsidRPr="00914469" w:rsidRDefault="006463D6" w:rsidP="006463D6">
      <w:pPr>
        <w:rPr>
          <w:lang w:val="ms-MY"/>
        </w:rPr>
      </w:pPr>
      <w:r>
        <w:rPr>
          <w:szCs w:val="24"/>
          <w:lang w:val="ms-MY"/>
        </w:rPr>
        <w:t xml:space="preserve">Silah hubungi </w:t>
      </w:r>
      <w:r w:rsidRPr="00914469">
        <w:rPr>
          <w:szCs w:val="24"/>
          <w:lang w:val="ms-MY"/>
        </w:rPr>
        <w:t xml:space="preserve">Department of Transport, Regional Development, Communications and the Arts </w:t>
      </w:r>
      <w:r>
        <w:rPr>
          <w:szCs w:val="24"/>
          <w:lang w:val="ms-MY"/>
        </w:rPr>
        <w:t>dengan email ke</w:t>
      </w:r>
      <w:r w:rsidRPr="00914469">
        <w:rPr>
          <w:szCs w:val="24"/>
          <w:lang w:val="ms-MY"/>
        </w:rPr>
        <w:t xml:space="preserve"> </w:t>
      </w:r>
      <w:hyperlink r:id="rId13" w:history="1">
        <w:r w:rsidRPr="00914469">
          <w:rPr>
            <w:rStyle w:val="Hyperlink"/>
            <w:szCs w:val="24"/>
            <w:lang w:val="ms-MY"/>
          </w:rPr>
          <w:t>IOTfisheries@infrastructure.gov.au</w:t>
        </w:r>
      </w:hyperlink>
      <w:r>
        <w:rPr>
          <w:szCs w:val="24"/>
          <w:lang w:val="ms-MY"/>
        </w:rPr>
        <w:t>.</w:t>
      </w:r>
    </w:p>
    <w:sectPr w:rsidR="006463D6" w:rsidRPr="00914469" w:rsidSect="00953CCD">
      <w:type w:val="continuous"/>
      <w:pgSz w:w="11906" w:h="16838"/>
      <w:pgMar w:top="1276" w:right="991" w:bottom="1276" w:left="1440" w:header="567"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C6195" w:rsidRDefault="00AC6195" w:rsidP="00FC413F">
      <w:pPr>
        <w:spacing w:after="0"/>
      </w:pPr>
      <w:r>
        <w:separator/>
      </w:r>
    </w:p>
  </w:endnote>
  <w:endnote w:type="continuationSeparator" w:id="0">
    <w:p w:rsidR="00AC6195" w:rsidRDefault="00AC6195" w:rsidP="00FC413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ingLiU">
    <w:altName w:val="細明體"/>
    <w:panose1 w:val="02010609000101010101"/>
    <w:charset w:val="88"/>
    <w:family w:val="modern"/>
    <w:pitch w:val="fixed"/>
    <w:sig w:usb0="A00002FF" w:usb1="28CFFCFA" w:usb2="00000016" w:usb3="00000000" w:csb0="00100001" w:csb1="00000000"/>
  </w:font>
  <w:font w:name="Segoe UI Semibold">
    <w:panose1 w:val="020B07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angal">
    <w:panose1 w:val="00000400000000000000"/>
    <w:charset w:val="00"/>
    <w:family w:val="roman"/>
    <w:pitch w:val="variable"/>
    <w:sig w:usb0="00008003" w:usb1="00000000" w:usb2="00000000" w:usb3="00000000" w:csb0="00000001" w:csb1="00000000"/>
  </w:font>
  <w:font w:name="Times New Roman (Body CS)">
    <w:altName w:val="Times New Roman"/>
    <w:charset w:val="00"/>
    <w:family w:val="roman"/>
    <w:pitch w:val="default"/>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6195" w:rsidRDefault="00AC6195" w:rsidP="00953CCD">
    <w:pPr>
      <w:pStyle w:val="Footer"/>
      <w:tabs>
        <w:tab w:val="clear" w:pos="4513"/>
        <w:tab w:val="clear" w:pos="9026"/>
        <w:tab w:val="right" w:pos="9475"/>
      </w:tabs>
      <w:spacing w:after="120"/>
      <w:rPr>
        <w:rFonts w:cs="Segoe UI"/>
        <w:noProof/>
        <w:szCs w:val="18"/>
      </w:rPr>
    </w:pPr>
    <w:r>
      <w:rPr>
        <w:rFonts w:cs="Segoe UI"/>
        <w:noProof/>
        <w:szCs w:val="18"/>
      </w:rPr>
      <w:fldChar w:fldCharType="begin"/>
    </w:r>
    <w:r>
      <w:rPr>
        <w:rFonts w:cs="Segoe UI"/>
        <w:noProof/>
        <w:szCs w:val="18"/>
      </w:rPr>
      <w:instrText xml:space="preserve"> STYLEREF  "Heading 1"  \* MERGEFORMAT </w:instrText>
    </w:r>
    <w:r>
      <w:rPr>
        <w:rFonts w:cs="Segoe UI"/>
        <w:noProof/>
        <w:szCs w:val="18"/>
      </w:rPr>
      <w:fldChar w:fldCharType="separate"/>
    </w:r>
    <w:r w:rsidR="00C52B99">
      <w:rPr>
        <w:rFonts w:cs="Segoe UI"/>
        <w:noProof/>
        <w:szCs w:val="18"/>
      </w:rPr>
      <w:t>Soalan Yang Sering Ditanyak</w:t>
    </w:r>
    <w:r>
      <w:rPr>
        <w:rFonts w:cs="Segoe UI"/>
        <w:noProof/>
        <w:szCs w:val="18"/>
      </w:rPr>
      <w:fldChar w:fldCharType="end"/>
    </w:r>
    <w:r>
      <w:rPr>
        <w:rFonts w:cs="Segoe UI"/>
        <w:szCs w:val="18"/>
      </w:rPr>
      <w:tab/>
    </w:r>
    <w:r>
      <w:rPr>
        <w:rFonts w:cs="Segoe UI"/>
        <w:szCs w:val="18"/>
      </w:rPr>
      <w:fldChar w:fldCharType="begin"/>
    </w:r>
    <w:r>
      <w:rPr>
        <w:rFonts w:cs="Segoe UI"/>
        <w:szCs w:val="18"/>
      </w:rPr>
      <w:instrText xml:space="preserve"> PAGE  \* Arabic  \* MERGEFORMAT </w:instrText>
    </w:r>
    <w:r>
      <w:rPr>
        <w:rFonts w:cs="Segoe UI"/>
        <w:szCs w:val="18"/>
      </w:rPr>
      <w:fldChar w:fldCharType="separate"/>
    </w:r>
    <w:r>
      <w:rPr>
        <w:rFonts w:cs="Segoe UI"/>
        <w:szCs w:val="18"/>
      </w:rPr>
      <w:t>2</w:t>
    </w:r>
    <w:r>
      <w:rPr>
        <w:rFonts w:cs="Segoe UI"/>
        <w:szCs w:val="18"/>
      </w:rPr>
      <w:fldChar w:fldCharType="end"/>
    </w:r>
  </w:p>
  <w:p w:rsidR="00AC6195" w:rsidRPr="00FC413F" w:rsidRDefault="00AC6195" w:rsidP="00953CCD">
    <w:pPr>
      <w:pStyle w:val="Footer"/>
      <w:tabs>
        <w:tab w:val="clear" w:pos="4513"/>
        <w:tab w:val="clear" w:pos="9026"/>
      </w:tabs>
      <w:ind w:left="-1418"/>
      <w:rPr>
        <w:rFonts w:cs="Segoe UI"/>
        <w:szCs w:val="18"/>
      </w:rPr>
    </w:pPr>
    <w:r>
      <w:rPr>
        <w:noProof/>
        <w:lang w:eastAsia="en-AU"/>
      </w:rPr>
      <w:drawing>
        <wp:inline distT="0" distB="0" distL="0" distR="0" wp14:anchorId="3B988DCC" wp14:editId="66848E2B">
          <wp:extent cx="7559650" cy="150641"/>
          <wp:effectExtent l="0" t="0" r="0" b="1905"/>
          <wp:docPr id="1" name="Picture 1" descr="background" title="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port-Template-Long_BGs-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2509" cy="150897"/>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B7158" w:rsidRDefault="008B7158" w:rsidP="008B7158">
    <w:pPr>
      <w:pStyle w:val="Footer"/>
      <w:tabs>
        <w:tab w:val="clear" w:pos="4513"/>
        <w:tab w:val="clear" w:pos="9026"/>
        <w:tab w:val="right" w:pos="9475"/>
      </w:tabs>
      <w:spacing w:after="120"/>
      <w:rPr>
        <w:rFonts w:cs="Segoe UI"/>
        <w:noProof/>
        <w:szCs w:val="18"/>
      </w:rPr>
    </w:pPr>
    <w:r>
      <w:rPr>
        <w:rFonts w:cs="Segoe UI"/>
        <w:noProof/>
        <w:szCs w:val="18"/>
      </w:rPr>
      <w:fldChar w:fldCharType="begin"/>
    </w:r>
    <w:r>
      <w:rPr>
        <w:rFonts w:cs="Segoe UI"/>
        <w:noProof/>
        <w:szCs w:val="18"/>
      </w:rPr>
      <w:instrText xml:space="preserve"> STYLEREF  "Heading 1"  \* MERGEFORMAT </w:instrText>
    </w:r>
    <w:r>
      <w:rPr>
        <w:rFonts w:cs="Segoe UI"/>
        <w:noProof/>
        <w:szCs w:val="18"/>
      </w:rPr>
      <w:fldChar w:fldCharType="separate"/>
    </w:r>
    <w:r w:rsidR="00C52B99">
      <w:rPr>
        <w:rFonts w:cs="Segoe UI"/>
        <w:noProof/>
        <w:szCs w:val="18"/>
      </w:rPr>
      <w:t>Soalan Yang Sering Ditanyak</w:t>
    </w:r>
    <w:r>
      <w:rPr>
        <w:rFonts w:cs="Segoe UI"/>
        <w:noProof/>
        <w:szCs w:val="18"/>
      </w:rPr>
      <w:fldChar w:fldCharType="end"/>
    </w:r>
    <w:r>
      <w:rPr>
        <w:rFonts w:cs="Segoe UI"/>
        <w:szCs w:val="18"/>
      </w:rPr>
      <w:tab/>
    </w:r>
    <w:r>
      <w:rPr>
        <w:rFonts w:cs="Segoe UI"/>
        <w:szCs w:val="18"/>
      </w:rPr>
      <w:fldChar w:fldCharType="begin"/>
    </w:r>
    <w:r>
      <w:rPr>
        <w:rFonts w:cs="Segoe UI"/>
        <w:szCs w:val="18"/>
      </w:rPr>
      <w:instrText xml:space="preserve"> PAGE  \* Arabic  \* MERGEFORMAT </w:instrText>
    </w:r>
    <w:r>
      <w:rPr>
        <w:rFonts w:cs="Segoe UI"/>
        <w:szCs w:val="18"/>
      </w:rPr>
      <w:fldChar w:fldCharType="separate"/>
    </w:r>
    <w:r>
      <w:rPr>
        <w:rFonts w:cs="Segoe UI"/>
        <w:szCs w:val="18"/>
      </w:rPr>
      <w:t>3</w:t>
    </w:r>
    <w:r>
      <w:rPr>
        <w:rFonts w:cs="Segoe UI"/>
        <w:szCs w:val="18"/>
      </w:rPr>
      <w:fldChar w:fldCharType="end"/>
    </w:r>
  </w:p>
  <w:p w:rsidR="00AC6195" w:rsidRPr="00FC413F" w:rsidRDefault="00113A03" w:rsidP="00113A03">
    <w:pPr>
      <w:pStyle w:val="Footer"/>
      <w:tabs>
        <w:tab w:val="clear" w:pos="4513"/>
        <w:tab w:val="clear" w:pos="9026"/>
      </w:tabs>
      <w:ind w:left="-1418"/>
      <w:rPr>
        <w:rFonts w:cs="Segoe UI"/>
        <w:szCs w:val="18"/>
      </w:rPr>
    </w:pPr>
    <w:r>
      <w:rPr>
        <w:noProof/>
        <w:lang w:eastAsia="en-AU"/>
      </w:rPr>
      <w:drawing>
        <wp:inline distT="0" distB="0" distL="0" distR="0" wp14:anchorId="415E3A73" wp14:editId="56F52C30">
          <wp:extent cx="7560000" cy="150515"/>
          <wp:effectExtent l="0" t="0" r="3175" b="1905"/>
          <wp:docPr id="6" name="Picture 6" descr="background" title="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port-Template-Long_BGs-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5051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C6195" w:rsidRDefault="00AC6195" w:rsidP="00FC413F">
      <w:pPr>
        <w:spacing w:after="0"/>
      </w:pPr>
      <w:r>
        <w:separator/>
      </w:r>
    </w:p>
  </w:footnote>
  <w:footnote w:type="continuationSeparator" w:id="0">
    <w:p w:rsidR="00AC6195" w:rsidRDefault="00AC6195" w:rsidP="00FC413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6195" w:rsidRPr="004C6EE2" w:rsidRDefault="00AC6195" w:rsidP="00D56936">
    <w:pPr>
      <w:pStyle w:val="Header"/>
      <w:tabs>
        <w:tab w:val="clear" w:pos="4678"/>
      </w:tabs>
      <w:jc w:val="right"/>
      <w:rPr>
        <w:rFonts w:cs="Segoe UI Light"/>
        <w:color w:val="001C40"/>
        <w:sz w:val="20"/>
        <w:szCs w:val="20"/>
      </w:rPr>
    </w:pPr>
    <w:r w:rsidRPr="004C6EE2">
      <w:rPr>
        <w:rFonts w:cs="Segoe UI Light"/>
        <w:color w:val="001C40"/>
        <w:sz w:val="20"/>
        <w:szCs w:val="20"/>
      </w:rPr>
      <w:fldChar w:fldCharType="begin"/>
    </w:r>
    <w:r w:rsidRPr="004C6EE2">
      <w:rPr>
        <w:rFonts w:cs="Segoe UI Light"/>
        <w:color w:val="001C40"/>
        <w:sz w:val="20"/>
        <w:szCs w:val="20"/>
      </w:rPr>
      <w:instrText xml:space="preserve"> STYLEREF  "Heading 2"  \* MERGEFORMAT </w:instrText>
    </w:r>
    <w:r w:rsidR="006463D6" w:rsidRPr="004C6EE2">
      <w:rPr>
        <w:rFonts w:cs="Segoe UI Light"/>
        <w:color w:val="001C40"/>
        <w:sz w:val="20"/>
        <w:szCs w:val="20"/>
      </w:rPr>
      <w:fldChar w:fldCharType="separate"/>
    </w:r>
    <w:r w:rsidR="00C52B99" w:rsidRPr="00C52B99">
      <w:rPr>
        <w:rFonts w:cs="Segoe UI Light"/>
        <w:bCs/>
        <w:noProof/>
        <w:color w:val="001C40"/>
        <w:sz w:val="20"/>
        <w:szCs w:val="20"/>
        <w:lang w:val="en-US"/>
      </w:rPr>
      <w:t xml:space="preserve">Apa akan berlaku kalau orang </w:t>
    </w:r>
    <w:r w:rsidR="00C52B99">
      <w:rPr>
        <w:rFonts w:cs="Segoe UI Light"/>
        <w:noProof/>
        <w:color w:val="001C40"/>
        <w:sz w:val="20"/>
        <w:szCs w:val="20"/>
      </w:rPr>
      <w:t>melanggar undang-undang?</w:t>
    </w:r>
    <w:r w:rsidRPr="004C6EE2">
      <w:rPr>
        <w:rFonts w:cs="Segoe UI Light"/>
        <w:color w:val="001C40"/>
        <w:sz w:val="20"/>
        <w:szCs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1DA500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84A901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DAC7BC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DDE0D9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352904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D80D81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E2C6C8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EBADE6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F466F5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694C13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D937613"/>
    <w:multiLevelType w:val="hybridMultilevel"/>
    <w:tmpl w:val="2B48B512"/>
    <w:lvl w:ilvl="0" w:tplc="69AC7252">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1" w15:restartNumberingAfterBreak="0">
    <w:nsid w:val="0DC7348B"/>
    <w:multiLevelType w:val="hybridMultilevel"/>
    <w:tmpl w:val="95F435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110F15B5"/>
    <w:multiLevelType w:val="hybridMultilevel"/>
    <w:tmpl w:val="C7A45C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4E92756"/>
    <w:multiLevelType w:val="hybridMultilevel"/>
    <w:tmpl w:val="513A850A"/>
    <w:lvl w:ilvl="0" w:tplc="5112A3F8">
      <w:start w:val="1"/>
      <w:numFmt w:val="bullet"/>
      <w:pStyle w:val="Listparagraphbullets"/>
      <w:lvlText w:val=""/>
      <w:lvlJc w:val="left"/>
      <w:pPr>
        <w:ind w:left="360" w:hanging="360"/>
      </w:pPr>
      <w:rPr>
        <w:rFonts w:ascii="Symbol" w:hAnsi="Symbol" w:hint="default"/>
        <w:caps w:val="0"/>
        <w:strike w:val="0"/>
        <w:dstrike w:val="0"/>
        <w:vanish w:val="0"/>
        <w:color w:val="auto"/>
        <w:sz w:val="2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2203FD5"/>
    <w:multiLevelType w:val="hybridMultilevel"/>
    <w:tmpl w:val="1298B4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F527AA3"/>
    <w:multiLevelType w:val="hybridMultilevel"/>
    <w:tmpl w:val="2FA67FB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C7B3DE5"/>
    <w:multiLevelType w:val="hybridMultilevel"/>
    <w:tmpl w:val="FFB2E57C"/>
    <w:lvl w:ilvl="0" w:tplc="888CE0AC">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531108CD"/>
    <w:multiLevelType w:val="hybridMultilevel"/>
    <w:tmpl w:val="DD42C7BA"/>
    <w:lvl w:ilvl="0" w:tplc="39305420">
      <w:start w:val="1"/>
      <w:numFmt w:val="bullet"/>
      <w:lvlText w:val=""/>
      <w:lvlJc w:val="left"/>
      <w:pPr>
        <w:ind w:left="1440" w:hanging="360"/>
      </w:pPr>
      <w:rPr>
        <w:rFonts w:ascii="Symbol" w:hAnsi="Symbol" w:hint="default"/>
        <w:color w:val="auto"/>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8" w15:restartNumberingAfterBreak="0">
    <w:nsid w:val="68827E7D"/>
    <w:multiLevelType w:val="hybridMultilevel"/>
    <w:tmpl w:val="B6D45FF6"/>
    <w:lvl w:ilvl="0" w:tplc="D5E43D7C">
      <w:start w:val="1"/>
      <w:numFmt w:val="bullet"/>
      <w:pStyle w:val="Listparagraphbulletssecondlevel"/>
      <w:lvlText w:val=""/>
      <w:lvlJc w:val="left"/>
      <w:pPr>
        <w:ind w:left="927" w:hanging="360"/>
      </w:pPr>
      <w:rPr>
        <w:rFonts w:ascii="Symbol" w:hAnsi="Symbol" w:hint="default"/>
        <w:caps w:val="0"/>
        <w:strike w:val="0"/>
        <w:dstrike w:val="0"/>
        <w:vanish w:val="0"/>
        <w:color w:val="auto"/>
        <w:sz w:val="2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E554E84"/>
    <w:multiLevelType w:val="multilevel"/>
    <w:tmpl w:val="A5F2DDB2"/>
    <w:styleLink w:val="ListLegal"/>
    <w:lvl w:ilvl="0">
      <w:start w:val="1"/>
      <w:numFmt w:val="decimal"/>
      <w:pStyle w:val="ListLegal1"/>
      <w:lvlText w:val="%1."/>
      <w:lvlJc w:val="left"/>
      <w:pPr>
        <w:ind w:left="284" w:hanging="284"/>
      </w:pPr>
      <w:rPr>
        <w:rFonts w:hint="default"/>
      </w:rPr>
    </w:lvl>
    <w:lvl w:ilvl="1">
      <w:start w:val="1"/>
      <w:numFmt w:val="lowerLetter"/>
      <w:pStyle w:val="ListLegal2"/>
      <w:lvlText w:val="%2."/>
      <w:lvlJc w:val="left"/>
      <w:pPr>
        <w:ind w:left="568" w:hanging="284"/>
      </w:pPr>
      <w:rPr>
        <w:rFonts w:hint="default"/>
      </w:rPr>
    </w:lvl>
    <w:lvl w:ilvl="2">
      <w:start w:val="1"/>
      <w:numFmt w:val="lowerRoman"/>
      <w:pStyle w:val="ListLegal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1" w:hanging="281"/>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num w:numId="1">
    <w:abstractNumId w:val="18"/>
  </w:num>
  <w:num w:numId="2">
    <w:abstractNumId w:val="13"/>
  </w:num>
  <w:num w:numId="3">
    <w:abstractNumId w:val="16"/>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9"/>
  </w:num>
  <w:num w:numId="1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num>
  <w:num w:numId="17">
    <w:abstractNumId w:val="10"/>
    <w:lvlOverride w:ilvl="0">
      <w:startOverride w:val="1"/>
    </w:lvlOverride>
  </w:num>
  <w:num w:numId="18">
    <w:abstractNumId w:val="17"/>
  </w:num>
  <w:num w:numId="19">
    <w:abstractNumId w:val="15"/>
  </w:num>
  <w:num w:numId="20">
    <w:abstractNumId w:val="14"/>
  </w:num>
  <w:num w:numId="21">
    <w:abstractNumId w:val="11"/>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4156"/>
    <w:rsid w:val="0000270B"/>
    <w:rsid w:val="00012D3A"/>
    <w:rsid w:val="0003502E"/>
    <w:rsid w:val="000522EB"/>
    <w:rsid w:val="00072195"/>
    <w:rsid w:val="000740FB"/>
    <w:rsid w:val="00090E62"/>
    <w:rsid w:val="000B1E86"/>
    <w:rsid w:val="000C0244"/>
    <w:rsid w:val="000D4B3B"/>
    <w:rsid w:val="00105DA4"/>
    <w:rsid w:val="00113A03"/>
    <w:rsid w:val="00133A45"/>
    <w:rsid w:val="00143894"/>
    <w:rsid w:val="00190A0C"/>
    <w:rsid w:val="001D583B"/>
    <w:rsid w:val="001D6D6B"/>
    <w:rsid w:val="001E4471"/>
    <w:rsid w:val="001E7AC4"/>
    <w:rsid w:val="00204A64"/>
    <w:rsid w:val="00217C11"/>
    <w:rsid w:val="00236F1B"/>
    <w:rsid w:val="00261FFA"/>
    <w:rsid w:val="00272982"/>
    <w:rsid w:val="00287C7E"/>
    <w:rsid w:val="0029453A"/>
    <w:rsid w:val="002A5AB5"/>
    <w:rsid w:val="002F1A23"/>
    <w:rsid w:val="00300077"/>
    <w:rsid w:val="00310148"/>
    <w:rsid w:val="00323710"/>
    <w:rsid w:val="00342348"/>
    <w:rsid w:val="003508A8"/>
    <w:rsid w:val="00381BDA"/>
    <w:rsid w:val="00392EA2"/>
    <w:rsid w:val="003B6D01"/>
    <w:rsid w:val="003C575A"/>
    <w:rsid w:val="003D71C5"/>
    <w:rsid w:val="003F3CB7"/>
    <w:rsid w:val="00416734"/>
    <w:rsid w:val="00445017"/>
    <w:rsid w:val="00462D62"/>
    <w:rsid w:val="004A3207"/>
    <w:rsid w:val="004C6EE2"/>
    <w:rsid w:val="004C7FD3"/>
    <w:rsid w:val="005413E7"/>
    <w:rsid w:val="00543D99"/>
    <w:rsid w:val="005C0459"/>
    <w:rsid w:val="005C37D2"/>
    <w:rsid w:val="005D038B"/>
    <w:rsid w:val="005E55BD"/>
    <w:rsid w:val="00610225"/>
    <w:rsid w:val="00630D43"/>
    <w:rsid w:val="006452B1"/>
    <w:rsid w:val="006463D6"/>
    <w:rsid w:val="006542FA"/>
    <w:rsid w:val="00654F9E"/>
    <w:rsid w:val="00691FA2"/>
    <w:rsid w:val="006D43C7"/>
    <w:rsid w:val="00731351"/>
    <w:rsid w:val="00744CD2"/>
    <w:rsid w:val="00754169"/>
    <w:rsid w:val="00772C27"/>
    <w:rsid w:val="00790F25"/>
    <w:rsid w:val="00793843"/>
    <w:rsid w:val="0079788A"/>
    <w:rsid w:val="007B68AB"/>
    <w:rsid w:val="00822DBF"/>
    <w:rsid w:val="00844881"/>
    <w:rsid w:val="0086556E"/>
    <w:rsid w:val="008A7B93"/>
    <w:rsid w:val="008B7158"/>
    <w:rsid w:val="008C6CB9"/>
    <w:rsid w:val="008D4156"/>
    <w:rsid w:val="008E534F"/>
    <w:rsid w:val="008F24DE"/>
    <w:rsid w:val="00912D17"/>
    <w:rsid w:val="009276A3"/>
    <w:rsid w:val="009279AE"/>
    <w:rsid w:val="00935A30"/>
    <w:rsid w:val="00953CCD"/>
    <w:rsid w:val="00985DD5"/>
    <w:rsid w:val="00A24200"/>
    <w:rsid w:val="00A44E4B"/>
    <w:rsid w:val="00A4759C"/>
    <w:rsid w:val="00A5600C"/>
    <w:rsid w:val="00A63390"/>
    <w:rsid w:val="00A82DAF"/>
    <w:rsid w:val="00A86AF3"/>
    <w:rsid w:val="00AC6195"/>
    <w:rsid w:val="00AE61A6"/>
    <w:rsid w:val="00B041CB"/>
    <w:rsid w:val="00B12FC1"/>
    <w:rsid w:val="00B3785F"/>
    <w:rsid w:val="00B43F55"/>
    <w:rsid w:val="00B5393D"/>
    <w:rsid w:val="00B63A50"/>
    <w:rsid w:val="00B74715"/>
    <w:rsid w:val="00B76D03"/>
    <w:rsid w:val="00BB3D46"/>
    <w:rsid w:val="00BC0598"/>
    <w:rsid w:val="00C02452"/>
    <w:rsid w:val="00C36E40"/>
    <w:rsid w:val="00C52B99"/>
    <w:rsid w:val="00C62177"/>
    <w:rsid w:val="00CA5147"/>
    <w:rsid w:val="00CD0046"/>
    <w:rsid w:val="00D47BFD"/>
    <w:rsid w:val="00D56936"/>
    <w:rsid w:val="00D64922"/>
    <w:rsid w:val="00D71D1D"/>
    <w:rsid w:val="00DC5DC8"/>
    <w:rsid w:val="00E214CC"/>
    <w:rsid w:val="00E7227D"/>
    <w:rsid w:val="00E76BC6"/>
    <w:rsid w:val="00E80E04"/>
    <w:rsid w:val="00EA415A"/>
    <w:rsid w:val="00EE6EE8"/>
    <w:rsid w:val="00EF5B98"/>
    <w:rsid w:val="00F005AF"/>
    <w:rsid w:val="00F41576"/>
    <w:rsid w:val="00F61FA1"/>
    <w:rsid w:val="00F814AD"/>
    <w:rsid w:val="00FA0ADA"/>
    <w:rsid w:val="00FA64C7"/>
    <w:rsid w:val="00FC413F"/>
    <w:rsid w:val="00FD3DAB"/>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077EC904"/>
  <w15:chartTrackingRefBased/>
  <w15:docId w15:val="{DE9ED889-C8A3-47DF-8C41-980D2528F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8"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54F9E"/>
    <w:pPr>
      <w:spacing w:line="240" w:lineRule="auto"/>
    </w:pPr>
    <w:rPr>
      <w:rFonts w:ascii="Calibri" w:hAnsi="Calibri"/>
    </w:rPr>
  </w:style>
  <w:style w:type="paragraph" w:styleId="Heading1">
    <w:name w:val="heading 1"/>
    <w:basedOn w:val="Normal"/>
    <w:next w:val="Normal"/>
    <w:link w:val="Heading1Char"/>
    <w:uiPriority w:val="9"/>
    <w:qFormat/>
    <w:rsid w:val="00B041CB"/>
    <w:pPr>
      <w:numPr>
        <w:ilvl w:val="1"/>
      </w:numPr>
      <w:suppressAutoHyphens/>
      <w:spacing w:before="240"/>
      <w:outlineLvl w:val="0"/>
    </w:pPr>
    <w:rPr>
      <w:rFonts w:eastAsia="SimSun" w:cs="Times New Roman"/>
      <w:b/>
      <w:color w:val="081E3E"/>
      <w:kern w:val="12"/>
      <w:sz w:val="52"/>
      <w:szCs w:val="52"/>
    </w:rPr>
  </w:style>
  <w:style w:type="paragraph" w:styleId="Heading2">
    <w:name w:val="heading 2"/>
    <w:basedOn w:val="Normal"/>
    <w:next w:val="Normal"/>
    <w:link w:val="Heading2Char"/>
    <w:uiPriority w:val="9"/>
    <w:unhideWhenUsed/>
    <w:qFormat/>
    <w:rsid w:val="00392EA2"/>
    <w:pPr>
      <w:keepNext/>
      <w:keepLines/>
      <w:suppressAutoHyphens/>
      <w:spacing w:before="120"/>
      <w:outlineLvl w:val="1"/>
    </w:pPr>
    <w:rPr>
      <w:rFonts w:eastAsia="SimSun" w:cs="Times New Roman"/>
      <w:color w:val="081E3E"/>
      <w:kern w:val="12"/>
      <w:sz w:val="36"/>
      <w:szCs w:val="26"/>
    </w:rPr>
  </w:style>
  <w:style w:type="paragraph" w:styleId="Heading3">
    <w:name w:val="heading 3"/>
    <w:basedOn w:val="Normal"/>
    <w:next w:val="Normal"/>
    <w:link w:val="Heading3Char"/>
    <w:uiPriority w:val="9"/>
    <w:unhideWhenUsed/>
    <w:qFormat/>
    <w:rsid w:val="00D56936"/>
    <w:pPr>
      <w:keepNext/>
      <w:keepLines/>
      <w:suppressAutoHyphens/>
      <w:spacing w:before="240"/>
      <w:outlineLvl w:val="2"/>
    </w:pPr>
    <w:rPr>
      <w:rFonts w:eastAsia="SimSun" w:cs="Times New Roman"/>
      <w:b/>
      <w:color w:val="595C6E"/>
      <w:kern w:val="12"/>
      <w:sz w:val="32"/>
      <w:szCs w:val="24"/>
    </w:rPr>
  </w:style>
  <w:style w:type="paragraph" w:styleId="Heading4">
    <w:name w:val="heading 4"/>
    <w:basedOn w:val="Normal"/>
    <w:next w:val="Normal"/>
    <w:link w:val="Heading4Char"/>
    <w:uiPriority w:val="9"/>
    <w:unhideWhenUsed/>
    <w:qFormat/>
    <w:rsid w:val="00654F9E"/>
    <w:pPr>
      <w:keepNext/>
      <w:keepLines/>
      <w:suppressAutoHyphens/>
      <w:spacing w:before="240"/>
      <w:outlineLvl w:val="3"/>
    </w:pPr>
    <w:rPr>
      <w:rFonts w:eastAsia="SimSun" w:cs="Times New Roman"/>
      <w:b/>
      <w:iCs/>
      <w:color w:val="595C6E"/>
      <w:kern w:val="12"/>
      <w:sz w:val="26"/>
      <w:szCs w:val="20"/>
    </w:rPr>
  </w:style>
  <w:style w:type="paragraph" w:styleId="Heading5">
    <w:name w:val="heading 5"/>
    <w:basedOn w:val="Normal"/>
    <w:next w:val="Normal"/>
    <w:link w:val="Heading5Char"/>
    <w:uiPriority w:val="9"/>
    <w:unhideWhenUsed/>
    <w:qFormat/>
    <w:rsid w:val="00190A0C"/>
    <w:pPr>
      <w:keepNext/>
      <w:spacing w:before="120" w:after="120"/>
      <w:outlineLvl w:val="4"/>
    </w:pPr>
    <w:rPr>
      <w:rFonts w:eastAsia="MingLiU" w:cs="Segoe UI Semibold"/>
      <w:b/>
      <w:color w:val="4C5564"/>
      <w:sz w:val="24"/>
      <w:szCs w:val="24"/>
    </w:rPr>
  </w:style>
  <w:style w:type="paragraph" w:styleId="Heading6">
    <w:name w:val="heading 6"/>
    <w:basedOn w:val="Normal"/>
    <w:next w:val="Normal"/>
    <w:link w:val="Heading6Char"/>
    <w:uiPriority w:val="9"/>
    <w:unhideWhenUsed/>
    <w:qFormat/>
    <w:rsid w:val="00190A0C"/>
    <w:pPr>
      <w:keepNext/>
      <w:spacing w:before="120" w:after="120"/>
      <w:outlineLvl w:val="5"/>
    </w:pPr>
    <w:rPr>
      <w:rFonts w:eastAsia="MingLiU" w:cs="Segoe UI Semibold"/>
      <w:b/>
      <w:color w:val="4C5564"/>
    </w:rPr>
  </w:style>
  <w:style w:type="paragraph" w:styleId="Heading7">
    <w:name w:val="heading 7"/>
    <w:basedOn w:val="Normal"/>
    <w:next w:val="Normal"/>
    <w:link w:val="Heading7Char"/>
    <w:uiPriority w:val="9"/>
    <w:unhideWhenUsed/>
    <w:qFormat/>
    <w:rsid w:val="00190A0C"/>
    <w:pPr>
      <w:keepNext/>
      <w:keepLines/>
      <w:spacing w:before="40" w:after="0"/>
      <w:outlineLvl w:val="6"/>
    </w:pPr>
    <w:rPr>
      <w:rFonts w:eastAsiaTheme="majorEastAsia" w:cs="Segoe UI Semibold"/>
      <w:b/>
      <w:iCs/>
      <w:color w:val="4C5564"/>
      <w:sz w:val="20"/>
      <w:szCs w:val="18"/>
    </w:rPr>
  </w:style>
  <w:style w:type="paragraph" w:styleId="Heading8">
    <w:name w:val="heading 8"/>
    <w:basedOn w:val="Normal"/>
    <w:next w:val="Normal"/>
    <w:link w:val="Heading8Char"/>
    <w:uiPriority w:val="9"/>
    <w:unhideWhenUsed/>
    <w:qFormat/>
    <w:rsid w:val="00090E62"/>
    <w:pPr>
      <w:keepNext/>
      <w:keepLines/>
      <w:spacing w:before="40" w:after="0"/>
      <w:outlineLvl w:val="7"/>
    </w:pPr>
    <w:rPr>
      <w:rFonts w:asciiTheme="majorHAnsi" w:eastAsiaTheme="majorEastAsia" w:hAnsiTheme="majorHAnsi" w:cstheme="majorBidi"/>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paragraphbulletssecondlevel">
    <w:name w:val="List paragraph—bullets—second level"/>
    <w:basedOn w:val="Listparagraphbullets"/>
    <w:autoRedefine/>
    <w:qFormat/>
    <w:rsid w:val="0086556E"/>
    <w:pPr>
      <w:numPr>
        <w:numId w:val="1"/>
      </w:numPr>
      <w:spacing w:after="0"/>
      <w:ind w:left="1134" w:hanging="567"/>
    </w:pPr>
    <w:rPr>
      <w:color w:val="000000"/>
      <w:sz w:val="20"/>
      <w:szCs w:val="20"/>
    </w:rPr>
  </w:style>
  <w:style w:type="paragraph" w:styleId="Header">
    <w:name w:val="header"/>
    <w:basedOn w:val="Normal"/>
    <w:link w:val="HeaderChar"/>
    <w:uiPriority w:val="99"/>
    <w:unhideWhenUsed/>
    <w:rsid w:val="00261FFA"/>
    <w:pPr>
      <w:tabs>
        <w:tab w:val="center" w:pos="4678"/>
        <w:tab w:val="right" w:pos="9356"/>
      </w:tabs>
      <w:spacing w:after="0"/>
    </w:pPr>
    <w:rPr>
      <w:rFonts w:ascii="Segoe UI Light" w:hAnsi="Segoe UI Light"/>
      <w:sz w:val="18"/>
    </w:rPr>
  </w:style>
  <w:style w:type="character" w:customStyle="1" w:styleId="HeaderChar">
    <w:name w:val="Header Char"/>
    <w:basedOn w:val="DefaultParagraphFont"/>
    <w:link w:val="Header"/>
    <w:uiPriority w:val="99"/>
    <w:rsid w:val="00261FFA"/>
    <w:rPr>
      <w:rFonts w:ascii="Segoe UI Light" w:hAnsi="Segoe UI Light"/>
      <w:sz w:val="18"/>
    </w:rPr>
  </w:style>
  <w:style w:type="paragraph" w:styleId="Footer">
    <w:name w:val="footer"/>
    <w:basedOn w:val="Normal"/>
    <w:link w:val="FooterChar"/>
    <w:uiPriority w:val="99"/>
    <w:unhideWhenUsed/>
    <w:rsid w:val="006D43C7"/>
    <w:pPr>
      <w:tabs>
        <w:tab w:val="center" w:pos="4513"/>
        <w:tab w:val="right" w:pos="9026"/>
      </w:tabs>
      <w:spacing w:after="0"/>
    </w:pPr>
    <w:rPr>
      <w:sz w:val="18"/>
    </w:rPr>
  </w:style>
  <w:style w:type="character" w:customStyle="1" w:styleId="FooterChar">
    <w:name w:val="Footer Char"/>
    <w:basedOn w:val="DefaultParagraphFont"/>
    <w:link w:val="Footer"/>
    <w:uiPriority w:val="99"/>
    <w:rsid w:val="006D43C7"/>
    <w:rPr>
      <w:rFonts w:ascii="Segoe UI" w:hAnsi="Segoe UI"/>
      <w:sz w:val="18"/>
    </w:rPr>
  </w:style>
  <w:style w:type="character" w:styleId="Hyperlink">
    <w:name w:val="Hyperlink"/>
    <w:basedOn w:val="DefaultParagraphFont"/>
    <w:uiPriority w:val="99"/>
    <w:unhideWhenUsed/>
    <w:rsid w:val="00FC413F"/>
    <w:rPr>
      <w:color w:val="002D72"/>
      <w:u w:val="single"/>
    </w:rPr>
  </w:style>
  <w:style w:type="character" w:customStyle="1" w:styleId="Heading1Char">
    <w:name w:val="Heading 1 Char"/>
    <w:basedOn w:val="DefaultParagraphFont"/>
    <w:link w:val="Heading1"/>
    <w:uiPriority w:val="9"/>
    <w:rsid w:val="00B041CB"/>
    <w:rPr>
      <w:rFonts w:ascii="Calibri" w:eastAsia="SimSun" w:hAnsi="Calibri" w:cs="Times New Roman"/>
      <w:b/>
      <w:color w:val="081E3E"/>
      <w:kern w:val="12"/>
      <w:sz w:val="52"/>
      <w:szCs w:val="52"/>
    </w:rPr>
  </w:style>
  <w:style w:type="character" w:customStyle="1" w:styleId="Heading2Char">
    <w:name w:val="Heading 2 Char"/>
    <w:basedOn w:val="DefaultParagraphFont"/>
    <w:link w:val="Heading2"/>
    <w:uiPriority w:val="9"/>
    <w:rsid w:val="00392EA2"/>
    <w:rPr>
      <w:rFonts w:ascii="Calibri" w:eastAsia="SimSun" w:hAnsi="Calibri" w:cs="Times New Roman"/>
      <w:color w:val="081E3E"/>
      <w:kern w:val="12"/>
      <w:sz w:val="36"/>
      <w:szCs w:val="26"/>
    </w:rPr>
  </w:style>
  <w:style w:type="character" w:customStyle="1" w:styleId="Heading3Char">
    <w:name w:val="Heading 3 Char"/>
    <w:basedOn w:val="DefaultParagraphFont"/>
    <w:link w:val="Heading3"/>
    <w:uiPriority w:val="9"/>
    <w:rsid w:val="00D56936"/>
    <w:rPr>
      <w:rFonts w:ascii="Calibri" w:eastAsia="SimSun" w:hAnsi="Calibri" w:cs="Times New Roman"/>
      <w:b/>
      <w:color w:val="595C6E"/>
      <w:kern w:val="12"/>
      <w:sz w:val="32"/>
      <w:szCs w:val="24"/>
    </w:rPr>
  </w:style>
  <w:style w:type="character" w:customStyle="1" w:styleId="Heading4Char">
    <w:name w:val="Heading 4 Char"/>
    <w:basedOn w:val="DefaultParagraphFont"/>
    <w:link w:val="Heading4"/>
    <w:uiPriority w:val="9"/>
    <w:rsid w:val="00654F9E"/>
    <w:rPr>
      <w:rFonts w:ascii="Calibri" w:eastAsia="SimSun" w:hAnsi="Calibri" w:cs="Times New Roman"/>
      <w:b/>
      <w:iCs/>
      <w:color w:val="595C6E"/>
      <w:kern w:val="12"/>
      <w:sz w:val="26"/>
      <w:szCs w:val="20"/>
    </w:rPr>
  </w:style>
  <w:style w:type="character" w:customStyle="1" w:styleId="Heading5Char">
    <w:name w:val="Heading 5 Char"/>
    <w:basedOn w:val="DefaultParagraphFont"/>
    <w:link w:val="Heading5"/>
    <w:uiPriority w:val="9"/>
    <w:rsid w:val="00190A0C"/>
    <w:rPr>
      <w:rFonts w:ascii="Calibri" w:eastAsia="MingLiU" w:hAnsi="Calibri" w:cs="Segoe UI Semibold"/>
      <w:b/>
      <w:color w:val="4C5564"/>
      <w:sz w:val="24"/>
      <w:szCs w:val="24"/>
    </w:rPr>
  </w:style>
  <w:style w:type="character" w:customStyle="1" w:styleId="Heading6Char">
    <w:name w:val="Heading 6 Char"/>
    <w:basedOn w:val="DefaultParagraphFont"/>
    <w:link w:val="Heading6"/>
    <w:uiPriority w:val="9"/>
    <w:rsid w:val="00190A0C"/>
    <w:rPr>
      <w:rFonts w:ascii="Calibri" w:eastAsia="MingLiU" w:hAnsi="Calibri" w:cs="Segoe UI Semibold"/>
      <w:b/>
      <w:color w:val="4C5564"/>
    </w:rPr>
  </w:style>
  <w:style w:type="character" w:customStyle="1" w:styleId="Heading7Char">
    <w:name w:val="Heading 7 Char"/>
    <w:basedOn w:val="DefaultParagraphFont"/>
    <w:link w:val="Heading7"/>
    <w:uiPriority w:val="9"/>
    <w:rsid w:val="00190A0C"/>
    <w:rPr>
      <w:rFonts w:ascii="Calibri" w:eastAsiaTheme="majorEastAsia" w:hAnsi="Calibri" w:cs="Segoe UI Semibold"/>
      <w:b/>
      <w:iCs/>
      <w:color w:val="4C5564"/>
      <w:sz w:val="20"/>
      <w:szCs w:val="18"/>
    </w:rPr>
  </w:style>
  <w:style w:type="paragraph" w:customStyle="1" w:styleId="Heading2notshowing">
    <w:name w:val="Heading 2—not showing"/>
    <w:basedOn w:val="Normal"/>
    <w:next w:val="Normal"/>
    <w:qFormat/>
    <w:rsid w:val="00190A0C"/>
    <w:pPr>
      <w:keepNext/>
      <w:spacing w:after="120"/>
      <w:outlineLvl w:val="1"/>
    </w:pPr>
    <w:rPr>
      <w:rFonts w:eastAsia="MingLiU" w:cs="Segoe UI Semibold"/>
      <w:b/>
      <w:color w:val="4C5564"/>
      <w:sz w:val="28"/>
      <w:szCs w:val="26"/>
    </w:rPr>
  </w:style>
  <w:style w:type="paragraph" w:customStyle="1" w:styleId="Heading3notshowing">
    <w:name w:val="Heading 3—not showing"/>
    <w:basedOn w:val="Normal"/>
    <w:next w:val="Normal"/>
    <w:qFormat/>
    <w:rsid w:val="00190A0C"/>
    <w:pPr>
      <w:keepNext/>
      <w:spacing w:after="120"/>
      <w:outlineLvl w:val="2"/>
    </w:pPr>
    <w:rPr>
      <w:rFonts w:eastAsia="MingLiU" w:cs="Segoe UI Semibold"/>
      <w:b/>
      <w:color w:val="4C5564"/>
      <w:sz w:val="24"/>
      <w:szCs w:val="30"/>
    </w:rPr>
  </w:style>
  <w:style w:type="paragraph" w:styleId="Quote">
    <w:name w:val="Quote"/>
    <w:basedOn w:val="Normal"/>
    <w:next w:val="Normal"/>
    <w:link w:val="QuoteChar"/>
    <w:uiPriority w:val="29"/>
    <w:qFormat/>
    <w:rsid w:val="00C36E40"/>
    <w:pPr>
      <w:tabs>
        <w:tab w:val="right" w:pos="9072"/>
      </w:tabs>
      <w:ind w:left="567"/>
    </w:pPr>
    <w:rPr>
      <w:b/>
      <w:color w:val="4C5564"/>
      <w:sz w:val="20"/>
      <w:szCs w:val="20"/>
    </w:rPr>
  </w:style>
  <w:style w:type="character" w:customStyle="1" w:styleId="QuoteChar">
    <w:name w:val="Quote Char"/>
    <w:basedOn w:val="DefaultParagraphFont"/>
    <w:link w:val="Quote"/>
    <w:uiPriority w:val="29"/>
    <w:rsid w:val="00C36E40"/>
    <w:rPr>
      <w:rFonts w:ascii="Segoe UI" w:hAnsi="Segoe UI"/>
      <w:b/>
      <w:color w:val="4C5564"/>
      <w:sz w:val="20"/>
      <w:szCs w:val="20"/>
    </w:rPr>
  </w:style>
  <w:style w:type="character" w:customStyle="1" w:styleId="Heading8Char">
    <w:name w:val="Heading 8 Char"/>
    <w:basedOn w:val="DefaultParagraphFont"/>
    <w:link w:val="Heading8"/>
    <w:uiPriority w:val="9"/>
    <w:rsid w:val="00090E62"/>
    <w:rPr>
      <w:rFonts w:asciiTheme="majorHAnsi" w:eastAsiaTheme="majorEastAsia" w:hAnsiTheme="majorHAnsi" w:cstheme="majorBidi"/>
      <w:color w:val="272727" w:themeColor="text1" w:themeTint="D8"/>
      <w:sz w:val="21"/>
      <w:szCs w:val="21"/>
    </w:rPr>
  </w:style>
  <w:style w:type="paragraph" w:customStyle="1" w:styleId="Listparagraphbullets">
    <w:name w:val="List paragraph—bullets"/>
    <w:basedOn w:val="ListParagraph"/>
    <w:qFormat/>
    <w:rsid w:val="00B5393D"/>
    <w:pPr>
      <w:numPr>
        <w:numId w:val="2"/>
      </w:numPr>
      <w:ind w:left="567" w:hanging="567"/>
    </w:pPr>
    <w:rPr>
      <w:lang w:eastAsia="zh-TW"/>
    </w:rPr>
  </w:style>
  <w:style w:type="paragraph" w:styleId="ListParagraph">
    <w:name w:val="List Paragraph"/>
    <w:basedOn w:val="Normal"/>
    <w:uiPriority w:val="34"/>
    <w:qFormat/>
    <w:rsid w:val="00B5393D"/>
    <w:pPr>
      <w:numPr>
        <w:numId w:val="3"/>
      </w:numPr>
      <w:ind w:left="567" w:hanging="567"/>
      <w:contextualSpacing/>
    </w:pPr>
  </w:style>
  <w:style w:type="paragraph" w:customStyle="1" w:styleId="Tabletext">
    <w:name w:val="Table text"/>
    <w:basedOn w:val="Normal"/>
    <w:qFormat/>
    <w:rsid w:val="008B7158"/>
    <w:pPr>
      <w:spacing w:before="40" w:after="40"/>
    </w:pPr>
    <w:rPr>
      <w:rFonts w:eastAsia="Times New Roman" w:cs="Times New Roman"/>
      <w:szCs w:val="20"/>
    </w:rPr>
  </w:style>
  <w:style w:type="paragraph" w:customStyle="1" w:styleId="Tablerowcolumnheading">
    <w:name w:val="Table row/column heading"/>
    <w:basedOn w:val="Normal"/>
    <w:next w:val="Normal"/>
    <w:rsid w:val="00AC6195"/>
    <w:pPr>
      <w:shd w:val="clear" w:color="auto" w:fill="081E3E"/>
      <w:spacing w:before="60" w:after="60"/>
    </w:pPr>
    <w:rPr>
      <w:b/>
      <w:color w:val="FFFFFF" w:themeColor="background1"/>
      <w:szCs w:val="20"/>
    </w:rPr>
  </w:style>
  <w:style w:type="paragraph" w:styleId="FootnoteText">
    <w:name w:val="footnote text"/>
    <w:basedOn w:val="Normal"/>
    <w:link w:val="FootnoteTextChar"/>
    <w:uiPriority w:val="99"/>
    <w:unhideWhenUsed/>
    <w:rsid w:val="00217C11"/>
    <w:pPr>
      <w:spacing w:after="0"/>
    </w:pPr>
    <w:rPr>
      <w:sz w:val="20"/>
      <w:szCs w:val="20"/>
    </w:rPr>
  </w:style>
  <w:style w:type="character" w:customStyle="1" w:styleId="FootnoteTextChar">
    <w:name w:val="Footnote Text Char"/>
    <w:basedOn w:val="DefaultParagraphFont"/>
    <w:link w:val="FootnoteText"/>
    <w:uiPriority w:val="99"/>
    <w:rsid w:val="00217C11"/>
    <w:rPr>
      <w:rFonts w:ascii="Segoe UI" w:hAnsi="Segoe UI"/>
      <w:sz w:val="20"/>
      <w:szCs w:val="20"/>
    </w:rPr>
  </w:style>
  <w:style w:type="character" w:styleId="FootnoteReference">
    <w:name w:val="footnote reference"/>
    <w:basedOn w:val="DefaultParagraphFont"/>
    <w:uiPriority w:val="99"/>
    <w:semiHidden/>
    <w:unhideWhenUsed/>
    <w:rsid w:val="00217C11"/>
    <w:rPr>
      <w:vertAlign w:val="superscript"/>
    </w:rPr>
  </w:style>
  <w:style w:type="paragraph" w:customStyle="1" w:styleId="Tablefigureheading">
    <w:name w:val="Table/figure heading"/>
    <w:basedOn w:val="Normal"/>
    <w:next w:val="Normal"/>
    <w:qFormat/>
    <w:rsid w:val="00190A0C"/>
    <w:pPr>
      <w:keepNext/>
      <w:spacing w:after="0"/>
    </w:pPr>
    <w:rPr>
      <w:b/>
      <w:color w:val="002D72"/>
    </w:rPr>
  </w:style>
  <w:style w:type="paragraph" w:customStyle="1" w:styleId="Tabletextcentred">
    <w:name w:val="Table text—centred"/>
    <w:basedOn w:val="Tabletext"/>
    <w:next w:val="NoSpacing"/>
    <w:rsid w:val="008B7158"/>
    <w:pPr>
      <w:jc w:val="center"/>
    </w:pPr>
  </w:style>
  <w:style w:type="paragraph" w:customStyle="1" w:styleId="Tablerowcolumnheadingcentred">
    <w:name w:val="Table row/column heading—centred"/>
    <w:basedOn w:val="Tablerowcolumnheading"/>
    <w:next w:val="Normal"/>
    <w:rsid w:val="00CD0046"/>
    <w:pPr>
      <w:jc w:val="center"/>
    </w:pPr>
  </w:style>
  <w:style w:type="paragraph" w:customStyle="1" w:styleId="Sourcenote">
    <w:name w:val="Source / note"/>
    <w:basedOn w:val="Normal"/>
    <w:qFormat/>
    <w:rsid w:val="00654F9E"/>
    <w:rPr>
      <w:rFonts w:eastAsia="PMingLiU" w:cs="Mangal"/>
      <w:color w:val="595C6E"/>
      <w:sz w:val="20"/>
      <w:szCs w:val="20"/>
      <w:lang w:eastAsia="zh-TW"/>
    </w:rPr>
  </w:style>
  <w:style w:type="table" w:styleId="PlainTable1">
    <w:name w:val="Plain Table 1"/>
    <w:basedOn w:val="TableNormal"/>
    <w:uiPriority w:val="41"/>
    <w:rsid w:val="00217C1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Spacing">
    <w:name w:val="No Spacing"/>
    <w:uiPriority w:val="1"/>
    <w:qFormat/>
    <w:rsid w:val="00217C11"/>
    <w:pPr>
      <w:spacing w:after="0" w:line="240" w:lineRule="auto"/>
    </w:pPr>
    <w:rPr>
      <w:rFonts w:ascii="Segoe UI" w:hAnsi="Segoe UI"/>
      <w:sz w:val="21"/>
    </w:rPr>
  </w:style>
  <w:style w:type="paragraph" w:styleId="TOC4">
    <w:name w:val="toc 4"/>
    <w:basedOn w:val="Normal"/>
    <w:next w:val="Normal"/>
    <w:autoRedefine/>
    <w:uiPriority w:val="39"/>
    <w:unhideWhenUsed/>
    <w:rsid w:val="000740FB"/>
    <w:pPr>
      <w:tabs>
        <w:tab w:val="right" w:leader="dot" w:pos="9072"/>
      </w:tabs>
      <w:spacing w:after="0"/>
      <w:ind w:left="567" w:right="567" w:hanging="567"/>
    </w:pPr>
    <w:rPr>
      <w:sz w:val="20"/>
    </w:rPr>
  </w:style>
  <w:style w:type="paragraph" w:styleId="TOC1">
    <w:name w:val="toc 1"/>
    <w:basedOn w:val="Normal"/>
    <w:next w:val="Normal"/>
    <w:autoRedefine/>
    <w:uiPriority w:val="39"/>
    <w:unhideWhenUsed/>
    <w:rsid w:val="000740FB"/>
    <w:pPr>
      <w:keepNext/>
      <w:tabs>
        <w:tab w:val="right" w:leader="dot" w:pos="9072"/>
      </w:tabs>
      <w:spacing w:before="120" w:after="0"/>
      <w:ind w:left="567" w:right="567" w:hanging="567"/>
    </w:pPr>
    <w:rPr>
      <w:b/>
      <w:color w:val="002D72"/>
    </w:rPr>
  </w:style>
  <w:style w:type="paragraph" w:styleId="TOC2">
    <w:name w:val="toc 2"/>
    <w:basedOn w:val="Normal"/>
    <w:next w:val="Normal"/>
    <w:autoRedefine/>
    <w:uiPriority w:val="39"/>
    <w:unhideWhenUsed/>
    <w:rsid w:val="000740FB"/>
    <w:pPr>
      <w:tabs>
        <w:tab w:val="right" w:leader="dot" w:pos="9072"/>
      </w:tabs>
      <w:spacing w:after="0"/>
      <w:ind w:left="1134" w:right="567" w:hanging="567"/>
    </w:pPr>
    <w:rPr>
      <w:sz w:val="20"/>
    </w:rPr>
  </w:style>
  <w:style w:type="paragraph" w:styleId="TOC3">
    <w:name w:val="toc 3"/>
    <w:basedOn w:val="Normal"/>
    <w:next w:val="Normal"/>
    <w:autoRedefine/>
    <w:uiPriority w:val="39"/>
    <w:unhideWhenUsed/>
    <w:rsid w:val="000740FB"/>
    <w:pPr>
      <w:tabs>
        <w:tab w:val="right" w:leader="dot" w:pos="9072"/>
      </w:tabs>
      <w:spacing w:after="0"/>
      <w:ind w:left="1701" w:right="567" w:hanging="567"/>
    </w:pPr>
    <w:rPr>
      <w:sz w:val="20"/>
    </w:rPr>
  </w:style>
  <w:style w:type="paragraph" w:customStyle="1" w:styleId="Normaldisclaimerpage">
    <w:name w:val="Normal—disclaimer page"/>
    <w:basedOn w:val="Normal"/>
    <w:qFormat/>
    <w:rsid w:val="002F1A23"/>
    <w:pPr>
      <w:spacing w:after="120"/>
    </w:pPr>
    <w:rPr>
      <w:sz w:val="20"/>
      <w:szCs w:val="20"/>
    </w:rPr>
  </w:style>
  <w:style w:type="table" w:customStyle="1" w:styleId="PlainTable11">
    <w:name w:val="Plain Table 11"/>
    <w:basedOn w:val="TableNormal"/>
    <w:next w:val="PlainTable1"/>
    <w:uiPriority w:val="41"/>
    <w:rsid w:val="00BB3D4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DefaultTable1">
    <w:name w:val="Default Table 1"/>
    <w:basedOn w:val="TableNormal"/>
    <w:uiPriority w:val="99"/>
    <w:rsid w:val="00A63390"/>
    <w:pPr>
      <w:spacing w:before="80" w:after="80" w:line="240" w:lineRule="auto"/>
    </w:pPr>
    <w:rPr>
      <w:color w:val="000000" w:themeColor="text1"/>
      <w:sz w:val="20"/>
      <w:szCs w:val="20"/>
    </w:rPr>
    <w:tblPr>
      <w:tblStyleRowBandSize w:val="1"/>
      <w:tblStyleColBandSize w:val="1"/>
      <w:tblBorders>
        <w:top w:val="single" w:sz="4" w:space="0" w:color="595959" w:themeColor="text1" w:themeTint="A6"/>
        <w:bottom w:val="single" w:sz="4" w:space="0" w:color="595959" w:themeColor="text1" w:themeTint="A6"/>
        <w:insideH w:val="single" w:sz="4" w:space="0" w:color="595959" w:themeColor="text1" w:themeTint="A6"/>
      </w:tblBorders>
    </w:tblPr>
    <w:tblStylePr w:type="firstRow">
      <w:rPr>
        <w:b/>
        <w:color w:val="FFFFFF" w:themeColor="background1"/>
      </w:rPr>
      <w:tblPr/>
      <w:trPr>
        <w:tblHeader/>
      </w:trPr>
      <w:tcPr>
        <w:tcBorders>
          <w:top w:val="nil"/>
          <w:bottom w:val="nil"/>
        </w:tcBorders>
        <w:shd w:val="clear" w:color="auto" w:fill="5B9BD5" w:themeFill="accent1"/>
      </w:tcPr>
    </w:tblStylePr>
    <w:tblStylePr w:type="lastRow">
      <w:rPr>
        <w:b/>
      </w:rPr>
      <w:tblPr/>
      <w:tcPr>
        <w:shd w:val="clear" w:color="auto" w:fill="D9E2F3" w:themeFill="accent5" w:themeFillTint="33"/>
      </w:tcPr>
    </w:tblStylePr>
    <w:tblStylePr w:type="firstCol">
      <w:rPr>
        <w:b/>
      </w:rPr>
    </w:tblStylePr>
    <w:tblStylePr w:type="band2Vert">
      <w:tblPr/>
      <w:tcPr>
        <w:shd w:val="clear" w:color="auto" w:fill="F2F2F2" w:themeFill="background1" w:themeFillShade="F2"/>
      </w:tcPr>
    </w:tblStylePr>
    <w:tblStylePr w:type="band2Horz">
      <w:tblPr/>
      <w:tcPr>
        <w:shd w:val="clear" w:color="auto" w:fill="F2F2F2" w:themeFill="background1" w:themeFillShade="F2"/>
      </w:tcPr>
    </w:tblStylePr>
  </w:style>
  <w:style w:type="paragraph" w:customStyle="1" w:styleId="Tabletextbullets">
    <w:name w:val="Table text—bullets"/>
    <w:basedOn w:val="Listparagraphbullets"/>
    <w:qFormat/>
    <w:rsid w:val="00381BDA"/>
    <w:pPr>
      <w:spacing w:before="60" w:after="60"/>
      <w:ind w:left="284" w:hanging="284"/>
    </w:pPr>
    <w:rPr>
      <w:color w:val="000000" w:themeColor="text1"/>
      <w:sz w:val="20"/>
      <w:szCs w:val="20"/>
    </w:rPr>
  </w:style>
  <w:style w:type="paragraph" w:styleId="Subtitle">
    <w:name w:val="Subtitle"/>
    <w:basedOn w:val="Normal"/>
    <w:next w:val="Normal"/>
    <w:link w:val="SubtitleChar"/>
    <w:uiPriority w:val="18"/>
    <w:qFormat/>
    <w:rsid w:val="00D56936"/>
    <w:pPr>
      <w:numPr>
        <w:ilvl w:val="1"/>
      </w:numPr>
      <w:suppressAutoHyphens/>
      <w:spacing w:before="240"/>
    </w:pPr>
    <w:rPr>
      <w:rFonts w:eastAsia="SimSun" w:cs="Times New Roman"/>
      <w:color w:val="377B88"/>
      <w:kern w:val="12"/>
      <w:sz w:val="44"/>
    </w:rPr>
  </w:style>
  <w:style w:type="character" w:customStyle="1" w:styleId="SubtitleChar">
    <w:name w:val="Subtitle Char"/>
    <w:basedOn w:val="DefaultParagraphFont"/>
    <w:link w:val="Subtitle"/>
    <w:uiPriority w:val="18"/>
    <w:rsid w:val="00D56936"/>
    <w:rPr>
      <w:rFonts w:ascii="Calibri" w:eastAsia="SimSun" w:hAnsi="Calibri" w:cs="Times New Roman"/>
      <w:color w:val="377B88"/>
      <w:kern w:val="12"/>
      <w:sz w:val="44"/>
    </w:rPr>
  </w:style>
  <w:style w:type="paragraph" w:customStyle="1" w:styleId="AreaHeading">
    <w:name w:val="Area Heading"/>
    <w:basedOn w:val="Normal"/>
    <w:qFormat/>
    <w:rsid w:val="00B041CB"/>
    <w:pPr>
      <w:suppressAutoHyphens/>
      <w:spacing w:after="80"/>
      <w:ind w:left="-1020" w:firstLine="1020"/>
    </w:pPr>
    <w:rPr>
      <w:rFonts w:asciiTheme="minorHAnsi" w:hAnsiTheme="minorHAnsi" w:cs="Times New Roman (Body CS)"/>
      <w:caps/>
      <w:color w:val="BF8F00" w:themeColor="accent4" w:themeShade="BF"/>
      <w:kern w:val="12"/>
      <w:sz w:val="21"/>
      <w:szCs w:val="20"/>
    </w:rPr>
  </w:style>
  <w:style w:type="character" w:styleId="UnresolvedMention">
    <w:name w:val="Unresolved Mention"/>
    <w:basedOn w:val="DefaultParagraphFont"/>
    <w:uiPriority w:val="99"/>
    <w:semiHidden/>
    <w:unhideWhenUsed/>
    <w:rsid w:val="00B041CB"/>
    <w:rPr>
      <w:color w:val="605E5C"/>
      <w:shd w:val="clear" w:color="auto" w:fill="E1DFDD"/>
    </w:rPr>
  </w:style>
  <w:style w:type="paragraph" w:customStyle="1" w:styleId="ListLegal1">
    <w:name w:val="List Legal 1"/>
    <w:basedOn w:val="Normal"/>
    <w:uiPriority w:val="3"/>
    <w:qFormat/>
    <w:rsid w:val="00B041CB"/>
    <w:pPr>
      <w:numPr>
        <w:numId w:val="14"/>
      </w:numPr>
      <w:suppressAutoHyphens/>
      <w:ind w:left="567" w:hanging="567"/>
    </w:pPr>
    <w:rPr>
      <w:color w:val="000000"/>
      <w:kern w:val="12"/>
      <w:sz w:val="20"/>
      <w:szCs w:val="20"/>
      <w:lang w:val="x-none"/>
    </w:rPr>
  </w:style>
  <w:style w:type="paragraph" w:customStyle="1" w:styleId="ListLegal2">
    <w:name w:val="List Legal 2"/>
    <w:basedOn w:val="ListLegal1"/>
    <w:uiPriority w:val="3"/>
    <w:rsid w:val="00B041CB"/>
    <w:pPr>
      <w:numPr>
        <w:ilvl w:val="1"/>
      </w:numPr>
      <w:ind w:left="1134" w:hanging="567"/>
    </w:pPr>
  </w:style>
  <w:style w:type="paragraph" w:customStyle="1" w:styleId="ListLegal3">
    <w:name w:val="List Legal 3"/>
    <w:basedOn w:val="ListLegal2"/>
    <w:uiPriority w:val="3"/>
    <w:rsid w:val="00B041CB"/>
    <w:pPr>
      <w:numPr>
        <w:ilvl w:val="2"/>
      </w:numPr>
      <w:ind w:left="1701" w:hanging="567"/>
    </w:pPr>
  </w:style>
  <w:style w:type="numbering" w:customStyle="1" w:styleId="ListLegal">
    <w:name w:val="List Legal"/>
    <w:uiPriority w:val="99"/>
    <w:rsid w:val="00B041CB"/>
    <w:pPr>
      <w:numPr>
        <w:numId w:val="14"/>
      </w:numPr>
    </w:pPr>
  </w:style>
  <w:style w:type="table" w:customStyle="1" w:styleId="DefaultTable11">
    <w:name w:val="Default Table 11"/>
    <w:basedOn w:val="TableNormal"/>
    <w:uiPriority w:val="99"/>
    <w:rsid w:val="00654F9E"/>
    <w:pPr>
      <w:spacing w:before="80" w:after="80" w:line="240" w:lineRule="auto"/>
    </w:pPr>
    <w:rPr>
      <w:color w:val="000000"/>
      <w:sz w:val="20"/>
      <w:szCs w:val="20"/>
    </w:rPr>
    <w:tblPr>
      <w:tblStyleRowBandSize w:val="1"/>
      <w:tblStyleColBandSize w:val="1"/>
      <w:tblBorders>
        <w:top w:val="single" w:sz="4" w:space="0" w:color="4BB3B5"/>
        <w:bottom w:val="single" w:sz="4" w:space="0" w:color="4BB3B5"/>
        <w:insideH w:val="single" w:sz="4" w:space="0" w:color="4BB3B5"/>
      </w:tblBorders>
    </w:tblPr>
    <w:tblStylePr w:type="firstRow">
      <w:rPr>
        <w:b/>
        <w:color w:val="FFFFFF"/>
      </w:rPr>
      <w:tblPr/>
      <w:trPr>
        <w:tblHeader/>
      </w:trPr>
      <w:tcPr>
        <w:tcBorders>
          <w:top w:val="nil"/>
          <w:bottom w:val="nil"/>
        </w:tcBorders>
        <w:shd w:val="clear" w:color="auto" w:fill="081E3E"/>
      </w:tcPr>
    </w:tblStylePr>
    <w:tblStylePr w:type="lastRow">
      <w:rPr>
        <w:b/>
      </w:rPr>
      <w:tblPr/>
      <w:tcPr>
        <w:shd w:val="clear" w:color="auto" w:fill="F2F6E8"/>
      </w:tcPr>
    </w:tblStylePr>
    <w:tblStylePr w:type="firstCol">
      <w:rPr>
        <w:b/>
      </w:rPr>
    </w:tblStylePr>
    <w:tblStylePr w:type="band2Vert">
      <w:tblPr/>
      <w:tcPr>
        <w:shd w:val="clear" w:color="auto" w:fill="F2F2F2"/>
      </w:tcPr>
    </w:tblStylePr>
    <w:tblStylePr w:type="band2Horz">
      <w:tblPr/>
      <w:tcPr>
        <w:shd w:val="clear" w:color="auto" w:fill="F2F2F2"/>
      </w:tcPr>
    </w:tblStylePr>
  </w:style>
  <w:style w:type="table" w:customStyle="1" w:styleId="DefaultTable12">
    <w:name w:val="Default Table 12"/>
    <w:basedOn w:val="TableNormal"/>
    <w:uiPriority w:val="99"/>
    <w:rsid w:val="00953CCD"/>
    <w:pPr>
      <w:spacing w:before="80" w:after="80" w:line="240" w:lineRule="auto"/>
    </w:pPr>
    <w:rPr>
      <w:color w:val="000000"/>
      <w:sz w:val="20"/>
      <w:szCs w:val="20"/>
    </w:rPr>
    <w:tblPr>
      <w:tblStyleRowBandSize w:val="1"/>
      <w:tblStyleColBandSize w:val="1"/>
      <w:tblBorders>
        <w:top w:val="single" w:sz="4" w:space="0" w:color="4BB3B5"/>
        <w:bottom w:val="single" w:sz="4" w:space="0" w:color="4BB3B5"/>
        <w:insideH w:val="single" w:sz="4" w:space="0" w:color="4BB3B5"/>
      </w:tblBorders>
    </w:tblPr>
    <w:tblStylePr w:type="firstRow">
      <w:rPr>
        <w:b/>
        <w:color w:val="FFFFFF"/>
      </w:rPr>
      <w:tblPr/>
      <w:trPr>
        <w:tblHeader/>
      </w:trPr>
      <w:tcPr>
        <w:tcBorders>
          <w:top w:val="nil"/>
          <w:bottom w:val="nil"/>
        </w:tcBorders>
        <w:shd w:val="clear" w:color="auto" w:fill="081E3E"/>
      </w:tcPr>
    </w:tblStylePr>
    <w:tblStylePr w:type="lastRow">
      <w:rPr>
        <w:b/>
      </w:rPr>
      <w:tblPr/>
      <w:tcPr>
        <w:shd w:val="clear" w:color="auto" w:fill="F2F6E8"/>
      </w:tcPr>
    </w:tblStylePr>
    <w:tblStylePr w:type="firstCol">
      <w:rPr>
        <w:b/>
      </w:rPr>
    </w:tblStylePr>
    <w:tblStylePr w:type="band2Vert">
      <w:tblPr/>
      <w:tcPr>
        <w:shd w:val="clear" w:color="auto" w:fill="F2F2F2"/>
      </w:tcPr>
    </w:tblStylePr>
    <w:tblStylePr w:type="band2Horz">
      <w:tblPr/>
      <w:tcPr>
        <w:shd w:val="clear" w:color="auto" w:fill="F2F2F2"/>
      </w:tcPr>
    </w:tblStylePr>
  </w:style>
  <w:style w:type="table" w:styleId="TableGrid">
    <w:name w:val="Table Grid"/>
    <w:basedOn w:val="TableNormal"/>
    <w:uiPriority w:val="59"/>
    <w:rsid w:val="00AC6195"/>
    <w:pPr>
      <w:spacing w:after="0" w:line="240" w:lineRule="auto"/>
    </w:pPr>
    <w:rPr>
      <w:color w:val="00000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troduction">
    <w:name w:val="Introduction"/>
    <w:basedOn w:val="Normal"/>
    <w:uiPriority w:val="2"/>
    <w:qFormat/>
    <w:rsid w:val="004C7FD3"/>
    <w:pPr>
      <w:suppressAutoHyphens/>
      <w:spacing w:before="240" w:after="240"/>
    </w:pPr>
    <w:rPr>
      <w:rFonts w:asciiTheme="minorHAnsi" w:hAnsiTheme="minorHAnsi"/>
      <w:color w:val="377B88"/>
      <w:sz w:val="26"/>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1044826">
      <w:bodyDiv w:val="1"/>
      <w:marLeft w:val="0"/>
      <w:marRight w:val="0"/>
      <w:marTop w:val="0"/>
      <w:marBottom w:val="0"/>
      <w:divBdr>
        <w:top w:val="none" w:sz="0" w:space="0" w:color="auto"/>
        <w:left w:val="none" w:sz="0" w:space="0" w:color="auto"/>
        <w:bottom w:val="none" w:sz="0" w:space="0" w:color="auto"/>
        <w:right w:val="none" w:sz="0" w:space="0" w:color="auto"/>
      </w:divBdr>
    </w:div>
    <w:div w:id="1595896528">
      <w:bodyDiv w:val="1"/>
      <w:marLeft w:val="0"/>
      <w:marRight w:val="0"/>
      <w:marTop w:val="0"/>
      <w:marBottom w:val="0"/>
      <w:divBdr>
        <w:top w:val="none" w:sz="0" w:space="0" w:color="auto"/>
        <w:left w:val="none" w:sz="0" w:space="0" w:color="auto"/>
        <w:bottom w:val="none" w:sz="0" w:space="0" w:color="auto"/>
        <w:right w:val="none" w:sz="0" w:space="0" w:color="auto"/>
      </w:divBdr>
    </w:div>
    <w:div w:id="1670711105">
      <w:bodyDiv w:val="1"/>
      <w:marLeft w:val="0"/>
      <w:marRight w:val="0"/>
      <w:marTop w:val="0"/>
      <w:marBottom w:val="0"/>
      <w:divBdr>
        <w:top w:val="none" w:sz="0" w:space="0" w:color="auto"/>
        <w:left w:val="none" w:sz="0" w:space="0" w:color="auto"/>
        <w:bottom w:val="none" w:sz="0" w:space="0" w:color="auto"/>
        <w:right w:val="none" w:sz="0" w:space="0" w:color="auto"/>
      </w:divBdr>
    </w:div>
    <w:div w:id="2081948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iotfisheries@infrastructure.gov.a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OTfisheries@infrastructure.gov.a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9A8AA6-1592-4A93-B946-08BB3E72DD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5</Pages>
  <Words>1389</Words>
  <Characters>9560</Characters>
  <Application>Microsoft Office Word</Application>
  <DocSecurity>0</DocSecurity>
  <Lines>180</Lines>
  <Paragraphs>108</Paragraphs>
  <ScaleCrop>false</ScaleCrop>
  <HeadingPairs>
    <vt:vector size="2" baseType="variant">
      <vt:variant>
        <vt:lpstr>Title</vt:lpstr>
      </vt:variant>
      <vt:variant>
        <vt:i4>1</vt:i4>
      </vt:variant>
    </vt:vector>
  </HeadingPairs>
  <TitlesOfParts>
    <vt:vector size="1" baseType="lpstr">
      <vt:lpstr>Soalan Yang Sering Ditanyak—Undang-undang Pemancingan Rekreasi Pulu Cocos (Keeling) 2022</vt:lpstr>
    </vt:vector>
  </TitlesOfParts>
  <Company>Department of Infrastructure, Transport, Regional Development, Communications and the Arts</Company>
  <LinksUpToDate>false</LinksUpToDate>
  <CharactersWithSpaces>10841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Soalan Yang Sering Ditanyak—Undang-undang Pemancingan Rekreasi Pulu Cocos (Keeling) 2022</dc:title>
  <dc:subject/>
  <dc:creator>Department of Infrastructure, Transport, Regional Development, Communications and the Arts</dc:creator>
  <cp:keywords/>
  <dc:description>22 July 2021</dc:description>
  <cp:lastModifiedBy>HALL Theresa</cp:lastModifiedBy>
  <cp:revision>5</cp:revision>
  <dcterms:created xsi:type="dcterms:W3CDTF">2022-10-25T05:04:00Z</dcterms:created>
  <dcterms:modified xsi:type="dcterms:W3CDTF">2022-10-25T05:21:00Z</dcterms:modified>
</cp:coreProperties>
</file>