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D423E" w14:textId="49FF12D2" w:rsidR="008C4CC8" w:rsidRPr="007132FA" w:rsidRDefault="007132FA" w:rsidP="007132FA">
      <w:pPr>
        <w:pStyle w:val="Title"/>
      </w:pPr>
      <w:r w:rsidRPr="007132FA">
        <w:t xml:space="preserve">Shortland </w:t>
      </w:r>
      <w:r w:rsidR="00071063">
        <w:t xml:space="preserve">Household </w:t>
      </w:r>
      <w:r w:rsidR="00A7669D">
        <w:t xml:space="preserve">Television </w:t>
      </w:r>
      <w:r w:rsidR="0057089F">
        <w:t>R</w:t>
      </w:r>
      <w:r w:rsidRPr="007132FA">
        <w:t xml:space="preserve">eception </w:t>
      </w:r>
      <w:r w:rsidR="0057089F">
        <w:t>I</w:t>
      </w:r>
      <w:r w:rsidRPr="007132FA">
        <w:t>nitiative</w:t>
      </w:r>
    </w:p>
    <w:p w14:paraId="15C76A14" w14:textId="5292FDE8" w:rsidR="00DF773A" w:rsidRPr="00B33A45" w:rsidRDefault="00DF773A" w:rsidP="007132FA">
      <w:pPr>
        <w:pStyle w:val="Heading1"/>
      </w:pPr>
      <w:r w:rsidRPr="00B33A45">
        <w:t xml:space="preserve">Frequently Asked </w:t>
      </w:r>
      <w:r w:rsidRPr="007132FA">
        <w:t>Questions</w:t>
      </w:r>
    </w:p>
    <w:p w14:paraId="446C6DED" w14:textId="4F1DFF77" w:rsidR="00AF1FBA" w:rsidRPr="00F045F1" w:rsidRDefault="00AF1FBA" w:rsidP="00AF1FBA">
      <w:pPr>
        <w:pStyle w:val="Heading1"/>
        <w:rPr>
          <w:rFonts w:ascii="Aptos" w:hAnsi="Aptos"/>
          <w:b/>
          <w:bCs/>
          <w:color w:val="auto"/>
          <w:sz w:val="24"/>
          <w:szCs w:val="24"/>
        </w:rPr>
      </w:pPr>
      <w:r w:rsidRPr="00F045F1">
        <w:rPr>
          <w:rFonts w:ascii="Aptos" w:hAnsi="Aptos"/>
          <w:b/>
          <w:bCs/>
          <w:color w:val="auto"/>
          <w:sz w:val="24"/>
          <w:szCs w:val="24"/>
        </w:rPr>
        <w:t>Eligibility and registration</w:t>
      </w:r>
    </w:p>
    <w:p w14:paraId="74ABE26A" w14:textId="3219AB0C" w:rsidR="00E37374" w:rsidRPr="00F045F1" w:rsidRDefault="004C6C7B" w:rsidP="008633BB">
      <w:pPr>
        <w:pStyle w:val="Heading1"/>
        <w:numPr>
          <w:ilvl w:val="0"/>
          <w:numId w:val="9"/>
        </w:numPr>
        <w:ind w:left="709" w:hanging="709"/>
        <w:rPr>
          <w:rFonts w:ascii="Aptos" w:hAnsi="Aptos"/>
          <w:sz w:val="24"/>
          <w:szCs w:val="24"/>
        </w:rPr>
      </w:pPr>
      <w:r w:rsidRPr="00F045F1">
        <w:rPr>
          <w:rFonts w:ascii="Aptos" w:hAnsi="Aptos"/>
          <w:sz w:val="24"/>
          <w:szCs w:val="24"/>
        </w:rPr>
        <w:t xml:space="preserve">Who is eligible for a free </w:t>
      </w:r>
      <w:r w:rsidR="00C606BF" w:rsidRPr="00F045F1">
        <w:rPr>
          <w:rFonts w:ascii="Aptos" w:hAnsi="Aptos"/>
          <w:sz w:val="24"/>
          <w:szCs w:val="24"/>
        </w:rPr>
        <w:t xml:space="preserve">television reception </w:t>
      </w:r>
      <w:r w:rsidRPr="00F045F1">
        <w:rPr>
          <w:rFonts w:ascii="Aptos" w:hAnsi="Aptos"/>
          <w:sz w:val="24"/>
          <w:szCs w:val="24"/>
        </w:rPr>
        <w:t>assessment?</w:t>
      </w:r>
    </w:p>
    <w:p w14:paraId="4C130A64" w14:textId="3961D330" w:rsidR="00B619CE" w:rsidRPr="00F045F1" w:rsidRDefault="00583CB7" w:rsidP="00741939">
      <w:pPr>
        <w:rPr>
          <w:rFonts w:ascii="Aptos" w:hAnsi="Aptos"/>
        </w:rPr>
      </w:pPr>
      <w:r w:rsidRPr="00F045F1">
        <w:rPr>
          <w:rFonts w:ascii="Aptos" w:hAnsi="Aptos"/>
        </w:rPr>
        <w:t xml:space="preserve">If you live in a residential property within the Shortland electorate, you can submit an expression of interest </w:t>
      </w:r>
      <w:r w:rsidR="00D60B81" w:rsidRPr="00F045F1">
        <w:rPr>
          <w:rFonts w:ascii="Aptos" w:hAnsi="Aptos"/>
        </w:rPr>
        <w:t xml:space="preserve">(EOI) </w:t>
      </w:r>
      <w:r w:rsidRPr="00F045F1">
        <w:rPr>
          <w:rFonts w:ascii="Aptos" w:hAnsi="Aptos"/>
        </w:rPr>
        <w:t xml:space="preserve">for a free </w:t>
      </w:r>
      <w:r w:rsidR="0057089F" w:rsidRPr="00F045F1">
        <w:rPr>
          <w:rFonts w:ascii="Aptos" w:hAnsi="Aptos"/>
        </w:rPr>
        <w:t xml:space="preserve">television reception </w:t>
      </w:r>
      <w:r w:rsidR="0057089F" w:rsidRPr="00B16A4F">
        <w:rPr>
          <w:rFonts w:ascii="Aptos" w:hAnsi="Aptos"/>
        </w:rPr>
        <w:t>assessment</w:t>
      </w:r>
      <w:r w:rsidR="00F92E2C" w:rsidRPr="00B16A4F">
        <w:rPr>
          <w:rFonts w:ascii="Aptos" w:hAnsi="Aptos"/>
        </w:rPr>
        <w:t xml:space="preserve"> at that property</w:t>
      </w:r>
      <w:r w:rsidR="0057089F" w:rsidRPr="00F045F1">
        <w:rPr>
          <w:rFonts w:ascii="Aptos" w:hAnsi="Aptos"/>
        </w:rPr>
        <w:t>.</w:t>
      </w:r>
      <w:r w:rsidR="002D48FA" w:rsidRPr="00F045F1">
        <w:rPr>
          <w:rFonts w:ascii="Aptos" w:hAnsi="Aptos"/>
        </w:rPr>
        <w:t xml:space="preserve"> </w:t>
      </w:r>
      <w:r w:rsidR="00F270D1" w:rsidRPr="00F045F1">
        <w:rPr>
          <w:rFonts w:ascii="Aptos" w:hAnsi="Aptos"/>
        </w:rPr>
        <w:t xml:space="preserve">You can check if your residential property is located within the Shortland electorate by using the </w:t>
      </w:r>
      <w:hyperlink r:id="rId11" w:history="1">
        <w:r w:rsidR="00F270D1" w:rsidRPr="008F3D4A">
          <w:rPr>
            <w:rStyle w:val="Hyperlink"/>
            <w:rFonts w:ascii="Aptos" w:hAnsi="Aptos"/>
          </w:rPr>
          <w:t>online mapping tool</w:t>
        </w:r>
      </w:hyperlink>
      <w:r w:rsidR="003C3174">
        <w:rPr>
          <w:rFonts w:ascii="Aptos" w:hAnsi="Aptos"/>
        </w:rPr>
        <w:t>.</w:t>
      </w:r>
    </w:p>
    <w:p w14:paraId="3438C5A2" w14:textId="4C2ADDD1" w:rsidR="003C3174" w:rsidRPr="00F045F1" w:rsidRDefault="00F270D1" w:rsidP="00741939">
      <w:pPr>
        <w:rPr>
          <w:rFonts w:ascii="Aptos" w:hAnsi="Aptos"/>
        </w:rPr>
      </w:pPr>
      <w:r w:rsidRPr="00F045F1">
        <w:rPr>
          <w:rFonts w:ascii="Aptos" w:hAnsi="Aptos"/>
        </w:rPr>
        <w:t xml:space="preserve">If you live in a residential property in a multi-unit complex such as an apartment, aged care facility or nursing home, you are eligible to apply provided you </w:t>
      </w:r>
      <w:proofErr w:type="gramStart"/>
      <w:r w:rsidR="003A7F31" w:rsidRPr="003A7F31">
        <w:rPr>
          <w:rFonts w:ascii="Aptos" w:hAnsi="Aptos"/>
        </w:rPr>
        <w:t>are able to</w:t>
      </w:r>
      <w:proofErr w:type="gramEnd"/>
      <w:r w:rsidR="003A7F31" w:rsidRPr="003A7F31">
        <w:rPr>
          <w:rFonts w:ascii="Aptos" w:hAnsi="Aptos"/>
        </w:rPr>
        <w:t xml:space="preserve"> obtain a</w:t>
      </w:r>
      <w:r w:rsidR="003C3174">
        <w:rPr>
          <w:rFonts w:ascii="Aptos" w:hAnsi="Aptos"/>
        </w:rPr>
        <w:t>ll</w:t>
      </w:r>
      <w:r w:rsidR="003A7F31" w:rsidRPr="003A7F31">
        <w:rPr>
          <w:rFonts w:ascii="Aptos" w:hAnsi="Aptos"/>
        </w:rPr>
        <w:t xml:space="preserve"> permissions necessary to facilitate </w:t>
      </w:r>
      <w:r w:rsidR="003C3174">
        <w:rPr>
          <w:rFonts w:ascii="Aptos" w:hAnsi="Aptos"/>
        </w:rPr>
        <w:t xml:space="preserve">an assessment, including </w:t>
      </w:r>
      <w:r w:rsidR="003A7F31" w:rsidRPr="003A7F31">
        <w:rPr>
          <w:rFonts w:ascii="Aptos" w:hAnsi="Aptos"/>
        </w:rPr>
        <w:t xml:space="preserve">access to </w:t>
      </w:r>
      <w:r w:rsidR="003C3174">
        <w:rPr>
          <w:rFonts w:ascii="Aptos" w:hAnsi="Aptos"/>
        </w:rPr>
        <w:t xml:space="preserve">any </w:t>
      </w:r>
      <w:r w:rsidR="003A7F31" w:rsidRPr="003A7F31">
        <w:rPr>
          <w:rFonts w:ascii="Aptos" w:hAnsi="Aptos"/>
        </w:rPr>
        <w:t xml:space="preserve">shared television infrastructure. </w:t>
      </w:r>
    </w:p>
    <w:p w14:paraId="766F2E7F" w14:textId="238C7A03" w:rsidR="00424268" w:rsidRPr="00F045F1" w:rsidRDefault="00B619CE" w:rsidP="00741939">
      <w:pPr>
        <w:rPr>
          <w:rFonts w:ascii="Aptos" w:hAnsi="Aptos"/>
        </w:rPr>
      </w:pPr>
      <w:r w:rsidRPr="00F045F1">
        <w:rPr>
          <w:rFonts w:ascii="Aptos" w:hAnsi="Aptos"/>
        </w:rPr>
        <w:t>Commercial properties</w:t>
      </w:r>
      <w:r w:rsidR="003A7841" w:rsidRPr="00F045F1">
        <w:rPr>
          <w:rFonts w:ascii="Aptos" w:hAnsi="Aptos"/>
        </w:rPr>
        <w:t>,</w:t>
      </w:r>
      <w:r w:rsidRPr="00F045F1">
        <w:rPr>
          <w:rFonts w:ascii="Aptos" w:hAnsi="Aptos"/>
        </w:rPr>
        <w:t xml:space="preserve"> </w:t>
      </w:r>
      <w:r w:rsidR="003A7841" w:rsidRPr="00F045F1">
        <w:rPr>
          <w:rFonts w:ascii="Aptos" w:hAnsi="Aptos"/>
        </w:rPr>
        <w:t xml:space="preserve">vacant properties </w:t>
      </w:r>
      <w:r w:rsidRPr="00F045F1">
        <w:rPr>
          <w:rFonts w:ascii="Aptos" w:hAnsi="Aptos"/>
        </w:rPr>
        <w:t>and other non-residential property types are not eligible</w:t>
      </w:r>
      <w:r w:rsidR="003C3174">
        <w:rPr>
          <w:rFonts w:ascii="Aptos" w:hAnsi="Aptos"/>
        </w:rPr>
        <w:t>.</w:t>
      </w:r>
    </w:p>
    <w:p w14:paraId="5BF7A2AC" w14:textId="1CE639DE" w:rsidR="00D80B9E" w:rsidRPr="00F045F1" w:rsidRDefault="00D80B9E" w:rsidP="00741939">
      <w:pPr>
        <w:rPr>
          <w:rFonts w:ascii="Aptos" w:hAnsi="Aptos"/>
        </w:rPr>
      </w:pPr>
      <w:r w:rsidRPr="00741939">
        <w:rPr>
          <w:rFonts w:ascii="Aptos" w:hAnsi="Aptos"/>
          <w:b/>
          <w:bCs/>
        </w:rPr>
        <w:t>Important</w:t>
      </w:r>
      <w:r w:rsidRPr="00F045F1">
        <w:rPr>
          <w:rFonts w:ascii="Aptos" w:hAnsi="Aptos"/>
          <w:b/>
          <w:bCs/>
        </w:rPr>
        <w:t>:</w:t>
      </w:r>
      <w:r w:rsidRPr="00F045F1">
        <w:rPr>
          <w:rFonts w:ascii="Aptos" w:hAnsi="Aptos"/>
        </w:rPr>
        <w:t xml:space="preserve"> </w:t>
      </w:r>
      <w:r w:rsidR="00F56318" w:rsidRPr="00741939">
        <w:rPr>
          <w:rFonts w:ascii="Aptos" w:hAnsi="Aptos"/>
        </w:rPr>
        <w:t xml:space="preserve">Household assessments are limited and selection is not guaranteed. </w:t>
      </w:r>
      <w:r w:rsidR="00F56318" w:rsidRPr="00F56318">
        <w:rPr>
          <w:rFonts w:ascii="Aptos" w:hAnsi="Aptos"/>
        </w:rPr>
        <w:t>EOIs must meet the eligibility criteria to be considered. Where the number of eligible EOIs exceeds the number of assessments available, eligible households will be selected in the order that complete submissions are received.</w:t>
      </w:r>
    </w:p>
    <w:p w14:paraId="45BD466A" w14:textId="77777777" w:rsidR="00E37374" w:rsidRPr="009F5E5E" w:rsidRDefault="004F03C7" w:rsidP="009F5E5E">
      <w:pPr>
        <w:pStyle w:val="Heading1"/>
        <w:numPr>
          <w:ilvl w:val="0"/>
          <w:numId w:val="9"/>
        </w:numPr>
        <w:ind w:left="709" w:hanging="709"/>
        <w:rPr>
          <w:rFonts w:ascii="Aptos" w:hAnsi="Aptos"/>
          <w:sz w:val="24"/>
          <w:szCs w:val="24"/>
        </w:rPr>
      </w:pPr>
      <w:r w:rsidRPr="009F5E5E">
        <w:rPr>
          <w:rFonts w:ascii="Aptos" w:hAnsi="Aptos"/>
          <w:sz w:val="24"/>
          <w:szCs w:val="24"/>
        </w:rPr>
        <w:t xml:space="preserve">I rent my </w:t>
      </w:r>
      <w:proofErr w:type="gramStart"/>
      <w:r w:rsidRPr="009F5E5E">
        <w:rPr>
          <w:rFonts w:ascii="Aptos" w:hAnsi="Aptos"/>
          <w:sz w:val="24"/>
          <w:szCs w:val="24"/>
        </w:rPr>
        <w:t>property,</w:t>
      </w:r>
      <w:proofErr w:type="gramEnd"/>
      <w:r w:rsidRPr="009F5E5E">
        <w:rPr>
          <w:rFonts w:ascii="Aptos" w:hAnsi="Aptos"/>
          <w:sz w:val="24"/>
          <w:szCs w:val="24"/>
        </w:rPr>
        <w:t xml:space="preserve"> can I </w:t>
      </w:r>
      <w:r w:rsidR="00E37374" w:rsidRPr="009F5E5E">
        <w:rPr>
          <w:rFonts w:ascii="Aptos" w:hAnsi="Aptos"/>
          <w:sz w:val="24"/>
          <w:szCs w:val="24"/>
        </w:rPr>
        <w:t xml:space="preserve">still </w:t>
      </w:r>
      <w:r w:rsidRPr="009F5E5E">
        <w:rPr>
          <w:rFonts w:ascii="Aptos" w:hAnsi="Aptos"/>
          <w:sz w:val="24"/>
          <w:szCs w:val="24"/>
        </w:rPr>
        <w:t>apply?</w:t>
      </w:r>
    </w:p>
    <w:p w14:paraId="66EB5163" w14:textId="40AD424A" w:rsidR="00D078D3" w:rsidRPr="00D85311" w:rsidRDefault="004F03C7" w:rsidP="00A0140F">
      <w:pPr>
        <w:rPr>
          <w:rFonts w:ascii="Aptos" w:hAnsi="Aptos"/>
        </w:rPr>
      </w:pPr>
      <w:r w:rsidRPr="00F045F1">
        <w:rPr>
          <w:rFonts w:ascii="Aptos" w:hAnsi="Aptos"/>
        </w:rPr>
        <w:t xml:space="preserve">Yes, provided the property you </w:t>
      </w:r>
      <w:r w:rsidR="00880D14" w:rsidRPr="00F045F1">
        <w:rPr>
          <w:rFonts w:ascii="Aptos" w:hAnsi="Aptos"/>
        </w:rPr>
        <w:t>rent,</w:t>
      </w:r>
      <w:r w:rsidR="00F92E2C">
        <w:rPr>
          <w:rFonts w:ascii="Aptos" w:hAnsi="Aptos"/>
        </w:rPr>
        <w:t xml:space="preserve"> </w:t>
      </w:r>
      <w:r w:rsidR="00F92E2C" w:rsidRPr="00470B0C">
        <w:rPr>
          <w:rFonts w:ascii="Aptos" w:hAnsi="Aptos"/>
        </w:rPr>
        <w:t>and which will be the subject of a household assessment</w:t>
      </w:r>
      <w:r w:rsidR="00A14D99">
        <w:rPr>
          <w:rFonts w:ascii="Aptos" w:hAnsi="Aptos"/>
        </w:rPr>
        <w:t>,</w:t>
      </w:r>
      <w:r w:rsidRPr="00F045F1">
        <w:rPr>
          <w:rFonts w:ascii="Aptos" w:hAnsi="Aptos"/>
        </w:rPr>
        <w:t xml:space="preserve"> is in the Shortland electorate. </w:t>
      </w:r>
      <w:r w:rsidR="00593E99" w:rsidRPr="00F045F1">
        <w:rPr>
          <w:rFonts w:ascii="Aptos" w:hAnsi="Aptos"/>
        </w:rPr>
        <w:t>If your property is selected</w:t>
      </w:r>
      <w:r w:rsidRPr="00F045F1">
        <w:rPr>
          <w:rFonts w:ascii="Aptos" w:hAnsi="Aptos"/>
        </w:rPr>
        <w:t>, you will be responsible for obtaining</w:t>
      </w:r>
      <w:r w:rsidR="00E37374" w:rsidRPr="00F045F1">
        <w:rPr>
          <w:rFonts w:ascii="Aptos" w:hAnsi="Aptos"/>
        </w:rPr>
        <w:t xml:space="preserve"> </w:t>
      </w:r>
      <w:r w:rsidR="00D078D3" w:rsidRPr="00D85311">
        <w:rPr>
          <w:rFonts w:ascii="Aptos" w:hAnsi="Aptos"/>
        </w:rPr>
        <w:t xml:space="preserve">any permissions required to facilitate the assessment and providing access to those parts of the property reasonably required for the assessment. </w:t>
      </w:r>
    </w:p>
    <w:p w14:paraId="4C916A07" w14:textId="10AF598F" w:rsidR="00020C25" w:rsidRPr="00E553FB" w:rsidRDefault="00020C25" w:rsidP="00071063">
      <w:pPr>
        <w:pStyle w:val="Heading1"/>
        <w:numPr>
          <w:ilvl w:val="0"/>
          <w:numId w:val="9"/>
        </w:numPr>
        <w:ind w:left="709" w:hanging="709"/>
        <w:rPr>
          <w:rFonts w:ascii="Aptos" w:hAnsi="Aptos"/>
          <w:sz w:val="24"/>
          <w:szCs w:val="24"/>
        </w:rPr>
      </w:pPr>
      <w:r w:rsidRPr="00C872EA">
        <w:rPr>
          <w:rFonts w:ascii="Aptos" w:hAnsi="Aptos"/>
          <w:sz w:val="24"/>
          <w:szCs w:val="24"/>
        </w:rPr>
        <w:t xml:space="preserve">I am a manager of a multi-unit </w:t>
      </w:r>
      <w:proofErr w:type="gramStart"/>
      <w:r w:rsidRPr="00C872EA">
        <w:rPr>
          <w:rFonts w:ascii="Aptos" w:hAnsi="Aptos"/>
          <w:sz w:val="24"/>
          <w:szCs w:val="24"/>
        </w:rPr>
        <w:t>complex,</w:t>
      </w:r>
      <w:proofErr w:type="gramEnd"/>
      <w:r w:rsidRPr="00C872EA">
        <w:rPr>
          <w:rFonts w:ascii="Aptos" w:hAnsi="Aptos"/>
          <w:sz w:val="24"/>
          <w:szCs w:val="24"/>
        </w:rPr>
        <w:t xml:space="preserve"> can I apply for a </w:t>
      </w:r>
      <w:r w:rsidR="004F03C7" w:rsidRPr="00C872EA">
        <w:rPr>
          <w:rFonts w:ascii="Aptos" w:hAnsi="Aptos"/>
          <w:sz w:val="24"/>
          <w:szCs w:val="24"/>
        </w:rPr>
        <w:t xml:space="preserve">television reception assessment </w:t>
      </w:r>
      <w:r w:rsidR="00E37374" w:rsidRPr="00C872EA">
        <w:rPr>
          <w:rFonts w:ascii="Aptos" w:hAnsi="Aptos"/>
          <w:sz w:val="24"/>
          <w:szCs w:val="24"/>
        </w:rPr>
        <w:t xml:space="preserve">on </w:t>
      </w:r>
      <w:r w:rsidRPr="00C872EA">
        <w:rPr>
          <w:rFonts w:ascii="Aptos" w:hAnsi="Aptos"/>
          <w:sz w:val="24"/>
          <w:szCs w:val="24"/>
        </w:rPr>
        <w:t>behalf of the residents in my complex?</w:t>
      </w:r>
    </w:p>
    <w:p w14:paraId="0558AF80" w14:textId="68C78619" w:rsidR="00593E99" w:rsidRPr="00F045F1" w:rsidRDefault="00020C25" w:rsidP="004F03C7">
      <w:pPr>
        <w:rPr>
          <w:rFonts w:ascii="Aptos" w:hAnsi="Aptos"/>
        </w:rPr>
      </w:pPr>
      <w:r w:rsidRPr="00F045F1">
        <w:rPr>
          <w:rFonts w:ascii="Aptos" w:hAnsi="Aptos"/>
        </w:rPr>
        <w:t xml:space="preserve">Yes, provided </w:t>
      </w:r>
      <w:r w:rsidR="00CE4B96">
        <w:rPr>
          <w:rFonts w:ascii="Aptos" w:hAnsi="Aptos"/>
        </w:rPr>
        <w:t>you have the</w:t>
      </w:r>
      <w:r w:rsidR="00803D1C">
        <w:rPr>
          <w:rFonts w:ascii="Aptos" w:hAnsi="Aptos"/>
        </w:rPr>
        <w:t xml:space="preserve"> residents’ authority to do so, and </w:t>
      </w:r>
      <w:r w:rsidRPr="00F045F1">
        <w:rPr>
          <w:rFonts w:ascii="Aptos" w:hAnsi="Aptos"/>
        </w:rPr>
        <w:t>the households are used for residential purposes and are not commercial properties, vacant properties, and other non-residential property types.</w:t>
      </w:r>
    </w:p>
    <w:p w14:paraId="54438D5B" w14:textId="6C7F91A8" w:rsidR="00E37374" w:rsidRPr="00F045F1" w:rsidRDefault="00E37374" w:rsidP="004F03C7">
      <w:pPr>
        <w:rPr>
          <w:rFonts w:ascii="Aptos" w:hAnsi="Aptos"/>
        </w:rPr>
      </w:pPr>
      <w:r w:rsidRPr="00F045F1">
        <w:rPr>
          <w:rFonts w:ascii="Aptos" w:hAnsi="Aptos"/>
        </w:rPr>
        <w:t xml:space="preserve">You will need to submit a separate EOI for each resident that would like an assessment. </w:t>
      </w:r>
    </w:p>
    <w:p w14:paraId="119145BC" w14:textId="77777777" w:rsidR="00892297" w:rsidRPr="00E553FB" w:rsidRDefault="00892297" w:rsidP="00071063">
      <w:pPr>
        <w:pStyle w:val="Heading1"/>
        <w:numPr>
          <w:ilvl w:val="0"/>
          <w:numId w:val="9"/>
        </w:numPr>
        <w:ind w:left="709" w:hanging="709"/>
        <w:rPr>
          <w:rFonts w:ascii="Aptos" w:hAnsi="Aptos"/>
          <w:sz w:val="24"/>
          <w:szCs w:val="24"/>
        </w:rPr>
      </w:pPr>
      <w:r w:rsidRPr="00636E9D">
        <w:rPr>
          <w:rFonts w:ascii="Aptos" w:hAnsi="Aptos"/>
          <w:sz w:val="24"/>
          <w:szCs w:val="24"/>
        </w:rPr>
        <w:t>Can somebody attend on my behalf?</w:t>
      </w:r>
    </w:p>
    <w:p w14:paraId="34D3CA7F" w14:textId="05A0F61B" w:rsidR="00892297" w:rsidRDefault="00892297" w:rsidP="00071063">
      <w:pPr>
        <w:rPr>
          <w:rFonts w:ascii="Aptos" w:hAnsi="Aptos"/>
        </w:rPr>
      </w:pPr>
      <w:r w:rsidRPr="00636E9D">
        <w:rPr>
          <w:rFonts w:ascii="Aptos" w:hAnsi="Aptos"/>
        </w:rPr>
        <w:t>Yes. If you are unable to attend</w:t>
      </w:r>
      <w:r w:rsidR="00D15DAF">
        <w:rPr>
          <w:rFonts w:ascii="Aptos" w:hAnsi="Aptos"/>
        </w:rPr>
        <w:t xml:space="preserve"> the assessment</w:t>
      </w:r>
      <w:r w:rsidRPr="00636E9D">
        <w:rPr>
          <w:rFonts w:ascii="Aptos" w:hAnsi="Aptos"/>
        </w:rPr>
        <w:t xml:space="preserve">, another adult aged 18 years or over who is authorised by you may attend on your behalf and facilitate access to the property. </w:t>
      </w:r>
    </w:p>
    <w:p w14:paraId="7234F91D" w14:textId="3EA7577A" w:rsidR="00593E99" w:rsidRPr="00F045F1" w:rsidRDefault="00593E99" w:rsidP="009F5E5E">
      <w:pPr>
        <w:pStyle w:val="Heading1"/>
        <w:numPr>
          <w:ilvl w:val="0"/>
          <w:numId w:val="9"/>
        </w:numPr>
        <w:ind w:left="709" w:hanging="709"/>
        <w:rPr>
          <w:rFonts w:ascii="Aptos" w:hAnsi="Aptos"/>
          <w:sz w:val="24"/>
          <w:szCs w:val="24"/>
        </w:rPr>
      </w:pPr>
      <w:r w:rsidRPr="00F045F1">
        <w:rPr>
          <w:rFonts w:ascii="Aptos" w:hAnsi="Aptos"/>
          <w:sz w:val="24"/>
          <w:szCs w:val="24"/>
        </w:rPr>
        <w:t>How do I express my interest in a television reception assessment and what happens next?</w:t>
      </w:r>
    </w:p>
    <w:p w14:paraId="7CB1865D" w14:textId="6DCF75D8" w:rsidR="00593E99" w:rsidRPr="00F045F1" w:rsidRDefault="00593E99" w:rsidP="00741939">
      <w:pPr>
        <w:rPr>
          <w:rFonts w:ascii="Aptos" w:hAnsi="Aptos"/>
        </w:rPr>
      </w:pPr>
      <w:r w:rsidRPr="00F045F1">
        <w:rPr>
          <w:rFonts w:ascii="Aptos" w:hAnsi="Aptos"/>
        </w:rPr>
        <w:t xml:space="preserve">Eligible households can register their interest by completing </w:t>
      </w:r>
      <w:r w:rsidR="00485519" w:rsidRPr="00F045F1">
        <w:rPr>
          <w:rFonts w:ascii="Aptos" w:hAnsi="Aptos"/>
        </w:rPr>
        <w:t xml:space="preserve">an EOI </w:t>
      </w:r>
      <w:r w:rsidRPr="00F045F1">
        <w:rPr>
          <w:rFonts w:ascii="Aptos" w:hAnsi="Aptos"/>
        </w:rPr>
        <w:t>on the</w:t>
      </w:r>
      <w:r w:rsidR="00AE3592">
        <w:rPr>
          <w:rFonts w:ascii="Aptos" w:hAnsi="Aptos"/>
        </w:rPr>
        <w:t xml:space="preserve"> </w:t>
      </w:r>
      <w:hyperlink r:id="rId12" w:history="1">
        <w:r w:rsidR="00DA0AD8">
          <w:rPr>
            <w:rStyle w:val="Hyperlink"/>
          </w:rPr>
          <w:t>Shortland Household Television Reception Initiative</w:t>
        </w:r>
      </w:hyperlink>
      <w:r w:rsidR="00DA0AD8">
        <w:t xml:space="preserve"> page</w:t>
      </w:r>
      <w:r w:rsidRPr="00F045F1">
        <w:rPr>
          <w:rFonts w:ascii="Aptos" w:hAnsi="Aptos"/>
        </w:rPr>
        <w:t>.</w:t>
      </w:r>
    </w:p>
    <w:p w14:paraId="71AB1B95" w14:textId="2C57B675" w:rsidR="00C718C6" w:rsidRPr="00C718C6" w:rsidRDefault="00593E99" w:rsidP="00741939">
      <w:pPr>
        <w:rPr>
          <w:rFonts w:ascii="Aptos" w:hAnsi="Aptos"/>
        </w:rPr>
      </w:pPr>
      <w:r w:rsidRPr="00F045F1">
        <w:rPr>
          <w:rFonts w:ascii="Aptos" w:hAnsi="Aptos"/>
        </w:rPr>
        <w:t xml:space="preserve">Once submitted, your EOI will be assessed </w:t>
      </w:r>
      <w:r w:rsidR="00D15DAF">
        <w:rPr>
          <w:rFonts w:ascii="Aptos" w:hAnsi="Aptos"/>
        </w:rPr>
        <w:t xml:space="preserve">for </w:t>
      </w:r>
      <w:proofErr w:type="gramStart"/>
      <w:r w:rsidR="00C37E3E" w:rsidRPr="00F045F1">
        <w:rPr>
          <w:rFonts w:ascii="Aptos" w:hAnsi="Aptos"/>
        </w:rPr>
        <w:t>eligibility</w:t>
      </w:r>
      <w:proofErr w:type="gramEnd"/>
      <w:r w:rsidRPr="00F045F1">
        <w:rPr>
          <w:rFonts w:ascii="Aptos" w:hAnsi="Aptos"/>
        </w:rPr>
        <w:t xml:space="preserve"> and you will be notified of the outcome. If your household is selected to participate, you will be contacted </w:t>
      </w:r>
      <w:r w:rsidR="00C718C6" w:rsidRPr="00C718C6">
        <w:rPr>
          <w:rFonts w:ascii="Aptos" w:hAnsi="Aptos"/>
        </w:rPr>
        <w:t xml:space="preserve">by the </w:t>
      </w:r>
      <w:r w:rsidR="00D15DAF">
        <w:rPr>
          <w:rFonts w:ascii="Aptos" w:hAnsi="Aptos"/>
        </w:rPr>
        <w:t>d</w:t>
      </w:r>
      <w:r w:rsidR="00C718C6" w:rsidRPr="00C718C6">
        <w:rPr>
          <w:rFonts w:ascii="Aptos" w:hAnsi="Aptos"/>
        </w:rPr>
        <w:t xml:space="preserve">epartment's contracted service provider </w:t>
      </w:r>
      <w:r w:rsidR="00B97982">
        <w:rPr>
          <w:rFonts w:ascii="Aptos" w:hAnsi="Aptos"/>
        </w:rPr>
        <w:t xml:space="preserve">or technician </w:t>
      </w:r>
      <w:r w:rsidR="00C718C6" w:rsidRPr="00C718C6">
        <w:rPr>
          <w:rFonts w:ascii="Aptos" w:hAnsi="Aptos"/>
        </w:rPr>
        <w:t>to arrange a television reception assessment. Prior to any assessment visit, you will be advised of the organisation undertaking the assessment and the agreed appointment details.</w:t>
      </w:r>
    </w:p>
    <w:p w14:paraId="57F07996" w14:textId="570CAB6B" w:rsidR="00593E99" w:rsidRPr="00F045F1" w:rsidRDefault="00593E99" w:rsidP="00741939">
      <w:pPr>
        <w:rPr>
          <w:rFonts w:ascii="Aptos" w:hAnsi="Aptos"/>
        </w:rPr>
      </w:pPr>
      <w:r w:rsidRPr="00F045F1">
        <w:rPr>
          <w:rFonts w:ascii="Aptos" w:hAnsi="Aptos"/>
        </w:rPr>
        <w:t>Submitting an EOI does not guarantee participation in the initiative. Where the number of eligible EOIs exceeds available assessment capacity, eligible households will be selected in the order that complete eligible submissions are received.</w:t>
      </w:r>
    </w:p>
    <w:p w14:paraId="10F4AF18" w14:textId="77777777" w:rsidR="00B619CE" w:rsidRPr="00F045F1" w:rsidRDefault="00B619CE" w:rsidP="009F5E5E">
      <w:pPr>
        <w:pStyle w:val="Heading1"/>
        <w:numPr>
          <w:ilvl w:val="0"/>
          <w:numId w:val="9"/>
        </w:numPr>
        <w:ind w:left="709" w:hanging="709"/>
        <w:rPr>
          <w:rFonts w:ascii="Aptos" w:hAnsi="Aptos"/>
          <w:sz w:val="24"/>
          <w:szCs w:val="24"/>
        </w:rPr>
      </w:pPr>
      <w:r w:rsidRPr="00F045F1">
        <w:rPr>
          <w:rFonts w:ascii="Aptos" w:hAnsi="Aptos"/>
          <w:sz w:val="24"/>
          <w:szCs w:val="24"/>
        </w:rPr>
        <w:t>I registered my interest but have not been contacted about an assessment. What should I do?</w:t>
      </w:r>
    </w:p>
    <w:p w14:paraId="3F505A9E" w14:textId="25E212CA" w:rsidR="00523958" w:rsidRPr="00F045F1" w:rsidRDefault="00523958" w:rsidP="00741939">
      <w:pPr>
        <w:rPr>
          <w:rFonts w:ascii="Aptos" w:hAnsi="Aptos"/>
        </w:rPr>
      </w:pPr>
      <w:r w:rsidRPr="00F045F1">
        <w:rPr>
          <w:rFonts w:ascii="Aptos" w:hAnsi="Aptos"/>
        </w:rPr>
        <w:t xml:space="preserve">Not all households that </w:t>
      </w:r>
      <w:r w:rsidR="009B2191" w:rsidRPr="00F045F1">
        <w:rPr>
          <w:rFonts w:ascii="Aptos" w:hAnsi="Aptos"/>
        </w:rPr>
        <w:t>express</w:t>
      </w:r>
      <w:r w:rsidRPr="00F045F1">
        <w:rPr>
          <w:rFonts w:ascii="Aptos" w:hAnsi="Aptos"/>
        </w:rPr>
        <w:t xml:space="preserve"> their interest will be selected to participate in the initiative.</w:t>
      </w:r>
    </w:p>
    <w:p w14:paraId="08B123E4" w14:textId="50BB265E" w:rsidR="00523958" w:rsidRPr="00F045F1" w:rsidRDefault="00A941A2" w:rsidP="00741939">
      <w:pPr>
        <w:rPr>
          <w:rFonts w:ascii="Aptos" w:hAnsi="Aptos"/>
        </w:rPr>
      </w:pPr>
      <w:r w:rsidRPr="00F045F1">
        <w:rPr>
          <w:rFonts w:ascii="Aptos" w:hAnsi="Aptos"/>
        </w:rPr>
        <w:t xml:space="preserve">You </w:t>
      </w:r>
      <w:r w:rsidR="00523958" w:rsidRPr="00F045F1">
        <w:rPr>
          <w:rFonts w:ascii="Aptos" w:hAnsi="Aptos"/>
        </w:rPr>
        <w:t xml:space="preserve">will </w:t>
      </w:r>
      <w:r w:rsidR="009D6C54" w:rsidRPr="00F045F1">
        <w:rPr>
          <w:rFonts w:ascii="Aptos" w:hAnsi="Aptos"/>
        </w:rPr>
        <w:t xml:space="preserve">receive an email confirming receipt of your </w:t>
      </w:r>
      <w:proofErr w:type="gramStart"/>
      <w:r w:rsidR="00A57B8F" w:rsidRPr="00F045F1">
        <w:rPr>
          <w:rFonts w:ascii="Aptos" w:hAnsi="Aptos"/>
        </w:rPr>
        <w:t>EOI</w:t>
      </w:r>
      <w:proofErr w:type="gramEnd"/>
      <w:r w:rsidR="001C6DC9" w:rsidRPr="00F045F1">
        <w:rPr>
          <w:rFonts w:ascii="Aptos" w:hAnsi="Aptos"/>
        </w:rPr>
        <w:t xml:space="preserve"> and y</w:t>
      </w:r>
      <w:r w:rsidR="009D6C54" w:rsidRPr="00F045F1">
        <w:rPr>
          <w:rFonts w:ascii="Aptos" w:hAnsi="Aptos"/>
        </w:rPr>
        <w:t xml:space="preserve">ou will </w:t>
      </w:r>
      <w:r w:rsidR="00523958" w:rsidRPr="00F045F1">
        <w:rPr>
          <w:rFonts w:ascii="Aptos" w:hAnsi="Aptos"/>
        </w:rPr>
        <w:t xml:space="preserve">be notified of the outcome of </w:t>
      </w:r>
      <w:r w:rsidRPr="00F045F1">
        <w:rPr>
          <w:rFonts w:ascii="Aptos" w:hAnsi="Aptos"/>
        </w:rPr>
        <w:t>your</w:t>
      </w:r>
      <w:r w:rsidR="00523958" w:rsidRPr="00F045F1">
        <w:rPr>
          <w:rFonts w:ascii="Aptos" w:hAnsi="Aptos"/>
        </w:rPr>
        <w:t xml:space="preserve"> </w:t>
      </w:r>
      <w:r w:rsidR="009B2191" w:rsidRPr="00F045F1">
        <w:rPr>
          <w:rFonts w:ascii="Aptos" w:hAnsi="Aptos"/>
        </w:rPr>
        <w:t>EOI</w:t>
      </w:r>
      <w:r w:rsidRPr="00F045F1">
        <w:rPr>
          <w:rFonts w:ascii="Aptos" w:hAnsi="Aptos"/>
        </w:rPr>
        <w:t xml:space="preserve"> submission</w:t>
      </w:r>
      <w:r w:rsidR="00523958" w:rsidRPr="00F045F1">
        <w:rPr>
          <w:rFonts w:ascii="Aptos" w:hAnsi="Aptos"/>
        </w:rPr>
        <w:t xml:space="preserve">. If you have not received correspondence regarding </w:t>
      </w:r>
      <w:r w:rsidR="009D6C54" w:rsidRPr="00F045F1">
        <w:rPr>
          <w:rFonts w:ascii="Aptos" w:hAnsi="Aptos"/>
        </w:rPr>
        <w:t xml:space="preserve">the outcome of </w:t>
      </w:r>
      <w:r w:rsidR="00523958" w:rsidRPr="00F045F1">
        <w:rPr>
          <w:rFonts w:ascii="Aptos" w:hAnsi="Aptos"/>
        </w:rPr>
        <w:t xml:space="preserve">your </w:t>
      </w:r>
      <w:r w:rsidR="009B2191" w:rsidRPr="00F045F1">
        <w:rPr>
          <w:rFonts w:ascii="Aptos" w:hAnsi="Aptos"/>
        </w:rPr>
        <w:t>EOI</w:t>
      </w:r>
      <w:r w:rsidR="009D6C54" w:rsidRPr="00F045F1">
        <w:rPr>
          <w:rFonts w:ascii="Aptos" w:hAnsi="Aptos"/>
        </w:rPr>
        <w:t xml:space="preserve"> by </w:t>
      </w:r>
      <w:r w:rsidR="00B448EC" w:rsidRPr="00F045F1">
        <w:rPr>
          <w:rFonts w:ascii="Aptos" w:hAnsi="Aptos"/>
        </w:rPr>
        <w:t xml:space="preserve">the </w:t>
      </w:r>
      <w:r w:rsidR="00020C25" w:rsidRPr="00F045F1">
        <w:rPr>
          <w:rFonts w:ascii="Aptos" w:hAnsi="Aptos"/>
        </w:rPr>
        <w:t xml:space="preserve">end </w:t>
      </w:r>
      <w:r w:rsidR="00B448EC" w:rsidRPr="00F045F1">
        <w:rPr>
          <w:rFonts w:ascii="Aptos" w:hAnsi="Aptos"/>
        </w:rPr>
        <w:t xml:space="preserve">of </w:t>
      </w:r>
      <w:r w:rsidR="009B2D9A">
        <w:rPr>
          <w:rFonts w:ascii="Aptos" w:hAnsi="Aptos"/>
        </w:rPr>
        <w:t>November</w:t>
      </w:r>
      <w:r w:rsidR="009B2D9A" w:rsidRPr="00F045F1">
        <w:rPr>
          <w:rFonts w:ascii="Aptos" w:hAnsi="Aptos"/>
        </w:rPr>
        <w:t xml:space="preserve"> </w:t>
      </w:r>
      <w:r w:rsidR="009D6C54" w:rsidRPr="00F045F1">
        <w:rPr>
          <w:rFonts w:ascii="Aptos" w:hAnsi="Aptos"/>
        </w:rPr>
        <w:t>2026</w:t>
      </w:r>
      <w:r w:rsidR="001C6DC9" w:rsidRPr="00F045F1">
        <w:rPr>
          <w:rFonts w:ascii="Aptos" w:hAnsi="Aptos"/>
        </w:rPr>
        <w:t>,</w:t>
      </w:r>
      <w:r w:rsidR="009D6C54" w:rsidRPr="00F045F1">
        <w:rPr>
          <w:rFonts w:ascii="Aptos" w:hAnsi="Aptos"/>
        </w:rPr>
        <w:t xml:space="preserve"> you can </w:t>
      </w:r>
      <w:r w:rsidR="00523958" w:rsidRPr="00F045F1">
        <w:rPr>
          <w:rFonts w:ascii="Aptos" w:hAnsi="Aptos"/>
        </w:rPr>
        <w:t xml:space="preserve">contact the department </w:t>
      </w:r>
      <w:r w:rsidR="00693002" w:rsidRPr="00F045F1">
        <w:rPr>
          <w:rFonts w:ascii="Aptos" w:hAnsi="Aptos"/>
        </w:rPr>
        <w:t xml:space="preserve">at </w:t>
      </w:r>
      <w:hyperlink r:id="rId13" w:history="1">
        <w:r w:rsidR="00D15DAF">
          <w:rPr>
            <w:rStyle w:val="Hyperlink"/>
            <w:rFonts w:ascii="Aptos" w:hAnsi="Aptos"/>
          </w:rPr>
          <w:t>ShortlandTV@communications.gov.au</w:t>
        </w:r>
      </w:hyperlink>
      <w:r w:rsidR="00523958" w:rsidRPr="00E71B0C">
        <w:rPr>
          <w:rFonts w:ascii="Aptos" w:hAnsi="Aptos"/>
        </w:rPr>
        <w:t>.</w:t>
      </w:r>
    </w:p>
    <w:p w14:paraId="06923EA4" w14:textId="07DB1C40" w:rsidR="00AF1FBA" w:rsidRPr="00F045F1" w:rsidRDefault="00AF1FBA" w:rsidP="00AF1FBA">
      <w:pPr>
        <w:pStyle w:val="Heading1"/>
        <w:rPr>
          <w:rFonts w:ascii="Aptos" w:hAnsi="Aptos"/>
          <w:b/>
          <w:bCs/>
          <w:color w:val="auto"/>
          <w:sz w:val="24"/>
          <w:szCs w:val="24"/>
        </w:rPr>
      </w:pPr>
      <w:r w:rsidRPr="00F045F1">
        <w:rPr>
          <w:rFonts w:ascii="Aptos" w:hAnsi="Aptos"/>
          <w:b/>
          <w:bCs/>
          <w:color w:val="auto"/>
          <w:sz w:val="24"/>
          <w:szCs w:val="24"/>
        </w:rPr>
        <w:t>Assessment process</w:t>
      </w:r>
    </w:p>
    <w:p w14:paraId="6CEED6BC" w14:textId="0B5A156F" w:rsidR="00AF1FBA" w:rsidRPr="00F045F1" w:rsidRDefault="00AF1FBA" w:rsidP="009F5E5E">
      <w:pPr>
        <w:pStyle w:val="Heading1"/>
        <w:numPr>
          <w:ilvl w:val="0"/>
          <w:numId w:val="9"/>
        </w:numPr>
        <w:ind w:left="709" w:hanging="709"/>
        <w:rPr>
          <w:rFonts w:ascii="Aptos" w:hAnsi="Aptos"/>
          <w:sz w:val="24"/>
          <w:szCs w:val="24"/>
        </w:rPr>
      </w:pPr>
      <w:r w:rsidRPr="00F045F1">
        <w:rPr>
          <w:rFonts w:ascii="Aptos" w:hAnsi="Aptos"/>
          <w:sz w:val="24"/>
          <w:szCs w:val="24"/>
        </w:rPr>
        <w:t>What happens during a television reception assessment?</w:t>
      </w:r>
    </w:p>
    <w:p w14:paraId="53E3B715" w14:textId="04BBACF2" w:rsidR="00D15DAF" w:rsidRDefault="00523958" w:rsidP="00523958">
      <w:pPr>
        <w:rPr>
          <w:rFonts w:ascii="Aptos" w:hAnsi="Aptos"/>
        </w:rPr>
      </w:pPr>
      <w:r w:rsidRPr="00F045F1">
        <w:rPr>
          <w:rFonts w:ascii="Aptos" w:hAnsi="Aptos"/>
        </w:rPr>
        <w:t>The assessment will be undertaken by</w:t>
      </w:r>
      <w:r w:rsidR="008F63C0">
        <w:rPr>
          <w:rFonts w:ascii="Aptos" w:hAnsi="Aptos"/>
        </w:rPr>
        <w:t xml:space="preserve"> </w:t>
      </w:r>
      <w:r w:rsidR="00E078AE">
        <w:rPr>
          <w:rFonts w:ascii="Aptos" w:hAnsi="Aptos"/>
        </w:rPr>
        <w:t xml:space="preserve">a </w:t>
      </w:r>
      <w:r w:rsidR="002E71B3">
        <w:rPr>
          <w:rFonts w:ascii="Aptos" w:hAnsi="Aptos"/>
        </w:rPr>
        <w:t>technician</w:t>
      </w:r>
      <w:r w:rsidR="00981AD5" w:rsidRPr="00981AD5">
        <w:rPr>
          <w:rFonts w:ascii="Aptos" w:hAnsi="Aptos"/>
        </w:rPr>
        <w:t xml:space="preserve"> engaged by the </w:t>
      </w:r>
      <w:r w:rsidR="003C3174">
        <w:rPr>
          <w:rFonts w:ascii="Aptos" w:hAnsi="Aptos"/>
        </w:rPr>
        <w:t>d</w:t>
      </w:r>
      <w:r w:rsidR="00981AD5" w:rsidRPr="00981AD5">
        <w:rPr>
          <w:rFonts w:ascii="Aptos" w:hAnsi="Aptos"/>
        </w:rPr>
        <w:t>epartment's contracted service provider</w:t>
      </w:r>
      <w:r w:rsidR="00D15DAF">
        <w:rPr>
          <w:rFonts w:ascii="Aptos" w:hAnsi="Aptos"/>
        </w:rPr>
        <w:t>.</w:t>
      </w:r>
      <w:r w:rsidR="00741939">
        <w:rPr>
          <w:rFonts w:ascii="Aptos" w:hAnsi="Aptos"/>
        </w:rPr>
        <w:t xml:space="preserve"> </w:t>
      </w:r>
    </w:p>
    <w:p w14:paraId="3A4A957E" w14:textId="430895E3" w:rsidR="00523958" w:rsidRPr="00F045F1" w:rsidRDefault="00D15DAF" w:rsidP="00523958">
      <w:pPr>
        <w:rPr>
          <w:rFonts w:ascii="Aptos" w:hAnsi="Aptos"/>
        </w:rPr>
      </w:pPr>
      <w:r>
        <w:rPr>
          <w:rFonts w:ascii="Aptos" w:hAnsi="Aptos"/>
        </w:rPr>
        <w:t>The assessment</w:t>
      </w:r>
      <w:r w:rsidR="00523958" w:rsidRPr="00F045F1">
        <w:rPr>
          <w:rFonts w:ascii="Aptos" w:hAnsi="Aptos"/>
        </w:rPr>
        <w:t xml:space="preserve"> may include:</w:t>
      </w:r>
    </w:p>
    <w:p w14:paraId="5A55DE69" w14:textId="77777777" w:rsidR="00523958" w:rsidRPr="00F045F1" w:rsidRDefault="00523958" w:rsidP="00A044A2">
      <w:pPr>
        <w:numPr>
          <w:ilvl w:val="0"/>
          <w:numId w:val="10"/>
        </w:numPr>
        <w:ind w:left="714" w:hanging="357"/>
        <w:contextualSpacing/>
        <w:rPr>
          <w:rFonts w:ascii="Aptos" w:hAnsi="Aptos"/>
        </w:rPr>
      </w:pPr>
      <w:r w:rsidRPr="00F045F1">
        <w:rPr>
          <w:rFonts w:ascii="Aptos" w:hAnsi="Aptos"/>
        </w:rPr>
        <w:t>inspection of cabling and television equipment within the home</w:t>
      </w:r>
    </w:p>
    <w:p w14:paraId="2B42419B" w14:textId="77777777" w:rsidR="00523958" w:rsidRPr="00F045F1" w:rsidRDefault="00523958" w:rsidP="00A044A2">
      <w:pPr>
        <w:numPr>
          <w:ilvl w:val="0"/>
          <w:numId w:val="10"/>
        </w:numPr>
        <w:ind w:left="714" w:hanging="357"/>
        <w:contextualSpacing/>
        <w:rPr>
          <w:rFonts w:ascii="Aptos" w:hAnsi="Aptos"/>
        </w:rPr>
      </w:pPr>
      <w:r w:rsidRPr="00F045F1">
        <w:rPr>
          <w:rFonts w:ascii="Aptos" w:hAnsi="Aptos"/>
        </w:rPr>
        <w:t>inspection of outdoor antennas and related infrastructure</w:t>
      </w:r>
    </w:p>
    <w:p w14:paraId="07CA2939" w14:textId="7B62A710" w:rsidR="001C6DC9" w:rsidRPr="00F045F1" w:rsidRDefault="001C6DC9" w:rsidP="00A044A2">
      <w:pPr>
        <w:numPr>
          <w:ilvl w:val="0"/>
          <w:numId w:val="10"/>
        </w:numPr>
        <w:ind w:left="714" w:hanging="357"/>
        <w:contextualSpacing/>
        <w:rPr>
          <w:rFonts w:ascii="Aptos" w:hAnsi="Aptos"/>
        </w:rPr>
      </w:pPr>
      <w:r w:rsidRPr="00F045F1">
        <w:rPr>
          <w:rFonts w:ascii="Aptos" w:hAnsi="Aptos"/>
        </w:rPr>
        <w:t>external environmental check</w:t>
      </w:r>
    </w:p>
    <w:p w14:paraId="27DB9A85" w14:textId="77777777" w:rsidR="00523958" w:rsidRPr="00F045F1" w:rsidRDefault="00523958" w:rsidP="00A044A2">
      <w:pPr>
        <w:numPr>
          <w:ilvl w:val="0"/>
          <w:numId w:val="10"/>
        </w:numPr>
        <w:ind w:left="714" w:hanging="357"/>
        <w:contextualSpacing/>
        <w:rPr>
          <w:rFonts w:ascii="Aptos" w:hAnsi="Aptos"/>
        </w:rPr>
      </w:pPr>
      <w:r w:rsidRPr="00F045F1">
        <w:rPr>
          <w:rFonts w:ascii="Aptos" w:hAnsi="Aptos"/>
        </w:rPr>
        <w:t>discussion of your television reception experience</w:t>
      </w:r>
    </w:p>
    <w:p w14:paraId="2EC3B789" w14:textId="77777777" w:rsidR="00523958" w:rsidRPr="00F045F1" w:rsidRDefault="00523958" w:rsidP="00485519">
      <w:pPr>
        <w:numPr>
          <w:ilvl w:val="0"/>
          <w:numId w:val="10"/>
        </w:numPr>
        <w:ind w:left="714" w:hanging="357"/>
        <w:contextualSpacing/>
        <w:rPr>
          <w:rFonts w:ascii="Aptos" w:hAnsi="Aptos"/>
        </w:rPr>
      </w:pPr>
      <w:r w:rsidRPr="00F045F1">
        <w:rPr>
          <w:rFonts w:ascii="Aptos" w:hAnsi="Aptos"/>
        </w:rPr>
        <w:t>identification of potential actions that could improve television reception.</w:t>
      </w:r>
    </w:p>
    <w:p w14:paraId="008F5B7E" w14:textId="77777777" w:rsidR="00485519" w:rsidRPr="00F045F1" w:rsidRDefault="00485519" w:rsidP="00A044A2">
      <w:pPr>
        <w:ind w:left="714"/>
        <w:contextualSpacing/>
        <w:rPr>
          <w:rFonts w:ascii="Aptos" w:hAnsi="Aptos"/>
        </w:rPr>
      </w:pPr>
    </w:p>
    <w:p w14:paraId="2564C6BB" w14:textId="2EE679C3" w:rsidR="00523958" w:rsidRPr="00F045F1" w:rsidRDefault="00523958" w:rsidP="00523958">
      <w:pPr>
        <w:rPr>
          <w:rFonts w:ascii="Aptos" w:hAnsi="Aptos"/>
        </w:rPr>
      </w:pPr>
      <w:r w:rsidRPr="00F045F1">
        <w:rPr>
          <w:rFonts w:ascii="Aptos" w:hAnsi="Aptos"/>
        </w:rPr>
        <w:t>You or your</w:t>
      </w:r>
      <w:r w:rsidR="00E71B0C">
        <w:rPr>
          <w:rFonts w:ascii="Aptos" w:hAnsi="Aptos"/>
        </w:rPr>
        <w:t xml:space="preserve"> authorised</w:t>
      </w:r>
      <w:r w:rsidRPr="00F045F1">
        <w:rPr>
          <w:rFonts w:ascii="Aptos" w:hAnsi="Aptos"/>
        </w:rPr>
        <w:t xml:space="preserve"> representative will need to be </w:t>
      </w:r>
      <w:r w:rsidR="00E71B0C">
        <w:rPr>
          <w:rFonts w:ascii="Aptos" w:hAnsi="Aptos"/>
        </w:rPr>
        <w:t>present</w:t>
      </w:r>
      <w:r w:rsidRPr="00F045F1">
        <w:rPr>
          <w:rFonts w:ascii="Aptos" w:hAnsi="Aptos"/>
        </w:rPr>
        <w:t xml:space="preserve"> at the property on the day of the assessment</w:t>
      </w:r>
      <w:r w:rsidR="001C6DC9" w:rsidRPr="00F045F1">
        <w:rPr>
          <w:rFonts w:ascii="Aptos" w:hAnsi="Aptos"/>
        </w:rPr>
        <w:t xml:space="preserve"> and provide reasonable access to the household and areas of shared infrastructure (for properties in multi-unit complexes).</w:t>
      </w:r>
    </w:p>
    <w:p w14:paraId="62E7E5EF" w14:textId="77777777" w:rsidR="00AF1FBA" w:rsidRPr="00F045F1" w:rsidRDefault="00AF1FBA" w:rsidP="009F5E5E">
      <w:pPr>
        <w:pStyle w:val="Heading1"/>
        <w:numPr>
          <w:ilvl w:val="0"/>
          <w:numId w:val="9"/>
        </w:numPr>
        <w:ind w:left="709" w:hanging="709"/>
        <w:rPr>
          <w:rFonts w:ascii="Aptos" w:hAnsi="Aptos"/>
          <w:sz w:val="24"/>
          <w:szCs w:val="24"/>
        </w:rPr>
      </w:pPr>
      <w:r w:rsidRPr="00F045F1">
        <w:rPr>
          <w:rFonts w:ascii="Aptos" w:hAnsi="Aptos"/>
          <w:sz w:val="24"/>
          <w:szCs w:val="24"/>
        </w:rPr>
        <w:t>How long does the assessment take?</w:t>
      </w:r>
    </w:p>
    <w:p w14:paraId="76004C80" w14:textId="712D6AE0" w:rsidR="002B71CE" w:rsidRPr="00F045F1" w:rsidRDefault="002002AF" w:rsidP="00693002">
      <w:pPr>
        <w:rPr>
          <w:rFonts w:ascii="Aptos" w:hAnsi="Aptos"/>
        </w:rPr>
      </w:pPr>
      <w:r w:rsidRPr="00F045F1">
        <w:rPr>
          <w:rFonts w:ascii="Aptos" w:hAnsi="Aptos"/>
        </w:rPr>
        <w:t>The time may vary depending on the property and what needs to be checked, such as TV equipment, cabling, antennas, location and access to the property.</w:t>
      </w:r>
    </w:p>
    <w:p w14:paraId="6C10DDC3" w14:textId="20AC1769" w:rsidR="002B71CE" w:rsidRPr="00F045F1" w:rsidRDefault="002B71CE" w:rsidP="002B71CE">
      <w:pPr>
        <w:pStyle w:val="Heading1"/>
        <w:numPr>
          <w:ilvl w:val="0"/>
          <w:numId w:val="9"/>
        </w:numPr>
        <w:ind w:left="709" w:hanging="709"/>
        <w:rPr>
          <w:rFonts w:ascii="Aptos" w:hAnsi="Aptos"/>
          <w:sz w:val="24"/>
          <w:szCs w:val="24"/>
        </w:rPr>
      </w:pPr>
      <w:r w:rsidRPr="00F045F1">
        <w:rPr>
          <w:rFonts w:ascii="Aptos" w:hAnsi="Aptos"/>
          <w:sz w:val="24"/>
          <w:szCs w:val="24"/>
        </w:rPr>
        <w:t xml:space="preserve">How </w:t>
      </w:r>
      <w:r>
        <w:rPr>
          <w:rFonts w:ascii="Aptos" w:hAnsi="Aptos"/>
          <w:sz w:val="24"/>
          <w:szCs w:val="24"/>
        </w:rPr>
        <w:t>will I be contacted to arrange my assessment?</w:t>
      </w:r>
    </w:p>
    <w:p w14:paraId="72F69D98" w14:textId="0C6D6C05" w:rsidR="008311A7" w:rsidRPr="008311A7" w:rsidRDefault="00693002" w:rsidP="00741939">
      <w:pPr>
        <w:rPr>
          <w:rFonts w:ascii="Aptos" w:hAnsi="Aptos"/>
        </w:rPr>
      </w:pPr>
      <w:r w:rsidRPr="00F045F1">
        <w:rPr>
          <w:rFonts w:ascii="Aptos" w:hAnsi="Aptos"/>
        </w:rPr>
        <w:t xml:space="preserve">Households selected to participate will be contacted by the </w:t>
      </w:r>
      <w:r w:rsidR="002B71CE">
        <w:rPr>
          <w:rFonts w:ascii="Aptos" w:hAnsi="Aptos"/>
        </w:rPr>
        <w:t>d</w:t>
      </w:r>
      <w:r w:rsidR="008311A7" w:rsidRPr="008311A7">
        <w:rPr>
          <w:rFonts w:ascii="Aptos" w:hAnsi="Aptos"/>
        </w:rPr>
        <w:t>epartment's contracted service provider</w:t>
      </w:r>
      <w:r w:rsidR="002B71CE">
        <w:rPr>
          <w:rFonts w:ascii="Aptos" w:hAnsi="Aptos"/>
        </w:rPr>
        <w:t xml:space="preserve"> </w:t>
      </w:r>
      <w:r w:rsidR="008311A7" w:rsidRPr="008311A7">
        <w:rPr>
          <w:rFonts w:ascii="Aptos" w:hAnsi="Aptos"/>
        </w:rPr>
        <w:t>by phone or email to arrange a suitable assessment time and provide further information about the assessment process. Prior to any assessment visit, participants will be advised of the organisation undertaking the assessment and the agreed appointment details.</w:t>
      </w:r>
    </w:p>
    <w:p w14:paraId="046CE37E" w14:textId="088952F4" w:rsidR="00411D59" w:rsidRPr="00F045F1" w:rsidRDefault="00411D59" w:rsidP="00741939">
      <w:pPr>
        <w:rPr>
          <w:rFonts w:ascii="Aptos" w:hAnsi="Aptos"/>
        </w:rPr>
      </w:pPr>
      <w:r w:rsidRPr="00F045F1">
        <w:rPr>
          <w:rFonts w:ascii="Aptos" w:hAnsi="Aptos"/>
        </w:rPr>
        <w:t>If you cannot be contacted or are unavailable for the assessment</w:t>
      </w:r>
      <w:r w:rsidR="00BA15EE" w:rsidRPr="00F045F1">
        <w:rPr>
          <w:rFonts w:ascii="Aptos" w:hAnsi="Aptos"/>
        </w:rPr>
        <w:t>,</w:t>
      </w:r>
      <w:r w:rsidRPr="00F045F1">
        <w:rPr>
          <w:rFonts w:ascii="Aptos" w:hAnsi="Aptos"/>
        </w:rPr>
        <w:t xml:space="preserve"> the</w:t>
      </w:r>
      <w:r w:rsidR="00EE35FE" w:rsidRPr="00F045F1">
        <w:rPr>
          <w:rFonts w:ascii="Aptos" w:hAnsi="Aptos"/>
        </w:rPr>
        <w:t xml:space="preserve"> offer of an</w:t>
      </w:r>
      <w:r w:rsidRPr="00F045F1">
        <w:rPr>
          <w:rFonts w:ascii="Aptos" w:hAnsi="Aptos"/>
        </w:rPr>
        <w:t xml:space="preserve"> assessment may be </w:t>
      </w:r>
      <w:r w:rsidR="00EE35FE" w:rsidRPr="00F045F1">
        <w:rPr>
          <w:rFonts w:ascii="Aptos" w:hAnsi="Aptos"/>
        </w:rPr>
        <w:t>withdrawn</w:t>
      </w:r>
      <w:r w:rsidR="00BA15EE" w:rsidRPr="00F045F1">
        <w:rPr>
          <w:rFonts w:ascii="Aptos" w:hAnsi="Aptos"/>
        </w:rPr>
        <w:t>.</w:t>
      </w:r>
    </w:p>
    <w:p w14:paraId="66EAF7BF" w14:textId="283D798E" w:rsidR="002B71CE" w:rsidRPr="002B71CE" w:rsidRDefault="009F5E5E" w:rsidP="002B71CE">
      <w:pPr>
        <w:pStyle w:val="Heading1"/>
        <w:numPr>
          <w:ilvl w:val="0"/>
          <w:numId w:val="9"/>
        </w:numPr>
        <w:ind w:left="709" w:hanging="709"/>
        <w:rPr>
          <w:rFonts w:ascii="Aptos" w:hAnsi="Aptos"/>
          <w:sz w:val="24"/>
          <w:szCs w:val="24"/>
        </w:rPr>
      </w:pPr>
      <w:r>
        <w:rPr>
          <w:rFonts w:ascii="Aptos" w:hAnsi="Aptos"/>
          <w:sz w:val="24"/>
          <w:szCs w:val="24"/>
        </w:rPr>
        <w:t xml:space="preserve"> </w:t>
      </w:r>
      <w:r w:rsidR="00B619CE" w:rsidRPr="00F045F1">
        <w:rPr>
          <w:rFonts w:ascii="Aptos" w:hAnsi="Aptos"/>
          <w:sz w:val="24"/>
          <w:szCs w:val="24"/>
        </w:rPr>
        <w:t>Will I receive a report?</w:t>
      </w:r>
    </w:p>
    <w:p w14:paraId="4F7763F5" w14:textId="3928F8FA" w:rsidR="00F422A5" w:rsidRPr="00F422A5" w:rsidRDefault="00693002" w:rsidP="00741939">
      <w:pPr>
        <w:rPr>
          <w:rFonts w:ascii="Aptos" w:hAnsi="Aptos"/>
        </w:rPr>
      </w:pPr>
      <w:r w:rsidRPr="00F045F1">
        <w:rPr>
          <w:rFonts w:ascii="Aptos" w:hAnsi="Aptos"/>
        </w:rPr>
        <w:t xml:space="preserve">Yes. Households that receive an assessment will be provided with a report summarising the </w:t>
      </w:r>
      <w:r w:rsidR="00485519" w:rsidRPr="00F045F1">
        <w:rPr>
          <w:rFonts w:ascii="Aptos" w:hAnsi="Aptos"/>
        </w:rPr>
        <w:t xml:space="preserve">technician’s </w:t>
      </w:r>
      <w:r w:rsidRPr="00F045F1">
        <w:rPr>
          <w:rFonts w:ascii="Aptos" w:hAnsi="Aptos"/>
        </w:rPr>
        <w:t>findings</w:t>
      </w:r>
      <w:r w:rsidR="00485519" w:rsidRPr="00F045F1">
        <w:rPr>
          <w:rFonts w:ascii="Aptos" w:hAnsi="Aptos"/>
        </w:rPr>
        <w:t xml:space="preserve">, </w:t>
      </w:r>
      <w:r w:rsidR="00BA15EE" w:rsidRPr="00F045F1">
        <w:rPr>
          <w:rFonts w:ascii="Aptos" w:hAnsi="Aptos"/>
        </w:rPr>
        <w:t>including any identified reception issues and potential actions that may assist in improving reception</w:t>
      </w:r>
      <w:r w:rsidR="00BB4618">
        <w:rPr>
          <w:rFonts w:ascii="Aptos" w:hAnsi="Aptos"/>
        </w:rPr>
        <w:t xml:space="preserve"> at that household</w:t>
      </w:r>
      <w:r w:rsidR="00F422A5">
        <w:rPr>
          <w:rFonts w:ascii="Aptos" w:hAnsi="Aptos"/>
        </w:rPr>
        <w:t xml:space="preserve">. </w:t>
      </w:r>
      <w:r w:rsidR="00F422A5" w:rsidRPr="00F422A5">
        <w:rPr>
          <w:rFonts w:ascii="Aptos" w:hAnsi="Aptos"/>
        </w:rPr>
        <w:t>Assessment findings are based on observations made at the time of inspection and may not identify all causes of television reception issues affecting the property. The report is provided for information purposes only and any recommendations should not be treated as a guarantee that television reception issues will be resolved or improved.</w:t>
      </w:r>
    </w:p>
    <w:p w14:paraId="0E23D563" w14:textId="6CA022BA" w:rsidR="00486A2E" w:rsidRPr="00F045F1" w:rsidRDefault="00486A2E" w:rsidP="00F422A5">
      <w:pPr>
        <w:spacing w:after="0" w:line="300" w:lineRule="atLeast"/>
        <w:rPr>
          <w:rFonts w:ascii="Aptos" w:hAnsi="Aptos"/>
          <w:b/>
          <w:bCs/>
        </w:rPr>
      </w:pPr>
      <w:r w:rsidRPr="00F045F1">
        <w:rPr>
          <w:rFonts w:ascii="Aptos" w:hAnsi="Aptos"/>
          <w:b/>
          <w:bCs/>
        </w:rPr>
        <w:t>Costs and funding</w:t>
      </w:r>
      <w:r w:rsidR="00BE2543" w:rsidRPr="00F045F1">
        <w:rPr>
          <w:rFonts w:ascii="Aptos" w:hAnsi="Aptos"/>
          <w:b/>
          <w:bCs/>
        </w:rPr>
        <w:tab/>
      </w:r>
    </w:p>
    <w:p w14:paraId="43A4F4F6" w14:textId="5860CDF5" w:rsidR="00FE46E9" w:rsidRPr="00F045F1" w:rsidRDefault="00FE46E9" w:rsidP="009F5E5E">
      <w:pPr>
        <w:pStyle w:val="Heading1"/>
        <w:numPr>
          <w:ilvl w:val="0"/>
          <w:numId w:val="9"/>
        </w:numPr>
        <w:ind w:left="709" w:hanging="709"/>
        <w:rPr>
          <w:rFonts w:ascii="Aptos" w:hAnsi="Aptos"/>
          <w:sz w:val="24"/>
          <w:szCs w:val="24"/>
        </w:rPr>
      </w:pPr>
      <w:r w:rsidRPr="00F045F1">
        <w:rPr>
          <w:rFonts w:ascii="Aptos" w:hAnsi="Aptos"/>
          <w:sz w:val="24"/>
          <w:szCs w:val="24"/>
        </w:rPr>
        <w:t>Is there a cost?</w:t>
      </w:r>
    </w:p>
    <w:p w14:paraId="4653AF1B" w14:textId="206302A9" w:rsidR="00693002" w:rsidRPr="00F045F1" w:rsidRDefault="00693002" w:rsidP="00693002">
      <w:pPr>
        <w:spacing w:after="0" w:line="300" w:lineRule="atLeast"/>
        <w:rPr>
          <w:rFonts w:ascii="Aptos" w:hAnsi="Aptos"/>
        </w:rPr>
      </w:pPr>
      <w:r w:rsidRPr="00F045F1">
        <w:rPr>
          <w:rFonts w:ascii="Aptos" w:hAnsi="Aptos"/>
        </w:rPr>
        <w:t>No</w:t>
      </w:r>
      <w:r w:rsidR="003A7841" w:rsidRPr="00F045F1">
        <w:rPr>
          <w:rFonts w:ascii="Aptos" w:hAnsi="Aptos"/>
        </w:rPr>
        <w:t>, there is no cost to you</w:t>
      </w:r>
      <w:r w:rsidRPr="00F045F1">
        <w:rPr>
          <w:rFonts w:ascii="Aptos" w:hAnsi="Aptos"/>
        </w:rPr>
        <w:t>. The television reception assessment and assessment report are provided free of charge.</w:t>
      </w:r>
    </w:p>
    <w:p w14:paraId="0CCEC385" w14:textId="14CA0EF1" w:rsidR="00FE46E9" w:rsidRPr="00F045F1" w:rsidRDefault="00FE46E9" w:rsidP="009F5E5E">
      <w:pPr>
        <w:pStyle w:val="Heading1"/>
        <w:numPr>
          <w:ilvl w:val="0"/>
          <w:numId w:val="9"/>
        </w:numPr>
        <w:ind w:left="709" w:hanging="709"/>
        <w:rPr>
          <w:rFonts w:ascii="Aptos" w:hAnsi="Aptos"/>
          <w:sz w:val="24"/>
          <w:szCs w:val="24"/>
        </w:rPr>
      </w:pPr>
      <w:r w:rsidRPr="00F045F1">
        <w:rPr>
          <w:rFonts w:ascii="Aptos" w:hAnsi="Aptos"/>
          <w:sz w:val="24"/>
          <w:szCs w:val="24"/>
        </w:rPr>
        <w:t>Will I receive funding to assist in carrying out the report</w:t>
      </w:r>
      <w:r w:rsidR="00794B73" w:rsidRPr="00F045F1">
        <w:rPr>
          <w:rFonts w:ascii="Aptos" w:hAnsi="Aptos"/>
          <w:sz w:val="24"/>
          <w:szCs w:val="24"/>
        </w:rPr>
        <w:t>’s</w:t>
      </w:r>
      <w:r w:rsidRPr="00F045F1">
        <w:rPr>
          <w:rFonts w:ascii="Aptos" w:hAnsi="Aptos"/>
          <w:sz w:val="24"/>
          <w:szCs w:val="24"/>
        </w:rPr>
        <w:t xml:space="preserve"> recommendations?</w:t>
      </w:r>
    </w:p>
    <w:p w14:paraId="27C58E6E" w14:textId="6CD4EBB1" w:rsidR="00693002" w:rsidRPr="00F045F1" w:rsidRDefault="00693002" w:rsidP="00741939">
      <w:pPr>
        <w:rPr>
          <w:rFonts w:ascii="Aptos" w:hAnsi="Aptos"/>
        </w:rPr>
      </w:pPr>
      <w:r w:rsidRPr="00F045F1">
        <w:rPr>
          <w:rFonts w:ascii="Aptos" w:hAnsi="Aptos"/>
        </w:rPr>
        <w:t>No</w:t>
      </w:r>
      <w:r w:rsidR="003A7841" w:rsidRPr="00F045F1">
        <w:rPr>
          <w:rFonts w:ascii="Aptos" w:hAnsi="Aptos"/>
        </w:rPr>
        <w:t>, there is no funding available</w:t>
      </w:r>
      <w:r w:rsidR="009D6C54" w:rsidRPr="00F045F1">
        <w:rPr>
          <w:rFonts w:ascii="Aptos" w:hAnsi="Aptos"/>
        </w:rPr>
        <w:t xml:space="preserve"> for remediation work</w:t>
      </w:r>
      <w:r w:rsidRPr="00F045F1">
        <w:rPr>
          <w:rFonts w:ascii="Aptos" w:hAnsi="Aptos"/>
        </w:rPr>
        <w:t xml:space="preserve">. The initiative provides a free television reception assessment </w:t>
      </w:r>
      <w:r w:rsidR="00BB4618">
        <w:rPr>
          <w:rFonts w:ascii="Aptos" w:hAnsi="Aptos"/>
        </w:rPr>
        <w:t xml:space="preserve">and report </w:t>
      </w:r>
      <w:r w:rsidRPr="00F045F1">
        <w:rPr>
          <w:rFonts w:ascii="Aptos" w:hAnsi="Aptos"/>
        </w:rPr>
        <w:t>only</w:t>
      </w:r>
      <w:r w:rsidR="00BB4618">
        <w:rPr>
          <w:rFonts w:ascii="Aptos" w:hAnsi="Aptos"/>
        </w:rPr>
        <w:t>,</w:t>
      </w:r>
      <w:r w:rsidRPr="00F045F1">
        <w:rPr>
          <w:rFonts w:ascii="Aptos" w:hAnsi="Aptos"/>
        </w:rPr>
        <w:t xml:space="preserve"> and does not include funding for modification, repair, replacement or remediation of television reception equipment.</w:t>
      </w:r>
    </w:p>
    <w:p w14:paraId="03B95FF0" w14:textId="026851A1" w:rsidR="0010766A" w:rsidRPr="00F045F1" w:rsidRDefault="00693002" w:rsidP="002772AC">
      <w:pPr>
        <w:rPr>
          <w:rFonts w:ascii="Aptos" w:hAnsi="Aptos"/>
        </w:rPr>
      </w:pPr>
      <w:r w:rsidRPr="00F045F1">
        <w:rPr>
          <w:rFonts w:ascii="Aptos" w:hAnsi="Aptos"/>
        </w:rPr>
        <w:t xml:space="preserve">Households are under no obligation to undertake any recommendations identified in the assessment report. </w:t>
      </w:r>
      <w:r w:rsidR="00D97A5D" w:rsidRPr="00D97A5D">
        <w:rPr>
          <w:rFonts w:ascii="Aptos" w:hAnsi="Aptos"/>
        </w:rPr>
        <w:t xml:space="preserve">The </w:t>
      </w:r>
      <w:r w:rsidR="00F901E4">
        <w:rPr>
          <w:rFonts w:ascii="Aptos" w:hAnsi="Aptos"/>
        </w:rPr>
        <w:t>d</w:t>
      </w:r>
      <w:r w:rsidR="00D97A5D" w:rsidRPr="00D97A5D">
        <w:rPr>
          <w:rFonts w:ascii="Aptos" w:hAnsi="Aptos"/>
        </w:rPr>
        <w:t>epartment does not guarantee that implementation of any recommendations identified through the assessment will resolve or improve television reception issues.</w:t>
      </w:r>
    </w:p>
    <w:p w14:paraId="36D1A7FE" w14:textId="511518CF" w:rsidR="008C0FBB" w:rsidRPr="00F045F1" w:rsidRDefault="008C0FBB" w:rsidP="008C0FBB">
      <w:pPr>
        <w:pStyle w:val="Heading1"/>
        <w:tabs>
          <w:tab w:val="left" w:pos="5010"/>
        </w:tabs>
        <w:rPr>
          <w:rFonts w:ascii="Aptos" w:hAnsi="Aptos"/>
          <w:b/>
          <w:bCs/>
          <w:color w:val="auto"/>
          <w:sz w:val="24"/>
          <w:szCs w:val="24"/>
        </w:rPr>
      </w:pPr>
      <w:r w:rsidRPr="00F045F1">
        <w:rPr>
          <w:rFonts w:ascii="Aptos" w:hAnsi="Aptos"/>
          <w:b/>
          <w:bCs/>
          <w:color w:val="auto"/>
          <w:sz w:val="24"/>
          <w:szCs w:val="24"/>
        </w:rPr>
        <w:t>Useful Information and Resources</w:t>
      </w:r>
    </w:p>
    <w:p w14:paraId="17D953D4" w14:textId="43741BF1" w:rsidR="008C0FBB" w:rsidRPr="00F045F1" w:rsidRDefault="008C0FBB" w:rsidP="009F5E5E">
      <w:pPr>
        <w:pStyle w:val="Heading1"/>
        <w:numPr>
          <w:ilvl w:val="0"/>
          <w:numId w:val="9"/>
        </w:numPr>
        <w:ind w:left="709" w:hanging="709"/>
        <w:rPr>
          <w:rFonts w:ascii="Aptos" w:hAnsi="Aptos"/>
          <w:sz w:val="24"/>
          <w:szCs w:val="24"/>
        </w:rPr>
      </w:pPr>
      <w:r w:rsidRPr="00F045F1">
        <w:rPr>
          <w:rFonts w:ascii="Aptos" w:hAnsi="Aptos"/>
          <w:sz w:val="24"/>
          <w:szCs w:val="24"/>
        </w:rPr>
        <w:t>Where can I get more information about the free-to-air television reception issues being experienced in Shortland?</w:t>
      </w:r>
    </w:p>
    <w:p w14:paraId="52462B6C" w14:textId="4C7E219E" w:rsidR="008C0FBB" w:rsidRPr="00F045F1" w:rsidRDefault="008C0FBB" w:rsidP="008C0FBB">
      <w:pPr>
        <w:rPr>
          <w:rFonts w:ascii="Aptos" w:hAnsi="Aptos"/>
        </w:rPr>
      </w:pPr>
      <w:r w:rsidRPr="00F045F1">
        <w:rPr>
          <w:rFonts w:ascii="Aptos" w:hAnsi="Aptos"/>
        </w:rPr>
        <w:t>The A</w:t>
      </w:r>
      <w:r w:rsidR="002B71CE">
        <w:rPr>
          <w:rFonts w:ascii="Aptos" w:hAnsi="Aptos"/>
        </w:rPr>
        <w:t xml:space="preserve">ustralian Communications and Media Authority (ACMA) </w:t>
      </w:r>
      <w:r w:rsidRPr="00F045F1">
        <w:rPr>
          <w:rFonts w:ascii="Aptos" w:hAnsi="Aptos"/>
        </w:rPr>
        <w:t>investigated terrestrial television coverage and reception in the Shortland electorate from December 2022 to June 2023. The findings of their investigation are outlined in the</w:t>
      </w:r>
      <w:r w:rsidR="001A4521">
        <w:rPr>
          <w:rFonts w:ascii="Aptos" w:hAnsi="Aptos"/>
        </w:rPr>
        <w:t xml:space="preserve"> </w:t>
      </w:r>
      <w:hyperlink r:id="rId14" w:history="1">
        <w:r w:rsidR="00D737AE">
          <w:rPr>
            <w:rStyle w:val="Hyperlink"/>
          </w:rPr>
          <w:t>Terrestrial digital television coverage and reception in the Shortland electorate report</w:t>
        </w:r>
      </w:hyperlink>
      <w:r w:rsidRPr="00F045F1">
        <w:rPr>
          <w:rFonts w:ascii="Aptos" w:hAnsi="Aptos"/>
        </w:rPr>
        <w:t>.</w:t>
      </w:r>
    </w:p>
    <w:p w14:paraId="68FCA9B8" w14:textId="6B8C8B52" w:rsidR="008C0FBB" w:rsidRPr="00F045F1" w:rsidRDefault="008C0FBB" w:rsidP="008C0FBB">
      <w:pPr>
        <w:rPr>
          <w:rFonts w:ascii="Aptos" w:hAnsi="Aptos"/>
        </w:rPr>
      </w:pPr>
      <w:r w:rsidRPr="00F045F1">
        <w:rPr>
          <w:rFonts w:ascii="Aptos" w:hAnsi="Aptos"/>
        </w:rPr>
        <w:t>Further information about television reception in the Shortland area is available on ACMA’s website (</w:t>
      </w:r>
      <w:hyperlink r:id="rId15" w:history="1">
        <w:r w:rsidRPr="00F045F1">
          <w:rPr>
            <w:rStyle w:val="Hyperlink"/>
            <w:rFonts w:ascii="Aptos" w:hAnsi="Aptos"/>
          </w:rPr>
          <w:t>TV reception in Greater Newcastle | ACMA</w:t>
        </w:r>
      </w:hyperlink>
      <w:r w:rsidRPr="00F045F1">
        <w:rPr>
          <w:rFonts w:ascii="Aptos" w:hAnsi="Aptos"/>
        </w:rPr>
        <w:t>)</w:t>
      </w:r>
      <w:r w:rsidR="002B71CE">
        <w:rPr>
          <w:rFonts w:ascii="Aptos" w:hAnsi="Aptos"/>
        </w:rPr>
        <w:t>.</w:t>
      </w:r>
    </w:p>
    <w:p w14:paraId="2675E58F" w14:textId="26ABEC59" w:rsidR="008C0FBB" w:rsidRPr="00F045F1" w:rsidRDefault="008C0FBB" w:rsidP="009F5E5E">
      <w:pPr>
        <w:pStyle w:val="Heading1"/>
        <w:numPr>
          <w:ilvl w:val="0"/>
          <w:numId w:val="9"/>
        </w:numPr>
        <w:ind w:left="709" w:hanging="709"/>
        <w:rPr>
          <w:rFonts w:ascii="Aptos" w:hAnsi="Aptos"/>
          <w:sz w:val="24"/>
          <w:szCs w:val="24"/>
        </w:rPr>
      </w:pPr>
      <w:r w:rsidRPr="00F045F1">
        <w:rPr>
          <w:rFonts w:ascii="Aptos" w:hAnsi="Aptos"/>
          <w:sz w:val="24"/>
          <w:szCs w:val="24"/>
        </w:rPr>
        <w:t>What other steps can I take to fix television reception issues?</w:t>
      </w:r>
    </w:p>
    <w:p w14:paraId="7AA3406E" w14:textId="047177CB" w:rsidR="008C0FBB" w:rsidRPr="00F045F1" w:rsidRDefault="008C0FBB" w:rsidP="008C0FBB">
      <w:pPr>
        <w:rPr>
          <w:rFonts w:ascii="Aptos" w:hAnsi="Aptos"/>
        </w:rPr>
      </w:pPr>
      <w:r w:rsidRPr="00F045F1">
        <w:rPr>
          <w:rFonts w:ascii="Aptos" w:hAnsi="Aptos"/>
        </w:rPr>
        <w:t>Information about common reception and interference issues, and potential fixes can be found on ACMA’s website (</w:t>
      </w:r>
      <w:hyperlink r:id="rId16" w:anchor="common-reception-issues" w:history="1">
        <w:r w:rsidRPr="00F045F1">
          <w:rPr>
            <w:rStyle w:val="Hyperlink"/>
            <w:rFonts w:ascii="Aptos" w:hAnsi="Aptos"/>
          </w:rPr>
          <w:t>TV reception: problems and fixes | ACMA</w:t>
        </w:r>
      </w:hyperlink>
      <w:r w:rsidRPr="00F045F1">
        <w:rPr>
          <w:rFonts w:ascii="Aptos" w:hAnsi="Aptos"/>
        </w:rPr>
        <w:t>)</w:t>
      </w:r>
      <w:r w:rsidR="002B71CE">
        <w:rPr>
          <w:rFonts w:ascii="Aptos" w:hAnsi="Aptos"/>
        </w:rPr>
        <w:t>.</w:t>
      </w:r>
    </w:p>
    <w:p w14:paraId="0557D2AB" w14:textId="22EE9B89" w:rsidR="00486A2E" w:rsidRPr="00F045F1" w:rsidRDefault="00486A2E" w:rsidP="00486A2E">
      <w:pPr>
        <w:pStyle w:val="Heading1"/>
        <w:rPr>
          <w:rFonts w:ascii="Aptos" w:hAnsi="Aptos"/>
          <w:b/>
          <w:bCs/>
          <w:color w:val="auto"/>
          <w:sz w:val="24"/>
          <w:szCs w:val="24"/>
        </w:rPr>
      </w:pPr>
      <w:r w:rsidRPr="00F045F1">
        <w:rPr>
          <w:rFonts w:ascii="Aptos" w:hAnsi="Aptos"/>
          <w:b/>
          <w:bCs/>
          <w:color w:val="auto"/>
          <w:sz w:val="24"/>
          <w:szCs w:val="24"/>
        </w:rPr>
        <w:t>Privacy</w:t>
      </w:r>
    </w:p>
    <w:p w14:paraId="07486786" w14:textId="549B45CF" w:rsidR="00357792" w:rsidRPr="00F045F1" w:rsidRDefault="00357792" w:rsidP="009F5E5E">
      <w:pPr>
        <w:pStyle w:val="Heading1"/>
        <w:numPr>
          <w:ilvl w:val="0"/>
          <w:numId w:val="9"/>
        </w:numPr>
        <w:ind w:left="709" w:hanging="709"/>
        <w:rPr>
          <w:rFonts w:ascii="Aptos" w:hAnsi="Aptos"/>
          <w:sz w:val="24"/>
          <w:szCs w:val="24"/>
        </w:rPr>
      </w:pPr>
      <w:r w:rsidRPr="00F045F1">
        <w:rPr>
          <w:rFonts w:ascii="Aptos" w:hAnsi="Aptos"/>
          <w:sz w:val="24"/>
          <w:szCs w:val="24"/>
        </w:rPr>
        <w:t xml:space="preserve">How will my </w:t>
      </w:r>
      <w:r w:rsidR="00523958" w:rsidRPr="00F045F1">
        <w:rPr>
          <w:rFonts w:ascii="Aptos" w:hAnsi="Aptos"/>
          <w:sz w:val="24"/>
          <w:szCs w:val="24"/>
        </w:rPr>
        <w:t>information</w:t>
      </w:r>
      <w:r w:rsidRPr="00F045F1">
        <w:rPr>
          <w:rFonts w:ascii="Aptos" w:hAnsi="Aptos"/>
          <w:sz w:val="24"/>
          <w:szCs w:val="24"/>
        </w:rPr>
        <w:t xml:space="preserve"> be used</w:t>
      </w:r>
      <w:r w:rsidR="00372B7F" w:rsidRPr="00F045F1">
        <w:rPr>
          <w:rFonts w:ascii="Aptos" w:hAnsi="Aptos"/>
          <w:sz w:val="24"/>
          <w:szCs w:val="24"/>
        </w:rPr>
        <w:t>?</w:t>
      </w:r>
    </w:p>
    <w:p w14:paraId="421C56C0" w14:textId="5BE38EDA" w:rsidR="00C00ACD" w:rsidRPr="00C00ACD" w:rsidRDefault="00523958" w:rsidP="00C00ACD">
      <w:pPr>
        <w:spacing w:after="0" w:line="300" w:lineRule="atLeast"/>
      </w:pPr>
      <w:r w:rsidRPr="00F045F1">
        <w:rPr>
          <w:rFonts w:ascii="Aptos" w:hAnsi="Aptos"/>
        </w:rPr>
        <w:t>Per</w:t>
      </w:r>
      <w:r w:rsidRPr="00C00ACD">
        <w:rPr>
          <w:rFonts w:ascii="Aptos" w:hAnsi="Aptos"/>
        </w:rPr>
        <w:t xml:space="preserve">sonal information provided as part of the </w:t>
      </w:r>
      <w:r w:rsidR="009B2191" w:rsidRPr="00C00ACD">
        <w:rPr>
          <w:rFonts w:ascii="Aptos" w:hAnsi="Aptos"/>
        </w:rPr>
        <w:t xml:space="preserve">EOI </w:t>
      </w:r>
      <w:r w:rsidRPr="00C00ACD">
        <w:rPr>
          <w:rFonts w:ascii="Aptos" w:hAnsi="Aptos"/>
        </w:rPr>
        <w:t>process, including names, addresses and contact details may be shared with the department's contracted service provider</w:t>
      </w:r>
      <w:r w:rsidR="00B82CC9" w:rsidRPr="00C00ACD">
        <w:rPr>
          <w:rFonts w:ascii="Aptos" w:hAnsi="Aptos"/>
        </w:rPr>
        <w:t xml:space="preserve"> </w:t>
      </w:r>
    </w:p>
    <w:p w14:paraId="5364E23C" w14:textId="469F47CF" w:rsidR="00C00ACD" w:rsidRPr="00F045F1" w:rsidRDefault="00C00ACD" w:rsidP="00C00ACD">
      <w:pPr>
        <w:spacing w:after="0" w:line="300" w:lineRule="atLeast"/>
        <w:rPr>
          <w:rFonts w:ascii="Aptos" w:hAnsi="Aptos"/>
        </w:rPr>
      </w:pPr>
      <w:r w:rsidRPr="00C00ACD">
        <w:t>(including their</w:t>
      </w:r>
      <w:r w:rsidR="00541CBE">
        <w:t xml:space="preserve"> </w:t>
      </w:r>
      <w:r w:rsidR="002E71B3">
        <w:t>technicians</w:t>
      </w:r>
      <w:r w:rsidRPr="00C00ACD">
        <w:t>). De-identified information may also be shared with ACMA, Ministers, and other stakeholders for the purposes of supporting policy advice, technical analysis or future government decision-making.</w:t>
      </w:r>
      <w:r>
        <w:t xml:space="preserve"> </w:t>
      </w:r>
    </w:p>
    <w:p w14:paraId="05C09FD1" w14:textId="77777777" w:rsidR="00523958" w:rsidRPr="00F045F1" w:rsidRDefault="00523958" w:rsidP="00523958">
      <w:pPr>
        <w:spacing w:after="0" w:line="300" w:lineRule="atLeast"/>
        <w:rPr>
          <w:rFonts w:ascii="Aptos" w:hAnsi="Aptos"/>
        </w:rPr>
      </w:pPr>
    </w:p>
    <w:p w14:paraId="25832038" w14:textId="50F806F2" w:rsidR="00A901D4" w:rsidRPr="00F045F1" w:rsidRDefault="00523958" w:rsidP="008F551D">
      <w:pPr>
        <w:rPr>
          <w:rFonts w:ascii="Aptos" w:hAnsi="Aptos"/>
        </w:rPr>
      </w:pPr>
      <w:r w:rsidRPr="00F045F1">
        <w:rPr>
          <w:rFonts w:ascii="Aptos" w:hAnsi="Aptos"/>
        </w:rPr>
        <w:t xml:space="preserve">Personal information will be collected, used, stored and disclosed in accordance with the </w:t>
      </w:r>
      <w:r w:rsidRPr="00F045F1">
        <w:rPr>
          <w:rFonts w:ascii="Aptos" w:hAnsi="Aptos"/>
          <w:i/>
          <w:iCs/>
        </w:rPr>
        <w:t>Privacy Act 1988</w:t>
      </w:r>
      <w:r w:rsidRPr="00F045F1">
        <w:rPr>
          <w:rFonts w:ascii="Aptos" w:hAnsi="Aptos"/>
        </w:rPr>
        <w:t xml:space="preserve"> and the </w:t>
      </w:r>
      <w:hyperlink r:id="rId17" w:history="1">
        <w:r w:rsidRPr="00F045F1">
          <w:rPr>
            <w:rStyle w:val="Hyperlink"/>
            <w:rFonts w:ascii="Aptos" w:hAnsi="Aptos"/>
          </w:rPr>
          <w:t>department's privacy policy</w:t>
        </w:r>
      </w:hyperlink>
      <w:r w:rsidR="00E76560">
        <w:t>.</w:t>
      </w:r>
    </w:p>
    <w:sectPr w:rsidR="00A901D4" w:rsidRPr="00F045F1" w:rsidSect="00B16A4F">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5B57D" w14:textId="77777777" w:rsidR="00022FC3" w:rsidRDefault="00022FC3" w:rsidP="00242AF4">
      <w:pPr>
        <w:spacing w:after="0" w:line="240" w:lineRule="auto"/>
      </w:pPr>
      <w:r>
        <w:separator/>
      </w:r>
    </w:p>
  </w:endnote>
  <w:endnote w:type="continuationSeparator" w:id="0">
    <w:p w14:paraId="657C86CA" w14:textId="77777777" w:rsidR="00022FC3" w:rsidRDefault="00022FC3" w:rsidP="00242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35E40" w14:textId="2BA9721F" w:rsidR="00242AF4" w:rsidRDefault="00242AF4">
    <w:pPr>
      <w:pStyle w:val="Footer"/>
    </w:pPr>
    <w:r>
      <w:rPr>
        <w:noProof/>
      </w:rPr>
      <mc:AlternateContent>
        <mc:Choice Requires="wps">
          <w:drawing>
            <wp:anchor distT="0" distB="0" distL="0" distR="0" simplePos="0" relativeHeight="251662336" behindDoc="0" locked="0" layoutInCell="1" allowOverlap="1" wp14:anchorId="1E8BCBA8" wp14:editId="01E5F12A">
              <wp:simplePos x="635" y="635"/>
              <wp:positionH relativeFrom="page">
                <wp:align>center</wp:align>
              </wp:positionH>
              <wp:positionV relativeFrom="page">
                <wp:align>bottom</wp:align>
              </wp:positionV>
              <wp:extent cx="726440" cy="441960"/>
              <wp:effectExtent l="0" t="0" r="16510" b="0"/>
              <wp:wrapNone/>
              <wp:docPr id="185767758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41960"/>
                      </a:xfrm>
                      <a:prstGeom prst="rect">
                        <a:avLst/>
                      </a:prstGeom>
                      <a:noFill/>
                      <a:ln>
                        <a:noFill/>
                      </a:ln>
                    </wps:spPr>
                    <wps:txbx>
                      <w:txbxContent>
                        <w:p w14:paraId="054BF96D" w14:textId="4EAC72E9" w:rsidR="00242AF4" w:rsidRPr="00242AF4" w:rsidRDefault="00242AF4" w:rsidP="00242AF4">
                          <w:pPr>
                            <w:spacing w:after="0"/>
                            <w:rPr>
                              <w:rFonts w:ascii="Aptos" w:eastAsia="Aptos" w:hAnsi="Aptos" w:cs="Aptos"/>
                              <w:noProof/>
                              <w:color w:val="FF0000"/>
                              <w:sz w:val="28"/>
                              <w:szCs w:val="28"/>
                            </w:rPr>
                          </w:pPr>
                          <w:r w:rsidRPr="00242AF4">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8BCBA8" id="_x0000_t202" coordsize="21600,21600" o:spt="202" path="m,l,21600r21600,l21600,xe">
              <v:stroke joinstyle="miter"/>
              <v:path gradientshapeok="t" o:connecttype="rect"/>
            </v:shapetype>
            <v:shape id="Text Box 5" o:spid="_x0000_s1027" type="#_x0000_t202" alt="OFFICIAL" style="position:absolute;margin-left:0;margin-top:0;width:57.2pt;height:34.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" filled="f" stroked="f">
              <v:textbox style="mso-fit-shape-to-text:t" inset="0,0,0,15pt">
                <w:txbxContent>
                  <w:p w14:paraId="054BF96D" w14:textId="4EAC72E9" w:rsidR="00242AF4" w:rsidRPr="00242AF4" w:rsidRDefault="00242AF4" w:rsidP="00242AF4">
                    <w:pPr>
                      <w:spacing w:after="0"/>
                      <w:rPr>
                        <w:rFonts w:ascii="Aptos" w:eastAsia="Aptos" w:hAnsi="Aptos" w:cs="Aptos"/>
                        <w:noProof/>
                        <w:color w:val="FF0000"/>
                        <w:sz w:val="28"/>
                        <w:szCs w:val="28"/>
                      </w:rPr>
                    </w:pPr>
                    <w:r w:rsidRPr="00242AF4">
                      <w:rPr>
                        <w:rFonts w:ascii="Aptos" w:eastAsia="Aptos" w:hAnsi="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B049" w14:textId="77777777" w:rsidR="00C963C8" w:rsidRDefault="00C963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0689" w14:textId="13E71A00" w:rsidR="00242AF4" w:rsidRDefault="00242AF4">
    <w:pPr>
      <w:pStyle w:val="Footer"/>
    </w:pPr>
    <w:r>
      <w:rPr>
        <w:noProof/>
      </w:rPr>
      <mc:AlternateContent>
        <mc:Choice Requires="wps">
          <w:drawing>
            <wp:anchor distT="0" distB="0" distL="0" distR="0" simplePos="0" relativeHeight="251661312" behindDoc="0" locked="0" layoutInCell="1" allowOverlap="1" wp14:anchorId="23DD3942" wp14:editId="69CEEADA">
              <wp:simplePos x="635" y="635"/>
              <wp:positionH relativeFrom="page">
                <wp:align>center</wp:align>
              </wp:positionH>
              <wp:positionV relativeFrom="page">
                <wp:align>bottom</wp:align>
              </wp:positionV>
              <wp:extent cx="726440" cy="441960"/>
              <wp:effectExtent l="0" t="0" r="16510" b="0"/>
              <wp:wrapNone/>
              <wp:docPr id="16501138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41960"/>
                      </a:xfrm>
                      <a:prstGeom prst="rect">
                        <a:avLst/>
                      </a:prstGeom>
                      <a:noFill/>
                      <a:ln>
                        <a:noFill/>
                      </a:ln>
                    </wps:spPr>
                    <wps:txbx>
                      <w:txbxContent>
                        <w:p w14:paraId="5106FC96" w14:textId="1414F697" w:rsidR="00242AF4" w:rsidRPr="00242AF4" w:rsidRDefault="00242AF4" w:rsidP="00242AF4">
                          <w:pPr>
                            <w:spacing w:after="0"/>
                            <w:rPr>
                              <w:rFonts w:ascii="Aptos" w:eastAsia="Aptos" w:hAnsi="Aptos" w:cs="Aptos"/>
                              <w:noProof/>
                              <w:color w:val="FF0000"/>
                              <w:sz w:val="28"/>
                              <w:szCs w:val="28"/>
                            </w:rPr>
                          </w:pPr>
                          <w:r w:rsidRPr="00242AF4">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DD3942" id="_x0000_t202" coordsize="21600,21600" o:spt="202" path="m,l,21600r21600,l21600,xe">
              <v:stroke joinstyle="miter"/>
              <v:path gradientshapeok="t" o:connecttype="rect"/>
            </v:shapetype>
            <v:shape id="Text Box 4" o:spid="_x0000_s1029" type="#_x0000_t202" alt="OFFICIAL" style="position:absolute;margin-left:0;margin-top:0;width:57.2pt;height:34.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" filled="f" stroked="f">
              <v:textbox style="mso-fit-shape-to-text:t" inset="0,0,0,15pt">
                <w:txbxContent>
                  <w:p w14:paraId="5106FC96" w14:textId="1414F697" w:rsidR="00242AF4" w:rsidRPr="00242AF4" w:rsidRDefault="00242AF4" w:rsidP="00242AF4">
                    <w:pPr>
                      <w:spacing w:after="0"/>
                      <w:rPr>
                        <w:rFonts w:ascii="Aptos" w:eastAsia="Aptos" w:hAnsi="Aptos" w:cs="Aptos"/>
                        <w:noProof/>
                        <w:color w:val="FF0000"/>
                        <w:sz w:val="28"/>
                        <w:szCs w:val="28"/>
                      </w:rPr>
                    </w:pPr>
                    <w:r w:rsidRPr="00242AF4">
                      <w:rPr>
                        <w:rFonts w:ascii="Aptos" w:eastAsia="Aptos" w:hAnsi="Aptos" w:cs="Aptos"/>
                        <w:noProof/>
                        <w:color w:val="FF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6CB2A" w14:textId="77777777" w:rsidR="00022FC3" w:rsidRDefault="00022FC3" w:rsidP="00242AF4">
      <w:pPr>
        <w:spacing w:after="0" w:line="240" w:lineRule="auto"/>
      </w:pPr>
      <w:r>
        <w:separator/>
      </w:r>
    </w:p>
  </w:footnote>
  <w:footnote w:type="continuationSeparator" w:id="0">
    <w:p w14:paraId="44F92242" w14:textId="77777777" w:rsidR="00022FC3" w:rsidRDefault="00022FC3" w:rsidP="00242A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829C0" w14:textId="29BE0666" w:rsidR="00242AF4" w:rsidRDefault="00242AF4">
    <w:pPr>
      <w:pStyle w:val="Header"/>
    </w:pPr>
    <w:r>
      <w:rPr>
        <w:noProof/>
      </w:rPr>
      <mc:AlternateContent>
        <mc:Choice Requires="wps">
          <w:drawing>
            <wp:anchor distT="0" distB="0" distL="0" distR="0" simplePos="0" relativeHeight="251659264" behindDoc="0" locked="0" layoutInCell="1" allowOverlap="1" wp14:anchorId="7A084AE5" wp14:editId="6C0E8CF5">
              <wp:simplePos x="635" y="635"/>
              <wp:positionH relativeFrom="page">
                <wp:align>center</wp:align>
              </wp:positionH>
              <wp:positionV relativeFrom="page">
                <wp:align>top</wp:align>
              </wp:positionV>
              <wp:extent cx="726440" cy="441960"/>
              <wp:effectExtent l="0" t="0" r="16510" b="15240"/>
              <wp:wrapNone/>
              <wp:docPr id="40397770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41960"/>
                      </a:xfrm>
                      <a:prstGeom prst="rect">
                        <a:avLst/>
                      </a:prstGeom>
                      <a:noFill/>
                      <a:ln>
                        <a:noFill/>
                      </a:ln>
                    </wps:spPr>
                    <wps:txbx>
                      <w:txbxContent>
                        <w:p w14:paraId="18756798" w14:textId="6B1402EA" w:rsidR="00242AF4" w:rsidRPr="00242AF4" w:rsidRDefault="00242AF4" w:rsidP="00242AF4">
                          <w:pPr>
                            <w:spacing w:after="0"/>
                            <w:rPr>
                              <w:rFonts w:ascii="Aptos" w:eastAsia="Aptos" w:hAnsi="Aptos" w:cs="Aptos"/>
                              <w:noProof/>
                              <w:color w:val="FF0000"/>
                              <w:sz w:val="28"/>
                              <w:szCs w:val="28"/>
                            </w:rPr>
                          </w:pPr>
                          <w:r w:rsidRPr="00242AF4">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084AE5" id="_x0000_t202" coordsize="21600,21600" o:spt="202" path="m,l,21600r21600,l21600,xe">
              <v:stroke joinstyle="miter"/>
              <v:path gradientshapeok="t" o:connecttype="rect"/>
            </v:shapetype>
            <v:shape id="Text Box 2" o:spid="_x0000_s1026" type="#_x0000_t202" alt="OFFICIAL" style="position:absolute;margin-left:0;margin-top:0;width:57.2pt;height:34.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" filled="f" stroked="f">
              <v:textbox style="mso-fit-shape-to-text:t" inset="0,15pt,0,0">
                <w:txbxContent>
                  <w:p w14:paraId="18756798" w14:textId="6B1402EA" w:rsidR="00242AF4" w:rsidRPr="00242AF4" w:rsidRDefault="00242AF4" w:rsidP="00242AF4">
                    <w:pPr>
                      <w:spacing w:after="0"/>
                      <w:rPr>
                        <w:rFonts w:ascii="Aptos" w:eastAsia="Aptos" w:hAnsi="Aptos" w:cs="Aptos"/>
                        <w:noProof/>
                        <w:color w:val="FF0000"/>
                        <w:sz w:val="28"/>
                        <w:szCs w:val="28"/>
                      </w:rPr>
                    </w:pPr>
                    <w:r w:rsidRPr="00242AF4">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59DB6" w14:textId="77777777" w:rsidR="00C963C8" w:rsidRDefault="00C963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94F9C" w14:textId="412F86D3" w:rsidR="00242AF4" w:rsidRDefault="00242AF4">
    <w:pPr>
      <w:pStyle w:val="Header"/>
    </w:pPr>
    <w:r>
      <w:rPr>
        <w:noProof/>
      </w:rPr>
      <mc:AlternateContent>
        <mc:Choice Requires="wps">
          <w:drawing>
            <wp:anchor distT="0" distB="0" distL="0" distR="0" simplePos="0" relativeHeight="251658240" behindDoc="0" locked="0" layoutInCell="1" allowOverlap="1" wp14:anchorId="575413AF" wp14:editId="0C2869FA">
              <wp:simplePos x="635" y="635"/>
              <wp:positionH relativeFrom="page">
                <wp:align>center</wp:align>
              </wp:positionH>
              <wp:positionV relativeFrom="page">
                <wp:align>top</wp:align>
              </wp:positionV>
              <wp:extent cx="726440" cy="441960"/>
              <wp:effectExtent l="0" t="0" r="16510" b="15240"/>
              <wp:wrapNone/>
              <wp:docPr id="173702315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41960"/>
                      </a:xfrm>
                      <a:prstGeom prst="rect">
                        <a:avLst/>
                      </a:prstGeom>
                      <a:noFill/>
                      <a:ln>
                        <a:noFill/>
                      </a:ln>
                    </wps:spPr>
                    <wps:txbx>
                      <w:txbxContent>
                        <w:p w14:paraId="2EEBC92B" w14:textId="269143F3" w:rsidR="00242AF4" w:rsidRPr="00242AF4" w:rsidRDefault="00242AF4" w:rsidP="00242AF4">
                          <w:pPr>
                            <w:spacing w:after="0"/>
                            <w:rPr>
                              <w:rFonts w:ascii="Aptos" w:eastAsia="Aptos" w:hAnsi="Aptos" w:cs="Aptos"/>
                              <w:noProof/>
                              <w:color w:val="FF0000"/>
                              <w:sz w:val="28"/>
                              <w:szCs w:val="28"/>
                            </w:rPr>
                          </w:pPr>
                          <w:r w:rsidRPr="00242AF4">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5413AF" id="_x0000_t202" coordsize="21600,21600" o:spt="202" path="m,l,21600r21600,l21600,xe">
              <v:stroke joinstyle="miter"/>
              <v:path gradientshapeok="t" o:connecttype="rect"/>
            </v:shapetype>
            <v:shape id="Text Box 1" o:spid="_x0000_s1028" type="#_x0000_t202" alt="OFFICIAL" style="position:absolute;margin-left:0;margin-top:0;width:57.2pt;height:34.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" filled="f" stroked="f">
              <v:textbox style="mso-fit-shape-to-text:t" inset="0,15pt,0,0">
                <w:txbxContent>
                  <w:p w14:paraId="2EEBC92B" w14:textId="269143F3" w:rsidR="00242AF4" w:rsidRPr="00242AF4" w:rsidRDefault="00242AF4" w:rsidP="00242AF4">
                    <w:pPr>
                      <w:spacing w:after="0"/>
                      <w:rPr>
                        <w:rFonts w:ascii="Aptos" w:eastAsia="Aptos" w:hAnsi="Aptos" w:cs="Aptos"/>
                        <w:noProof/>
                        <w:color w:val="FF0000"/>
                        <w:sz w:val="28"/>
                        <w:szCs w:val="28"/>
                      </w:rPr>
                    </w:pPr>
                    <w:r w:rsidRPr="00242AF4">
                      <w:rPr>
                        <w:rFonts w:ascii="Aptos" w:eastAsia="Aptos" w:hAnsi="Aptos" w:cs="Aptos"/>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E03"/>
    <w:multiLevelType w:val="hybridMultilevel"/>
    <w:tmpl w:val="82289C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A55986"/>
    <w:multiLevelType w:val="hybridMultilevel"/>
    <w:tmpl w:val="89AC1F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68309B"/>
    <w:multiLevelType w:val="multilevel"/>
    <w:tmpl w:val="C4BAA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017CB"/>
    <w:multiLevelType w:val="multilevel"/>
    <w:tmpl w:val="18248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90DAF"/>
    <w:multiLevelType w:val="hybridMultilevel"/>
    <w:tmpl w:val="24EE495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22F9503C"/>
    <w:multiLevelType w:val="multilevel"/>
    <w:tmpl w:val="9A4AB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3C0E08"/>
    <w:multiLevelType w:val="hybridMultilevel"/>
    <w:tmpl w:val="3A040606"/>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EAE1144"/>
    <w:multiLevelType w:val="hybridMultilevel"/>
    <w:tmpl w:val="0B10B57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452736A"/>
    <w:multiLevelType w:val="hybridMultilevel"/>
    <w:tmpl w:val="15082DD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395B1C40"/>
    <w:multiLevelType w:val="hybridMultilevel"/>
    <w:tmpl w:val="CFE6536C"/>
    <w:lvl w:ilvl="0" w:tplc="0C090003">
      <w:start w:val="1"/>
      <w:numFmt w:val="bullet"/>
      <w:lvlText w:val="o"/>
      <w:lvlJc w:val="left"/>
      <w:pPr>
        <w:ind w:left="770" w:hanging="360"/>
      </w:pPr>
      <w:rPr>
        <w:rFonts w:ascii="Courier New" w:hAnsi="Courier New" w:cs="Courier New"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0" w15:restartNumberingAfterBreak="0">
    <w:nsid w:val="3E673BAF"/>
    <w:multiLevelType w:val="hybridMultilevel"/>
    <w:tmpl w:val="B5A8A1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0647530"/>
    <w:multiLevelType w:val="hybridMultilevel"/>
    <w:tmpl w:val="AD288D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3D96B72"/>
    <w:multiLevelType w:val="hybridMultilevel"/>
    <w:tmpl w:val="6E400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60263167">
    <w:abstractNumId w:val="3"/>
  </w:num>
  <w:num w:numId="2" w16cid:durableId="556891521">
    <w:abstractNumId w:val="1"/>
  </w:num>
  <w:num w:numId="3" w16cid:durableId="53892166">
    <w:abstractNumId w:val="11"/>
  </w:num>
  <w:num w:numId="4" w16cid:durableId="149710469">
    <w:abstractNumId w:val="9"/>
  </w:num>
  <w:num w:numId="5" w16cid:durableId="165562988">
    <w:abstractNumId w:val="2"/>
  </w:num>
  <w:num w:numId="6" w16cid:durableId="1564562951">
    <w:abstractNumId w:val="0"/>
  </w:num>
  <w:num w:numId="7" w16cid:durableId="834417752">
    <w:abstractNumId w:val="12"/>
  </w:num>
  <w:num w:numId="8" w16cid:durableId="1487741521">
    <w:abstractNumId w:val="10"/>
  </w:num>
  <w:num w:numId="9" w16cid:durableId="233202027">
    <w:abstractNumId w:val="6"/>
  </w:num>
  <w:num w:numId="10" w16cid:durableId="1929920964">
    <w:abstractNumId w:val="5"/>
  </w:num>
  <w:num w:numId="11" w16cid:durableId="645009726">
    <w:abstractNumId w:val="8"/>
  </w:num>
  <w:num w:numId="12" w16cid:durableId="1977907622">
    <w:abstractNumId w:val="7"/>
  </w:num>
  <w:num w:numId="13" w16cid:durableId="6776584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CBC"/>
    <w:rsid w:val="000049FF"/>
    <w:rsid w:val="000110A5"/>
    <w:rsid w:val="0001260A"/>
    <w:rsid w:val="00016ABD"/>
    <w:rsid w:val="00020C25"/>
    <w:rsid w:val="00022FC3"/>
    <w:rsid w:val="000259B9"/>
    <w:rsid w:val="00030178"/>
    <w:rsid w:val="0003325E"/>
    <w:rsid w:val="0003664E"/>
    <w:rsid w:val="000459B5"/>
    <w:rsid w:val="0005567F"/>
    <w:rsid w:val="00071063"/>
    <w:rsid w:val="00073EB3"/>
    <w:rsid w:val="00076E62"/>
    <w:rsid w:val="00077E85"/>
    <w:rsid w:val="00080E40"/>
    <w:rsid w:val="00093F0A"/>
    <w:rsid w:val="000A03F0"/>
    <w:rsid w:val="000A5D6D"/>
    <w:rsid w:val="000B02A9"/>
    <w:rsid w:val="000B34D5"/>
    <w:rsid w:val="000B45CE"/>
    <w:rsid w:val="000C291E"/>
    <w:rsid w:val="000D15C3"/>
    <w:rsid w:val="000D28C1"/>
    <w:rsid w:val="000D324C"/>
    <w:rsid w:val="000D7FDA"/>
    <w:rsid w:val="000F0FD2"/>
    <w:rsid w:val="0010766A"/>
    <w:rsid w:val="00110051"/>
    <w:rsid w:val="00112EB9"/>
    <w:rsid w:val="00114064"/>
    <w:rsid w:val="001148F0"/>
    <w:rsid w:val="001268B6"/>
    <w:rsid w:val="0013071F"/>
    <w:rsid w:val="00131504"/>
    <w:rsid w:val="001374CB"/>
    <w:rsid w:val="0014412D"/>
    <w:rsid w:val="00144D55"/>
    <w:rsid w:val="00145252"/>
    <w:rsid w:val="001460F6"/>
    <w:rsid w:val="0014692F"/>
    <w:rsid w:val="00155A6D"/>
    <w:rsid w:val="00157349"/>
    <w:rsid w:val="00165FE4"/>
    <w:rsid w:val="001748E0"/>
    <w:rsid w:val="00175AA2"/>
    <w:rsid w:val="001834C8"/>
    <w:rsid w:val="0018389C"/>
    <w:rsid w:val="001A05BC"/>
    <w:rsid w:val="001A2CBC"/>
    <w:rsid w:val="001A3668"/>
    <w:rsid w:val="001A4521"/>
    <w:rsid w:val="001B335D"/>
    <w:rsid w:val="001B700A"/>
    <w:rsid w:val="001C0A46"/>
    <w:rsid w:val="001C258C"/>
    <w:rsid w:val="001C323B"/>
    <w:rsid w:val="001C6DC9"/>
    <w:rsid w:val="001C7BDB"/>
    <w:rsid w:val="001D19B9"/>
    <w:rsid w:val="001D4760"/>
    <w:rsid w:val="001E5D9C"/>
    <w:rsid w:val="001E6D19"/>
    <w:rsid w:val="001F594E"/>
    <w:rsid w:val="001F5AE6"/>
    <w:rsid w:val="002002AF"/>
    <w:rsid w:val="00207391"/>
    <w:rsid w:val="0022414B"/>
    <w:rsid w:val="0024131D"/>
    <w:rsid w:val="00242AF4"/>
    <w:rsid w:val="00244020"/>
    <w:rsid w:val="002443DA"/>
    <w:rsid w:val="00250F8C"/>
    <w:rsid w:val="0025347C"/>
    <w:rsid w:val="0026278F"/>
    <w:rsid w:val="00267B73"/>
    <w:rsid w:val="00271F5D"/>
    <w:rsid w:val="00274AA6"/>
    <w:rsid w:val="002772AC"/>
    <w:rsid w:val="002825C8"/>
    <w:rsid w:val="002838D9"/>
    <w:rsid w:val="00290F6D"/>
    <w:rsid w:val="00292116"/>
    <w:rsid w:val="002A0971"/>
    <w:rsid w:val="002A150E"/>
    <w:rsid w:val="002B1ED1"/>
    <w:rsid w:val="002B71CE"/>
    <w:rsid w:val="002C4255"/>
    <w:rsid w:val="002C7D42"/>
    <w:rsid w:val="002D044A"/>
    <w:rsid w:val="002D48FA"/>
    <w:rsid w:val="002E42E8"/>
    <w:rsid w:val="002E71B3"/>
    <w:rsid w:val="002E7645"/>
    <w:rsid w:val="003001BB"/>
    <w:rsid w:val="00300A5F"/>
    <w:rsid w:val="0030349A"/>
    <w:rsid w:val="00304395"/>
    <w:rsid w:val="00310EEF"/>
    <w:rsid w:val="003140B9"/>
    <w:rsid w:val="003169AD"/>
    <w:rsid w:val="0031722A"/>
    <w:rsid w:val="00324912"/>
    <w:rsid w:val="00325697"/>
    <w:rsid w:val="003263FD"/>
    <w:rsid w:val="0032701C"/>
    <w:rsid w:val="003321A5"/>
    <w:rsid w:val="00333E2E"/>
    <w:rsid w:val="003349C3"/>
    <w:rsid w:val="00345599"/>
    <w:rsid w:val="003522B9"/>
    <w:rsid w:val="00352AA3"/>
    <w:rsid w:val="0035308E"/>
    <w:rsid w:val="00354CED"/>
    <w:rsid w:val="00357792"/>
    <w:rsid w:val="00362BD0"/>
    <w:rsid w:val="00372B7F"/>
    <w:rsid w:val="003730A8"/>
    <w:rsid w:val="003807EE"/>
    <w:rsid w:val="00385010"/>
    <w:rsid w:val="0038718C"/>
    <w:rsid w:val="00390A9A"/>
    <w:rsid w:val="00394210"/>
    <w:rsid w:val="00394426"/>
    <w:rsid w:val="00394E28"/>
    <w:rsid w:val="003966D9"/>
    <w:rsid w:val="003A3C84"/>
    <w:rsid w:val="003A7710"/>
    <w:rsid w:val="003A7841"/>
    <w:rsid w:val="003A7F31"/>
    <w:rsid w:val="003B083B"/>
    <w:rsid w:val="003B10A3"/>
    <w:rsid w:val="003B4EA7"/>
    <w:rsid w:val="003B6023"/>
    <w:rsid w:val="003C2422"/>
    <w:rsid w:val="003C3174"/>
    <w:rsid w:val="003C7D42"/>
    <w:rsid w:val="003D000B"/>
    <w:rsid w:val="003D37B1"/>
    <w:rsid w:val="003F6073"/>
    <w:rsid w:val="003F6699"/>
    <w:rsid w:val="0040196F"/>
    <w:rsid w:val="00405E68"/>
    <w:rsid w:val="00407098"/>
    <w:rsid w:val="00411D59"/>
    <w:rsid w:val="00414858"/>
    <w:rsid w:val="00416898"/>
    <w:rsid w:val="00420382"/>
    <w:rsid w:val="00424268"/>
    <w:rsid w:val="00425486"/>
    <w:rsid w:val="00444BF6"/>
    <w:rsid w:val="0046243B"/>
    <w:rsid w:val="004649DE"/>
    <w:rsid w:val="00470B0C"/>
    <w:rsid w:val="004735DD"/>
    <w:rsid w:val="004807C5"/>
    <w:rsid w:val="00480F7C"/>
    <w:rsid w:val="00485519"/>
    <w:rsid w:val="00486A2E"/>
    <w:rsid w:val="00496BCE"/>
    <w:rsid w:val="0049739F"/>
    <w:rsid w:val="004A1F42"/>
    <w:rsid w:val="004A2046"/>
    <w:rsid w:val="004A7E39"/>
    <w:rsid w:val="004B14D5"/>
    <w:rsid w:val="004B7646"/>
    <w:rsid w:val="004C5C9E"/>
    <w:rsid w:val="004C5FFC"/>
    <w:rsid w:val="004C6C7B"/>
    <w:rsid w:val="004D0A3D"/>
    <w:rsid w:val="004D42B0"/>
    <w:rsid w:val="004D53E3"/>
    <w:rsid w:val="004D57F7"/>
    <w:rsid w:val="004E1B65"/>
    <w:rsid w:val="004E4968"/>
    <w:rsid w:val="004F03C7"/>
    <w:rsid w:val="004F2297"/>
    <w:rsid w:val="004F4C75"/>
    <w:rsid w:val="0050082D"/>
    <w:rsid w:val="00501612"/>
    <w:rsid w:val="005025C3"/>
    <w:rsid w:val="00513910"/>
    <w:rsid w:val="005169AC"/>
    <w:rsid w:val="00523958"/>
    <w:rsid w:val="00526EE4"/>
    <w:rsid w:val="00533ECC"/>
    <w:rsid w:val="00535409"/>
    <w:rsid w:val="00541CBE"/>
    <w:rsid w:val="005466E8"/>
    <w:rsid w:val="00547D16"/>
    <w:rsid w:val="005501E1"/>
    <w:rsid w:val="00566D50"/>
    <w:rsid w:val="0057089F"/>
    <w:rsid w:val="0057133D"/>
    <w:rsid w:val="00576A7D"/>
    <w:rsid w:val="005801C8"/>
    <w:rsid w:val="00583CB7"/>
    <w:rsid w:val="00584405"/>
    <w:rsid w:val="005852DC"/>
    <w:rsid w:val="0059229D"/>
    <w:rsid w:val="00593E99"/>
    <w:rsid w:val="00595AFD"/>
    <w:rsid w:val="005A1471"/>
    <w:rsid w:val="005A3AF8"/>
    <w:rsid w:val="005C529B"/>
    <w:rsid w:val="005D57A4"/>
    <w:rsid w:val="005D5C11"/>
    <w:rsid w:val="005E672A"/>
    <w:rsid w:val="005E6D34"/>
    <w:rsid w:val="005E7E02"/>
    <w:rsid w:val="005F2869"/>
    <w:rsid w:val="005F3A47"/>
    <w:rsid w:val="005F6391"/>
    <w:rsid w:val="00603D83"/>
    <w:rsid w:val="00612CB8"/>
    <w:rsid w:val="00617807"/>
    <w:rsid w:val="0063010B"/>
    <w:rsid w:val="00633861"/>
    <w:rsid w:val="00634CE9"/>
    <w:rsid w:val="00636E9D"/>
    <w:rsid w:val="006372E8"/>
    <w:rsid w:val="00656DE5"/>
    <w:rsid w:val="00661515"/>
    <w:rsid w:val="006621D7"/>
    <w:rsid w:val="00670B7C"/>
    <w:rsid w:val="00671D47"/>
    <w:rsid w:val="00684BFD"/>
    <w:rsid w:val="00686D56"/>
    <w:rsid w:val="00693002"/>
    <w:rsid w:val="00695709"/>
    <w:rsid w:val="006A259B"/>
    <w:rsid w:val="006A4189"/>
    <w:rsid w:val="006A76ED"/>
    <w:rsid w:val="006B630C"/>
    <w:rsid w:val="006C443E"/>
    <w:rsid w:val="006D27E4"/>
    <w:rsid w:val="006D2DF9"/>
    <w:rsid w:val="006D795C"/>
    <w:rsid w:val="00701315"/>
    <w:rsid w:val="007041B8"/>
    <w:rsid w:val="00704F9E"/>
    <w:rsid w:val="0070508F"/>
    <w:rsid w:val="00712128"/>
    <w:rsid w:val="007132FA"/>
    <w:rsid w:val="00717F74"/>
    <w:rsid w:val="00720E78"/>
    <w:rsid w:val="00724FD7"/>
    <w:rsid w:val="00727B4E"/>
    <w:rsid w:val="00741939"/>
    <w:rsid w:val="0074404C"/>
    <w:rsid w:val="0074679B"/>
    <w:rsid w:val="007606D5"/>
    <w:rsid w:val="00787626"/>
    <w:rsid w:val="0079024C"/>
    <w:rsid w:val="0079246E"/>
    <w:rsid w:val="007928C0"/>
    <w:rsid w:val="00794B73"/>
    <w:rsid w:val="007A05F6"/>
    <w:rsid w:val="007A131F"/>
    <w:rsid w:val="007B311A"/>
    <w:rsid w:val="007B442F"/>
    <w:rsid w:val="007B767D"/>
    <w:rsid w:val="007B7D8B"/>
    <w:rsid w:val="007C72CA"/>
    <w:rsid w:val="007E0BDA"/>
    <w:rsid w:val="007F3725"/>
    <w:rsid w:val="007F3F96"/>
    <w:rsid w:val="007F60DB"/>
    <w:rsid w:val="007F7E4E"/>
    <w:rsid w:val="00803D1C"/>
    <w:rsid w:val="00806ED8"/>
    <w:rsid w:val="00807607"/>
    <w:rsid w:val="00811807"/>
    <w:rsid w:val="008128E5"/>
    <w:rsid w:val="008148C4"/>
    <w:rsid w:val="00820CEE"/>
    <w:rsid w:val="008311A7"/>
    <w:rsid w:val="00837F49"/>
    <w:rsid w:val="00846C4B"/>
    <w:rsid w:val="0084734E"/>
    <w:rsid w:val="00854E3E"/>
    <w:rsid w:val="00856707"/>
    <w:rsid w:val="0085756D"/>
    <w:rsid w:val="008633BB"/>
    <w:rsid w:val="00865F6A"/>
    <w:rsid w:val="0087326E"/>
    <w:rsid w:val="00880D14"/>
    <w:rsid w:val="00887378"/>
    <w:rsid w:val="00890502"/>
    <w:rsid w:val="00892297"/>
    <w:rsid w:val="00892EAF"/>
    <w:rsid w:val="008B0128"/>
    <w:rsid w:val="008B5095"/>
    <w:rsid w:val="008C02D5"/>
    <w:rsid w:val="008C0FBB"/>
    <w:rsid w:val="008C2A0B"/>
    <w:rsid w:val="008C4CC8"/>
    <w:rsid w:val="008C4CED"/>
    <w:rsid w:val="008C61C5"/>
    <w:rsid w:val="008F1B07"/>
    <w:rsid w:val="008F3D4A"/>
    <w:rsid w:val="008F551D"/>
    <w:rsid w:val="008F63C0"/>
    <w:rsid w:val="00907A75"/>
    <w:rsid w:val="00912ACD"/>
    <w:rsid w:val="009166A7"/>
    <w:rsid w:val="0092033E"/>
    <w:rsid w:val="00920ECC"/>
    <w:rsid w:val="00925E7B"/>
    <w:rsid w:val="00927642"/>
    <w:rsid w:val="00927C09"/>
    <w:rsid w:val="009319F2"/>
    <w:rsid w:val="009327B3"/>
    <w:rsid w:val="00946BE9"/>
    <w:rsid w:val="00946DEF"/>
    <w:rsid w:val="009542E7"/>
    <w:rsid w:val="00955F81"/>
    <w:rsid w:val="009666EA"/>
    <w:rsid w:val="00975C92"/>
    <w:rsid w:val="00981AD5"/>
    <w:rsid w:val="00987596"/>
    <w:rsid w:val="00990B15"/>
    <w:rsid w:val="00994B21"/>
    <w:rsid w:val="00995D2D"/>
    <w:rsid w:val="009A363B"/>
    <w:rsid w:val="009B2191"/>
    <w:rsid w:val="009B2D9A"/>
    <w:rsid w:val="009B5F93"/>
    <w:rsid w:val="009B766F"/>
    <w:rsid w:val="009B79D9"/>
    <w:rsid w:val="009B7AE6"/>
    <w:rsid w:val="009C6154"/>
    <w:rsid w:val="009D4B47"/>
    <w:rsid w:val="009D6C54"/>
    <w:rsid w:val="009D76DF"/>
    <w:rsid w:val="009F2B70"/>
    <w:rsid w:val="009F2D8A"/>
    <w:rsid w:val="009F5475"/>
    <w:rsid w:val="009F5E5E"/>
    <w:rsid w:val="00A0140F"/>
    <w:rsid w:val="00A023B0"/>
    <w:rsid w:val="00A044A2"/>
    <w:rsid w:val="00A12494"/>
    <w:rsid w:val="00A14D99"/>
    <w:rsid w:val="00A2047B"/>
    <w:rsid w:val="00A227FA"/>
    <w:rsid w:val="00A241DE"/>
    <w:rsid w:val="00A36F3E"/>
    <w:rsid w:val="00A40F80"/>
    <w:rsid w:val="00A417EE"/>
    <w:rsid w:val="00A46BF3"/>
    <w:rsid w:val="00A5608D"/>
    <w:rsid w:val="00A57B8F"/>
    <w:rsid w:val="00A63106"/>
    <w:rsid w:val="00A64B2A"/>
    <w:rsid w:val="00A655DA"/>
    <w:rsid w:val="00A66AF8"/>
    <w:rsid w:val="00A705C5"/>
    <w:rsid w:val="00A7631E"/>
    <w:rsid w:val="00A7669D"/>
    <w:rsid w:val="00A87B1E"/>
    <w:rsid w:val="00A901D4"/>
    <w:rsid w:val="00A931A2"/>
    <w:rsid w:val="00A941A2"/>
    <w:rsid w:val="00AB4809"/>
    <w:rsid w:val="00AB52A1"/>
    <w:rsid w:val="00AB614F"/>
    <w:rsid w:val="00AD166D"/>
    <w:rsid w:val="00AD2167"/>
    <w:rsid w:val="00AD411F"/>
    <w:rsid w:val="00AD5575"/>
    <w:rsid w:val="00AE0EF8"/>
    <w:rsid w:val="00AE3592"/>
    <w:rsid w:val="00AF1FBA"/>
    <w:rsid w:val="00AF5561"/>
    <w:rsid w:val="00B00064"/>
    <w:rsid w:val="00B12CE8"/>
    <w:rsid w:val="00B12F4C"/>
    <w:rsid w:val="00B16A4F"/>
    <w:rsid w:val="00B16D88"/>
    <w:rsid w:val="00B21CA7"/>
    <w:rsid w:val="00B235DD"/>
    <w:rsid w:val="00B25F52"/>
    <w:rsid w:val="00B27144"/>
    <w:rsid w:val="00B33A45"/>
    <w:rsid w:val="00B3437E"/>
    <w:rsid w:val="00B36535"/>
    <w:rsid w:val="00B448EC"/>
    <w:rsid w:val="00B47467"/>
    <w:rsid w:val="00B53F77"/>
    <w:rsid w:val="00B560A3"/>
    <w:rsid w:val="00B619CE"/>
    <w:rsid w:val="00B65069"/>
    <w:rsid w:val="00B81B1B"/>
    <w:rsid w:val="00B82CC9"/>
    <w:rsid w:val="00B83977"/>
    <w:rsid w:val="00B973F7"/>
    <w:rsid w:val="00B97982"/>
    <w:rsid w:val="00BA15EE"/>
    <w:rsid w:val="00BA4CFD"/>
    <w:rsid w:val="00BA69CD"/>
    <w:rsid w:val="00BA6FF3"/>
    <w:rsid w:val="00BB4618"/>
    <w:rsid w:val="00BB64BE"/>
    <w:rsid w:val="00BC6B0B"/>
    <w:rsid w:val="00BD26DE"/>
    <w:rsid w:val="00BE227D"/>
    <w:rsid w:val="00BE2543"/>
    <w:rsid w:val="00BE4074"/>
    <w:rsid w:val="00BE4BAD"/>
    <w:rsid w:val="00BE6B36"/>
    <w:rsid w:val="00BE6E5B"/>
    <w:rsid w:val="00BF0E66"/>
    <w:rsid w:val="00BF5E2D"/>
    <w:rsid w:val="00BF700E"/>
    <w:rsid w:val="00C00006"/>
    <w:rsid w:val="00C0033D"/>
    <w:rsid w:val="00C00ACD"/>
    <w:rsid w:val="00C02E45"/>
    <w:rsid w:val="00C04015"/>
    <w:rsid w:val="00C044A5"/>
    <w:rsid w:val="00C077E7"/>
    <w:rsid w:val="00C1499F"/>
    <w:rsid w:val="00C15CC8"/>
    <w:rsid w:val="00C215ED"/>
    <w:rsid w:val="00C34C3D"/>
    <w:rsid w:val="00C3510F"/>
    <w:rsid w:val="00C366A0"/>
    <w:rsid w:val="00C37E3E"/>
    <w:rsid w:val="00C5094C"/>
    <w:rsid w:val="00C536C7"/>
    <w:rsid w:val="00C606BF"/>
    <w:rsid w:val="00C718C6"/>
    <w:rsid w:val="00C738A7"/>
    <w:rsid w:val="00C742BB"/>
    <w:rsid w:val="00C76120"/>
    <w:rsid w:val="00C8220E"/>
    <w:rsid w:val="00C84606"/>
    <w:rsid w:val="00C872EA"/>
    <w:rsid w:val="00C9617D"/>
    <w:rsid w:val="00C963C8"/>
    <w:rsid w:val="00C96766"/>
    <w:rsid w:val="00CA2BBE"/>
    <w:rsid w:val="00CB36E7"/>
    <w:rsid w:val="00CC5217"/>
    <w:rsid w:val="00CD206C"/>
    <w:rsid w:val="00CD6999"/>
    <w:rsid w:val="00CE3D0E"/>
    <w:rsid w:val="00CE4B96"/>
    <w:rsid w:val="00CF7FCF"/>
    <w:rsid w:val="00D078D3"/>
    <w:rsid w:val="00D130FF"/>
    <w:rsid w:val="00D15DAF"/>
    <w:rsid w:val="00D21774"/>
    <w:rsid w:val="00D25975"/>
    <w:rsid w:val="00D357CA"/>
    <w:rsid w:val="00D3771F"/>
    <w:rsid w:val="00D40034"/>
    <w:rsid w:val="00D50A3B"/>
    <w:rsid w:val="00D513F4"/>
    <w:rsid w:val="00D52A2C"/>
    <w:rsid w:val="00D60806"/>
    <w:rsid w:val="00D60893"/>
    <w:rsid w:val="00D60B81"/>
    <w:rsid w:val="00D66315"/>
    <w:rsid w:val="00D67D2D"/>
    <w:rsid w:val="00D737AE"/>
    <w:rsid w:val="00D80331"/>
    <w:rsid w:val="00D80882"/>
    <w:rsid w:val="00D80B9E"/>
    <w:rsid w:val="00D82B84"/>
    <w:rsid w:val="00D85311"/>
    <w:rsid w:val="00D86C5F"/>
    <w:rsid w:val="00D94DEE"/>
    <w:rsid w:val="00D97A5D"/>
    <w:rsid w:val="00DA0AD8"/>
    <w:rsid w:val="00DA46F5"/>
    <w:rsid w:val="00DB460C"/>
    <w:rsid w:val="00DB70B4"/>
    <w:rsid w:val="00DC29CD"/>
    <w:rsid w:val="00DC2DD8"/>
    <w:rsid w:val="00DD0BE6"/>
    <w:rsid w:val="00DD6448"/>
    <w:rsid w:val="00DD6B4C"/>
    <w:rsid w:val="00DE662C"/>
    <w:rsid w:val="00DF0B03"/>
    <w:rsid w:val="00DF144A"/>
    <w:rsid w:val="00DF5DF2"/>
    <w:rsid w:val="00DF773A"/>
    <w:rsid w:val="00E02A8F"/>
    <w:rsid w:val="00E030F7"/>
    <w:rsid w:val="00E078AE"/>
    <w:rsid w:val="00E2773E"/>
    <w:rsid w:val="00E37374"/>
    <w:rsid w:val="00E37D1B"/>
    <w:rsid w:val="00E50B4F"/>
    <w:rsid w:val="00E51758"/>
    <w:rsid w:val="00E553FB"/>
    <w:rsid w:val="00E657D5"/>
    <w:rsid w:val="00E71B0C"/>
    <w:rsid w:val="00E76560"/>
    <w:rsid w:val="00E861F8"/>
    <w:rsid w:val="00E91E69"/>
    <w:rsid w:val="00E9206B"/>
    <w:rsid w:val="00E95187"/>
    <w:rsid w:val="00EB3DD9"/>
    <w:rsid w:val="00EC6901"/>
    <w:rsid w:val="00EE35FE"/>
    <w:rsid w:val="00F00628"/>
    <w:rsid w:val="00F00761"/>
    <w:rsid w:val="00F01743"/>
    <w:rsid w:val="00F045F1"/>
    <w:rsid w:val="00F04C97"/>
    <w:rsid w:val="00F0576F"/>
    <w:rsid w:val="00F10C7E"/>
    <w:rsid w:val="00F164F4"/>
    <w:rsid w:val="00F270D1"/>
    <w:rsid w:val="00F27843"/>
    <w:rsid w:val="00F4089F"/>
    <w:rsid w:val="00F40CC7"/>
    <w:rsid w:val="00F422A5"/>
    <w:rsid w:val="00F5068E"/>
    <w:rsid w:val="00F53627"/>
    <w:rsid w:val="00F56318"/>
    <w:rsid w:val="00F61141"/>
    <w:rsid w:val="00F66910"/>
    <w:rsid w:val="00F6755E"/>
    <w:rsid w:val="00F760F1"/>
    <w:rsid w:val="00F768D1"/>
    <w:rsid w:val="00F80887"/>
    <w:rsid w:val="00F82EA7"/>
    <w:rsid w:val="00F85129"/>
    <w:rsid w:val="00F85C71"/>
    <w:rsid w:val="00F86E07"/>
    <w:rsid w:val="00F901E4"/>
    <w:rsid w:val="00F92E2C"/>
    <w:rsid w:val="00F95A77"/>
    <w:rsid w:val="00FA7DD9"/>
    <w:rsid w:val="00FB03E5"/>
    <w:rsid w:val="00FB2C23"/>
    <w:rsid w:val="00FB48B8"/>
    <w:rsid w:val="00FB4D24"/>
    <w:rsid w:val="00FC415D"/>
    <w:rsid w:val="00FD504B"/>
    <w:rsid w:val="00FE0DE7"/>
    <w:rsid w:val="00FE46E9"/>
    <w:rsid w:val="00FF73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FF496"/>
  <w15:chartTrackingRefBased/>
  <w15:docId w15:val="{5EC5F189-7C87-45E8-94F0-08245EDAA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C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A2C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C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C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C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C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C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C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C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C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2C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C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C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C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C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C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C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CBC"/>
    <w:rPr>
      <w:rFonts w:eastAsiaTheme="majorEastAsia" w:cstheme="majorBidi"/>
      <w:color w:val="272727" w:themeColor="text1" w:themeTint="D8"/>
    </w:rPr>
  </w:style>
  <w:style w:type="paragraph" w:styleId="Title">
    <w:name w:val="Title"/>
    <w:basedOn w:val="Normal"/>
    <w:next w:val="Normal"/>
    <w:link w:val="TitleChar"/>
    <w:uiPriority w:val="10"/>
    <w:qFormat/>
    <w:rsid w:val="001A2C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C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C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C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CBC"/>
    <w:pPr>
      <w:spacing w:before="160"/>
      <w:jc w:val="center"/>
    </w:pPr>
    <w:rPr>
      <w:i/>
      <w:iCs/>
      <w:color w:val="404040" w:themeColor="text1" w:themeTint="BF"/>
    </w:rPr>
  </w:style>
  <w:style w:type="character" w:customStyle="1" w:styleId="QuoteChar">
    <w:name w:val="Quote Char"/>
    <w:basedOn w:val="DefaultParagraphFont"/>
    <w:link w:val="Quote"/>
    <w:uiPriority w:val="29"/>
    <w:rsid w:val="001A2CBC"/>
    <w:rPr>
      <w:i/>
      <w:iCs/>
      <w:color w:val="404040" w:themeColor="text1" w:themeTint="BF"/>
    </w:rPr>
  </w:style>
  <w:style w:type="paragraph" w:styleId="ListParagraph">
    <w:name w:val="List Paragraph"/>
    <w:basedOn w:val="Normal"/>
    <w:uiPriority w:val="34"/>
    <w:qFormat/>
    <w:rsid w:val="001A2CBC"/>
    <w:pPr>
      <w:ind w:left="720"/>
      <w:contextualSpacing/>
    </w:pPr>
  </w:style>
  <w:style w:type="character" w:styleId="IntenseEmphasis">
    <w:name w:val="Intense Emphasis"/>
    <w:basedOn w:val="DefaultParagraphFont"/>
    <w:uiPriority w:val="21"/>
    <w:qFormat/>
    <w:rsid w:val="001A2CBC"/>
    <w:rPr>
      <w:i/>
      <w:iCs/>
      <w:color w:val="0F4761" w:themeColor="accent1" w:themeShade="BF"/>
    </w:rPr>
  </w:style>
  <w:style w:type="paragraph" w:styleId="IntenseQuote">
    <w:name w:val="Intense Quote"/>
    <w:basedOn w:val="Normal"/>
    <w:next w:val="Normal"/>
    <w:link w:val="IntenseQuoteChar"/>
    <w:uiPriority w:val="30"/>
    <w:qFormat/>
    <w:rsid w:val="001A2C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CBC"/>
    <w:rPr>
      <w:i/>
      <w:iCs/>
      <w:color w:val="0F4761" w:themeColor="accent1" w:themeShade="BF"/>
    </w:rPr>
  </w:style>
  <w:style w:type="character" w:styleId="IntenseReference">
    <w:name w:val="Intense Reference"/>
    <w:basedOn w:val="DefaultParagraphFont"/>
    <w:uiPriority w:val="32"/>
    <w:qFormat/>
    <w:rsid w:val="001A2CBC"/>
    <w:rPr>
      <w:b/>
      <w:bCs/>
      <w:smallCaps/>
      <w:color w:val="0F4761" w:themeColor="accent1" w:themeShade="BF"/>
      <w:spacing w:val="5"/>
    </w:rPr>
  </w:style>
  <w:style w:type="paragraph" w:styleId="Revision">
    <w:name w:val="Revision"/>
    <w:hidden/>
    <w:uiPriority w:val="99"/>
    <w:semiHidden/>
    <w:rsid w:val="00612CB8"/>
    <w:pPr>
      <w:spacing w:after="0" w:line="240" w:lineRule="auto"/>
    </w:pPr>
  </w:style>
  <w:style w:type="paragraph" w:styleId="Header">
    <w:name w:val="header"/>
    <w:basedOn w:val="Normal"/>
    <w:link w:val="HeaderChar"/>
    <w:uiPriority w:val="99"/>
    <w:unhideWhenUsed/>
    <w:rsid w:val="00242A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2AF4"/>
  </w:style>
  <w:style w:type="paragraph" w:styleId="Footer">
    <w:name w:val="footer"/>
    <w:basedOn w:val="Normal"/>
    <w:link w:val="FooterChar"/>
    <w:uiPriority w:val="99"/>
    <w:unhideWhenUsed/>
    <w:rsid w:val="00242A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2AF4"/>
  </w:style>
  <w:style w:type="character" w:styleId="Hyperlink">
    <w:name w:val="Hyperlink"/>
    <w:basedOn w:val="DefaultParagraphFont"/>
    <w:uiPriority w:val="99"/>
    <w:unhideWhenUsed/>
    <w:rsid w:val="00112EB9"/>
    <w:rPr>
      <w:color w:val="467886" w:themeColor="hyperlink"/>
      <w:u w:val="single"/>
    </w:rPr>
  </w:style>
  <w:style w:type="character" w:styleId="UnresolvedMention">
    <w:name w:val="Unresolved Mention"/>
    <w:basedOn w:val="DefaultParagraphFont"/>
    <w:uiPriority w:val="99"/>
    <w:semiHidden/>
    <w:unhideWhenUsed/>
    <w:rsid w:val="00112EB9"/>
    <w:rPr>
      <w:color w:val="605E5C"/>
      <w:shd w:val="clear" w:color="auto" w:fill="E1DFDD"/>
    </w:rPr>
  </w:style>
  <w:style w:type="character" w:styleId="CommentReference">
    <w:name w:val="annotation reference"/>
    <w:basedOn w:val="DefaultParagraphFont"/>
    <w:uiPriority w:val="99"/>
    <w:semiHidden/>
    <w:unhideWhenUsed/>
    <w:rsid w:val="00357792"/>
    <w:rPr>
      <w:sz w:val="16"/>
      <w:szCs w:val="16"/>
    </w:rPr>
  </w:style>
  <w:style w:type="paragraph" w:styleId="CommentText">
    <w:name w:val="annotation text"/>
    <w:basedOn w:val="Normal"/>
    <w:link w:val="CommentTextChar"/>
    <w:uiPriority w:val="99"/>
    <w:unhideWhenUsed/>
    <w:rsid w:val="00357792"/>
    <w:pPr>
      <w:spacing w:line="240" w:lineRule="auto"/>
    </w:pPr>
    <w:rPr>
      <w:sz w:val="20"/>
      <w:szCs w:val="20"/>
    </w:rPr>
  </w:style>
  <w:style w:type="character" w:customStyle="1" w:styleId="CommentTextChar">
    <w:name w:val="Comment Text Char"/>
    <w:basedOn w:val="DefaultParagraphFont"/>
    <w:link w:val="CommentText"/>
    <w:uiPriority w:val="99"/>
    <w:rsid w:val="00357792"/>
    <w:rPr>
      <w:sz w:val="20"/>
      <w:szCs w:val="20"/>
    </w:rPr>
  </w:style>
  <w:style w:type="paragraph" w:styleId="CommentSubject">
    <w:name w:val="annotation subject"/>
    <w:basedOn w:val="CommentText"/>
    <w:next w:val="CommentText"/>
    <w:link w:val="CommentSubjectChar"/>
    <w:uiPriority w:val="99"/>
    <w:semiHidden/>
    <w:unhideWhenUsed/>
    <w:rsid w:val="00357792"/>
    <w:rPr>
      <w:b/>
      <w:bCs/>
    </w:rPr>
  </w:style>
  <w:style w:type="character" w:customStyle="1" w:styleId="CommentSubjectChar">
    <w:name w:val="Comment Subject Char"/>
    <w:basedOn w:val="CommentTextChar"/>
    <w:link w:val="CommentSubject"/>
    <w:uiPriority w:val="99"/>
    <w:semiHidden/>
    <w:rsid w:val="00357792"/>
    <w:rPr>
      <w:b/>
      <w:bCs/>
      <w:sz w:val="20"/>
      <w:szCs w:val="20"/>
    </w:rPr>
  </w:style>
  <w:style w:type="character" w:styleId="FollowedHyperlink">
    <w:name w:val="FollowedHyperlink"/>
    <w:basedOn w:val="DefaultParagraphFont"/>
    <w:uiPriority w:val="99"/>
    <w:semiHidden/>
    <w:unhideWhenUsed/>
    <w:rsid w:val="002838D9"/>
    <w:rPr>
      <w:color w:val="96607D" w:themeColor="followedHyperlink"/>
      <w:u w:val="single"/>
    </w:rPr>
  </w:style>
  <w:style w:type="paragraph" w:styleId="NormalWeb">
    <w:name w:val="Normal (Web)"/>
    <w:basedOn w:val="Normal"/>
    <w:uiPriority w:val="99"/>
    <w:semiHidden/>
    <w:unhideWhenUsed/>
    <w:rsid w:val="0003664E"/>
    <w:rPr>
      <w:rFonts w:ascii="Times New Roman" w:hAnsi="Times New Roman" w:cs="Times New Roman"/>
    </w:rPr>
  </w:style>
  <w:style w:type="character" w:styleId="Emphasis">
    <w:name w:val="Emphasis"/>
    <w:basedOn w:val="DefaultParagraphFont"/>
    <w:uiPriority w:val="20"/>
    <w:qFormat/>
    <w:rsid w:val="00523958"/>
    <w:rPr>
      <w:i/>
      <w:iCs/>
    </w:rPr>
  </w:style>
  <w:style w:type="character" w:styleId="Strong">
    <w:name w:val="Strong"/>
    <w:basedOn w:val="DefaultParagraphFont"/>
    <w:uiPriority w:val="22"/>
    <w:qFormat/>
    <w:rsid w:val="008922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hortlandTV@communications.gov.a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infrastructure.gov.au/media-communications/television/shortland-household-television-reception-initiative" TargetMode="External"/><Relationship Id="rId17" Type="http://schemas.openxmlformats.org/officeDocument/2006/relationships/hyperlink" Target="https://www.infrastructure.gov.au/department/privacy-polic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cma.gov.au/tv-reception-problems-and-fix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patial.infrastructure.gov.au/portal/apps/experiencebuilder/experience/?id=9e068af2a69c482fb2bf0566a359761c"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acma.gov.au/tv-reception-greater-newcastl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frastructure.gov.au/department/media/publications/terrestrial-digital-television-coverage-and-reception-shortland-electorate"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7C31B1A10FBF43AB886FBA04082EB6" ma:contentTypeVersion="5" ma:contentTypeDescription="Create a new document." ma:contentTypeScope="" ma:versionID="0b59e54241837429ae140bd729a15cc3">
  <xsd:schema xmlns:xsd="http://www.w3.org/2001/XMLSchema" xmlns:xs="http://www.w3.org/2001/XMLSchema" xmlns:p="http://schemas.microsoft.com/office/2006/metadata/properties" xmlns:ns2="29adad39-d358-4a65-b098-c202d89070d0" targetNamespace="http://schemas.microsoft.com/office/2006/metadata/properties" ma:root="true" ma:fieldsID="a9cb8fa2da05d4ddc7d9c344158afee9" ns2:_="">
    <xsd:import namespace="29adad39-d358-4a65-b098-c202d89070d0"/>
    <xsd:element name="properties">
      <xsd:complexType>
        <xsd:sequence>
          <xsd:element name="documentManagement">
            <xsd:complexType>
              <xsd:all>
                <xsd:element ref="ns2:RecordNumber" minOccurs="0"/>
                <xsd:element ref="ns2:c2e8b7d175044f14a24d983fe28a0613" minOccurs="0"/>
                <xsd:element ref="ns2:TaxCatchAll" minOccurs="0"/>
                <xsd:element ref="ns2:TaxCatchAllLabel" minOccurs="0"/>
                <xsd:element ref="ns2:j80f3db6fb204326a60979a2fb1c7ca4" minOccurs="0"/>
                <xsd:element ref="ns2:Destroy Item46" minOccurs="0"/>
                <xsd:element ref="ns2:Justification for Destruction47" minOccurs="0"/>
                <xsd:element ref="ns2:Document_x0020_SP_x0020_Typ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dad39-d358-4a65-b098-c202d89070d0"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simpleType>
    </xsd:element>
    <xsd:element name="c2e8b7d175044f14a24d983fe28a0613" ma:index="9" ma:taxonomy="true" ma:internalName="c2e8b7d175044f14a24d983fe28a0613" ma:taxonomyFieldName="Security_x0020_Classification" ma:displayName="Security Classification" ma:readOnly="false" ma:default="1;#OFFICIAL|66ee57a8-59d0-46bc-a5fc-78440ee0cf81" ma:fieldId="{c2e8b7d1-7504-4f14-a24d-983fe28a0613}" ma:sspId="0483e4a5-f0f6-4ded-b0bb-00a90fd4cf8b" ma:termSetId="d697d180-c653-44a1-a6e2-69709aabde2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aaade6c4-8225-4fa8-932a-1d61f58eec28}" ma:internalName="TaxCatchAll" ma:showField="CatchAllData" ma:web="29adad39-d358-4a65-b098-c202d89070d0">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aaade6c4-8225-4fa8-932a-1d61f58eec28}" ma:internalName="TaxCatchAllLabel" ma:readOnly="true" ma:showField="CatchAllDataLabel" ma:web="29adad39-d358-4a65-b098-c202d89070d0">
      <xsd:complexType>
        <xsd:complexContent>
          <xsd:extension base="dms:MultiChoiceLookup">
            <xsd:sequence>
              <xsd:element name="Value" type="dms:Lookup" maxOccurs="unbounded" minOccurs="0" nillable="true"/>
            </xsd:sequence>
          </xsd:extension>
        </xsd:complexContent>
      </xsd:complexType>
    </xsd:element>
    <xsd:element name="j80f3db6fb204326a60979a2fb1c7ca4" ma:index="13" nillable="true" ma:taxonomy="true" ma:internalName="j80f3db6fb204326a60979a2fb1c7ca4" ma:taxonomyFieldName="Information_x0020_Management_x0020_Marker" ma:displayName="Information Management Marker" ma:default="" ma:fieldId="{380f3db6-fb20-4326-a609-79a2fb1c7ca4}" ma:sspId="0483e4a5-f0f6-4ded-b0bb-00a90fd4cf8b" ma:termSetId="44e0cffd-acf4-44de-87a1-d4e578541bbf" ma:anchorId="00000000-0000-0000-0000-000000000000" ma:open="false" ma:isKeyword="false">
      <xsd:complexType>
        <xsd:sequence>
          <xsd:element ref="pc:Terms" minOccurs="0" maxOccurs="1"/>
        </xsd:sequence>
      </xsd:complexType>
    </xsd:element>
    <xsd:element name="Destroy Item46" ma:index="15" nillable="true" ma:displayName="Destroy Item" ma:internalName="Destroy_x0020_Item46">
      <xsd:simpleType>
        <xsd:restriction base="dms:Boolean"/>
      </xsd:simpleType>
    </xsd:element>
    <xsd:element name="Justification for Destruction47" ma:index="16" nillable="true" ma:displayName="Justification for Destruction" ma:internalName="Justification_x0020_for_x0020_Destruction47">
      <xsd:simpleType>
        <xsd:restriction base="dms:Text"/>
      </xsd:simpleType>
    </xsd:element>
    <xsd:element name="Document_x0020_SP_x0020_Type" ma:index="17" nillable="true" ma:displayName="Document SP Type" ma:default="Document" ma:internalName="Document_x0020_SP_x0020_Type">
      <xsd:simpleType>
        <xsd:restriction base="dms:Text">
          <xsd:maxLength value="255"/>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roperties xmlns="http://www.imanage.com/work/xmlschema">
  <documentid>DOCUMENTS!70397690.2</documentid>
  <senderid>BRUHNM</senderid>
  <senderemail>MARESSA.BRUHN@AGS.GOV.AU</senderemail>
  <lastmodified>2026-08-28T13:33:00.0000000+09:30</lastmodified>
  <database>DOCUMENTS</database>
</properties>
</file>

<file path=customXml/itemProps1.xml><?xml version="1.0" encoding="utf-8"?>
<ds:datastoreItem xmlns:ds="http://schemas.openxmlformats.org/officeDocument/2006/customXml" ds:itemID="{466F89A7-9B91-4A41-BA47-0AE068005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dad39-d358-4a65-b098-c202d8907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16A67C-4892-4255-81E1-E650BB9DF908}">
  <ds:schemaRefs>
    <ds:schemaRef ds:uri="http://schemas.openxmlformats.org/officeDocument/2006/bibliography"/>
  </ds:schemaRefs>
</ds:datastoreItem>
</file>

<file path=customXml/itemProps3.xml><?xml version="1.0" encoding="utf-8"?>
<ds:datastoreItem xmlns:ds="http://schemas.openxmlformats.org/officeDocument/2006/customXml" ds:itemID="{6695D0C2-7E19-4902-8AB7-2E95F69A1E43}">
  <ds:schemaRefs>
    <ds:schemaRef ds:uri="http://schemas.microsoft.com/sharepoint/v3/contenttype/forms"/>
  </ds:schemaRefs>
</ds:datastoreItem>
</file>

<file path=customXml/itemProps4.xml><?xml version="1.0" encoding="utf-8"?>
<ds:datastoreItem xmlns:ds="http://schemas.openxmlformats.org/officeDocument/2006/customXml" ds:itemID="{AD468646-2DF9-4992-ADF8-04B6B50D38BE}">
  <ds:schemaRefs>
    <ds:schemaRef ds:uri="http://www.imanage.com/work/xmlschema"/>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 id="{a0b85965-fb1c-4f62-a6d8-1e53985e401d}" enabled="1" method="Privileged" siteId="{5d2dd196-0646-4419-8922-440f7d464cf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1262</Words>
  <Characters>7195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Shortland Household Television Reception Initiative FAQ</dc:title>
  <dc:subject/>
  <dc:creator>Department of Infrastructure, Transport, Regional Development, Communication, Sport and the Arts</dc:creator>
  <cp:keywords/>
  <dc:description/>
  <cp:revision>2</cp:revision>
  <dcterms:created xsi:type="dcterms:W3CDTF">2026-10-19T06:16:00Z</dcterms:created>
  <dcterms:modified xsi:type="dcterms:W3CDTF">2026-10-19T06:16:00Z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6788deb6,181435e9,19869aca</vt:lpwstr>
  </property>
  <property fmtid="{D5CDD505-2E9C-101B-9397-08002B2CF9AE}" pid="3" name="ClassificationContentMarkingHeaderFontProps">
    <vt:lpwstr>#ff0000,14,Aptos</vt:lpwstr>
  </property>
  <property fmtid="{D5CDD505-2E9C-101B-9397-08002B2CF9AE}" pid="4" name="ClassificationContentMarkingHeaderText">
    <vt:lpwstr>OFFICIAL</vt:lpwstr>
  </property>
  <property fmtid="{D5CDD505-2E9C-101B-9397-08002B2CF9AE}" pid="5" name="ClassificationContentMarkingFooterShapeIds">
    <vt:lpwstr>9d5dfbc,6eb9e912,7bc653bd</vt:lpwstr>
  </property>
  <property fmtid="{D5CDD505-2E9C-101B-9397-08002B2CF9AE}" pid="6" name="ClassificationContentMarkingFooterFontProps">
    <vt:lpwstr>#ff0000,14,Aptos</vt:lpwstr>
  </property>
  <property fmtid="{D5CDD505-2E9C-101B-9397-08002B2CF9AE}" pid="7" name="ClassificationContentMarkingFooterText">
    <vt:lpwstr>OFFICIAL</vt:lpwstr>
  </property>
  <property fmtid="{D5CDD505-2E9C-101B-9397-08002B2CF9AE}" pid="8" name="ContentTypeId">
    <vt:lpwstr>0x010100AA7C31B1A10FBF43AB886FBA04082EB6</vt:lpwstr>
  </property>
  <property fmtid="{D5CDD505-2E9C-101B-9397-08002B2CF9AE}" pid="9" name="CheckForSharePointFields">
    <vt:lpwstr>False</vt:lpwstr>
  </property>
  <property fmtid="{D5CDD505-2E9C-101B-9397-08002B2CF9AE}" pid="10" name="Template Filename">
    <vt:lpwstr/>
  </property>
  <property fmtid="{D5CDD505-2E9C-101B-9397-08002B2CF9AE}" pid="11" name="ObjectiveRef">
    <vt:lpwstr>Removed</vt:lpwstr>
  </property>
  <property fmtid="{D5CDD505-2E9C-101B-9397-08002B2CF9AE}" pid="12" name="iManageRef">
    <vt:lpwstr>Updated</vt:lpwstr>
  </property>
  <property fmtid="{D5CDD505-2E9C-101B-9397-08002B2CF9AE}" pid="13" name="LeadingLawyers">
    <vt:lpwstr>Removed</vt:lpwstr>
  </property>
</Properties>
</file>