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B0BD165" w14:textId="67EB1C87" w:rsidR="008456D5" w:rsidRDefault="007A05BE" w:rsidP="00F1428D">
      <w:pPr>
        <w:ind w:left="-1247"/>
      </w:pPr>
      <w:r>
        <w:rPr>
          <w:noProof/>
          <w:lang w:eastAsia="en-AU"/>
        </w:rPr>
        <w:drawing>
          <wp:inline distT="0" distB="0" distL="0" distR="0" wp14:anchorId="522E0DCC" wp14:editId="41B25EC7">
            <wp:extent cx="3147405" cy="669887"/>
            <wp:effectExtent l="0" t="0" r="2540" b="3810"/>
            <wp:docPr id="5" name="Picture 5" descr="Australian Government&#10;Department of Infrastructure, Transport, Regional Development and Communic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ustralian Government&#10;Department of Infrastructure, Transport, Regional Development and Communications"/>
                    <pic:cNvPicPr/>
                  </pic:nvPicPr>
                  <pic:blipFill>
                    <a:blip r:embed="rId9">
                      <a:extLst>
                        <a:ext uri="{28A0092B-C50C-407E-A947-70E740481C1C}">
                          <a14:useLocalDpi xmlns:a14="http://schemas.microsoft.com/office/drawing/2010/main" val="0"/>
                        </a:ext>
                      </a:extLst>
                    </a:blip>
                    <a:stretch>
                      <a:fillRect/>
                    </a:stretch>
                  </pic:blipFill>
                  <pic:spPr>
                    <a:xfrm>
                      <a:off x="0" y="0"/>
                      <a:ext cx="3147405" cy="669887"/>
                    </a:xfrm>
                    <a:prstGeom prst="rect">
                      <a:avLst/>
                    </a:prstGeom>
                  </pic:spPr>
                </pic:pic>
              </a:graphicData>
            </a:graphic>
          </wp:inline>
        </w:drawing>
      </w:r>
    </w:p>
    <w:p w14:paraId="6049A068" w14:textId="53C66445" w:rsidR="00A01D2C" w:rsidRPr="00A01D2C" w:rsidRDefault="00A01D2C" w:rsidP="00A01D2C">
      <w:pPr>
        <w:pStyle w:val="Heading1"/>
      </w:pPr>
      <w:r w:rsidRPr="00A01D2C">
        <w:t xml:space="preserve">Service Delivery Arrangements Indian Ocean Territories </w:t>
      </w:r>
      <w:r w:rsidR="00AF3707">
        <w:t>2020–21</w:t>
      </w:r>
      <w:r w:rsidRPr="00A01D2C">
        <w:t xml:space="preserve"> Annual Report</w:t>
      </w:r>
    </w:p>
    <w:p w14:paraId="228AA482" w14:textId="7AA4C694" w:rsidR="00DE4FE2" w:rsidRPr="00A01D2C" w:rsidRDefault="00A01D2C" w:rsidP="00A01D2C">
      <w:pPr>
        <w:rPr>
          <w:b/>
        </w:rPr>
      </w:pPr>
      <w:r w:rsidRPr="00A01D2C">
        <w:rPr>
          <w:b/>
        </w:rPr>
        <w:t>June 2022</w:t>
      </w:r>
    </w:p>
    <w:p w14:paraId="2E576D42" w14:textId="44C3BAB0" w:rsidR="00DE4FE2" w:rsidRDefault="00546218" w:rsidP="00A01D2C">
      <w:pPr>
        <w:pStyle w:val="CoverPhoto"/>
        <w:spacing w:before="480"/>
      </w:pPr>
      <w:r>
        <w:rPr>
          <w:noProof/>
          <w:lang w:eastAsia="en-AU"/>
        </w:rPr>
        <w:drawing>
          <wp:inline distT="0" distB="0" distL="0" distR="0" wp14:anchorId="28322691" wp14:editId="26FE53AE">
            <wp:extent cx="5481321" cy="4108540"/>
            <wp:effectExtent l="0" t="0" r="5080" b="6350"/>
            <wp:docPr id="15" name="Picture 15" descr="Skateboarding WA - skateboarding clinic on Cocos Keeling Islands - organised by Department of Local Government, Sport and Cultural Industr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Report-Template-Long_Photo-1.png"/>
                    <pic:cNvPicPr/>
                  </pic:nvPicPr>
                  <pic:blipFill>
                    <a:blip r:embed="rId10">
                      <a:extLst>
                        <a:ext uri="{28A0092B-C50C-407E-A947-70E740481C1C}">
                          <a14:useLocalDpi xmlns:a14="http://schemas.microsoft.com/office/drawing/2010/main" val="0"/>
                        </a:ext>
                      </a:extLst>
                    </a:blip>
                    <a:stretch>
                      <a:fillRect/>
                    </a:stretch>
                  </pic:blipFill>
                  <pic:spPr>
                    <a:xfrm>
                      <a:off x="0" y="0"/>
                      <a:ext cx="5481321" cy="4108540"/>
                    </a:xfrm>
                    <a:prstGeom prst="rect">
                      <a:avLst/>
                    </a:prstGeom>
                  </pic:spPr>
                </pic:pic>
              </a:graphicData>
            </a:graphic>
          </wp:inline>
        </w:drawing>
      </w:r>
    </w:p>
    <w:p w14:paraId="6B07388B" w14:textId="77777777" w:rsidR="00DE4FE2" w:rsidRDefault="00DE4FE2">
      <w:pPr>
        <w:sectPr w:rsidR="00DE4FE2" w:rsidSect="00A01D2C">
          <w:headerReference w:type="even" r:id="rId11"/>
          <w:headerReference w:type="default" r:id="rId12"/>
          <w:footerReference w:type="even" r:id="rId13"/>
          <w:footerReference w:type="default" r:id="rId14"/>
          <w:footerReference w:type="first" r:id="rId15"/>
          <w:pgSz w:w="11906" w:h="16838" w:code="9"/>
          <w:pgMar w:top="1021" w:right="1021" w:bottom="1021" w:left="2268" w:header="510" w:footer="0" w:gutter="0"/>
          <w:cols w:space="708"/>
          <w:titlePg/>
          <w:docGrid w:linePitch="360"/>
        </w:sectPr>
      </w:pPr>
    </w:p>
    <w:p w14:paraId="0F1115D9" w14:textId="465CF6EE" w:rsidR="000E5674" w:rsidRPr="000E5674" w:rsidRDefault="00B14C9E" w:rsidP="000E5674">
      <w:pPr>
        <w:pStyle w:val="NoSpacing"/>
      </w:pPr>
      <w:r>
        <w:lastRenderedPageBreak/>
        <w:t>© Commonwealth of Australia 2022</w:t>
      </w:r>
    </w:p>
    <w:p w14:paraId="1D7FE84C" w14:textId="1C63F3D1" w:rsidR="000E5674" w:rsidRPr="00951868" w:rsidRDefault="000E5674" w:rsidP="000E5674">
      <w:pPr>
        <w:pStyle w:val="NoSpacing"/>
        <w:rPr>
          <w:color w:val="auto"/>
        </w:rPr>
      </w:pPr>
      <w:r w:rsidRPr="00951868">
        <w:rPr>
          <w:color w:val="auto"/>
        </w:rPr>
        <w:t xml:space="preserve">ISBN </w:t>
      </w:r>
      <w:r w:rsidR="00951868" w:rsidRPr="00951868">
        <w:rPr>
          <w:color w:val="auto"/>
          <w:shd w:val="clear" w:color="auto" w:fill="FFFFFF"/>
        </w:rPr>
        <w:t>978-1-925843-93-4</w:t>
      </w:r>
    </w:p>
    <w:p w14:paraId="4EFF6381" w14:textId="09241B67" w:rsidR="000E5674" w:rsidRPr="000E5674" w:rsidRDefault="00DA02C9" w:rsidP="000E5674">
      <w:pPr>
        <w:pStyle w:val="NoSpacing"/>
      </w:pPr>
      <w:r>
        <w:t>June</w:t>
      </w:r>
      <w:r w:rsidR="00320057" w:rsidRPr="00CF68B1">
        <w:t xml:space="preserve"> 202</w:t>
      </w:r>
      <w:r w:rsidR="00036FBB" w:rsidRPr="00CF68B1">
        <w:t>2</w:t>
      </w:r>
    </w:p>
    <w:p w14:paraId="36993909" w14:textId="77777777" w:rsidR="000E5674" w:rsidRPr="000E5674" w:rsidRDefault="000E5674" w:rsidP="000E5674">
      <w:pPr>
        <w:pStyle w:val="ImprintHeading"/>
      </w:pPr>
      <w:r w:rsidRPr="000E5674">
        <w:t>Ownership of intellectual property rights in this publication</w:t>
      </w:r>
    </w:p>
    <w:p w14:paraId="2F2DDAB3" w14:textId="77777777" w:rsidR="000E5674" w:rsidRPr="000E5674" w:rsidRDefault="000E5674" w:rsidP="000E5674">
      <w:pPr>
        <w:rPr>
          <w:lang w:val="x-none"/>
        </w:rPr>
      </w:pPr>
      <w:r w:rsidRPr="000E5674">
        <w:rPr>
          <w:lang w:val="x-none"/>
        </w:rPr>
        <w:t>Unless otherwise noted, copyright (and any other intellectual property rights, if any) in this publication is owned by the</w:t>
      </w:r>
      <w:r>
        <w:rPr>
          <w:lang w:val="en-US"/>
        </w:rPr>
        <w:t xml:space="preserve"> </w:t>
      </w:r>
      <w:r w:rsidRPr="000E5674">
        <w:rPr>
          <w:lang w:val="x-none"/>
        </w:rPr>
        <w:t>Commonwealth of Australia (referred to below as the Commonwealth).</w:t>
      </w:r>
    </w:p>
    <w:p w14:paraId="0D2BC2FF" w14:textId="77777777" w:rsidR="000E5674" w:rsidRPr="000E5674" w:rsidRDefault="000E5674" w:rsidP="000E5674">
      <w:pPr>
        <w:pStyle w:val="ImprintHeading"/>
      </w:pPr>
      <w:r w:rsidRPr="000E5674">
        <w:t>Disclaimer</w:t>
      </w:r>
    </w:p>
    <w:p w14:paraId="62E46C6D" w14:textId="77777777" w:rsidR="000E5674" w:rsidRPr="000E5674" w:rsidRDefault="000E5674" w:rsidP="000E5674">
      <w:pPr>
        <w:rPr>
          <w:lang w:val="x-none"/>
        </w:rPr>
      </w:pPr>
      <w:r w:rsidRPr="000E5674">
        <w:rPr>
          <w:lang w:val="x-none"/>
        </w:rPr>
        <w:t>The material contained in this publication is made available on the understanding that the Commonwealth is not</w:t>
      </w:r>
      <w:r>
        <w:rPr>
          <w:lang w:val="en-US"/>
        </w:rPr>
        <w:t xml:space="preserve"> </w:t>
      </w:r>
      <w:r w:rsidRPr="000E5674">
        <w:rPr>
          <w:lang w:val="x-none"/>
        </w:rPr>
        <w:t>providing professional advice, and that users exercise their own skill and care with respect to its use, and seek</w:t>
      </w:r>
      <w:r>
        <w:rPr>
          <w:lang w:val="en-US"/>
        </w:rPr>
        <w:t xml:space="preserve"> </w:t>
      </w:r>
      <w:r w:rsidRPr="000E5674">
        <w:rPr>
          <w:lang w:val="x-none"/>
        </w:rPr>
        <w:t>independent advice if necessary.</w:t>
      </w:r>
    </w:p>
    <w:p w14:paraId="70208FD9" w14:textId="77777777" w:rsidR="000E5674" w:rsidRPr="000E5674" w:rsidRDefault="000E5674" w:rsidP="000E5674">
      <w:pPr>
        <w:rPr>
          <w:lang w:val="x-none"/>
        </w:rPr>
      </w:pPr>
      <w:r w:rsidRPr="000E5674">
        <w:rPr>
          <w:lang w:val="x-none"/>
        </w:rPr>
        <w:t>The Commonwealth makes no representations or warranties as to the contents or accuracy of the information contained</w:t>
      </w:r>
      <w:r>
        <w:rPr>
          <w:lang w:val="en-US"/>
        </w:rPr>
        <w:t xml:space="preserve"> </w:t>
      </w:r>
      <w:r w:rsidRPr="000E5674">
        <w:rPr>
          <w:lang w:val="x-none"/>
        </w:rPr>
        <w:t>in this publication. To the extent permitted by law, the Commonwealth disclaims liability to any person or organisation in</w:t>
      </w:r>
      <w:r>
        <w:rPr>
          <w:lang w:val="en-US"/>
        </w:rPr>
        <w:t xml:space="preserve"> </w:t>
      </w:r>
      <w:r w:rsidRPr="000E5674">
        <w:rPr>
          <w:lang w:val="x-none"/>
        </w:rPr>
        <w:t>respect of anything done, or omitted to be done, in reliance upon information contained in this publication.</w:t>
      </w:r>
    </w:p>
    <w:p w14:paraId="2C3B7A82" w14:textId="77777777" w:rsidR="000E5674" w:rsidRPr="000E5674" w:rsidRDefault="000E5674" w:rsidP="000E5674">
      <w:pPr>
        <w:pStyle w:val="ImprintHeading"/>
      </w:pPr>
      <w:r w:rsidRPr="000E5674">
        <w:t>Creative Commons licence</w:t>
      </w:r>
    </w:p>
    <w:p w14:paraId="00D79EAE" w14:textId="77777777" w:rsidR="000E5674" w:rsidRPr="000E5674" w:rsidRDefault="000E5674" w:rsidP="000E5674">
      <w:pPr>
        <w:rPr>
          <w:lang w:val="x-none"/>
        </w:rPr>
      </w:pPr>
      <w:r w:rsidRPr="000E5674">
        <w:rPr>
          <w:lang w:val="x-none"/>
        </w:rPr>
        <w:t>With the exception of (a) the Coat of Arms; (b) the Department of Infrastructure, Transport, Regional Development</w:t>
      </w:r>
      <w:r>
        <w:rPr>
          <w:lang w:val="en-US"/>
        </w:rPr>
        <w:t xml:space="preserve"> </w:t>
      </w:r>
      <w:r w:rsidRPr="000E5674">
        <w:rPr>
          <w:lang w:val="x-none"/>
        </w:rPr>
        <w:t>and Communications phot</w:t>
      </w:r>
      <w:r w:rsidR="00BA2D77">
        <w:rPr>
          <w:lang w:val="x-none"/>
        </w:rPr>
        <w:t>os and graphics</w:t>
      </w:r>
      <w:r w:rsidRPr="000E5674">
        <w:rPr>
          <w:lang w:val="x-none"/>
        </w:rPr>
        <w:t>, copyright in this publication is licensed under a Creative</w:t>
      </w:r>
      <w:r>
        <w:rPr>
          <w:lang w:val="en-US"/>
        </w:rPr>
        <w:t xml:space="preserve"> </w:t>
      </w:r>
      <w:r w:rsidRPr="000E5674">
        <w:rPr>
          <w:lang w:val="x-none"/>
        </w:rPr>
        <w:t>Commons Attribution 4.0 Australia Licence.</w:t>
      </w:r>
    </w:p>
    <w:p w14:paraId="6AEF1754" w14:textId="77777777" w:rsidR="000E5674" w:rsidRPr="000E5674" w:rsidRDefault="000E5674" w:rsidP="000E5674">
      <w:pPr>
        <w:rPr>
          <w:lang w:val="x-none"/>
        </w:rPr>
      </w:pPr>
      <w:r w:rsidRPr="000E5674">
        <w:rPr>
          <w:lang w:val="x-none"/>
        </w:rPr>
        <w:t>Creative Commons Attribution 4.0 Australia Licence is a standard form licence agreement that allows you to copy,</w:t>
      </w:r>
      <w:r>
        <w:rPr>
          <w:lang w:val="en-US"/>
        </w:rPr>
        <w:t xml:space="preserve"> </w:t>
      </w:r>
      <w:r w:rsidRPr="000E5674">
        <w:rPr>
          <w:lang w:val="x-none"/>
        </w:rPr>
        <w:t>communicate and adapt this publication provided that you attribute the work to the Commonwealth and abide by the</w:t>
      </w:r>
      <w:r>
        <w:rPr>
          <w:lang w:val="en-US"/>
        </w:rPr>
        <w:t xml:space="preserve"> </w:t>
      </w:r>
      <w:r w:rsidRPr="000E5674">
        <w:rPr>
          <w:lang w:val="x-none"/>
        </w:rPr>
        <w:t>other licence terms.</w:t>
      </w:r>
    </w:p>
    <w:p w14:paraId="715EF277" w14:textId="101125CF" w:rsidR="000E5674" w:rsidRPr="000E5674" w:rsidRDefault="000E5674" w:rsidP="000E5674">
      <w:pPr>
        <w:rPr>
          <w:lang w:val="en-US"/>
        </w:rPr>
      </w:pPr>
      <w:r w:rsidRPr="000E5674">
        <w:rPr>
          <w:lang w:val="x-none"/>
        </w:rPr>
        <w:t xml:space="preserve">Further information on the licence terms is available from </w:t>
      </w:r>
      <w:hyperlink r:id="rId16" w:tooltip="Creative Commons website" w:history="1">
        <w:r w:rsidRPr="0063722A">
          <w:rPr>
            <w:rStyle w:val="Hyperlink"/>
            <w:lang w:val="x-none"/>
          </w:rPr>
          <w:t>https://creativecommons.org/licenses/by/4.0/</w:t>
        </w:r>
      </w:hyperlink>
      <w:r w:rsidR="00D849C4">
        <w:rPr>
          <w:lang w:val="en-US"/>
        </w:rPr>
        <w:t>.</w:t>
      </w:r>
    </w:p>
    <w:p w14:paraId="6288BBD6" w14:textId="61E13947" w:rsidR="000E5674" w:rsidRPr="000E5674" w:rsidRDefault="000E5674" w:rsidP="000E5674">
      <w:pPr>
        <w:rPr>
          <w:lang w:val="x-none"/>
        </w:rPr>
      </w:pPr>
      <w:r w:rsidRPr="000E5674">
        <w:rPr>
          <w:lang w:val="x-none"/>
        </w:rPr>
        <w:t xml:space="preserve">This publication should be attributed in the following way: © Commonwealth of </w:t>
      </w:r>
      <w:r w:rsidRPr="00320057">
        <w:rPr>
          <w:lang w:val="x-none"/>
        </w:rPr>
        <w:t xml:space="preserve">Australia </w:t>
      </w:r>
      <w:r w:rsidR="00320057" w:rsidRPr="00320057">
        <w:rPr>
          <w:lang w:val="x-none"/>
        </w:rPr>
        <w:t>202</w:t>
      </w:r>
      <w:r w:rsidR="00494A61">
        <w:rPr>
          <w:lang w:val="en-US"/>
        </w:rPr>
        <w:t>2</w:t>
      </w:r>
      <w:r w:rsidR="00A01D2C">
        <w:rPr>
          <w:lang w:val="en-US"/>
        </w:rPr>
        <w:t>.</w:t>
      </w:r>
    </w:p>
    <w:p w14:paraId="329ADD48" w14:textId="77777777" w:rsidR="000E5674" w:rsidRPr="000E5674" w:rsidRDefault="000E5674" w:rsidP="000E5674">
      <w:pPr>
        <w:pStyle w:val="ImprintHeading"/>
      </w:pPr>
      <w:r w:rsidRPr="000E5674">
        <w:t>Use of the Coat of Arms</w:t>
      </w:r>
    </w:p>
    <w:p w14:paraId="7A27D324" w14:textId="4C606681" w:rsidR="000E5674" w:rsidRPr="000E5674" w:rsidRDefault="000E5674" w:rsidP="000E5674">
      <w:pPr>
        <w:rPr>
          <w:lang w:val="x-none"/>
        </w:rPr>
      </w:pPr>
      <w:r w:rsidRPr="000E5674">
        <w:rPr>
          <w:lang w:val="x-none"/>
        </w:rPr>
        <w:t>The Department of the Prime Minister and Cabinet sets the terms under which the Coat of Arms is used. Please refer to</w:t>
      </w:r>
      <w:r>
        <w:rPr>
          <w:lang w:val="en-US"/>
        </w:rPr>
        <w:t xml:space="preserve"> </w:t>
      </w:r>
      <w:r w:rsidRPr="000E5674">
        <w:rPr>
          <w:lang w:val="x-none"/>
        </w:rPr>
        <w:t xml:space="preserve">the Commonwealth Coat of Arms - Information and Guidelines publication available at </w:t>
      </w:r>
      <w:hyperlink r:id="rId17" w:tooltip="Department of Prime Minister and Cabinet website" w:history="1">
        <w:r w:rsidRPr="0063722A">
          <w:rPr>
            <w:rStyle w:val="Hyperlink"/>
            <w:lang w:val="x-none"/>
          </w:rPr>
          <w:t>http://www.pmc.gov.au</w:t>
        </w:r>
      </w:hyperlink>
      <w:r w:rsidRPr="000E5674">
        <w:rPr>
          <w:lang w:val="x-none"/>
        </w:rPr>
        <w:t>.</w:t>
      </w:r>
    </w:p>
    <w:p w14:paraId="64DC10ED" w14:textId="77777777" w:rsidR="000E5674" w:rsidRPr="000E5674" w:rsidRDefault="000E5674" w:rsidP="000E5674">
      <w:pPr>
        <w:pStyle w:val="ImprintHeading"/>
      </w:pPr>
      <w:r w:rsidRPr="000E5674">
        <w:t>Contact us</w:t>
      </w:r>
    </w:p>
    <w:p w14:paraId="69822FE2" w14:textId="77777777" w:rsidR="000E5674" w:rsidRPr="000E5674" w:rsidRDefault="000E5674" w:rsidP="000E5674">
      <w:pPr>
        <w:rPr>
          <w:lang w:val="x-none"/>
        </w:rPr>
      </w:pPr>
      <w:r w:rsidRPr="000E5674">
        <w:rPr>
          <w:lang w:val="x-none"/>
        </w:rPr>
        <w:t>This publication is available in hard copy or PDF format. All other rights are reserved, including in relation to any</w:t>
      </w:r>
      <w:r>
        <w:rPr>
          <w:lang w:val="en-US"/>
        </w:rPr>
        <w:t xml:space="preserve"> </w:t>
      </w:r>
      <w:r w:rsidR="00291050">
        <w:rPr>
          <w:lang w:val="en-US"/>
        </w:rPr>
        <w:t>departmental</w:t>
      </w:r>
      <w:r w:rsidRPr="000E5674">
        <w:rPr>
          <w:lang w:val="x-none"/>
        </w:rPr>
        <w:t xml:space="preserve"> logos or </w:t>
      </w:r>
      <w:proofErr w:type="spellStart"/>
      <w:r w:rsidRPr="000E5674">
        <w:rPr>
          <w:lang w:val="x-none"/>
        </w:rPr>
        <w:t>trade marks</w:t>
      </w:r>
      <w:proofErr w:type="spellEnd"/>
      <w:r w:rsidRPr="000E5674">
        <w:rPr>
          <w:lang w:val="x-none"/>
        </w:rPr>
        <w:t xml:space="preserve"> which may exist. For enquiries regarding the licence and any use of this publication,</w:t>
      </w:r>
      <w:r>
        <w:rPr>
          <w:lang w:val="en-US"/>
        </w:rPr>
        <w:t xml:space="preserve"> </w:t>
      </w:r>
      <w:r w:rsidRPr="000E5674">
        <w:rPr>
          <w:lang w:val="x-none"/>
        </w:rPr>
        <w:t>please contact:</w:t>
      </w:r>
    </w:p>
    <w:p w14:paraId="4273DE7F" w14:textId="77777777" w:rsidR="000E5674" w:rsidRPr="000E5674" w:rsidRDefault="000E5674" w:rsidP="000E5674">
      <w:pPr>
        <w:pStyle w:val="NoSpacing"/>
      </w:pPr>
      <w:r w:rsidRPr="000E5674">
        <w:t xml:space="preserve">Director </w:t>
      </w:r>
      <w:r w:rsidR="00291050">
        <w:t>–</w:t>
      </w:r>
      <w:r w:rsidRPr="000E5674">
        <w:t xml:space="preserve"> </w:t>
      </w:r>
      <w:r w:rsidR="00291050">
        <w:t>Creative Services</w:t>
      </w:r>
    </w:p>
    <w:p w14:paraId="722B8F77" w14:textId="77777777" w:rsidR="000E5674" w:rsidRPr="000E5674" w:rsidRDefault="000E5674" w:rsidP="000E5674">
      <w:pPr>
        <w:pStyle w:val="NoSpacing"/>
      </w:pPr>
      <w:r w:rsidRPr="000E5674">
        <w:t>Communication Branch</w:t>
      </w:r>
    </w:p>
    <w:p w14:paraId="0C2BC690" w14:textId="77777777" w:rsidR="000E5674" w:rsidRPr="000E5674" w:rsidRDefault="000E5674" w:rsidP="000E5674">
      <w:pPr>
        <w:pStyle w:val="NoSpacing"/>
      </w:pPr>
      <w:r w:rsidRPr="000E5674">
        <w:t>Department of Infrastructure, Transport, Regional Development and Communications</w:t>
      </w:r>
    </w:p>
    <w:p w14:paraId="066D3F62" w14:textId="77777777" w:rsidR="000E5674" w:rsidRPr="000E5674" w:rsidRDefault="000E5674" w:rsidP="000E5674">
      <w:pPr>
        <w:pStyle w:val="NoSpacing"/>
      </w:pPr>
      <w:r w:rsidRPr="000E5674">
        <w:t>GPO Box 594</w:t>
      </w:r>
    </w:p>
    <w:p w14:paraId="28254781" w14:textId="77777777" w:rsidR="000E5674" w:rsidRPr="000E5674" w:rsidRDefault="000E5674" w:rsidP="000E5674">
      <w:pPr>
        <w:pStyle w:val="NoSpacing"/>
      </w:pPr>
      <w:r w:rsidRPr="000E5674">
        <w:t>Canberra ACT 2601</w:t>
      </w:r>
    </w:p>
    <w:p w14:paraId="3934DC7B" w14:textId="77777777" w:rsidR="000E5674" w:rsidRPr="000E5674" w:rsidRDefault="000E5674" w:rsidP="000E5674">
      <w:pPr>
        <w:pStyle w:val="NoSpacing"/>
      </w:pPr>
      <w:r w:rsidRPr="000E5674">
        <w:t>Australia</w:t>
      </w:r>
    </w:p>
    <w:p w14:paraId="3BFB3280" w14:textId="2949391C" w:rsidR="000E5674" w:rsidRPr="000E5674" w:rsidRDefault="000E5674" w:rsidP="000E5674">
      <w:pPr>
        <w:rPr>
          <w:lang w:val="en-US"/>
        </w:rPr>
      </w:pPr>
      <w:r w:rsidRPr="000E5674">
        <w:rPr>
          <w:lang w:val="x-none"/>
        </w:rPr>
        <w:t xml:space="preserve">Email: </w:t>
      </w:r>
      <w:hyperlink r:id="rId18" w:tooltip="Email the Publishing team at the Department of Infrastructure, Transport, Regional Development and Communications" w:history="1">
        <w:r w:rsidRPr="0063722A">
          <w:rPr>
            <w:rStyle w:val="Hyperlink"/>
            <w:lang w:val="x-none"/>
          </w:rPr>
          <w:t>publishing@infrastructure.gov.au</w:t>
        </w:r>
      </w:hyperlink>
    </w:p>
    <w:p w14:paraId="2ECD2DD8" w14:textId="79209D44" w:rsidR="00546218" w:rsidRDefault="000E5674" w:rsidP="000D21B8">
      <w:r w:rsidRPr="000E5674">
        <w:rPr>
          <w:lang w:val="x-none"/>
        </w:rPr>
        <w:t xml:space="preserve">Website: </w:t>
      </w:r>
      <w:hyperlink r:id="rId19" w:tooltip="Department of Infrastructure, Transport, Regional Development and Communications website" w:history="1">
        <w:r w:rsidRPr="0063722A">
          <w:rPr>
            <w:rStyle w:val="Hyperlink"/>
            <w:lang w:val="x-none"/>
          </w:rPr>
          <w:t>www.infrastructure.gov.au</w:t>
        </w:r>
      </w:hyperlink>
      <w:r w:rsidR="00546218">
        <w:br w:type="page"/>
      </w:r>
    </w:p>
    <w:p w14:paraId="10648D0A" w14:textId="77777777" w:rsidR="00DE4FE2" w:rsidRDefault="002B7197" w:rsidP="00CF6CFD">
      <w:pPr>
        <w:pStyle w:val="TOCHeading"/>
      </w:pPr>
      <w:r>
        <w:lastRenderedPageBreak/>
        <w:t>Table of C</w:t>
      </w:r>
      <w:r w:rsidR="00DE4FE2">
        <w:t>ontents</w:t>
      </w:r>
    </w:p>
    <w:p w14:paraId="762E59F1" w14:textId="79D405F9" w:rsidR="008535A2" w:rsidRDefault="007E2A24">
      <w:pPr>
        <w:pStyle w:val="TOC1"/>
        <w:rPr>
          <w:rFonts w:eastAsiaTheme="minorEastAsia"/>
          <w:b w:val="0"/>
          <w:noProof/>
          <w:color w:val="auto"/>
          <w:kern w:val="0"/>
          <w:sz w:val="22"/>
          <w:szCs w:val="22"/>
          <w:u w:val="none"/>
          <w:lang w:eastAsia="en-AU"/>
        </w:rPr>
      </w:pPr>
      <w:r>
        <w:rPr>
          <w:b w:val="0"/>
        </w:rPr>
        <w:fldChar w:fldCharType="begin"/>
      </w:r>
      <w:r>
        <w:rPr>
          <w:b w:val="0"/>
        </w:rPr>
        <w:instrText xml:space="preserve"> TOC \h \z \t "Heading 2,1,Heading 3,2,Heading 4,3" </w:instrText>
      </w:r>
      <w:r>
        <w:rPr>
          <w:b w:val="0"/>
        </w:rPr>
        <w:fldChar w:fldCharType="separate"/>
      </w:r>
      <w:hyperlink w:anchor="_Toc105685373" w:history="1">
        <w:r w:rsidR="008535A2" w:rsidRPr="00296E40">
          <w:rPr>
            <w:rStyle w:val="Hyperlink"/>
            <w:noProof/>
          </w:rPr>
          <w:t>Executive Summary</w:t>
        </w:r>
        <w:r w:rsidR="008535A2">
          <w:rPr>
            <w:noProof/>
            <w:webHidden/>
          </w:rPr>
          <w:tab/>
        </w:r>
        <w:r w:rsidR="008535A2">
          <w:rPr>
            <w:noProof/>
            <w:webHidden/>
          </w:rPr>
          <w:fldChar w:fldCharType="begin"/>
        </w:r>
        <w:r w:rsidR="008535A2">
          <w:rPr>
            <w:noProof/>
            <w:webHidden/>
          </w:rPr>
          <w:instrText xml:space="preserve"> PAGEREF _Toc105685373 \h </w:instrText>
        </w:r>
        <w:r w:rsidR="008535A2">
          <w:rPr>
            <w:noProof/>
            <w:webHidden/>
          </w:rPr>
        </w:r>
        <w:r w:rsidR="008535A2">
          <w:rPr>
            <w:noProof/>
            <w:webHidden/>
          </w:rPr>
          <w:fldChar w:fldCharType="separate"/>
        </w:r>
        <w:r w:rsidR="008535A2">
          <w:rPr>
            <w:noProof/>
            <w:webHidden/>
          </w:rPr>
          <w:t>7</w:t>
        </w:r>
        <w:r w:rsidR="008535A2">
          <w:rPr>
            <w:noProof/>
            <w:webHidden/>
          </w:rPr>
          <w:fldChar w:fldCharType="end"/>
        </w:r>
      </w:hyperlink>
    </w:p>
    <w:p w14:paraId="6B3D784C" w14:textId="6A5169A4" w:rsidR="008535A2" w:rsidRDefault="00F14D36">
      <w:pPr>
        <w:pStyle w:val="TOC1"/>
        <w:rPr>
          <w:rFonts w:eastAsiaTheme="minorEastAsia"/>
          <w:b w:val="0"/>
          <w:noProof/>
          <w:color w:val="auto"/>
          <w:kern w:val="0"/>
          <w:sz w:val="22"/>
          <w:szCs w:val="22"/>
          <w:u w:val="none"/>
          <w:lang w:eastAsia="en-AU"/>
        </w:rPr>
      </w:pPr>
      <w:hyperlink w:anchor="_Toc105685374" w:history="1">
        <w:r w:rsidR="008535A2" w:rsidRPr="00296E40">
          <w:rPr>
            <w:rStyle w:val="Hyperlink"/>
            <w:noProof/>
          </w:rPr>
          <w:t>Service Delivery Arrangements</w:t>
        </w:r>
        <w:r w:rsidR="008535A2">
          <w:rPr>
            <w:noProof/>
            <w:webHidden/>
          </w:rPr>
          <w:tab/>
        </w:r>
        <w:r w:rsidR="008535A2">
          <w:rPr>
            <w:noProof/>
            <w:webHidden/>
          </w:rPr>
          <w:fldChar w:fldCharType="begin"/>
        </w:r>
        <w:r w:rsidR="008535A2">
          <w:rPr>
            <w:noProof/>
            <w:webHidden/>
          </w:rPr>
          <w:instrText xml:space="preserve"> PAGEREF _Toc105685374 \h </w:instrText>
        </w:r>
        <w:r w:rsidR="008535A2">
          <w:rPr>
            <w:noProof/>
            <w:webHidden/>
          </w:rPr>
        </w:r>
        <w:r w:rsidR="008535A2">
          <w:rPr>
            <w:noProof/>
            <w:webHidden/>
          </w:rPr>
          <w:fldChar w:fldCharType="separate"/>
        </w:r>
        <w:r w:rsidR="008535A2">
          <w:rPr>
            <w:noProof/>
            <w:webHidden/>
          </w:rPr>
          <w:t>8</w:t>
        </w:r>
        <w:r w:rsidR="008535A2">
          <w:rPr>
            <w:noProof/>
            <w:webHidden/>
          </w:rPr>
          <w:fldChar w:fldCharType="end"/>
        </w:r>
      </w:hyperlink>
    </w:p>
    <w:p w14:paraId="303CDE4B" w14:textId="47C5A503" w:rsidR="008535A2" w:rsidRDefault="00F14D36">
      <w:pPr>
        <w:pStyle w:val="TOC2"/>
        <w:rPr>
          <w:rFonts w:eastAsiaTheme="minorEastAsia"/>
          <w:noProof/>
          <w:color w:val="auto"/>
          <w:kern w:val="0"/>
          <w:sz w:val="22"/>
          <w:szCs w:val="22"/>
          <w:lang w:eastAsia="en-AU"/>
        </w:rPr>
      </w:pPr>
      <w:hyperlink w:anchor="_Toc105685375"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_Toc105685375 \h </w:instrText>
        </w:r>
        <w:r w:rsidR="008535A2">
          <w:rPr>
            <w:noProof/>
            <w:webHidden/>
          </w:rPr>
        </w:r>
        <w:r w:rsidR="008535A2">
          <w:rPr>
            <w:noProof/>
            <w:webHidden/>
          </w:rPr>
          <w:fldChar w:fldCharType="separate"/>
        </w:r>
        <w:r w:rsidR="008535A2">
          <w:rPr>
            <w:noProof/>
            <w:webHidden/>
          </w:rPr>
          <w:t>8</w:t>
        </w:r>
        <w:r w:rsidR="008535A2">
          <w:rPr>
            <w:noProof/>
            <w:webHidden/>
          </w:rPr>
          <w:fldChar w:fldCharType="end"/>
        </w:r>
      </w:hyperlink>
    </w:p>
    <w:p w14:paraId="2A289F44" w14:textId="3EDA8357" w:rsidR="008535A2" w:rsidRDefault="00F14D36">
      <w:pPr>
        <w:pStyle w:val="TOC2"/>
        <w:rPr>
          <w:rFonts w:eastAsiaTheme="minorEastAsia"/>
          <w:noProof/>
          <w:color w:val="auto"/>
          <w:kern w:val="0"/>
          <w:sz w:val="22"/>
          <w:szCs w:val="22"/>
          <w:lang w:eastAsia="en-AU"/>
        </w:rPr>
      </w:pPr>
      <w:hyperlink w:anchor="_Toc105685376" w:history="1">
        <w:r w:rsidR="008535A2" w:rsidRPr="00296E40">
          <w:rPr>
            <w:rStyle w:val="Hyperlink"/>
            <w:noProof/>
          </w:rPr>
          <w:t>2020–21 SDA management</w:t>
        </w:r>
        <w:r w:rsidR="008535A2">
          <w:rPr>
            <w:noProof/>
            <w:webHidden/>
          </w:rPr>
          <w:tab/>
        </w:r>
        <w:r w:rsidR="008535A2">
          <w:rPr>
            <w:noProof/>
            <w:webHidden/>
          </w:rPr>
          <w:fldChar w:fldCharType="begin"/>
        </w:r>
        <w:r w:rsidR="008535A2">
          <w:rPr>
            <w:noProof/>
            <w:webHidden/>
          </w:rPr>
          <w:instrText xml:space="preserve"> PAGEREF _Toc105685376 \h </w:instrText>
        </w:r>
        <w:r w:rsidR="008535A2">
          <w:rPr>
            <w:noProof/>
            <w:webHidden/>
          </w:rPr>
        </w:r>
        <w:r w:rsidR="008535A2">
          <w:rPr>
            <w:noProof/>
            <w:webHidden/>
          </w:rPr>
          <w:fldChar w:fldCharType="separate"/>
        </w:r>
        <w:r w:rsidR="008535A2">
          <w:rPr>
            <w:noProof/>
            <w:webHidden/>
          </w:rPr>
          <w:t>8</w:t>
        </w:r>
        <w:r w:rsidR="008535A2">
          <w:rPr>
            <w:noProof/>
            <w:webHidden/>
          </w:rPr>
          <w:fldChar w:fldCharType="end"/>
        </w:r>
      </w:hyperlink>
    </w:p>
    <w:p w14:paraId="7372BA22" w14:textId="739F2743" w:rsidR="008535A2" w:rsidRDefault="00F14D36">
      <w:pPr>
        <w:pStyle w:val="TOC2"/>
        <w:rPr>
          <w:rFonts w:eastAsiaTheme="minorEastAsia"/>
          <w:noProof/>
          <w:color w:val="auto"/>
          <w:kern w:val="0"/>
          <w:sz w:val="22"/>
          <w:szCs w:val="22"/>
          <w:lang w:eastAsia="en-AU"/>
        </w:rPr>
      </w:pPr>
      <w:hyperlink w:anchor="_Toc105685377" w:history="1">
        <w:r w:rsidR="008535A2" w:rsidRPr="00296E40">
          <w:rPr>
            <w:rStyle w:val="Hyperlink"/>
            <w:noProof/>
          </w:rPr>
          <w:t>SDA fact sheets</w:t>
        </w:r>
        <w:r w:rsidR="008535A2">
          <w:rPr>
            <w:noProof/>
            <w:webHidden/>
          </w:rPr>
          <w:tab/>
        </w:r>
        <w:r w:rsidR="008535A2">
          <w:rPr>
            <w:noProof/>
            <w:webHidden/>
          </w:rPr>
          <w:fldChar w:fldCharType="begin"/>
        </w:r>
        <w:r w:rsidR="008535A2">
          <w:rPr>
            <w:noProof/>
            <w:webHidden/>
          </w:rPr>
          <w:instrText xml:space="preserve"> PAGEREF _Toc105685377 \h </w:instrText>
        </w:r>
        <w:r w:rsidR="008535A2">
          <w:rPr>
            <w:noProof/>
            <w:webHidden/>
          </w:rPr>
        </w:r>
        <w:r w:rsidR="008535A2">
          <w:rPr>
            <w:noProof/>
            <w:webHidden/>
          </w:rPr>
          <w:fldChar w:fldCharType="separate"/>
        </w:r>
        <w:r w:rsidR="008535A2">
          <w:rPr>
            <w:noProof/>
            <w:webHidden/>
          </w:rPr>
          <w:t>8</w:t>
        </w:r>
        <w:r w:rsidR="008535A2">
          <w:rPr>
            <w:noProof/>
            <w:webHidden/>
          </w:rPr>
          <w:fldChar w:fldCharType="end"/>
        </w:r>
      </w:hyperlink>
    </w:p>
    <w:p w14:paraId="135BA0AB" w14:textId="33FA4DAF" w:rsidR="008535A2" w:rsidRDefault="00F14D36">
      <w:pPr>
        <w:pStyle w:val="TOC1"/>
        <w:rPr>
          <w:rFonts w:eastAsiaTheme="minorEastAsia"/>
          <w:b w:val="0"/>
          <w:noProof/>
          <w:color w:val="auto"/>
          <w:kern w:val="0"/>
          <w:sz w:val="22"/>
          <w:szCs w:val="22"/>
          <w:u w:val="none"/>
          <w:lang w:eastAsia="en-AU"/>
        </w:rPr>
      </w:pPr>
      <w:hyperlink w:anchor="_Toc105685378" w:history="1">
        <w:r w:rsidR="008535A2" w:rsidRPr="00296E40">
          <w:rPr>
            <w:rStyle w:val="Hyperlink"/>
            <w:noProof/>
          </w:rPr>
          <w:t>Department of Communities</w:t>
        </w:r>
        <w:r w:rsidR="008535A2">
          <w:rPr>
            <w:noProof/>
            <w:webHidden/>
          </w:rPr>
          <w:tab/>
        </w:r>
        <w:r w:rsidR="008535A2">
          <w:rPr>
            <w:noProof/>
            <w:webHidden/>
          </w:rPr>
          <w:fldChar w:fldCharType="begin"/>
        </w:r>
        <w:r w:rsidR="008535A2">
          <w:rPr>
            <w:noProof/>
            <w:webHidden/>
          </w:rPr>
          <w:instrText xml:space="preserve"> PAGEREF _Toc105685378 \h </w:instrText>
        </w:r>
        <w:r w:rsidR="008535A2">
          <w:rPr>
            <w:noProof/>
            <w:webHidden/>
          </w:rPr>
        </w:r>
        <w:r w:rsidR="008535A2">
          <w:rPr>
            <w:noProof/>
            <w:webHidden/>
          </w:rPr>
          <w:fldChar w:fldCharType="separate"/>
        </w:r>
        <w:r w:rsidR="008535A2">
          <w:rPr>
            <w:noProof/>
            <w:webHidden/>
          </w:rPr>
          <w:t>9</w:t>
        </w:r>
        <w:r w:rsidR="008535A2">
          <w:rPr>
            <w:noProof/>
            <w:webHidden/>
          </w:rPr>
          <w:fldChar w:fldCharType="end"/>
        </w:r>
      </w:hyperlink>
    </w:p>
    <w:p w14:paraId="3D2F6C67" w14:textId="77B2AD4C" w:rsidR="008535A2" w:rsidRDefault="00F14D36">
      <w:pPr>
        <w:pStyle w:val="TOC2"/>
        <w:rPr>
          <w:rFonts w:eastAsiaTheme="minorEastAsia"/>
          <w:noProof/>
          <w:color w:val="auto"/>
          <w:kern w:val="0"/>
          <w:sz w:val="22"/>
          <w:szCs w:val="22"/>
          <w:lang w:eastAsia="en-AU"/>
        </w:rPr>
      </w:pPr>
      <w:hyperlink w:anchor="_Toc105685379" w:history="1">
        <w:r w:rsidR="008535A2" w:rsidRPr="00296E40">
          <w:rPr>
            <w:rStyle w:val="Hyperlink"/>
            <w:noProof/>
          </w:rPr>
          <w:t>Child Protection and Family Support</w:t>
        </w:r>
        <w:r w:rsidR="008535A2">
          <w:rPr>
            <w:noProof/>
            <w:webHidden/>
          </w:rPr>
          <w:tab/>
        </w:r>
        <w:r w:rsidR="008535A2">
          <w:rPr>
            <w:noProof/>
            <w:webHidden/>
          </w:rPr>
          <w:fldChar w:fldCharType="begin"/>
        </w:r>
        <w:r w:rsidR="008535A2">
          <w:rPr>
            <w:noProof/>
            <w:webHidden/>
          </w:rPr>
          <w:instrText xml:space="preserve"> PAGEREF _Toc105685379 \h </w:instrText>
        </w:r>
        <w:r w:rsidR="008535A2">
          <w:rPr>
            <w:noProof/>
            <w:webHidden/>
          </w:rPr>
        </w:r>
        <w:r w:rsidR="008535A2">
          <w:rPr>
            <w:noProof/>
            <w:webHidden/>
          </w:rPr>
          <w:fldChar w:fldCharType="separate"/>
        </w:r>
        <w:r w:rsidR="008535A2">
          <w:rPr>
            <w:noProof/>
            <w:webHidden/>
          </w:rPr>
          <w:t>9</w:t>
        </w:r>
        <w:r w:rsidR="008535A2">
          <w:rPr>
            <w:noProof/>
            <w:webHidden/>
          </w:rPr>
          <w:fldChar w:fldCharType="end"/>
        </w:r>
      </w:hyperlink>
    </w:p>
    <w:p w14:paraId="5F5E92AB" w14:textId="0D2755EF" w:rsidR="008535A2" w:rsidRDefault="00F14D36">
      <w:pPr>
        <w:pStyle w:val="TOC3"/>
        <w:rPr>
          <w:rFonts w:eastAsiaTheme="minorEastAsia"/>
          <w:noProof/>
          <w:color w:val="auto"/>
          <w:kern w:val="0"/>
          <w:sz w:val="22"/>
          <w:szCs w:val="22"/>
          <w:lang w:eastAsia="en-AU"/>
        </w:rPr>
      </w:pPr>
      <w:hyperlink w:anchor="_Toc105685380"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_Toc105685380 \h </w:instrText>
        </w:r>
        <w:r w:rsidR="008535A2">
          <w:rPr>
            <w:noProof/>
            <w:webHidden/>
          </w:rPr>
        </w:r>
        <w:r w:rsidR="008535A2">
          <w:rPr>
            <w:noProof/>
            <w:webHidden/>
          </w:rPr>
          <w:fldChar w:fldCharType="separate"/>
        </w:r>
        <w:r w:rsidR="008535A2">
          <w:rPr>
            <w:noProof/>
            <w:webHidden/>
          </w:rPr>
          <w:t>9</w:t>
        </w:r>
        <w:r w:rsidR="008535A2">
          <w:rPr>
            <w:noProof/>
            <w:webHidden/>
          </w:rPr>
          <w:fldChar w:fldCharType="end"/>
        </w:r>
      </w:hyperlink>
    </w:p>
    <w:p w14:paraId="4A2D8F80" w14:textId="7021FED2" w:rsidR="008535A2" w:rsidRDefault="00F14D36">
      <w:pPr>
        <w:pStyle w:val="TOC3"/>
        <w:rPr>
          <w:rFonts w:eastAsiaTheme="minorEastAsia"/>
          <w:noProof/>
          <w:color w:val="auto"/>
          <w:kern w:val="0"/>
          <w:sz w:val="22"/>
          <w:szCs w:val="22"/>
          <w:lang w:eastAsia="en-AU"/>
        </w:rPr>
      </w:pPr>
      <w:hyperlink w:anchor="_Toc105685381"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_Toc105685381 \h </w:instrText>
        </w:r>
        <w:r w:rsidR="008535A2">
          <w:rPr>
            <w:noProof/>
            <w:webHidden/>
          </w:rPr>
        </w:r>
        <w:r w:rsidR="008535A2">
          <w:rPr>
            <w:noProof/>
            <w:webHidden/>
          </w:rPr>
          <w:fldChar w:fldCharType="separate"/>
        </w:r>
        <w:r w:rsidR="008535A2">
          <w:rPr>
            <w:noProof/>
            <w:webHidden/>
          </w:rPr>
          <w:t>9</w:t>
        </w:r>
        <w:r w:rsidR="008535A2">
          <w:rPr>
            <w:noProof/>
            <w:webHidden/>
          </w:rPr>
          <w:fldChar w:fldCharType="end"/>
        </w:r>
      </w:hyperlink>
    </w:p>
    <w:p w14:paraId="50E6F21F" w14:textId="2AA81713" w:rsidR="008535A2" w:rsidRDefault="00F14D36">
      <w:pPr>
        <w:pStyle w:val="TOC3"/>
        <w:rPr>
          <w:rFonts w:eastAsiaTheme="minorEastAsia"/>
          <w:noProof/>
          <w:color w:val="auto"/>
          <w:kern w:val="0"/>
          <w:sz w:val="22"/>
          <w:szCs w:val="22"/>
          <w:lang w:eastAsia="en-AU"/>
        </w:rPr>
      </w:pPr>
      <w:hyperlink w:anchor="_Toc105685382"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_Toc105685382 \h </w:instrText>
        </w:r>
        <w:r w:rsidR="008535A2">
          <w:rPr>
            <w:noProof/>
            <w:webHidden/>
          </w:rPr>
        </w:r>
        <w:r w:rsidR="008535A2">
          <w:rPr>
            <w:noProof/>
            <w:webHidden/>
          </w:rPr>
          <w:fldChar w:fldCharType="separate"/>
        </w:r>
        <w:r w:rsidR="008535A2">
          <w:rPr>
            <w:noProof/>
            <w:webHidden/>
          </w:rPr>
          <w:t>10</w:t>
        </w:r>
        <w:r w:rsidR="008535A2">
          <w:rPr>
            <w:noProof/>
            <w:webHidden/>
          </w:rPr>
          <w:fldChar w:fldCharType="end"/>
        </w:r>
      </w:hyperlink>
    </w:p>
    <w:p w14:paraId="46E37A2F" w14:textId="7C3B402D" w:rsidR="008535A2" w:rsidRDefault="00F14D36">
      <w:pPr>
        <w:pStyle w:val="TOC2"/>
        <w:rPr>
          <w:rFonts w:eastAsiaTheme="minorEastAsia"/>
          <w:noProof/>
          <w:color w:val="auto"/>
          <w:kern w:val="0"/>
          <w:sz w:val="22"/>
          <w:szCs w:val="22"/>
          <w:lang w:eastAsia="en-AU"/>
        </w:rPr>
      </w:pPr>
      <w:hyperlink w:anchor="_Toc105685383" w:history="1">
        <w:r w:rsidR="008535A2" w:rsidRPr="00296E40">
          <w:rPr>
            <w:rStyle w:val="Hyperlink"/>
            <w:noProof/>
          </w:rPr>
          <w:t>Communities</w:t>
        </w:r>
        <w:r w:rsidR="008535A2">
          <w:rPr>
            <w:noProof/>
            <w:webHidden/>
          </w:rPr>
          <w:tab/>
        </w:r>
        <w:r w:rsidR="008535A2">
          <w:rPr>
            <w:noProof/>
            <w:webHidden/>
          </w:rPr>
          <w:fldChar w:fldCharType="begin"/>
        </w:r>
        <w:r w:rsidR="008535A2">
          <w:rPr>
            <w:noProof/>
            <w:webHidden/>
          </w:rPr>
          <w:instrText xml:space="preserve"> PAGEREF _Toc105685383 \h </w:instrText>
        </w:r>
        <w:r w:rsidR="008535A2">
          <w:rPr>
            <w:noProof/>
            <w:webHidden/>
          </w:rPr>
        </w:r>
        <w:r w:rsidR="008535A2">
          <w:rPr>
            <w:noProof/>
            <w:webHidden/>
          </w:rPr>
          <w:fldChar w:fldCharType="separate"/>
        </w:r>
        <w:r w:rsidR="008535A2">
          <w:rPr>
            <w:noProof/>
            <w:webHidden/>
          </w:rPr>
          <w:t>10</w:t>
        </w:r>
        <w:r w:rsidR="008535A2">
          <w:rPr>
            <w:noProof/>
            <w:webHidden/>
          </w:rPr>
          <w:fldChar w:fldCharType="end"/>
        </w:r>
      </w:hyperlink>
    </w:p>
    <w:p w14:paraId="1FD33EA2" w14:textId="02B4EE71" w:rsidR="008535A2" w:rsidRDefault="00F14D36">
      <w:pPr>
        <w:pStyle w:val="TOC3"/>
        <w:rPr>
          <w:rFonts w:eastAsiaTheme="minorEastAsia"/>
          <w:noProof/>
          <w:color w:val="auto"/>
          <w:kern w:val="0"/>
          <w:sz w:val="22"/>
          <w:szCs w:val="22"/>
          <w:lang w:eastAsia="en-AU"/>
        </w:rPr>
      </w:pPr>
      <w:hyperlink w:anchor="_Toc105685384"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_Toc105685384 \h </w:instrText>
        </w:r>
        <w:r w:rsidR="008535A2">
          <w:rPr>
            <w:noProof/>
            <w:webHidden/>
          </w:rPr>
        </w:r>
        <w:r w:rsidR="008535A2">
          <w:rPr>
            <w:noProof/>
            <w:webHidden/>
          </w:rPr>
          <w:fldChar w:fldCharType="separate"/>
        </w:r>
        <w:r w:rsidR="008535A2">
          <w:rPr>
            <w:noProof/>
            <w:webHidden/>
          </w:rPr>
          <w:t>10</w:t>
        </w:r>
        <w:r w:rsidR="008535A2">
          <w:rPr>
            <w:noProof/>
            <w:webHidden/>
          </w:rPr>
          <w:fldChar w:fldCharType="end"/>
        </w:r>
      </w:hyperlink>
    </w:p>
    <w:p w14:paraId="0616935D" w14:textId="0843514A" w:rsidR="008535A2" w:rsidRDefault="00F14D36">
      <w:pPr>
        <w:pStyle w:val="TOC3"/>
        <w:rPr>
          <w:rFonts w:eastAsiaTheme="minorEastAsia"/>
          <w:noProof/>
          <w:color w:val="auto"/>
          <w:kern w:val="0"/>
          <w:sz w:val="22"/>
          <w:szCs w:val="22"/>
          <w:lang w:eastAsia="en-AU"/>
        </w:rPr>
      </w:pPr>
      <w:hyperlink w:anchor="_Toc105685385"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_Toc105685385 \h </w:instrText>
        </w:r>
        <w:r w:rsidR="008535A2">
          <w:rPr>
            <w:noProof/>
            <w:webHidden/>
          </w:rPr>
        </w:r>
        <w:r w:rsidR="008535A2">
          <w:rPr>
            <w:noProof/>
            <w:webHidden/>
          </w:rPr>
          <w:fldChar w:fldCharType="separate"/>
        </w:r>
        <w:r w:rsidR="008535A2">
          <w:rPr>
            <w:noProof/>
            <w:webHidden/>
          </w:rPr>
          <w:t>10</w:t>
        </w:r>
        <w:r w:rsidR="008535A2">
          <w:rPr>
            <w:noProof/>
            <w:webHidden/>
          </w:rPr>
          <w:fldChar w:fldCharType="end"/>
        </w:r>
      </w:hyperlink>
    </w:p>
    <w:p w14:paraId="2B200757" w14:textId="54E1F679" w:rsidR="008535A2" w:rsidRDefault="00F14D36">
      <w:pPr>
        <w:pStyle w:val="TOC3"/>
        <w:rPr>
          <w:rFonts w:eastAsiaTheme="minorEastAsia"/>
          <w:noProof/>
          <w:color w:val="auto"/>
          <w:kern w:val="0"/>
          <w:sz w:val="22"/>
          <w:szCs w:val="22"/>
          <w:lang w:eastAsia="en-AU"/>
        </w:rPr>
      </w:pPr>
      <w:hyperlink w:anchor="_Toc105685386"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_Toc105685386 \h </w:instrText>
        </w:r>
        <w:r w:rsidR="008535A2">
          <w:rPr>
            <w:noProof/>
            <w:webHidden/>
          </w:rPr>
        </w:r>
        <w:r w:rsidR="008535A2">
          <w:rPr>
            <w:noProof/>
            <w:webHidden/>
          </w:rPr>
          <w:fldChar w:fldCharType="separate"/>
        </w:r>
        <w:r w:rsidR="008535A2">
          <w:rPr>
            <w:noProof/>
            <w:webHidden/>
          </w:rPr>
          <w:t>11</w:t>
        </w:r>
        <w:r w:rsidR="008535A2">
          <w:rPr>
            <w:noProof/>
            <w:webHidden/>
          </w:rPr>
          <w:fldChar w:fldCharType="end"/>
        </w:r>
      </w:hyperlink>
    </w:p>
    <w:p w14:paraId="06C6630F" w14:textId="5F92092D" w:rsidR="008535A2" w:rsidRDefault="00F14D36">
      <w:pPr>
        <w:pStyle w:val="TOC2"/>
        <w:rPr>
          <w:rFonts w:eastAsiaTheme="minorEastAsia"/>
          <w:noProof/>
          <w:color w:val="auto"/>
          <w:kern w:val="0"/>
          <w:sz w:val="22"/>
          <w:szCs w:val="22"/>
          <w:lang w:eastAsia="en-AU"/>
        </w:rPr>
      </w:pPr>
      <w:hyperlink w:anchor="_Toc105685387" w:history="1">
        <w:r w:rsidR="008535A2" w:rsidRPr="00296E40">
          <w:rPr>
            <w:rStyle w:val="Hyperlink"/>
            <w:noProof/>
          </w:rPr>
          <w:t>Disability Services Commission</w:t>
        </w:r>
        <w:r w:rsidR="008535A2">
          <w:rPr>
            <w:noProof/>
            <w:webHidden/>
          </w:rPr>
          <w:tab/>
        </w:r>
        <w:r w:rsidR="008535A2">
          <w:rPr>
            <w:noProof/>
            <w:webHidden/>
          </w:rPr>
          <w:fldChar w:fldCharType="begin"/>
        </w:r>
        <w:r w:rsidR="008535A2">
          <w:rPr>
            <w:noProof/>
            <w:webHidden/>
          </w:rPr>
          <w:instrText xml:space="preserve"> PAGEREF _Toc105685387 \h </w:instrText>
        </w:r>
        <w:r w:rsidR="008535A2">
          <w:rPr>
            <w:noProof/>
            <w:webHidden/>
          </w:rPr>
        </w:r>
        <w:r w:rsidR="008535A2">
          <w:rPr>
            <w:noProof/>
            <w:webHidden/>
          </w:rPr>
          <w:fldChar w:fldCharType="separate"/>
        </w:r>
        <w:r w:rsidR="008535A2">
          <w:rPr>
            <w:noProof/>
            <w:webHidden/>
          </w:rPr>
          <w:t>12</w:t>
        </w:r>
        <w:r w:rsidR="008535A2">
          <w:rPr>
            <w:noProof/>
            <w:webHidden/>
          </w:rPr>
          <w:fldChar w:fldCharType="end"/>
        </w:r>
      </w:hyperlink>
    </w:p>
    <w:p w14:paraId="03D2F0BF" w14:textId="2D6CCF43" w:rsidR="008535A2" w:rsidRDefault="00F14D36">
      <w:pPr>
        <w:pStyle w:val="TOC3"/>
        <w:rPr>
          <w:rFonts w:eastAsiaTheme="minorEastAsia"/>
          <w:noProof/>
          <w:color w:val="auto"/>
          <w:kern w:val="0"/>
          <w:sz w:val="22"/>
          <w:szCs w:val="22"/>
          <w:lang w:eastAsia="en-AU"/>
        </w:rPr>
      </w:pPr>
      <w:hyperlink w:anchor="_Toc105685388"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_Toc105685388 \h </w:instrText>
        </w:r>
        <w:r w:rsidR="008535A2">
          <w:rPr>
            <w:noProof/>
            <w:webHidden/>
          </w:rPr>
        </w:r>
        <w:r w:rsidR="008535A2">
          <w:rPr>
            <w:noProof/>
            <w:webHidden/>
          </w:rPr>
          <w:fldChar w:fldCharType="separate"/>
        </w:r>
        <w:r w:rsidR="008535A2">
          <w:rPr>
            <w:noProof/>
            <w:webHidden/>
          </w:rPr>
          <w:t>12</w:t>
        </w:r>
        <w:r w:rsidR="008535A2">
          <w:rPr>
            <w:noProof/>
            <w:webHidden/>
          </w:rPr>
          <w:fldChar w:fldCharType="end"/>
        </w:r>
      </w:hyperlink>
    </w:p>
    <w:p w14:paraId="4E6A8F00" w14:textId="136072FC" w:rsidR="008535A2" w:rsidRDefault="00F14D36">
      <w:pPr>
        <w:pStyle w:val="TOC3"/>
        <w:rPr>
          <w:rFonts w:eastAsiaTheme="minorEastAsia"/>
          <w:noProof/>
          <w:color w:val="auto"/>
          <w:kern w:val="0"/>
          <w:sz w:val="22"/>
          <w:szCs w:val="22"/>
          <w:lang w:eastAsia="en-AU"/>
        </w:rPr>
      </w:pPr>
      <w:hyperlink w:anchor="_Toc105685389"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_Toc105685389 \h </w:instrText>
        </w:r>
        <w:r w:rsidR="008535A2">
          <w:rPr>
            <w:noProof/>
            <w:webHidden/>
          </w:rPr>
        </w:r>
        <w:r w:rsidR="008535A2">
          <w:rPr>
            <w:noProof/>
            <w:webHidden/>
          </w:rPr>
          <w:fldChar w:fldCharType="separate"/>
        </w:r>
        <w:r w:rsidR="008535A2">
          <w:rPr>
            <w:noProof/>
            <w:webHidden/>
          </w:rPr>
          <w:t>12</w:t>
        </w:r>
        <w:r w:rsidR="008535A2">
          <w:rPr>
            <w:noProof/>
            <w:webHidden/>
          </w:rPr>
          <w:fldChar w:fldCharType="end"/>
        </w:r>
      </w:hyperlink>
    </w:p>
    <w:p w14:paraId="68FCD501" w14:textId="08C78321" w:rsidR="008535A2" w:rsidRDefault="00F14D36">
      <w:pPr>
        <w:pStyle w:val="TOC3"/>
        <w:rPr>
          <w:rFonts w:eastAsiaTheme="minorEastAsia"/>
          <w:noProof/>
          <w:color w:val="auto"/>
          <w:kern w:val="0"/>
          <w:sz w:val="22"/>
          <w:szCs w:val="22"/>
          <w:lang w:eastAsia="en-AU"/>
        </w:rPr>
      </w:pPr>
      <w:hyperlink w:anchor="_Toc105685390"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_Toc105685390 \h </w:instrText>
        </w:r>
        <w:r w:rsidR="008535A2">
          <w:rPr>
            <w:noProof/>
            <w:webHidden/>
          </w:rPr>
        </w:r>
        <w:r w:rsidR="008535A2">
          <w:rPr>
            <w:noProof/>
            <w:webHidden/>
          </w:rPr>
          <w:fldChar w:fldCharType="separate"/>
        </w:r>
        <w:r w:rsidR="008535A2">
          <w:rPr>
            <w:noProof/>
            <w:webHidden/>
          </w:rPr>
          <w:t>12</w:t>
        </w:r>
        <w:r w:rsidR="008535A2">
          <w:rPr>
            <w:noProof/>
            <w:webHidden/>
          </w:rPr>
          <w:fldChar w:fldCharType="end"/>
        </w:r>
      </w:hyperlink>
    </w:p>
    <w:p w14:paraId="468477AE" w14:textId="47233827" w:rsidR="008535A2" w:rsidRDefault="00F14D36">
      <w:pPr>
        <w:pStyle w:val="TOC2"/>
        <w:rPr>
          <w:rFonts w:eastAsiaTheme="minorEastAsia"/>
          <w:noProof/>
          <w:color w:val="auto"/>
          <w:kern w:val="0"/>
          <w:sz w:val="22"/>
          <w:szCs w:val="22"/>
          <w:lang w:eastAsia="en-AU"/>
        </w:rPr>
      </w:pPr>
      <w:hyperlink w:anchor="_Toc105685391" w:history="1">
        <w:r w:rsidR="008535A2" w:rsidRPr="00296E40">
          <w:rPr>
            <w:rStyle w:val="Hyperlink"/>
            <w:noProof/>
          </w:rPr>
          <w:t>Housing Authority</w:t>
        </w:r>
        <w:r w:rsidR="008535A2">
          <w:rPr>
            <w:noProof/>
            <w:webHidden/>
          </w:rPr>
          <w:tab/>
        </w:r>
        <w:r w:rsidR="008535A2">
          <w:rPr>
            <w:noProof/>
            <w:webHidden/>
          </w:rPr>
          <w:fldChar w:fldCharType="begin"/>
        </w:r>
        <w:r w:rsidR="008535A2">
          <w:rPr>
            <w:noProof/>
            <w:webHidden/>
          </w:rPr>
          <w:instrText xml:space="preserve"> PAGEREF _Toc105685391 \h </w:instrText>
        </w:r>
        <w:r w:rsidR="008535A2">
          <w:rPr>
            <w:noProof/>
            <w:webHidden/>
          </w:rPr>
        </w:r>
        <w:r w:rsidR="008535A2">
          <w:rPr>
            <w:noProof/>
            <w:webHidden/>
          </w:rPr>
          <w:fldChar w:fldCharType="separate"/>
        </w:r>
        <w:r w:rsidR="008535A2">
          <w:rPr>
            <w:noProof/>
            <w:webHidden/>
          </w:rPr>
          <w:t>13</w:t>
        </w:r>
        <w:r w:rsidR="008535A2">
          <w:rPr>
            <w:noProof/>
            <w:webHidden/>
          </w:rPr>
          <w:fldChar w:fldCharType="end"/>
        </w:r>
      </w:hyperlink>
    </w:p>
    <w:p w14:paraId="62F032C3" w14:textId="76114059" w:rsidR="008535A2" w:rsidRDefault="00F14D36">
      <w:pPr>
        <w:pStyle w:val="TOC3"/>
        <w:rPr>
          <w:rFonts w:eastAsiaTheme="minorEastAsia"/>
          <w:noProof/>
          <w:color w:val="auto"/>
          <w:kern w:val="0"/>
          <w:sz w:val="22"/>
          <w:szCs w:val="22"/>
          <w:lang w:eastAsia="en-AU"/>
        </w:rPr>
      </w:pPr>
      <w:hyperlink w:anchor="_Toc105685392"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_Toc105685392 \h </w:instrText>
        </w:r>
        <w:r w:rsidR="008535A2">
          <w:rPr>
            <w:noProof/>
            <w:webHidden/>
          </w:rPr>
        </w:r>
        <w:r w:rsidR="008535A2">
          <w:rPr>
            <w:noProof/>
            <w:webHidden/>
          </w:rPr>
          <w:fldChar w:fldCharType="separate"/>
        </w:r>
        <w:r w:rsidR="008535A2">
          <w:rPr>
            <w:noProof/>
            <w:webHidden/>
          </w:rPr>
          <w:t>13</w:t>
        </w:r>
        <w:r w:rsidR="008535A2">
          <w:rPr>
            <w:noProof/>
            <w:webHidden/>
          </w:rPr>
          <w:fldChar w:fldCharType="end"/>
        </w:r>
      </w:hyperlink>
    </w:p>
    <w:p w14:paraId="33D859E7" w14:textId="47C0C1B8" w:rsidR="008535A2" w:rsidRDefault="00F14D36">
      <w:pPr>
        <w:pStyle w:val="TOC3"/>
        <w:rPr>
          <w:rFonts w:eastAsiaTheme="minorEastAsia"/>
          <w:noProof/>
          <w:color w:val="auto"/>
          <w:kern w:val="0"/>
          <w:sz w:val="22"/>
          <w:szCs w:val="22"/>
          <w:lang w:eastAsia="en-AU"/>
        </w:rPr>
      </w:pPr>
      <w:hyperlink w:anchor="_Toc105685393"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_Toc105685393 \h </w:instrText>
        </w:r>
        <w:r w:rsidR="008535A2">
          <w:rPr>
            <w:noProof/>
            <w:webHidden/>
          </w:rPr>
        </w:r>
        <w:r w:rsidR="008535A2">
          <w:rPr>
            <w:noProof/>
            <w:webHidden/>
          </w:rPr>
          <w:fldChar w:fldCharType="separate"/>
        </w:r>
        <w:r w:rsidR="008535A2">
          <w:rPr>
            <w:noProof/>
            <w:webHidden/>
          </w:rPr>
          <w:t>13</w:t>
        </w:r>
        <w:r w:rsidR="008535A2">
          <w:rPr>
            <w:noProof/>
            <w:webHidden/>
          </w:rPr>
          <w:fldChar w:fldCharType="end"/>
        </w:r>
      </w:hyperlink>
    </w:p>
    <w:p w14:paraId="0DFDBE73" w14:textId="5D46A131" w:rsidR="008535A2" w:rsidRDefault="00F14D36">
      <w:pPr>
        <w:pStyle w:val="TOC3"/>
        <w:rPr>
          <w:rFonts w:eastAsiaTheme="minorEastAsia"/>
          <w:noProof/>
          <w:color w:val="auto"/>
          <w:kern w:val="0"/>
          <w:sz w:val="22"/>
          <w:szCs w:val="22"/>
          <w:lang w:eastAsia="en-AU"/>
        </w:rPr>
      </w:pPr>
      <w:hyperlink w:anchor="_Toc105685394"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_Toc105685394 \h </w:instrText>
        </w:r>
        <w:r w:rsidR="008535A2">
          <w:rPr>
            <w:noProof/>
            <w:webHidden/>
          </w:rPr>
        </w:r>
        <w:r w:rsidR="008535A2">
          <w:rPr>
            <w:noProof/>
            <w:webHidden/>
          </w:rPr>
          <w:fldChar w:fldCharType="separate"/>
        </w:r>
        <w:r w:rsidR="008535A2">
          <w:rPr>
            <w:noProof/>
            <w:webHidden/>
          </w:rPr>
          <w:t>13</w:t>
        </w:r>
        <w:r w:rsidR="008535A2">
          <w:rPr>
            <w:noProof/>
            <w:webHidden/>
          </w:rPr>
          <w:fldChar w:fldCharType="end"/>
        </w:r>
      </w:hyperlink>
    </w:p>
    <w:p w14:paraId="5A7FF8D9" w14:textId="7168AF71" w:rsidR="008535A2" w:rsidRDefault="00F14D36">
      <w:pPr>
        <w:pStyle w:val="TOC1"/>
        <w:rPr>
          <w:rFonts w:eastAsiaTheme="minorEastAsia"/>
          <w:b w:val="0"/>
          <w:noProof/>
          <w:color w:val="auto"/>
          <w:kern w:val="0"/>
          <w:sz w:val="22"/>
          <w:szCs w:val="22"/>
          <w:u w:val="none"/>
          <w:lang w:eastAsia="en-AU"/>
        </w:rPr>
      </w:pPr>
      <w:hyperlink w:anchor="_Toc105685395" w:history="1">
        <w:r w:rsidR="008535A2" w:rsidRPr="00296E40">
          <w:rPr>
            <w:rStyle w:val="Hyperlink"/>
            <w:noProof/>
          </w:rPr>
          <w:t>Economic Regulation Authority</w:t>
        </w:r>
        <w:r w:rsidR="008535A2">
          <w:rPr>
            <w:noProof/>
            <w:webHidden/>
          </w:rPr>
          <w:tab/>
        </w:r>
        <w:r w:rsidR="008535A2">
          <w:rPr>
            <w:noProof/>
            <w:webHidden/>
          </w:rPr>
          <w:fldChar w:fldCharType="begin"/>
        </w:r>
        <w:r w:rsidR="008535A2">
          <w:rPr>
            <w:noProof/>
            <w:webHidden/>
          </w:rPr>
          <w:instrText xml:space="preserve"> PAGEREF _Toc105685395 \h </w:instrText>
        </w:r>
        <w:r w:rsidR="008535A2">
          <w:rPr>
            <w:noProof/>
            <w:webHidden/>
          </w:rPr>
        </w:r>
        <w:r w:rsidR="008535A2">
          <w:rPr>
            <w:noProof/>
            <w:webHidden/>
          </w:rPr>
          <w:fldChar w:fldCharType="separate"/>
        </w:r>
        <w:r w:rsidR="008535A2">
          <w:rPr>
            <w:noProof/>
            <w:webHidden/>
          </w:rPr>
          <w:t>14</w:t>
        </w:r>
        <w:r w:rsidR="008535A2">
          <w:rPr>
            <w:noProof/>
            <w:webHidden/>
          </w:rPr>
          <w:fldChar w:fldCharType="end"/>
        </w:r>
      </w:hyperlink>
    </w:p>
    <w:p w14:paraId="7A7A8A13" w14:textId="2BAC6544" w:rsidR="008535A2" w:rsidRDefault="00F14D36">
      <w:pPr>
        <w:pStyle w:val="TOC2"/>
        <w:rPr>
          <w:rFonts w:eastAsiaTheme="minorEastAsia"/>
          <w:noProof/>
          <w:color w:val="auto"/>
          <w:kern w:val="0"/>
          <w:sz w:val="22"/>
          <w:szCs w:val="22"/>
          <w:lang w:eastAsia="en-AU"/>
        </w:rPr>
      </w:pPr>
      <w:hyperlink w:anchor="_Toc105685396"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_Toc105685396 \h </w:instrText>
        </w:r>
        <w:r w:rsidR="008535A2">
          <w:rPr>
            <w:noProof/>
            <w:webHidden/>
          </w:rPr>
        </w:r>
        <w:r w:rsidR="008535A2">
          <w:rPr>
            <w:noProof/>
            <w:webHidden/>
          </w:rPr>
          <w:fldChar w:fldCharType="separate"/>
        </w:r>
        <w:r w:rsidR="008535A2">
          <w:rPr>
            <w:noProof/>
            <w:webHidden/>
          </w:rPr>
          <w:t>14</w:t>
        </w:r>
        <w:r w:rsidR="008535A2">
          <w:rPr>
            <w:noProof/>
            <w:webHidden/>
          </w:rPr>
          <w:fldChar w:fldCharType="end"/>
        </w:r>
      </w:hyperlink>
    </w:p>
    <w:p w14:paraId="4A0FF4A9" w14:textId="044AE587" w:rsidR="008535A2" w:rsidRDefault="00F14D36">
      <w:pPr>
        <w:pStyle w:val="TOC2"/>
        <w:rPr>
          <w:rFonts w:eastAsiaTheme="minorEastAsia"/>
          <w:noProof/>
          <w:color w:val="auto"/>
          <w:kern w:val="0"/>
          <w:sz w:val="22"/>
          <w:szCs w:val="22"/>
          <w:lang w:eastAsia="en-AU"/>
        </w:rPr>
      </w:pPr>
      <w:hyperlink w:anchor="_Toc105685397"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_Toc105685397 \h </w:instrText>
        </w:r>
        <w:r w:rsidR="008535A2">
          <w:rPr>
            <w:noProof/>
            <w:webHidden/>
          </w:rPr>
        </w:r>
        <w:r w:rsidR="008535A2">
          <w:rPr>
            <w:noProof/>
            <w:webHidden/>
          </w:rPr>
          <w:fldChar w:fldCharType="separate"/>
        </w:r>
        <w:r w:rsidR="008535A2">
          <w:rPr>
            <w:noProof/>
            <w:webHidden/>
          </w:rPr>
          <w:t>14</w:t>
        </w:r>
        <w:r w:rsidR="008535A2">
          <w:rPr>
            <w:noProof/>
            <w:webHidden/>
          </w:rPr>
          <w:fldChar w:fldCharType="end"/>
        </w:r>
      </w:hyperlink>
    </w:p>
    <w:p w14:paraId="6129D7AD" w14:textId="0B1B850F" w:rsidR="008535A2" w:rsidRDefault="00F14D36">
      <w:pPr>
        <w:pStyle w:val="TOC1"/>
        <w:rPr>
          <w:rFonts w:eastAsiaTheme="minorEastAsia"/>
          <w:b w:val="0"/>
          <w:noProof/>
          <w:color w:val="auto"/>
          <w:kern w:val="0"/>
          <w:sz w:val="22"/>
          <w:szCs w:val="22"/>
          <w:u w:val="none"/>
          <w:lang w:eastAsia="en-AU"/>
        </w:rPr>
      </w:pPr>
      <w:hyperlink w:anchor="_Toc105685398" w:history="1">
        <w:r w:rsidR="008535A2" w:rsidRPr="00296E40">
          <w:rPr>
            <w:rStyle w:val="Hyperlink"/>
            <w:noProof/>
          </w:rPr>
          <w:t>Department of Education</w:t>
        </w:r>
        <w:r w:rsidR="008535A2">
          <w:rPr>
            <w:noProof/>
            <w:webHidden/>
          </w:rPr>
          <w:tab/>
        </w:r>
        <w:r w:rsidR="008535A2">
          <w:rPr>
            <w:noProof/>
            <w:webHidden/>
          </w:rPr>
          <w:fldChar w:fldCharType="begin"/>
        </w:r>
        <w:r w:rsidR="008535A2">
          <w:rPr>
            <w:noProof/>
            <w:webHidden/>
          </w:rPr>
          <w:instrText xml:space="preserve"> PAGEREF _Toc105685398 \h </w:instrText>
        </w:r>
        <w:r w:rsidR="008535A2">
          <w:rPr>
            <w:noProof/>
            <w:webHidden/>
          </w:rPr>
        </w:r>
        <w:r w:rsidR="008535A2">
          <w:rPr>
            <w:noProof/>
            <w:webHidden/>
          </w:rPr>
          <w:fldChar w:fldCharType="separate"/>
        </w:r>
        <w:r w:rsidR="008535A2">
          <w:rPr>
            <w:noProof/>
            <w:webHidden/>
          </w:rPr>
          <w:t>15</w:t>
        </w:r>
        <w:r w:rsidR="008535A2">
          <w:rPr>
            <w:noProof/>
            <w:webHidden/>
          </w:rPr>
          <w:fldChar w:fldCharType="end"/>
        </w:r>
      </w:hyperlink>
    </w:p>
    <w:p w14:paraId="1D43F159" w14:textId="0CEB98AE" w:rsidR="008535A2" w:rsidRDefault="00F14D36">
      <w:pPr>
        <w:pStyle w:val="TOC2"/>
        <w:rPr>
          <w:rFonts w:eastAsiaTheme="minorEastAsia"/>
          <w:noProof/>
          <w:color w:val="auto"/>
          <w:kern w:val="0"/>
          <w:sz w:val="22"/>
          <w:szCs w:val="22"/>
          <w:lang w:eastAsia="en-AU"/>
        </w:rPr>
      </w:pPr>
      <w:hyperlink w:anchor="_Toc105685399"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_Toc105685399 \h </w:instrText>
        </w:r>
        <w:r w:rsidR="008535A2">
          <w:rPr>
            <w:noProof/>
            <w:webHidden/>
          </w:rPr>
        </w:r>
        <w:r w:rsidR="008535A2">
          <w:rPr>
            <w:noProof/>
            <w:webHidden/>
          </w:rPr>
          <w:fldChar w:fldCharType="separate"/>
        </w:r>
        <w:r w:rsidR="008535A2">
          <w:rPr>
            <w:noProof/>
            <w:webHidden/>
          </w:rPr>
          <w:t>15</w:t>
        </w:r>
        <w:r w:rsidR="008535A2">
          <w:rPr>
            <w:noProof/>
            <w:webHidden/>
          </w:rPr>
          <w:fldChar w:fldCharType="end"/>
        </w:r>
      </w:hyperlink>
    </w:p>
    <w:p w14:paraId="528EB394" w14:textId="57CB629F" w:rsidR="008535A2" w:rsidRDefault="00F14D36">
      <w:pPr>
        <w:pStyle w:val="TOC2"/>
        <w:rPr>
          <w:rFonts w:eastAsiaTheme="minorEastAsia"/>
          <w:noProof/>
          <w:color w:val="auto"/>
          <w:kern w:val="0"/>
          <w:sz w:val="22"/>
          <w:szCs w:val="22"/>
          <w:lang w:eastAsia="en-AU"/>
        </w:rPr>
      </w:pPr>
      <w:hyperlink w:anchor="_Toc105685400"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_Toc105685400 \h </w:instrText>
        </w:r>
        <w:r w:rsidR="008535A2">
          <w:rPr>
            <w:noProof/>
            <w:webHidden/>
          </w:rPr>
        </w:r>
        <w:r w:rsidR="008535A2">
          <w:rPr>
            <w:noProof/>
            <w:webHidden/>
          </w:rPr>
          <w:fldChar w:fldCharType="separate"/>
        </w:r>
        <w:r w:rsidR="008535A2">
          <w:rPr>
            <w:noProof/>
            <w:webHidden/>
          </w:rPr>
          <w:t>15</w:t>
        </w:r>
        <w:r w:rsidR="008535A2">
          <w:rPr>
            <w:noProof/>
            <w:webHidden/>
          </w:rPr>
          <w:fldChar w:fldCharType="end"/>
        </w:r>
      </w:hyperlink>
    </w:p>
    <w:p w14:paraId="478C2336" w14:textId="4A16612C" w:rsidR="008535A2" w:rsidRDefault="00F14D36">
      <w:pPr>
        <w:pStyle w:val="TOC2"/>
        <w:rPr>
          <w:rFonts w:eastAsiaTheme="minorEastAsia"/>
          <w:noProof/>
          <w:color w:val="auto"/>
          <w:kern w:val="0"/>
          <w:sz w:val="22"/>
          <w:szCs w:val="22"/>
          <w:lang w:eastAsia="en-AU"/>
        </w:rPr>
      </w:pPr>
      <w:hyperlink w:anchor="_Toc105685401"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_Toc105685401 \h </w:instrText>
        </w:r>
        <w:r w:rsidR="008535A2">
          <w:rPr>
            <w:noProof/>
            <w:webHidden/>
          </w:rPr>
        </w:r>
        <w:r w:rsidR="008535A2">
          <w:rPr>
            <w:noProof/>
            <w:webHidden/>
          </w:rPr>
          <w:fldChar w:fldCharType="separate"/>
        </w:r>
        <w:r w:rsidR="008535A2">
          <w:rPr>
            <w:noProof/>
            <w:webHidden/>
          </w:rPr>
          <w:t>15</w:t>
        </w:r>
        <w:r w:rsidR="008535A2">
          <w:rPr>
            <w:noProof/>
            <w:webHidden/>
          </w:rPr>
          <w:fldChar w:fldCharType="end"/>
        </w:r>
      </w:hyperlink>
    </w:p>
    <w:p w14:paraId="662F9E6A" w14:textId="505EF5B1" w:rsidR="008535A2" w:rsidRDefault="00F14D36">
      <w:pPr>
        <w:pStyle w:val="TOC1"/>
        <w:rPr>
          <w:rFonts w:eastAsiaTheme="minorEastAsia"/>
          <w:b w:val="0"/>
          <w:noProof/>
          <w:color w:val="auto"/>
          <w:kern w:val="0"/>
          <w:sz w:val="22"/>
          <w:szCs w:val="22"/>
          <w:u w:val="none"/>
          <w:lang w:eastAsia="en-AU"/>
        </w:rPr>
      </w:pPr>
      <w:hyperlink w:anchor="_Toc105685402" w:history="1">
        <w:r w:rsidR="008535A2" w:rsidRPr="00296E40">
          <w:rPr>
            <w:rStyle w:val="Hyperlink"/>
            <w:noProof/>
          </w:rPr>
          <w:t>Equal Opportunity Commission</w:t>
        </w:r>
        <w:r w:rsidR="008535A2">
          <w:rPr>
            <w:noProof/>
            <w:webHidden/>
          </w:rPr>
          <w:tab/>
        </w:r>
        <w:r w:rsidR="008535A2">
          <w:rPr>
            <w:noProof/>
            <w:webHidden/>
          </w:rPr>
          <w:fldChar w:fldCharType="begin"/>
        </w:r>
        <w:r w:rsidR="008535A2">
          <w:rPr>
            <w:noProof/>
            <w:webHidden/>
          </w:rPr>
          <w:instrText xml:space="preserve"> PAGEREF _Toc105685402 \h </w:instrText>
        </w:r>
        <w:r w:rsidR="008535A2">
          <w:rPr>
            <w:noProof/>
            <w:webHidden/>
          </w:rPr>
        </w:r>
        <w:r w:rsidR="008535A2">
          <w:rPr>
            <w:noProof/>
            <w:webHidden/>
          </w:rPr>
          <w:fldChar w:fldCharType="separate"/>
        </w:r>
        <w:r w:rsidR="008535A2">
          <w:rPr>
            <w:noProof/>
            <w:webHidden/>
          </w:rPr>
          <w:t>16</w:t>
        </w:r>
        <w:r w:rsidR="008535A2">
          <w:rPr>
            <w:noProof/>
            <w:webHidden/>
          </w:rPr>
          <w:fldChar w:fldCharType="end"/>
        </w:r>
      </w:hyperlink>
    </w:p>
    <w:p w14:paraId="4BDD3381" w14:textId="430C4DB0" w:rsidR="008535A2" w:rsidRDefault="00F14D36">
      <w:pPr>
        <w:pStyle w:val="TOC2"/>
        <w:rPr>
          <w:rFonts w:eastAsiaTheme="minorEastAsia"/>
          <w:noProof/>
          <w:color w:val="auto"/>
          <w:kern w:val="0"/>
          <w:sz w:val="22"/>
          <w:szCs w:val="22"/>
          <w:lang w:eastAsia="en-AU"/>
        </w:rPr>
      </w:pPr>
      <w:hyperlink w:anchor="_Toc105685403"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_Toc105685403 \h </w:instrText>
        </w:r>
        <w:r w:rsidR="008535A2">
          <w:rPr>
            <w:noProof/>
            <w:webHidden/>
          </w:rPr>
        </w:r>
        <w:r w:rsidR="008535A2">
          <w:rPr>
            <w:noProof/>
            <w:webHidden/>
          </w:rPr>
          <w:fldChar w:fldCharType="separate"/>
        </w:r>
        <w:r w:rsidR="008535A2">
          <w:rPr>
            <w:noProof/>
            <w:webHidden/>
          </w:rPr>
          <w:t>16</w:t>
        </w:r>
        <w:r w:rsidR="008535A2">
          <w:rPr>
            <w:noProof/>
            <w:webHidden/>
          </w:rPr>
          <w:fldChar w:fldCharType="end"/>
        </w:r>
      </w:hyperlink>
    </w:p>
    <w:p w14:paraId="000DC464" w14:textId="03B48F6D" w:rsidR="008535A2" w:rsidRDefault="00F14D36">
      <w:pPr>
        <w:pStyle w:val="TOC2"/>
        <w:rPr>
          <w:rFonts w:eastAsiaTheme="minorEastAsia"/>
          <w:noProof/>
          <w:color w:val="auto"/>
          <w:kern w:val="0"/>
          <w:sz w:val="22"/>
          <w:szCs w:val="22"/>
          <w:lang w:eastAsia="en-AU"/>
        </w:rPr>
      </w:pPr>
      <w:hyperlink w:anchor="_Toc105685404"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_Toc105685404 \h </w:instrText>
        </w:r>
        <w:r w:rsidR="008535A2">
          <w:rPr>
            <w:noProof/>
            <w:webHidden/>
          </w:rPr>
        </w:r>
        <w:r w:rsidR="008535A2">
          <w:rPr>
            <w:noProof/>
            <w:webHidden/>
          </w:rPr>
          <w:fldChar w:fldCharType="separate"/>
        </w:r>
        <w:r w:rsidR="008535A2">
          <w:rPr>
            <w:noProof/>
            <w:webHidden/>
          </w:rPr>
          <w:t>16</w:t>
        </w:r>
        <w:r w:rsidR="008535A2">
          <w:rPr>
            <w:noProof/>
            <w:webHidden/>
          </w:rPr>
          <w:fldChar w:fldCharType="end"/>
        </w:r>
      </w:hyperlink>
    </w:p>
    <w:p w14:paraId="2B33F2B7" w14:textId="38CE516F" w:rsidR="008535A2" w:rsidRDefault="00F14D36">
      <w:pPr>
        <w:pStyle w:val="TOC2"/>
        <w:rPr>
          <w:rFonts w:eastAsiaTheme="minorEastAsia"/>
          <w:noProof/>
          <w:color w:val="auto"/>
          <w:kern w:val="0"/>
          <w:sz w:val="22"/>
          <w:szCs w:val="22"/>
          <w:lang w:eastAsia="en-AU"/>
        </w:rPr>
      </w:pPr>
      <w:hyperlink w:anchor="_Toc105685405"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_Toc105685405 \h </w:instrText>
        </w:r>
        <w:r w:rsidR="008535A2">
          <w:rPr>
            <w:noProof/>
            <w:webHidden/>
          </w:rPr>
        </w:r>
        <w:r w:rsidR="008535A2">
          <w:rPr>
            <w:noProof/>
            <w:webHidden/>
          </w:rPr>
          <w:fldChar w:fldCharType="separate"/>
        </w:r>
        <w:r w:rsidR="008535A2">
          <w:rPr>
            <w:noProof/>
            <w:webHidden/>
          </w:rPr>
          <w:t>16</w:t>
        </w:r>
        <w:r w:rsidR="008535A2">
          <w:rPr>
            <w:noProof/>
            <w:webHidden/>
          </w:rPr>
          <w:fldChar w:fldCharType="end"/>
        </w:r>
      </w:hyperlink>
    </w:p>
    <w:p w14:paraId="02F32DC7" w14:textId="66FB1618" w:rsidR="008535A2" w:rsidRDefault="00F14D36">
      <w:pPr>
        <w:pStyle w:val="TOC1"/>
        <w:rPr>
          <w:rFonts w:eastAsiaTheme="minorEastAsia"/>
          <w:b w:val="0"/>
          <w:noProof/>
          <w:color w:val="auto"/>
          <w:kern w:val="0"/>
          <w:sz w:val="22"/>
          <w:szCs w:val="22"/>
          <w:u w:val="none"/>
          <w:lang w:eastAsia="en-AU"/>
        </w:rPr>
      </w:pPr>
      <w:hyperlink w:anchor="_Toc105685406" w:history="1">
        <w:r w:rsidR="008535A2" w:rsidRPr="00296E40">
          <w:rPr>
            <w:rStyle w:val="Hyperlink"/>
            <w:noProof/>
          </w:rPr>
          <w:t>Department of Finance</w:t>
        </w:r>
        <w:r w:rsidR="008535A2">
          <w:rPr>
            <w:noProof/>
            <w:webHidden/>
          </w:rPr>
          <w:tab/>
        </w:r>
        <w:r w:rsidR="008535A2">
          <w:rPr>
            <w:noProof/>
            <w:webHidden/>
          </w:rPr>
          <w:fldChar w:fldCharType="begin"/>
        </w:r>
        <w:r w:rsidR="008535A2">
          <w:rPr>
            <w:noProof/>
            <w:webHidden/>
          </w:rPr>
          <w:instrText xml:space="preserve"> PAGEREF _Toc105685406 \h </w:instrText>
        </w:r>
        <w:r w:rsidR="008535A2">
          <w:rPr>
            <w:noProof/>
            <w:webHidden/>
          </w:rPr>
        </w:r>
        <w:r w:rsidR="008535A2">
          <w:rPr>
            <w:noProof/>
            <w:webHidden/>
          </w:rPr>
          <w:fldChar w:fldCharType="separate"/>
        </w:r>
        <w:r w:rsidR="008535A2">
          <w:rPr>
            <w:noProof/>
            <w:webHidden/>
          </w:rPr>
          <w:t>17</w:t>
        </w:r>
        <w:r w:rsidR="008535A2">
          <w:rPr>
            <w:noProof/>
            <w:webHidden/>
          </w:rPr>
          <w:fldChar w:fldCharType="end"/>
        </w:r>
      </w:hyperlink>
    </w:p>
    <w:p w14:paraId="462FDD7F" w14:textId="63A0839C" w:rsidR="008535A2" w:rsidRDefault="00F14D36">
      <w:pPr>
        <w:pStyle w:val="TOC2"/>
        <w:rPr>
          <w:rFonts w:eastAsiaTheme="minorEastAsia"/>
          <w:noProof/>
          <w:color w:val="auto"/>
          <w:kern w:val="0"/>
          <w:sz w:val="22"/>
          <w:szCs w:val="22"/>
          <w:lang w:eastAsia="en-AU"/>
        </w:rPr>
      </w:pPr>
      <w:hyperlink w:anchor="_Toc105685407"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_Toc105685407 \h </w:instrText>
        </w:r>
        <w:r w:rsidR="008535A2">
          <w:rPr>
            <w:noProof/>
            <w:webHidden/>
          </w:rPr>
        </w:r>
        <w:r w:rsidR="008535A2">
          <w:rPr>
            <w:noProof/>
            <w:webHidden/>
          </w:rPr>
          <w:fldChar w:fldCharType="separate"/>
        </w:r>
        <w:r w:rsidR="008535A2">
          <w:rPr>
            <w:noProof/>
            <w:webHidden/>
          </w:rPr>
          <w:t>17</w:t>
        </w:r>
        <w:r w:rsidR="008535A2">
          <w:rPr>
            <w:noProof/>
            <w:webHidden/>
          </w:rPr>
          <w:fldChar w:fldCharType="end"/>
        </w:r>
      </w:hyperlink>
    </w:p>
    <w:p w14:paraId="35511F71" w14:textId="70736127" w:rsidR="008535A2" w:rsidRDefault="00F14D36">
      <w:pPr>
        <w:pStyle w:val="TOC2"/>
        <w:rPr>
          <w:rFonts w:eastAsiaTheme="minorEastAsia"/>
          <w:noProof/>
          <w:color w:val="auto"/>
          <w:kern w:val="0"/>
          <w:sz w:val="22"/>
          <w:szCs w:val="22"/>
          <w:lang w:eastAsia="en-AU"/>
        </w:rPr>
      </w:pPr>
      <w:hyperlink w:anchor="_Toc105685408"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_Toc105685408 \h </w:instrText>
        </w:r>
        <w:r w:rsidR="008535A2">
          <w:rPr>
            <w:noProof/>
            <w:webHidden/>
          </w:rPr>
        </w:r>
        <w:r w:rsidR="008535A2">
          <w:rPr>
            <w:noProof/>
            <w:webHidden/>
          </w:rPr>
          <w:fldChar w:fldCharType="separate"/>
        </w:r>
        <w:r w:rsidR="008535A2">
          <w:rPr>
            <w:noProof/>
            <w:webHidden/>
          </w:rPr>
          <w:t>17</w:t>
        </w:r>
        <w:r w:rsidR="008535A2">
          <w:rPr>
            <w:noProof/>
            <w:webHidden/>
          </w:rPr>
          <w:fldChar w:fldCharType="end"/>
        </w:r>
      </w:hyperlink>
    </w:p>
    <w:p w14:paraId="042FF56A" w14:textId="124872D9" w:rsidR="008535A2" w:rsidRDefault="00F14D36">
      <w:pPr>
        <w:pStyle w:val="TOC3"/>
        <w:rPr>
          <w:rFonts w:eastAsiaTheme="minorEastAsia"/>
          <w:noProof/>
          <w:color w:val="auto"/>
          <w:kern w:val="0"/>
          <w:sz w:val="22"/>
          <w:szCs w:val="22"/>
          <w:lang w:eastAsia="en-AU"/>
        </w:rPr>
      </w:pPr>
      <w:hyperlink w:anchor="_Toc105685409" w:history="1">
        <w:r w:rsidR="008535A2" w:rsidRPr="00296E40">
          <w:rPr>
            <w:rStyle w:val="Hyperlink"/>
            <w:noProof/>
          </w:rPr>
          <w:t>Building Management and Works (ServiceWA)</w:t>
        </w:r>
        <w:r w:rsidR="008535A2">
          <w:rPr>
            <w:noProof/>
            <w:webHidden/>
          </w:rPr>
          <w:tab/>
        </w:r>
        <w:r w:rsidR="008535A2">
          <w:rPr>
            <w:noProof/>
            <w:webHidden/>
          </w:rPr>
          <w:fldChar w:fldCharType="begin"/>
        </w:r>
        <w:r w:rsidR="008535A2">
          <w:rPr>
            <w:noProof/>
            <w:webHidden/>
          </w:rPr>
          <w:instrText xml:space="preserve"> PAGEREF _Toc105685409 \h </w:instrText>
        </w:r>
        <w:r w:rsidR="008535A2">
          <w:rPr>
            <w:noProof/>
            <w:webHidden/>
          </w:rPr>
        </w:r>
        <w:r w:rsidR="008535A2">
          <w:rPr>
            <w:noProof/>
            <w:webHidden/>
          </w:rPr>
          <w:fldChar w:fldCharType="separate"/>
        </w:r>
        <w:r w:rsidR="008535A2">
          <w:rPr>
            <w:noProof/>
            <w:webHidden/>
          </w:rPr>
          <w:t>17</w:t>
        </w:r>
        <w:r w:rsidR="008535A2">
          <w:rPr>
            <w:noProof/>
            <w:webHidden/>
          </w:rPr>
          <w:fldChar w:fldCharType="end"/>
        </w:r>
      </w:hyperlink>
    </w:p>
    <w:p w14:paraId="3EE6A24C" w14:textId="238A75DE" w:rsidR="008535A2" w:rsidRDefault="00F14D36">
      <w:pPr>
        <w:pStyle w:val="TOC3"/>
        <w:rPr>
          <w:rFonts w:eastAsiaTheme="minorEastAsia"/>
          <w:noProof/>
          <w:color w:val="auto"/>
          <w:kern w:val="0"/>
          <w:sz w:val="22"/>
          <w:szCs w:val="22"/>
          <w:lang w:eastAsia="en-AU"/>
        </w:rPr>
      </w:pPr>
      <w:hyperlink w:anchor="_Toc105685410" w:history="1">
        <w:r w:rsidR="008535A2" w:rsidRPr="00296E40">
          <w:rPr>
            <w:rStyle w:val="Hyperlink"/>
            <w:noProof/>
          </w:rPr>
          <w:t>Office of State Revenue (RevenueWA)</w:t>
        </w:r>
        <w:r w:rsidR="008535A2">
          <w:rPr>
            <w:noProof/>
            <w:webHidden/>
          </w:rPr>
          <w:tab/>
        </w:r>
        <w:r w:rsidR="008535A2">
          <w:rPr>
            <w:noProof/>
            <w:webHidden/>
          </w:rPr>
          <w:fldChar w:fldCharType="begin"/>
        </w:r>
        <w:r w:rsidR="008535A2">
          <w:rPr>
            <w:noProof/>
            <w:webHidden/>
          </w:rPr>
          <w:instrText xml:space="preserve"> PAGEREF _Toc105685410 \h </w:instrText>
        </w:r>
        <w:r w:rsidR="008535A2">
          <w:rPr>
            <w:noProof/>
            <w:webHidden/>
          </w:rPr>
        </w:r>
        <w:r w:rsidR="008535A2">
          <w:rPr>
            <w:noProof/>
            <w:webHidden/>
          </w:rPr>
          <w:fldChar w:fldCharType="separate"/>
        </w:r>
        <w:r w:rsidR="008535A2">
          <w:rPr>
            <w:noProof/>
            <w:webHidden/>
          </w:rPr>
          <w:t>19</w:t>
        </w:r>
        <w:r w:rsidR="008535A2">
          <w:rPr>
            <w:noProof/>
            <w:webHidden/>
          </w:rPr>
          <w:fldChar w:fldCharType="end"/>
        </w:r>
      </w:hyperlink>
    </w:p>
    <w:p w14:paraId="30ED1FB1" w14:textId="316467D5" w:rsidR="008535A2" w:rsidRDefault="00F14D36">
      <w:pPr>
        <w:pStyle w:val="TOC2"/>
        <w:rPr>
          <w:rFonts w:eastAsiaTheme="minorEastAsia"/>
          <w:noProof/>
          <w:color w:val="auto"/>
          <w:kern w:val="0"/>
          <w:sz w:val="22"/>
          <w:szCs w:val="22"/>
          <w:lang w:eastAsia="en-AU"/>
        </w:rPr>
      </w:pPr>
      <w:hyperlink w:anchor="_Toc105685411"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_Toc105685411 \h </w:instrText>
        </w:r>
        <w:r w:rsidR="008535A2">
          <w:rPr>
            <w:noProof/>
            <w:webHidden/>
          </w:rPr>
        </w:r>
        <w:r w:rsidR="008535A2">
          <w:rPr>
            <w:noProof/>
            <w:webHidden/>
          </w:rPr>
          <w:fldChar w:fldCharType="separate"/>
        </w:r>
        <w:r w:rsidR="008535A2">
          <w:rPr>
            <w:noProof/>
            <w:webHidden/>
          </w:rPr>
          <w:t>19</w:t>
        </w:r>
        <w:r w:rsidR="008535A2">
          <w:rPr>
            <w:noProof/>
            <w:webHidden/>
          </w:rPr>
          <w:fldChar w:fldCharType="end"/>
        </w:r>
      </w:hyperlink>
    </w:p>
    <w:p w14:paraId="13E59A3A" w14:textId="69D0D575" w:rsidR="008535A2" w:rsidRDefault="00F14D36">
      <w:pPr>
        <w:pStyle w:val="TOC3"/>
        <w:rPr>
          <w:rFonts w:eastAsiaTheme="minorEastAsia"/>
          <w:noProof/>
          <w:color w:val="auto"/>
          <w:kern w:val="0"/>
          <w:sz w:val="22"/>
          <w:szCs w:val="22"/>
          <w:lang w:eastAsia="en-AU"/>
        </w:rPr>
      </w:pPr>
      <w:hyperlink w:anchor="_Toc105685412" w:history="1">
        <w:r w:rsidR="008535A2" w:rsidRPr="00296E40">
          <w:rPr>
            <w:rStyle w:val="Hyperlink"/>
            <w:noProof/>
          </w:rPr>
          <w:t>Building Management and Works (ServiceWA)</w:t>
        </w:r>
        <w:r w:rsidR="008535A2">
          <w:rPr>
            <w:noProof/>
            <w:webHidden/>
          </w:rPr>
          <w:tab/>
        </w:r>
        <w:r w:rsidR="008535A2">
          <w:rPr>
            <w:noProof/>
            <w:webHidden/>
          </w:rPr>
          <w:fldChar w:fldCharType="begin"/>
        </w:r>
        <w:r w:rsidR="008535A2">
          <w:rPr>
            <w:noProof/>
            <w:webHidden/>
          </w:rPr>
          <w:instrText xml:space="preserve"> PAGEREF _Toc105685412 \h </w:instrText>
        </w:r>
        <w:r w:rsidR="008535A2">
          <w:rPr>
            <w:noProof/>
            <w:webHidden/>
          </w:rPr>
        </w:r>
        <w:r w:rsidR="008535A2">
          <w:rPr>
            <w:noProof/>
            <w:webHidden/>
          </w:rPr>
          <w:fldChar w:fldCharType="separate"/>
        </w:r>
        <w:r w:rsidR="008535A2">
          <w:rPr>
            <w:noProof/>
            <w:webHidden/>
          </w:rPr>
          <w:t>19</w:t>
        </w:r>
        <w:r w:rsidR="008535A2">
          <w:rPr>
            <w:noProof/>
            <w:webHidden/>
          </w:rPr>
          <w:fldChar w:fldCharType="end"/>
        </w:r>
      </w:hyperlink>
    </w:p>
    <w:p w14:paraId="6A5A5D23" w14:textId="1974026A" w:rsidR="008535A2" w:rsidRDefault="00F14D36">
      <w:pPr>
        <w:pStyle w:val="TOC3"/>
        <w:rPr>
          <w:rFonts w:eastAsiaTheme="minorEastAsia"/>
          <w:noProof/>
          <w:color w:val="auto"/>
          <w:kern w:val="0"/>
          <w:sz w:val="22"/>
          <w:szCs w:val="22"/>
          <w:lang w:eastAsia="en-AU"/>
        </w:rPr>
      </w:pPr>
      <w:hyperlink w:anchor="_Toc105685413" w:history="1">
        <w:r w:rsidR="008535A2" w:rsidRPr="00296E40">
          <w:rPr>
            <w:rStyle w:val="Hyperlink"/>
            <w:noProof/>
          </w:rPr>
          <w:t>Office of State Revenue (RevenueWA)</w:t>
        </w:r>
        <w:r w:rsidR="008535A2">
          <w:rPr>
            <w:noProof/>
            <w:webHidden/>
          </w:rPr>
          <w:tab/>
        </w:r>
        <w:r w:rsidR="008535A2">
          <w:rPr>
            <w:noProof/>
            <w:webHidden/>
          </w:rPr>
          <w:fldChar w:fldCharType="begin"/>
        </w:r>
        <w:r w:rsidR="008535A2">
          <w:rPr>
            <w:noProof/>
            <w:webHidden/>
          </w:rPr>
          <w:instrText xml:space="preserve"> PAGEREF _Toc105685413 \h </w:instrText>
        </w:r>
        <w:r w:rsidR="008535A2">
          <w:rPr>
            <w:noProof/>
            <w:webHidden/>
          </w:rPr>
        </w:r>
        <w:r w:rsidR="008535A2">
          <w:rPr>
            <w:noProof/>
            <w:webHidden/>
          </w:rPr>
          <w:fldChar w:fldCharType="separate"/>
        </w:r>
        <w:r w:rsidR="008535A2">
          <w:rPr>
            <w:noProof/>
            <w:webHidden/>
          </w:rPr>
          <w:t>19</w:t>
        </w:r>
        <w:r w:rsidR="008535A2">
          <w:rPr>
            <w:noProof/>
            <w:webHidden/>
          </w:rPr>
          <w:fldChar w:fldCharType="end"/>
        </w:r>
      </w:hyperlink>
    </w:p>
    <w:p w14:paraId="27B3FF27" w14:textId="0BFF08E5" w:rsidR="008535A2" w:rsidRDefault="00F14D36">
      <w:pPr>
        <w:pStyle w:val="TOC1"/>
        <w:rPr>
          <w:rFonts w:eastAsiaTheme="minorEastAsia"/>
          <w:b w:val="0"/>
          <w:noProof/>
          <w:color w:val="auto"/>
          <w:kern w:val="0"/>
          <w:sz w:val="22"/>
          <w:szCs w:val="22"/>
          <w:u w:val="none"/>
          <w:lang w:eastAsia="en-AU"/>
        </w:rPr>
      </w:pPr>
      <w:hyperlink w:anchor="_Toc105685414" w:history="1">
        <w:r w:rsidR="008535A2" w:rsidRPr="00296E40">
          <w:rPr>
            <w:rStyle w:val="Hyperlink"/>
            <w:noProof/>
          </w:rPr>
          <w:t>Department of Fire and Emergency Services</w:t>
        </w:r>
        <w:r w:rsidR="008535A2">
          <w:rPr>
            <w:noProof/>
            <w:webHidden/>
          </w:rPr>
          <w:tab/>
        </w:r>
        <w:r w:rsidR="008535A2">
          <w:rPr>
            <w:noProof/>
            <w:webHidden/>
          </w:rPr>
          <w:fldChar w:fldCharType="begin"/>
        </w:r>
        <w:r w:rsidR="008535A2">
          <w:rPr>
            <w:noProof/>
            <w:webHidden/>
          </w:rPr>
          <w:instrText xml:space="preserve"> PAGEREF _Toc105685414 \h </w:instrText>
        </w:r>
        <w:r w:rsidR="008535A2">
          <w:rPr>
            <w:noProof/>
            <w:webHidden/>
          </w:rPr>
        </w:r>
        <w:r w:rsidR="008535A2">
          <w:rPr>
            <w:noProof/>
            <w:webHidden/>
          </w:rPr>
          <w:fldChar w:fldCharType="separate"/>
        </w:r>
        <w:r w:rsidR="008535A2">
          <w:rPr>
            <w:noProof/>
            <w:webHidden/>
          </w:rPr>
          <w:t>20</w:t>
        </w:r>
        <w:r w:rsidR="008535A2">
          <w:rPr>
            <w:noProof/>
            <w:webHidden/>
          </w:rPr>
          <w:fldChar w:fldCharType="end"/>
        </w:r>
      </w:hyperlink>
    </w:p>
    <w:p w14:paraId="3F50432D" w14:textId="4D5B945D" w:rsidR="008535A2" w:rsidRDefault="00F14D36">
      <w:pPr>
        <w:pStyle w:val="TOC2"/>
        <w:rPr>
          <w:rFonts w:eastAsiaTheme="minorEastAsia"/>
          <w:noProof/>
          <w:color w:val="auto"/>
          <w:kern w:val="0"/>
          <w:sz w:val="22"/>
          <w:szCs w:val="22"/>
          <w:lang w:eastAsia="en-AU"/>
        </w:rPr>
      </w:pPr>
      <w:hyperlink w:anchor="_Toc105685415"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_Toc105685415 \h </w:instrText>
        </w:r>
        <w:r w:rsidR="008535A2">
          <w:rPr>
            <w:noProof/>
            <w:webHidden/>
          </w:rPr>
        </w:r>
        <w:r w:rsidR="008535A2">
          <w:rPr>
            <w:noProof/>
            <w:webHidden/>
          </w:rPr>
          <w:fldChar w:fldCharType="separate"/>
        </w:r>
        <w:r w:rsidR="008535A2">
          <w:rPr>
            <w:noProof/>
            <w:webHidden/>
          </w:rPr>
          <w:t>20</w:t>
        </w:r>
        <w:r w:rsidR="008535A2">
          <w:rPr>
            <w:noProof/>
            <w:webHidden/>
          </w:rPr>
          <w:fldChar w:fldCharType="end"/>
        </w:r>
      </w:hyperlink>
    </w:p>
    <w:p w14:paraId="052DDE2F" w14:textId="649A63A6" w:rsidR="008535A2" w:rsidRDefault="00F14D36">
      <w:pPr>
        <w:pStyle w:val="TOC2"/>
        <w:rPr>
          <w:rFonts w:eastAsiaTheme="minorEastAsia"/>
          <w:noProof/>
          <w:color w:val="auto"/>
          <w:kern w:val="0"/>
          <w:sz w:val="22"/>
          <w:szCs w:val="22"/>
          <w:lang w:eastAsia="en-AU"/>
        </w:rPr>
      </w:pPr>
      <w:hyperlink w:anchor="_Toc105685416"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_Toc105685416 \h </w:instrText>
        </w:r>
        <w:r w:rsidR="008535A2">
          <w:rPr>
            <w:noProof/>
            <w:webHidden/>
          </w:rPr>
        </w:r>
        <w:r w:rsidR="008535A2">
          <w:rPr>
            <w:noProof/>
            <w:webHidden/>
          </w:rPr>
          <w:fldChar w:fldCharType="separate"/>
        </w:r>
        <w:r w:rsidR="008535A2">
          <w:rPr>
            <w:noProof/>
            <w:webHidden/>
          </w:rPr>
          <w:t>20</w:t>
        </w:r>
        <w:r w:rsidR="008535A2">
          <w:rPr>
            <w:noProof/>
            <w:webHidden/>
          </w:rPr>
          <w:fldChar w:fldCharType="end"/>
        </w:r>
      </w:hyperlink>
    </w:p>
    <w:p w14:paraId="4BB15377" w14:textId="3EC0D621" w:rsidR="008535A2" w:rsidRDefault="00F14D36">
      <w:pPr>
        <w:pStyle w:val="TOC3"/>
        <w:rPr>
          <w:rFonts w:eastAsiaTheme="minorEastAsia"/>
          <w:noProof/>
          <w:color w:val="auto"/>
          <w:kern w:val="0"/>
          <w:sz w:val="22"/>
          <w:szCs w:val="22"/>
          <w:lang w:eastAsia="en-AU"/>
        </w:rPr>
      </w:pPr>
      <w:hyperlink w:anchor="_Toc105685417" w:history="1">
        <w:r w:rsidR="008535A2" w:rsidRPr="00296E40">
          <w:rPr>
            <w:rStyle w:val="Hyperlink"/>
            <w:rFonts w:eastAsia="Tahoma"/>
            <w:noProof/>
            <w:lang w:val="en-US"/>
          </w:rPr>
          <w:t>CI Volunteer Fire and Emergency Services (VFES) unit:</w:t>
        </w:r>
        <w:r w:rsidR="008535A2">
          <w:rPr>
            <w:noProof/>
            <w:webHidden/>
          </w:rPr>
          <w:tab/>
        </w:r>
        <w:r w:rsidR="008535A2">
          <w:rPr>
            <w:noProof/>
            <w:webHidden/>
          </w:rPr>
          <w:fldChar w:fldCharType="begin"/>
        </w:r>
        <w:r w:rsidR="008535A2">
          <w:rPr>
            <w:noProof/>
            <w:webHidden/>
          </w:rPr>
          <w:instrText xml:space="preserve"> PAGEREF _Toc105685417 \h </w:instrText>
        </w:r>
        <w:r w:rsidR="008535A2">
          <w:rPr>
            <w:noProof/>
            <w:webHidden/>
          </w:rPr>
        </w:r>
        <w:r w:rsidR="008535A2">
          <w:rPr>
            <w:noProof/>
            <w:webHidden/>
          </w:rPr>
          <w:fldChar w:fldCharType="separate"/>
        </w:r>
        <w:r w:rsidR="008535A2">
          <w:rPr>
            <w:noProof/>
            <w:webHidden/>
          </w:rPr>
          <w:t>20</w:t>
        </w:r>
        <w:r w:rsidR="008535A2">
          <w:rPr>
            <w:noProof/>
            <w:webHidden/>
          </w:rPr>
          <w:fldChar w:fldCharType="end"/>
        </w:r>
      </w:hyperlink>
    </w:p>
    <w:p w14:paraId="6CDBE461" w14:textId="42780FD5" w:rsidR="008535A2" w:rsidRDefault="00F14D36">
      <w:pPr>
        <w:pStyle w:val="TOC3"/>
        <w:rPr>
          <w:rFonts w:eastAsiaTheme="minorEastAsia"/>
          <w:noProof/>
          <w:color w:val="auto"/>
          <w:kern w:val="0"/>
          <w:sz w:val="22"/>
          <w:szCs w:val="22"/>
          <w:lang w:eastAsia="en-AU"/>
        </w:rPr>
      </w:pPr>
      <w:hyperlink w:anchor="_Toc105685418" w:history="1">
        <w:r w:rsidR="008535A2" w:rsidRPr="00296E40">
          <w:rPr>
            <w:rStyle w:val="Hyperlink"/>
            <w:rFonts w:eastAsia="Tahoma"/>
            <w:noProof/>
            <w:lang w:val="en-US"/>
          </w:rPr>
          <w:t>CI Volunteer Marine Rescue (VMR) unit</w:t>
        </w:r>
        <w:r w:rsidR="008535A2">
          <w:rPr>
            <w:noProof/>
            <w:webHidden/>
          </w:rPr>
          <w:tab/>
        </w:r>
        <w:r w:rsidR="008535A2">
          <w:rPr>
            <w:noProof/>
            <w:webHidden/>
          </w:rPr>
          <w:fldChar w:fldCharType="begin"/>
        </w:r>
        <w:r w:rsidR="008535A2">
          <w:rPr>
            <w:noProof/>
            <w:webHidden/>
          </w:rPr>
          <w:instrText xml:space="preserve"> PAGEREF _Toc105685418 \h </w:instrText>
        </w:r>
        <w:r w:rsidR="008535A2">
          <w:rPr>
            <w:noProof/>
            <w:webHidden/>
          </w:rPr>
        </w:r>
        <w:r w:rsidR="008535A2">
          <w:rPr>
            <w:noProof/>
            <w:webHidden/>
          </w:rPr>
          <w:fldChar w:fldCharType="separate"/>
        </w:r>
        <w:r w:rsidR="008535A2">
          <w:rPr>
            <w:noProof/>
            <w:webHidden/>
          </w:rPr>
          <w:t>20</w:t>
        </w:r>
        <w:r w:rsidR="008535A2">
          <w:rPr>
            <w:noProof/>
            <w:webHidden/>
          </w:rPr>
          <w:fldChar w:fldCharType="end"/>
        </w:r>
      </w:hyperlink>
    </w:p>
    <w:p w14:paraId="4AD54982" w14:textId="75A9DC8A" w:rsidR="008535A2" w:rsidRDefault="00F14D36">
      <w:pPr>
        <w:pStyle w:val="TOC3"/>
        <w:rPr>
          <w:rFonts w:eastAsiaTheme="minorEastAsia"/>
          <w:noProof/>
          <w:color w:val="auto"/>
          <w:kern w:val="0"/>
          <w:sz w:val="22"/>
          <w:szCs w:val="22"/>
          <w:lang w:eastAsia="en-AU"/>
        </w:rPr>
      </w:pPr>
      <w:hyperlink w:anchor="_Toc105685419" w:history="1">
        <w:r w:rsidR="008535A2" w:rsidRPr="00296E40">
          <w:rPr>
            <w:rStyle w:val="Hyperlink"/>
            <w:rFonts w:eastAsia="Tahoma"/>
            <w:noProof/>
            <w:lang w:val="en-US"/>
          </w:rPr>
          <w:t>CKI WI and HI VFES</w:t>
        </w:r>
        <w:r w:rsidR="008535A2">
          <w:rPr>
            <w:noProof/>
            <w:webHidden/>
          </w:rPr>
          <w:tab/>
        </w:r>
        <w:r w:rsidR="008535A2">
          <w:rPr>
            <w:noProof/>
            <w:webHidden/>
          </w:rPr>
          <w:fldChar w:fldCharType="begin"/>
        </w:r>
        <w:r w:rsidR="008535A2">
          <w:rPr>
            <w:noProof/>
            <w:webHidden/>
          </w:rPr>
          <w:instrText xml:space="preserve"> PAGEREF _Toc105685419 \h </w:instrText>
        </w:r>
        <w:r w:rsidR="008535A2">
          <w:rPr>
            <w:noProof/>
            <w:webHidden/>
          </w:rPr>
        </w:r>
        <w:r w:rsidR="008535A2">
          <w:rPr>
            <w:noProof/>
            <w:webHidden/>
          </w:rPr>
          <w:fldChar w:fldCharType="separate"/>
        </w:r>
        <w:r w:rsidR="008535A2">
          <w:rPr>
            <w:noProof/>
            <w:webHidden/>
          </w:rPr>
          <w:t>20</w:t>
        </w:r>
        <w:r w:rsidR="008535A2">
          <w:rPr>
            <w:noProof/>
            <w:webHidden/>
          </w:rPr>
          <w:fldChar w:fldCharType="end"/>
        </w:r>
      </w:hyperlink>
    </w:p>
    <w:p w14:paraId="7371EC32" w14:textId="4E1C0405" w:rsidR="008535A2" w:rsidRDefault="00F14D36">
      <w:pPr>
        <w:pStyle w:val="TOC3"/>
        <w:rPr>
          <w:rFonts w:eastAsiaTheme="minorEastAsia"/>
          <w:noProof/>
          <w:color w:val="auto"/>
          <w:kern w:val="0"/>
          <w:sz w:val="22"/>
          <w:szCs w:val="22"/>
          <w:lang w:eastAsia="en-AU"/>
        </w:rPr>
      </w:pPr>
      <w:hyperlink w:anchor="_Toc105685420"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_Toc105685420 \h </w:instrText>
        </w:r>
        <w:r w:rsidR="008535A2">
          <w:rPr>
            <w:noProof/>
            <w:webHidden/>
          </w:rPr>
        </w:r>
        <w:r w:rsidR="008535A2">
          <w:rPr>
            <w:noProof/>
            <w:webHidden/>
          </w:rPr>
          <w:fldChar w:fldCharType="separate"/>
        </w:r>
        <w:r w:rsidR="008535A2">
          <w:rPr>
            <w:noProof/>
            <w:webHidden/>
          </w:rPr>
          <w:t>20</w:t>
        </w:r>
        <w:r w:rsidR="008535A2">
          <w:rPr>
            <w:noProof/>
            <w:webHidden/>
          </w:rPr>
          <w:fldChar w:fldCharType="end"/>
        </w:r>
      </w:hyperlink>
    </w:p>
    <w:p w14:paraId="747F308C" w14:textId="01C23603" w:rsidR="008535A2" w:rsidRDefault="00F14D36">
      <w:pPr>
        <w:pStyle w:val="TOC1"/>
        <w:rPr>
          <w:rFonts w:eastAsiaTheme="minorEastAsia"/>
          <w:b w:val="0"/>
          <w:noProof/>
          <w:color w:val="auto"/>
          <w:kern w:val="0"/>
          <w:sz w:val="22"/>
          <w:szCs w:val="22"/>
          <w:u w:val="none"/>
          <w:lang w:eastAsia="en-AU"/>
        </w:rPr>
      </w:pPr>
      <w:hyperlink w:anchor="_Toc105685421" w:history="1">
        <w:r w:rsidR="008535A2" w:rsidRPr="00296E40">
          <w:rPr>
            <w:rStyle w:val="Hyperlink"/>
            <w:noProof/>
          </w:rPr>
          <w:t>Department of Health</w:t>
        </w:r>
        <w:r w:rsidR="008535A2">
          <w:rPr>
            <w:noProof/>
            <w:webHidden/>
          </w:rPr>
          <w:tab/>
        </w:r>
        <w:r w:rsidR="008535A2">
          <w:rPr>
            <w:noProof/>
            <w:webHidden/>
          </w:rPr>
          <w:fldChar w:fldCharType="begin"/>
        </w:r>
        <w:r w:rsidR="008535A2">
          <w:rPr>
            <w:noProof/>
            <w:webHidden/>
          </w:rPr>
          <w:instrText xml:space="preserve"> PAGEREF _Toc105685421 \h </w:instrText>
        </w:r>
        <w:r w:rsidR="008535A2">
          <w:rPr>
            <w:noProof/>
            <w:webHidden/>
          </w:rPr>
        </w:r>
        <w:r w:rsidR="008535A2">
          <w:rPr>
            <w:noProof/>
            <w:webHidden/>
          </w:rPr>
          <w:fldChar w:fldCharType="separate"/>
        </w:r>
        <w:r w:rsidR="008535A2">
          <w:rPr>
            <w:noProof/>
            <w:webHidden/>
          </w:rPr>
          <w:t>21</w:t>
        </w:r>
        <w:r w:rsidR="008535A2">
          <w:rPr>
            <w:noProof/>
            <w:webHidden/>
          </w:rPr>
          <w:fldChar w:fldCharType="end"/>
        </w:r>
      </w:hyperlink>
    </w:p>
    <w:p w14:paraId="4E766AC3" w14:textId="7CEE3D68" w:rsidR="008535A2" w:rsidRDefault="00F14D36">
      <w:pPr>
        <w:pStyle w:val="TOC2"/>
        <w:rPr>
          <w:rFonts w:eastAsiaTheme="minorEastAsia"/>
          <w:noProof/>
          <w:color w:val="auto"/>
          <w:kern w:val="0"/>
          <w:sz w:val="22"/>
          <w:szCs w:val="22"/>
          <w:lang w:eastAsia="en-AU"/>
        </w:rPr>
      </w:pPr>
      <w:hyperlink w:anchor="_Toc105685422" w:history="1">
        <w:r w:rsidR="008535A2" w:rsidRPr="00296E40">
          <w:rPr>
            <w:rStyle w:val="Hyperlink"/>
            <w:noProof/>
          </w:rPr>
          <w:t>BreastScreen WA</w:t>
        </w:r>
        <w:r w:rsidR="008535A2">
          <w:rPr>
            <w:noProof/>
            <w:webHidden/>
          </w:rPr>
          <w:tab/>
        </w:r>
        <w:r w:rsidR="008535A2">
          <w:rPr>
            <w:noProof/>
            <w:webHidden/>
          </w:rPr>
          <w:fldChar w:fldCharType="begin"/>
        </w:r>
        <w:r w:rsidR="008535A2">
          <w:rPr>
            <w:noProof/>
            <w:webHidden/>
          </w:rPr>
          <w:instrText xml:space="preserve"> PAGEREF _Toc105685422 \h </w:instrText>
        </w:r>
        <w:r w:rsidR="008535A2">
          <w:rPr>
            <w:noProof/>
            <w:webHidden/>
          </w:rPr>
        </w:r>
        <w:r w:rsidR="008535A2">
          <w:rPr>
            <w:noProof/>
            <w:webHidden/>
          </w:rPr>
          <w:fldChar w:fldCharType="separate"/>
        </w:r>
        <w:r w:rsidR="008535A2">
          <w:rPr>
            <w:noProof/>
            <w:webHidden/>
          </w:rPr>
          <w:t>21</w:t>
        </w:r>
        <w:r w:rsidR="008535A2">
          <w:rPr>
            <w:noProof/>
            <w:webHidden/>
          </w:rPr>
          <w:fldChar w:fldCharType="end"/>
        </w:r>
      </w:hyperlink>
    </w:p>
    <w:p w14:paraId="2FEA9714" w14:textId="3B49F69D" w:rsidR="008535A2" w:rsidRDefault="00F14D36">
      <w:pPr>
        <w:pStyle w:val="TOC3"/>
        <w:rPr>
          <w:rFonts w:eastAsiaTheme="minorEastAsia"/>
          <w:noProof/>
          <w:color w:val="auto"/>
          <w:kern w:val="0"/>
          <w:sz w:val="22"/>
          <w:szCs w:val="22"/>
          <w:lang w:eastAsia="en-AU"/>
        </w:rPr>
      </w:pPr>
      <w:hyperlink w:anchor="_Toc105685423"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_Toc105685423 \h </w:instrText>
        </w:r>
        <w:r w:rsidR="008535A2">
          <w:rPr>
            <w:noProof/>
            <w:webHidden/>
          </w:rPr>
        </w:r>
        <w:r w:rsidR="008535A2">
          <w:rPr>
            <w:noProof/>
            <w:webHidden/>
          </w:rPr>
          <w:fldChar w:fldCharType="separate"/>
        </w:r>
        <w:r w:rsidR="008535A2">
          <w:rPr>
            <w:noProof/>
            <w:webHidden/>
          </w:rPr>
          <w:t>21</w:t>
        </w:r>
        <w:r w:rsidR="008535A2">
          <w:rPr>
            <w:noProof/>
            <w:webHidden/>
          </w:rPr>
          <w:fldChar w:fldCharType="end"/>
        </w:r>
      </w:hyperlink>
    </w:p>
    <w:p w14:paraId="55B2A4BE" w14:textId="4E4FC174" w:rsidR="008535A2" w:rsidRDefault="00F14D36">
      <w:pPr>
        <w:pStyle w:val="TOC3"/>
        <w:rPr>
          <w:rFonts w:eastAsiaTheme="minorEastAsia"/>
          <w:noProof/>
          <w:color w:val="auto"/>
          <w:kern w:val="0"/>
          <w:sz w:val="22"/>
          <w:szCs w:val="22"/>
          <w:lang w:eastAsia="en-AU"/>
        </w:rPr>
      </w:pPr>
      <w:hyperlink w:anchor="_Toc105685424"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_Toc105685424 \h </w:instrText>
        </w:r>
        <w:r w:rsidR="008535A2">
          <w:rPr>
            <w:noProof/>
            <w:webHidden/>
          </w:rPr>
        </w:r>
        <w:r w:rsidR="008535A2">
          <w:rPr>
            <w:noProof/>
            <w:webHidden/>
          </w:rPr>
          <w:fldChar w:fldCharType="separate"/>
        </w:r>
        <w:r w:rsidR="008535A2">
          <w:rPr>
            <w:noProof/>
            <w:webHidden/>
          </w:rPr>
          <w:t>21</w:t>
        </w:r>
        <w:r w:rsidR="008535A2">
          <w:rPr>
            <w:noProof/>
            <w:webHidden/>
          </w:rPr>
          <w:fldChar w:fldCharType="end"/>
        </w:r>
      </w:hyperlink>
    </w:p>
    <w:p w14:paraId="4166FBFE" w14:textId="3AFAF598" w:rsidR="008535A2" w:rsidRDefault="00F14D36">
      <w:pPr>
        <w:pStyle w:val="TOC3"/>
        <w:rPr>
          <w:rFonts w:eastAsiaTheme="minorEastAsia"/>
          <w:noProof/>
          <w:color w:val="auto"/>
          <w:kern w:val="0"/>
          <w:sz w:val="22"/>
          <w:szCs w:val="22"/>
          <w:lang w:eastAsia="en-AU"/>
        </w:rPr>
      </w:pPr>
      <w:hyperlink w:anchor="_Toc105685425"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_Toc105685425 \h </w:instrText>
        </w:r>
        <w:r w:rsidR="008535A2">
          <w:rPr>
            <w:noProof/>
            <w:webHidden/>
          </w:rPr>
        </w:r>
        <w:r w:rsidR="008535A2">
          <w:rPr>
            <w:noProof/>
            <w:webHidden/>
          </w:rPr>
          <w:fldChar w:fldCharType="separate"/>
        </w:r>
        <w:r w:rsidR="008535A2">
          <w:rPr>
            <w:noProof/>
            <w:webHidden/>
          </w:rPr>
          <w:t>21</w:t>
        </w:r>
        <w:r w:rsidR="008535A2">
          <w:rPr>
            <w:noProof/>
            <w:webHidden/>
          </w:rPr>
          <w:fldChar w:fldCharType="end"/>
        </w:r>
      </w:hyperlink>
    </w:p>
    <w:p w14:paraId="26DE197D" w14:textId="607DEA01" w:rsidR="008535A2" w:rsidRDefault="00F14D36">
      <w:pPr>
        <w:pStyle w:val="TOC2"/>
        <w:rPr>
          <w:rFonts w:eastAsiaTheme="minorEastAsia"/>
          <w:noProof/>
          <w:color w:val="auto"/>
          <w:kern w:val="0"/>
          <w:sz w:val="22"/>
          <w:szCs w:val="22"/>
          <w:lang w:eastAsia="en-AU"/>
        </w:rPr>
      </w:pPr>
      <w:hyperlink w:anchor="_Toc105685426" w:history="1">
        <w:r w:rsidR="008535A2" w:rsidRPr="00296E40">
          <w:rPr>
            <w:rStyle w:val="Hyperlink"/>
            <w:noProof/>
          </w:rPr>
          <w:t>Environmental Health and Tobacco Control</w:t>
        </w:r>
        <w:r w:rsidR="008535A2">
          <w:rPr>
            <w:noProof/>
            <w:webHidden/>
          </w:rPr>
          <w:tab/>
        </w:r>
        <w:r w:rsidR="008535A2">
          <w:rPr>
            <w:noProof/>
            <w:webHidden/>
          </w:rPr>
          <w:fldChar w:fldCharType="begin"/>
        </w:r>
        <w:r w:rsidR="008535A2">
          <w:rPr>
            <w:noProof/>
            <w:webHidden/>
          </w:rPr>
          <w:instrText xml:space="preserve"> PAGEREF _Toc105685426 \h </w:instrText>
        </w:r>
        <w:r w:rsidR="008535A2">
          <w:rPr>
            <w:noProof/>
            <w:webHidden/>
          </w:rPr>
        </w:r>
        <w:r w:rsidR="008535A2">
          <w:rPr>
            <w:noProof/>
            <w:webHidden/>
          </w:rPr>
          <w:fldChar w:fldCharType="separate"/>
        </w:r>
        <w:r w:rsidR="008535A2">
          <w:rPr>
            <w:noProof/>
            <w:webHidden/>
          </w:rPr>
          <w:t>21</w:t>
        </w:r>
        <w:r w:rsidR="008535A2">
          <w:rPr>
            <w:noProof/>
            <w:webHidden/>
          </w:rPr>
          <w:fldChar w:fldCharType="end"/>
        </w:r>
      </w:hyperlink>
    </w:p>
    <w:p w14:paraId="31849E90" w14:textId="184BB265" w:rsidR="008535A2" w:rsidRDefault="00F14D36">
      <w:pPr>
        <w:pStyle w:val="TOC3"/>
        <w:rPr>
          <w:rFonts w:eastAsiaTheme="minorEastAsia"/>
          <w:noProof/>
          <w:color w:val="auto"/>
          <w:kern w:val="0"/>
          <w:sz w:val="22"/>
          <w:szCs w:val="22"/>
          <w:lang w:eastAsia="en-AU"/>
        </w:rPr>
      </w:pPr>
      <w:hyperlink w:anchor="_Toc105685427"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_Toc105685427 \h </w:instrText>
        </w:r>
        <w:r w:rsidR="008535A2">
          <w:rPr>
            <w:noProof/>
            <w:webHidden/>
          </w:rPr>
        </w:r>
        <w:r w:rsidR="008535A2">
          <w:rPr>
            <w:noProof/>
            <w:webHidden/>
          </w:rPr>
          <w:fldChar w:fldCharType="separate"/>
        </w:r>
        <w:r w:rsidR="008535A2">
          <w:rPr>
            <w:noProof/>
            <w:webHidden/>
          </w:rPr>
          <w:t>21</w:t>
        </w:r>
        <w:r w:rsidR="008535A2">
          <w:rPr>
            <w:noProof/>
            <w:webHidden/>
          </w:rPr>
          <w:fldChar w:fldCharType="end"/>
        </w:r>
      </w:hyperlink>
    </w:p>
    <w:p w14:paraId="47C3BF19" w14:textId="78CBB1F3" w:rsidR="008535A2" w:rsidRDefault="00F14D36">
      <w:pPr>
        <w:pStyle w:val="TOC3"/>
        <w:rPr>
          <w:rFonts w:eastAsiaTheme="minorEastAsia"/>
          <w:noProof/>
          <w:color w:val="auto"/>
          <w:kern w:val="0"/>
          <w:sz w:val="22"/>
          <w:szCs w:val="22"/>
          <w:lang w:eastAsia="en-AU"/>
        </w:rPr>
      </w:pPr>
      <w:hyperlink w:anchor="_Toc105685428"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_Toc105685428 \h </w:instrText>
        </w:r>
        <w:r w:rsidR="008535A2">
          <w:rPr>
            <w:noProof/>
            <w:webHidden/>
          </w:rPr>
        </w:r>
        <w:r w:rsidR="008535A2">
          <w:rPr>
            <w:noProof/>
            <w:webHidden/>
          </w:rPr>
          <w:fldChar w:fldCharType="separate"/>
        </w:r>
        <w:r w:rsidR="008535A2">
          <w:rPr>
            <w:noProof/>
            <w:webHidden/>
          </w:rPr>
          <w:t>21</w:t>
        </w:r>
        <w:r w:rsidR="008535A2">
          <w:rPr>
            <w:noProof/>
            <w:webHidden/>
          </w:rPr>
          <w:fldChar w:fldCharType="end"/>
        </w:r>
      </w:hyperlink>
    </w:p>
    <w:p w14:paraId="3B86F22E" w14:textId="607C0010" w:rsidR="008535A2" w:rsidRDefault="00F14D36">
      <w:pPr>
        <w:pStyle w:val="TOC3"/>
        <w:rPr>
          <w:rFonts w:eastAsiaTheme="minorEastAsia"/>
          <w:noProof/>
          <w:color w:val="auto"/>
          <w:kern w:val="0"/>
          <w:sz w:val="22"/>
          <w:szCs w:val="22"/>
          <w:lang w:eastAsia="en-AU"/>
        </w:rPr>
      </w:pPr>
      <w:hyperlink w:anchor="_Toc105685429"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_Toc105685429 \h </w:instrText>
        </w:r>
        <w:r w:rsidR="008535A2">
          <w:rPr>
            <w:noProof/>
            <w:webHidden/>
          </w:rPr>
        </w:r>
        <w:r w:rsidR="008535A2">
          <w:rPr>
            <w:noProof/>
            <w:webHidden/>
          </w:rPr>
          <w:fldChar w:fldCharType="separate"/>
        </w:r>
        <w:r w:rsidR="008535A2">
          <w:rPr>
            <w:noProof/>
            <w:webHidden/>
          </w:rPr>
          <w:t>22</w:t>
        </w:r>
        <w:r w:rsidR="008535A2">
          <w:rPr>
            <w:noProof/>
            <w:webHidden/>
          </w:rPr>
          <w:fldChar w:fldCharType="end"/>
        </w:r>
      </w:hyperlink>
    </w:p>
    <w:p w14:paraId="4305AF38" w14:textId="08DFFAA4" w:rsidR="008535A2" w:rsidRDefault="00F14D36">
      <w:pPr>
        <w:pStyle w:val="TOC2"/>
        <w:rPr>
          <w:rFonts w:eastAsiaTheme="minorEastAsia"/>
          <w:noProof/>
          <w:color w:val="auto"/>
          <w:kern w:val="0"/>
          <w:sz w:val="22"/>
          <w:szCs w:val="22"/>
          <w:lang w:eastAsia="en-AU"/>
        </w:rPr>
      </w:pPr>
      <w:hyperlink w:anchor="_Toc105685430" w:history="1">
        <w:r w:rsidR="008535A2" w:rsidRPr="00296E40">
          <w:rPr>
            <w:rStyle w:val="Hyperlink"/>
            <w:noProof/>
          </w:rPr>
          <w:t>Vaccine supply</w:t>
        </w:r>
        <w:r w:rsidR="008535A2">
          <w:rPr>
            <w:noProof/>
            <w:webHidden/>
          </w:rPr>
          <w:tab/>
        </w:r>
        <w:r w:rsidR="008535A2">
          <w:rPr>
            <w:noProof/>
            <w:webHidden/>
          </w:rPr>
          <w:fldChar w:fldCharType="begin"/>
        </w:r>
        <w:r w:rsidR="008535A2">
          <w:rPr>
            <w:noProof/>
            <w:webHidden/>
          </w:rPr>
          <w:instrText xml:space="preserve"> PAGEREF _Toc105685430 \h </w:instrText>
        </w:r>
        <w:r w:rsidR="008535A2">
          <w:rPr>
            <w:noProof/>
            <w:webHidden/>
          </w:rPr>
        </w:r>
        <w:r w:rsidR="008535A2">
          <w:rPr>
            <w:noProof/>
            <w:webHidden/>
          </w:rPr>
          <w:fldChar w:fldCharType="separate"/>
        </w:r>
        <w:r w:rsidR="008535A2">
          <w:rPr>
            <w:noProof/>
            <w:webHidden/>
          </w:rPr>
          <w:t>22</w:t>
        </w:r>
        <w:r w:rsidR="008535A2">
          <w:rPr>
            <w:noProof/>
            <w:webHidden/>
          </w:rPr>
          <w:fldChar w:fldCharType="end"/>
        </w:r>
      </w:hyperlink>
    </w:p>
    <w:p w14:paraId="4C1FCF62" w14:textId="69140F75" w:rsidR="008535A2" w:rsidRDefault="00F14D36">
      <w:pPr>
        <w:pStyle w:val="TOC3"/>
        <w:rPr>
          <w:rFonts w:eastAsiaTheme="minorEastAsia"/>
          <w:noProof/>
          <w:color w:val="auto"/>
          <w:kern w:val="0"/>
          <w:sz w:val="22"/>
          <w:szCs w:val="22"/>
          <w:lang w:eastAsia="en-AU"/>
        </w:rPr>
      </w:pPr>
      <w:hyperlink w:anchor="_Toc105685431"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_Toc105685431 \h </w:instrText>
        </w:r>
        <w:r w:rsidR="008535A2">
          <w:rPr>
            <w:noProof/>
            <w:webHidden/>
          </w:rPr>
        </w:r>
        <w:r w:rsidR="008535A2">
          <w:rPr>
            <w:noProof/>
            <w:webHidden/>
          </w:rPr>
          <w:fldChar w:fldCharType="separate"/>
        </w:r>
        <w:r w:rsidR="008535A2">
          <w:rPr>
            <w:noProof/>
            <w:webHidden/>
          </w:rPr>
          <w:t>22</w:t>
        </w:r>
        <w:r w:rsidR="008535A2">
          <w:rPr>
            <w:noProof/>
            <w:webHidden/>
          </w:rPr>
          <w:fldChar w:fldCharType="end"/>
        </w:r>
      </w:hyperlink>
    </w:p>
    <w:p w14:paraId="7B63CCD9" w14:textId="4FAAFCD0" w:rsidR="008535A2" w:rsidRDefault="00F14D36">
      <w:pPr>
        <w:pStyle w:val="TOC3"/>
        <w:rPr>
          <w:rFonts w:eastAsiaTheme="minorEastAsia"/>
          <w:noProof/>
          <w:color w:val="auto"/>
          <w:kern w:val="0"/>
          <w:sz w:val="22"/>
          <w:szCs w:val="22"/>
          <w:lang w:eastAsia="en-AU"/>
        </w:rPr>
      </w:pPr>
      <w:hyperlink w:anchor="_Toc105685432"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_Toc105685432 \h </w:instrText>
        </w:r>
        <w:r w:rsidR="008535A2">
          <w:rPr>
            <w:noProof/>
            <w:webHidden/>
          </w:rPr>
        </w:r>
        <w:r w:rsidR="008535A2">
          <w:rPr>
            <w:noProof/>
            <w:webHidden/>
          </w:rPr>
          <w:fldChar w:fldCharType="separate"/>
        </w:r>
        <w:r w:rsidR="008535A2">
          <w:rPr>
            <w:noProof/>
            <w:webHidden/>
          </w:rPr>
          <w:t>22</w:t>
        </w:r>
        <w:r w:rsidR="008535A2">
          <w:rPr>
            <w:noProof/>
            <w:webHidden/>
          </w:rPr>
          <w:fldChar w:fldCharType="end"/>
        </w:r>
      </w:hyperlink>
    </w:p>
    <w:p w14:paraId="3EB69067" w14:textId="0FDD1053" w:rsidR="008535A2" w:rsidRDefault="00F14D36">
      <w:pPr>
        <w:pStyle w:val="TOC2"/>
        <w:rPr>
          <w:rFonts w:eastAsiaTheme="minorEastAsia"/>
          <w:noProof/>
          <w:color w:val="auto"/>
          <w:kern w:val="0"/>
          <w:sz w:val="22"/>
          <w:szCs w:val="22"/>
          <w:lang w:eastAsia="en-AU"/>
        </w:rPr>
      </w:pPr>
      <w:hyperlink w:anchor="_Toc105685433" w:history="1">
        <w:r w:rsidR="008535A2" w:rsidRPr="00296E40">
          <w:rPr>
            <w:rStyle w:val="Hyperlink"/>
            <w:noProof/>
          </w:rPr>
          <w:t>WA Country Health Service</w:t>
        </w:r>
        <w:r w:rsidR="008535A2">
          <w:rPr>
            <w:noProof/>
            <w:webHidden/>
          </w:rPr>
          <w:tab/>
        </w:r>
        <w:r w:rsidR="008535A2">
          <w:rPr>
            <w:noProof/>
            <w:webHidden/>
          </w:rPr>
          <w:fldChar w:fldCharType="begin"/>
        </w:r>
        <w:r w:rsidR="008535A2">
          <w:rPr>
            <w:noProof/>
            <w:webHidden/>
          </w:rPr>
          <w:instrText xml:space="preserve"> PAGEREF _Toc105685433 \h </w:instrText>
        </w:r>
        <w:r w:rsidR="008535A2">
          <w:rPr>
            <w:noProof/>
            <w:webHidden/>
          </w:rPr>
        </w:r>
        <w:r w:rsidR="008535A2">
          <w:rPr>
            <w:noProof/>
            <w:webHidden/>
          </w:rPr>
          <w:fldChar w:fldCharType="separate"/>
        </w:r>
        <w:r w:rsidR="008535A2">
          <w:rPr>
            <w:noProof/>
            <w:webHidden/>
          </w:rPr>
          <w:t>22</w:t>
        </w:r>
        <w:r w:rsidR="008535A2">
          <w:rPr>
            <w:noProof/>
            <w:webHidden/>
          </w:rPr>
          <w:fldChar w:fldCharType="end"/>
        </w:r>
      </w:hyperlink>
    </w:p>
    <w:p w14:paraId="7CCE84B9" w14:textId="7762EBEF" w:rsidR="008535A2" w:rsidRDefault="00F14D36">
      <w:pPr>
        <w:pStyle w:val="TOC3"/>
        <w:rPr>
          <w:rFonts w:eastAsiaTheme="minorEastAsia"/>
          <w:noProof/>
          <w:color w:val="auto"/>
          <w:kern w:val="0"/>
          <w:sz w:val="22"/>
          <w:szCs w:val="22"/>
          <w:lang w:eastAsia="en-AU"/>
        </w:rPr>
      </w:pPr>
      <w:hyperlink w:anchor="_Toc105685434"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_Toc105685434 \h </w:instrText>
        </w:r>
        <w:r w:rsidR="008535A2">
          <w:rPr>
            <w:noProof/>
            <w:webHidden/>
          </w:rPr>
        </w:r>
        <w:r w:rsidR="008535A2">
          <w:rPr>
            <w:noProof/>
            <w:webHidden/>
          </w:rPr>
          <w:fldChar w:fldCharType="separate"/>
        </w:r>
        <w:r w:rsidR="008535A2">
          <w:rPr>
            <w:noProof/>
            <w:webHidden/>
          </w:rPr>
          <w:t>22</w:t>
        </w:r>
        <w:r w:rsidR="008535A2">
          <w:rPr>
            <w:noProof/>
            <w:webHidden/>
          </w:rPr>
          <w:fldChar w:fldCharType="end"/>
        </w:r>
      </w:hyperlink>
    </w:p>
    <w:p w14:paraId="19C6AE16" w14:textId="1D8894AD" w:rsidR="008535A2" w:rsidRDefault="00F14D36">
      <w:pPr>
        <w:pStyle w:val="TOC3"/>
        <w:rPr>
          <w:rFonts w:eastAsiaTheme="minorEastAsia"/>
          <w:noProof/>
          <w:color w:val="auto"/>
          <w:kern w:val="0"/>
          <w:sz w:val="22"/>
          <w:szCs w:val="22"/>
          <w:lang w:eastAsia="en-AU"/>
        </w:rPr>
      </w:pPr>
      <w:hyperlink w:anchor="_Toc105685435"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_Toc105685435 \h </w:instrText>
        </w:r>
        <w:r w:rsidR="008535A2">
          <w:rPr>
            <w:noProof/>
            <w:webHidden/>
          </w:rPr>
        </w:r>
        <w:r w:rsidR="008535A2">
          <w:rPr>
            <w:noProof/>
            <w:webHidden/>
          </w:rPr>
          <w:fldChar w:fldCharType="separate"/>
        </w:r>
        <w:r w:rsidR="008535A2">
          <w:rPr>
            <w:noProof/>
            <w:webHidden/>
          </w:rPr>
          <w:t>22</w:t>
        </w:r>
        <w:r w:rsidR="008535A2">
          <w:rPr>
            <w:noProof/>
            <w:webHidden/>
          </w:rPr>
          <w:fldChar w:fldCharType="end"/>
        </w:r>
      </w:hyperlink>
    </w:p>
    <w:p w14:paraId="761145A6" w14:textId="16814239" w:rsidR="008535A2" w:rsidRDefault="00F14D36">
      <w:pPr>
        <w:pStyle w:val="TOC1"/>
        <w:rPr>
          <w:rFonts w:eastAsiaTheme="minorEastAsia"/>
          <w:b w:val="0"/>
          <w:noProof/>
          <w:color w:val="auto"/>
          <w:kern w:val="0"/>
          <w:sz w:val="22"/>
          <w:szCs w:val="22"/>
          <w:u w:val="none"/>
          <w:lang w:eastAsia="en-AU"/>
        </w:rPr>
      </w:pPr>
      <w:hyperlink w:anchor="_Toc105685436" w:history="1">
        <w:r w:rsidR="008535A2" w:rsidRPr="00296E40">
          <w:rPr>
            <w:rStyle w:val="Hyperlink"/>
            <w:noProof/>
          </w:rPr>
          <w:t>Health and Disability Services Complaints Office</w:t>
        </w:r>
        <w:r w:rsidR="008535A2">
          <w:rPr>
            <w:noProof/>
            <w:webHidden/>
          </w:rPr>
          <w:tab/>
        </w:r>
        <w:r w:rsidR="008535A2">
          <w:rPr>
            <w:noProof/>
            <w:webHidden/>
          </w:rPr>
          <w:fldChar w:fldCharType="begin"/>
        </w:r>
        <w:r w:rsidR="008535A2">
          <w:rPr>
            <w:noProof/>
            <w:webHidden/>
          </w:rPr>
          <w:instrText xml:space="preserve"> PAGEREF _Toc105685436 \h </w:instrText>
        </w:r>
        <w:r w:rsidR="008535A2">
          <w:rPr>
            <w:noProof/>
            <w:webHidden/>
          </w:rPr>
        </w:r>
        <w:r w:rsidR="008535A2">
          <w:rPr>
            <w:noProof/>
            <w:webHidden/>
          </w:rPr>
          <w:fldChar w:fldCharType="separate"/>
        </w:r>
        <w:r w:rsidR="008535A2">
          <w:rPr>
            <w:noProof/>
            <w:webHidden/>
          </w:rPr>
          <w:t>24</w:t>
        </w:r>
        <w:r w:rsidR="008535A2">
          <w:rPr>
            <w:noProof/>
            <w:webHidden/>
          </w:rPr>
          <w:fldChar w:fldCharType="end"/>
        </w:r>
      </w:hyperlink>
    </w:p>
    <w:p w14:paraId="0FA9F256" w14:textId="261ED60F" w:rsidR="008535A2" w:rsidRDefault="00F14D36">
      <w:pPr>
        <w:pStyle w:val="TOC2"/>
        <w:rPr>
          <w:rFonts w:eastAsiaTheme="minorEastAsia"/>
          <w:noProof/>
          <w:color w:val="auto"/>
          <w:kern w:val="0"/>
          <w:sz w:val="22"/>
          <w:szCs w:val="22"/>
          <w:lang w:eastAsia="en-AU"/>
        </w:rPr>
      </w:pPr>
      <w:hyperlink w:anchor="_Toc105685437"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_Toc105685437 \h </w:instrText>
        </w:r>
        <w:r w:rsidR="008535A2">
          <w:rPr>
            <w:noProof/>
            <w:webHidden/>
          </w:rPr>
        </w:r>
        <w:r w:rsidR="008535A2">
          <w:rPr>
            <w:noProof/>
            <w:webHidden/>
          </w:rPr>
          <w:fldChar w:fldCharType="separate"/>
        </w:r>
        <w:r w:rsidR="008535A2">
          <w:rPr>
            <w:noProof/>
            <w:webHidden/>
          </w:rPr>
          <w:t>24</w:t>
        </w:r>
        <w:r w:rsidR="008535A2">
          <w:rPr>
            <w:noProof/>
            <w:webHidden/>
          </w:rPr>
          <w:fldChar w:fldCharType="end"/>
        </w:r>
      </w:hyperlink>
    </w:p>
    <w:p w14:paraId="05C278A1" w14:textId="06B7752C" w:rsidR="008535A2" w:rsidRDefault="00F14D36">
      <w:pPr>
        <w:pStyle w:val="TOC2"/>
        <w:rPr>
          <w:rFonts w:eastAsiaTheme="minorEastAsia"/>
          <w:noProof/>
          <w:color w:val="auto"/>
          <w:kern w:val="0"/>
          <w:sz w:val="22"/>
          <w:szCs w:val="22"/>
          <w:lang w:eastAsia="en-AU"/>
        </w:rPr>
      </w:pPr>
      <w:hyperlink w:anchor="_Toc105685438"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_Toc105685438 \h </w:instrText>
        </w:r>
        <w:r w:rsidR="008535A2">
          <w:rPr>
            <w:noProof/>
            <w:webHidden/>
          </w:rPr>
        </w:r>
        <w:r w:rsidR="008535A2">
          <w:rPr>
            <w:noProof/>
            <w:webHidden/>
          </w:rPr>
          <w:fldChar w:fldCharType="separate"/>
        </w:r>
        <w:r w:rsidR="008535A2">
          <w:rPr>
            <w:noProof/>
            <w:webHidden/>
          </w:rPr>
          <w:t>24</w:t>
        </w:r>
        <w:r w:rsidR="008535A2">
          <w:rPr>
            <w:noProof/>
            <w:webHidden/>
          </w:rPr>
          <w:fldChar w:fldCharType="end"/>
        </w:r>
      </w:hyperlink>
    </w:p>
    <w:p w14:paraId="109A727C" w14:textId="024C733D" w:rsidR="008535A2" w:rsidRDefault="00F14D36">
      <w:pPr>
        <w:pStyle w:val="TOC1"/>
        <w:rPr>
          <w:rFonts w:eastAsiaTheme="minorEastAsia"/>
          <w:b w:val="0"/>
          <w:noProof/>
          <w:color w:val="auto"/>
          <w:kern w:val="0"/>
          <w:sz w:val="22"/>
          <w:szCs w:val="22"/>
          <w:u w:val="none"/>
          <w:lang w:eastAsia="en-AU"/>
        </w:rPr>
      </w:pPr>
      <w:hyperlink w:anchor="_Toc105685439"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_Toc105685439 \h </w:instrText>
        </w:r>
        <w:r w:rsidR="008535A2">
          <w:rPr>
            <w:noProof/>
            <w:webHidden/>
          </w:rPr>
        </w:r>
        <w:r w:rsidR="008535A2">
          <w:rPr>
            <w:noProof/>
            <w:webHidden/>
          </w:rPr>
          <w:fldChar w:fldCharType="separate"/>
        </w:r>
        <w:r w:rsidR="008535A2">
          <w:rPr>
            <w:noProof/>
            <w:webHidden/>
          </w:rPr>
          <w:t>24</w:t>
        </w:r>
        <w:r w:rsidR="008535A2">
          <w:rPr>
            <w:noProof/>
            <w:webHidden/>
          </w:rPr>
          <w:fldChar w:fldCharType="end"/>
        </w:r>
      </w:hyperlink>
    </w:p>
    <w:p w14:paraId="1026C927" w14:textId="4922B098" w:rsidR="008535A2" w:rsidRDefault="00F14D36">
      <w:pPr>
        <w:pStyle w:val="TOC1"/>
        <w:rPr>
          <w:rFonts w:eastAsiaTheme="minorEastAsia"/>
          <w:b w:val="0"/>
          <w:noProof/>
          <w:color w:val="auto"/>
          <w:kern w:val="0"/>
          <w:sz w:val="22"/>
          <w:szCs w:val="22"/>
          <w:u w:val="none"/>
          <w:lang w:eastAsia="en-AU"/>
        </w:rPr>
      </w:pPr>
      <w:hyperlink w:anchor="_Toc105685440" w:history="1">
        <w:r w:rsidR="008535A2" w:rsidRPr="00296E40">
          <w:rPr>
            <w:rStyle w:val="Hyperlink"/>
            <w:noProof/>
          </w:rPr>
          <w:t>Insurance Commission of WA</w:t>
        </w:r>
        <w:r w:rsidR="008535A2">
          <w:rPr>
            <w:noProof/>
            <w:webHidden/>
          </w:rPr>
          <w:tab/>
        </w:r>
        <w:r w:rsidR="008535A2">
          <w:rPr>
            <w:noProof/>
            <w:webHidden/>
          </w:rPr>
          <w:fldChar w:fldCharType="begin"/>
        </w:r>
        <w:r w:rsidR="008535A2">
          <w:rPr>
            <w:noProof/>
            <w:webHidden/>
          </w:rPr>
          <w:instrText xml:space="preserve"> PAGEREF _Toc105685440 \h </w:instrText>
        </w:r>
        <w:r w:rsidR="008535A2">
          <w:rPr>
            <w:noProof/>
            <w:webHidden/>
          </w:rPr>
        </w:r>
        <w:r w:rsidR="008535A2">
          <w:rPr>
            <w:noProof/>
            <w:webHidden/>
          </w:rPr>
          <w:fldChar w:fldCharType="separate"/>
        </w:r>
        <w:r w:rsidR="008535A2">
          <w:rPr>
            <w:noProof/>
            <w:webHidden/>
          </w:rPr>
          <w:t>26</w:t>
        </w:r>
        <w:r w:rsidR="008535A2">
          <w:rPr>
            <w:noProof/>
            <w:webHidden/>
          </w:rPr>
          <w:fldChar w:fldCharType="end"/>
        </w:r>
      </w:hyperlink>
    </w:p>
    <w:p w14:paraId="3AFFA94C" w14:textId="01A40186" w:rsidR="008535A2" w:rsidRDefault="00F14D36">
      <w:pPr>
        <w:pStyle w:val="TOC2"/>
        <w:rPr>
          <w:rFonts w:eastAsiaTheme="minorEastAsia"/>
          <w:noProof/>
          <w:color w:val="auto"/>
          <w:kern w:val="0"/>
          <w:sz w:val="22"/>
          <w:szCs w:val="22"/>
          <w:lang w:eastAsia="en-AU"/>
        </w:rPr>
      </w:pPr>
      <w:hyperlink w:anchor="_Toc105685441"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_Toc105685441 \h </w:instrText>
        </w:r>
        <w:r w:rsidR="008535A2">
          <w:rPr>
            <w:noProof/>
            <w:webHidden/>
          </w:rPr>
        </w:r>
        <w:r w:rsidR="008535A2">
          <w:rPr>
            <w:noProof/>
            <w:webHidden/>
          </w:rPr>
          <w:fldChar w:fldCharType="separate"/>
        </w:r>
        <w:r w:rsidR="008535A2">
          <w:rPr>
            <w:noProof/>
            <w:webHidden/>
          </w:rPr>
          <w:t>26</w:t>
        </w:r>
        <w:r w:rsidR="008535A2">
          <w:rPr>
            <w:noProof/>
            <w:webHidden/>
          </w:rPr>
          <w:fldChar w:fldCharType="end"/>
        </w:r>
      </w:hyperlink>
    </w:p>
    <w:p w14:paraId="7D0E9110" w14:textId="3D215183" w:rsidR="008535A2" w:rsidRDefault="00F14D36">
      <w:pPr>
        <w:pStyle w:val="TOC2"/>
        <w:rPr>
          <w:rFonts w:eastAsiaTheme="minorEastAsia"/>
          <w:noProof/>
          <w:color w:val="auto"/>
          <w:kern w:val="0"/>
          <w:sz w:val="22"/>
          <w:szCs w:val="22"/>
          <w:lang w:eastAsia="en-AU"/>
        </w:rPr>
      </w:pPr>
      <w:hyperlink w:anchor="_Toc105685442"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_Toc105685442 \h </w:instrText>
        </w:r>
        <w:r w:rsidR="008535A2">
          <w:rPr>
            <w:noProof/>
            <w:webHidden/>
          </w:rPr>
        </w:r>
        <w:r w:rsidR="008535A2">
          <w:rPr>
            <w:noProof/>
            <w:webHidden/>
          </w:rPr>
          <w:fldChar w:fldCharType="separate"/>
        </w:r>
        <w:r w:rsidR="008535A2">
          <w:rPr>
            <w:noProof/>
            <w:webHidden/>
          </w:rPr>
          <w:t>26</w:t>
        </w:r>
        <w:r w:rsidR="008535A2">
          <w:rPr>
            <w:noProof/>
            <w:webHidden/>
          </w:rPr>
          <w:fldChar w:fldCharType="end"/>
        </w:r>
      </w:hyperlink>
    </w:p>
    <w:p w14:paraId="32E00574" w14:textId="61C70DF2" w:rsidR="008535A2" w:rsidRDefault="00F14D36">
      <w:pPr>
        <w:pStyle w:val="TOC1"/>
        <w:rPr>
          <w:rFonts w:eastAsiaTheme="minorEastAsia"/>
          <w:b w:val="0"/>
          <w:noProof/>
          <w:color w:val="auto"/>
          <w:kern w:val="0"/>
          <w:sz w:val="22"/>
          <w:szCs w:val="22"/>
          <w:u w:val="none"/>
          <w:lang w:eastAsia="en-AU"/>
        </w:rPr>
      </w:pPr>
      <w:hyperlink w:anchor="_Toc105685443" w:history="1">
        <w:r w:rsidR="008535A2" w:rsidRPr="00296E40">
          <w:rPr>
            <w:rStyle w:val="Hyperlink"/>
            <w:noProof/>
          </w:rPr>
          <w:t>Department of Justice</w:t>
        </w:r>
        <w:r w:rsidR="008535A2">
          <w:rPr>
            <w:noProof/>
            <w:webHidden/>
          </w:rPr>
          <w:tab/>
        </w:r>
        <w:r w:rsidR="008535A2">
          <w:rPr>
            <w:noProof/>
            <w:webHidden/>
          </w:rPr>
          <w:fldChar w:fldCharType="begin"/>
        </w:r>
        <w:r w:rsidR="008535A2">
          <w:rPr>
            <w:noProof/>
            <w:webHidden/>
          </w:rPr>
          <w:instrText xml:space="preserve"> PAGEREF _Toc105685443 \h </w:instrText>
        </w:r>
        <w:r w:rsidR="008535A2">
          <w:rPr>
            <w:noProof/>
            <w:webHidden/>
          </w:rPr>
        </w:r>
        <w:r w:rsidR="008535A2">
          <w:rPr>
            <w:noProof/>
            <w:webHidden/>
          </w:rPr>
          <w:fldChar w:fldCharType="separate"/>
        </w:r>
        <w:r w:rsidR="008535A2">
          <w:rPr>
            <w:noProof/>
            <w:webHidden/>
          </w:rPr>
          <w:t>27</w:t>
        </w:r>
        <w:r w:rsidR="008535A2">
          <w:rPr>
            <w:noProof/>
            <w:webHidden/>
          </w:rPr>
          <w:fldChar w:fldCharType="end"/>
        </w:r>
      </w:hyperlink>
    </w:p>
    <w:p w14:paraId="573E09AF" w14:textId="24182A2B" w:rsidR="008535A2" w:rsidRDefault="00F14D36">
      <w:pPr>
        <w:pStyle w:val="TOC2"/>
        <w:rPr>
          <w:rFonts w:eastAsiaTheme="minorEastAsia"/>
          <w:noProof/>
          <w:color w:val="auto"/>
          <w:kern w:val="0"/>
          <w:sz w:val="22"/>
          <w:szCs w:val="22"/>
          <w:lang w:eastAsia="en-AU"/>
        </w:rPr>
      </w:pPr>
      <w:hyperlink w:anchor="_Toc105685444" w:history="1">
        <w:r w:rsidR="008535A2" w:rsidRPr="00296E40">
          <w:rPr>
            <w:rStyle w:val="Hyperlink"/>
            <w:noProof/>
          </w:rPr>
          <w:t>Attorney-General</w:t>
        </w:r>
        <w:r w:rsidR="008535A2">
          <w:rPr>
            <w:noProof/>
            <w:webHidden/>
          </w:rPr>
          <w:tab/>
        </w:r>
        <w:r w:rsidR="008535A2">
          <w:rPr>
            <w:noProof/>
            <w:webHidden/>
          </w:rPr>
          <w:fldChar w:fldCharType="begin"/>
        </w:r>
        <w:r w:rsidR="008535A2">
          <w:rPr>
            <w:noProof/>
            <w:webHidden/>
          </w:rPr>
          <w:instrText xml:space="preserve"> PAGEREF _Toc105685444 \h </w:instrText>
        </w:r>
        <w:r w:rsidR="008535A2">
          <w:rPr>
            <w:noProof/>
            <w:webHidden/>
          </w:rPr>
        </w:r>
        <w:r w:rsidR="008535A2">
          <w:rPr>
            <w:noProof/>
            <w:webHidden/>
          </w:rPr>
          <w:fldChar w:fldCharType="separate"/>
        </w:r>
        <w:r w:rsidR="008535A2">
          <w:rPr>
            <w:noProof/>
            <w:webHidden/>
          </w:rPr>
          <w:t>27</w:t>
        </w:r>
        <w:r w:rsidR="008535A2">
          <w:rPr>
            <w:noProof/>
            <w:webHidden/>
          </w:rPr>
          <w:fldChar w:fldCharType="end"/>
        </w:r>
      </w:hyperlink>
    </w:p>
    <w:p w14:paraId="0206508D" w14:textId="7FF86A02" w:rsidR="008535A2" w:rsidRDefault="00F14D36">
      <w:pPr>
        <w:pStyle w:val="TOC3"/>
        <w:rPr>
          <w:rFonts w:eastAsiaTheme="minorEastAsia"/>
          <w:noProof/>
          <w:color w:val="auto"/>
          <w:kern w:val="0"/>
          <w:sz w:val="22"/>
          <w:szCs w:val="22"/>
          <w:lang w:eastAsia="en-AU"/>
        </w:rPr>
      </w:pPr>
      <w:hyperlink w:anchor="_Toc105685445"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_Toc105685445 \h </w:instrText>
        </w:r>
        <w:r w:rsidR="008535A2">
          <w:rPr>
            <w:noProof/>
            <w:webHidden/>
          </w:rPr>
        </w:r>
        <w:r w:rsidR="008535A2">
          <w:rPr>
            <w:noProof/>
            <w:webHidden/>
          </w:rPr>
          <w:fldChar w:fldCharType="separate"/>
        </w:r>
        <w:r w:rsidR="008535A2">
          <w:rPr>
            <w:noProof/>
            <w:webHidden/>
          </w:rPr>
          <w:t>27</w:t>
        </w:r>
        <w:r w:rsidR="008535A2">
          <w:rPr>
            <w:noProof/>
            <w:webHidden/>
          </w:rPr>
          <w:fldChar w:fldCharType="end"/>
        </w:r>
      </w:hyperlink>
    </w:p>
    <w:p w14:paraId="474CD9C2" w14:textId="688C8ECB" w:rsidR="008535A2" w:rsidRDefault="00F14D36">
      <w:pPr>
        <w:pStyle w:val="TOC3"/>
        <w:rPr>
          <w:rFonts w:eastAsiaTheme="minorEastAsia"/>
          <w:noProof/>
          <w:color w:val="auto"/>
          <w:kern w:val="0"/>
          <w:sz w:val="22"/>
          <w:szCs w:val="22"/>
          <w:lang w:eastAsia="en-AU"/>
        </w:rPr>
      </w:pPr>
      <w:hyperlink w:anchor="_Toc105685446"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_Toc105685446 \h </w:instrText>
        </w:r>
        <w:r w:rsidR="008535A2">
          <w:rPr>
            <w:noProof/>
            <w:webHidden/>
          </w:rPr>
        </w:r>
        <w:r w:rsidR="008535A2">
          <w:rPr>
            <w:noProof/>
            <w:webHidden/>
          </w:rPr>
          <w:fldChar w:fldCharType="separate"/>
        </w:r>
        <w:r w:rsidR="008535A2">
          <w:rPr>
            <w:noProof/>
            <w:webHidden/>
          </w:rPr>
          <w:t>27</w:t>
        </w:r>
        <w:r w:rsidR="008535A2">
          <w:rPr>
            <w:noProof/>
            <w:webHidden/>
          </w:rPr>
          <w:fldChar w:fldCharType="end"/>
        </w:r>
      </w:hyperlink>
    </w:p>
    <w:p w14:paraId="6A4ACB95" w14:textId="470A3068" w:rsidR="008535A2" w:rsidRDefault="00F14D36">
      <w:pPr>
        <w:pStyle w:val="TOC3"/>
        <w:rPr>
          <w:rFonts w:eastAsiaTheme="minorEastAsia"/>
          <w:noProof/>
          <w:color w:val="auto"/>
          <w:kern w:val="0"/>
          <w:sz w:val="22"/>
          <w:szCs w:val="22"/>
          <w:lang w:eastAsia="en-AU"/>
        </w:rPr>
      </w:pPr>
      <w:hyperlink w:anchor="_Toc105685447"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_Toc105685447 \h </w:instrText>
        </w:r>
        <w:r w:rsidR="008535A2">
          <w:rPr>
            <w:noProof/>
            <w:webHidden/>
          </w:rPr>
        </w:r>
        <w:r w:rsidR="008535A2">
          <w:rPr>
            <w:noProof/>
            <w:webHidden/>
          </w:rPr>
          <w:fldChar w:fldCharType="separate"/>
        </w:r>
        <w:r w:rsidR="008535A2">
          <w:rPr>
            <w:noProof/>
            <w:webHidden/>
          </w:rPr>
          <w:t>27</w:t>
        </w:r>
        <w:r w:rsidR="008535A2">
          <w:rPr>
            <w:noProof/>
            <w:webHidden/>
          </w:rPr>
          <w:fldChar w:fldCharType="end"/>
        </w:r>
      </w:hyperlink>
    </w:p>
    <w:p w14:paraId="5270F762" w14:textId="15DC357E" w:rsidR="008535A2" w:rsidRDefault="00F14D36">
      <w:pPr>
        <w:pStyle w:val="TOC2"/>
        <w:rPr>
          <w:rFonts w:eastAsiaTheme="minorEastAsia"/>
          <w:noProof/>
          <w:color w:val="auto"/>
          <w:kern w:val="0"/>
          <w:sz w:val="22"/>
          <w:szCs w:val="22"/>
          <w:lang w:eastAsia="en-AU"/>
        </w:rPr>
      </w:pPr>
      <w:hyperlink w:anchor="_Toc105685448" w:history="1">
        <w:r w:rsidR="008535A2" w:rsidRPr="00296E40">
          <w:rPr>
            <w:rStyle w:val="Hyperlink"/>
            <w:noProof/>
          </w:rPr>
          <w:t>Corrective Services</w:t>
        </w:r>
        <w:r w:rsidR="008535A2">
          <w:rPr>
            <w:noProof/>
            <w:webHidden/>
          </w:rPr>
          <w:tab/>
        </w:r>
        <w:r w:rsidR="008535A2">
          <w:rPr>
            <w:noProof/>
            <w:webHidden/>
          </w:rPr>
          <w:fldChar w:fldCharType="begin"/>
        </w:r>
        <w:r w:rsidR="008535A2">
          <w:rPr>
            <w:noProof/>
            <w:webHidden/>
          </w:rPr>
          <w:instrText xml:space="preserve"> PAGEREF _Toc105685448 \h </w:instrText>
        </w:r>
        <w:r w:rsidR="008535A2">
          <w:rPr>
            <w:noProof/>
            <w:webHidden/>
          </w:rPr>
        </w:r>
        <w:r w:rsidR="008535A2">
          <w:rPr>
            <w:noProof/>
            <w:webHidden/>
          </w:rPr>
          <w:fldChar w:fldCharType="separate"/>
        </w:r>
        <w:r w:rsidR="008535A2">
          <w:rPr>
            <w:noProof/>
            <w:webHidden/>
          </w:rPr>
          <w:t>27</w:t>
        </w:r>
        <w:r w:rsidR="008535A2">
          <w:rPr>
            <w:noProof/>
            <w:webHidden/>
          </w:rPr>
          <w:fldChar w:fldCharType="end"/>
        </w:r>
      </w:hyperlink>
    </w:p>
    <w:p w14:paraId="52CF45CA" w14:textId="6F603B0D" w:rsidR="008535A2" w:rsidRDefault="00F14D36">
      <w:pPr>
        <w:pStyle w:val="TOC3"/>
        <w:rPr>
          <w:rFonts w:eastAsiaTheme="minorEastAsia"/>
          <w:noProof/>
          <w:color w:val="auto"/>
          <w:kern w:val="0"/>
          <w:sz w:val="22"/>
          <w:szCs w:val="22"/>
          <w:lang w:eastAsia="en-AU"/>
        </w:rPr>
      </w:pPr>
      <w:hyperlink w:anchor="_Toc105685449"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_Toc105685449 \h </w:instrText>
        </w:r>
        <w:r w:rsidR="008535A2">
          <w:rPr>
            <w:noProof/>
            <w:webHidden/>
          </w:rPr>
        </w:r>
        <w:r w:rsidR="008535A2">
          <w:rPr>
            <w:noProof/>
            <w:webHidden/>
          </w:rPr>
          <w:fldChar w:fldCharType="separate"/>
        </w:r>
        <w:r w:rsidR="008535A2">
          <w:rPr>
            <w:noProof/>
            <w:webHidden/>
          </w:rPr>
          <w:t>27</w:t>
        </w:r>
        <w:r w:rsidR="008535A2">
          <w:rPr>
            <w:noProof/>
            <w:webHidden/>
          </w:rPr>
          <w:fldChar w:fldCharType="end"/>
        </w:r>
      </w:hyperlink>
    </w:p>
    <w:p w14:paraId="74B53264" w14:textId="1DF9A6DA" w:rsidR="008535A2" w:rsidRDefault="00F14D36">
      <w:pPr>
        <w:pStyle w:val="TOC3"/>
        <w:rPr>
          <w:rFonts w:eastAsiaTheme="minorEastAsia"/>
          <w:noProof/>
          <w:color w:val="auto"/>
          <w:kern w:val="0"/>
          <w:sz w:val="22"/>
          <w:szCs w:val="22"/>
          <w:lang w:eastAsia="en-AU"/>
        </w:rPr>
      </w:pPr>
      <w:hyperlink w:anchor="_Toc105685450"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_Toc105685450 \h </w:instrText>
        </w:r>
        <w:r w:rsidR="008535A2">
          <w:rPr>
            <w:noProof/>
            <w:webHidden/>
          </w:rPr>
        </w:r>
        <w:r w:rsidR="008535A2">
          <w:rPr>
            <w:noProof/>
            <w:webHidden/>
          </w:rPr>
          <w:fldChar w:fldCharType="separate"/>
        </w:r>
        <w:r w:rsidR="008535A2">
          <w:rPr>
            <w:noProof/>
            <w:webHidden/>
          </w:rPr>
          <w:t>28</w:t>
        </w:r>
        <w:r w:rsidR="008535A2">
          <w:rPr>
            <w:noProof/>
            <w:webHidden/>
          </w:rPr>
          <w:fldChar w:fldCharType="end"/>
        </w:r>
      </w:hyperlink>
    </w:p>
    <w:p w14:paraId="665B28A0" w14:textId="4B1C8319" w:rsidR="008535A2" w:rsidRDefault="00F14D36">
      <w:pPr>
        <w:pStyle w:val="TOC3"/>
        <w:rPr>
          <w:rFonts w:eastAsiaTheme="minorEastAsia"/>
          <w:noProof/>
          <w:color w:val="auto"/>
          <w:kern w:val="0"/>
          <w:sz w:val="22"/>
          <w:szCs w:val="22"/>
          <w:lang w:eastAsia="en-AU"/>
        </w:rPr>
      </w:pPr>
      <w:hyperlink w:anchor="_Toc105685451"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_Toc105685451 \h </w:instrText>
        </w:r>
        <w:r w:rsidR="008535A2">
          <w:rPr>
            <w:noProof/>
            <w:webHidden/>
          </w:rPr>
        </w:r>
        <w:r w:rsidR="008535A2">
          <w:rPr>
            <w:noProof/>
            <w:webHidden/>
          </w:rPr>
          <w:fldChar w:fldCharType="separate"/>
        </w:r>
        <w:r w:rsidR="008535A2">
          <w:rPr>
            <w:noProof/>
            <w:webHidden/>
          </w:rPr>
          <w:t>28</w:t>
        </w:r>
        <w:r w:rsidR="008535A2">
          <w:rPr>
            <w:noProof/>
            <w:webHidden/>
          </w:rPr>
          <w:fldChar w:fldCharType="end"/>
        </w:r>
      </w:hyperlink>
    </w:p>
    <w:p w14:paraId="52327D88" w14:textId="43366A98" w:rsidR="008535A2" w:rsidRDefault="00F14D36">
      <w:pPr>
        <w:pStyle w:val="TOC1"/>
        <w:rPr>
          <w:rFonts w:eastAsiaTheme="minorEastAsia"/>
          <w:b w:val="0"/>
          <w:noProof/>
          <w:color w:val="auto"/>
          <w:kern w:val="0"/>
          <w:sz w:val="22"/>
          <w:szCs w:val="22"/>
          <w:u w:val="none"/>
          <w:lang w:eastAsia="en-AU"/>
        </w:rPr>
      </w:pPr>
      <w:hyperlink w:anchor="_Toc105685452" w:history="1">
        <w:r w:rsidR="008535A2" w:rsidRPr="00296E40">
          <w:rPr>
            <w:rStyle w:val="Hyperlink"/>
            <w:noProof/>
          </w:rPr>
          <w:t>WA Land Information Authority (Landgate)</w:t>
        </w:r>
        <w:r w:rsidR="008535A2">
          <w:rPr>
            <w:noProof/>
            <w:webHidden/>
          </w:rPr>
          <w:tab/>
        </w:r>
        <w:r w:rsidR="008535A2">
          <w:rPr>
            <w:noProof/>
            <w:webHidden/>
          </w:rPr>
          <w:fldChar w:fldCharType="begin"/>
        </w:r>
        <w:r w:rsidR="008535A2">
          <w:rPr>
            <w:noProof/>
            <w:webHidden/>
          </w:rPr>
          <w:instrText xml:space="preserve"> PAGEREF _Toc105685452 \h </w:instrText>
        </w:r>
        <w:r w:rsidR="008535A2">
          <w:rPr>
            <w:noProof/>
            <w:webHidden/>
          </w:rPr>
        </w:r>
        <w:r w:rsidR="008535A2">
          <w:rPr>
            <w:noProof/>
            <w:webHidden/>
          </w:rPr>
          <w:fldChar w:fldCharType="separate"/>
        </w:r>
        <w:r w:rsidR="008535A2">
          <w:rPr>
            <w:noProof/>
            <w:webHidden/>
          </w:rPr>
          <w:t>29</w:t>
        </w:r>
        <w:r w:rsidR="008535A2">
          <w:rPr>
            <w:noProof/>
            <w:webHidden/>
          </w:rPr>
          <w:fldChar w:fldCharType="end"/>
        </w:r>
      </w:hyperlink>
    </w:p>
    <w:p w14:paraId="7606AA76" w14:textId="36AAD2CC" w:rsidR="008535A2" w:rsidRDefault="00F14D36">
      <w:pPr>
        <w:pStyle w:val="TOC2"/>
        <w:rPr>
          <w:rFonts w:eastAsiaTheme="minorEastAsia"/>
          <w:noProof/>
          <w:color w:val="auto"/>
          <w:kern w:val="0"/>
          <w:sz w:val="22"/>
          <w:szCs w:val="22"/>
          <w:lang w:eastAsia="en-AU"/>
        </w:rPr>
      </w:pPr>
      <w:hyperlink w:anchor="_Toc105685453"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_Toc105685453 \h </w:instrText>
        </w:r>
        <w:r w:rsidR="008535A2">
          <w:rPr>
            <w:noProof/>
            <w:webHidden/>
          </w:rPr>
        </w:r>
        <w:r w:rsidR="008535A2">
          <w:rPr>
            <w:noProof/>
            <w:webHidden/>
          </w:rPr>
          <w:fldChar w:fldCharType="separate"/>
        </w:r>
        <w:r w:rsidR="008535A2">
          <w:rPr>
            <w:noProof/>
            <w:webHidden/>
          </w:rPr>
          <w:t>29</w:t>
        </w:r>
        <w:r w:rsidR="008535A2">
          <w:rPr>
            <w:noProof/>
            <w:webHidden/>
          </w:rPr>
          <w:fldChar w:fldCharType="end"/>
        </w:r>
      </w:hyperlink>
    </w:p>
    <w:p w14:paraId="78C66BD2" w14:textId="6CB39E58" w:rsidR="008535A2" w:rsidRDefault="00F14D36">
      <w:pPr>
        <w:pStyle w:val="TOC2"/>
        <w:rPr>
          <w:rFonts w:eastAsiaTheme="minorEastAsia"/>
          <w:noProof/>
          <w:color w:val="auto"/>
          <w:kern w:val="0"/>
          <w:sz w:val="22"/>
          <w:szCs w:val="22"/>
          <w:lang w:eastAsia="en-AU"/>
        </w:rPr>
      </w:pPr>
      <w:hyperlink w:anchor="_Toc105685454"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_Toc105685454 \h </w:instrText>
        </w:r>
        <w:r w:rsidR="008535A2">
          <w:rPr>
            <w:noProof/>
            <w:webHidden/>
          </w:rPr>
        </w:r>
        <w:r w:rsidR="008535A2">
          <w:rPr>
            <w:noProof/>
            <w:webHidden/>
          </w:rPr>
          <w:fldChar w:fldCharType="separate"/>
        </w:r>
        <w:r w:rsidR="008535A2">
          <w:rPr>
            <w:noProof/>
            <w:webHidden/>
          </w:rPr>
          <w:t>29</w:t>
        </w:r>
        <w:r w:rsidR="008535A2">
          <w:rPr>
            <w:noProof/>
            <w:webHidden/>
          </w:rPr>
          <w:fldChar w:fldCharType="end"/>
        </w:r>
      </w:hyperlink>
    </w:p>
    <w:p w14:paraId="6F235A56" w14:textId="3A87CEC1" w:rsidR="008535A2" w:rsidRDefault="00F14D36">
      <w:pPr>
        <w:pStyle w:val="TOC3"/>
        <w:rPr>
          <w:rFonts w:eastAsiaTheme="minorEastAsia"/>
          <w:noProof/>
          <w:color w:val="auto"/>
          <w:kern w:val="0"/>
          <w:sz w:val="22"/>
          <w:szCs w:val="22"/>
          <w:lang w:eastAsia="en-AU"/>
        </w:rPr>
      </w:pPr>
      <w:hyperlink w:anchor="_Toc105685455" w:history="1">
        <w:r w:rsidR="008535A2" w:rsidRPr="00296E40">
          <w:rPr>
            <w:rStyle w:val="Hyperlink"/>
            <w:noProof/>
          </w:rPr>
          <w:t>Land Information</w:t>
        </w:r>
        <w:r w:rsidR="008535A2">
          <w:rPr>
            <w:noProof/>
            <w:webHidden/>
          </w:rPr>
          <w:tab/>
        </w:r>
        <w:r w:rsidR="008535A2">
          <w:rPr>
            <w:noProof/>
            <w:webHidden/>
          </w:rPr>
          <w:fldChar w:fldCharType="begin"/>
        </w:r>
        <w:r w:rsidR="008535A2">
          <w:rPr>
            <w:noProof/>
            <w:webHidden/>
          </w:rPr>
          <w:instrText xml:space="preserve"> PAGEREF _Toc105685455 \h </w:instrText>
        </w:r>
        <w:r w:rsidR="008535A2">
          <w:rPr>
            <w:noProof/>
            <w:webHidden/>
          </w:rPr>
        </w:r>
        <w:r w:rsidR="008535A2">
          <w:rPr>
            <w:noProof/>
            <w:webHidden/>
          </w:rPr>
          <w:fldChar w:fldCharType="separate"/>
        </w:r>
        <w:r w:rsidR="008535A2">
          <w:rPr>
            <w:noProof/>
            <w:webHidden/>
          </w:rPr>
          <w:t>29</w:t>
        </w:r>
        <w:r w:rsidR="008535A2">
          <w:rPr>
            <w:noProof/>
            <w:webHidden/>
          </w:rPr>
          <w:fldChar w:fldCharType="end"/>
        </w:r>
      </w:hyperlink>
    </w:p>
    <w:p w14:paraId="3A4D899B" w14:textId="702E4A89" w:rsidR="008535A2" w:rsidRDefault="00F14D36">
      <w:pPr>
        <w:pStyle w:val="TOC2"/>
        <w:rPr>
          <w:rFonts w:eastAsiaTheme="minorEastAsia"/>
          <w:noProof/>
          <w:color w:val="auto"/>
          <w:kern w:val="0"/>
          <w:sz w:val="22"/>
          <w:szCs w:val="22"/>
          <w:lang w:eastAsia="en-AU"/>
        </w:rPr>
      </w:pPr>
      <w:hyperlink w:anchor="_Toc105685456"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_Toc105685456 \h </w:instrText>
        </w:r>
        <w:r w:rsidR="008535A2">
          <w:rPr>
            <w:noProof/>
            <w:webHidden/>
          </w:rPr>
        </w:r>
        <w:r w:rsidR="008535A2">
          <w:rPr>
            <w:noProof/>
            <w:webHidden/>
          </w:rPr>
          <w:fldChar w:fldCharType="separate"/>
        </w:r>
        <w:r w:rsidR="008535A2">
          <w:rPr>
            <w:noProof/>
            <w:webHidden/>
          </w:rPr>
          <w:t>29</w:t>
        </w:r>
        <w:r w:rsidR="008535A2">
          <w:rPr>
            <w:noProof/>
            <w:webHidden/>
          </w:rPr>
          <w:fldChar w:fldCharType="end"/>
        </w:r>
      </w:hyperlink>
    </w:p>
    <w:p w14:paraId="4BA4DC98" w14:textId="6117C69C" w:rsidR="008535A2" w:rsidRDefault="00F14D36">
      <w:pPr>
        <w:pStyle w:val="TOC3"/>
        <w:rPr>
          <w:rFonts w:eastAsiaTheme="minorEastAsia"/>
          <w:noProof/>
          <w:color w:val="auto"/>
          <w:kern w:val="0"/>
          <w:sz w:val="22"/>
          <w:szCs w:val="22"/>
          <w:lang w:eastAsia="en-AU"/>
        </w:rPr>
      </w:pPr>
      <w:hyperlink w:anchor="_Toc105685457" w:history="1">
        <w:r w:rsidR="008535A2" w:rsidRPr="00296E40">
          <w:rPr>
            <w:rStyle w:val="Hyperlink"/>
            <w:noProof/>
            <w:lang w:val="en-US"/>
          </w:rPr>
          <w:t>Geodetic Survey Work Program</w:t>
        </w:r>
        <w:r w:rsidR="008535A2">
          <w:rPr>
            <w:noProof/>
            <w:webHidden/>
          </w:rPr>
          <w:tab/>
        </w:r>
        <w:r w:rsidR="008535A2">
          <w:rPr>
            <w:noProof/>
            <w:webHidden/>
          </w:rPr>
          <w:fldChar w:fldCharType="begin"/>
        </w:r>
        <w:r w:rsidR="008535A2">
          <w:rPr>
            <w:noProof/>
            <w:webHidden/>
          </w:rPr>
          <w:instrText xml:space="preserve"> PAGEREF _Toc105685457 \h </w:instrText>
        </w:r>
        <w:r w:rsidR="008535A2">
          <w:rPr>
            <w:noProof/>
            <w:webHidden/>
          </w:rPr>
        </w:r>
        <w:r w:rsidR="008535A2">
          <w:rPr>
            <w:noProof/>
            <w:webHidden/>
          </w:rPr>
          <w:fldChar w:fldCharType="separate"/>
        </w:r>
        <w:r w:rsidR="008535A2">
          <w:rPr>
            <w:noProof/>
            <w:webHidden/>
          </w:rPr>
          <w:t>29</w:t>
        </w:r>
        <w:r w:rsidR="008535A2">
          <w:rPr>
            <w:noProof/>
            <w:webHidden/>
          </w:rPr>
          <w:fldChar w:fldCharType="end"/>
        </w:r>
      </w:hyperlink>
    </w:p>
    <w:p w14:paraId="0EAF9288" w14:textId="6074AD1B" w:rsidR="008535A2" w:rsidRDefault="00F14D36">
      <w:pPr>
        <w:pStyle w:val="TOC1"/>
        <w:rPr>
          <w:rFonts w:eastAsiaTheme="minorEastAsia"/>
          <w:b w:val="0"/>
          <w:noProof/>
          <w:color w:val="auto"/>
          <w:kern w:val="0"/>
          <w:sz w:val="22"/>
          <w:szCs w:val="22"/>
          <w:u w:val="none"/>
          <w:lang w:eastAsia="en-AU"/>
        </w:rPr>
      </w:pPr>
      <w:hyperlink w:anchor="_Toc105685458" w:history="1">
        <w:r w:rsidR="008535A2" w:rsidRPr="00296E40">
          <w:rPr>
            <w:rStyle w:val="Hyperlink"/>
            <w:noProof/>
          </w:rPr>
          <w:t>Legal Aid Commission of WA</w:t>
        </w:r>
        <w:r w:rsidR="008535A2">
          <w:rPr>
            <w:noProof/>
            <w:webHidden/>
          </w:rPr>
          <w:tab/>
        </w:r>
        <w:r w:rsidR="008535A2">
          <w:rPr>
            <w:noProof/>
            <w:webHidden/>
          </w:rPr>
          <w:fldChar w:fldCharType="begin"/>
        </w:r>
        <w:r w:rsidR="008535A2">
          <w:rPr>
            <w:noProof/>
            <w:webHidden/>
          </w:rPr>
          <w:instrText xml:space="preserve"> PAGEREF _Toc105685458 \h </w:instrText>
        </w:r>
        <w:r w:rsidR="008535A2">
          <w:rPr>
            <w:noProof/>
            <w:webHidden/>
          </w:rPr>
        </w:r>
        <w:r w:rsidR="008535A2">
          <w:rPr>
            <w:noProof/>
            <w:webHidden/>
          </w:rPr>
          <w:fldChar w:fldCharType="separate"/>
        </w:r>
        <w:r w:rsidR="008535A2">
          <w:rPr>
            <w:noProof/>
            <w:webHidden/>
          </w:rPr>
          <w:t>31</w:t>
        </w:r>
        <w:r w:rsidR="008535A2">
          <w:rPr>
            <w:noProof/>
            <w:webHidden/>
          </w:rPr>
          <w:fldChar w:fldCharType="end"/>
        </w:r>
      </w:hyperlink>
    </w:p>
    <w:p w14:paraId="009520AF" w14:textId="03841901" w:rsidR="008535A2" w:rsidRDefault="00F14D36">
      <w:pPr>
        <w:pStyle w:val="TOC2"/>
        <w:rPr>
          <w:rFonts w:eastAsiaTheme="minorEastAsia"/>
          <w:noProof/>
          <w:color w:val="auto"/>
          <w:kern w:val="0"/>
          <w:sz w:val="22"/>
          <w:szCs w:val="22"/>
          <w:lang w:eastAsia="en-AU"/>
        </w:rPr>
      </w:pPr>
      <w:hyperlink w:anchor="_Toc105685459"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_Toc105685459 \h </w:instrText>
        </w:r>
        <w:r w:rsidR="008535A2">
          <w:rPr>
            <w:noProof/>
            <w:webHidden/>
          </w:rPr>
        </w:r>
        <w:r w:rsidR="008535A2">
          <w:rPr>
            <w:noProof/>
            <w:webHidden/>
          </w:rPr>
          <w:fldChar w:fldCharType="separate"/>
        </w:r>
        <w:r w:rsidR="008535A2">
          <w:rPr>
            <w:noProof/>
            <w:webHidden/>
          </w:rPr>
          <w:t>31</w:t>
        </w:r>
        <w:r w:rsidR="008535A2">
          <w:rPr>
            <w:noProof/>
            <w:webHidden/>
          </w:rPr>
          <w:fldChar w:fldCharType="end"/>
        </w:r>
      </w:hyperlink>
    </w:p>
    <w:p w14:paraId="741392AB" w14:textId="755FE1D1" w:rsidR="008535A2" w:rsidRDefault="00F14D36">
      <w:pPr>
        <w:pStyle w:val="TOC2"/>
        <w:rPr>
          <w:rFonts w:eastAsiaTheme="minorEastAsia"/>
          <w:noProof/>
          <w:color w:val="auto"/>
          <w:kern w:val="0"/>
          <w:sz w:val="22"/>
          <w:szCs w:val="22"/>
          <w:lang w:eastAsia="en-AU"/>
        </w:rPr>
      </w:pPr>
      <w:hyperlink w:anchor="_Toc105685460"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_Toc105685460 \h </w:instrText>
        </w:r>
        <w:r w:rsidR="008535A2">
          <w:rPr>
            <w:noProof/>
            <w:webHidden/>
          </w:rPr>
        </w:r>
        <w:r w:rsidR="008535A2">
          <w:rPr>
            <w:noProof/>
            <w:webHidden/>
          </w:rPr>
          <w:fldChar w:fldCharType="separate"/>
        </w:r>
        <w:r w:rsidR="008535A2">
          <w:rPr>
            <w:noProof/>
            <w:webHidden/>
          </w:rPr>
          <w:t>31</w:t>
        </w:r>
        <w:r w:rsidR="008535A2">
          <w:rPr>
            <w:noProof/>
            <w:webHidden/>
          </w:rPr>
          <w:fldChar w:fldCharType="end"/>
        </w:r>
      </w:hyperlink>
    </w:p>
    <w:p w14:paraId="2DEE93B3" w14:textId="05CB15E7" w:rsidR="008535A2" w:rsidRDefault="00F14D36">
      <w:pPr>
        <w:pStyle w:val="TOC2"/>
        <w:rPr>
          <w:rFonts w:eastAsiaTheme="minorEastAsia"/>
          <w:noProof/>
          <w:color w:val="auto"/>
          <w:kern w:val="0"/>
          <w:sz w:val="22"/>
          <w:szCs w:val="22"/>
          <w:lang w:eastAsia="en-AU"/>
        </w:rPr>
      </w:pPr>
      <w:hyperlink w:anchor="_Toc105685461"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_Toc105685461 \h </w:instrText>
        </w:r>
        <w:r w:rsidR="008535A2">
          <w:rPr>
            <w:noProof/>
            <w:webHidden/>
          </w:rPr>
        </w:r>
        <w:r w:rsidR="008535A2">
          <w:rPr>
            <w:noProof/>
            <w:webHidden/>
          </w:rPr>
          <w:fldChar w:fldCharType="separate"/>
        </w:r>
        <w:r w:rsidR="008535A2">
          <w:rPr>
            <w:noProof/>
            <w:webHidden/>
          </w:rPr>
          <w:t>32</w:t>
        </w:r>
        <w:r w:rsidR="008535A2">
          <w:rPr>
            <w:noProof/>
            <w:webHidden/>
          </w:rPr>
          <w:fldChar w:fldCharType="end"/>
        </w:r>
      </w:hyperlink>
    </w:p>
    <w:p w14:paraId="34A4F67F" w14:textId="605FB144" w:rsidR="008535A2" w:rsidRDefault="00F14D36">
      <w:pPr>
        <w:pStyle w:val="TOC1"/>
        <w:rPr>
          <w:rFonts w:eastAsiaTheme="minorEastAsia"/>
          <w:b w:val="0"/>
          <w:noProof/>
          <w:color w:val="auto"/>
          <w:kern w:val="0"/>
          <w:sz w:val="22"/>
          <w:szCs w:val="22"/>
          <w:u w:val="none"/>
          <w:lang w:eastAsia="en-AU"/>
        </w:rPr>
      </w:pPr>
      <w:hyperlink w:anchor="_Toc105685462" w:history="1">
        <w:r w:rsidR="008535A2" w:rsidRPr="00296E40">
          <w:rPr>
            <w:rStyle w:val="Hyperlink"/>
            <w:noProof/>
          </w:rPr>
          <w:t>Department of Local Government, Sport and Cultural Industries</w:t>
        </w:r>
        <w:r w:rsidR="008535A2">
          <w:rPr>
            <w:noProof/>
            <w:webHidden/>
          </w:rPr>
          <w:tab/>
        </w:r>
        <w:r w:rsidR="008535A2">
          <w:rPr>
            <w:noProof/>
            <w:webHidden/>
          </w:rPr>
          <w:fldChar w:fldCharType="begin"/>
        </w:r>
        <w:r w:rsidR="008535A2">
          <w:rPr>
            <w:noProof/>
            <w:webHidden/>
          </w:rPr>
          <w:instrText xml:space="preserve"> PAGEREF _Toc105685462 \h </w:instrText>
        </w:r>
        <w:r w:rsidR="008535A2">
          <w:rPr>
            <w:noProof/>
            <w:webHidden/>
          </w:rPr>
        </w:r>
        <w:r w:rsidR="008535A2">
          <w:rPr>
            <w:noProof/>
            <w:webHidden/>
          </w:rPr>
          <w:fldChar w:fldCharType="separate"/>
        </w:r>
        <w:r w:rsidR="008535A2">
          <w:rPr>
            <w:noProof/>
            <w:webHidden/>
          </w:rPr>
          <w:t>33</w:t>
        </w:r>
        <w:r w:rsidR="008535A2">
          <w:rPr>
            <w:noProof/>
            <w:webHidden/>
          </w:rPr>
          <w:fldChar w:fldCharType="end"/>
        </w:r>
      </w:hyperlink>
    </w:p>
    <w:p w14:paraId="37913004" w14:textId="146A40BB" w:rsidR="008535A2" w:rsidRDefault="00F14D36">
      <w:pPr>
        <w:pStyle w:val="TOC2"/>
        <w:rPr>
          <w:rFonts w:eastAsiaTheme="minorEastAsia"/>
          <w:noProof/>
          <w:color w:val="auto"/>
          <w:kern w:val="0"/>
          <w:sz w:val="22"/>
          <w:szCs w:val="22"/>
          <w:lang w:eastAsia="en-AU"/>
        </w:rPr>
      </w:pPr>
      <w:hyperlink w:anchor="_Toc105685463" w:history="1">
        <w:r w:rsidR="008535A2" w:rsidRPr="00296E40">
          <w:rPr>
            <w:rStyle w:val="Hyperlink"/>
            <w:noProof/>
          </w:rPr>
          <w:t>Culture and the Arts</w:t>
        </w:r>
        <w:r w:rsidR="008535A2">
          <w:rPr>
            <w:noProof/>
            <w:webHidden/>
          </w:rPr>
          <w:tab/>
        </w:r>
        <w:r w:rsidR="008535A2">
          <w:rPr>
            <w:noProof/>
            <w:webHidden/>
          </w:rPr>
          <w:fldChar w:fldCharType="begin"/>
        </w:r>
        <w:r w:rsidR="008535A2">
          <w:rPr>
            <w:noProof/>
            <w:webHidden/>
          </w:rPr>
          <w:instrText xml:space="preserve"> PAGEREF _Toc105685463 \h </w:instrText>
        </w:r>
        <w:r w:rsidR="008535A2">
          <w:rPr>
            <w:noProof/>
            <w:webHidden/>
          </w:rPr>
        </w:r>
        <w:r w:rsidR="008535A2">
          <w:rPr>
            <w:noProof/>
            <w:webHidden/>
          </w:rPr>
          <w:fldChar w:fldCharType="separate"/>
        </w:r>
        <w:r w:rsidR="008535A2">
          <w:rPr>
            <w:noProof/>
            <w:webHidden/>
          </w:rPr>
          <w:t>33</w:t>
        </w:r>
        <w:r w:rsidR="008535A2">
          <w:rPr>
            <w:noProof/>
            <w:webHidden/>
          </w:rPr>
          <w:fldChar w:fldCharType="end"/>
        </w:r>
      </w:hyperlink>
    </w:p>
    <w:p w14:paraId="57EBE70A" w14:textId="041F449B" w:rsidR="008535A2" w:rsidRDefault="00F14D36">
      <w:pPr>
        <w:pStyle w:val="TOC3"/>
        <w:rPr>
          <w:rFonts w:eastAsiaTheme="minorEastAsia"/>
          <w:noProof/>
          <w:color w:val="auto"/>
          <w:kern w:val="0"/>
          <w:sz w:val="22"/>
          <w:szCs w:val="22"/>
          <w:lang w:eastAsia="en-AU"/>
        </w:rPr>
      </w:pPr>
      <w:hyperlink w:anchor="_Toc105685464"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_Toc105685464 \h </w:instrText>
        </w:r>
        <w:r w:rsidR="008535A2">
          <w:rPr>
            <w:noProof/>
            <w:webHidden/>
          </w:rPr>
        </w:r>
        <w:r w:rsidR="008535A2">
          <w:rPr>
            <w:noProof/>
            <w:webHidden/>
          </w:rPr>
          <w:fldChar w:fldCharType="separate"/>
        </w:r>
        <w:r w:rsidR="008535A2">
          <w:rPr>
            <w:noProof/>
            <w:webHidden/>
          </w:rPr>
          <w:t>33</w:t>
        </w:r>
        <w:r w:rsidR="008535A2">
          <w:rPr>
            <w:noProof/>
            <w:webHidden/>
          </w:rPr>
          <w:fldChar w:fldCharType="end"/>
        </w:r>
      </w:hyperlink>
    </w:p>
    <w:p w14:paraId="100B3F74" w14:textId="1BE4B8B4" w:rsidR="008535A2" w:rsidRDefault="00F14D36">
      <w:pPr>
        <w:pStyle w:val="TOC3"/>
        <w:rPr>
          <w:rFonts w:eastAsiaTheme="minorEastAsia"/>
          <w:noProof/>
          <w:color w:val="auto"/>
          <w:kern w:val="0"/>
          <w:sz w:val="22"/>
          <w:szCs w:val="22"/>
          <w:lang w:eastAsia="en-AU"/>
        </w:rPr>
      </w:pPr>
      <w:hyperlink w:anchor="_Toc105685465"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_Toc105685465 \h </w:instrText>
        </w:r>
        <w:r w:rsidR="008535A2">
          <w:rPr>
            <w:noProof/>
            <w:webHidden/>
          </w:rPr>
        </w:r>
        <w:r w:rsidR="008535A2">
          <w:rPr>
            <w:noProof/>
            <w:webHidden/>
          </w:rPr>
          <w:fldChar w:fldCharType="separate"/>
        </w:r>
        <w:r w:rsidR="008535A2">
          <w:rPr>
            <w:noProof/>
            <w:webHidden/>
          </w:rPr>
          <w:t>33</w:t>
        </w:r>
        <w:r w:rsidR="008535A2">
          <w:rPr>
            <w:noProof/>
            <w:webHidden/>
          </w:rPr>
          <w:fldChar w:fldCharType="end"/>
        </w:r>
      </w:hyperlink>
    </w:p>
    <w:p w14:paraId="1A8E104C" w14:textId="15F84ACC" w:rsidR="008535A2" w:rsidRDefault="00F14D36">
      <w:pPr>
        <w:pStyle w:val="TOC3"/>
        <w:rPr>
          <w:rFonts w:eastAsiaTheme="minorEastAsia"/>
          <w:noProof/>
          <w:color w:val="auto"/>
          <w:kern w:val="0"/>
          <w:sz w:val="22"/>
          <w:szCs w:val="22"/>
          <w:lang w:eastAsia="en-AU"/>
        </w:rPr>
      </w:pPr>
      <w:hyperlink w:anchor="_Toc105685466"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_Toc105685466 \h </w:instrText>
        </w:r>
        <w:r w:rsidR="008535A2">
          <w:rPr>
            <w:noProof/>
            <w:webHidden/>
          </w:rPr>
        </w:r>
        <w:r w:rsidR="008535A2">
          <w:rPr>
            <w:noProof/>
            <w:webHidden/>
          </w:rPr>
          <w:fldChar w:fldCharType="separate"/>
        </w:r>
        <w:r w:rsidR="008535A2">
          <w:rPr>
            <w:noProof/>
            <w:webHidden/>
          </w:rPr>
          <w:t>33</w:t>
        </w:r>
        <w:r w:rsidR="008535A2">
          <w:rPr>
            <w:noProof/>
            <w:webHidden/>
          </w:rPr>
          <w:fldChar w:fldCharType="end"/>
        </w:r>
      </w:hyperlink>
    </w:p>
    <w:p w14:paraId="5713EE34" w14:textId="17849A61" w:rsidR="008535A2" w:rsidRDefault="00F14D36">
      <w:pPr>
        <w:pStyle w:val="TOC2"/>
        <w:rPr>
          <w:rFonts w:eastAsiaTheme="minorEastAsia"/>
          <w:noProof/>
          <w:color w:val="auto"/>
          <w:kern w:val="0"/>
          <w:sz w:val="22"/>
          <w:szCs w:val="22"/>
          <w:lang w:eastAsia="en-AU"/>
        </w:rPr>
      </w:pPr>
      <w:hyperlink w:anchor="_Toc105685467" w:history="1">
        <w:r w:rsidR="008535A2" w:rsidRPr="00296E40">
          <w:rPr>
            <w:rStyle w:val="Hyperlink"/>
            <w:noProof/>
          </w:rPr>
          <w:t>Local Government</w:t>
        </w:r>
        <w:r w:rsidR="008535A2">
          <w:rPr>
            <w:noProof/>
            <w:webHidden/>
          </w:rPr>
          <w:tab/>
        </w:r>
        <w:r w:rsidR="008535A2">
          <w:rPr>
            <w:noProof/>
            <w:webHidden/>
          </w:rPr>
          <w:fldChar w:fldCharType="begin"/>
        </w:r>
        <w:r w:rsidR="008535A2">
          <w:rPr>
            <w:noProof/>
            <w:webHidden/>
          </w:rPr>
          <w:instrText xml:space="preserve"> PAGEREF _Toc105685467 \h </w:instrText>
        </w:r>
        <w:r w:rsidR="008535A2">
          <w:rPr>
            <w:noProof/>
            <w:webHidden/>
          </w:rPr>
        </w:r>
        <w:r w:rsidR="008535A2">
          <w:rPr>
            <w:noProof/>
            <w:webHidden/>
          </w:rPr>
          <w:fldChar w:fldCharType="separate"/>
        </w:r>
        <w:r w:rsidR="008535A2">
          <w:rPr>
            <w:noProof/>
            <w:webHidden/>
          </w:rPr>
          <w:t>33</w:t>
        </w:r>
        <w:r w:rsidR="008535A2">
          <w:rPr>
            <w:noProof/>
            <w:webHidden/>
          </w:rPr>
          <w:fldChar w:fldCharType="end"/>
        </w:r>
      </w:hyperlink>
    </w:p>
    <w:p w14:paraId="32A61C61" w14:textId="497D4FEC" w:rsidR="008535A2" w:rsidRDefault="00F14D36">
      <w:pPr>
        <w:pStyle w:val="TOC3"/>
        <w:rPr>
          <w:rFonts w:eastAsiaTheme="minorEastAsia"/>
          <w:noProof/>
          <w:color w:val="auto"/>
          <w:kern w:val="0"/>
          <w:sz w:val="22"/>
          <w:szCs w:val="22"/>
          <w:lang w:eastAsia="en-AU"/>
        </w:rPr>
      </w:pPr>
      <w:hyperlink w:anchor="_Toc105685468"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_Toc105685468 \h </w:instrText>
        </w:r>
        <w:r w:rsidR="008535A2">
          <w:rPr>
            <w:noProof/>
            <w:webHidden/>
          </w:rPr>
        </w:r>
        <w:r w:rsidR="008535A2">
          <w:rPr>
            <w:noProof/>
            <w:webHidden/>
          </w:rPr>
          <w:fldChar w:fldCharType="separate"/>
        </w:r>
        <w:r w:rsidR="008535A2">
          <w:rPr>
            <w:noProof/>
            <w:webHidden/>
          </w:rPr>
          <w:t>33</w:t>
        </w:r>
        <w:r w:rsidR="008535A2">
          <w:rPr>
            <w:noProof/>
            <w:webHidden/>
          </w:rPr>
          <w:fldChar w:fldCharType="end"/>
        </w:r>
      </w:hyperlink>
    </w:p>
    <w:p w14:paraId="299B86C3" w14:textId="4ED07058" w:rsidR="008535A2" w:rsidRDefault="00F14D36">
      <w:pPr>
        <w:pStyle w:val="TOC3"/>
        <w:rPr>
          <w:rFonts w:eastAsiaTheme="minorEastAsia"/>
          <w:noProof/>
          <w:color w:val="auto"/>
          <w:kern w:val="0"/>
          <w:sz w:val="22"/>
          <w:szCs w:val="22"/>
          <w:lang w:eastAsia="en-AU"/>
        </w:rPr>
      </w:pPr>
      <w:hyperlink w:anchor="_Toc105685469"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_Toc105685469 \h </w:instrText>
        </w:r>
        <w:r w:rsidR="008535A2">
          <w:rPr>
            <w:noProof/>
            <w:webHidden/>
          </w:rPr>
        </w:r>
        <w:r w:rsidR="008535A2">
          <w:rPr>
            <w:noProof/>
            <w:webHidden/>
          </w:rPr>
          <w:fldChar w:fldCharType="separate"/>
        </w:r>
        <w:r w:rsidR="008535A2">
          <w:rPr>
            <w:noProof/>
            <w:webHidden/>
          </w:rPr>
          <w:t>33</w:t>
        </w:r>
        <w:r w:rsidR="008535A2">
          <w:rPr>
            <w:noProof/>
            <w:webHidden/>
          </w:rPr>
          <w:fldChar w:fldCharType="end"/>
        </w:r>
      </w:hyperlink>
    </w:p>
    <w:p w14:paraId="4E8DB24B" w14:textId="74EF8E3F" w:rsidR="008535A2" w:rsidRDefault="00F14D36">
      <w:pPr>
        <w:pStyle w:val="TOC3"/>
        <w:rPr>
          <w:rFonts w:eastAsiaTheme="minorEastAsia"/>
          <w:noProof/>
          <w:color w:val="auto"/>
          <w:kern w:val="0"/>
          <w:sz w:val="22"/>
          <w:szCs w:val="22"/>
          <w:lang w:eastAsia="en-AU"/>
        </w:rPr>
      </w:pPr>
      <w:hyperlink w:anchor="_Toc105685470"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_Toc105685470 \h </w:instrText>
        </w:r>
        <w:r w:rsidR="008535A2">
          <w:rPr>
            <w:noProof/>
            <w:webHidden/>
          </w:rPr>
        </w:r>
        <w:r w:rsidR="008535A2">
          <w:rPr>
            <w:noProof/>
            <w:webHidden/>
          </w:rPr>
          <w:fldChar w:fldCharType="separate"/>
        </w:r>
        <w:r w:rsidR="008535A2">
          <w:rPr>
            <w:noProof/>
            <w:webHidden/>
          </w:rPr>
          <w:t>34</w:t>
        </w:r>
        <w:r w:rsidR="008535A2">
          <w:rPr>
            <w:noProof/>
            <w:webHidden/>
          </w:rPr>
          <w:fldChar w:fldCharType="end"/>
        </w:r>
      </w:hyperlink>
    </w:p>
    <w:p w14:paraId="2CFDBDB7" w14:textId="307B169E" w:rsidR="008535A2" w:rsidRDefault="00F14D36">
      <w:pPr>
        <w:pStyle w:val="TOC2"/>
        <w:rPr>
          <w:rFonts w:eastAsiaTheme="minorEastAsia"/>
          <w:noProof/>
          <w:color w:val="auto"/>
          <w:kern w:val="0"/>
          <w:sz w:val="22"/>
          <w:szCs w:val="22"/>
          <w:lang w:eastAsia="en-AU"/>
        </w:rPr>
      </w:pPr>
      <w:hyperlink w:anchor="_Toc105685471" w:history="1">
        <w:r w:rsidR="008535A2" w:rsidRPr="00296E40">
          <w:rPr>
            <w:rStyle w:val="Hyperlink"/>
            <w:noProof/>
          </w:rPr>
          <w:t>Racing, Gaming and Liquor</w:t>
        </w:r>
        <w:r w:rsidR="008535A2">
          <w:rPr>
            <w:noProof/>
            <w:webHidden/>
          </w:rPr>
          <w:tab/>
        </w:r>
        <w:r w:rsidR="008535A2">
          <w:rPr>
            <w:noProof/>
            <w:webHidden/>
          </w:rPr>
          <w:fldChar w:fldCharType="begin"/>
        </w:r>
        <w:r w:rsidR="008535A2">
          <w:rPr>
            <w:noProof/>
            <w:webHidden/>
          </w:rPr>
          <w:instrText xml:space="preserve"> PAGEREF _Toc105685471 \h </w:instrText>
        </w:r>
        <w:r w:rsidR="008535A2">
          <w:rPr>
            <w:noProof/>
            <w:webHidden/>
          </w:rPr>
        </w:r>
        <w:r w:rsidR="008535A2">
          <w:rPr>
            <w:noProof/>
            <w:webHidden/>
          </w:rPr>
          <w:fldChar w:fldCharType="separate"/>
        </w:r>
        <w:r w:rsidR="008535A2">
          <w:rPr>
            <w:noProof/>
            <w:webHidden/>
          </w:rPr>
          <w:t>34</w:t>
        </w:r>
        <w:r w:rsidR="008535A2">
          <w:rPr>
            <w:noProof/>
            <w:webHidden/>
          </w:rPr>
          <w:fldChar w:fldCharType="end"/>
        </w:r>
      </w:hyperlink>
    </w:p>
    <w:p w14:paraId="1D63E07C" w14:textId="0DDE3294" w:rsidR="008535A2" w:rsidRDefault="00F14D36">
      <w:pPr>
        <w:pStyle w:val="TOC3"/>
        <w:rPr>
          <w:rFonts w:eastAsiaTheme="minorEastAsia"/>
          <w:noProof/>
          <w:color w:val="auto"/>
          <w:kern w:val="0"/>
          <w:sz w:val="22"/>
          <w:szCs w:val="22"/>
          <w:lang w:eastAsia="en-AU"/>
        </w:rPr>
      </w:pPr>
      <w:hyperlink w:anchor="_Toc105685472"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_Toc105685472 \h </w:instrText>
        </w:r>
        <w:r w:rsidR="008535A2">
          <w:rPr>
            <w:noProof/>
            <w:webHidden/>
          </w:rPr>
        </w:r>
        <w:r w:rsidR="008535A2">
          <w:rPr>
            <w:noProof/>
            <w:webHidden/>
          </w:rPr>
          <w:fldChar w:fldCharType="separate"/>
        </w:r>
        <w:r w:rsidR="008535A2">
          <w:rPr>
            <w:noProof/>
            <w:webHidden/>
          </w:rPr>
          <w:t>34</w:t>
        </w:r>
        <w:r w:rsidR="008535A2">
          <w:rPr>
            <w:noProof/>
            <w:webHidden/>
          </w:rPr>
          <w:fldChar w:fldCharType="end"/>
        </w:r>
      </w:hyperlink>
    </w:p>
    <w:p w14:paraId="1BA7C812" w14:textId="29A079CA" w:rsidR="008535A2" w:rsidRDefault="00F14D36">
      <w:pPr>
        <w:pStyle w:val="TOC3"/>
        <w:rPr>
          <w:rFonts w:eastAsiaTheme="minorEastAsia"/>
          <w:noProof/>
          <w:color w:val="auto"/>
          <w:kern w:val="0"/>
          <w:sz w:val="22"/>
          <w:szCs w:val="22"/>
          <w:lang w:eastAsia="en-AU"/>
        </w:rPr>
      </w:pPr>
      <w:hyperlink w:anchor="_Toc105685473"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_Toc105685473 \h </w:instrText>
        </w:r>
        <w:r w:rsidR="008535A2">
          <w:rPr>
            <w:noProof/>
            <w:webHidden/>
          </w:rPr>
        </w:r>
        <w:r w:rsidR="008535A2">
          <w:rPr>
            <w:noProof/>
            <w:webHidden/>
          </w:rPr>
          <w:fldChar w:fldCharType="separate"/>
        </w:r>
        <w:r w:rsidR="008535A2">
          <w:rPr>
            <w:noProof/>
            <w:webHidden/>
          </w:rPr>
          <w:t>34</w:t>
        </w:r>
        <w:r w:rsidR="008535A2">
          <w:rPr>
            <w:noProof/>
            <w:webHidden/>
          </w:rPr>
          <w:fldChar w:fldCharType="end"/>
        </w:r>
      </w:hyperlink>
    </w:p>
    <w:p w14:paraId="0EB317E9" w14:textId="358676F3" w:rsidR="008535A2" w:rsidRDefault="00F14D36">
      <w:pPr>
        <w:pStyle w:val="TOC3"/>
        <w:rPr>
          <w:rFonts w:eastAsiaTheme="minorEastAsia"/>
          <w:noProof/>
          <w:color w:val="auto"/>
          <w:kern w:val="0"/>
          <w:sz w:val="22"/>
          <w:szCs w:val="22"/>
          <w:lang w:eastAsia="en-AU"/>
        </w:rPr>
      </w:pPr>
      <w:hyperlink w:anchor="_Toc105685474"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_Toc105685474 \h </w:instrText>
        </w:r>
        <w:r w:rsidR="008535A2">
          <w:rPr>
            <w:noProof/>
            <w:webHidden/>
          </w:rPr>
        </w:r>
        <w:r w:rsidR="008535A2">
          <w:rPr>
            <w:noProof/>
            <w:webHidden/>
          </w:rPr>
          <w:fldChar w:fldCharType="separate"/>
        </w:r>
        <w:r w:rsidR="008535A2">
          <w:rPr>
            <w:noProof/>
            <w:webHidden/>
          </w:rPr>
          <w:t>34</w:t>
        </w:r>
        <w:r w:rsidR="008535A2">
          <w:rPr>
            <w:noProof/>
            <w:webHidden/>
          </w:rPr>
          <w:fldChar w:fldCharType="end"/>
        </w:r>
      </w:hyperlink>
    </w:p>
    <w:p w14:paraId="07A8F00F" w14:textId="361FC3B1" w:rsidR="008535A2" w:rsidRDefault="00F14D36">
      <w:pPr>
        <w:pStyle w:val="TOC2"/>
        <w:rPr>
          <w:rFonts w:eastAsiaTheme="minorEastAsia"/>
          <w:noProof/>
          <w:color w:val="auto"/>
          <w:kern w:val="0"/>
          <w:sz w:val="22"/>
          <w:szCs w:val="22"/>
          <w:lang w:eastAsia="en-AU"/>
        </w:rPr>
      </w:pPr>
      <w:hyperlink w:anchor="_Toc105685475" w:history="1">
        <w:r w:rsidR="008535A2" w:rsidRPr="00296E40">
          <w:rPr>
            <w:rStyle w:val="Hyperlink"/>
            <w:noProof/>
          </w:rPr>
          <w:t>Sport and Recreation</w:t>
        </w:r>
        <w:r w:rsidR="008535A2">
          <w:rPr>
            <w:noProof/>
            <w:webHidden/>
          </w:rPr>
          <w:tab/>
        </w:r>
        <w:r w:rsidR="008535A2">
          <w:rPr>
            <w:noProof/>
            <w:webHidden/>
          </w:rPr>
          <w:fldChar w:fldCharType="begin"/>
        </w:r>
        <w:r w:rsidR="008535A2">
          <w:rPr>
            <w:noProof/>
            <w:webHidden/>
          </w:rPr>
          <w:instrText xml:space="preserve"> PAGEREF _Toc105685475 \h </w:instrText>
        </w:r>
        <w:r w:rsidR="008535A2">
          <w:rPr>
            <w:noProof/>
            <w:webHidden/>
          </w:rPr>
        </w:r>
        <w:r w:rsidR="008535A2">
          <w:rPr>
            <w:noProof/>
            <w:webHidden/>
          </w:rPr>
          <w:fldChar w:fldCharType="separate"/>
        </w:r>
        <w:r w:rsidR="008535A2">
          <w:rPr>
            <w:noProof/>
            <w:webHidden/>
          </w:rPr>
          <w:t>34</w:t>
        </w:r>
        <w:r w:rsidR="008535A2">
          <w:rPr>
            <w:noProof/>
            <w:webHidden/>
          </w:rPr>
          <w:fldChar w:fldCharType="end"/>
        </w:r>
      </w:hyperlink>
    </w:p>
    <w:p w14:paraId="770E1B94" w14:textId="4390449A" w:rsidR="008535A2" w:rsidRDefault="00F14D36">
      <w:pPr>
        <w:pStyle w:val="TOC3"/>
        <w:rPr>
          <w:rFonts w:eastAsiaTheme="minorEastAsia"/>
          <w:noProof/>
          <w:color w:val="auto"/>
          <w:kern w:val="0"/>
          <w:sz w:val="22"/>
          <w:szCs w:val="22"/>
          <w:lang w:eastAsia="en-AU"/>
        </w:rPr>
      </w:pPr>
      <w:hyperlink w:anchor="_Toc105685476"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_Toc105685476 \h </w:instrText>
        </w:r>
        <w:r w:rsidR="008535A2">
          <w:rPr>
            <w:noProof/>
            <w:webHidden/>
          </w:rPr>
        </w:r>
        <w:r w:rsidR="008535A2">
          <w:rPr>
            <w:noProof/>
            <w:webHidden/>
          </w:rPr>
          <w:fldChar w:fldCharType="separate"/>
        </w:r>
        <w:r w:rsidR="008535A2">
          <w:rPr>
            <w:noProof/>
            <w:webHidden/>
          </w:rPr>
          <w:t>34</w:t>
        </w:r>
        <w:r w:rsidR="008535A2">
          <w:rPr>
            <w:noProof/>
            <w:webHidden/>
          </w:rPr>
          <w:fldChar w:fldCharType="end"/>
        </w:r>
      </w:hyperlink>
    </w:p>
    <w:p w14:paraId="7344FC71" w14:textId="6CD6A8FD" w:rsidR="008535A2" w:rsidRDefault="00F14D36">
      <w:pPr>
        <w:pStyle w:val="TOC3"/>
        <w:rPr>
          <w:rFonts w:eastAsiaTheme="minorEastAsia"/>
          <w:noProof/>
          <w:color w:val="auto"/>
          <w:kern w:val="0"/>
          <w:sz w:val="22"/>
          <w:szCs w:val="22"/>
          <w:lang w:eastAsia="en-AU"/>
        </w:rPr>
      </w:pPr>
      <w:hyperlink w:anchor="_Toc105685477"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_Toc105685477 \h </w:instrText>
        </w:r>
        <w:r w:rsidR="008535A2">
          <w:rPr>
            <w:noProof/>
            <w:webHidden/>
          </w:rPr>
        </w:r>
        <w:r w:rsidR="008535A2">
          <w:rPr>
            <w:noProof/>
            <w:webHidden/>
          </w:rPr>
          <w:fldChar w:fldCharType="separate"/>
        </w:r>
        <w:r w:rsidR="008535A2">
          <w:rPr>
            <w:noProof/>
            <w:webHidden/>
          </w:rPr>
          <w:t>35</w:t>
        </w:r>
        <w:r w:rsidR="008535A2">
          <w:rPr>
            <w:noProof/>
            <w:webHidden/>
          </w:rPr>
          <w:fldChar w:fldCharType="end"/>
        </w:r>
      </w:hyperlink>
    </w:p>
    <w:p w14:paraId="389568AC" w14:textId="56C74202" w:rsidR="008535A2" w:rsidRDefault="00F14D36">
      <w:pPr>
        <w:pStyle w:val="TOC3"/>
        <w:rPr>
          <w:rFonts w:eastAsiaTheme="minorEastAsia"/>
          <w:noProof/>
          <w:color w:val="auto"/>
          <w:kern w:val="0"/>
          <w:sz w:val="22"/>
          <w:szCs w:val="22"/>
          <w:lang w:eastAsia="en-AU"/>
        </w:rPr>
      </w:pPr>
      <w:hyperlink w:anchor="_Toc105685478"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_Toc105685478 \h </w:instrText>
        </w:r>
        <w:r w:rsidR="008535A2">
          <w:rPr>
            <w:noProof/>
            <w:webHidden/>
          </w:rPr>
        </w:r>
        <w:r w:rsidR="008535A2">
          <w:rPr>
            <w:noProof/>
            <w:webHidden/>
          </w:rPr>
          <w:fldChar w:fldCharType="separate"/>
        </w:r>
        <w:r w:rsidR="008535A2">
          <w:rPr>
            <w:noProof/>
            <w:webHidden/>
          </w:rPr>
          <w:t>36</w:t>
        </w:r>
        <w:r w:rsidR="008535A2">
          <w:rPr>
            <w:noProof/>
            <w:webHidden/>
          </w:rPr>
          <w:fldChar w:fldCharType="end"/>
        </w:r>
      </w:hyperlink>
    </w:p>
    <w:p w14:paraId="56DD5E6F" w14:textId="27244CC6" w:rsidR="008535A2" w:rsidRDefault="00F14D36">
      <w:pPr>
        <w:pStyle w:val="TOC1"/>
        <w:rPr>
          <w:rFonts w:eastAsiaTheme="minorEastAsia"/>
          <w:b w:val="0"/>
          <w:noProof/>
          <w:color w:val="auto"/>
          <w:kern w:val="0"/>
          <w:sz w:val="22"/>
          <w:szCs w:val="22"/>
          <w:u w:val="none"/>
          <w:lang w:eastAsia="en-AU"/>
        </w:rPr>
      </w:pPr>
      <w:hyperlink w:anchor="_Toc105685479" w:history="1">
        <w:r w:rsidR="008535A2" w:rsidRPr="00296E40">
          <w:rPr>
            <w:rStyle w:val="Hyperlink"/>
            <w:noProof/>
          </w:rPr>
          <w:t>Main Roads WA</w:t>
        </w:r>
        <w:r w:rsidR="008535A2">
          <w:rPr>
            <w:noProof/>
            <w:webHidden/>
          </w:rPr>
          <w:tab/>
        </w:r>
        <w:r w:rsidR="008535A2">
          <w:rPr>
            <w:noProof/>
            <w:webHidden/>
          </w:rPr>
          <w:fldChar w:fldCharType="begin"/>
        </w:r>
        <w:r w:rsidR="008535A2">
          <w:rPr>
            <w:noProof/>
            <w:webHidden/>
          </w:rPr>
          <w:instrText xml:space="preserve"> PAGEREF _Toc105685479 \h </w:instrText>
        </w:r>
        <w:r w:rsidR="008535A2">
          <w:rPr>
            <w:noProof/>
            <w:webHidden/>
          </w:rPr>
        </w:r>
        <w:r w:rsidR="008535A2">
          <w:rPr>
            <w:noProof/>
            <w:webHidden/>
          </w:rPr>
          <w:fldChar w:fldCharType="separate"/>
        </w:r>
        <w:r w:rsidR="008535A2">
          <w:rPr>
            <w:noProof/>
            <w:webHidden/>
          </w:rPr>
          <w:t>37</w:t>
        </w:r>
        <w:r w:rsidR="008535A2">
          <w:rPr>
            <w:noProof/>
            <w:webHidden/>
          </w:rPr>
          <w:fldChar w:fldCharType="end"/>
        </w:r>
      </w:hyperlink>
    </w:p>
    <w:p w14:paraId="057C9AE6" w14:textId="4FD09533" w:rsidR="008535A2" w:rsidRDefault="00F14D36">
      <w:pPr>
        <w:pStyle w:val="TOC2"/>
        <w:rPr>
          <w:rFonts w:eastAsiaTheme="minorEastAsia"/>
          <w:noProof/>
          <w:color w:val="auto"/>
          <w:kern w:val="0"/>
          <w:sz w:val="22"/>
          <w:szCs w:val="22"/>
          <w:lang w:eastAsia="en-AU"/>
        </w:rPr>
      </w:pPr>
      <w:hyperlink w:anchor="_Toc105685480"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_Toc105685480 \h </w:instrText>
        </w:r>
        <w:r w:rsidR="008535A2">
          <w:rPr>
            <w:noProof/>
            <w:webHidden/>
          </w:rPr>
        </w:r>
        <w:r w:rsidR="008535A2">
          <w:rPr>
            <w:noProof/>
            <w:webHidden/>
          </w:rPr>
          <w:fldChar w:fldCharType="separate"/>
        </w:r>
        <w:r w:rsidR="008535A2">
          <w:rPr>
            <w:noProof/>
            <w:webHidden/>
          </w:rPr>
          <w:t>37</w:t>
        </w:r>
        <w:r w:rsidR="008535A2">
          <w:rPr>
            <w:noProof/>
            <w:webHidden/>
          </w:rPr>
          <w:fldChar w:fldCharType="end"/>
        </w:r>
      </w:hyperlink>
    </w:p>
    <w:p w14:paraId="184F237A" w14:textId="57826C8E" w:rsidR="008535A2" w:rsidRDefault="00F14D36">
      <w:pPr>
        <w:pStyle w:val="TOC2"/>
        <w:rPr>
          <w:rFonts w:eastAsiaTheme="minorEastAsia"/>
          <w:noProof/>
          <w:color w:val="auto"/>
          <w:kern w:val="0"/>
          <w:sz w:val="22"/>
          <w:szCs w:val="22"/>
          <w:lang w:eastAsia="en-AU"/>
        </w:rPr>
      </w:pPr>
      <w:hyperlink w:anchor="_Toc105685481"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_Toc105685481 \h </w:instrText>
        </w:r>
        <w:r w:rsidR="008535A2">
          <w:rPr>
            <w:noProof/>
            <w:webHidden/>
          </w:rPr>
        </w:r>
        <w:r w:rsidR="008535A2">
          <w:rPr>
            <w:noProof/>
            <w:webHidden/>
          </w:rPr>
          <w:fldChar w:fldCharType="separate"/>
        </w:r>
        <w:r w:rsidR="008535A2">
          <w:rPr>
            <w:noProof/>
            <w:webHidden/>
          </w:rPr>
          <w:t>37</w:t>
        </w:r>
        <w:r w:rsidR="008535A2">
          <w:rPr>
            <w:noProof/>
            <w:webHidden/>
          </w:rPr>
          <w:fldChar w:fldCharType="end"/>
        </w:r>
      </w:hyperlink>
    </w:p>
    <w:p w14:paraId="2F10C275" w14:textId="4A032B22" w:rsidR="008535A2" w:rsidRDefault="00F14D36">
      <w:pPr>
        <w:pStyle w:val="TOC2"/>
        <w:rPr>
          <w:rFonts w:eastAsiaTheme="minorEastAsia"/>
          <w:noProof/>
          <w:color w:val="auto"/>
          <w:kern w:val="0"/>
          <w:sz w:val="22"/>
          <w:szCs w:val="22"/>
          <w:lang w:eastAsia="en-AU"/>
        </w:rPr>
      </w:pPr>
      <w:hyperlink w:anchor="_Toc105685482"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_Toc105685482 \h </w:instrText>
        </w:r>
        <w:r w:rsidR="008535A2">
          <w:rPr>
            <w:noProof/>
            <w:webHidden/>
          </w:rPr>
        </w:r>
        <w:r w:rsidR="008535A2">
          <w:rPr>
            <w:noProof/>
            <w:webHidden/>
          </w:rPr>
          <w:fldChar w:fldCharType="separate"/>
        </w:r>
        <w:r w:rsidR="008535A2">
          <w:rPr>
            <w:noProof/>
            <w:webHidden/>
          </w:rPr>
          <w:t>37</w:t>
        </w:r>
        <w:r w:rsidR="008535A2">
          <w:rPr>
            <w:noProof/>
            <w:webHidden/>
          </w:rPr>
          <w:fldChar w:fldCharType="end"/>
        </w:r>
      </w:hyperlink>
    </w:p>
    <w:p w14:paraId="3100D2C1" w14:textId="7C661C7E" w:rsidR="008535A2" w:rsidRDefault="00F14D36">
      <w:pPr>
        <w:pStyle w:val="TOC1"/>
        <w:rPr>
          <w:rFonts w:eastAsiaTheme="minorEastAsia"/>
          <w:b w:val="0"/>
          <w:noProof/>
          <w:color w:val="auto"/>
          <w:kern w:val="0"/>
          <w:sz w:val="22"/>
          <w:szCs w:val="22"/>
          <w:u w:val="none"/>
          <w:lang w:eastAsia="en-AU"/>
        </w:rPr>
      </w:pPr>
      <w:hyperlink w:anchor="_Toc105685483" w:history="1">
        <w:r w:rsidR="008535A2" w:rsidRPr="00296E40">
          <w:rPr>
            <w:rStyle w:val="Hyperlink"/>
            <w:noProof/>
          </w:rPr>
          <w:t>Department of Mines, Industry Regulation and Safety</w:t>
        </w:r>
        <w:r w:rsidR="008535A2">
          <w:rPr>
            <w:noProof/>
            <w:webHidden/>
          </w:rPr>
          <w:tab/>
        </w:r>
        <w:r w:rsidR="008535A2">
          <w:rPr>
            <w:noProof/>
            <w:webHidden/>
          </w:rPr>
          <w:fldChar w:fldCharType="begin"/>
        </w:r>
        <w:r w:rsidR="008535A2">
          <w:rPr>
            <w:noProof/>
            <w:webHidden/>
          </w:rPr>
          <w:instrText xml:space="preserve"> PAGEREF _Toc105685483 \h </w:instrText>
        </w:r>
        <w:r w:rsidR="008535A2">
          <w:rPr>
            <w:noProof/>
            <w:webHidden/>
          </w:rPr>
        </w:r>
        <w:r w:rsidR="008535A2">
          <w:rPr>
            <w:noProof/>
            <w:webHidden/>
          </w:rPr>
          <w:fldChar w:fldCharType="separate"/>
        </w:r>
        <w:r w:rsidR="008535A2">
          <w:rPr>
            <w:noProof/>
            <w:webHidden/>
          </w:rPr>
          <w:t>38</w:t>
        </w:r>
        <w:r w:rsidR="008535A2">
          <w:rPr>
            <w:noProof/>
            <w:webHidden/>
          </w:rPr>
          <w:fldChar w:fldCharType="end"/>
        </w:r>
      </w:hyperlink>
    </w:p>
    <w:p w14:paraId="07A1FE33" w14:textId="2E2BD31F" w:rsidR="008535A2" w:rsidRDefault="00F14D36">
      <w:pPr>
        <w:pStyle w:val="TOC2"/>
        <w:rPr>
          <w:rFonts w:eastAsiaTheme="minorEastAsia"/>
          <w:noProof/>
          <w:color w:val="auto"/>
          <w:kern w:val="0"/>
          <w:sz w:val="22"/>
          <w:szCs w:val="22"/>
          <w:lang w:eastAsia="en-AU"/>
        </w:rPr>
      </w:pPr>
      <w:hyperlink w:anchor="_Toc105685484"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_Toc105685484 \h </w:instrText>
        </w:r>
        <w:r w:rsidR="008535A2">
          <w:rPr>
            <w:noProof/>
            <w:webHidden/>
          </w:rPr>
        </w:r>
        <w:r w:rsidR="008535A2">
          <w:rPr>
            <w:noProof/>
            <w:webHidden/>
          </w:rPr>
          <w:fldChar w:fldCharType="separate"/>
        </w:r>
        <w:r w:rsidR="008535A2">
          <w:rPr>
            <w:noProof/>
            <w:webHidden/>
          </w:rPr>
          <w:t>38</w:t>
        </w:r>
        <w:r w:rsidR="008535A2">
          <w:rPr>
            <w:noProof/>
            <w:webHidden/>
          </w:rPr>
          <w:fldChar w:fldCharType="end"/>
        </w:r>
      </w:hyperlink>
    </w:p>
    <w:p w14:paraId="6CA193F6" w14:textId="4C3F658A" w:rsidR="008535A2" w:rsidRDefault="00F14D36">
      <w:pPr>
        <w:pStyle w:val="TOC2"/>
        <w:rPr>
          <w:rFonts w:eastAsiaTheme="minorEastAsia"/>
          <w:noProof/>
          <w:color w:val="auto"/>
          <w:kern w:val="0"/>
          <w:sz w:val="22"/>
          <w:szCs w:val="22"/>
          <w:lang w:eastAsia="en-AU"/>
        </w:rPr>
      </w:pPr>
      <w:hyperlink w:anchor="_Toc105685485"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_Toc105685485 \h </w:instrText>
        </w:r>
        <w:r w:rsidR="008535A2">
          <w:rPr>
            <w:noProof/>
            <w:webHidden/>
          </w:rPr>
        </w:r>
        <w:r w:rsidR="008535A2">
          <w:rPr>
            <w:noProof/>
            <w:webHidden/>
          </w:rPr>
          <w:fldChar w:fldCharType="separate"/>
        </w:r>
        <w:r w:rsidR="008535A2">
          <w:rPr>
            <w:noProof/>
            <w:webHidden/>
          </w:rPr>
          <w:t>38</w:t>
        </w:r>
        <w:r w:rsidR="008535A2">
          <w:rPr>
            <w:noProof/>
            <w:webHidden/>
          </w:rPr>
          <w:fldChar w:fldCharType="end"/>
        </w:r>
      </w:hyperlink>
    </w:p>
    <w:p w14:paraId="0DB62F5E" w14:textId="736900D7" w:rsidR="008535A2" w:rsidRDefault="00F14D36">
      <w:pPr>
        <w:pStyle w:val="TOC2"/>
        <w:rPr>
          <w:rFonts w:eastAsiaTheme="minorEastAsia"/>
          <w:noProof/>
          <w:color w:val="auto"/>
          <w:kern w:val="0"/>
          <w:sz w:val="22"/>
          <w:szCs w:val="22"/>
          <w:lang w:eastAsia="en-AU"/>
        </w:rPr>
      </w:pPr>
      <w:hyperlink w:anchor="_Toc105685486"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_Toc105685486 \h </w:instrText>
        </w:r>
        <w:r w:rsidR="008535A2">
          <w:rPr>
            <w:noProof/>
            <w:webHidden/>
          </w:rPr>
        </w:r>
        <w:r w:rsidR="008535A2">
          <w:rPr>
            <w:noProof/>
            <w:webHidden/>
          </w:rPr>
          <w:fldChar w:fldCharType="separate"/>
        </w:r>
        <w:r w:rsidR="008535A2">
          <w:rPr>
            <w:noProof/>
            <w:webHidden/>
          </w:rPr>
          <w:t>38</w:t>
        </w:r>
        <w:r w:rsidR="008535A2">
          <w:rPr>
            <w:noProof/>
            <w:webHidden/>
          </w:rPr>
          <w:fldChar w:fldCharType="end"/>
        </w:r>
      </w:hyperlink>
    </w:p>
    <w:p w14:paraId="2143EB50" w14:textId="7D85990E" w:rsidR="008535A2" w:rsidRDefault="00F14D36">
      <w:pPr>
        <w:pStyle w:val="TOC1"/>
        <w:rPr>
          <w:rFonts w:eastAsiaTheme="minorEastAsia"/>
          <w:b w:val="0"/>
          <w:noProof/>
          <w:color w:val="auto"/>
          <w:kern w:val="0"/>
          <w:sz w:val="22"/>
          <w:szCs w:val="22"/>
          <w:u w:val="none"/>
          <w:lang w:eastAsia="en-AU"/>
        </w:rPr>
      </w:pPr>
      <w:hyperlink w:anchor="_Toc105685487" w:history="1">
        <w:r w:rsidR="008535A2" w:rsidRPr="00296E40">
          <w:rPr>
            <w:rStyle w:val="Hyperlink"/>
            <w:noProof/>
          </w:rPr>
          <w:t>Parliamentary Commissioner for Administrative Investigations (Ombudsman WA)</w:t>
        </w:r>
        <w:r w:rsidR="008535A2">
          <w:rPr>
            <w:noProof/>
            <w:webHidden/>
          </w:rPr>
          <w:tab/>
        </w:r>
        <w:r w:rsidR="008535A2">
          <w:rPr>
            <w:noProof/>
            <w:webHidden/>
          </w:rPr>
          <w:fldChar w:fldCharType="begin"/>
        </w:r>
        <w:r w:rsidR="008535A2">
          <w:rPr>
            <w:noProof/>
            <w:webHidden/>
          </w:rPr>
          <w:instrText xml:space="preserve"> PAGEREF _Toc105685487 \h </w:instrText>
        </w:r>
        <w:r w:rsidR="008535A2">
          <w:rPr>
            <w:noProof/>
            <w:webHidden/>
          </w:rPr>
        </w:r>
        <w:r w:rsidR="008535A2">
          <w:rPr>
            <w:noProof/>
            <w:webHidden/>
          </w:rPr>
          <w:fldChar w:fldCharType="separate"/>
        </w:r>
        <w:r w:rsidR="008535A2">
          <w:rPr>
            <w:noProof/>
            <w:webHidden/>
          </w:rPr>
          <w:t>39</w:t>
        </w:r>
        <w:r w:rsidR="008535A2">
          <w:rPr>
            <w:noProof/>
            <w:webHidden/>
          </w:rPr>
          <w:fldChar w:fldCharType="end"/>
        </w:r>
      </w:hyperlink>
    </w:p>
    <w:p w14:paraId="45A71E73" w14:textId="22AA93C1" w:rsidR="008535A2" w:rsidRDefault="00F14D36">
      <w:pPr>
        <w:pStyle w:val="TOC2"/>
        <w:rPr>
          <w:rFonts w:eastAsiaTheme="minorEastAsia"/>
          <w:noProof/>
          <w:color w:val="auto"/>
          <w:kern w:val="0"/>
          <w:sz w:val="22"/>
          <w:szCs w:val="22"/>
          <w:lang w:eastAsia="en-AU"/>
        </w:rPr>
      </w:pPr>
      <w:hyperlink w:anchor="_Toc105685488"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_Toc105685488 \h </w:instrText>
        </w:r>
        <w:r w:rsidR="008535A2">
          <w:rPr>
            <w:noProof/>
            <w:webHidden/>
          </w:rPr>
        </w:r>
        <w:r w:rsidR="008535A2">
          <w:rPr>
            <w:noProof/>
            <w:webHidden/>
          </w:rPr>
          <w:fldChar w:fldCharType="separate"/>
        </w:r>
        <w:r w:rsidR="008535A2">
          <w:rPr>
            <w:noProof/>
            <w:webHidden/>
          </w:rPr>
          <w:t>39</w:t>
        </w:r>
        <w:r w:rsidR="008535A2">
          <w:rPr>
            <w:noProof/>
            <w:webHidden/>
          </w:rPr>
          <w:fldChar w:fldCharType="end"/>
        </w:r>
      </w:hyperlink>
    </w:p>
    <w:p w14:paraId="3747F912" w14:textId="1E69C843" w:rsidR="008535A2" w:rsidRDefault="00F14D36">
      <w:pPr>
        <w:pStyle w:val="TOC2"/>
        <w:rPr>
          <w:rFonts w:eastAsiaTheme="minorEastAsia"/>
          <w:noProof/>
          <w:color w:val="auto"/>
          <w:kern w:val="0"/>
          <w:sz w:val="22"/>
          <w:szCs w:val="22"/>
          <w:lang w:eastAsia="en-AU"/>
        </w:rPr>
      </w:pPr>
      <w:hyperlink w:anchor="_Toc105685489"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_Toc105685489 \h </w:instrText>
        </w:r>
        <w:r w:rsidR="008535A2">
          <w:rPr>
            <w:noProof/>
            <w:webHidden/>
          </w:rPr>
        </w:r>
        <w:r w:rsidR="008535A2">
          <w:rPr>
            <w:noProof/>
            <w:webHidden/>
          </w:rPr>
          <w:fldChar w:fldCharType="separate"/>
        </w:r>
        <w:r w:rsidR="008535A2">
          <w:rPr>
            <w:noProof/>
            <w:webHidden/>
          </w:rPr>
          <w:t>39</w:t>
        </w:r>
        <w:r w:rsidR="008535A2">
          <w:rPr>
            <w:noProof/>
            <w:webHidden/>
          </w:rPr>
          <w:fldChar w:fldCharType="end"/>
        </w:r>
      </w:hyperlink>
    </w:p>
    <w:p w14:paraId="5F2AF277" w14:textId="6C7751B7" w:rsidR="008535A2" w:rsidRDefault="00F14D36">
      <w:pPr>
        <w:pStyle w:val="TOC2"/>
        <w:rPr>
          <w:rFonts w:eastAsiaTheme="minorEastAsia"/>
          <w:noProof/>
          <w:color w:val="auto"/>
          <w:kern w:val="0"/>
          <w:sz w:val="22"/>
          <w:szCs w:val="22"/>
          <w:lang w:eastAsia="en-AU"/>
        </w:rPr>
      </w:pPr>
      <w:hyperlink w:anchor="_Toc105685490"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_Toc105685490 \h </w:instrText>
        </w:r>
        <w:r w:rsidR="008535A2">
          <w:rPr>
            <w:noProof/>
            <w:webHidden/>
          </w:rPr>
        </w:r>
        <w:r w:rsidR="008535A2">
          <w:rPr>
            <w:noProof/>
            <w:webHidden/>
          </w:rPr>
          <w:fldChar w:fldCharType="separate"/>
        </w:r>
        <w:r w:rsidR="008535A2">
          <w:rPr>
            <w:noProof/>
            <w:webHidden/>
          </w:rPr>
          <w:t>39</w:t>
        </w:r>
        <w:r w:rsidR="008535A2">
          <w:rPr>
            <w:noProof/>
            <w:webHidden/>
          </w:rPr>
          <w:fldChar w:fldCharType="end"/>
        </w:r>
      </w:hyperlink>
    </w:p>
    <w:p w14:paraId="0DA4B1A6" w14:textId="050CBF1C" w:rsidR="008535A2" w:rsidRDefault="00F14D36">
      <w:pPr>
        <w:pStyle w:val="TOC1"/>
        <w:rPr>
          <w:rFonts w:eastAsiaTheme="minorEastAsia"/>
          <w:b w:val="0"/>
          <w:noProof/>
          <w:color w:val="auto"/>
          <w:kern w:val="0"/>
          <w:sz w:val="22"/>
          <w:szCs w:val="22"/>
          <w:u w:val="none"/>
          <w:lang w:eastAsia="en-AU"/>
        </w:rPr>
      </w:pPr>
      <w:hyperlink w:anchor="_Toc105685491" w:history="1">
        <w:r w:rsidR="008535A2" w:rsidRPr="00296E40">
          <w:rPr>
            <w:rStyle w:val="Hyperlink"/>
            <w:noProof/>
          </w:rPr>
          <w:t>Department of Planning, Lands and Heritage</w:t>
        </w:r>
        <w:r w:rsidR="008535A2">
          <w:rPr>
            <w:noProof/>
            <w:webHidden/>
          </w:rPr>
          <w:tab/>
        </w:r>
        <w:r w:rsidR="008535A2">
          <w:rPr>
            <w:noProof/>
            <w:webHidden/>
          </w:rPr>
          <w:fldChar w:fldCharType="begin"/>
        </w:r>
        <w:r w:rsidR="008535A2">
          <w:rPr>
            <w:noProof/>
            <w:webHidden/>
          </w:rPr>
          <w:instrText xml:space="preserve"> PAGEREF _Toc105685491 \h </w:instrText>
        </w:r>
        <w:r w:rsidR="008535A2">
          <w:rPr>
            <w:noProof/>
            <w:webHidden/>
          </w:rPr>
        </w:r>
        <w:r w:rsidR="008535A2">
          <w:rPr>
            <w:noProof/>
            <w:webHidden/>
          </w:rPr>
          <w:fldChar w:fldCharType="separate"/>
        </w:r>
        <w:r w:rsidR="008535A2">
          <w:rPr>
            <w:noProof/>
            <w:webHidden/>
          </w:rPr>
          <w:t>40</w:t>
        </w:r>
        <w:r w:rsidR="008535A2">
          <w:rPr>
            <w:noProof/>
            <w:webHidden/>
          </w:rPr>
          <w:fldChar w:fldCharType="end"/>
        </w:r>
      </w:hyperlink>
    </w:p>
    <w:p w14:paraId="023FEECC" w14:textId="60A0B084" w:rsidR="008535A2" w:rsidRDefault="00F14D36">
      <w:pPr>
        <w:pStyle w:val="TOC2"/>
        <w:rPr>
          <w:rFonts w:eastAsiaTheme="minorEastAsia"/>
          <w:noProof/>
          <w:color w:val="auto"/>
          <w:kern w:val="0"/>
          <w:sz w:val="22"/>
          <w:szCs w:val="22"/>
          <w:lang w:eastAsia="en-AU"/>
        </w:rPr>
      </w:pPr>
      <w:hyperlink w:anchor="_Toc105685492" w:history="1">
        <w:r w:rsidR="008535A2" w:rsidRPr="00296E40">
          <w:rPr>
            <w:rStyle w:val="Hyperlink"/>
            <w:noProof/>
          </w:rPr>
          <w:t>Land Use Planning</w:t>
        </w:r>
        <w:r w:rsidR="008535A2">
          <w:rPr>
            <w:noProof/>
            <w:webHidden/>
          </w:rPr>
          <w:tab/>
        </w:r>
        <w:r w:rsidR="008535A2">
          <w:rPr>
            <w:noProof/>
            <w:webHidden/>
          </w:rPr>
          <w:fldChar w:fldCharType="begin"/>
        </w:r>
        <w:r w:rsidR="008535A2">
          <w:rPr>
            <w:noProof/>
            <w:webHidden/>
          </w:rPr>
          <w:instrText xml:space="preserve"> PAGEREF _Toc105685492 \h </w:instrText>
        </w:r>
        <w:r w:rsidR="008535A2">
          <w:rPr>
            <w:noProof/>
            <w:webHidden/>
          </w:rPr>
        </w:r>
        <w:r w:rsidR="008535A2">
          <w:rPr>
            <w:noProof/>
            <w:webHidden/>
          </w:rPr>
          <w:fldChar w:fldCharType="separate"/>
        </w:r>
        <w:r w:rsidR="008535A2">
          <w:rPr>
            <w:noProof/>
            <w:webHidden/>
          </w:rPr>
          <w:t>40</w:t>
        </w:r>
        <w:r w:rsidR="008535A2">
          <w:rPr>
            <w:noProof/>
            <w:webHidden/>
          </w:rPr>
          <w:fldChar w:fldCharType="end"/>
        </w:r>
      </w:hyperlink>
    </w:p>
    <w:p w14:paraId="69B8B224" w14:textId="570EAE69" w:rsidR="008535A2" w:rsidRDefault="00F14D36">
      <w:pPr>
        <w:pStyle w:val="TOC3"/>
        <w:rPr>
          <w:rFonts w:eastAsiaTheme="minorEastAsia"/>
          <w:noProof/>
          <w:color w:val="auto"/>
          <w:kern w:val="0"/>
          <w:sz w:val="22"/>
          <w:szCs w:val="22"/>
          <w:lang w:eastAsia="en-AU"/>
        </w:rPr>
      </w:pPr>
      <w:hyperlink w:anchor="_Toc105685493"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_Toc105685493 \h </w:instrText>
        </w:r>
        <w:r w:rsidR="008535A2">
          <w:rPr>
            <w:noProof/>
            <w:webHidden/>
          </w:rPr>
        </w:r>
        <w:r w:rsidR="008535A2">
          <w:rPr>
            <w:noProof/>
            <w:webHidden/>
          </w:rPr>
          <w:fldChar w:fldCharType="separate"/>
        </w:r>
        <w:r w:rsidR="008535A2">
          <w:rPr>
            <w:noProof/>
            <w:webHidden/>
          </w:rPr>
          <w:t>40</w:t>
        </w:r>
        <w:r w:rsidR="008535A2">
          <w:rPr>
            <w:noProof/>
            <w:webHidden/>
          </w:rPr>
          <w:fldChar w:fldCharType="end"/>
        </w:r>
      </w:hyperlink>
    </w:p>
    <w:p w14:paraId="6D970B75" w14:textId="058B6C8A" w:rsidR="008535A2" w:rsidRDefault="00F14D36">
      <w:pPr>
        <w:pStyle w:val="TOC3"/>
        <w:rPr>
          <w:rFonts w:eastAsiaTheme="minorEastAsia"/>
          <w:noProof/>
          <w:color w:val="auto"/>
          <w:kern w:val="0"/>
          <w:sz w:val="22"/>
          <w:szCs w:val="22"/>
          <w:lang w:eastAsia="en-AU"/>
        </w:rPr>
      </w:pPr>
      <w:hyperlink w:anchor="_Toc105685494"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_Toc105685494 \h </w:instrText>
        </w:r>
        <w:r w:rsidR="008535A2">
          <w:rPr>
            <w:noProof/>
            <w:webHidden/>
          </w:rPr>
        </w:r>
        <w:r w:rsidR="008535A2">
          <w:rPr>
            <w:noProof/>
            <w:webHidden/>
          </w:rPr>
          <w:fldChar w:fldCharType="separate"/>
        </w:r>
        <w:r w:rsidR="008535A2">
          <w:rPr>
            <w:noProof/>
            <w:webHidden/>
          </w:rPr>
          <w:t>40</w:t>
        </w:r>
        <w:r w:rsidR="008535A2">
          <w:rPr>
            <w:noProof/>
            <w:webHidden/>
          </w:rPr>
          <w:fldChar w:fldCharType="end"/>
        </w:r>
      </w:hyperlink>
    </w:p>
    <w:p w14:paraId="569F8C6D" w14:textId="2018BAD3" w:rsidR="008535A2" w:rsidRDefault="00F14D36">
      <w:pPr>
        <w:pStyle w:val="TOC3"/>
        <w:rPr>
          <w:rFonts w:eastAsiaTheme="minorEastAsia"/>
          <w:noProof/>
          <w:color w:val="auto"/>
          <w:kern w:val="0"/>
          <w:sz w:val="22"/>
          <w:szCs w:val="22"/>
          <w:lang w:eastAsia="en-AU"/>
        </w:rPr>
      </w:pPr>
      <w:hyperlink w:anchor="_Toc105685495"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_Toc105685495 \h </w:instrText>
        </w:r>
        <w:r w:rsidR="008535A2">
          <w:rPr>
            <w:noProof/>
            <w:webHidden/>
          </w:rPr>
        </w:r>
        <w:r w:rsidR="008535A2">
          <w:rPr>
            <w:noProof/>
            <w:webHidden/>
          </w:rPr>
          <w:fldChar w:fldCharType="separate"/>
        </w:r>
        <w:r w:rsidR="008535A2">
          <w:rPr>
            <w:noProof/>
            <w:webHidden/>
          </w:rPr>
          <w:t>40</w:t>
        </w:r>
        <w:r w:rsidR="008535A2">
          <w:rPr>
            <w:noProof/>
            <w:webHidden/>
          </w:rPr>
          <w:fldChar w:fldCharType="end"/>
        </w:r>
      </w:hyperlink>
    </w:p>
    <w:p w14:paraId="41DB146E" w14:textId="64462ED2" w:rsidR="008535A2" w:rsidRDefault="00F14D36">
      <w:pPr>
        <w:pStyle w:val="TOC2"/>
        <w:rPr>
          <w:rFonts w:eastAsiaTheme="minorEastAsia"/>
          <w:noProof/>
          <w:color w:val="auto"/>
          <w:kern w:val="0"/>
          <w:sz w:val="22"/>
          <w:szCs w:val="22"/>
          <w:lang w:eastAsia="en-AU"/>
        </w:rPr>
      </w:pPr>
      <w:hyperlink w:anchor="_Toc105685496" w:history="1">
        <w:r w:rsidR="008535A2" w:rsidRPr="00296E40">
          <w:rPr>
            <w:rStyle w:val="Hyperlink"/>
            <w:noProof/>
          </w:rPr>
          <w:t>Land Use Management</w:t>
        </w:r>
        <w:r w:rsidR="008535A2">
          <w:rPr>
            <w:noProof/>
            <w:webHidden/>
          </w:rPr>
          <w:tab/>
        </w:r>
        <w:r w:rsidR="008535A2">
          <w:rPr>
            <w:noProof/>
            <w:webHidden/>
          </w:rPr>
          <w:fldChar w:fldCharType="begin"/>
        </w:r>
        <w:r w:rsidR="008535A2">
          <w:rPr>
            <w:noProof/>
            <w:webHidden/>
          </w:rPr>
          <w:instrText xml:space="preserve"> PAGEREF _Toc105685496 \h </w:instrText>
        </w:r>
        <w:r w:rsidR="008535A2">
          <w:rPr>
            <w:noProof/>
            <w:webHidden/>
          </w:rPr>
        </w:r>
        <w:r w:rsidR="008535A2">
          <w:rPr>
            <w:noProof/>
            <w:webHidden/>
          </w:rPr>
          <w:fldChar w:fldCharType="separate"/>
        </w:r>
        <w:r w:rsidR="008535A2">
          <w:rPr>
            <w:noProof/>
            <w:webHidden/>
          </w:rPr>
          <w:t>40</w:t>
        </w:r>
        <w:r w:rsidR="008535A2">
          <w:rPr>
            <w:noProof/>
            <w:webHidden/>
          </w:rPr>
          <w:fldChar w:fldCharType="end"/>
        </w:r>
      </w:hyperlink>
    </w:p>
    <w:p w14:paraId="0CAB89D8" w14:textId="75FB8ED0" w:rsidR="008535A2" w:rsidRDefault="00F14D36">
      <w:pPr>
        <w:pStyle w:val="TOC2"/>
        <w:rPr>
          <w:rFonts w:eastAsiaTheme="minorEastAsia"/>
          <w:noProof/>
          <w:color w:val="auto"/>
          <w:kern w:val="0"/>
          <w:sz w:val="22"/>
          <w:szCs w:val="22"/>
          <w:lang w:eastAsia="en-AU"/>
        </w:rPr>
      </w:pPr>
      <w:hyperlink w:anchor="_Toc105685497"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_Toc105685497 \h </w:instrText>
        </w:r>
        <w:r w:rsidR="008535A2">
          <w:rPr>
            <w:noProof/>
            <w:webHidden/>
          </w:rPr>
        </w:r>
        <w:r w:rsidR="008535A2">
          <w:rPr>
            <w:noProof/>
            <w:webHidden/>
          </w:rPr>
          <w:fldChar w:fldCharType="separate"/>
        </w:r>
        <w:r w:rsidR="008535A2">
          <w:rPr>
            <w:noProof/>
            <w:webHidden/>
          </w:rPr>
          <w:t>40</w:t>
        </w:r>
        <w:r w:rsidR="008535A2">
          <w:rPr>
            <w:noProof/>
            <w:webHidden/>
          </w:rPr>
          <w:fldChar w:fldCharType="end"/>
        </w:r>
      </w:hyperlink>
    </w:p>
    <w:p w14:paraId="2BD3DAB1" w14:textId="50351D17" w:rsidR="008535A2" w:rsidRDefault="00F14D36">
      <w:pPr>
        <w:pStyle w:val="TOC3"/>
        <w:rPr>
          <w:rFonts w:eastAsiaTheme="minorEastAsia"/>
          <w:noProof/>
          <w:color w:val="auto"/>
          <w:kern w:val="0"/>
          <w:sz w:val="22"/>
          <w:szCs w:val="22"/>
          <w:lang w:eastAsia="en-AU"/>
        </w:rPr>
      </w:pPr>
      <w:hyperlink w:anchor="_Toc105685498"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_Toc105685498 \h </w:instrText>
        </w:r>
        <w:r w:rsidR="008535A2">
          <w:rPr>
            <w:noProof/>
            <w:webHidden/>
          </w:rPr>
        </w:r>
        <w:r w:rsidR="008535A2">
          <w:rPr>
            <w:noProof/>
            <w:webHidden/>
          </w:rPr>
          <w:fldChar w:fldCharType="separate"/>
        </w:r>
        <w:r w:rsidR="008535A2">
          <w:rPr>
            <w:noProof/>
            <w:webHidden/>
          </w:rPr>
          <w:t>40</w:t>
        </w:r>
        <w:r w:rsidR="008535A2">
          <w:rPr>
            <w:noProof/>
            <w:webHidden/>
          </w:rPr>
          <w:fldChar w:fldCharType="end"/>
        </w:r>
      </w:hyperlink>
    </w:p>
    <w:p w14:paraId="79798D1E" w14:textId="073335F8" w:rsidR="008535A2" w:rsidRDefault="00F14D36">
      <w:pPr>
        <w:pStyle w:val="TOC3"/>
        <w:rPr>
          <w:rFonts w:eastAsiaTheme="minorEastAsia"/>
          <w:noProof/>
          <w:color w:val="auto"/>
          <w:kern w:val="0"/>
          <w:sz w:val="22"/>
          <w:szCs w:val="22"/>
          <w:lang w:eastAsia="en-AU"/>
        </w:rPr>
      </w:pPr>
      <w:hyperlink w:anchor="_Toc105685499"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_Toc105685499 \h </w:instrText>
        </w:r>
        <w:r w:rsidR="008535A2">
          <w:rPr>
            <w:noProof/>
            <w:webHidden/>
          </w:rPr>
        </w:r>
        <w:r w:rsidR="008535A2">
          <w:rPr>
            <w:noProof/>
            <w:webHidden/>
          </w:rPr>
          <w:fldChar w:fldCharType="separate"/>
        </w:r>
        <w:r w:rsidR="008535A2">
          <w:rPr>
            <w:noProof/>
            <w:webHidden/>
          </w:rPr>
          <w:t>41</w:t>
        </w:r>
        <w:r w:rsidR="008535A2">
          <w:rPr>
            <w:noProof/>
            <w:webHidden/>
          </w:rPr>
          <w:fldChar w:fldCharType="end"/>
        </w:r>
      </w:hyperlink>
    </w:p>
    <w:p w14:paraId="4727A96A" w14:textId="73F4FD29" w:rsidR="008535A2" w:rsidRDefault="00F14D36">
      <w:pPr>
        <w:pStyle w:val="TOC1"/>
        <w:rPr>
          <w:rFonts w:eastAsiaTheme="minorEastAsia"/>
          <w:b w:val="0"/>
          <w:noProof/>
          <w:color w:val="auto"/>
          <w:kern w:val="0"/>
          <w:sz w:val="22"/>
          <w:szCs w:val="22"/>
          <w:u w:val="none"/>
          <w:lang w:eastAsia="en-AU"/>
        </w:rPr>
      </w:pPr>
      <w:hyperlink w:anchor="_Toc105685500" w:history="1">
        <w:r w:rsidR="008535A2" w:rsidRPr="00296E40">
          <w:rPr>
            <w:rStyle w:val="Hyperlink"/>
            <w:noProof/>
          </w:rPr>
          <w:t>Department of Primary Industries and Regional Development</w:t>
        </w:r>
        <w:r w:rsidR="008535A2">
          <w:rPr>
            <w:noProof/>
            <w:webHidden/>
          </w:rPr>
          <w:tab/>
        </w:r>
        <w:r w:rsidR="008535A2">
          <w:rPr>
            <w:noProof/>
            <w:webHidden/>
          </w:rPr>
          <w:fldChar w:fldCharType="begin"/>
        </w:r>
        <w:r w:rsidR="008535A2">
          <w:rPr>
            <w:noProof/>
            <w:webHidden/>
          </w:rPr>
          <w:instrText xml:space="preserve"> PAGEREF _Toc105685500 \h </w:instrText>
        </w:r>
        <w:r w:rsidR="008535A2">
          <w:rPr>
            <w:noProof/>
            <w:webHidden/>
          </w:rPr>
        </w:r>
        <w:r w:rsidR="008535A2">
          <w:rPr>
            <w:noProof/>
            <w:webHidden/>
          </w:rPr>
          <w:fldChar w:fldCharType="separate"/>
        </w:r>
        <w:r w:rsidR="008535A2">
          <w:rPr>
            <w:noProof/>
            <w:webHidden/>
          </w:rPr>
          <w:t>42</w:t>
        </w:r>
        <w:r w:rsidR="008535A2">
          <w:rPr>
            <w:noProof/>
            <w:webHidden/>
          </w:rPr>
          <w:fldChar w:fldCharType="end"/>
        </w:r>
      </w:hyperlink>
    </w:p>
    <w:p w14:paraId="579B288A" w14:textId="7D2BE8F5" w:rsidR="008535A2" w:rsidRDefault="00F14D36">
      <w:pPr>
        <w:pStyle w:val="TOC2"/>
        <w:rPr>
          <w:rFonts w:eastAsiaTheme="minorEastAsia"/>
          <w:noProof/>
          <w:color w:val="auto"/>
          <w:kern w:val="0"/>
          <w:sz w:val="22"/>
          <w:szCs w:val="22"/>
          <w:lang w:eastAsia="en-AU"/>
        </w:rPr>
      </w:pPr>
      <w:hyperlink w:anchor="_Toc105685501" w:history="1">
        <w:r w:rsidR="008535A2" w:rsidRPr="00296E40">
          <w:rPr>
            <w:rStyle w:val="Hyperlink"/>
            <w:noProof/>
          </w:rPr>
          <w:t>Agriculture and Food</w:t>
        </w:r>
        <w:r w:rsidR="008535A2">
          <w:rPr>
            <w:noProof/>
            <w:webHidden/>
          </w:rPr>
          <w:tab/>
        </w:r>
        <w:r w:rsidR="008535A2">
          <w:rPr>
            <w:noProof/>
            <w:webHidden/>
          </w:rPr>
          <w:fldChar w:fldCharType="begin"/>
        </w:r>
        <w:r w:rsidR="008535A2">
          <w:rPr>
            <w:noProof/>
            <w:webHidden/>
          </w:rPr>
          <w:instrText xml:space="preserve"> PAGEREF _Toc105685501 \h </w:instrText>
        </w:r>
        <w:r w:rsidR="008535A2">
          <w:rPr>
            <w:noProof/>
            <w:webHidden/>
          </w:rPr>
        </w:r>
        <w:r w:rsidR="008535A2">
          <w:rPr>
            <w:noProof/>
            <w:webHidden/>
          </w:rPr>
          <w:fldChar w:fldCharType="separate"/>
        </w:r>
        <w:r w:rsidR="008535A2">
          <w:rPr>
            <w:noProof/>
            <w:webHidden/>
          </w:rPr>
          <w:t>42</w:t>
        </w:r>
        <w:r w:rsidR="008535A2">
          <w:rPr>
            <w:noProof/>
            <w:webHidden/>
          </w:rPr>
          <w:fldChar w:fldCharType="end"/>
        </w:r>
      </w:hyperlink>
    </w:p>
    <w:p w14:paraId="766F1896" w14:textId="10EDE1AC" w:rsidR="008535A2" w:rsidRDefault="00F14D36">
      <w:pPr>
        <w:pStyle w:val="TOC3"/>
        <w:rPr>
          <w:rFonts w:eastAsiaTheme="minorEastAsia"/>
          <w:noProof/>
          <w:color w:val="auto"/>
          <w:kern w:val="0"/>
          <w:sz w:val="22"/>
          <w:szCs w:val="22"/>
          <w:lang w:eastAsia="en-AU"/>
        </w:rPr>
      </w:pPr>
      <w:hyperlink w:anchor="_Toc105685502"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_Toc105685502 \h </w:instrText>
        </w:r>
        <w:r w:rsidR="008535A2">
          <w:rPr>
            <w:noProof/>
            <w:webHidden/>
          </w:rPr>
        </w:r>
        <w:r w:rsidR="008535A2">
          <w:rPr>
            <w:noProof/>
            <w:webHidden/>
          </w:rPr>
          <w:fldChar w:fldCharType="separate"/>
        </w:r>
        <w:r w:rsidR="008535A2">
          <w:rPr>
            <w:noProof/>
            <w:webHidden/>
          </w:rPr>
          <w:t>42</w:t>
        </w:r>
        <w:r w:rsidR="008535A2">
          <w:rPr>
            <w:noProof/>
            <w:webHidden/>
          </w:rPr>
          <w:fldChar w:fldCharType="end"/>
        </w:r>
      </w:hyperlink>
    </w:p>
    <w:p w14:paraId="1F0F2642" w14:textId="3763032B" w:rsidR="008535A2" w:rsidRDefault="00F14D36">
      <w:pPr>
        <w:pStyle w:val="TOC3"/>
        <w:rPr>
          <w:rFonts w:eastAsiaTheme="minorEastAsia"/>
          <w:noProof/>
          <w:color w:val="auto"/>
          <w:kern w:val="0"/>
          <w:sz w:val="22"/>
          <w:szCs w:val="22"/>
          <w:lang w:eastAsia="en-AU"/>
        </w:rPr>
      </w:pPr>
      <w:hyperlink w:anchor="_Toc105685503"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_Toc105685503 \h </w:instrText>
        </w:r>
        <w:r w:rsidR="008535A2">
          <w:rPr>
            <w:noProof/>
            <w:webHidden/>
          </w:rPr>
        </w:r>
        <w:r w:rsidR="008535A2">
          <w:rPr>
            <w:noProof/>
            <w:webHidden/>
          </w:rPr>
          <w:fldChar w:fldCharType="separate"/>
        </w:r>
        <w:r w:rsidR="008535A2">
          <w:rPr>
            <w:noProof/>
            <w:webHidden/>
          </w:rPr>
          <w:t>42</w:t>
        </w:r>
        <w:r w:rsidR="008535A2">
          <w:rPr>
            <w:noProof/>
            <w:webHidden/>
          </w:rPr>
          <w:fldChar w:fldCharType="end"/>
        </w:r>
      </w:hyperlink>
    </w:p>
    <w:p w14:paraId="233B7DE2" w14:textId="4862A9CF" w:rsidR="008535A2" w:rsidRDefault="00F14D36">
      <w:pPr>
        <w:pStyle w:val="TOC3"/>
        <w:rPr>
          <w:rFonts w:eastAsiaTheme="minorEastAsia"/>
          <w:noProof/>
          <w:color w:val="auto"/>
          <w:kern w:val="0"/>
          <w:sz w:val="22"/>
          <w:szCs w:val="22"/>
          <w:lang w:eastAsia="en-AU"/>
        </w:rPr>
      </w:pPr>
      <w:hyperlink w:anchor="_Toc105685504"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_Toc105685504 \h </w:instrText>
        </w:r>
        <w:r w:rsidR="008535A2">
          <w:rPr>
            <w:noProof/>
            <w:webHidden/>
          </w:rPr>
        </w:r>
        <w:r w:rsidR="008535A2">
          <w:rPr>
            <w:noProof/>
            <w:webHidden/>
          </w:rPr>
          <w:fldChar w:fldCharType="separate"/>
        </w:r>
        <w:r w:rsidR="008535A2">
          <w:rPr>
            <w:noProof/>
            <w:webHidden/>
          </w:rPr>
          <w:t>43</w:t>
        </w:r>
        <w:r w:rsidR="008535A2">
          <w:rPr>
            <w:noProof/>
            <w:webHidden/>
          </w:rPr>
          <w:fldChar w:fldCharType="end"/>
        </w:r>
      </w:hyperlink>
    </w:p>
    <w:p w14:paraId="3C58FAA7" w14:textId="4D9DEA13" w:rsidR="008535A2" w:rsidRDefault="00F14D36">
      <w:pPr>
        <w:pStyle w:val="TOC2"/>
        <w:rPr>
          <w:rFonts w:eastAsiaTheme="minorEastAsia"/>
          <w:noProof/>
          <w:color w:val="auto"/>
          <w:kern w:val="0"/>
          <w:sz w:val="22"/>
          <w:szCs w:val="22"/>
          <w:lang w:eastAsia="en-AU"/>
        </w:rPr>
      </w:pPr>
      <w:hyperlink w:anchor="_Toc105685505" w:history="1">
        <w:r w:rsidR="008535A2" w:rsidRPr="00296E40">
          <w:rPr>
            <w:rStyle w:val="Hyperlink"/>
            <w:noProof/>
          </w:rPr>
          <w:t>Fisheries</w:t>
        </w:r>
        <w:r w:rsidR="008535A2">
          <w:rPr>
            <w:noProof/>
            <w:webHidden/>
          </w:rPr>
          <w:tab/>
        </w:r>
        <w:r w:rsidR="008535A2">
          <w:rPr>
            <w:noProof/>
            <w:webHidden/>
          </w:rPr>
          <w:fldChar w:fldCharType="begin"/>
        </w:r>
        <w:r w:rsidR="008535A2">
          <w:rPr>
            <w:noProof/>
            <w:webHidden/>
          </w:rPr>
          <w:instrText xml:space="preserve"> PAGEREF _Toc105685505 \h </w:instrText>
        </w:r>
        <w:r w:rsidR="008535A2">
          <w:rPr>
            <w:noProof/>
            <w:webHidden/>
          </w:rPr>
        </w:r>
        <w:r w:rsidR="008535A2">
          <w:rPr>
            <w:noProof/>
            <w:webHidden/>
          </w:rPr>
          <w:fldChar w:fldCharType="separate"/>
        </w:r>
        <w:r w:rsidR="008535A2">
          <w:rPr>
            <w:noProof/>
            <w:webHidden/>
          </w:rPr>
          <w:t>43</w:t>
        </w:r>
        <w:r w:rsidR="008535A2">
          <w:rPr>
            <w:noProof/>
            <w:webHidden/>
          </w:rPr>
          <w:fldChar w:fldCharType="end"/>
        </w:r>
      </w:hyperlink>
    </w:p>
    <w:p w14:paraId="3C94B14F" w14:textId="119CBD40" w:rsidR="008535A2" w:rsidRDefault="00F14D36">
      <w:pPr>
        <w:pStyle w:val="TOC3"/>
        <w:rPr>
          <w:rFonts w:eastAsiaTheme="minorEastAsia"/>
          <w:noProof/>
          <w:color w:val="auto"/>
          <w:kern w:val="0"/>
          <w:sz w:val="22"/>
          <w:szCs w:val="22"/>
          <w:lang w:eastAsia="en-AU"/>
        </w:rPr>
      </w:pPr>
      <w:hyperlink w:anchor="_Toc105685506"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_Toc105685506 \h </w:instrText>
        </w:r>
        <w:r w:rsidR="008535A2">
          <w:rPr>
            <w:noProof/>
            <w:webHidden/>
          </w:rPr>
        </w:r>
        <w:r w:rsidR="008535A2">
          <w:rPr>
            <w:noProof/>
            <w:webHidden/>
          </w:rPr>
          <w:fldChar w:fldCharType="separate"/>
        </w:r>
        <w:r w:rsidR="008535A2">
          <w:rPr>
            <w:noProof/>
            <w:webHidden/>
          </w:rPr>
          <w:t>43</w:t>
        </w:r>
        <w:r w:rsidR="008535A2">
          <w:rPr>
            <w:noProof/>
            <w:webHidden/>
          </w:rPr>
          <w:fldChar w:fldCharType="end"/>
        </w:r>
      </w:hyperlink>
    </w:p>
    <w:p w14:paraId="2F62F8F8" w14:textId="56A4E339" w:rsidR="008535A2" w:rsidRDefault="00F14D36">
      <w:pPr>
        <w:pStyle w:val="TOC3"/>
        <w:rPr>
          <w:rFonts w:eastAsiaTheme="minorEastAsia"/>
          <w:noProof/>
          <w:color w:val="auto"/>
          <w:kern w:val="0"/>
          <w:sz w:val="22"/>
          <w:szCs w:val="22"/>
          <w:lang w:eastAsia="en-AU"/>
        </w:rPr>
      </w:pPr>
      <w:hyperlink w:anchor="_Toc105685507"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_Toc105685507 \h </w:instrText>
        </w:r>
        <w:r w:rsidR="008535A2">
          <w:rPr>
            <w:noProof/>
            <w:webHidden/>
          </w:rPr>
        </w:r>
        <w:r w:rsidR="008535A2">
          <w:rPr>
            <w:noProof/>
            <w:webHidden/>
          </w:rPr>
          <w:fldChar w:fldCharType="separate"/>
        </w:r>
        <w:r w:rsidR="008535A2">
          <w:rPr>
            <w:noProof/>
            <w:webHidden/>
          </w:rPr>
          <w:t>43</w:t>
        </w:r>
        <w:r w:rsidR="008535A2">
          <w:rPr>
            <w:noProof/>
            <w:webHidden/>
          </w:rPr>
          <w:fldChar w:fldCharType="end"/>
        </w:r>
      </w:hyperlink>
    </w:p>
    <w:p w14:paraId="02F610B3" w14:textId="40F40C5F" w:rsidR="008535A2" w:rsidRDefault="00F14D36">
      <w:pPr>
        <w:pStyle w:val="TOC3"/>
        <w:rPr>
          <w:rFonts w:eastAsiaTheme="minorEastAsia"/>
          <w:noProof/>
          <w:color w:val="auto"/>
          <w:kern w:val="0"/>
          <w:sz w:val="22"/>
          <w:szCs w:val="22"/>
          <w:lang w:eastAsia="en-AU"/>
        </w:rPr>
      </w:pPr>
      <w:hyperlink w:anchor="_Toc105685508"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_Toc105685508 \h </w:instrText>
        </w:r>
        <w:r w:rsidR="008535A2">
          <w:rPr>
            <w:noProof/>
            <w:webHidden/>
          </w:rPr>
        </w:r>
        <w:r w:rsidR="008535A2">
          <w:rPr>
            <w:noProof/>
            <w:webHidden/>
          </w:rPr>
          <w:fldChar w:fldCharType="separate"/>
        </w:r>
        <w:r w:rsidR="008535A2">
          <w:rPr>
            <w:noProof/>
            <w:webHidden/>
          </w:rPr>
          <w:t>44</w:t>
        </w:r>
        <w:r w:rsidR="008535A2">
          <w:rPr>
            <w:noProof/>
            <w:webHidden/>
          </w:rPr>
          <w:fldChar w:fldCharType="end"/>
        </w:r>
      </w:hyperlink>
    </w:p>
    <w:p w14:paraId="34EB44E5" w14:textId="6D7779E1" w:rsidR="008535A2" w:rsidRDefault="00F14D36">
      <w:pPr>
        <w:pStyle w:val="TOC2"/>
        <w:rPr>
          <w:rFonts w:eastAsiaTheme="minorEastAsia"/>
          <w:noProof/>
          <w:color w:val="auto"/>
          <w:kern w:val="0"/>
          <w:sz w:val="22"/>
          <w:szCs w:val="22"/>
          <w:lang w:eastAsia="en-AU"/>
        </w:rPr>
      </w:pPr>
      <w:hyperlink w:anchor="_Toc105685509" w:history="1">
        <w:r w:rsidR="008535A2" w:rsidRPr="00296E40">
          <w:rPr>
            <w:rStyle w:val="Hyperlink"/>
            <w:noProof/>
          </w:rPr>
          <w:t>Regional Development</w:t>
        </w:r>
        <w:r w:rsidR="008535A2">
          <w:rPr>
            <w:noProof/>
            <w:webHidden/>
          </w:rPr>
          <w:tab/>
        </w:r>
        <w:r w:rsidR="008535A2">
          <w:rPr>
            <w:noProof/>
            <w:webHidden/>
          </w:rPr>
          <w:fldChar w:fldCharType="begin"/>
        </w:r>
        <w:r w:rsidR="008535A2">
          <w:rPr>
            <w:noProof/>
            <w:webHidden/>
          </w:rPr>
          <w:instrText xml:space="preserve"> PAGEREF _Toc105685509 \h </w:instrText>
        </w:r>
        <w:r w:rsidR="008535A2">
          <w:rPr>
            <w:noProof/>
            <w:webHidden/>
          </w:rPr>
        </w:r>
        <w:r w:rsidR="008535A2">
          <w:rPr>
            <w:noProof/>
            <w:webHidden/>
          </w:rPr>
          <w:fldChar w:fldCharType="separate"/>
        </w:r>
        <w:r w:rsidR="008535A2">
          <w:rPr>
            <w:noProof/>
            <w:webHidden/>
          </w:rPr>
          <w:t>44</w:t>
        </w:r>
        <w:r w:rsidR="008535A2">
          <w:rPr>
            <w:noProof/>
            <w:webHidden/>
          </w:rPr>
          <w:fldChar w:fldCharType="end"/>
        </w:r>
      </w:hyperlink>
    </w:p>
    <w:p w14:paraId="40BEE2EE" w14:textId="3CB1A133" w:rsidR="008535A2" w:rsidRDefault="00F14D36">
      <w:pPr>
        <w:pStyle w:val="TOC3"/>
        <w:rPr>
          <w:rFonts w:eastAsiaTheme="minorEastAsia"/>
          <w:noProof/>
          <w:color w:val="auto"/>
          <w:kern w:val="0"/>
          <w:sz w:val="22"/>
          <w:szCs w:val="22"/>
          <w:lang w:eastAsia="en-AU"/>
        </w:rPr>
      </w:pPr>
      <w:hyperlink w:anchor="_Toc105685510"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_Toc105685510 \h </w:instrText>
        </w:r>
        <w:r w:rsidR="008535A2">
          <w:rPr>
            <w:noProof/>
            <w:webHidden/>
          </w:rPr>
        </w:r>
        <w:r w:rsidR="008535A2">
          <w:rPr>
            <w:noProof/>
            <w:webHidden/>
          </w:rPr>
          <w:fldChar w:fldCharType="separate"/>
        </w:r>
        <w:r w:rsidR="008535A2">
          <w:rPr>
            <w:noProof/>
            <w:webHidden/>
          </w:rPr>
          <w:t>44</w:t>
        </w:r>
        <w:r w:rsidR="008535A2">
          <w:rPr>
            <w:noProof/>
            <w:webHidden/>
          </w:rPr>
          <w:fldChar w:fldCharType="end"/>
        </w:r>
      </w:hyperlink>
    </w:p>
    <w:p w14:paraId="761497DA" w14:textId="2230344B" w:rsidR="008535A2" w:rsidRDefault="00F14D36">
      <w:pPr>
        <w:pStyle w:val="TOC3"/>
        <w:rPr>
          <w:rFonts w:eastAsiaTheme="minorEastAsia"/>
          <w:noProof/>
          <w:color w:val="auto"/>
          <w:kern w:val="0"/>
          <w:sz w:val="22"/>
          <w:szCs w:val="22"/>
          <w:lang w:eastAsia="en-AU"/>
        </w:rPr>
      </w:pPr>
      <w:hyperlink w:anchor="_Toc105685511"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_Toc105685511 \h </w:instrText>
        </w:r>
        <w:r w:rsidR="008535A2">
          <w:rPr>
            <w:noProof/>
            <w:webHidden/>
          </w:rPr>
        </w:r>
        <w:r w:rsidR="008535A2">
          <w:rPr>
            <w:noProof/>
            <w:webHidden/>
          </w:rPr>
          <w:fldChar w:fldCharType="separate"/>
        </w:r>
        <w:r w:rsidR="008535A2">
          <w:rPr>
            <w:noProof/>
            <w:webHidden/>
          </w:rPr>
          <w:t>44</w:t>
        </w:r>
        <w:r w:rsidR="008535A2">
          <w:rPr>
            <w:noProof/>
            <w:webHidden/>
          </w:rPr>
          <w:fldChar w:fldCharType="end"/>
        </w:r>
      </w:hyperlink>
    </w:p>
    <w:p w14:paraId="0F128CC5" w14:textId="74BAFC49" w:rsidR="008535A2" w:rsidRDefault="00F14D36">
      <w:pPr>
        <w:pStyle w:val="TOC2"/>
        <w:rPr>
          <w:rFonts w:eastAsiaTheme="minorEastAsia"/>
          <w:noProof/>
          <w:color w:val="auto"/>
          <w:kern w:val="0"/>
          <w:sz w:val="22"/>
          <w:szCs w:val="22"/>
          <w:lang w:eastAsia="en-AU"/>
        </w:rPr>
      </w:pPr>
      <w:hyperlink w:anchor="_Toc105685512"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_Toc105685512 \h </w:instrText>
        </w:r>
        <w:r w:rsidR="008535A2">
          <w:rPr>
            <w:noProof/>
            <w:webHidden/>
          </w:rPr>
        </w:r>
        <w:r w:rsidR="008535A2">
          <w:rPr>
            <w:noProof/>
            <w:webHidden/>
          </w:rPr>
          <w:fldChar w:fldCharType="separate"/>
        </w:r>
        <w:r w:rsidR="008535A2">
          <w:rPr>
            <w:noProof/>
            <w:webHidden/>
          </w:rPr>
          <w:t>45</w:t>
        </w:r>
        <w:r w:rsidR="008535A2">
          <w:rPr>
            <w:noProof/>
            <w:webHidden/>
          </w:rPr>
          <w:fldChar w:fldCharType="end"/>
        </w:r>
      </w:hyperlink>
    </w:p>
    <w:p w14:paraId="55AF1DBC" w14:textId="43587572" w:rsidR="008535A2" w:rsidRDefault="00F14D36">
      <w:pPr>
        <w:pStyle w:val="TOC1"/>
        <w:rPr>
          <w:rFonts w:eastAsiaTheme="minorEastAsia"/>
          <w:b w:val="0"/>
          <w:noProof/>
          <w:color w:val="auto"/>
          <w:kern w:val="0"/>
          <w:sz w:val="22"/>
          <w:szCs w:val="22"/>
          <w:u w:val="none"/>
          <w:lang w:eastAsia="en-AU"/>
        </w:rPr>
      </w:pPr>
      <w:hyperlink w:anchor="_Toc105685513" w:history="1">
        <w:r w:rsidR="008535A2" w:rsidRPr="00296E40">
          <w:rPr>
            <w:rStyle w:val="Hyperlink"/>
            <w:noProof/>
          </w:rPr>
          <w:t>Salaries and Allowances Tribunal</w:t>
        </w:r>
        <w:r w:rsidR="008535A2">
          <w:rPr>
            <w:noProof/>
            <w:webHidden/>
          </w:rPr>
          <w:tab/>
        </w:r>
        <w:r w:rsidR="008535A2">
          <w:rPr>
            <w:noProof/>
            <w:webHidden/>
          </w:rPr>
          <w:fldChar w:fldCharType="begin"/>
        </w:r>
        <w:r w:rsidR="008535A2">
          <w:rPr>
            <w:noProof/>
            <w:webHidden/>
          </w:rPr>
          <w:instrText xml:space="preserve"> PAGEREF _Toc105685513 \h </w:instrText>
        </w:r>
        <w:r w:rsidR="008535A2">
          <w:rPr>
            <w:noProof/>
            <w:webHidden/>
          </w:rPr>
        </w:r>
        <w:r w:rsidR="008535A2">
          <w:rPr>
            <w:noProof/>
            <w:webHidden/>
          </w:rPr>
          <w:fldChar w:fldCharType="separate"/>
        </w:r>
        <w:r w:rsidR="008535A2">
          <w:rPr>
            <w:noProof/>
            <w:webHidden/>
          </w:rPr>
          <w:t>46</w:t>
        </w:r>
        <w:r w:rsidR="008535A2">
          <w:rPr>
            <w:noProof/>
            <w:webHidden/>
          </w:rPr>
          <w:fldChar w:fldCharType="end"/>
        </w:r>
      </w:hyperlink>
    </w:p>
    <w:p w14:paraId="3A1489AB" w14:textId="4286740C" w:rsidR="008535A2" w:rsidRDefault="00F14D36">
      <w:pPr>
        <w:pStyle w:val="TOC2"/>
        <w:rPr>
          <w:rFonts w:eastAsiaTheme="minorEastAsia"/>
          <w:noProof/>
          <w:color w:val="auto"/>
          <w:kern w:val="0"/>
          <w:sz w:val="22"/>
          <w:szCs w:val="22"/>
          <w:lang w:eastAsia="en-AU"/>
        </w:rPr>
      </w:pPr>
      <w:hyperlink w:anchor="_Toc105685514"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_Toc105685514 \h </w:instrText>
        </w:r>
        <w:r w:rsidR="008535A2">
          <w:rPr>
            <w:noProof/>
            <w:webHidden/>
          </w:rPr>
        </w:r>
        <w:r w:rsidR="008535A2">
          <w:rPr>
            <w:noProof/>
            <w:webHidden/>
          </w:rPr>
          <w:fldChar w:fldCharType="separate"/>
        </w:r>
        <w:r w:rsidR="008535A2">
          <w:rPr>
            <w:noProof/>
            <w:webHidden/>
          </w:rPr>
          <w:t>46</w:t>
        </w:r>
        <w:r w:rsidR="008535A2">
          <w:rPr>
            <w:noProof/>
            <w:webHidden/>
          </w:rPr>
          <w:fldChar w:fldCharType="end"/>
        </w:r>
      </w:hyperlink>
    </w:p>
    <w:p w14:paraId="40F22CD4" w14:textId="565CF71E" w:rsidR="008535A2" w:rsidRDefault="00F14D36">
      <w:pPr>
        <w:pStyle w:val="TOC2"/>
        <w:rPr>
          <w:rFonts w:eastAsiaTheme="minorEastAsia"/>
          <w:noProof/>
          <w:color w:val="auto"/>
          <w:kern w:val="0"/>
          <w:sz w:val="22"/>
          <w:szCs w:val="22"/>
          <w:lang w:eastAsia="en-AU"/>
        </w:rPr>
      </w:pPr>
      <w:hyperlink w:anchor="_Toc105685515"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_Toc105685515 \h </w:instrText>
        </w:r>
        <w:r w:rsidR="008535A2">
          <w:rPr>
            <w:noProof/>
            <w:webHidden/>
          </w:rPr>
        </w:r>
        <w:r w:rsidR="008535A2">
          <w:rPr>
            <w:noProof/>
            <w:webHidden/>
          </w:rPr>
          <w:fldChar w:fldCharType="separate"/>
        </w:r>
        <w:r w:rsidR="008535A2">
          <w:rPr>
            <w:noProof/>
            <w:webHidden/>
          </w:rPr>
          <w:t>46</w:t>
        </w:r>
        <w:r w:rsidR="008535A2">
          <w:rPr>
            <w:noProof/>
            <w:webHidden/>
          </w:rPr>
          <w:fldChar w:fldCharType="end"/>
        </w:r>
      </w:hyperlink>
    </w:p>
    <w:p w14:paraId="25AE9456" w14:textId="55B49467" w:rsidR="008535A2" w:rsidRDefault="00F14D36">
      <w:pPr>
        <w:pStyle w:val="TOC2"/>
        <w:rPr>
          <w:rFonts w:eastAsiaTheme="minorEastAsia"/>
          <w:noProof/>
          <w:color w:val="auto"/>
          <w:kern w:val="0"/>
          <w:sz w:val="22"/>
          <w:szCs w:val="22"/>
          <w:lang w:eastAsia="en-AU"/>
        </w:rPr>
      </w:pPr>
      <w:hyperlink w:anchor="_Toc105685516"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_Toc105685516 \h </w:instrText>
        </w:r>
        <w:r w:rsidR="008535A2">
          <w:rPr>
            <w:noProof/>
            <w:webHidden/>
          </w:rPr>
        </w:r>
        <w:r w:rsidR="008535A2">
          <w:rPr>
            <w:noProof/>
            <w:webHidden/>
          </w:rPr>
          <w:fldChar w:fldCharType="separate"/>
        </w:r>
        <w:r w:rsidR="008535A2">
          <w:rPr>
            <w:noProof/>
            <w:webHidden/>
          </w:rPr>
          <w:t>46</w:t>
        </w:r>
        <w:r w:rsidR="008535A2">
          <w:rPr>
            <w:noProof/>
            <w:webHidden/>
          </w:rPr>
          <w:fldChar w:fldCharType="end"/>
        </w:r>
      </w:hyperlink>
    </w:p>
    <w:p w14:paraId="357D807C" w14:textId="4916E070" w:rsidR="008535A2" w:rsidRDefault="00F14D36">
      <w:pPr>
        <w:pStyle w:val="TOC1"/>
        <w:rPr>
          <w:rFonts w:eastAsiaTheme="minorEastAsia"/>
          <w:b w:val="0"/>
          <w:noProof/>
          <w:color w:val="auto"/>
          <w:kern w:val="0"/>
          <w:sz w:val="22"/>
          <w:szCs w:val="22"/>
          <w:u w:val="none"/>
          <w:lang w:eastAsia="en-AU"/>
        </w:rPr>
      </w:pPr>
      <w:hyperlink w:anchor="_Toc105685517" w:history="1">
        <w:r w:rsidR="008535A2" w:rsidRPr="00296E40">
          <w:rPr>
            <w:rStyle w:val="Hyperlink"/>
            <w:noProof/>
          </w:rPr>
          <w:t>State Library of WA</w:t>
        </w:r>
        <w:r w:rsidR="008535A2">
          <w:rPr>
            <w:noProof/>
            <w:webHidden/>
          </w:rPr>
          <w:tab/>
        </w:r>
        <w:r w:rsidR="008535A2">
          <w:rPr>
            <w:noProof/>
            <w:webHidden/>
          </w:rPr>
          <w:fldChar w:fldCharType="begin"/>
        </w:r>
        <w:r w:rsidR="008535A2">
          <w:rPr>
            <w:noProof/>
            <w:webHidden/>
          </w:rPr>
          <w:instrText xml:space="preserve"> PAGEREF _Toc105685517 \h </w:instrText>
        </w:r>
        <w:r w:rsidR="008535A2">
          <w:rPr>
            <w:noProof/>
            <w:webHidden/>
          </w:rPr>
        </w:r>
        <w:r w:rsidR="008535A2">
          <w:rPr>
            <w:noProof/>
            <w:webHidden/>
          </w:rPr>
          <w:fldChar w:fldCharType="separate"/>
        </w:r>
        <w:r w:rsidR="008535A2">
          <w:rPr>
            <w:noProof/>
            <w:webHidden/>
          </w:rPr>
          <w:t>47</w:t>
        </w:r>
        <w:r w:rsidR="008535A2">
          <w:rPr>
            <w:noProof/>
            <w:webHidden/>
          </w:rPr>
          <w:fldChar w:fldCharType="end"/>
        </w:r>
      </w:hyperlink>
    </w:p>
    <w:p w14:paraId="2AB6D556" w14:textId="4BEB2950" w:rsidR="008535A2" w:rsidRDefault="00F14D36">
      <w:pPr>
        <w:pStyle w:val="TOC2"/>
        <w:rPr>
          <w:rFonts w:eastAsiaTheme="minorEastAsia"/>
          <w:noProof/>
          <w:color w:val="auto"/>
          <w:kern w:val="0"/>
          <w:sz w:val="22"/>
          <w:szCs w:val="22"/>
          <w:lang w:eastAsia="en-AU"/>
        </w:rPr>
      </w:pPr>
      <w:hyperlink w:anchor="_Toc105685518"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_Toc105685518 \h </w:instrText>
        </w:r>
        <w:r w:rsidR="008535A2">
          <w:rPr>
            <w:noProof/>
            <w:webHidden/>
          </w:rPr>
        </w:r>
        <w:r w:rsidR="008535A2">
          <w:rPr>
            <w:noProof/>
            <w:webHidden/>
          </w:rPr>
          <w:fldChar w:fldCharType="separate"/>
        </w:r>
        <w:r w:rsidR="008535A2">
          <w:rPr>
            <w:noProof/>
            <w:webHidden/>
          </w:rPr>
          <w:t>47</w:t>
        </w:r>
        <w:r w:rsidR="008535A2">
          <w:rPr>
            <w:noProof/>
            <w:webHidden/>
          </w:rPr>
          <w:fldChar w:fldCharType="end"/>
        </w:r>
      </w:hyperlink>
    </w:p>
    <w:p w14:paraId="4323183D" w14:textId="13668F37" w:rsidR="008535A2" w:rsidRDefault="00F14D36">
      <w:pPr>
        <w:pStyle w:val="TOC2"/>
        <w:rPr>
          <w:rFonts w:eastAsiaTheme="minorEastAsia"/>
          <w:noProof/>
          <w:color w:val="auto"/>
          <w:kern w:val="0"/>
          <w:sz w:val="22"/>
          <w:szCs w:val="22"/>
          <w:lang w:eastAsia="en-AU"/>
        </w:rPr>
      </w:pPr>
      <w:hyperlink w:anchor="_Toc105685519"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_Toc105685519 \h </w:instrText>
        </w:r>
        <w:r w:rsidR="008535A2">
          <w:rPr>
            <w:noProof/>
            <w:webHidden/>
          </w:rPr>
        </w:r>
        <w:r w:rsidR="008535A2">
          <w:rPr>
            <w:noProof/>
            <w:webHidden/>
          </w:rPr>
          <w:fldChar w:fldCharType="separate"/>
        </w:r>
        <w:r w:rsidR="008535A2">
          <w:rPr>
            <w:noProof/>
            <w:webHidden/>
          </w:rPr>
          <w:t>47</w:t>
        </w:r>
        <w:r w:rsidR="008535A2">
          <w:rPr>
            <w:noProof/>
            <w:webHidden/>
          </w:rPr>
          <w:fldChar w:fldCharType="end"/>
        </w:r>
      </w:hyperlink>
    </w:p>
    <w:p w14:paraId="3465A764" w14:textId="2BDFBCD6" w:rsidR="008535A2" w:rsidRDefault="00F14D36">
      <w:pPr>
        <w:pStyle w:val="TOC2"/>
        <w:rPr>
          <w:rFonts w:eastAsiaTheme="minorEastAsia"/>
          <w:noProof/>
          <w:color w:val="auto"/>
          <w:kern w:val="0"/>
          <w:sz w:val="22"/>
          <w:szCs w:val="22"/>
          <w:lang w:eastAsia="en-AU"/>
        </w:rPr>
      </w:pPr>
      <w:hyperlink w:anchor="_Toc105685520"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_Toc105685520 \h </w:instrText>
        </w:r>
        <w:r w:rsidR="008535A2">
          <w:rPr>
            <w:noProof/>
            <w:webHidden/>
          </w:rPr>
        </w:r>
        <w:r w:rsidR="008535A2">
          <w:rPr>
            <w:noProof/>
            <w:webHidden/>
          </w:rPr>
          <w:fldChar w:fldCharType="separate"/>
        </w:r>
        <w:r w:rsidR="008535A2">
          <w:rPr>
            <w:noProof/>
            <w:webHidden/>
          </w:rPr>
          <w:t>47</w:t>
        </w:r>
        <w:r w:rsidR="008535A2">
          <w:rPr>
            <w:noProof/>
            <w:webHidden/>
          </w:rPr>
          <w:fldChar w:fldCharType="end"/>
        </w:r>
      </w:hyperlink>
    </w:p>
    <w:p w14:paraId="3AD368E4" w14:textId="093D783C" w:rsidR="008535A2" w:rsidRDefault="00F14D36">
      <w:pPr>
        <w:pStyle w:val="TOC1"/>
        <w:rPr>
          <w:rFonts w:eastAsiaTheme="minorEastAsia"/>
          <w:b w:val="0"/>
          <w:noProof/>
          <w:color w:val="auto"/>
          <w:kern w:val="0"/>
          <w:sz w:val="22"/>
          <w:szCs w:val="22"/>
          <w:u w:val="none"/>
          <w:lang w:eastAsia="en-AU"/>
        </w:rPr>
      </w:pPr>
      <w:hyperlink w:anchor="_Toc105685521" w:history="1">
        <w:r w:rsidR="008535A2" w:rsidRPr="00296E40">
          <w:rPr>
            <w:rStyle w:val="Hyperlink"/>
            <w:noProof/>
          </w:rPr>
          <w:t>Department of Training and Workforce Development</w:t>
        </w:r>
        <w:r w:rsidR="008535A2">
          <w:rPr>
            <w:noProof/>
            <w:webHidden/>
          </w:rPr>
          <w:tab/>
        </w:r>
        <w:r w:rsidR="008535A2">
          <w:rPr>
            <w:noProof/>
            <w:webHidden/>
          </w:rPr>
          <w:fldChar w:fldCharType="begin"/>
        </w:r>
        <w:r w:rsidR="008535A2">
          <w:rPr>
            <w:noProof/>
            <w:webHidden/>
          </w:rPr>
          <w:instrText xml:space="preserve"> PAGEREF _Toc105685521 \h </w:instrText>
        </w:r>
        <w:r w:rsidR="008535A2">
          <w:rPr>
            <w:noProof/>
            <w:webHidden/>
          </w:rPr>
        </w:r>
        <w:r w:rsidR="008535A2">
          <w:rPr>
            <w:noProof/>
            <w:webHidden/>
          </w:rPr>
          <w:fldChar w:fldCharType="separate"/>
        </w:r>
        <w:r w:rsidR="008535A2">
          <w:rPr>
            <w:noProof/>
            <w:webHidden/>
          </w:rPr>
          <w:t>48</w:t>
        </w:r>
        <w:r w:rsidR="008535A2">
          <w:rPr>
            <w:noProof/>
            <w:webHidden/>
          </w:rPr>
          <w:fldChar w:fldCharType="end"/>
        </w:r>
      </w:hyperlink>
    </w:p>
    <w:p w14:paraId="5B6BCA31" w14:textId="4A9CD133" w:rsidR="008535A2" w:rsidRDefault="00F14D36">
      <w:pPr>
        <w:pStyle w:val="TOC2"/>
        <w:rPr>
          <w:rFonts w:eastAsiaTheme="minorEastAsia"/>
          <w:noProof/>
          <w:color w:val="auto"/>
          <w:kern w:val="0"/>
          <w:sz w:val="22"/>
          <w:szCs w:val="22"/>
          <w:lang w:eastAsia="en-AU"/>
        </w:rPr>
      </w:pPr>
      <w:hyperlink w:anchor="_Toc105685522"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_Toc105685522 \h </w:instrText>
        </w:r>
        <w:r w:rsidR="008535A2">
          <w:rPr>
            <w:noProof/>
            <w:webHidden/>
          </w:rPr>
        </w:r>
        <w:r w:rsidR="008535A2">
          <w:rPr>
            <w:noProof/>
            <w:webHidden/>
          </w:rPr>
          <w:fldChar w:fldCharType="separate"/>
        </w:r>
        <w:r w:rsidR="008535A2">
          <w:rPr>
            <w:noProof/>
            <w:webHidden/>
          </w:rPr>
          <w:t>48</w:t>
        </w:r>
        <w:r w:rsidR="008535A2">
          <w:rPr>
            <w:noProof/>
            <w:webHidden/>
          </w:rPr>
          <w:fldChar w:fldCharType="end"/>
        </w:r>
      </w:hyperlink>
    </w:p>
    <w:p w14:paraId="5138B20F" w14:textId="0188CD21" w:rsidR="008535A2" w:rsidRDefault="00F14D36">
      <w:pPr>
        <w:pStyle w:val="TOC2"/>
        <w:rPr>
          <w:rFonts w:eastAsiaTheme="minorEastAsia"/>
          <w:noProof/>
          <w:color w:val="auto"/>
          <w:kern w:val="0"/>
          <w:sz w:val="22"/>
          <w:szCs w:val="22"/>
          <w:lang w:eastAsia="en-AU"/>
        </w:rPr>
      </w:pPr>
      <w:hyperlink w:anchor="_Toc105685523"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_Toc105685523 \h </w:instrText>
        </w:r>
        <w:r w:rsidR="008535A2">
          <w:rPr>
            <w:noProof/>
            <w:webHidden/>
          </w:rPr>
        </w:r>
        <w:r w:rsidR="008535A2">
          <w:rPr>
            <w:noProof/>
            <w:webHidden/>
          </w:rPr>
          <w:fldChar w:fldCharType="separate"/>
        </w:r>
        <w:r w:rsidR="008535A2">
          <w:rPr>
            <w:noProof/>
            <w:webHidden/>
          </w:rPr>
          <w:t>48</w:t>
        </w:r>
        <w:r w:rsidR="008535A2">
          <w:rPr>
            <w:noProof/>
            <w:webHidden/>
          </w:rPr>
          <w:fldChar w:fldCharType="end"/>
        </w:r>
      </w:hyperlink>
    </w:p>
    <w:p w14:paraId="0713D7BF" w14:textId="6760D5AA" w:rsidR="008535A2" w:rsidRDefault="00F14D36">
      <w:pPr>
        <w:pStyle w:val="TOC3"/>
        <w:rPr>
          <w:rFonts w:eastAsiaTheme="minorEastAsia"/>
          <w:noProof/>
          <w:color w:val="auto"/>
          <w:kern w:val="0"/>
          <w:sz w:val="22"/>
          <w:szCs w:val="22"/>
          <w:lang w:eastAsia="en-AU"/>
        </w:rPr>
      </w:pPr>
      <w:hyperlink w:anchor="_Toc105685524" w:history="1">
        <w:r w:rsidR="008535A2" w:rsidRPr="00296E40">
          <w:rPr>
            <w:rStyle w:val="Hyperlink"/>
            <w:rFonts w:eastAsia="Arial"/>
            <w:noProof/>
            <w:lang w:val="en-US"/>
          </w:rPr>
          <w:t>Vocational Education and Training Policies</w:t>
        </w:r>
        <w:r w:rsidR="008535A2">
          <w:rPr>
            <w:noProof/>
            <w:webHidden/>
          </w:rPr>
          <w:tab/>
        </w:r>
        <w:r w:rsidR="008535A2">
          <w:rPr>
            <w:noProof/>
            <w:webHidden/>
          </w:rPr>
          <w:fldChar w:fldCharType="begin"/>
        </w:r>
        <w:r w:rsidR="008535A2">
          <w:rPr>
            <w:noProof/>
            <w:webHidden/>
          </w:rPr>
          <w:instrText xml:space="preserve"> PAGEREF _Toc105685524 \h </w:instrText>
        </w:r>
        <w:r w:rsidR="008535A2">
          <w:rPr>
            <w:noProof/>
            <w:webHidden/>
          </w:rPr>
        </w:r>
        <w:r w:rsidR="008535A2">
          <w:rPr>
            <w:noProof/>
            <w:webHidden/>
          </w:rPr>
          <w:fldChar w:fldCharType="separate"/>
        </w:r>
        <w:r w:rsidR="008535A2">
          <w:rPr>
            <w:noProof/>
            <w:webHidden/>
          </w:rPr>
          <w:t>48</w:t>
        </w:r>
        <w:r w:rsidR="008535A2">
          <w:rPr>
            <w:noProof/>
            <w:webHidden/>
          </w:rPr>
          <w:fldChar w:fldCharType="end"/>
        </w:r>
      </w:hyperlink>
    </w:p>
    <w:p w14:paraId="1F487C40" w14:textId="5F330E0A" w:rsidR="008535A2" w:rsidRDefault="00F14D36">
      <w:pPr>
        <w:pStyle w:val="TOC3"/>
        <w:rPr>
          <w:rFonts w:eastAsiaTheme="minorEastAsia"/>
          <w:noProof/>
          <w:color w:val="auto"/>
          <w:kern w:val="0"/>
          <w:sz w:val="22"/>
          <w:szCs w:val="22"/>
          <w:lang w:eastAsia="en-AU"/>
        </w:rPr>
      </w:pPr>
      <w:hyperlink w:anchor="_Toc105685525" w:history="1">
        <w:r w:rsidR="008535A2" w:rsidRPr="00296E40">
          <w:rPr>
            <w:rStyle w:val="Hyperlink"/>
            <w:rFonts w:eastAsia="Arial"/>
            <w:noProof/>
            <w:lang w:val="en-US"/>
          </w:rPr>
          <w:t>Training Services - Administration of Apprentices and Trainees</w:t>
        </w:r>
        <w:r w:rsidR="008535A2">
          <w:rPr>
            <w:noProof/>
            <w:webHidden/>
          </w:rPr>
          <w:tab/>
        </w:r>
        <w:r w:rsidR="008535A2">
          <w:rPr>
            <w:noProof/>
            <w:webHidden/>
          </w:rPr>
          <w:fldChar w:fldCharType="begin"/>
        </w:r>
        <w:r w:rsidR="008535A2">
          <w:rPr>
            <w:noProof/>
            <w:webHidden/>
          </w:rPr>
          <w:instrText xml:space="preserve"> PAGEREF _Toc105685525 \h </w:instrText>
        </w:r>
        <w:r w:rsidR="008535A2">
          <w:rPr>
            <w:noProof/>
            <w:webHidden/>
          </w:rPr>
        </w:r>
        <w:r w:rsidR="008535A2">
          <w:rPr>
            <w:noProof/>
            <w:webHidden/>
          </w:rPr>
          <w:fldChar w:fldCharType="separate"/>
        </w:r>
        <w:r w:rsidR="008535A2">
          <w:rPr>
            <w:noProof/>
            <w:webHidden/>
          </w:rPr>
          <w:t>48</w:t>
        </w:r>
        <w:r w:rsidR="008535A2">
          <w:rPr>
            <w:noProof/>
            <w:webHidden/>
          </w:rPr>
          <w:fldChar w:fldCharType="end"/>
        </w:r>
      </w:hyperlink>
    </w:p>
    <w:p w14:paraId="3AD37021" w14:textId="717115EC" w:rsidR="008535A2" w:rsidRDefault="00F14D36">
      <w:pPr>
        <w:pStyle w:val="TOC3"/>
        <w:rPr>
          <w:rFonts w:eastAsiaTheme="minorEastAsia"/>
          <w:noProof/>
          <w:color w:val="auto"/>
          <w:kern w:val="0"/>
          <w:sz w:val="22"/>
          <w:szCs w:val="22"/>
          <w:lang w:eastAsia="en-AU"/>
        </w:rPr>
      </w:pPr>
      <w:hyperlink w:anchor="_Toc105685526" w:history="1">
        <w:r w:rsidR="008535A2" w:rsidRPr="00296E40">
          <w:rPr>
            <w:rStyle w:val="Hyperlink"/>
            <w:rFonts w:eastAsia="Arial"/>
            <w:noProof/>
            <w:lang w:val="en-US"/>
          </w:rPr>
          <w:t>Training Services – Group Training Operations IOGTA</w:t>
        </w:r>
        <w:r w:rsidR="008535A2">
          <w:rPr>
            <w:noProof/>
            <w:webHidden/>
          </w:rPr>
          <w:tab/>
        </w:r>
        <w:r w:rsidR="008535A2">
          <w:rPr>
            <w:noProof/>
            <w:webHidden/>
          </w:rPr>
          <w:fldChar w:fldCharType="begin"/>
        </w:r>
        <w:r w:rsidR="008535A2">
          <w:rPr>
            <w:noProof/>
            <w:webHidden/>
          </w:rPr>
          <w:instrText xml:space="preserve"> PAGEREF _Toc105685526 \h </w:instrText>
        </w:r>
        <w:r w:rsidR="008535A2">
          <w:rPr>
            <w:noProof/>
            <w:webHidden/>
          </w:rPr>
        </w:r>
        <w:r w:rsidR="008535A2">
          <w:rPr>
            <w:noProof/>
            <w:webHidden/>
          </w:rPr>
          <w:fldChar w:fldCharType="separate"/>
        </w:r>
        <w:r w:rsidR="008535A2">
          <w:rPr>
            <w:noProof/>
            <w:webHidden/>
          </w:rPr>
          <w:t>48</w:t>
        </w:r>
        <w:r w:rsidR="008535A2">
          <w:rPr>
            <w:noProof/>
            <w:webHidden/>
          </w:rPr>
          <w:fldChar w:fldCharType="end"/>
        </w:r>
      </w:hyperlink>
    </w:p>
    <w:p w14:paraId="5C816366" w14:textId="16BCE727" w:rsidR="008535A2" w:rsidRDefault="00F14D36">
      <w:pPr>
        <w:pStyle w:val="TOC2"/>
        <w:rPr>
          <w:rFonts w:eastAsiaTheme="minorEastAsia"/>
          <w:noProof/>
          <w:color w:val="auto"/>
          <w:kern w:val="0"/>
          <w:sz w:val="22"/>
          <w:szCs w:val="22"/>
          <w:lang w:eastAsia="en-AU"/>
        </w:rPr>
      </w:pPr>
      <w:hyperlink w:anchor="_Toc105685527"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_Toc105685527 \h </w:instrText>
        </w:r>
        <w:r w:rsidR="008535A2">
          <w:rPr>
            <w:noProof/>
            <w:webHidden/>
          </w:rPr>
        </w:r>
        <w:r w:rsidR="008535A2">
          <w:rPr>
            <w:noProof/>
            <w:webHidden/>
          </w:rPr>
          <w:fldChar w:fldCharType="separate"/>
        </w:r>
        <w:r w:rsidR="008535A2">
          <w:rPr>
            <w:noProof/>
            <w:webHidden/>
          </w:rPr>
          <w:t>48</w:t>
        </w:r>
        <w:r w:rsidR="008535A2">
          <w:rPr>
            <w:noProof/>
            <w:webHidden/>
          </w:rPr>
          <w:fldChar w:fldCharType="end"/>
        </w:r>
      </w:hyperlink>
    </w:p>
    <w:p w14:paraId="6ACF2FD8" w14:textId="21EA38E9" w:rsidR="008535A2" w:rsidRDefault="00F14D36">
      <w:pPr>
        <w:pStyle w:val="TOC1"/>
        <w:rPr>
          <w:rFonts w:eastAsiaTheme="minorEastAsia"/>
          <w:b w:val="0"/>
          <w:noProof/>
          <w:color w:val="auto"/>
          <w:kern w:val="0"/>
          <w:sz w:val="22"/>
          <w:szCs w:val="22"/>
          <w:u w:val="none"/>
          <w:lang w:eastAsia="en-AU"/>
        </w:rPr>
      </w:pPr>
      <w:hyperlink w:anchor="_Toc105685528" w:history="1">
        <w:r w:rsidR="008535A2" w:rsidRPr="00296E40">
          <w:rPr>
            <w:rStyle w:val="Hyperlink"/>
            <w:noProof/>
          </w:rPr>
          <w:t>Department of Transport</w:t>
        </w:r>
        <w:r w:rsidR="008535A2">
          <w:rPr>
            <w:noProof/>
            <w:webHidden/>
          </w:rPr>
          <w:tab/>
        </w:r>
        <w:r w:rsidR="008535A2">
          <w:rPr>
            <w:noProof/>
            <w:webHidden/>
          </w:rPr>
          <w:fldChar w:fldCharType="begin"/>
        </w:r>
        <w:r w:rsidR="008535A2">
          <w:rPr>
            <w:noProof/>
            <w:webHidden/>
          </w:rPr>
          <w:instrText xml:space="preserve"> PAGEREF _Toc105685528 \h </w:instrText>
        </w:r>
        <w:r w:rsidR="008535A2">
          <w:rPr>
            <w:noProof/>
            <w:webHidden/>
          </w:rPr>
        </w:r>
        <w:r w:rsidR="008535A2">
          <w:rPr>
            <w:noProof/>
            <w:webHidden/>
          </w:rPr>
          <w:fldChar w:fldCharType="separate"/>
        </w:r>
        <w:r w:rsidR="008535A2">
          <w:rPr>
            <w:noProof/>
            <w:webHidden/>
          </w:rPr>
          <w:t>49</w:t>
        </w:r>
        <w:r w:rsidR="008535A2">
          <w:rPr>
            <w:noProof/>
            <w:webHidden/>
          </w:rPr>
          <w:fldChar w:fldCharType="end"/>
        </w:r>
      </w:hyperlink>
    </w:p>
    <w:p w14:paraId="296B71F9" w14:textId="4A9DAF46" w:rsidR="008535A2" w:rsidRDefault="00F14D36">
      <w:pPr>
        <w:pStyle w:val="TOC2"/>
        <w:rPr>
          <w:rFonts w:eastAsiaTheme="minorEastAsia"/>
          <w:noProof/>
          <w:color w:val="auto"/>
          <w:kern w:val="0"/>
          <w:sz w:val="22"/>
          <w:szCs w:val="22"/>
          <w:lang w:eastAsia="en-AU"/>
        </w:rPr>
      </w:pPr>
      <w:hyperlink w:anchor="_Toc105685529"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_Toc105685529 \h </w:instrText>
        </w:r>
        <w:r w:rsidR="008535A2">
          <w:rPr>
            <w:noProof/>
            <w:webHidden/>
          </w:rPr>
        </w:r>
        <w:r w:rsidR="008535A2">
          <w:rPr>
            <w:noProof/>
            <w:webHidden/>
          </w:rPr>
          <w:fldChar w:fldCharType="separate"/>
        </w:r>
        <w:r w:rsidR="008535A2">
          <w:rPr>
            <w:noProof/>
            <w:webHidden/>
          </w:rPr>
          <w:t>49</w:t>
        </w:r>
        <w:r w:rsidR="008535A2">
          <w:rPr>
            <w:noProof/>
            <w:webHidden/>
          </w:rPr>
          <w:fldChar w:fldCharType="end"/>
        </w:r>
      </w:hyperlink>
    </w:p>
    <w:p w14:paraId="1A0024B7" w14:textId="25C975B4" w:rsidR="008535A2" w:rsidRDefault="00F14D36">
      <w:pPr>
        <w:pStyle w:val="TOC2"/>
        <w:rPr>
          <w:rFonts w:eastAsiaTheme="minorEastAsia"/>
          <w:noProof/>
          <w:color w:val="auto"/>
          <w:kern w:val="0"/>
          <w:sz w:val="22"/>
          <w:szCs w:val="22"/>
          <w:lang w:eastAsia="en-AU"/>
        </w:rPr>
      </w:pPr>
      <w:hyperlink w:anchor="_Toc105685530"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_Toc105685530 \h </w:instrText>
        </w:r>
        <w:r w:rsidR="008535A2">
          <w:rPr>
            <w:noProof/>
            <w:webHidden/>
          </w:rPr>
        </w:r>
        <w:r w:rsidR="008535A2">
          <w:rPr>
            <w:noProof/>
            <w:webHidden/>
          </w:rPr>
          <w:fldChar w:fldCharType="separate"/>
        </w:r>
        <w:r w:rsidR="008535A2">
          <w:rPr>
            <w:noProof/>
            <w:webHidden/>
          </w:rPr>
          <w:t>49</w:t>
        </w:r>
        <w:r w:rsidR="008535A2">
          <w:rPr>
            <w:noProof/>
            <w:webHidden/>
          </w:rPr>
          <w:fldChar w:fldCharType="end"/>
        </w:r>
      </w:hyperlink>
    </w:p>
    <w:p w14:paraId="128D505B" w14:textId="03A22F9C" w:rsidR="008535A2" w:rsidRDefault="00F14D36">
      <w:pPr>
        <w:pStyle w:val="TOC2"/>
        <w:rPr>
          <w:rFonts w:eastAsiaTheme="minorEastAsia"/>
          <w:noProof/>
          <w:color w:val="auto"/>
          <w:kern w:val="0"/>
          <w:sz w:val="22"/>
          <w:szCs w:val="22"/>
          <w:lang w:eastAsia="en-AU"/>
        </w:rPr>
      </w:pPr>
      <w:hyperlink w:anchor="_Toc105685531"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_Toc105685531 \h </w:instrText>
        </w:r>
        <w:r w:rsidR="008535A2">
          <w:rPr>
            <w:noProof/>
            <w:webHidden/>
          </w:rPr>
        </w:r>
        <w:r w:rsidR="008535A2">
          <w:rPr>
            <w:noProof/>
            <w:webHidden/>
          </w:rPr>
          <w:fldChar w:fldCharType="separate"/>
        </w:r>
        <w:r w:rsidR="008535A2">
          <w:rPr>
            <w:noProof/>
            <w:webHidden/>
          </w:rPr>
          <w:t>49</w:t>
        </w:r>
        <w:r w:rsidR="008535A2">
          <w:rPr>
            <w:noProof/>
            <w:webHidden/>
          </w:rPr>
          <w:fldChar w:fldCharType="end"/>
        </w:r>
      </w:hyperlink>
    </w:p>
    <w:p w14:paraId="52507EA9" w14:textId="4D9E1ED6" w:rsidR="008535A2" w:rsidRDefault="00F14D36">
      <w:pPr>
        <w:pStyle w:val="TOC1"/>
        <w:rPr>
          <w:rFonts w:eastAsiaTheme="minorEastAsia"/>
          <w:b w:val="0"/>
          <w:noProof/>
          <w:color w:val="auto"/>
          <w:kern w:val="0"/>
          <w:sz w:val="22"/>
          <w:szCs w:val="22"/>
          <w:u w:val="none"/>
          <w:lang w:eastAsia="en-AU"/>
        </w:rPr>
      </w:pPr>
      <w:hyperlink w:anchor="_Toc105685532" w:history="1">
        <w:r w:rsidR="008535A2" w:rsidRPr="00296E40">
          <w:rPr>
            <w:rStyle w:val="Hyperlink"/>
            <w:noProof/>
          </w:rPr>
          <w:t>Water Corporation</w:t>
        </w:r>
        <w:r w:rsidR="008535A2">
          <w:rPr>
            <w:noProof/>
            <w:webHidden/>
          </w:rPr>
          <w:tab/>
        </w:r>
        <w:r w:rsidR="008535A2">
          <w:rPr>
            <w:noProof/>
            <w:webHidden/>
          </w:rPr>
          <w:fldChar w:fldCharType="begin"/>
        </w:r>
        <w:r w:rsidR="008535A2">
          <w:rPr>
            <w:noProof/>
            <w:webHidden/>
          </w:rPr>
          <w:instrText xml:space="preserve"> PAGEREF _Toc105685532 \h </w:instrText>
        </w:r>
        <w:r w:rsidR="008535A2">
          <w:rPr>
            <w:noProof/>
            <w:webHidden/>
          </w:rPr>
        </w:r>
        <w:r w:rsidR="008535A2">
          <w:rPr>
            <w:noProof/>
            <w:webHidden/>
          </w:rPr>
          <w:fldChar w:fldCharType="separate"/>
        </w:r>
        <w:r w:rsidR="008535A2">
          <w:rPr>
            <w:noProof/>
            <w:webHidden/>
          </w:rPr>
          <w:t>50</w:t>
        </w:r>
        <w:r w:rsidR="008535A2">
          <w:rPr>
            <w:noProof/>
            <w:webHidden/>
          </w:rPr>
          <w:fldChar w:fldCharType="end"/>
        </w:r>
      </w:hyperlink>
    </w:p>
    <w:p w14:paraId="7517FDCC" w14:textId="2056D9BC" w:rsidR="008535A2" w:rsidRDefault="00F14D36">
      <w:pPr>
        <w:pStyle w:val="TOC2"/>
        <w:rPr>
          <w:rFonts w:eastAsiaTheme="minorEastAsia"/>
          <w:noProof/>
          <w:color w:val="auto"/>
          <w:kern w:val="0"/>
          <w:sz w:val="22"/>
          <w:szCs w:val="22"/>
          <w:lang w:eastAsia="en-AU"/>
        </w:rPr>
      </w:pPr>
      <w:hyperlink w:anchor="_Toc105685533"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_Toc105685533 \h </w:instrText>
        </w:r>
        <w:r w:rsidR="008535A2">
          <w:rPr>
            <w:noProof/>
            <w:webHidden/>
          </w:rPr>
        </w:r>
        <w:r w:rsidR="008535A2">
          <w:rPr>
            <w:noProof/>
            <w:webHidden/>
          </w:rPr>
          <w:fldChar w:fldCharType="separate"/>
        </w:r>
        <w:r w:rsidR="008535A2">
          <w:rPr>
            <w:noProof/>
            <w:webHidden/>
          </w:rPr>
          <w:t>50</w:t>
        </w:r>
        <w:r w:rsidR="008535A2">
          <w:rPr>
            <w:noProof/>
            <w:webHidden/>
          </w:rPr>
          <w:fldChar w:fldCharType="end"/>
        </w:r>
      </w:hyperlink>
    </w:p>
    <w:p w14:paraId="3470643C" w14:textId="22FAA350" w:rsidR="008535A2" w:rsidRDefault="00F14D36">
      <w:pPr>
        <w:pStyle w:val="TOC2"/>
        <w:rPr>
          <w:rFonts w:eastAsiaTheme="minorEastAsia"/>
          <w:noProof/>
          <w:color w:val="auto"/>
          <w:kern w:val="0"/>
          <w:sz w:val="22"/>
          <w:szCs w:val="22"/>
          <w:lang w:eastAsia="en-AU"/>
        </w:rPr>
      </w:pPr>
      <w:hyperlink w:anchor="_Toc105685534"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_Toc105685534 \h </w:instrText>
        </w:r>
        <w:r w:rsidR="008535A2">
          <w:rPr>
            <w:noProof/>
            <w:webHidden/>
          </w:rPr>
        </w:r>
        <w:r w:rsidR="008535A2">
          <w:rPr>
            <w:noProof/>
            <w:webHidden/>
          </w:rPr>
          <w:fldChar w:fldCharType="separate"/>
        </w:r>
        <w:r w:rsidR="008535A2">
          <w:rPr>
            <w:noProof/>
            <w:webHidden/>
          </w:rPr>
          <w:t>50</w:t>
        </w:r>
        <w:r w:rsidR="008535A2">
          <w:rPr>
            <w:noProof/>
            <w:webHidden/>
          </w:rPr>
          <w:fldChar w:fldCharType="end"/>
        </w:r>
      </w:hyperlink>
    </w:p>
    <w:p w14:paraId="56C225A4" w14:textId="4B0439D6" w:rsidR="008535A2" w:rsidRDefault="00F14D36">
      <w:pPr>
        <w:pStyle w:val="TOC2"/>
        <w:rPr>
          <w:rFonts w:eastAsiaTheme="minorEastAsia"/>
          <w:noProof/>
          <w:color w:val="auto"/>
          <w:kern w:val="0"/>
          <w:sz w:val="22"/>
          <w:szCs w:val="22"/>
          <w:lang w:eastAsia="en-AU"/>
        </w:rPr>
      </w:pPr>
      <w:hyperlink w:anchor="_Toc105685535"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_Toc105685535 \h </w:instrText>
        </w:r>
        <w:r w:rsidR="008535A2">
          <w:rPr>
            <w:noProof/>
            <w:webHidden/>
          </w:rPr>
        </w:r>
        <w:r w:rsidR="008535A2">
          <w:rPr>
            <w:noProof/>
            <w:webHidden/>
          </w:rPr>
          <w:fldChar w:fldCharType="separate"/>
        </w:r>
        <w:r w:rsidR="008535A2">
          <w:rPr>
            <w:noProof/>
            <w:webHidden/>
          </w:rPr>
          <w:t>51</w:t>
        </w:r>
        <w:r w:rsidR="008535A2">
          <w:rPr>
            <w:noProof/>
            <w:webHidden/>
          </w:rPr>
          <w:fldChar w:fldCharType="end"/>
        </w:r>
      </w:hyperlink>
    </w:p>
    <w:p w14:paraId="712AE83B" w14:textId="458F301C" w:rsidR="008535A2" w:rsidRDefault="00F14D36">
      <w:pPr>
        <w:pStyle w:val="TOC3"/>
        <w:rPr>
          <w:rFonts w:eastAsiaTheme="minorEastAsia"/>
          <w:noProof/>
          <w:color w:val="auto"/>
          <w:kern w:val="0"/>
          <w:sz w:val="22"/>
          <w:szCs w:val="22"/>
          <w:lang w:eastAsia="en-AU"/>
        </w:rPr>
      </w:pPr>
      <w:hyperlink w:anchor="_Toc105685536" w:history="1">
        <w:r w:rsidR="008535A2" w:rsidRPr="00296E40">
          <w:rPr>
            <w:rStyle w:val="Hyperlink"/>
            <w:rFonts w:eastAsia="Arial"/>
            <w:noProof/>
            <w:lang w:val="en-US"/>
          </w:rPr>
          <w:t>Customer and Community</w:t>
        </w:r>
        <w:r w:rsidR="008535A2">
          <w:rPr>
            <w:noProof/>
            <w:webHidden/>
          </w:rPr>
          <w:tab/>
        </w:r>
        <w:r w:rsidR="008535A2">
          <w:rPr>
            <w:noProof/>
            <w:webHidden/>
          </w:rPr>
          <w:fldChar w:fldCharType="begin"/>
        </w:r>
        <w:r w:rsidR="008535A2">
          <w:rPr>
            <w:noProof/>
            <w:webHidden/>
          </w:rPr>
          <w:instrText xml:space="preserve"> PAGEREF _Toc105685536 \h </w:instrText>
        </w:r>
        <w:r w:rsidR="008535A2">
          <w:rPr>
            <w:noProof/>
            <w:webHidden/>
          </w:rPr>
        </w:r>
        <w:r w:rsidR="008535A2">
          <w:rPr>
            <w:noProof/>
            <w:webHidden/>
          </w:rPr>
          <w:fldChar w:fldCharType="separate"/>
        </w:r>
        <w:r w:rsidR="008535A2">
          <w:rPr>
            <w:noProof/>
            <w:webHidden/>
          </w:rPr>
          <w:t>51</w:t>
        </w:r>
        <w:r w:rsidR="008535A2">
          <w:rPr>
            <w:noProof/>
            <w:webHidden/>
          </w:rPr>
          <w:fldChar w:fldCharType="end"/>
        </w:r>
      </w:hyperlink>
    </w:p>
    <w:p w14:paraId="161C0F9B" w14:textId="2308AE73" w:rsidR="008535A2" w:rsidRDefault="00F14D36">
      <w:pPr>
        <w:pStyle w:val="TOC3"/>
        <w:rPr>
          <w:rFonts w:eastAsiaTheme="minorEastAsia"/>
          <w:noProof/>
          <w:color w:val="auto"/>
          <w:kern w:val="0"/>
          <w:sz w:val="22"/>
          <w:szCs w:val="22"/>
          <w:lang w:eastAsia="en-AU"/>
        </w:rPr>
      </w:pPr>
      <w:hyperlink w:anchor="_Toc105685537" w:history="1">
        <w:r w:rsidR="008535A2" w:rsidRPr="00296E40">
          <w:rPr>
            <w:rStyle w:val="Hyperlink"/>
            <w:rFonts w:eastAsia="Arial"/>
            <w:noProof/>
            <w:lang w:val="en-US"/>
          </w:rPr>
          <w:t>People and Safety</w:t>
        </w:r>
        <w:r w:rsidR="008535A2">
          <w:rPr>
            <w:noProof/>
            <w:webHidden/>
          </w:rPr>
          <w:tab/>
        </w:r>
        <w:r w:rsidR="008535A2">
          <w:rPr>
            <w:noProof/>
            <w:webHidden/>
          </w:rPr>
          <w:fldChar w:fldCharType="begin"/>
        </w:r>
        <w:r w:rsidR="008535A2">
          <w:rPr>
            <w:noProof/>
            <w:webHidden/>
          </w:rPr>
          <w:instrText xml:space="preserve"> PAGEREF _Toc105685537 \h </w:instrText>
        </w:r>
        <w:r w:rsidR="008535A2">
          <w:rPr>
            <w:noProof/>
            <w:webHidden/>
          </w:rPr>
        </w:r>
        <w:r w:rsidR="008535A2">
          <w:rPr>
            <w:noProof/>
            <w:webHidden/>
          </w:rPr>
          <w:fldChar w:fldCharType="separate"/>
        </w:r>
        <w:r w:rsidR="008535A2">
          <w:rPr>
            <w:noProof/>
            <w:webHidden/>
          </w:rPr>
          <w:t>51</w:t>
        </w:r>
        <w:r w:rsidR="008535A2">
          <w:rPr>
            <w:noProof/>
            <w:webHidden/>
          </w:rPr>
          <w:fldChar w:fldCharType="end"/>
        </w:r>
      </w:hyperlink>
    </w:p>
    <w:p w14:paraId="4D8F5DA3" w14:textId="49E6DD41" w:rsidR="008535A2" w:rsidRDefault="00F14D36">
      <w:pPr>
        <w:pStyle w:val="TOC3"/>
        <w:rPr>
          <w:rFonts w:eastAsiaTheme="minorEastAsia"/>
          <w:noProof/>
          <w:color w:val="auto"/>
          <w:kern w:val="0"/>
          <w:sz w:val="22"/>
          <w:szCs w:val="22"/>
          <w:lang w:eastAsia="en-AU"/>
        </w:rPr>
      </w:pPr>
      <w:hyperlink w:anchor="_Toc105685538" w:history="1">
        <w:r w:rsidR="008535A2" w:rsidRPr="00296E40">
          <w:rPr>
            <w:rStyle w:val="Hyperlink"/>
            <w:rFonts w:eastAsia="Arial"/>
            <w:noProof/>
            <w:lang w:val="en-US"/>
          </w:rPr>
          <w:t>Water Quality</w:t>
        </w:r>
        <w:r w:rsidR="008535A2">
          <w:rPr>
            <w:noProof/>
            <w:webHidden/>
          </w:rPr>
          <w:tab/>
        </w:r>
        <w:r w:rsidR="008535A2">
          <w:rPr>
            <w:noProof/>
            <w:webHidden/>
          </w:rPr>
          <w:fldChar w:fldCharType="begin"/>
        </w:r>
        <w:r w:rsidR="008535A2">
          <w:rPr>
            <w:noProof/>
            <w:webHidden/>
          </w:rPr>
          <w:instrText xml:space="preserve"> PAGEREF _Toc105685538 \h </w:instrText>
        </w:r>
        <w:r w:rsidR="008535A2">
          <w:rPr>
            <w:noProof/>
            <w:webHidden/>
          </w:rPr>
        </w:r>
        <w:r w:rsidR="008535A2">
          <w:rPr>
            <w:noProof/>
            <w:webHidden/>
          </w:rPr>
          <w:fldChar w:fldCharType="separate"/>
        </w:r>
        <w:r w:rsidR="008535A2">
          <w:rPr>
            <w:noProof/>
            <w:webHidden/>
          </w:rPr>
          <w:t>51</w:t>
        </w:r>
        <w:r w:rsidR="008535A2">
          <w:rPr>
            <w:noProof/>
            <w:webHidden/>
          </w:rPr>
          <w:fldChar w:fldCharType="end"/>
        </w:r>
      </w:hyperlink>
    </w:p>
    <w:p w14:paraId="10081620" w14:textId="6AEB3626" w:rsidR="008535A2" w:rsidRDefault="00F14D36">
      <w:pPr>
        <w:pStyle w:val="TOC3"/>
        <w:rPr>
          <w:rFonts w:eastAsiaTheme="minorEastAsia"/>
          <w:noProof/>
          <w:color w:val="auto"/>
          <w:kern w:val="0"/>
          <w:sz w:val="22"/>
          <w:szCs w:val="22"/>
          <w:lang w:eastAsia="en-AU"/>
        </w:rPr>
      </w:pPr>
      <w:hyperlink w:anchor="_Toc105685539" w:history="1">
        <w:r w:rsidR="008535A2" w:rsidRPr="00296E40">
          <w:rPr>
            <w:rStyle w:val="Hyperlink"/>
            <w:rFonts w:eastAsia="Arial"/>
            <w:noProof/>
            <w:lang w:val="en-US"/>
          </w:rPr>
          <w:t>Asset Management</w:t>
        </w:r>
        <w:r w:rsidR="008535A2">
          <w:rPr>
            <w:noProof/>
            <w:webHidden/>
          </w:rPr>
          <w:tab/>
        </w:r>
        <w:r w:rsidR="008535A2">
          <w:rPr>
            <w:noProof/>
            <w:webHidden/>
          </w:rPr>
          <w:fldChar w:fldCharType="begin"/>
        </w:r>
        <w:r w:rsidR="008535A2">
          <w:rPr>
            <w:noProof/>
            <w:webHidden/>
          </w:rPr>
          <w:instrText xml:space="preserve"> PAGEREF _Toc105685539 \h </w:instrText>
        </w:r>
        <w:r w:rsidR="008535A2">
          <w:rPr>
            <w:noProof/>
            <w:webHidden/>
          </w:rPr>
        </w:r>
        <w:r w:rsidR="008535A2">
          <w:rPr>
            <w:noProof/>
            <w:webHidden/>
          </w:rPr>
          <w:fldChar w:fldCharType="separate"/>
        </w:r>
        <w:r w:rsidR="008535A2">
          <w:rPr>
            <w:noProof/>
            <w:webHidden/>
          </w:rPr>
          <w:t>51</w:t>
        </w:r>
        <w:r w:rsidR="008535A2">
          <w:rPr>
            <w:noProof/>
            <w:webHidden/>
          </w:rPr>
          <w:fldChar w:fldCharType="end"/>
        </w:r>
      </w:hyperlink>
    </w:p>
    <w:p w14:paraId="21459049" w14:textId="13B590AF" w:rsidR="008535A2" w:rsidRDefault="00F14D36">
      <w:pPr>
        <w:pStyle w:val="TOC3"/>
        <w:rPr>
          <w:rFonts w:eastAsiaTheme="minorEastAsia"/>
          <w:noProof/>
          <w:color w:val="auto"/>
          <w:kern w:val="0"/>
          <w:sz w:val="22"/>
          <w:szCs w:val="22"/>
          <w:lang w:eastAsia="en-AU"/>
        </w:rPr>
      </w:pPr>
      <w:hyperlink w:anchor="_Toc105685540" w:history="1">
        <w:r w:rsidR="008535A2" w:rsidRPr="00296E40">
          <w:rPr>
            <w:rStyle w:val="Hyperlink"/>
            <w:rFonts w:eastAsia="Arial"/>
            <w:noProof/>
            <w:lang w:val="en-US"/>
          </w:rPr>
          <w:t>Environment</w:t>
        </w:r>
        <w:r w:rsidR="008535A2">
          <w:rPr>
            <w:noProof/>
            <w:webHidden/>
          </w:rPr>
          <w:tab/>
        </w:r>
        <w:r w:rsidR="008535A2">
          <w:rPr>
            <w:noProof/>
            <w:webHidden/>
          </w:rPr>
          <w:fldChar w:fldCharType="begin"/>
        </w:r>
        <w:r w:rsidR="008535A2">
          <w:rPr>
            <w:noProof/>
            <w:webHidden/>
          </w:rPr>
          <w:instrText xml:space="preserve"> PAGEREF _Toc105685540 \h </w:instrText>
        </w:r>
        <w:r w:rsidR="008535A2">
          <w:rPr>
            <w:noProof/>
            <w:webHidden/>
          </w:rPr>
        </w:r>
        <w:r w:rsidR="008535A2">
          <w:rPr>
            <w:noProof/>
            <w:webHidden/>
          </w:rPr>
          <w:fldChar w:fldCharType="separate"/>
        </w:r>
        <w:r w:rsidR="008535A2">
          <w:rPr>
            <w:noProof/>
            <w:webHidden/>
          </w:rPr>
          <w:t>51</w:t>
        </w:r>
        <w:r w:rsidR="008535A2">
          <w:rPr>
            <w:noProof/>
            <w:webHidden/>
          </w:rPr>
          <w:fldChar w:fldCharType="end"/>
        </w:r>
      </w:hyperlink>
    </w:p>
    <w:p w14:paraId="04BCFF04" w14:textId="032DE4AB" w:rsidR="008535A2" w:rsidRDefault="00F14D36">
      <w:pPr>
        <w:pStyle w:val="TOC1"/>
        <w:rPr>
          <w:rFonts w:eastAsiaTheme="minorEastAsia"/>
          <w:b w:val="0"/>
          <w:noProof/>
          <w:color w:val="auto"/>
          <w:kern w:val="0"/>
          <w:sz w:val="22"/>
          <w:szCs w:val="22"/>
          <w:u w:val="none"/>
          <w:lang w:eastAsia="en-AU"/>
        </w:rPr>
      </w:pPr>
      <w:hyperlink w:anchor="_Toc105685541" w:history="1">
        <w:r w:rsidR="008535A2" w:rsidRPr="00296E40">
          <w:rPr>
            <w:rStyle w:val="Hyperlink"/>
            <w:noProof/>
          </w:rPr>
          <w:t>Department of Water and Environmental Regulation</w:t>
        </w:r>
        <w:r w:rsidR="008535A2">
          <w:rPr>
            <w:noProof/>
            <w:webHidden/>
          </w:rPr>
          <w:tab/>
        </w:r>
        <w:r w:rsidR="008535A2">
          <w:rPr>
            <w:noProof/>
            <w:webHidden/>
          </w:rPr>
          <w:fldChar w:fldCharType="begin"/>
        </w:r>
        <w:r w:rsidR="008535A2">
          <w:rPr>
            <w:noProof/>
            <w:webHidden/>
          </w:rPr>
          <w:instrText xml:space="preserve"> PAGEREF _Toc105685541 \h </w:instrText>
        </w:r>
        <w:r w:rsidR="008535A2">
          <w:rPr>
            <w:noProof/>
            <w:webHidden/>
          </w:rPr>
        </w:r>
        <w:r w:rsidR="008535A2">
          <w:rPr>
            <w:noProof/>
            <w:webHidden/>
          </w:rPr>
          <w:fldChar w:fldCharType="separate"/>
        </w:r>
        <w:r w:rsidR="008535A2">
          <w:rPr>
            <w:noProof/>
            <w:webHidden/>
          </w:rPr>
          <w:t>52</w:t>
        </w:r>
        <w:r w:rsidR="008535A2">
          <w:rPr>
            <w:noProof/>
            <w:webHidden/>
          </w:rPr>
          <w:fldChar w:fldCharType="end"/>
        </w:r>
      </w:hyperlink>
    </w:p>
    <w:p w14:paraId="618FDC4C" w14:textId="4B2004AC" w:rsidR="008535A2" w:rsidRDefault="00F14D36">
      <w:pPr>
        <w:pStyle w:val="TOC2"/>
        <w:rPr>
          <w:rFonts w:eastAsiaTheme="minorEastAsia"/>
          <w:noProof/>
          <w:color w:val="auto"/>
          <w:kern w:val="0"/>
          <w:sz w:val="22"/>
          <w:szCs w:val="22"/>
          <w:lang w:eastAsia="en-AU"/>
        </w:rPr>
      </w:pPr>
      <w:hyperlink w:anchor="_Toc105685542" w:history="1">
        <w:r w:rsidR="008535A2" w:rsidRPr="00296E40">
          <w:rPr>
            <w:rStyle w:val="Hyperlink"/>
            <w:noProof/>
          </w:rPr>
          <w:t>Environmental Protection Authority Services</w:t>
        </w:r>
        <w:r w:rsidR="008535A2">
          <w:rPr>
            <w:noProof/>
            <w:webHidden/>
          </w:rPr>
          <w:tab/>
        </w:r>
        <w:r w:rsidR="008535A2">
          <w:rPr>
            <w:noProof/>
            <w:webHidden/>
          </w:rPr>
          <w:fldChar w:fldCharType="begin"/>
        </w:r>
        <w:r w:rsidR="008535A2">
          <w:rPr>
            <w:noProof/>
            <w:webHidden/>
          </w:rPr>
          <w:instrText xml:space="preserve"> PAGEREF _Toc105685542 \h </w:instrText>
        </w:r>
        <w:r w:rsidR="008535A2">
          <w:rPr>
            <w:noProof/>
            <w:webHidden/>
          </w:rPr>
        </w:r>
        <w:r w:rsidR="008535A2">
          <w:rPr>
            <w:noProof/>
            <w:webHidden/>
          </w:rPr>
          <w:fldChar w:fldCharType="separate"/>
        </w:r>
        <w:r w:rsidR="008535A2">
          <w:rPr>
            <w:noProof/>
            <w:webHidden/>
          </w:rPr>
          <w:t>52</w:t>
        </w:r>
        <w:r w:rsidR="008535A2">
          <w:rPr>
            <w:noProof/>
            <w:webHidden/>
          </w:rPr>
          <w:fldChar w:fldCharType="end"/>
        </w:r>
      </w:hyperlink>
    </w:p>
    <w:p w14:paraId="67033104" w14:textId="786BB865" w:rsidR="008535A2" w:rsidRDefault="00F14D36">
      <w:pPr>
        <w:pStyle w:val="TOC3"/>
        <w:rPr>
          <w:rFonts w:eastAsiaTheme="minorEastAsia"/>
          <w:noProof/>
          <w:color w:val="auto"/>
          <w:kern w:val="0"/>
          <w:sz w:val="22"/>
          <w:szCs w:val="22"/>
          <w:lang w:eastAsia="en-AU"/>
        </w:rPr>
      </w:pPr>
      <w:hyperlink w:anchor="_Toc105685543"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_Toc105685543 \h </w:instrText>
        </w:r>
        <w:r w:rsidR="008535A2">
          <w:rPr>
            <w:noProof/>
            <w:webHidden/>
          </w:rPr>
        </w:r>
        <w:r w:rsidR="008535A2">
          <w:rPr>
            <w:noProof/>
            <w:webHidden/>
          </w:rPr>
          <w:fldChar w:fldCharType="separate"/>
        </w:r>
        <w:r w:rsidR="008535A2">
          <w:rPr>
            <w:noProof/>
            <w:webHidden/>
          </w:rPr>
          <w:t>52</w:t>
        </w:r>
        <w:r w:rsidR="008535A2">
          <w:rPr>
            <w:noProof/>
            <w:webHidden/>
          </w:rPr>
          <w:fldChar w:fldCharType="end"/>
        </w:r>
      </w:hyperlink>
    </w:p>
    <w:p w14:paraId="007C4564" w14:textId="53F022D0" w:rsidR="008535A2" w:rsidRDefault="00F14D36">
      <w:pPr>
        <w:pStyle w:val="TOC3"/>
        <w:rPr>
          <w:rFonts w:eastAsiaTheme="minorEastAsia"/>
          <w:noProof/>
          <w:color w:val="auto"/>
          <w:kern w:val="0"/>
          <w:sz w:val="22"/>
          <w:szCs w:val="22"/>
          <w:lang w:eastAsia="en-AU"/>
        </w:rPr>
      </w:pPr>
      <w:hyperlink w:anchor="_Toc105685544"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_Toc105685544 \h </w:instrText>
        </w:r>
        <w:r w:rsidR="008535A2">
          <w:rPr>
            <w:noProof/>
            <w:webHidden/>
          </w:rPr>
        </w:r>
        <w:r w:rsidR="008535A2">
          <w:rPr>
            <w:noProof/>
            <w:webHidden/>
          </w:rPr>
          <w:fldChar w:fldCharType="separate"/>
        </w:r>
        <w:r w:rsidR="008535A2">
          <w:rPr>
            <w:noProof/>
            <w:webHidden/>
          </w:rPr>
          <w:t>52</w:t>
        </w:r>
        <w:r w:rsidR="008535A2">
          <w:rPr>
            <w:noProof/>
            <w:webHidden/>
          </w:rPr>
          <w:fldChar w:fldCharType="end"/>
        </w:r>
      </w:hyperlink>
    </w:p>
    <w:p w14:paraId="3A7EC620" w14:textId="2727B7A0" w:rsidR="008535A2" w:rsidRDefault="00F14D36">
      <w:pPr>
        <w:pStyle w:val="TOC3"/>
        <w:rPr>
          <w:rFonts w:eastAsiaTheme="minorEastAsia"/>
          <w:noProof/>
          <w:color w:val="auto"/>
          <w:kern w:val="0"/>
          <w:sz w:val="22"/>
          <w:szCs w:val="22"/>
          <w:lang w:eastAsia="en-AU"/>
        </w:rPr>
      </w:pPr>
      <w:hyperlink w:anchor="_Toc105685545"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_Toc105685545 \h </w:instrText>
        </w:r>
        <w:r w:rsidR="008535A2">
          <w:rPr>
            <w:noProof/>
            <w:webHidden/>
          </w:rPr>
        </w:r>
        <w:r w:rsidR="008535A2">
          <w:rPr>
            <w:noProof/>
            <w:webHidden/>
          </w:rPr>
          <w:fldChar w:fldCharType="separate"/>
        </w:r>
        <w:r w:rsidR="008535A2">
          <w:rPr>
            <w:noProof/>
            <w:webHidden/>
          </w:rPr>
          <w:t>52</w:t>
        </w:r>
        <w:r w:rsidR="008535A2">
          <w:rPr>
            <w:noProof/>
            <w:webHidden/>
          </w:rPr>
          <w:fldChar w:fldCharType="end"/>
        </w:r>
      </w:hyperlink>
    </w:p>
    <w:p w14:paraId="2C838754" w14:textId="16C4AC79" w:rsidR="008535A2" w:rsidRDefault="00F14D36">
      <w:pPr>
        <w:pStyle w:val="TOC2"/>
        <w:rPr>
          <w:rFonts w:eastAsiaTheme="minorEastAsia"/>
          <w:noProof/>
          <w:color w:val="auto"/>
          <w:kern w:val="0"/>
          <w:sz w:val="22"/>
          <w:szCs w:val="22"/>
          <w:lang w:eastAsia="en-AU"/>
        </w:rPr>
      </w:pPr>
      <w:hyperlink w:anchor="_Toc105685546" w:history="1">
        <w:r w:rsidR="008535A2" w:rsidRPr="00296E40">
          <w:rPr>
            <w:rStyle w:val="Hyperlink"/>
            <w:noProof/>
          </w:rPr>
          <w:t>Environmental Regulation</w:t>
        </w:r>
        <w:r w:rsidR="008535A2">
          <w:rPr>
            <w:noProof/>
            <w:webHidden/>
          </w:rPr>
          <w:tab/>
        </w:r>
        <w:r w:rsidR="008535A2">
          <w:rPr>
            <w:noProof/>
            <w:webHidden/>
          </w:rPr>
          <w:fldChar w:fldCharType="begin"/>
        </w:r>
        <w:r w:rsidR="008535A2">
          <w:rPr>
            <w:noProof/>
            <w:webHidden/>
          </w:rPr>
          <w:instrText xml:space="preserve"> PAGEREF _Toc105685546 \h </w:instrText>
        </w:r>
        <w:r w:rsidR="008535A2">
          <w:rPr>
            <w:noProof/>
            <w:webHidden/>
          </w:rPr>
        </w:r>
        <w:r w:rsidR="008535A2">
          <w:rPr>
            <w:noProof/>
            <w:webHidden/>
          </w:rPr>
          <w:fldChar w:fldCharType="separate"/>
        </w:r>
        <w:r w:rsidR="008535A2">
          <w:rPr>
            <w:noProof/>
            <w:webHidden/>
          </w:rPr>
          <w:t>52</w:t>
        </w:r>
        <w:r w:rsidR="008535A2">
          <w:rPr>
            <w:noProof/>
            <w:webHidden/>
          </w:rPr>
          <w:fldChar w:fldCharType="end"/>
        </w:r>
      </w:hyperlink>
    </w:p>
    <w:p w14:paraId="4CEB6E51" w14:textId="6A0988C6" w:rsidR="008535A2" w:rsidRDefault="00F14D36">
      <w:pPr>
        <w:pStyle w:val="TOC3"/>
        <w:rPr>
          <w:rFonts w:eastAsiaTheme="minorEastAsia"/>
          <w:noProof/>
          <w:color w:val="auto"/>
          <w:kern w:val="0"/>
          <w:sz w:val="22"/>
          <w:szCs w:val="22"/>
          <w:lang w:eastAsia="en-AU"/>
        </w:rPr>
      </w:pPr>
      <w:hyperlink w:anchor="_Toc105685547"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_Toc105685547 \h </w:instrText>
        </w:r>
        <w:r w:rsidR="008535A2">
          <w:rPr>
            <w:noProof/>
            <w:webHidden/>
          </w:rPr>
        </w:r>
        <w:r w:rsidR="008535A2">
          <w:rPr>
            <w:noProof/>
            <w:webHidden/>
          </w:rPr>
          <w:fldChar w:fldCharType="separate"/>
        </w:r>
        <w:r w:rsidR="008535A2">
          <w:rPr>
            <w:noProof/>
            <w:webHidden/>
          </w:rPr>
          <w:t>52</w:t>
        </w:r>
        <w:r w:rsidR="008535A2">
          <w:rPr>
            <w:noProof/>
            <w:webHidden/>
          </w:rPr>
          <w:fldChar w:fldCharType="end"/>
        </w:r>
      </w:hyperlink>
    </w:p>
    <w:p w14:paraId="7EF3FA3B" w14:textId="7E7FB441" w:rsidR="008535A2" w:rsidRDefault="00F14D36">
      <w:pPr>
        <w:pStyle w:val="TOC3"/>
        <w:rPr>
          <w:rFonts w:eastAsiaTheme="minorEastAsia"/>
          <w:noProof/>
          <w:color w:val="auto"/>
          <w:kern w:val="0"/>
          <w:sz w:val="22"/>
          <w:szCs w:val="22"/>
          <w:lang w:eastAsia="en-AU"/>
        </w:rPr>
      </w:pPr>
      <w:hyperlink w:anchor="_Toc105685548"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_Toc105685548 \h </w:instrText>
        </w:r>
        <w:r w:rsidR="008535A2">
          <w:rPr>
            <w:noProof/>
            <w:webHidden/>
          </w:rPr>
        </w:r>
        <w:r w:rsidR="008535A2">
          <w:rPr>
            <w:noProof/>
            <w:webHidden/>
          </w:rPr>
          <w:fldChar w:fldCharType="separate"/>
        </w:r>
        <w:r w:rsidR="008535A2">
          <w:rPr>
            <w:noProof/>
            <w:webHidden/>
          </w:rPr>
          <w:t>52</w:t>
        </w:r>
        <w:r w:rsidR="008535A2">
          <w:rPr>
            <w:noProof/>
            <w:webHidden/>
          </w:rPr>
          <w:fldChar w:fldCharType="end"/>
        </w:r>
      </w:hyperlink>
    </w:p>
    <w:p w14:paraId="70D39D58" w14:textId="3B7C2EC3" w:rsidR="008535A2" w:rsidRDefault="00F14D36">
      <w:pPr>
        <w:pStyle w:val="TOC3"/>
        <w:rPr>
          <w:rFonts w:eastAsiaTheme="minorEastAsia"/>
          <w:noProof/>
          <w:color w:val="auto"/>
          <w:kern w:val="0"/>
          <w:sz w:val="22"/>
          <w:szCs w:val="22"/>
          <w:lang w:eastAsia="en-AU"/>
        </w:rPr>
      </w:pPr>
      <w:hyperlink w:anchor="_Toc105685549"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_Toc105685549 \h </w:instrText>
        </w:r>
        <w:r w:rsidR="008535A2">
          <w:rPr>
            <w:noProof/>
            <w:webHidden/>
          </w:rPr>
        </w:r>
        <w:r w:rsidR="008535A2">
          <w:rPr>
            <w:noProof/>
            <w:webHidden/>
          </w:rPr>
          <w:fldChar w:fldCharType="separate"/>
        </w:r>
        <w:r w:rsidR="008535A2">
          <w:rPr>
            <w:noProof/>
            <w:webHidden/>
          </w:rPr>
          <w:t>53</w:t>
        </w:r>
        <w:r w:rsidR="008535A2">
          <w:rPr>
            <w:noProof/>
            <w:webHidden/>
          </w:rPr>
          <w:fldChar w:fldCharType="end"/>
        </w:r>
      </w:hyperlink>
    </w:p>
    <w:p w14:paraId="0148392D" w14:textId="656AEECB" w:rsidR="008535A2" w:rsidRDefault="00F14D36">
      <w:pPr>
        <w:pStyle w:val="TOC2"/>
        <w:rPr>
          <w:rFonts w:eastAsiaTheme="minorEastAsia"/>
          <w:noProof/>
          <w:color w:val="auto"/>
          <w:kern w:val="0"/>
          <w:sz w:val="22"/>
          <w:szCs w:val="22"/>
          <w:lang w:eastAsia="en-AU"/>
        </w:rPr>
      </w:pPr>
      <w:hyperlink w:anchor="_Toc105685550" w:history="1">
        <w:r w:rsidR="008535A2" w:rsidRPr="00296E40">
          <w:rPr>
            <w:rStyle w:val="Hyperlink"/>
            <w:noProof/>
          </w:rPr>
          <w:t>Water</w:t>
        </w:r>
        <w:r w:rsidR="008535A2">
          <w:rPr>
            <w:noProof/>
            <w:webHidden/>
          </w:rPr>
          <w:tab/>
        </w:r>
        <w:r w:rsidR="008535A2">
          <w:rPr>
            <w:noProof/>
            <w:webHidden/>
          </w:rPr>
          <w:fldChar w:fldCharType="begin"/>
        </w:r>
        <w:r w:rsidR="008535A2">
          <w:rPr>
            <w:noProof/>
            <w:webHidden/>
          </w:rPr>
          <w:instrText xml:space="preserve"> PAGEREF _Toc105685550 \h </w:instrText>
        </w:r>
        <w:r w:rsidR="008535A2">
          <w:rPr>
            <w:noProof/>
            <w:webHidden/>
          </w:rPr>
        </w:r>
        <w:r w:rsidR="008535A2">
          <w:rPr>
            <w:noProof/>
            <w:webHidden/>
          </w:rPr>
          <w:fldChar w:fldCharType="separate"/>
        </w:r>
        <w:r w:rsidR="008535A2">
          <w:rPr>
            <w:noProof/>
            <w:webHidden/>
          </w:rPr>
          <w:t>53</w:t>
        </w:r>
        <w:r w:rsidR="008535A2">
          <w:rPr>
            <w:noProof/>
            <w:webHidden/>
          </w:rPr>
          <w:fldChar w:fldCharType="end"/>
        </w:r>
      </w:hyperlink>
    </w:p>
    <w:p w14:paraId="4AC61EBB" w14:textId="4F5A5CBD" w:rsidR="008535A2" w:rsidRDefault="00F14D36">
      <w:pPr>
        <w:pStyle w:val="TOC3"/>
        <w:rPr>
          <w:rFonts w:eastAsiaTheme="minorEastAsia"/>
          <w:noProof/>
          <w:color w:val="auto"/>
          <w:kern w:val="0"/>
          <w:sz w:val="22"/>
          <w:szCs w:val="22"/>
          <w:lang w:eastAsia="en-AU"/>
        </w:rPr>
      </w:pPr>
      <w:hyperlink w:anchor="_Toc105685551"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_Toc105685551 \h </w:instrText>
        </w:r>
        <w:r w:rsidR="008535A2">
          <w:rPr>
            <w:noProof/>
            <w:webHidden/>
          </w:rPr>
        </w:r>
        <w:r w:rsidR="008535A2">
          <w:rPr>
            <w:noProof/>
            <w:webHidden/>
          </w:rPr>
          <w:fldChar w:fldCharType="separate"/>
        </w:r>
        <w:r w:rsidR="008535A2">
          <w:rPr>
            <w:noProof/>
            <w:webHidden/>
          </w:rPr>
          <w:t>53</w:t>
        </w:r>
        <w:r w:rsidR="008535A2">
          <w:rPr>
            <w:noProof/>
            <w:webHidden/>
          </w:rPr>
          <w:fldChar w:fldCharType="end"/>
        </w:r>
      </w:hyperlink>
    </w:p>
    <w:p w14:paraId="2D95CC4B" w14:textId="5F69AC2E" w:rsidR="008535A2" w:rsidRDefault="00F14D36">
      <w:pPr>
        <w:pStyle w:val="TOC3"/>
        <w:rPr>
          <w:rFonts w:eastAsiaTheme="minorEastAsia"/>
          <w:noProof/>
          <w:color w:val="auto"/>
          <w:kern w:val="0"/>
          <w:sz w:val="22"/>
          <w:szCs w:val="22"/>
          <w:lang w:eastAsia="en-AU"/>
        </w:rPr>
      </w:pPr>
      <w:hyperlink w:anchor="_Toc105685552"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_Toc105685552 \h </w:instrText>
        </w:r>
        <w:r w:rsidR="008535A2">
          <w:rPr>
            <w:noProof/>
            <w:webHidden/>
          </w:rPr>
        </w:r>
        <w:r w:rsidR="008535A2">
          <w:rPr>
            <w:noProof/>
            <w:webHidden/>
          </w:rPr>
          <w:fldChar w:fldCharType="separate"/>
        </w:r>
        <w:r w:rsidR="008535A2">
          <w:rPr>
            <w:noProof/>
            <w:webHidden/>
          </w:rPr>
          <w:t>53</w:t>
        </w:r>
        <w:r w:rsidR="008535A2">
          <w:rPr>
            <w:noProof/>
            <w:webHidden/>
          </w:rPr>
          <w:fldChar w:fldCharType="end"/>
        </w:r>
      </w:hyperlink>
    </w:p>
    <w:p w14:paraId="66CB2ED0" w14:textId="760FC310" w:rsidR="008535A2" w:rsidRDefault="00F14D36">
      <w:pPr>
        <w:pStyle w:val="TOC3"/>
        <w:rPr>
          <w:rFonts w:eastAsiaTheme="minorEastAsia"/>
          <w:noProof/>
          <w:color w:val="auto"/>
          <w:kern w:val="0"/>
          <w:sz w:val="22"/>
          <w:szCs w:val="22"/>
          <w:lang w:eastAsia="en-AU"/>
        </w:rPr>
      </w:pPr>
      <w:hyperlink w:anchor="_Toc105685553"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_Toc105685553 \h </w:instrText>
        </w:r>
        <w:r w:rsidR="008535A2">
          <w:rPr>
            <w:noProof/>
            <w:webHidden/>
          </w:rPr>
        </w:r>
        <w:r w:rsidR="008535A2">
          <w:rPr>
            <w:noProof/>
            <w:webHidden/>
          </w:rPr>
          <w:fldChar w:fldCharType="separate"/>
        </w:r>
        <w:r w:rsidR="008535A2">
          <w:rPr>
            <w:noProof/>
            <w:webHidden/>
          </w:rPr>
          <w:t>54</w:t>
        </w:r>
        <w:r w:rsidR="008535A2">
          <w:rPr>
            <w:noProof/>
            <w:webHidden/>
          </w:rPr>
          <w:fldChar w:fldCharType="end"/>
        </w:r>
      </w:hyperlink>
    </w:p>
    <w:p w14:paraId="1BCFCC0A" w14:textId="6C485C6D" w:rsidR="008535A2" w:rsidRDefault="00F14D36">
      <w:pPr>
        <w:pStyle w:val="TOC1"/>
        <w:rPr>
          <w:rFonts w:eastAsiaTheme="minorEastAsia"/>
          <w:b w:val="0"/>
          <w:noProof/>
          <w:color w:val="auto"/>
          <w:kern w:val="0"/>
          <w:sz w:val="22"/>
          <w:szCs w:val="22"/>
          <w:u w:val="none"/>
          <w:lang w:eastAsia="en-AU"/>
        </w:rPr>
      </w:pPr>
      <w:hyperlink w:anchor="_Toc105685554" w:history="1">
        <w:r w:rsidR="008535A2" w:rsidRPr="00296E40">
          <w:rPr>
            <w:rStyle w:val="Hyperlink"/>
            <w:noProof/>
          </w:rPr>
          <w:t>WA Museum</w:t>
        </w:r>
        <w:r w:rsidR="008535A2">
          <w:rPr>
            <w:noProof/>
            <w:webHidden/>
          </w:rPr>
          <w:tab/>
        </w:r>
        <w:r w:rsidR="008535A2">
          <w:rPr>
            <w:noProof/>
            <w:webHidden/>
          </w:rPr>
          <w:fldChar w:fldCharType="begin"/>
        </w:r>
        <w:r w:rsidR="008535A2">
          <w:rPr>
            <w:noProof/>
            <w:webHidden/>
          </w:rPr>
          <w:instrText xml:space="preserve"> PAGEREF _Toc105685554 \h </w:instrText>
        </w:r>
        <w:r w:rsidR="008535A2">
          <w:rPr>
            <w:noProof/>
            <w:webHidden/>
          </w:rPr>
        </w:r>
        <w:r w:rsidR="008535A2">
          <w:rPr>
            <w:noProof/>
            <w:webHidden/>
          </w:rPr>
          <w:fldChar w:fldCharType="separate"/>
        </w:r>
        <w:r w:rsidR="008535A2">
          <w:rPr>
            <w:noProof/>
            <w:webHidden/>
          </w:rPr>
          <w:t>55</w:t>
        </w:r>
        <w:r w:rsidR="008535A2">
          <w:rPr>
            <w:noProof/>
            <w:webHidden/>
          </w:rPr>
          <w:fldChar w:fldCharType="end"/>
        </w:r>
      </w:hyperlink>
    </w:p>
    <w:p w14:paraId="0DD35362" w14:textId="50E31CAE" w:rsidR="008535A2" w:rsidRDefault="00F14D36">
      <w:pPr>
        <w:pStyle w:val="TOC2"/>
        <w:rPr>
          <w:rFonts w:eastAsiaTheme="minorEastAsia"/>
          <w:noProof/>
          <w:color w:val="auto"/>
          <w:kern w:val="0"/>
          <w:sz w:val="22"/>
          <w:szCs w:val="22"/>
          <w:lang w:eastAsia="en-AU"/>
        </w:rPr>
      </w:pPr>
      <w:hyperlink w:anchor="_Toc105685555"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_Toc105685555 \h </w:instrText>
        </w:r>
        <w:r w:rsidR="008535A2">
          <w:rPr>
            <w:noProof/>
            <w:webHidden/>
          </w:rPr>
        </w:r>
        <w:r w:rsidR="008535A2">
          <w:rPr>
            <w:noProof/>
            <w:webHidden/>
          </w:rPr>
          <w:fldChar w:fldCharType="separate"/>
        </w:r>
        <w:r w:rsidR="008535A2">
          <w:rPr>
            <w:noProof/>
            <w:webHidden/>
          </w:rPr>
          <w:t>55</w:t>
        </w:r>
        <w:r w:rsidR="008535A2">
          <w:rPr>
            <w:noProof/>
            <w:webHidden/>
          </w:rPr>
          <w:fldChar w:fldCharType="end"/>
        </w:r>
      </w:hyperlink>
    </w:p>
    <w:p w14:paraId="7F328F78" w14:textId="29BF9F58" w:rsidR="008535A2" w:rsidRDefault="00F14D36">
      <w:pPr>
        <w:pStyle w:val="TOC2"/>
        <w:rPr>
          <w:rFonts w:eastAsiaTheme="minorEastAsia"/>
          <w:noProof/>
          <w:color w:val="auto"/>
          <w:kern w:val="0"/>
          <w:sz w:val="22"/>
          <w:szCs w:val="22"/>
          <w:lang w:eastAsia="en-AU"/>
        </w:rPr>
      </w:pPr>
      <w:hyperlink w:anchor="_Toc105685556"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_Toc105685556 \h </w:instrText>
        </w:r>
        <w:r w:rsidR="008535A2">
          <w:rPr>
            <w:noProof/>
            <w:webHidden/>
          </w:rPr>
        </w:r>
        <w:r w:rsidR="008535A2">
          <w:rPr>
            <w:noProof/>
            <w:webHidden/>
          </w:rPr>
          <w:fldChar w:fldCharType="separate"/>
        </w:r>
        <w:r w:rsidR="008535A2">
          <w:rPr>
            <w:noProof/>
            <w:webHidden/>
          </w:rPr>
          <w:t>55</w:t>
        </w:r>
        <w:r w:rsidR="008535A2">
          <w:rPr>
            <w:noProof/>
            <w:webHidden/>
          </w:rPr>
          <w:fldChar w:fldCharType="end"/>
        </w:r>
      </w:hyperlink>
    </w:p>
    <w:p w14:paraId="51B6E9A0" w14:textId="0ACFA079" w:rsidR="008535A2" w:rsidRDefault="00F14D36">
      <w:pPr>
        <w:pStyle w:val="TOC2"/>
        <w:rPr>
          <w:rFonts w:eastAsiaTheme="minorEastAsia"/>
          <w:noProof/>
          <w:color w:val="auto"/>
          <w:kern w:val="0"/>
          <w:sz w:val="22"/>
          <w:szCs w:val="22"/>
          <w:lang w:eastAsia="en-AU"/>
        </w:rPr>
      </w:pPr>
      <w:hyperlink w:anchor="_Toc105685557"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_Toc105685557 \h </w:instrText>
        </w:r>
        <w:r w:rsidR="008535A2">
          <w:rPr>
            <w:noProof/>
            <w:webHidden/>
          </w:rPr>
        </w:r>
        <w:r w:rsidR="008535A2">
          <w:rPr>
            <w:noProof/>
            <w:webHidden/>
          </w:rPr>
          <w:fldChar w:fldCharType="separate"/>
        </w:r>
        <w:r w:rsidR="008535A2">
          <w:rPr>
            <w:noProof/>
            <w:webHidden/>
          </w:rPr>
          <w:t>55</w:t>
        </w:r>
        <w:r w:rsidR="008535A2">
          <w:rPr>
            <w:noProof/>
            <w:webHidden/>
          </w:rPr>
          <w:fldChar w:fldCharType="end"/>
        </w:r>
      </w:hyperlink>
    </w:p>
    <w:p w14:paraId="712D82DA" w14:textId="5B9D2AF2" w:rsidR="008535A2" w:rsidRDefault="00F14D36">
      <w:pPr>
        <w:pStyle w:val="TOC1"/>
        <w:rPr>
          <w:rFonts w:eastAsiaTheme="minorEastAsia"/>
          <w:b w:val="0"/>
          <w:noProof/>
          <w:color w:val="auto"/>
          <w:kern w:val="0"/>
          <w:sz w:val="22"/>
          <w:szCs w:val="22"/>
          <w:u w:val="none"/>
          <w:lang w:eastAsia="en-AU"/>
        </w:rPr>
      </w:pPr>
      <w:hyperlink w:anchor="_Toc105685558" w:history="1">
        <w:r w:rsidR="008535A2" w:rsidRPr="00296E40">
          <w:rPr>
            <w:rStyle w:val="Hyperlink"/>
            <w:noProof/>
          </w:rPr>
          <w:t>WA Planning Commission</w:t>
        </w:r>
        <w:r w:rsidR="008535A2">
          <w:rPr>
            <w:noProof/>
            <w:webHidden/>
          </w:rPr>
          <w:tab/>
        </w:r>
        <w:r w:rsidR="008535A2">
          <w:rPr>
            <w:noProof/>
            <w:webHidden/>
          </w:rPr>
          <w:fldChar w:fldCharType="begin"/>
        </w:r>
        <w:r w:rsidR="008535A2">
          <w:rPr>
            <w:noProof/>
            <w:webHidden/>
          </w:rPr>
          <w:instrText xml:space="preserve"> PAGEREF _Toc105685558 \h </w:instrText>
        </w:r>
        <w:r w:rsidR="008535A2">
          <w:rPr>
            <w:noProof/>
            <w:webHidden/>
          </w:rPr>
        </w:r>
        <w:r w:rsidR="008535A2">
          <w:rPr>
            <w:noProof/>
            <w:webHidden/>
          </w:rPr>
          <w:fldChar w:fldCharType="separate"/>
        </w:r>
        <w:r w:rsidR="008535A2">
          <w:rPr>
            <w:noProof/>
            <w:webHidden/>
          </w:rPr>
          <w:t>56</w:t>
        </w:r>
        <w:r w:rsidR="008535A2">
          <w:rPr>
            <w:noProof/>
            <w:webHidden/>
          </w:rPr>
          <w:fldChar w:fldCharType="end"/>
        </w:r>
      </w:hyperlink>
    </w:p>
    <w:p w14:paraId="7A01DC54" w14:textId="4DD34E5B" w:rsidR="008535A2" w:rsidRDefault="00F14D36">
      <w:pPr>
        <w:pStyle w:val="TOC2"/>
        <w:rPr>
          <w:rFonts w:eastAsiaTheme="minorEastAsia"/>
          <w:noProof/>
          <w:color w:val="auto"/>
          <w:kern w:val="0"/>
          <w:sz w:val="22"/>
          <w:szCs w:val="22"/>
          <w:lang w:eastAsia="en-AU"/>
        </w:rPr>
      </w:pPr>
      <w:hyperlink w:anchor="_Toc105685559"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_Toc105685559 \h </w:instrText>
        </w:r>
        <w:r w:rsidR="008535A2">
          <w:rPr>
            <w:noProof/>
            <w:webHidden/>
          </w:rPr>
        </w:r>
        <w:r w:rsidR="008535A2">
          <w:rPr>
            <w:noProof/>
            <w:webHidden/>
          </w:rPr>
          <w:fldChar w:fldCharType="separate"/>
        </w:r>
        <w:r w:rsidR="008535A2">
          <w:rPr>
            <w:noProof/>
            <w:webHidden/>
          </w:rPr>
          <w:t>56</w:t>
        </w:r>
        <w:r w:rsidR="008535A2">
          <w:rPr>
            <w:noProof/>
            <w:webHidden/>
          </w:rPr>
          <w:fldChar w:fldCharType="end"/>
        </w:r>
      </w:hyperlink>
    </w:p>
    <w:p w14:paraId="346E7B87" w14:textId="256AFB3F" w:rsidR="008535A2" w:rsidRDefault="00F14D36">
      <w:pPr>
        <w:pStyle w:val="TOC2"/>
        <w:rPr>
          <w:rFonts w:eastAsiaTheme="minorEastAsia"/>
          <w:noProof/>
          <w:color w:val="auto"/>
          <w:kern w:val="0"/>
          <w:sz w:val="22"/>
          <w:szCs w:val="22"/>
          <w:lang w:eastAsia="en-AU"/>
        </w:rPr>
      </w:pPr>
      <w:hyperlink w:anchor="_Toc105685560"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_Toc105685560 \h </w:instrText>
        </w:r>
        <w:r w:rsidR="008535A2">
          <w:rPr>
            <w:noProof/>
            <w:webHidden/>
          </w:rPr>
        </w:r>
        <w:r w:rsidR="008535A2">
          <w:rPr>
            <w:noProof/>
            <w:webHidden/>
          </w:rPr>
          <w:fldChar w:fldCharType="separate"/>
        </w:r>
        <w:r w:rsidR="008535A2">
          <w:rPr>
            <w:noProof/>
            <w:webHidden/>
          </w:rPr>
          <w:t>56</w:t>
        </w:r>
        <w:r w:rsidR="008535A2">
          <w:rPr>
            <w:noProof/>
            <w:webHidden/>
          </w:rPr>
          <w:fldChar w:fldCharType="end"/>
        </w:r>
      </w:hyperlink>
    </w:p>
    <w:p w14:paraId="0D85AB02" w14:textId="28835BEF" w:rsidR="008535A2" w:rsidRDefault="00F14D36">
      <w:pPr>
        <w:pStyle w:val="TOC2"/>
        <w:rPr>
          <w:rFonts w:eastAsiaTheme="minorEastAsia"/>
          <w:noProof/>
          <w:color w:val="auto"/>
          <w:kern w:val="0"/>
          <w:sz w:val="22"/>
          <w:szCs w:val="22"/>
          <w:lang w:eastAsia="en-AU"/>
        </w:rPr>
      </w:pPr>
      <w:hyperlink w:anchor="_Toc105685561"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_Toc105685561 \h </w:instrText>
        </w:r>
        <w:r w:rsidR="008535A2">
          <w:rPr>
            <w:noProof/>
            <w:webHidden/>
          </w:rPr>
        </w:r>
        <w:r w:rsidR="008535A2">
          <w:rPr>
            <w:noProof/>
            <w:webHidden/>
          </w:rPr>
          <w:fldChar w:fldCharType="separate"/>
        </w:r>
        <w:r w:rsidR="008535A2">
          <w:rPr>
            <w:noProof/>
            <w:webHidden/>
          </w:rPr>
          <w:t>56</w:t>
        </w:r>
        <w:r w:rsidR="008535A2">
          <w:rPr>
            <w:noProof/>
            <w:webHidden/>
          </w:rPr>
          <w:fldChar w:fldCharType="end"/>
        </w:r>
      </w:hyperlink>
    </w:p>
    <w:p w14:paraId="5BFE31B5" w14:textId="147DB92C" w:rsidR="008535A2" w:rsidRDefault="00F14D36">
      <w:pPr>
        <w:pStyle w:val="TOC1"/>
        <w:rPr>
          <w:rFonts w:eastAsiaTheme="minorEastAsia"/>
          <w:b w:val="0"/>
          <w:noProof/>
          <w:color w:val="auto"/>
          <w:kern w:val="0"/>
          <w:sz w:val="22"/>
          <w:szCs w:val="22"/>
          <w:u w:val="none"/>
          <w:lang w:eastAsia="en-AU"/>
        </w:rPr>
      </w:pPr>
      <w:hyperlink w:anchor="_Toc105685562" w:history="1">
        <w:r w:rsidR="008535A2" w:rsidRPr="00296E40">
          <w:rPr>
            <w:rStyle w:val="Hyperlink"/>
            <w:noProof/>
          </w:rPr>
          <w:t>WorkCover WA</w:t>
        </w:r>
        <w:r w:rsidR="008535A2">
          <w:rPr>
            <w:noProof/>
            <w:webHidden/>
          </w:rPr>
          <w:tab/>
        </w:r>
        <w:r w:rsidR="008535A2">
          <w:rPr>
            <w:noProof/>
            <w:webHidden/>
          </w:rPr>
          <w:fldChar w:fldCharType="begin"/>
        </w:r>
        <w:r w:rsidR="008535A2">
          <w:rPr>
            <w:noProof/>
            <w:webHidden/>
          </w:rPr>
          <w:instrText xml:space="preserve"> PAGEREF _Toc105685562 \h </w:instrText>
        </w:r>
        <w:r w:rsidR="008535A2">
          <w:rPr>
            <w:noProof/>
            <w:webHidden/>
          </w:rPr>
        </w:r>
        <w:r w:rsidR="008535A2">
          <w:rPr>
            <w:noProof/>
            <w:webHidden/>
          </w:rPr>
          <w:fldChar w:fldCharType="separate"/>
        </w:r>
        <w:r w:rsidR="008535A2">
          <w:rPr>
            <w:noProof/>
            <w:webHidden/>
          </w:rPr>
          <w:t>57</w:t>
        </w:r>
        <w:r w:rsidR="008535A2">
          <w:rPr>
            <w:noProof/>
            <w:webHidden/>
          </w:rPr>
          <w:fldChar w:fldCharType="end"/>
        </w:r>
      </w:hyperlink>
    </w:p>
    <w:p w14:paraId="41C5DF9F" w14:textId="25DE4793" w:rsidR="008535A2" w:rsidRDefault="00F14D36">
      <w:pPr>
        <w:pStyle w:val="TOC2"/>
        <w:rPr>
          <w:rFonts w:eastAsiaTheme="minorEastAsia"/>
          <w:noProof/>
          <w:color w:val="auto"/>
          <w:kern w:val="0"/>
          <w:sz w:val="22"/>
          <w:szCs w:val="22"/>
          <w:lang w:eastAsia="en-AU"/>
        </w:rPr>
      </w:pPr>
      <w:hyperlink w:anchor="_Toc105685563" w:history="1">
        <w:r w:rsidR="008535A2" w:rsidRPr="00296E40">
          <w:rPr>
            <w:rStyle w:val="Hyperlink"/>
            <w:noProof/>
          </w:rPr>
          <w:t>Services</w:t>
        </w:r>
        <w:r w:rsidR="008535A2">
          <w:rPr>
            <w:noProof/>
            <w:webHidden/>
          </w:rPr>
          <w:tab/>
        </w:r>
        <w:r w:rsidR="008535A2">
          <w:rPr>
            <w:noProof/>
            <w:webHidden/>
          </w:rPr>
          <w:fldChar w:fldCharType="begin"/>
        </w:r>
        <w:r w:rsidR="008535A2">
          <w:rPr>
            <w:noProof/>
            <w:webHidden/>
          </w:rPr>
          <w:instrText xml:space="preserve"> PAGEREF _Toc105685563 \h </w:instrText>
        </w:r>
        <w:r w:rsidR="008535A2">
          <w:rPr>
            <w:noProof/>
            <w:webHidden/>
          </w:rPr>
        </w:r>
        <w:r w:rsidR="008535A2">
          <w:rPr>
            <w:noProof/>
            <w:webHidden/>
          </w:rPr>
          <w:fldChar w:fldCharType="separate"/>
        </w:r>
        <w:r w:rsidR="008535A2">
          <w:rPr>
            <w:noProof/>
            <w:webHidden/>
          </w:rPr>
          <w:t>57</w:t>
        </w:r>
        <w:r w:rsidR="008535A2">
          <w:rPr>
            <w:noProof/>
            <w:webHidden/>
          </w:rPr>
          <w:fldChar w:fldCharType="end"/>
        </w:r>
      </w:hyperlink>
    </w:p>
    <w:p w14:paraId="5F209BB2" w14:textId="1ADF1F73" w:rsidR="008535A2" w:rsidRDefault="00F14D36">
      <w:pPr>
        <w:pStyle w:val="TOC2"/>
        <w:rPr>
          <w:rFonts w:eastAsiaTheme="minorEastAsia"/>
          <w:noProof/>
          <w:color w:val="auto"/>
          <w:kern w:val="0"/>
          <w:sz w:val="22"/>
          <w:szCs w:val="22"/>
          <w:lang w:eastAsia="en-AU"/>
        </w:rPr>
      </w:pPr>
      <w:hyperlink w:anchor="_Toc105685564" w:history="1">
        <w:r w:rsidR="008535A2" w:rsidRPr="00296E40">
          <w:rPr>
            <w:rStyle w:val="Hyperlink"/>
            <w:noProof/>
          </w:rPr>
          <w:t>Highlights and activities</w:t>
        </w:r>
        <w:r w:rsidR="008535A2">
          <w:rPr>
            <w:noProof/>
            <w:webHidden/>
          </w:rPr>
          <w:tab/>
        </w:r>
        <w:r w:rsidR="008535A2">
          <w:rPr>
            <w:noProof/>
            <w:webHidden/>
          </w:rPr>
          <w:fldChar w:fldCharType="begin"/>
        </w:r>
        <w:r w:rsidR="008535A2">
          <w:rPr>
            <w:noProof/>
            <w:webHidden/>
          </w:rPr>
          <w:instrText xml:space="preserve"> PAGEREF _Toc105685564 \h </w:instrText>
        </w:r>
        <w:r w:rsidR="008535A2">
          <w:rPr>
            <w:noProof/>
            <w:webHidden/>
          </w:rPr>
        </w:r>
        <w:r w:rsidR="008535A2">
          <w:rPr>
            <w:noProof/>
            <w:webHidden/>
          </w:rPr>
          <w:fldChar w:fldCharType="separate"/>
        </w:r>
        <w:r w:rsidR="008535A2">
          <w:rPr>
            <w:noProof/>
            <w:webHidden/>
          </w:rPr>
          <w:t>57</w:t>
        </w:r>
        <w:r w:rsidR="008535A2">
          <w:rPr>
            <w:noProof/>
            <w:webHidden/>
          </w:rPr>
          <w:fldChar w:fldCharType="end"/>
        </w:r>
      </w:hyperlink>
    </w:p>
    <w:p w14:paraId="0101D9B4" w14:textId="6AD596BA" w:rsidR="008535A2" w:rsidRDefault="00F14D36">
      <w:pPr>
        <w:pStyle w:val="TOC3"/>
        <w:rPr>
          <w:rFonts w:eastAsiaTheme="minorEastAsia"/>
          <w:noProof/>
          <w:color w:val="auto"/>
          <w:kern w:val="0"/>
          <w:sz w:val="22"/>
          <w:szCs w:val="22"/>
          <w:lang w:eastAsia="en-AU"/>
        </w:rPr>
      </w:pPr>
      <w:hyperlink w:anchor="_Toc105685565" w:history="1">
        <w:r w:rsidR="008535A2" w:rsidRPr="00296E40">
          <w:rPr>
            <w:rStyle w:val="Hyperlink"/>
            <w:noProof/>
          </w:rPr>
          <w:t>Claims Monitoring</w:t>
        </w:r>
        <w:r w:rsidR="008535A2">
          <w:rPr>
            <w:noProof/>
            <w:webHidden/>
          </w:rPr>
          <w:tab/>
        </w:r>
        <w:r w:rsidR="008535A2">
          <w:rPr>
            <w:noProof/>
            <w:webHidden/>
          </w:rPr>
          <w:fldChar w:fldCharType="begin"/>
        </w:r>
        <w:r w:rsidR="008535A2">
          <w:rPr>
            <w:noProof/>
            <w:webHidden/>
          </w:rPr>
          <w:instrText xml:space="preserve"> PAGEREF _Toc105685565 \h </w:instrText>
        </w:r>
        <w:r w:rsidR="008535A2">
          <w:rPr>
            <w:noProof/>
            <w:webHidden/>
          </w:rPr>
        </w:r>
        <w:r w:rsidR="008535A2">
          <w:rPr>
            <w:noProof/>
            <w:webHidden/>
          </w:rPr>
          <w:fldChar w:fldCharType="separate"/>
        </w:r>
        <w:r w:rsidR="008535A2">
          <w:rPr>
            <w:noProof/>
            <w:webHidden/>
          </w:rPr>
          <w:t>57</w:t>
        </w:r>
        <w:r w:rsidR="008535A2">
          <w:rPr>
            <w:noProof/>
            <w:webHidden/>
          </w:rPr>
          <w:fldChar w:fldCharType="end"/>
        </w:r>
      </w:hyperlink>
    </w:p>
    <w:p w14:paraId="3F09804B" w14:textId="7649DA8D" w:rsidR="008535A2" w:rsidRDefault="00F14D36">
      <w:pPr>
        <w:pStyle w:val="TOC2"/>
        <w:rPr>
          <w:rFonts w:eastAsiaTheme="minorEastAsia"/>
          <w:noProof/>
          <w:color w:val="auto"/>
          <w:kern w:val="0"/>
          <w:sz w:val="22"/>
          <w:szCs w:val="22"/>
          <w:lang w:eastAsia="en-AU"/>
        </w:rPr>
      </w:pPr>
      <w:hyperlink w:anchor="_Toc105685566" w:history="1">
        <w:r w:rsidR="008535A2" w:rsidRPr="00296E40">
          <w:rPr>
            <w:rStyle w:val="Hyperlink"/>
            <w:noProof/>
          </w:rPr>
          <w:t>Horizon scan</w:t>
        </w:r>
        <w:r w:rsidR="008535A2">
          <w:rPr>
            <w:noProof/>
            <w:webHidden/>
          </w:rPr>
          <w:tab/>
        </w:r>
        <w:r w:rsidR="008535A2">
          <w:rPr>
            <w:noProof/>
            <w:webHidden/>
          </w:rPr>
          <w:fldChar w:fldCharType="begin"/>
        </w:r>
        <w:r w:rsidR="008535A2">
          <w:rPr>
            <w:noProof/>
            <w:webHidden/>
          </w:rPr>
          <w:instrText xml:space="preserve"> PAGEREF _Toc105685566 \h </w:instrText>
        </w:r>
        <w:r w:rsidR="008535A2">
          <w:rPr>
            <w:noProof/>
            <w:webHidden/>
          </w:rPr>
        </w:r>
        <w:r w:rsidR="008535A2">
          <w:rPr>
            <w:noProof/>
            <w:webHidden/>
          </w:rPr>
          <w:fldChar w:fldCharType="separate"/>
        </w:r>
        <w:r w:rsidR="008535A2">
          <w:rPr>
            <w:noProof/>
            <w:webHidden/>
          </w:rPr>
          <w:t>58</w:t>
        </w:r>
        <w:r w:rsidR="008535A2">
          <w:rPr>
            <w:noProof/>
            <w:webHidden/>
          </w:rPr>
          <w:fldChar w:fldCharType="end"/>
        </w:r>
      </w:hyperlink>
    </w:p>
    <w:p w14:paraId="5BC3E998" w14:textId="7B3332BC" w:rsidR="00DE4FE2" w:rsidRDefault="007E2A24">
      <w:r>
        <w:rPr>
          <w:b/>
          <w:sz w:val="24"/>
          <w:u w:val="single" w:color="4BB3B5" w:themeColor="accent2"/>
        </w:rPr>
        <w:fldChar w:fldCharType="end"/>
      </w:r>
    </w:p>
    <w:p w14:paraId="05E54EE7" w14:textId="77777777" w:rsidR="005912BE" w:rsidRDefault="005912BE">
      <w:pPr>
        <w:sectPr w:rsidR="005912BE" w:rsidSect="00DC0C3E">
          <w:headerReference w:type="default" r:id="rId20"/>
          <w:footerReference w:type="default" r:id="rId21"/>
          <w:headerReference w:type="first" r:id="rId22"/>
          <w:footerReference w:type="first" r:id="rId23"/>
          <w:pgSz w:w="11906" w:h="16838" w:code="9"/>
          <w:pgMar w:top="1021" w:right="1021" w:bottom="1021" w:left="1021" w:header="510" w:footer="567" w:gutter="0"/>
          <w:cols w:space="708"/>
          <w:docGrid w:linePitch="360"/>
        </w:sectPr>
      </w:pPr>
    </w:p>
    <w:p w14:paraId="4910AFDC" w14:textId="77777777" w:rsidR="00DA7DD5" w:rsidRDefault="00320057" w:rsidP="003E14DB">
      <w:pPr>
        <w:pStyle w:val="Heading2"/>
      </w:pPr>
      <w:bookmarkStart w:id="0" w:name="_Toc105685373"/>
      <w:r>
        <w:lastRenderedPageBreak/>
        <w:t>Executive Summary</w:t>
      </w:r>
      <w:bookmarkEnd w:id="0"/>
    </w:p>
    <w:p w14:paraId="1566E8E8" w14:textId="6F12CB2D" w:rsidR="00E10A8C" w:rsidRDefault="00E10A8C" w:rsidP="003E14DB">
      <w:r>
        <w:t xml:space="preserve">On behalf of the Australian Government, I am pleased to present the Service Delivery Arrangements (SDA) </w:t>
      </w:r>
      <w:r w:rsidR="003E72C4">
        <w:br/>
      </w:r>
      <w:r>
        <w:t xml:space="preserve">Annual Report </w:t>
      </w:r>
      <w:r w:rsidR="00AF3707">
        <w:t>2020–21</w:t>
      </w:r>
      <w:r>
        <w:t xml:space="preserve"> for services provided by Western Australian (WA) State Government agencies to the </w:t>
      </w:r>
      <w:r>
        <w:br/>
        <w:t>Indian Ocean Territories (IOT) of Christmas Island (CI) and the Cocos (Keeling) Islands (CKI).</w:t>
      </w:r>
    </w:p>
    <w:p w14:paraId="09ED49D3" w14:textId="3F397473" w:rsidR="00DA7DD5" w:rsidRDefault="00DA7DD5" w:rsidP="003E14DB">
      <w:bookmarkStart w:id="1" w:name="_GoBack"/>
      <w:r>
        <w:t xml:space="preserve">This is the seventh report published since the recommencement of annual report publishing in 2014-15. </w:t>
      </w:r>
      <w:bookmarkEnd w:id="1"/>
      <w:r w:rsidR="007D3B7F">
        <w:br/>
      </w:r>
      <w:r>
        <w:t>The content is aligned with the WA Government structure which came into effect from 1 July 2017.</w:t>
      </w:r>
    </w:p>
    <w:p w14:paraId="6F35CF7C" w14:textId="7FA7493E" w:rsidR="00DA7DD5" w:rsidRDefault="00DA7DD5" w:rsidP="003E14DB">
      <w:r>
        <w:t xml:space="preserve">During </w:t>
      </w:r>
      <w:r w:rsidR="00AF3707">
        <w:t>2020–21</w:t>
      </w:r>
      <w:r>
        <w:t xml:space="preserve">, on-island service delivery by state agencies was affected by the COVID-19 pandemic and travel restrictions to the islands. </w:t>
      </w:r>
      <w:r w:rsidR="00E01DC7">
        <w:t xml:space="preserve">As the travel restrictions affected most state agencies, this is not referenced in their individual reports. </w:t>
      </w:r>
      <w:r>
        <w:t>Following the easing of travel restrictions, the following highlights were achieved:</w:t>
      </w:r>
    </w:p>
    <w:p w14:paraId="7E65ABD9" w14:textId="77777777" w:rsidR="008150E9" w:rsidRPr="008150E9" w:rsidRDefault="008150E9" w:rsidP="008150E9">
      <w:pPr>
        <w:pStyle w:val="Bullet1"/>
      </w:pPr>
      <w:r>
        <w:rPr>
          <w:lang w:val="en-US"/>
        </w:rPr>
        <w:t>Officers from the Department of Fire and Emergency Services</w:t>
      </w:r>
      <w:r>
        <w:t xml:space="preserve"> made several visits to the IOT and conducted training </w:t>
      </w:r>
      <w:r>
        <w:rPr>
          <w:lang w:val="en-US"/>
        </w:rPr>
        <w:t>for fire and emergency services and marine services volunteers.</w:t>
      </w:r>
    </w:p>
    <w:p w14:paraId="1D7EA1F0" w14:textId="77777777" w:rsidR="008150E9" w:rsidRPr="008150E9" w:rsidRDefault="008150E9" w:rsidP="008150E9">
      <w:pPr>
        <w:pStyle w:val="Bullet1"/>
      </w:pPr>
      <w:r>
        <w:rPr>
          <w:lang w:val="en-US"/>
        </w:rPr>
        <w:t>Through the Department of Local Government, Sport and Cultural Industries:</w:t>
      </w:r>
    </w:p>
    <w:p w14:paraId="1E1742A4" w14:textId="517909F8" w:rsidR="008150E9" w:rsidRPr="008150E9" w:rsidRDefault="008150E9" w:rsidP="00811C75">
      <w:pPr>
        <w:pStyle w:val="Bullet2"/>
      </w:pPr>
      <w:r>
        <w:t>Culture and the Arts</w:t>
      </w:r>
      <w:r w:rsidR="00CF68B1">
        <w:t xml:space="preserve">: </w:t>
      </w:r>
      <w:r w:rsidRPr="007A143F">
        <w:t>Regional Arts WA tour</w:t>
      </w:r>
      <w:r w:rsidRPr="00610DAC">
        <w:t>ed</w:t>
      </w:r>
      <w:r w:rsidRPr="007A143F">
        <w:t xml:space="preserve"> the Family </w:t>
      </w:r>
      <w:proofErr w:type="spellStart"/>
      <w:r w:rsidRPr="007A143F">
        <w:t>Shoveller</w:t>
      </w:r>
      <w:proofErr w:type="spellEnd"/>
      <w:r w:rsidRPr="007A143F">
        <w:t xml:space="preserve"> Band </w:t>
      </w:r>
      <w:r>
        <w:t xml:space="preserve">to CI and CKI </w:t>
      </w:r>
      <w:r w:rsidRPr="007A143F">
        <w:t>from 23 March</w:t>
      </w:r>
      <w:r w:rsidRPr="00610DAC">
        <w:t xml:space="preserve"> </w:t>
      </w:r>
      <w:r>
        <w:t>to</w:t>
      </w:r>
      <w:r w:rsidRPr="007A143F">
        <w:t xml:space="preserve"> 6</w:t>
      </w:r>
      <w:r w:rsidR="00C53101">
        <w:t> </w:t>
      </w:r>
      <w:r w:rsidRPr="007A143F">
        <w:t>April 2021</w:t>
      </w:r>
    </w:p>
    <w:p w14:paraId="7D6447DE" w14:textId="77777777" w:rsidR="008150E9" w:rsidRPr="008150E9" w:rsidRDefault="008150E9" w:rsidP="00811C75">
      <w:pPr>
        <w:pStyle w:val="Bullet2"/>
      </w:pPr>
      <w:r>
        <w:t>Local Government</w:t>
      </w:r>
      <w:r w:rsidR="00CF68B1">
        <w:t xml:space="preserve">: </w:t>
      </w:r>
      <w:r w:rsidR="00494A61">
        <w:t xml:space="preserve">delivered </w:t>
      </w:r>
      <w:r>
        <w:t xml:space="preserve">Phase two of Asset Management mentoring </w:t>
      </w:r>
      <w:r w:rsidR="00494A61">
        <w:t>to</w:t>
      </w:r>
      <w:r>
        <w:t xml:space="preserve"> the CI and CKI Shires</w:t>
      </w:r>
    </w:p>
    <w:p w14:paraId="0B261BFE" w14:textId="77777777" w:rsidR="008150E9" w:rsidRDefault="008150E9" w:rsidP="00811C75">
      <w:pPr>
        <w:pStyle w:val="Bullet2"/>
      </w:pPr>
      <w:r>
        <w:t>Sport and Recreation</w:t>
      </w:r>
      <w:r w:rsidR="00CF68B1">
        <w:t>: v</w:t>
      </w:r>
      <w:r>
        <w:t xml:space="preserve">isiting coaches: golf, </w:t>
      </w:r>
      <w:r w:rsidR="003D22EA">
        <w:t>National Rugby League, Skateboarding WA and</w:t>
      </w:r>
      <w:r>
        <w:t xml:space="preserve"> WA Cricket Association</w:t>
      </w:r>
      <w:r w:rsidR="00CF68B1">
        <w:t>.</w:t>
      </w:r>
    </w:p>
    <w:p w14:paraId="500C9AFE" w14:textId="77777777" w:rsidR="003D22EA" w:rsidRPr="008C7E9A" w:rsidRDefault="003D22EA" w:rsidP="003D22EA">
      <w:pPr>
        <w:pStyle w:val="Bullet1"/>
      </w:pPr>
      <w:r w:rsidRPr="008C7E9A">
        <w:t>Exchanges of library materials</w:t>
      </w:r>
      <w:r>
        <w:rPr>
          <w:lang w:val="en-US"/>
        </w:rPr>
        <w:t xml:space="preserve"> continued,</w:t>
      </w:r>
      <w:r w:rsidRPr="008C7E9A">
        <w:t xml:space="preserve"> with the three IOT libraries receiving </w:t>
      </w:r>
      <w:r w:rsidRPr="00E27C41">
        <w:t>3,613 items</w:t>
      </w:r>
      <w:r w:rsidRPr="008C7E9A">
        <w:t>, including English language and materials in languages other than English</w:t>
      </w:r>
      <w:r>
        <w:rPr>
          <w:lang w:val="en-AU"/>
        </w:rPr>
        <w:t>.</w:t>
      </w:r>
    </w:p>
    <w:p w14:paraId="0EA2D333" w14:textId="77777777" w:rsidR="00DA7DD5" w:rsidRDefault="003D22EA" w:rsidP="00DA7DD5">
      <w:pPr>
        <w:pStyle w:val="Bullet1"/>
        <w:rPr>
          <w:lang w:val="en-US"/>
        </w:rPr>
      </w:pPr>
      <w:r>
        <w:rPr>
          <w:lang w:val="en-US"/>
        </w:rPr>
        <w:t>Territories Regional Price Index 2021 was prepared by the Department of Primary Industries and Regional Development.</w:t>
      </w:r>
    </w:p>
    <w:p w14:paraId="178D0599" w14:textId="77777777" w:rsidR="003D22EA" w:rsidRDefault="003D22EA" w:rsidP="00DA7DD5">
      <w:pPr>
        <w:pStyle w:val="Bullet1"/>
        <w:rPr>
          <w:lang w:val="en-US"/>
        </w:rPr>
      </w:pPr>
      <w:r>
        <w:rPr>
          <w:lang w:val="en-US"/>
        </w:rPr>
        <w:t xml:space="preserve">The Department of Training and Workforce Development </w:t>
      </w:r>
      <w:r>
        <w:t>registered nine trade apprentices (seven on CI and two on CKI)</w:t>
      </w:r>
      <w:r>
        <w:rPr>
          <w:lang w:val="en-US"/>
        </w:rPr>
        <w:t xml:space="preserve">, and </w:t>
      </w:r>
      <w:r>
        <w:t>18 trainees (17 on CI and one on CKI)</w:t>
      </w:r>
      <w:r>
        <w:rPr>
          <w:lang w:val="en-US"/>
        </w:rPr>
        <w:t>.</w:t>
      </w:r>
    </w:p>
    <w:p w14:paraId="181C8FA8" w14:textId="77777777" w:rsidR="002F034D" w:rsidRPr="002F034D" w:rsidRDefault="002F034D" w:rsidP="00DA7DD5">
      <w:pPr>
        <w:pStyle w:val="Bullet1"/>
        <w:numPr>
          <w:ilvl w:val="0"/>
          <w:numId w:val="0"/>
        </w:numPr>
        <w:rPr>
          <w:lang w:val="en-US"/>
        </w:rPr>
      </w:pPr>
      <w:r>
        <w:rPr>
          <w:lang w:val="en-US"/>
        </w:rPr>
        <w:t>Following the introduction of the National Disability Insurance Scheme (NDIS) to the IOT, the Disabilit</w:t>
      </w:r>
      <w:r w:rsidR="00B64594">
        <w:rPr>
          <w:lang w:val="en-US"/>
        </w:rPr>
        <w:t xml:space="preserve">y Services Commission (DSC) </w:t>
      </w:r>
      <w:r>
        <w:rPr>
          <w:lang w:val="en-US"/>
        </w:rPr>
        <w:t>ceased service provision</w:t>
      </w:r>
      <w:r w:rsidR="00B64594">
        <w:rPr>
          <w:lang w:val="en-US"/>
        </w:rPr>
        <w:t xml:space="preserve"> to the IOT</w:t>
      </w:r>
      <w:r>
        <w:rPr>
          <w:lang w:val="en-US"/>
        </w:rPr>
        <w:t xml:space="preserve"> from 30 June 2021.</w:t>
      </w:r>
    </w:p>
    <w:p w14:paraId="1ABFE80A" w14:textId="737AE450" w:rsidR="00DA7DD5" w:rsidRDefault="00DA7DD5" w:rsidP="00DA7DD5">
      <w:pPr>
        <w:pStyle w:val="Bullet1"/>
        <w:numPr>
          <w:ilvl w:val="0"/>
          <w:numId w:val="0"/>
        </w:numPr>
      </w:pPr>
      <w:r>
        <w:t xml:space="preserve">WA agencies whose services were not required during </w:t>
      </w:r>
      <w:r w:rsidR="00AF3707">
        <w:t>2020–21</w:t>
      </w:r>
      <w:r>
        <w:t xml:space="preserve"> and have not submitted a report include </w:t>
      </w:r>
      <w:r w:rsidR="00494A61">
        <w:br/>
      </w:r>
      <w:r w:rsidRPr="009E11F9">
        <w:t>Energy Policy WA</w:t>
      </w:r>
      <w:r>
        <w:t xml:space="preserve"> and the Public Trustee.</w:t>
      </w:r>
    </w:p>
    <w:p w14:paraId="4F359076" w14:textId="77777777" w:rsidR="00DA7DD5" w:rsidRDefault="00DA7DD5" w:rsidP="00DA7DD5">
      <w:r>
        <w:t>I commend the report to the CI and CKI communities as an informative summary of the services delivered to us by the WA government agencies.</w:t>
      </w:r>
    </w:p>
    <w:p w14:paraId="262D8E60" w14:textId="77777777" w:rsidR="00E10A8C" w:rsidRDefault="00E10A8C" w:rsidP="00C53101">
      <w:pPr>
        <w:spacing w:before="840"/>
      </w:pPr>
      <w:r>
        <w:t>Mrs Natasha Griggs</w:t>
      </w:r>
      <w:r>
        <w:br/>
        <w:t>Administrator</w:t>
      </w:r>
      <w:r>
        <w:br/>
        <w:t>Christmas Island and the Cocos (Keeling) Islands</w:t>
      </w:r>
    </w:p>
    <w:p w14:paraId="54F3EDFC" w14:textId="56E83055" w:rsidR="00DA7DD5" w:rsidRDefault="00DA02C9" w:rsidP="00E10A8C">
      <w:r>
        <w:t>June</w:t>
      </w:r>
      <w:r w:rsidR="00E10A8C">
        <w:t xml:space="preserve"> 2022</w:t>
      </w:r>
    </w:p>
    <w:p w14:paraId="4215D8B9" w14:textId="1C81C620" w:rsidR="00320057" w:rsidRDefault="00320057" w:rsidP="00DA7DD5">
      <w:r>
        <w:br w:type="page"/>
      </w:r>
    </w:p>
    <w:p w14:paraId="5B27FA43" w14:textId="77777777" w:rsidR="005F794B" w:rsidRPr="005F794B" w:rsidRDefault="00320057" w:rsidP="00C53101">
      <w:pPr>
        <w:pStyle w:val="Heading2"/>
      </w:pPr>
      <w:bookmarkStart w:id="2" w:name="_Toc105685374"/>
      <w:r w:rsidRPr="000C2E74">
        <w:rPr>
          <w:color w:val="081E3E"/>
        </w:rPr>
        <w:lastRenderedPageBreak/>
        <w:t>Service</w:t>
      </w:r>
      <w:r>
        <w:t xml:space="preserve"> Delivery Arrangements</w:t>
      </w:r>
      <w:bookmarkEnd w:id="2"/>
    </w:p>
    <w:p w14:paraId="27B8BA01" w14:textId="77777777" w:rsidR="005F794B" w:rsidRPr="005F794B" w:rsidRDefault="00320057" w:rsidP="00C53101">
      <w:pPr>
        <w:pStyle w:val="Heading3"/>
      </w:pPr>
      <w:bookmarkStart w:id="3" w:name="_Toc105685375"/>
      <w:r>
        <w:t>Services</w:t>
      </w:r>
      <w:bookmarkEnd w:id="3"/>
    </w:p>
    <w:p w14:paraId="74C46DC9" w14:textId="73FC9EE0" w:rsidR="00796F08" w:rsidRPr="00FD3FE2" w:rsidRDefault="008C0DCC" w:rsidP="00796F08">
      <w:r>
        <w:t>T</w:t>
      </w:r>
      <w:r w:rsidR="00796F08" w:rsidRPr="00FD3FE2">
        <w:t xml:space="preserve">he Department of Infrastructure, Transport, Regional Development and Communications (Infrastructure) </w:t>
      </w:r>
      <w:r>
        <w:t xml:space="preserve">provides funding to WA agencies to deliver </w:t>
      </w:r>
      <w:r w:rsidR="00796F08" w:rsidRPr="00FD3FE2">
        <w:t xml:space="preserve">state-type services to </w:t>
      </w:r>
      <w:r w:rsidR="00796F08">
        <w:t>CI</w:t>
      </w:r>
      <w:r w:rsidR="00796F08" w:rsidRPr="00FD3FE2">
        <w:t xml:space="preserve"> and CKI.</w:t>
      </w:r>
    </w:p>
    <w:p w14:paraId="2EB4A56B" w14:textId="77777777" w:rsidR="00796F08" w:rsidRPr="00FD3FE2" w:rsidRDefault="00796F08" w:rsidP="00796F08">
      <w:r w:rsidRPr="00FD3FE2">
        <w:t>There are three ways of delivering state-type services:</w:t>
      </w:r>
    </w:p>
    <w:p w14:paraId="633AB4D6" w14:textId="77777777" w:rsidR="00796F08" w:rsidRPr="00D44E04" w:rsidRDefault="00796F08" w:rsidP="00796F08">
      <w:pPr>
        <w:pStyle w:val="Bullet1"/>
      </w:pPr>
      <w:r w:rsidRPr="00D44E04">
        <w:t>SDA with the WA Government</w:t>
      </w:r>
    </w:p>
    <w:p w14:paraId="5E387412" w14:textId="43DA81E5" w:rsidR="00796F08" w:rsidRPr="00D44E04" w:rsidRDefault="00796F08" w:rsidP="00796F08">
      <w:pPr>
        <w:pStyle w:val="Bullet1"/>
      </w:pPr>
      <w:r w:rsidRPr="00D44E04">
        <w:t>direct service provision (for example, health and power)</w:t>
      </w:r>
    </w:p>
    <w:p w14:paraId="36C9B9D2" w14:textId="77777777" w:rsidR="00796F08" w:rsidRPr="00D44E04" w:rsidRDefault="00796F08" w:rsidP="00796F08">
      <w:pPr>
        <w:pStyle w:val="Bullet1"/>
      </w:pPr>
      <w:r w:rsidRPr="00D44E04">
        <w:t>contracts with the private sector (for example, airport and port facilities management)</w:t>
      </w:r>
      <w:r>
        <w:rPr>
          <w:lang w:val="en-US"/>
        </w:rPr>
        <w:t>.</w:t>
      </w:r>
    </w:p>
    <w:p w14:paraId="73EA7A9D" w14:textId="29A32CA5" w:rsidR="00796F08" w:rsidRPr="00FD3FE2" w:rsidRDefault="00796F08" w:rsidP="00796F08">
      <w:r w:rsidRPr="00FD3FE2">
        <w:t xml:space="preserve">Since 1992, the Australian and WA Governments have been entering into SDA for the provision of services to the IOT. Following the WA Government machinery-of-government administrative changes in 2017, </w:t>
      </w:r>
      <w:r>
        <w:t>as at 30 June 2021</w:t>
      </w:r>
      <w:r w:rsidRPr="00FD3FE2">
        <w:t xml:space="preserve">, </w:t>
      </w:r>
      <w:r w:rsidR="004643A4" w:rsidRPr="00C63146">
        <w:t>36</w:t>
      </w:r>
      <w:r w:rsidR="009964C9">
        <w:t xml:space="preserve"> state</w:t>
      </w:r>
      <w:r w:rsidRPr="00FD3FE2">
        <w:t xml:space="preserve"> agencies provide</w:t>
      </w:r>
      <w:r w:rsidR="000D30AA">
        <w:t>d</w:t>
      </w:r>
      <w:r w:rsidRPr="00FD3FE2">
        <w:t xml:space="preserve"> </w:t>
      </w:r>
      <w:r w:rsidR="00C63146">
        <w:t>51 services to the IOT</w:t>
      </w:r>
      <w:r w:rsidRPr="00FD3FE2">
        <w:t>.</w:t>
      </w:r>
    </w:p>
    <w:p w14:paraId="056EC443" w14:textId="2B840446" w:rsidR="00320057" w:rsidRDefault="00AF3707" w:rsidP="00C53101">
      <w:pPr>
        <w:pStyle w:val="Heading3"/>
      </w:pPr>
      <w:bookmarkStart w:id="4" w:name="_Toc105685376"/>
      <w:r>
        <w:t>2020–21</w:t>
      </w:r>
      <w:r w:rsidR="00320057">
        <w:t xml:space="preserve"> SDA management</w:t>
      </w:r>
      <w:bookmarkEnd w:id="4"/>
    </w:p>
    <w:p w14:paraId="056BEF1F" w14:textId="77777777" w:rsidR="00796F08" w:rsidRDefault="00796F08" w:rsidP="00796F08">
      <w:r>
        <w:t>Infrastructure’s Perth Regional Office has responsibility for negotiating and managing SDA with WA agencies.</w:t>
      </w:r>
    </w:p>
    <w:p w14:paraId="18C13542" w14:textId="2B031BB8" w:rsidR="00796F08" w:rsidRDefault="00796F08" w:rsidP="00796F08">
      <w:r>
        <w:t>In June 2021</w:t>
      </w:r>
      <w:r w:rsidR="00494A61">
        <w:t>,</w:t>
      </w:r>
      <w:r>
        <w:t xml:space="preserve"> negotiations were finalised with the WA</w:t>
      </w:r>
      <w:r w:rsidR="00B64594">
        <w:t xml:space="preserve"> Government to update</w:t>
      </w:r>
      <w:r>
        <w:t xml:space="preserve"> the SDA standard agreement to increase the focus on Work, Health and Safety (WHS) legislative requirements, and bring forward the timeframe for submitting mid-year budget and work plan reviews. The completion of these negotiations allows for the finalisation of new and renegotiated SDA during </w:t>
      </w:r>
      <w:r w:rsidR="00631BA6">
        <w:t>2021–22</w:t>
      </w:r>
      <w:r>
        <w:t>.</w:t>
      </w:r>
    </w:p>
    <w:p w14:paraId="4724D2E8" w14:textId="77777777" w:rsidR="00320057" w:rsidRDefault="00320057" w:rsidP="00C53101">
      <w:pPr>
        <w:pStyle w:val="Heading3"/>
      </w:pPr>
      <w:bookmarkStart w:id="5" w:name="_Toc105685377"/>
      <w:r>
        <w:t>SDA fact sheets</w:t>
      </w:r>
      <w:bookmarkEnd w:id="5"/>
    </w:p>
    <w:p w14:paraId="50751945" w14:textId="77777777" w:rsidR="00C53101" w:rsidRDefault="00796F08" w:rsidP="00796F08">
      <w:r>
        <w:t>In partnership with WA agencies, Infrastructure produces SDA fact sheets for renegotiated and new SDA.</w:t>
      </w:r>
    </w:p>
    <w:p w14:paraId="6ABBF561" w14:textId="3757429C" w:rsidR="00796F08" w:rsidRDefault="00796F08" w:rsidP="00796F08">
      <w:r>
        <w:t>Fact sheets provide information about the services available through SDA and how to gain access to these services.</w:t>
      </w:r>
    </w:p>
    <w:p w14:paraId="03A0ED49" w14:textId="77777777" w:rsidR="00C53101" w:rsidRDefault="00796F08" w:rsidP="00796F08">
      <w:r>
        <w:t xml:space="preserve">The fact sheets, including versions translated to Chinese, Malay and Cocos Malay, are available on Infrastructure’s website at </w:t>
      </w:r>
      <w:hyperlink r:id="rId24" w:history="1">
        <w:r w:rsidR="00EB3C2B" w:rsidRPr="00EB3C2B">
          <w:rPr>
            <w:rStyle w:val="Hyperlink"/>
          </w:rPr>
          <w:t>www.infrastructure.gov.au/territories-regions-cities/territories/indian_ocean/sda/sda-factsheets-wa</w:t>
        </w:r>
      </w:hyperlink>
      <w:r w:rsidR="00C53101">
        <w:t>.</w:t>
      </w:r>
    </w:p>
    <w:p w14:paraId="668CE6DC" w14:textId="77777777" w:rsidR="00DE4FE2" w:rsidRDefault="00320057" w:rsidP="00D44E0F">
      <w:pPr>
        <w:pStyle w:val="Heading2"/>
        <w:pageBreakBefore/>
      </w:pPr>
      <w:bookmarkStart w:id="6" w:name="_Toc105685378"/>
      <w:r>
        <w:lastRenderedPageBreak/>
        <w:t>Department of Communities</w:t>
      </w:r>
      <w:bookmarkEnd w:id="6"/>
    </w:p>
    <w:p w14:paraId="46817018" w14:textId="77777777" w:rsidR="00320057" w:rsidRDefault="00320057" w:rsidP="00C53101">
      <w:pPr>
        <w:pStyle w:val="Heading3"/>
      </w:pPr>
      <w:bookmarkStart w:id="7" w:name="_Toc105685379"/>
      <w:r>
        <w:t>Child Protection and Family Support</w:t>
      </w:r>
      <w:bookmarkEnd w:id="7"/>
    </w:p>
    <w:p w14:paraId="6EB63151" w14:textId="77777777" w:rsidR="00320057" w:rsidRDefault="00320057" w:rsidP="00C53101">
      <w:pPr>
        <w:pStyle w:val="Heading4"/>
      </w:pPr>
      <w:bookmarkStart w:id="8" w:name="_Toc84253714"/>
      <w:bookmarkStart w:id="9" w:name="_Toc105685380"/>
      <w:r>
        <w:t>Services</w:t>
      </w:r>
      <w:bookmarkEnd w:id="8"/>
      <w:bookmarkEnd w:id="9"/>
    </w:p>
    <w:p w14:paraId="5E8EE024" w14:textId="77777777" w:rsidR="002F034D" w:rsidRDefault="002F034D" w:rsidP="002F034D">
      <w:r>
        <w:t xml:space="preserve">The Department of Communities (Child Protection and Family Support) </w:t>
      </w:r>
      <w:r w:rsidR="001433E2">
        <w:t xml:space="preserve">(CPFS) </w:t>
      </w:r>
      <w:r>
        <w:t>provides the following services:</w:t>
      </w:r>
    </w:p>
    <w:p w14:paraId="2A39BEB0" w14:textId="1CD5B841" w:rsidR="002F034D" w:rsidRPr="00E444ED" w:rsidRDefault="002F034D" w:rsidP="000C2E74">
      <w:pPr>
        <w:pStyle w:val="Bullet1"/>
        <w:spacing w:after="120"/>
      </w:pPr>
      <w:r>
        <w:t>soci</w:t>
      </w:r>
      <w:r w:rsidRPr="00E444ED">
        <w:t>al work supervision services and advice in res</w:t>
      </w:r>
      <w:r>
        <w:t>pect of applied legislation</w:t>
      </w:r>
    </w:p>
    <w:p w14:paraId="39011EA7" w14:textId="77777777" w:rsidR="00D44E0F" w:rsidRDefault="002F034D" w:rsidP="002F034D">
      <w:pPr>
        <w:pStyle w:val="Bullet1"/>
      </w:pPr>
      <w:r>
        <w:t>assistance, information and services to facilitate the compliance by relevant organisations; and pe</w:t>
      </w:r>
      <w:r>
        <w:rPr>
          <w:lang w:val="en-US"/>
        </w:rPr>
        <w:t>ople</w:t>
      </w:r>
      <w:r>
        <w:t xml:space="preserve"> in the IOT with their obligations under the applied legislation concerning Working with Children (WWC) checks</w:t>
      </w:r>
      <w:r w:rsidR="00D44E0F">
        <w:t>.</w:t>
      </w:r>
    </w:p>
    <w:p w14:paraId="545A3407" w14:textId="7F068AA0" w:rsidR="00320057" w:rsidRDefault="00320057" w:rsidP="00C53101">
      <w:pPr>
        <w:pStyle w:val="Heading4"/>
      </w:pPr>
      <w:bookmarkStart w:id="10" w:name="_Toc84253715"/>
      <w:bookmarkStart w:id="11" w:name="_Toc105685381"/>
      <w:r>
        <w:t>Highlights and activities</w:t>
      </w:r>
      <w:bookmarkEnd w:id="10"/>
      <w:bookmarkEnd w:id="11"/>
    </w:p>
    <w:p w14:paraId="238AC42A" w14:textId="77777777" w:rsidR="00320057" w:rsidRPr="001433E2" w:rsidRDefault="00320057" w:rsidP="00C53101">
      <w:pPr>
        <w:pStyle w:val="Heading5"/>
      </w:pPr>
      <w:r w:rsidRPr="001433E2">
        <w:t>Child Protection and Family Support</w:t>
      </w:r>
    </w:p>
    <w:p w14:paraId="0AD6612F" w14:textId="77777777" w:rsidR="00D44E0F" w:rsidRDefault="001433E2" w:rsidP="000C2E74">
      <w:pPr>
        <w:pStyle w:val="Bullet1"/>
        <w:spacing w:after="120"/>
      </w:pPr>
      <w:r>
        <w:t xml:space="preserve">Communities’ </w:t>
      </w:r>
      <w:r>
        <w:rPr>
          <w:lang w:val="en-US"/>
        </w:rPr>
        <w:t xml:space="preserve">CPFS </w:t>
      </w:r>
      <w:r>
        <w:t xml:space="preserve">is delivered by </w:t>
      </w:r>
      <w:r w:rsidR="00356310">
        <w:rPr>
          <w:lang w:val="en-US"/>
        </w:rPr>
        <w:t xml:space="preserve">a </w:t>
      </w:r>
      <w:r w:rsidRPr="00CF68B1">
        <w:t xml:space="preserve">Senior Child Protection Worker (SCPW) position based in the IOT. </w:t>
      </w:r>
      <w:r>
        <w:br/>
      </w:r>
      <w:r w:rsidRPr="00CF68B1">
        <w:t>This position was</w:t>
      </w:r>
      <w:r>
        <w:t xml:space="preserve"> created during </w:t>
      </w:r>
      <w:r w:rsidR="00C53101">
        <w:t xml:space="preserve">2019–20 </w:t>
      </w:r>
      <w:r w:rsidRPr="00CF68B1">
        <w:t xml:space="preserve">and </w:t>
      </w:r>
      <w:r>
        <w:rPr>
          <w:lang w:val="en-US"/>
        </w:rPr>
        <w:t xml:space="preserve">was </w:t>
      </w:r>
      <w:r w:rsidRPr="00CF68B1">
        <w:t>deployed to the IOT in January 2020.</w:t>
      </w:r>
      <w:r>
        <w:t xml:space="preserve"> </w:t>
      </w:r>
      <w:r w:rsidR="00356310">
        <w:rPr>
          <w:lang w:val="en-US"/>
        </w:rPr>
        <w:t>S</w:t>
      </w:r>
      <w:proofErr w:type="spellStart"/>
      <w:r w:rsidRPr="00E60969">
        <w:t>ervices</w:t>
      </w:r>
      <w:proofErr w:type="spellEnd"/>
      <w:r w:rsidR="00356310">
        <w:rPr>
          <w:lang w:val="en-US"/>
        </w:rPr>
        <w:t xml:space="preserve"> delivered by the SCPW</w:t>
      </w:r>
      <w:r w:rsidRPr="00E60969">
        <w:t xml:space="preserve"> </w:t>
      </w:r>
      <w:r>
        <w:t xml:space="preserve">mirrors the </w:t>
      </w:r>
      <w:r>
        <w:rPr>
          <w:lang w:val="en-US"/>
        </w:rPr>
        <w:t xml:space="preserve">WA </w:t>
      </w:r>
      <w:r>
        <w:t>child protection legislation</w:t>
      </w:r>
      <w:r w:rsidR="00E01DC7">
        <w:t xml:space="preserve"> and services</w:t>
      </w:r>
      <w:r w:rsidR="00D44E0F">
        <w:t>.</w:t>
      </w:r>
    </w:p>
    <w:p w14:paraId="053AAFDE" w14:textId="77777777" w:rsidR="00D44E0F" w:rsidRDefault="001433E2" w:rsidP="000C2E74">
      <w:pPr>
        <w:pStyle w:val="Bullet1"/>
        <w:spacing w:after="120"/>
      </w:pPr>
      <w:r w:rsidRPr="008A5C32">
        <w:t xml:space="preserve">SCPW activities on </w:t>
      </w:r>
      <w:r>
        <w:t xml:space="preserve">CI have increased. </w:t>
      </w:r>
      <w:r w:rsidRPr="008A5C32">
        <w:t>These included statutory child protection assessments and investigations, targeted child protection community education and awareness activities</w:t>
      </w:r>
      <w:r w:rsidR="00494A61">
        <w:rPr>
          <w:lang w:val="en-US"/>
        </w:rPr>
        <w:t>,</w:t>
      </w:r>
      <w:r w:rsidRPr="008A5C32">
        <w:t xml:space="preserve"> an</w:t>
      </w:r>
      <w:r w:rsidR="00356310">
        <w:t>d community capacity building</w:t>
      </w:r>
      <w:r w:rsidR="00D44E0F">
        <w:t>.</w:t>
      </w:r>
    </w:p>
    <w:p w14:paraId="4B07BEAF" w14:textId="5D5AF375" w:rsidR="001433E2" w:rsidRDefault="001433E2" w:rsidP="000C2E74">
      <w:pPr>
        <w:pStyle w:val="Bullet1"/>
        <w:spacing w:after="120"/>
      </w:pPr>
      <w:r>
        <w:t>The approval and implementation of the</w:t>
      </w:r>
      <w:r w:rsidRPr="00FC4774">
        <w:t xml:space="preserve"> tripartite</w:t>
      </w:r>
      <w:r>
        <w:t xml:space="preserve"> protocols between </w:t>
      </w:r>
      <w:r w:rsidR="00356310">
        <w:rPr>
          <w:lang w:val="en-US"/>
        </w:rPr>
        <w:t>Infrastructure</w:t>
      </w:r>
      <w:r w:rsidRPr="00FC4774">
        <w:t xml:space="preserve">, </w:t>
      </w:r>
      <w:r>
        <w:rPr>
          <w:lang w:val="en-US"/>
        </w:rPr>
        <w:t>Australian Federal Police (</w:t>
      </w:r>
      <w:r w:rsidRPr="00FC4774">
        <w:t>AFP</w:t>
      </w:r>
      <w:r>
        <w:rPr>
          <w:lang w:val="en-US"/>
        </w:rPr>
        <w:t>)</w:t>
      </w:r>
      <w:r w:rsidRPr="00FC4774">
        <w:t xml:space="preserve"> and </w:t>
      </w:r>
      <w:r w:rsidR="00356310">
        <w:rPr>
          <w:lang w:val="en-US"/>
        </w:rPr>
        <w:t xml:space="preserve">CPFS </w:t>
      </w:r>
      <w:r w:rsidRPr="00FC4774">
        <w:t>is essential</w:t>
      </w:r>
      <w:r>
        <w:t>,</w:t>
      </w:r>
      <w:r w:rsidRPr="00FC4774">
        <w:t xml:space="preserve"> so that service</w:t>
      </w:r>
      <w:r w:rsidR="006F6144">
        <w:rPr>
          <w:lang w:val="en-US"/>
        </w:rPr>
        <w:t xml:space="preserve"> provider</w:t>
      </w:r>
      <w:r w:rsidRPr="00FC4774">
        <w:t xml:space="preserve">s can be aware of </w:t>
      </w:r>
      <w:r>
        <w:t>their respective</w:t>
      </w:r>
      <w:r w:rsidRPr="00FC4774">
        <w:t xml:space="preserve"> roles in keeping children and families safe and the need for reporting child protection concerns.</w:t>
      </w:r>
    </w:p>
    <w:p w14:paraId="032B2315" w14:textId="77777777" w:rsidR="001433E2" w:rsidRPr="00CF68B1" w:rsidRDefault="001433E2" w:rsidP="000C2E74">
      <w:pPr>
        <w:pStyle w:val="Bullet1"/>
        <w:spacing w:after="120"/>
      </w:pPr>
      <w:r w:rsidRPr="001433E2">
        <w:rPr>
          <w:lang w:val="en-US"/>
        </w:rPr>
        <w:t>T</w:t>
      </w:r>
      <w:r>
        <w:t xml:space="preserve">he commencement of the new </w:t>
      </w:r>
      <w:r w:rsidR="00537B68">
        <w:rPr>
          <w:lang w:val="en-US"/>
        </w:rPr>
        <w:t>IOT</w:t>
      </w:r>
      <w:r w:rsidR="007E26BC">
        <w:rPr>
          <w:lang w:val="en-US"/>
        </w:rPr>
        <w:t xml:space="preserve"> Health Service (</w:t>
      </w:r>
      <w:r>
        <w:t>IOTHS</w:t>
      </w:r>
      <w:r w:rsidR="007E26BC">
        <w:rPr>
          <w:lang w:val="en-US"/>
        </w:rPr>
        <w:t>)</w:t>
      </w:r>
      <w:r>
        <w:t xml:space="preserve"> Social Worker</w:t>
      </w:r>
      <w:r w:rsidRPr="00D26163">
        <w:t>,</w:t>
      </w:r>
      <w:r>
        <w:t xml:space="preserve"> and increased support from IOT</w:t>
      </w:r>
      <w:r w:rsidRPr="00D26163">
        <w:t>HS, led to the welcomed development of collegial and collaborative int</w:t>
      </w:r>
      <w:r w:rsidR="00DA46D1">
        <w:t>eractions between the agencies.</w:t>
      </w:r>
      <w:r w:rsidRPr="00D26163">
        <w:t xml:space="preserve"> Consideration should be given to relocating the SCPW’s office base </w:t>
      </w:r>
      <w:r w:rsidR="00356310">
        <w:rPr>
          <w:lang w:val="en-US"/>
        </w:rPr>
        <w:t xml:space="preserve">on CI </w:t>
      </w:r>
      <w:r w:rsidRPr="00D26163">
        <w:t>to the Old Technical School Building</w:t>
      </w:r>
      <w:r>
        <w:rPr>
          <w:lang w:val="en-US"/>
        </w:rPr>
        <w:t>.</w:t>
      </w:r>
    </w:p>
    <w:p w14:paraId="28ED9880" w14:textId="0456BEB9" w:rsidR="00320057" w:rsidRDefault="001433E2" w:rsidP="00CF68B1">
      <w:pPr>
        <w:pStyle w:val="Bullet1"/>
      </w:pPr>
      <w:r w:rsidRPr="00D26163">
        <w:t>The SCPW will continue working collaboratively and in partnership with government and non-government stakeholders and local community organisations in addressing issues affecting family and child safety through ongoi</w:t>
      </w:r>
      <w:r w:rsidR="00537B68">
        <w:t>ng community education, or case-by-</w:t>
      </w:r>
      <w:r w:rsidRPr="00D26163">
        <w:t>case culturally appropriate intervention</w:t>
      </w:r>
      <w:r w:rsidR="00FB1100">
        <w:rPr>
          <w:lang w:val="en-US"/>
        </w:rPr>
        <w:t>,</w:t>
      </w:r>
      <w:r w:rsidRPr="00D26163">
        <w:t xml:space="preserve"> as required.</w:t>
      </w:r>
    </w:p>
    <w:p w14:paraId="3E001F00" w14:textId="77777777" w:rsidR="00320057" w:rsidRDefault="00320057" w:rsidP="00C53101">
      <w:pPr>
        <w:pStyle w:val="Heading5"/>
      </w:pPr>
      <w:r w:rsidRPr="00320057">
        <w:t>WWC</w:t>
      </w:r>
    </w:p>
    <w:p w14:paraId="25B20BD5" w14:textId="52BBC73A" w:rsidR="00CF68B1" w:rsidRDefault="009F11F9" w:rsidP="00CF68B1">
      <w:pPr>
        <w:pStyle w:val="Bullet1"/>
      </w:pPr>
      <w:r>
        <w:t>The</w:t>
      </w:r>
      <w:r w:rsidRPr="00CE1989">
        <w:t xml:space="preserve"> WWC Screening Unit continued to provide </w:t>
      </w:r>
      <w:r>
        <w:t xml:space="preserve">online and </w:t>
      </w:r>
      <w:r w:rsidRPr="00CE1989">
        <w:t>telephone support and fulfilled all functions i</w:t>
      </w:r>
      <w:r w:rsidR="00CF68B1">
        <w:t xml:space="preserve">n receiving </w:t>
      </w:r>
      <w:r w:rsidR="00D4088A">
        <w:t>and processing WWC c</w:t>
      </w:r>
      <w:r w:rsidRPr="00CE1989">
        <w:t>heck applications</w:t>
      </w:r>
      <w:r>
        <w:t>.</w:t>
      </w:r>
      <w:r w:rsidRPr="00CE1989">
        <w:t xml:space="preserve"> </w:t>
      </w:r>
      <w:r w:rsidRPr="00CF68B1">
        <w:t xml:space="preserve">This included the screening, assessment and card issue of 291 applications and the ongoing monitoring of a total of 721 card holders. This represents a 19 per cent increase in current active cards compared </w:t>
      </w:r>
      <w:r w:rsidR="00C437D9" w:rsidRPr="00CF68B1">
        <w:t xml:space="preserve">to </w:t>
      </w:r>
      <w:r w:rsidR="00C53101">
        <w:t xml:space="preserve">2019–20 </w:t>
      </w:r>
      <w:r w:rsidRPr="00CF68B1">
        <w:t>, as follows:</w:t>
      </w:r>
    </w:p>
    <w:tbl>
      <w:tblPr>
        <w:tblStyle w:val="DefaultTable1"/>
        <w:tblW w:w="0" w:type="auto"/>
        <w:tblLook w:val="04E0" w:firstRow="1" w:lastRow="1" w:firstColumn="1" w:lastColumn="0" w:noHBand="0" w:noVBand="1"/>
        <w:tblCaption w:val="Sample table"/>
        <w:tblDescription w:val="Sample table"/>
      </w:tblPr>
      <w:tblGrid>
        <w:gridCol w:w="1381"/>
        <w:gridCol w:w="1561"/>
        <w:gridCol w:w="1305"/>
        <w:gridCol w:w="1242"/>
        <w:gridCol w:w="1178"/>
        <w:gridCol w:w="1344"/>
        <w:gridCol w:w="1349"/>
      </w:tblGrid>
      <w:tr w:rsidR="009F11F9" w14:paraId="48CCC1BD" w14:textId="77777777" w:rsidTr="00CF68B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1" w:type="dxa"/>
          </w:tcPr>
          <w:p w14:paraId="5CF10780" w14:textId="77777777" w:rsidR="009F11F9" w:rsidRDefault="009F11F9" w:rsidP="000C2E74">
            <w:pPr>
              <w:spacing w:after="0"/>
            </w:pPr>
            <w:r>
              <w:t>Location</w:t>
            </w:r>
          </w:p>
        </w:tc>
        <w:tc>
          <w:tcPr>
            <w:tcW w:w="1561" w:type="dxa"/>
          </w:tcPr>
          <w:p w14:paraId="25B9A5C6" w14:textId="77777777" w:rsidR="009F11F9" w:rsidRDefault="009F11F9" w:rsidP="000C2E74">
            <w:pPr>
              <w:spacing w:after="0"/>
              <w:jc w:val="center"/>
              <w:cnfStyle w:val="100000000000" w:firstRow="1" w:lastRow="0" w:firstColumn="0" w:lastColumn="0" w:oddVBand="0" w:evenVBand="0" w:oddHBand="0" w:evenHBand="0" w:firstRowFirstColumn="0" w:firstRowLastColumn="0" w:lastRowFirstColumn="0" w:lastRowLastColumn="0"/>
            </w:pPr>
            <w:r>
              <w:t>Applications made</w:t>
            </w:r>
          </w:p>
        </w:tc>
        <w:tc>
          <w:tcPr>
            <w:tcW w:w="1305" w:type="dxa"/>
          </w:tcPr>
          <w:p w14:paraId="5E196276" w14:textId="77777777" w:rsidR="009F11F9" w:rsidRDefault="009F11F9" w:rsidP="000C2E74">
            <w:pPr>
              <w:spacing w:after="0"/>
              <w:jc w:val="center"/>
              <w:cnfStyle w:val="100000000000" w:firstRow="1" w:lastRow="0" w:firstColumn="0" w:lastColumn="0" w:oddVBand="0" w:evenVBand="0" w:oddHBand="0" w:evenHBand="0" w:firstRowFirstColumn="0" w:firstRowLastColumn="0" w:lastRowFirstColumn="0" w:lastRowLastColumn="0"/>
            </w:pPr>
            <w:r>
              <w:t xml:space="preserve">WWCC cards </w:t>
            </w:r>
            <w:r>
              <w:br/>
              <w:t>issued</w:t>
            </w:r>
          </w:p>
        </w:tc>
        <w:tc>
          <w:tcPr>
            <w:tcW w:w="1242" w:type="dxa"/>
          </w:tcPr>
          <w:p w14:paraId="0EE3384A" w14:textId="77777777" w:rsidR="009F11F9" w:rsidRDefault="009F11F9" w:rsidP="000C2E74">
            <w:pPr>
              <w:spacing w:after="0"/>
              <w:jc w:val="center"/>
              <w:cnfStyle w:val="100000000000" w:firstRow="1" w:lastRow="0" w:firstColumn="0" w:lastColumn="0" w:oddVBand="0" w:evenVBand="0" w:oddHBand="0" w:evenHBand="0" w:firstRowFirstColumn="0" w:firstRowLastColumn="0" w:lastRowFirstColumn="0" w:lastRowLastColumn="0"/>
            </w:pPr>
            <w:r>
              <w:t>WWCC cards active at</w:t>
            </w:r>
            <w:r>
              <w:br/>
              <w:t>30</w:t>
            </w:r>
            <w:r w:rsidR="00356310">
              <w:t>/06/</w:t>
            </w:r>
            <w:r>
              <w:t>20</w:t>
            </w:r>
          </w:p>
        </w:tc>
        <w:tc>
          <w:tcPr>
            <w:tcW w:w="1178" w:type="dxa"/>
          </w:tcPr>
          <w:p w14:paraId="3DF3262E" w14:textId="77777777" w:rsidR="009F11F9" w:rsidRDefault="009F11F9" w:rsidP="000C2E74">
            <w:pPr>
              <w:spacing w:after="0"/>
              <w:jc w:val="center"/>
              <w:cnfStyle w:val="100000000000" w:firstRow="1" w:lastRow="0" w:firstColumn="0" w:lastColumn="0" w:oddVBand="0" w:evenVBand="0" w:oddHBand="0" w:evenHBand="0" w:firstRowFirstColumn="0" w:firstRowLastColumn="0" w:lastRowFirstColumn="0" w:lastRowLastColumn="0"/>
            </w:pPr>
            <w:r>
              <w:t>WWCC cards issued All Time</w:t>
            </w:r>
          </w:p>
        </w:tc>
        <w:tc>
          <w:tcPr>
            <w:tcW w:w="1344" w:type="dxa"/>
          </w:tcPr>
          <w:p w14:paraId="340C8E80" w14:textId="77777777" w:rsidR="009F11F9" w:rsidRDefault="009F11F9" w:rsidP="000C2E74">
            <w:pPr>
              <w:spacing w:after="0"/>
              <w:jc w:val="center"/>
              <w:cnfStyle w:val="100000000000" w:firstRow="1" w:lastRow="0" w:firstColumn="0" w:lastColumn="0" w:oddVBand="0" w:evenVBand="0" w:oddHBand="0" w:evenHBand="0" w:firstRowFirstColumn="0" w:firstRowLastColumn="0" w:lastRowFirstColumn="0" w:lastRowLastColumn="0"/>
            </w:pPr>
            <w:r>
              <w:t>Negative or Interim Negative Notices Issued</w:t>
            </w:r>
          </w:p>
        </w:tc>
        <w:tc>
          <w:tcPr>
            <w:tcW w:w="1349" w:type="dxa"/>
          </w:tcPr>
          <w:p w14:paraId="60C38B88" w14:textId="77777777" w:rsidR="009F11F9" w:rsidRDefault="009F11F9" w:rsidP="000C2E74">
            <w:pPr>
              <w:spacing w:after="0"/>
              <w:jc w:val="center"/>
              <w:cnfStyle w:val="100000000000" w:firstRow="1" w:lastRow="0" w:firstColumn="0" w:lastColumn="0" w:oddVBand="0" w:evenVBand="0" w:oddHBand="0" w:evenHBand="0" w:firstRowFirstColumn="0" w:firstRowLastColumn="0" w:lastRowFirstColumn="0" w:lastRowLastColumn="0"/>
            </w:pPr>
            <w:r>
              <w:t>Negative or Interim Negative Notices Issued All Time</w:t>
            </w:r>
          </w:p>
        </w:tc>
      </w:tr>
      <w:tr w:rsidR="009F11F9" w14:paraId="218814BD" w14:textId="77777777" w:rsidTr="00CF68B1">
        <w:tc>
          <w:tcPr>
            <w:cnfStyle w:val="001000000000" w:firstRow="0" w:lastRow="0" w:firstColumn="1" w:lastColumn="0" w:oddVBand="0" w:evenVBand="0" w:oddHBand="0" w:evenHBand="0" w:firstRowFirstColumn="0" w:firstRowLastColumn="0" w:lastRowFirstColumn="0" w:lastRowLastColumn="0"/>
            <w:tcW w:w="1381" w:type="dxa"/>
          </w:tcPr>
          <w:p w14:paraId="723147A0" w14:textId="77777777" w:rsidR="009F11F9" w:rsidRDefault="009F11F9" w:rsidP="000C2E74">
            <w:pPr>
              <w:spacing w:after="120"/>
            </w:pPr>
            <w:r>
              <w:t>CI</w:t>
            </w:r>
          </w:p>
        </w:tc>
        <w:tc>
          <w:tcPr>
            <w:tcW w:w="1561" w:type="dxa"/>
          </w:tcPr>
          <w:p w14:paraId="6795A867" w14:textId="77777777" w:rsidR="009F11F9" w:rsidRDefault="009F11F9" w:rsidP="000C2E74">
            <w:pPr>
              <w:spacing w:after="120"/>
              <w:jc w:val="center"/>
              <w:cnfStyle w:val="000000000000" w:firstRow="0" w:lastRow="0" w:firstColumn="0" w:lastColumn="0" w:oddVBand="0" w:evenVBand="0" w:oddHBand="0" w:evenHBand="0" w:firstRowFirstColumn="0" w:firstRowLastColumn="0" w:lastRowFirstColumn="0" w:lastRowLastColumn="0"/>
            </w:pPr>
            <w:r>
              <w:t>257</w:t>
            </w:r>
          </w:p>
        </w:tc>
        <w:tc>
          <w:tcPr>
            <w:tcW w:w="1305" w:type="dxa"/>
          </w:tcPr>
          <w:p w14:paraId="736A6B2E" w14:textId="77777777" w:rsidR="009F11F9" w:rsidRDefault="009F11F9" w:rsidP="000C2E74">
            <w:pPr>
              <w:spacing w:after="120"/>
              <w:jc w:val="center"/>
              <w:cnfStyle w:val="000000000000" w:firstRow="0" w:lastRow="0" w:firstColumn="0" w:lastColumn="0" w:oddVBand="0" w:evenVBand="0" w:oddHBand="0" w:evenHBand="0" w:firstRowFirstColumn="0" w:firstRowLastColumn="0" w:lastRowFirstColumn="0" w:lastRowLastColumn="0"/>
            </w:pPr>
            <w:r>
              <w:t>243</w:t>
            </w:r>
          </w:p>
        </w:tc>
        <w:tc>
          <w:tcPr>
            <w:tcW w:w="1242" w:type="dxa"/>
          </w:tcPr>
          <w:p w14:paraId="549EB5E7" w14:textId="77777777" w:rsidR="009F11F9" w:rsidRDefault="009F11F9" w:rsidP="000C2E74">
            <w:pPr>
              <w:spacing w:after="120"/>
              <w:jc w:val="center"/>
              <w:cnfStyle w:val="000000000000" w:firstRow="0" w:lastRow="0" w:firstColumn="0" w:lastColumn="0" w:oddVBand="0" w:evenVBand="0" w:oddHBand="0" w:evenHBand="0" w:firstRowFirstColumn="0" w:firstRowLastColumn="0" w:lastRowFirstColumn="0" w:lastRowLastColumn="0"/>
            </w:pPr>
            <w:r>
              <w:t>604</w:t>
            </w:r>
          </w:p>
        </w:tc>
        <w:tc>
          <w:tcPr>
            <w:tcW w:w="1178" w:type="dxa"/>
          </w:tcPr>
          <w:p w14:paraId="67B531DD" w14:textId="77777777" w:rsidR="009F11F9" w:rsidRDefault="009F11F9" w:rsidP="000C2E74">
            <w:pPr>
              <w:spacing w:after="120"/>
              <w:jc w:val="center"/>
              <w:cnfStyle w:val="000000000000" w:firstRow="0" w:lastRow="0" w:firstColumn="0" w:lastColumn="0" w:oddVBand="0" w:evenVBand="0" w:oddHBand="0" w:evenHBand="0" w:firstRowFirstColumn="0" w:firstRowLastColumn="0" w:lastRowFirstColumn="0" w:lastRowLastColumn="0"/>
            </w:pPr>
            <w:r>
              <w:t>2,102</w:t>
            </w:r>
          </w:p>
        </w:tc>
        <w:tc>
          <w:tcPr>
            <w:tcW w:w="1344" w:type="dxa"/>
          </w:tcPr>
          <w:p w14:paraId="2D46C80C" w14:textId="77777777" w:rsidR="009F11F9" w:rsidRDefault="009F11F9" w:rsidP="000C2E74">
            <w:pPr>
              <w:spacing w:after="120"/>
              <w:jc w:val="center"/>
              <w:cnfStyle w:val="000000000000" w:firstRow="0" w:lastRow="0" w:firstColumn="0" w:lastColumn="0" w:oddVBand="0" w:evenVBand="0" w:oddHBand="0" w:evenHBand="0" w:firstRowFirstColumn="0" w:firstRowLastColumn="0" w:lastRowFirstColumn="0" w:lastRowLastColumn="0"/>
            </w:pPr>
            <w:r>
              <w:t>0</w:t>
            </w:r>
          </w:p>
        </w:tc>
        <w:tc>
          <w:tcPr>
            <w:tcW w:w="1349" w:type="dxa"/>
          </w:tcPr>
          <w:p w14:paraId="0F754942" w14:textId="77777777" w:rsidR="009F11F9" w:rsidRDefault="009F11F9" w:rsidP="000C2E74">
            <w:pPr>
              <w:spacing w:after="120"/>
              <w:jc w:val="center"/>
              <w:cnfStyle w:val="000000000000" w:firstRow="0" w:lastRow="0" w:firstColumn="0" w:lastColumn="0" w:oddVBand="0" w:evenVBand="0" w:oddHBand="0" w:evenHBand="0" w:firstRowFirstColumn="0" w:firstRowLastColumn="0" w:lastRowFirstColumn="0" w:lastRowLastColumn="0"/>
            </w:pPr>
            <w:r>
              <w:t>2</w:t>
            </w:r>
          </w:p>
        </w:tc>
      </w:tr>
      <w:tr w:rsidR="009F11F9" w14:paraId="10669A04" w14:textId="77777777" w:rsidTr="00CF68B1">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1" w:type="dxa"/>
          </w:tcPr>
          <w:p w14:paraId="7C904D21" w14:textId="77777777" w:rsidR="009F11F9" w:rsidRDefault="009F11F9" w:rsidP="000C2E74">
            <w:pPr>
              <w:spacing w:after="120"/>
            </w:pPr>
            <w:r>
              <w:t>CKI</w:t>
            </w:r>
          </w:p>
        </w:tc>
        <w:tc>
          <w:tcPr>
            <w:tcW w:w="1561" w:type="dxa"/>
          </w:tcPr>
          <w:p w14:paraId="46EBED37" w14:textId="77777777" w:rsidR="009F11F9" w:rsidRPr="009F11F9" w:rsidRDefault="009F11F9" w:rsidP="000C2E74">
            <w:pPr>
              <w:spacing w:after="120"/>
              <w:jc w:val="center"/>
              <w:cnfStyle w:val="010000000000" w:firstRow="0" w:lastRow="1" w:firstColumn="0" w:lastColumn="0" w:oddVBand="0" w:evenVBand="0" w:oddHBand="0" w:evenHBand="0" w:firstRowFirstColumn="0" w:firstRowLastColumn="0" w:lastRowFirstColumn="0" w:lastRowLastColumn="0"/>
              <w:rPr>
                <w:b w:val="0"/>
              </w:rPr>
            </w:pPr>
            <w:r w:rsidRPr="009F11F9">
              <w:rPr>
                <w:b w:val="0"/>
              </w:rPr>
              <w:t>34</w:t>
            </w:r>
          </w:p>
        </w:tc>
        <w:tc>
          <w:tcPr>
            <w:tcW w:w="1305" w:type="dxa"/>
          </w:tcPr>
          <w:p w14:paraId="63F82521" w14:textId="77777777" w:rsidR="009F11F9" w:rsidRPr="009F11F9" w:rsidRDefault="009F11F9" w:rsidP="000C2E74">
            <w:pPr>
              <w:spacing w:after="120"/>
              <w:jc w:val="center"/>
              <w:cnfStyle w:val="010000000000" w:firstRow="0" w:lastRow="1" w:firstColumn="0" w:lastColumn="0" w:oddVBand="0" w:evenVBand="0" w:oddHBand="0" w:evenHBand="0" w:firstRowFirstColumn="0" w:firstRowLastColumn="0" w:lastRowFirstColumn="0" w:lastRowLastColumn="0"/>
              <w:rPr>
                <w:b w:val="0"/>
              </w:rPr>
            </w:pPr>
            <w:r w:rsidRPr="009F11F9">
              <w:rPr>
                <w:b w:val="0"/>
              </w:rPr>
              <w:t>26</w:t>
            </w:r>
          </w:p>
        </w:tc>
        <w:tc>
          <w:tcPr>
            <w:tcW w:w="1242" w:type="dxa"/>
          </w:tcPr>
          <w:p w14:paraId="41B54E23" w14:textId="77777777" w:rsidR="009F11F9" w:rsidRPr="009F11F9" w:rsidRDefault="009F11F9" w:rsidP="000C2E74">
            <w:pPr>
              <w:spacing w:after="120"/>
              <w:jc w:val="center"/>
              <w:cnfStyle w:val="010000000000" w:firstRow="0" w:lastRow="1" w:firstColumn="0" w:lastColumn="0" w:oddVBand="0" w:evenVBand="0" w:oddHBand="0" w:evenHBand="0" w:firstRowFirstColumn="0" w:firstRowLastColumn="0" w:lastRowFirstColumn="0" w:lastRowLastColumn="0"/>
              <w:rPr>
                <w:b w:val="0"/>
              </w:rPr>
            </w:pPr>
            <w:r w:rsidRPr="009F11F9">
              <w:rPr>
                <w:b w:val="0"/>
              </w:rPr>
              <w:t>117</w:t>
            </w:r>
          </w:p>
        </w:tc>
        <w:tc>
          <w:tcPr>
            <w:tcW w:w="1178" w:type="dxa"/>
          </w:tcPr>
          <w:p w14:paraId="638364D0" w14:textId="77777777" w:rsidR="009F11F9" w:rsidRPr="009F11F9" w:rsidRDefault="009F11F9" w:rsidP="000C2E74">
            <w:pPr>
              <w:spacing w:after="120"/>
              <w:jc w:val="center"/>
              <w:cnfStyle w:val="010000000000" w:firstRow="0" w:lastRow="1" w:firstColumn="0" w:lastColumn="0" w:oddVBand="0" w:evenVBand="0" w:oddHBand="0" w:evenHBand="0" w:firstRowFirstColumn="0" w:firstRowLastColumn="0" w:lastRowFirstColumn="0" w:lastRowLastColumn="0"/>
              <w:rPr>
                <w:b w:val="0"/>
              </w:rPr>
            </w:pPr>
            <w:r w:rsidRPr="009F11F9">
              <w:rPr>
                <w:b w:val="0"/>
              </w:rPr>
              <w:t>478</w:t>
            </w:r>
          </w:p>
        </w:tc>
        <w:tc>
          <w:tcPr>
            <w:tcW w:w="1344" w:type="dxa"/>
          </w:tcPr>
          <w:p w14:paraId="42BF6012" w14:textId="77777777" w:rsidR="009F11F9" w:rsidRPr="009F11F9" w:rsidRDefault="009F11F9" w:rsidP="000C2E74">
            <w:pPr>
              <w:spacing w:after="120"/>
              <w:jc w:val="center"/>
              <w:cnfStyle w:val="010000000000" w:firstRow="0" w:lastRow="1" w:firstColumn="0" w:lastColumn="0" w:oddVBand="0" w:evenVBand="0" w:oddHBand="0" w:evenHBand="0" w:firstRowFirstColumn="0" w:firstRowLastColumn="0" w:lastRowFirstColumn="0" w:lastRowLastColumn="0"/>
              <w:rPr>
                <w:b w:val="0"/>
              </w:rPr>
            </w:pPr>
            <w:r w:rsidRPr="009F11F9">
              <w:rPr>
                <w:b w:val="0"/>
              </w:rPr>
              <w:t>0</w:t>
            </w:r>
          </w:p>
        </w:tc>
        <w:tc>
          <w:tcPr>
            <w:tcW w:w="1349" w:type="dxa"/>
          </w:tcPr>
          <w:p w14:paraId="42D56A94" w14:textId="77777777" w:rsidR="009F11F9" w:rsidRPr="009F11F9" w:rsidRDefault="009F11F9" w:rsidP="000C2E74">
            <w:pPr>
              <w:spacing w:after="120"/>
              <w:jc w:val="center"/>
              <w:cnfStyle w:val="010000000000" w:firstRow="0" w:lastRow="1" w:firstColumn="0" w:lastColumn="0" w:oddVBand="0" w:evenVBand="0" w:oddHBand="0" w:evenHBand="0" w:firstRowFirstColumn="0" w:firstRowLastColumn="0" w:lastRowFirstColumn="0" w:lastRowLastColumn="0"/>
              <w:rPr>
                <w:b w:val="0"/>
              </w:rPr>
            </w:pPr>
            <w:r w:rsidRPr="009F11F9">
              <w:rPr>
                <w:b w:val="0"/>
              </w:rPr>
              <w:t>1</w:t>
            </w:r>
          </w:p>
        </w:tc>
      </w:tr>
    </w:tbl>
    <w:p w14:paraId="4B2F54A8" w14:textId="77777777" w:rsidR="00320057" w:rsidRDefault="00320057" w:rsidP="00D44E0F">
      <w:pPr>
        <w:pStyle w:val="Heading4"/>
      </w:pPr>
      <w:bookmarkStart w:id="12" w:name="_Toc84253716"/>
      <w:bookmarkStart w:id="13" w:name="_Toc105685382"/>
      <w:r>
        <w:lastRenderedPageBreak/>
        <w:t>Horizon scan</w:t>
      </w:r>
      <w:bookmarkEnd w:id="12"/>
      <w:bookmarkEnd w:id="13"/>
    </w:p>
    <w:p w14:paraId="71CF9CA0" w14:textId="77777777" w:rsidR="00320057" w:rsidRDefault="00320057" w:rsidP="00D44E0F">
      <w:pPr>
        <w:pStyle w:val="Heading5"/>
      </w:pPr>
      <w:r>
        <w:t>Child Protection and Family Support</w:t>
      </w:r>
    </w:p>
    <w:p w14:paraId="44B8A009" w14:textId="77777777" w:rsidR="00320057" w:rsidRDefault="005D3B2B" w:rsidP="00D44E0F">
      <w:pPr>
        <w:pStyle w:val="Bullet1"/>
        <w:keepNext/>
        <w:keepLines/>
      </w:pPr>
      <w:r w:rsidRPr="00CF68B1">
        <w:t>The SCPW will be undertaking more frequent visits to CKI.</w:t>
      </w:r>
    </w:p>
    <w:p w14:paraId="79E0411F" w14:textId="77777777" w:rsidR="00DA46D1" w:rsidRDefault="007E26BC" w:rsidP="00C53101">
      <w:pPr>
        <w:pStyle w:val="Bullet1"/>
      </w:pPr>
      <w:r>
        <w:t>The SCPW will continue to work towards increasing awareness withi</w:t>
      </w:r>
      <w:r w:rsidR="00DA46D1">
        <w:t>n the community of IOT services.</w:t>
      </w:r>
    </w:p>
    <w:p w14:paraId="2B2F49E2" w14:textId="77777777" w:rsidR="007E26BC" w:rsidRPr="00CF68B1" w:rsidRDefault="00DA46D1" w:rsidP="00C53101">
      <w:pPr>
        <w:pStyle w:val="Bullet1"/>
      </w:pPr>
      <w:r>
        <w:t>M</w:t>
      </w:r>
      <w:r w:rsidR="007E26BC">
        <w:t>onitor</w:t>
      </w:r>
      <w:r>
        <w:t>ing</w:t>
      </w:r>
      <w:r w:rsidR="007E26BC">
        <w:t xml:space="preserve"> the uptake of these services, by the community or other government and non-government agencies, as the community becomes increasingly aware of the child protection services now available to them.</w:t>
      </w:r>
    </w:p>
    <w:p w14:paraId="50323440" w14:textId="77777777" w:rsidR="00320057" w:rsidRDefault="00320057" w:rsidP="00C53101">
      <w:pPr>
        <w:pStyle w:val="Heading5"/>
      </w:pPr>
      <w:r>
        <w:t>WWC</w:t>
      </w:r>
    </w:p>
    <w:p w14:paraId="310B4A3A" w14:textId="77777777" w:rsidR="009F11F9" w:rsidRPr="00CF68B1" w:rsidRDefault="009F11F9" w:rsidP="00C53101">
      <w:pPr>
        <w:pStyle w:val="Bullet1"/>
      </w:pPr>
      <w:r w:rsidRPr="00CF68B1">
        <w:t>The WWC Screening Unit plans to visit the IOT in 2022. This will provide face-to-face opportunities to assist organisations, self-employed people and individuals to comply with the W</w:t>
      </w:r>
      <w:r w:rsidR="00CF68B1" w:rsidRPr="00CF68B1">
        <w:t xml:space="preserve">WC Check legislation. Due to </w:t>
      </w:r>
      <w:r w:rsidRPr="00CF68B1">
        <w:t>travel constraints, the WWC Screening Unit has increased its online engagement by developing a series of webinars to provide information and demonstrate new tools to organisations and individuals. Continued promotion of the WWC Check within the context of child safety and as a key strategy of the National Principles for Child Safe Organisations.</w:t>
      </w:r>
    </w:p>
    <w:p w14:paraId="192B57C8" w14:textId="77777777" w:rsidR="00320057" w:rsidRDefault="00320057" w:rsidP="00C53101">
      <w:pPr>
        <w:pStyle w:val="Heading3"/>
      </w:pPr>
      <w:bookmarkStart w:id="14" w:name="_Toc105685383"/>
      <w:r w:rsidRPr="00320057">
        <w:t>Communities</w:t>
      </w:r>
      <w:bookmarkEnd w:id="14"/>
    </w:p>
    <w:p w14:paraId="2ED35CCA" w14:textId="77777777" w:rsidR="001F0ACC" w:rsidRDefault="001F0ACC" w:rsidP="00C53101">
      <w:pPr>
        <w:pStyle w:val="Heading4"/>
      </w:pPr>
      <w:bookmarkStart w:id="15" w:name="_Toc84253718"/>
      <w:bookmarkStart w:id="16" w:name="_Toc105685384"/>
      <w:r>
        <w:t>Services</w:t>
      </w:r>
      <w:bookmarkEnd w:id="15"/>
      <w:bookmarkEnd w:id="16"/>
    </w:p>
    <w:p w14:paraId="7D9B6FA5" w14:textId="77777777" w:rsidR="002F034D" w:rsidRDefault="002F034D" w:rsidP="002F034D">
      <w:r>
        <w:t>The Department of Communities (Communities Division) provides the following services:</w:t>
      </w:r>
    </w:p>
    <w:p w14:paraId="4F170AF8" w14:textId="77777777" w:rsidR="002F034D" w:rsidRPr="00810E94" w:rsidRDefault="002F034D" w:rsidP="002F034D">
      <w:pPr>
        <w:pStyle w:val="Bullet1"/>
      </w:pPr>
      <w:r>
        <w:t>a</w:t>
      </w:r>
      <w:r w:rsidRPr="00810E94">
        <w:t>ccess to the WA Seniors Card</w:t>
      </w:r>
    </w:p>
    <w:p w14:paraId="420CBA04" w14:textId="77777777" w:rsidR="002F034D" w:rsidRPr="00810E94" w:rsidRDefault="002F034D" w:rsidP="002F034D">
      <w:pPr>
        <w:pStyle w:val="Bullet1"/>
      </w:pPr>
      <w:r>
        <w:t>a</w:t>
      </w:r>
      <w:r w:rsidRPr="00810E94">
        <w:t>ssess education and care services against the National Quality Standard</w:t>
      </w:r>
    </w:p>
    <w:p w14:paraId="7D48F0D5" w14:textId="77777777" w:rsidR="00CF68B1" w:rsidRDefault="002F034D" w:rsidP="002F034D">
      <w:pPr>
        <w:pStyle w:val="Bullet1"/>
        <w:rPr>
          <w:i/>
        </w:rPr>
      </w:pPr>
      <w:r w:rsidRPr="00810E94">
        <w:t>guidance and support to ensure compliance with the</w:t>
      </w:r>
      <w:r>
        <w:t xml:space="preserve"> applied</w:t>
      </w:r>
      <w:r w:rsidRPr="00810E94">
        <w:t xml:space="preserve"> </w:t>
      </w:r>
      <w:r w:rsidRPr="00F30B7A">
        <w:rPr>
          <w:i/>
        </w:rPr>
        <w:t xml:space="preserve">Education and </w:t>
      </w:r>
      <w:r>
        <w:rPr>
          <w:i/>
        </w:rPr>
        <w:t>Care National Law (WA) Act 2012</w:t>
      </w:r>
      <w:r w:rsidRPr="00810E94">
        <w:t xml:space="preserve"> and </w:t>
      </w:r>
      <w:r w:rsidR="00DA46D1">
        <w:rPr>
          <w:lang w:val="en-US"/>
        </w:rPr>
        <w:t xml:space="preserve">applied </w:t>
      </w:r>
      <w:r w:rsidRPr="00F30B7A">
        <w:rPr>
          <w:i/>
        </w:rPr>
        <w:t>Education and Care Services National Regulations</w:t>
      </w:r>
      <w:r>
        <w:rPr>
          <w:i/>
        </w:rPr>
        <w:t>.</w:t>
      </w:r>
    </w:p>
    <w:p w14:paraId="6DF027AF" w14:textId="77777777" w:rsidR="001F0ACC" w:rsidRDefault="001F0ACC" w:rsidP="00C53101">
      <w:pPr>
        <w:pStyle w:val="Heading4"/>
      </w:pPr>
      <w:bookmarkStart w:id="17" w:name="_Toc84253719"/>
      <w:bookmarkStart w:id="18" w:name="_Toc105685385"/>
      <w:r>
        <w:t>Highlights and activities</w:t>
      </w:r>
      <w:bookmarkEnd w:id="17"/>
      <w:bookmarkEnd w:id="18"/>
    </w:p>
    <w:p w14:paraId="312F46A8" w14:textId="77777777" w:rsidR="001F0ACC" w:rsidRPr="001F0ACC" w:rsidRDefault="001F0ACC" w:rsidP="00C53101">
      <w:pPr>
        <w:pStyle w:val="Heading5"/>
      </w:pPr>
      <w:r w:rsidRPr="001F0ACC">
        <w:t>Education and Care Regulatory Unit</w:t>
      </w:r>
    </w:p>
    <w:p w14:paraId="4A7F7774" w14:textId="77777777" w:rsidR="00D44E0F" w:rsidRDefault="000D21B8" w:rsidP="00C53101">
      <w:pPr>
        <w:pStyle w:val="Bullet1"/>
        <w:keepLines/>
        <w:rPr>
          <w:lang w:eastAsia="en-AU"/>
        </w:rPr>
      </w:pPr>
      <w:r>
        <w:rPr>
          <w:lang w:val="en-US" w:eastAsia="en-AU"/>
        </w:rPr>
        <w:t xml:space="preserve">The Education and Care </w:t>
      </w:r>
      <w:r w:rsidRPr="00C53101">
        <w:t>Regulatory</w:t>
      </w:r>
      <w:r>
        <w:rPr>
          <w:lang w:val="en-US" w:eastAsia="en-AU"/>
        </w:rPr>
        <w:t xml:space="preserve"> Unit (ECRU) </w:t>
      </w:r>
      <w:r w:rsidR="008A4899">
        <w:rPr>
          <w:lang w:eastAsia="en-AU"/>
        </w:rPr>
        <w:t>conducted</w:t>
      </w:r>
      <w:r w:rsidR="006327EE">
        <w:rPr>
          <w:lang w:eastAsia="en-AU"/>
        </w:rPr>
        <w:t xml:space="preserve"> a visit </w:t>
      </w:r>
      <w:r w:rsidR="006327EE">
        <w:t xml:space="preserve">by the Senior Assessment Officer </w:t>
      </w:r>
      <w:r>
        <w:t xml:space="preserve">(SAO) in </w:t>
      </w:r>
      <w:r>
        <w:rPr>
          <w:lang w:val="en-US"/>
        </w:rPr>
        <w:t>November 2020 and May 20</w:t>
      </w:r>
      <w:r w:rsidR="006327EE">
        <w:rPr>
          <w:lang w:eastAsia="en-AU"/>
        </w:rPr>
        <w:t xml:space="preserve">21, during which support and guidance in relation to the National Law, Regulations and the National Quality Standard was provided, including compliance in relation to a programming and safety checklist </w:t>
      </w:r>
      <w:r w:rsidR="00561875">
        <w:rPr>
          <w:lang w:val="en-US" w:eastAsia="en-AU"/>
        </w:rPr>
        <w:t xml:space="preserve">being </w:t>
      </w:r>
      <w:r w:rsidR="006327EE">
        <w:rPr>
          <w:lang w:eastAsia="en-AU"/>
        </w:rPr>
        <w:t>undertaken, discussed and documented. At the time of the visits</w:t>
      </w:r>
      <w:r w:rsidR="00561875">
        <w:rPr>
          <w:lang w:val="en-US" w:eastAsia="en-AU"/>
        </w:rPr>
        <w:t>,</w:t>
      </w:r>
      <w:r w:rsidR="006327EE">
        <w:rPr>
          <w:lang w:eastAsia="en-AU"/>
        </w:rPr>
        <w:t xml:space="preserve"> minor non-compliance matters were identified and rectified in a timely manner. During the visits</w:t>
      </w:r>
      <w:r w:rsidR="00561875">
        <w:rPr>
          <w:lang w:val="en-US" w:eastAsia="en-AU"/>
        </w:rPr>
        <w:t>,</w:t>
      </w:r>
      <w:r w:rsidR="006327EE">
        <w:rPr>
          <w:lang w:eastAsia="en-AU"/>
        </w:rPr>
        <w:t xml:space="preserve"> it was noted that the </w:t>
      </w:r>
      <w:r w:rsidR="001759CA">
        <w:rPr>
          <w:lang w:val="en-US" w:eastAsia="en-AU"/>
        </w:rPr>
        <w:t xml:space="preserve">CI childcare </w:t>
      </w:r>
      <w:r w:rsidR="006327EE">
        <w:rPr>
          <w:lang w:eastAsia="en-AU"/>
        </w:rPr>
        <w:t xml:space="preserve">service complied with all other areas of the National Children’s Services Law and Regulations. </w:t>
      </w:r>
      <w:r w:rsidR="00C437D9">
        <w:rPr>
          <w:lang w:eastAsia="en-AU"/>
        </w:rPr>
        <w:t>The SAO also spent time with</w:t>
      </w:r>
      <w:r w:rsidR="006327EE">
        <w:rPr>
          <w:lang w:eastAsia="en-AU"/>
        </w:rPr>
        <w:t xml:space="preserve"> educators to review their programming documentation and provide additional support</w:t>
      </w:r>
      <w:r w:rsidR="00D44E0F">
        <w:rPr>
          <w:lang w:eastAsia="en-AU"/>
        </w:rPr>
        <w:t>.</w:t>
      </w:r>
    </w:p>
    <w:p w14:paraId="570428A5" w14:textId="77777777" w:rsidR="00D44E0F" w:rsidRDefault="006327EE" w:rsidP="006327EE">
      <w:pPr>
        <w:pStyle w:val="Bullet1"/>
        <w:rPr>
          <w:lang w:eastAsia="en-AU"/>
        </w:rPr>
      </w:pPr>
      <w:r w:rsidRPr="002827E2">
        <w:rPr>
          <w:lang w:eastAsia="en-AU"/>
        </w:rPr>
        <w:t>The Babies room had recently moved to what was an unused area and this included some minor renovations. The service was encouraged to subm</w:t>
      </w:r>
      <w:r w:rsidR="000D21B8">
        <w:rPr>
          <w:lang w:eastAsia="en-AU"/>
        </w:rPr>
        <w:t>it a formal notification.</w:t>
      </w:r>
      <w:r w:rsidRPr="002827E2">
        <w:rPr>
          <w:lang w:eastAsia="en-AU"/>
        </w:rPr>
        <w:t xml:space="preserve"> </w:t>
      </w:r>
      <w:r w:rsidR="000D21B8">
        <w:rPr>
          <w:lang w:val="en-US" w:eastAsia="en-AU"/>
        </w:rPr>
        <w:t>A</w:t>
      </w:r>
      <w:r w:rsidRPr="002827E2">
        <w:rPr>
          <w:lang w:eastAsia="en-AU"/>
        </w:rPr>
        <w:t>t the completion of the changes</w:t>
      </w:r>
      <w:r w:rsidR="00561875">
        <w:rPr>
          <w:lang w:val="en-US" w:eastAsia="en-AU"/>
        </w:rPr>
        <w:t>,</w:t>
      </w:r>
      <w:r w:rsidRPr="002827E2">
        <w:rPr>
          <w:lang w:eastAsia="en-AU"/>
        </w:rPr>
        <w:t xml:space="preserve"> the notification was closed off</w:t>
      </w:r>
      <w:r w:rsidR="00D44E0F">
        <w:rPr>
          <w:lang w:eastAsia="en-AU"/>
        </w:rPr>
        <w:t>.</w:t>
      </w:r>
    </w:p>
    <w:p w14:paraId="774B23DD" w14:textId="17168BF6" w:rsidR="006327EE" w:rsidRDefault="006327EE" w:rsidP="006327EE">
      <w:pPr>
        <w:pStyle w:val="Bullet1"/>
        <w:rPr>
          <w:lang w:eastAsia="en-AU"/>
        </w:rPr>
      </w:pPr>
      <w:r>
        <w:rPr>
          <w:lang w:eastAsia="en-AU"/>
        </w:rPr>
        <w:t>Due to COVID</w:t>
      </w:r>
      <w:r w:rsidR="000D21B8">
        <w:rPr>
          <w:lang w:val="en-US" w:eastAsia="en-AU"/>
        </w:rPr>
        <w:t>-19</w:t>
      </w:r>
      <w:r>
        <w:rPr>
          <w:lang w:eastAsia="en-AU"/>
        </w:rPr>
        <w:t xml:space="preserve"> related issues arising for the Educ</w:t>
      </w:r>
      <w:r w:rsidR="001309A4">
        <w:rPr>
          <w:lang w:eastAsia="en-AU"/>
        </w:rPr>
        <w:t>ation and Care sector, ECRU has</w:t>
      </w:r>
      <w:r>
        <w:rPr>
          <w:lang w:eastAsia="en-AU"/>
        </w:rPr>
        <w:t xml:space="preserve"> continued to provide ongoing phone support and ha</w:t>
      </w:r>
      <w:r w:rsidR="00DA46D1">
        <w:rPr>
          <w:lang w:val="en-US" w:eastAsia="en-AU"/>
        </w:rPr>
        <w:t>s</w:t>
      </w:r>
      <w:r w:rsidR="00374CA9">
        <w:rPr>
          <w:lang w:eastAsia="en-AU"/>
        </w:rPr>
        <w:t xml:space="preserve"> implemented an number of </w:t>
      </w:r>
      <w:r>
        <w:rPr>
          <w:lang w:eastAsia="en-AU"/>
        </w:rPr>
        <w:t xml:space="preserve">additional communications in relation to the current trends and issues arising that have had a direct </w:t>
      </w:r>
      <w:r w:rsidR="00561875">
        <w:rPr>
          <w:lang w:val="en-US" w:eastAsia="en-AU"/>
        </w:rPr>
        <w:t xml:space="preserve">impact </w:t>
      </w:r>
      <w:r>
        <w:rPr>
          <w:lang w:eastAsia="en-AU"/>
        </w:rPr>
        <w:t>on Childcare services</w:t>
      </w:r>
      <w:r w:rsidR="00561875">
        <w:rPr>
          <w:lang w:val="en-US" w:eastAsia="en-AU"/>
        </w:rPr>
        <w:t>,</w:t>
      </w:r>
      <w:r>
        <w:rPr>
          <w:lang w:eastAsia="en-AU"/>
        </w:rPr>
        <w:t xml:space="preserve"> such as loss of staff and families and ongoing uncertainty from an operational perspective. In addition, monthly sector communications were forward</w:t>
      </w:r>
      <w:r w:rsidR="001309A4">
        <w:rPr>
          <w:lang w:val="en-US" w:eastAsia="en-AU"/>
        </w:rPr>
        <w:t>ed</w:t>
      </w:r>
      <w:r>
        <w:rPr>
          <w:lang w:eastAsia="en-AU"/>
        </w:rPr>
        <w:t xml:space="preserve"> to the service team and the coordi</w:t>
      </w:r>
      <w:r w:rsidR="001309A4">
        <w:rPr>
          <w:lang w:eastAsia="en-AU"/>
        </w:rPr>
        <w:t>nator that provided up</w:t>
      </w:r>
      <w:r w:rsidR="00561875">
        <w:rPr>
          <w:lang w:val="en-US" w:eastAsia="en-AU"/>
        </w:rPr>
        <w:t>-</w:t>
      </w:r>
      <w:r w:rsidR="001309A4">
        <w:rPr>
          <w:lang w:eastAsia="en-AU"/>
        </w:rPr>
        <w:t>to</w:t>
      </w:r>
      <w:r w:rsidR="00561875">
        <w:rPr>
          <w:lang w:val="en-US" w:eastAsia="en-AU"/>
        </w:rPr>
        <w:t>-</w:t>
      </w:r>
      <w:r w:rsidR="001309A4">
        <w:rPr>
          <w:lang w:eastAsia="en-AU"/>
        </w:rPr>
        <w:t xml:space="preserve">date </w:t>
      </w:r>
      <w:r w:rsidR="008A4899">
        <w:rPr>
          <w:lang w:eastAsia="en-AU"/>
        </w:rPr>
        <w:t>Health Department</w:t>
      </w:r>
      <w:r>
        <w:rPr>
          <w:lang w:eastAsia="en-AU"/>
        </w:rPr>
        <w:t xml:space="preserve"> information, sector</w:t>
      </w:r>
      <w:r w:rsidR="00561875">
        <w:rPr>
          <w:lang w:val="en-US" w:eastAsia="en-AU"/>
        </w:rPr>
        <w:t>-</w:t>
      </w:r>
      <w:r>
        <w:rPr>
          <w:lang w:eastAsia="en-AU"/>
        </w:rPr>
        <w:t>specific support and fundi</w:t>
      </w:r>
      <w:r w:rsidR="001309A4">
        <w:rPr>
          <w:lang w:eastAsia="en-AU"/>
        </w:rPr>
        <w:t xml:space="preserve">ng opportunities and the like. </w:t>
      </w:r>
      <w:r>
        <w:rPr>
          <w:lang w:eastAsia="en-AU"/>
        </w:rPr>
        <w:t>Feedback from the service during the most recent visit identified they felt the contact from ECRU was positive and they were grateful that ECRU had remained in contact and were supportive in their approach during thi</w:t>
      </w:r>
      <w:r w:rsidR="001309A4">
        <w:rPr>
          <w:lang w:eastAsia="en-AU"/>
        </w:rPr>
        <w:t>s stressful time.</w:t>
      </w:r>
    </w:p>
    <w:p w14:paraId="46EA5F47" w14:textId="646835FB" w:rsidR="00D44E0F" w:rsidRDefault="00C437D9" w:rsidP="006327EE">
      <w:pPr>
        <w:pStyle w:val="Bullet1"/>
        <w:rPr>
          <w:lang w:eastAsia="en-AU"/>
        </w:rPr>
      </w:pPr>
      <w:r>
        <w:rPr>
          <w:lang w:eastAsia="en-AU"/>
        </w:rPr>
        <w:lastRenderedPageBreak/>
        <w:t xml:space="preserve">Outside of visits, ECRU </w:t>
      </w:r>
      <w:r w:rsidR="006327EE">
        <w:rPr>
          <w:lang w:eastAsia="en-AU"/>
        </w:rPr>
        <w:t>provided support in the form of emails and telephone call</w:t>
      </w:r>
      <w:r>
        <w:rPr>
          <w:lang w:val="en-US" w:eastAsia="en-AU"/>
        </w:rPr>
        <w:t>s</w:t>
      </w:r>
      <w:r w:rsidR="006327EE">
        <w:rPr>
          <w:lang w:eastAsia="en-AU"/>
        </w:rPr>
        <w:t xml:space="preserve"> with the centre manager, co</w:t>
      </w:r>
      <w:r w:rsidR="008535A2">
        <w:rPr>
          <w:lang w:eastAsia="en-AU"/>
        </w:rPr>
        <w:noBreakHyphen/>
      </w:r>
      <w:r w:rsidR="006327EE">
        <w:rPr>
          <w:lang w:eastAsia="en-AU"/>
        </w:rPr>
        <w:t>coordinator and nominated supervisor when required. A professional development webinar on Effective Supervision that was developed, presented, and made available to the Early Childhood sector was made av</w:t>
      </w:r>
      <w:r w:rsidR="001309A4">
        <w:rPr>
          <w:lang w:eastAsia="en-AU"/>
        </w:rPr>
        <w:t>ailable to the C</w:t>
      </w:r>
      <w:r w:rsidR="001309A4">
        <w:rPr>
          <w:lang w:val="en-US" w:eastAsia="en-AU"/>
        </w:rPr>
        <w:t xml:space="preserve">I </w:t>
      </w:r>
      <w:r w:rsidR="006327EE">
        <w:rPr>
          <w:lang w:eastAsia="en-AU"/>
        </w:rPr>
        <w:t>Childcare team</w:t>
      </w:r>
      <w:r w:rsidR="00D44E0F">
        <w:rPr>
          <w:lang w:eastAsia="en-AU"/>
        </w:rPr>
        <w:t>.</w:t>
      </w:r>
    </w:p>
    <w:p w14:paraId="05FB9D2F" w14:textId="77777777" w:rsidR="00D44E0F" w:rsidRDefault="006327EE" w:rsidP="00D44E0F">
      <w:pPr>
        <w:pStyle w:val="Bullet1"/>
        <w:keepLines/>
        <w:rPr>
          <w:lang w:eastAsia="en-AU"/>
        </w:rPr>
      </w:pPr>
      <w:r>
        <w:rPr>
          <w:lang w:eastAsia="en-AU"/>
        </w:rPr>
        <w:t>The service currently has a temporary waiver for an Early Ch</w:t>
      </w:r>
      <w:r w:rsidR="001309A4">
        <w:rPr>
          <w:lang w:eastAsia="en-AU"/>
        </w:rPr>
        <w:t xml:space="preserve">ildhood Teacher (ECT) that </w:t>
      </w:r>
      <w:r>
        <w:rPr>
          <w:lang w:eastAsia="en-AU"/>
        </w:rPr>
        <w:t>expire</w:t>
      </w:r>
      <w:r w:rsidR="001309A4">
        <w:rPr>
          <w:lang w:val="en-US" w:eastAsia="en-AU"/>
        </w:rPr>
        <w:t>d</w:t>
      </w:r>
      <w:r w:rsidR="001309A4">
        <w:rPr>
          <w:lang w:eastAsia="en-AU"/>
        </w:rPr>
        <w:t xml:space="preserve"> at the end of October 2020. </w:t>
      </w:r>
      <w:r>
        <w:rPr>
          <w:lang w:eastAsia="en-AU"/>
        </w:rPr>
        <w:t>The service has continued to advertise for a suitably</w:t>
      </w:r>
      <w:r w:rsidR="001309A4">
        <w:rPr>
          <w:lang w:eastAsia="en-AU"/>
        </w:rPr>
        <w:t xml:space="preserve"> qualified ECT across </w:t>
      </w:r>
      <w:r w:rsidR="001309A4">
        <w:rPr>
          <w:lang w:val="en-US" w:eastAsia="en-AU"/>
        </w:rPr>
        <w:t>CI</w:t>
      </w:r>
      <w:r>
        <w:rPr>
          <w:lang w:eastAsia="en-AU"/>
        </w:rPr>
        <w:t xml:space="preserve"> and further afiel</w:t>
      </w:r>
      <w:r w:rsidR="001309A4">
        <w:rPr>
          <w:lang w:eastAsia="en-AU"/>
        </w:rPr>
        <w:t xml:space="preserve">d on the mainland to no avail. Most of the staff </w:t>
      </w:r>
      <w:r>
        <w:rPr>
          <w:lang w:eastAsia="en-AU"/>
        </w:rPr>
        <w:t>have</w:t>
      </w:r>
      <w:r w:rsidR="001309A4">
        <w:rPr>
          <w:lang w:val="en-US" w:eastAsia="en-AU"/>
        </w:rPr>
        <w:t xml:space="preserve"> now</w:t>
      </w:r>
      <w:r>
        <w:rPr>
          <w:lang w:eastAsia="en-AU"/>
        </w:rPr>
        <w:t xml:space="preserve"> successfully completed a Diploma of Children’s Services qualification and there are several new staff who have initiated their study towards gaining a Certificate III in Children’s Services. ECRU will continue to support the service with additional temporary waivers as they are requested</w:t>
      </w:r>
      <w:r w:rsidR="00D44E0F">
        <w:rPr>
          <w:lang w:eastAsia="en-AU"/>
        </w:rPr>
        <w:t>.</w:t>
      </w:r>
    </w:p>
    <w:p w14:paraId="77248776" w14:textId="77777777" w:rsidR="00D44E0F" w:rsidRDefault="00C437D9" w:rsidP="006327EE">
      <w:pPr>
        <w:pStyle w:val="Bullet1"/>
        <w:rPr>
          <w:lang w:eastAsia="en-AU"/>
        </w:rPr>
      </w:pPr>
      <w:r>
        <w:rPr>
          <w:lang w:val="en-US" w:eastAsia="en-AU"/>
        </w:rPr>
        <w:t>ECRU</w:t>
      </w:r>
      <w:r w:rsidR="001309A4">
        <w:rPr>
          <w:lang w:val="en-US" w:eastAsia="en-AU"/>
        </w:rPr>
        <w:t xml:space="preserve"> </w:t>
      </w:r>
      <w:r w:rsidR="008A4899">
        <w:rPr>
          <w:lang w:eastAsia="en-AU"/>
        </w:rPr>
        <w:t>noted</w:t>
      </w:r>
      <w:r w:rsidR="006327EE">
        <w:rPr>
          <w:lang w:eastAsia="en-AU"/>
        </w:rPr>
        <w:t xml:space="preserve"> the </w:t>
      </w:r>
      <w:r w:rsidR="001759CA">
        <w:rPr>
          <w:lang w:val="en-US" w:eastAsia="en-AU"/>
        </w:rPr>
        <w:t xml:space="preserve">service </w:t>
      </w:r>
      <w:r w:rsidR="006327EE">
        <w:rPr>
          <w:lang w:eastAsia="en-AU"/>
        </w:rPr>
        <w:t xml:space="preserve">co-ordinator has </w:t>
      </w:r>
      <w:r w:rsidR="001309A4">
        <w:rPr>
          <w:lang w:eastAsia="en-AU"/>
        </w:rPr>
        <w:t>held the position for the past two</w:t>
      </w:r>
      <w:r w:rsidR="006327EE">
        <w:rPr>
          <w:lang w:eastAsia="en-AU"/>
        </w:rPr>
        <w:t xml:space="preserve"> years and works closely with the board of management a</w:t>
      </w:r>
      <w:r w:rsidR="001309A4">
        <w:rPr>
          <w:lang w:eastAsia="en-AU"/>
        </w:rPr>
        <w:t xml:space="preserve">nd the nominated supervisor. </w:t>
      </w:r>
      <w:r>
        <w:rPr>
          <w:lang w:val="en-US" w:eastAsia="en-AU"/>
        </w:rPr>
        <w:t xml:space="preserve">The </w:t>
      </w:r>
      <w:proofErr w:type="spellStart"/>
      <w:r>
        <w:rPr>
          <w:lang w:val="en-US" w:eastAsia="en-AU"/>
        </w:rPr>
        <w:t>co-ordinator</w:t>
      </w:r>
      <w:proofErr w:type="spellEnd"/>
      <w:r>
        <w:rPr>
          <w:lang w:val="en-US" w:eastAsia="en-AU"/>
        </w:rPr>
        <w:t xml:space="preserve"> </w:t>
      </w:r>
      <w:r w:rsidR="00DA46D1">
        <w:rPr>
          <w:lang w:val="en-US" w:eastAsia="en-AU"/>
        </w:rPr>
        <w:t xml:space="preserve">is </w:t>
      </w:r>
      <w:r w:rsidR="006327EE">
        <w:rPr>
          <w:lang w:eastAsia="en-AU"/>
        </w:rPr>
        <w:t>developing a deeper understanding and working k</w:t>
      </w:r>
      <w:r w:rsidR="001309A4">
        <w:rPr>
          <w:lang w:eastAsia="en-AU"/>
        </w:rPr>
        <w:t xml:space="preserve">nowledge of the service and </w:t>
      </w:r>
      <w:r w:rsidR="006327EE">
        <w:rPr>
          <w:lang w:eastAsia="en-AU"/>
        </w:rPr>
        <w:t>legal requirements</w:t>
      </w:r>
      <w:r w:rsidR="00D44E0F">
        <w:rPr>
          <w:lang w:eastAsia="en-AU"/>
        </w:rPr>
        <w:t>.</w:t>
      </w:r>
    </w:p>
    <w:p w14:paraId="3E70E394" w14:textId="20C9C202" w:rsidR="006327EE" w:rsidRDefault="006327EE" w:rsidP="006327EE">
      <w:pPr>
        <w:pStyle w:val="Bullet1"/>
        <w:rPr>
          <w:lang w:eastAsia="en-AU"/>
        </w:rPr>
      </w:pPr>
      <w:r>
        <w:rPr>
          <w:lang w:eastAsia="en-AU"/>
        </w:rPr>
        <w:t xml:space="preserve">ECRU will schedule a further monitoring and support visit in </w:t>
      </w:r>
      <w:r w:rsidR="00C437D9">
        <w:rPr>
          <w:lang w:val="en-US" w:eastAsia="en-AU"/>
        </w:rPr>
        <w:t xml:space="preserve">the </w:t>
      </w:r>
      <w:r>
        <w:rPr>
          <w:lang w:eastAsia="en-AU"/>
        </w:rPr>
        <w:t>first quarter of 2022.</w:t>
      </w:r>
    </w:p>
    <w:p w14:paraId="0BD78042" w14:textId="4CEB1B6E" w:rsidR="006327EE" w:rsidRDefault="006327EE" w:rsidP="006327EE">
      <w:pPr>
        <w:pStyle w:val="Bullet1"/>
        <w:rPr>
          <w:lang w:eastAsia="en-AU"/>
        </w:rPr>
      </w:pPr>
      <w:r>
        <w:rPr>
          <w:lang w:eastAsia="en-AU"/>
        </w:rPr>
        <w:t>E</w:t>
      </w:r>
      <w:r w:rsidR="001759CA">
        <w:rPr>
          <w:lang w:val="en-US" w:eastAsia="en-AU"/>
        </w:rPr>
        <w:t xml:space="preserve">CRU </w:t>
      </w:r>
      <w:r w:rsidR="008A4899">
        <w:rPr>
          <w:lang w:eastAsia="en-AU"/>
        </w:rPr>
        <w:t>envisages</w:t>
      </w:r>
      <w:r>
        <w:rPr>
          <w:lang w:eastAsia="en-AU"/>
        </w:rPr>
        <w:t xml:space="preserve"> the third round of assessment and rating visit </w:t>
      </w:r>
      <w:r w:rsidR="00DA46D1">
        <w:rPr>
          <w:lang w:val="en-US" w:eastAsia="en-AU"/>
        </w:rPr>
        <w:t xml:space="preserve">will take place late </w:t>
      </w:r>
      <w:r>
        <w:rPr>
          <w:lang w:eastAsia="en-AU"/>
        </w:rPr>
        <w:t>2022 or early 2023. As the service received a Meeting National Quality Standard in the last assessment in 2018</w:t>
      </w:r>
      <w:r w:rsidR="00846300">
        <w:rPr>
          <w:lang w:val="en-US" w:eastAsia="en-AU"/>
        </w:rPr>
        <w:t>,</w:t>
      </w:r>
      <w:r>
        <w:rPr>
          <w:lang w:eastAsia="en-AU"/>
        </w:rPr>
        <w:t xml:space="preserve"> an assessment and rating visit is not proposed to be scheduled for the time being as ECRU is continuing to take a risk</w:t>
      </w:r>
      <w:r w:rsidR="001759CA">
        <w:rPr>
          <w:lang w:val="en-US" w:eastAsia="en-AU"/>
        </w:rPr>
        <w:t>-</w:t>
      </w:r>
      <w:r>
        <w:rPr>
          <w:lang w:eastAsia="en-AU"/>
        </w:rPr>
        <w:t>based approach to the Assessment and Rating process</w:t>
      </w:r>
      <w:r w:rsidR="00C437D9">
        <w:rPr>
          <w:lang w:val="en-US" w:eastAsia="en-AU"/>
        </w:rPr>
        <w:t>.</w:t>
      </w:r>
      <w:r w:rsidR="00C437D9">
        <w:rPr>
          <w:lang w:eastAsia="en-AU"/>
        </w:rPr>
        <w:t xml:space="preserve"> </w:t>
      </w:r>
      <w:r w:rsidR="001309A4">
        <w:rPr>
          <w:lang w:val="en-US" w:eastAsia="en-AU"/>
        </w:rPr>
        <w:t xml:space="preserve">CI </w:t>
      </w:r>
      <w:r w:rsidR="001309A4">
        <w:rPr>
          <w:lang w:eastAsia="en-AU"/>
        </w:rPr>
        <w:t>has</w:t>
      </w:r>
      <w:r>
        <w:rPr>
          <w:lang w:eastAsia="en-AU"/>
        </w:rPr>
        <w:t xml:space="preserve"> continued to demonstrate substantial improvement in their quality rating with the support and guidance provided by </w:t>
      </w:r>
      <w:r w:rsidR="00C437D9">
        <w:rPr>
          <w:lang w:val="en-US" w:eastAsia="en-AU"/>
        </w:rPr>
        <w:t xml:space="preserve">ECRU </w:t>
      </w:r>
      <w:r w:rsidR="00C437D9">
        <w:rPr>
          <w:lang w:eastAsia="en-AU"/>
        </w:rPr>
        <w:t>assessment officers</w:t>
      </w:r>
      <w:r w:rsidR="001309A4">
        <w:rPr>
          <w:lang w:eastAsia="en-AU"/>
        </w:rPr>
        <w:t>.</w:t>
      </w:r>
    </w:p>
    <w:p w14:paraId="65600F22" w14:textId="77777777" w:rsidR="001F0ACC" w:rsidRPr="001F0ACC" w:rsidRDefault="001F0ACC" w:rsidP="00C53101">
      <w:pPr>
        <w:pStyle w:val="Heading5"/>
      </w:pPr>
      <w:r w:rsidRPr="001F0ACC">
        <w:t>WA Seniors Card</w:t>
      </w:r>
    </w:p>
    <w:p w14:paraId="31317D2B" w14:textId="77777777" w:rsidR="007C623F" w:rsidRDefault="007C623F" w:rsidP="00CF68B1">
      <w:pPr>
        <w:pStyle w:val="Bullet1"/>
        <w:rPr>
          <w:lang w:eastAsia="en-AU"/>
        </w:rPr>
      </w:pPr>
      <w:r>
        <w:rPr>
          <w:lang w:val="en-US" w:eastAsia="en-AU"/>
        </w:rPr>
        <w:t>As at 30 June 2021, there were 40 WA Seniors Card members on CKI, and 75 on CI.</w:t>
      </w:r>
    </w:p>
    <w:p w14:paraId="529BB116" w14:textId="77777777" w:rsidR="007C623F" w:rsidRDefault="007C623F" w:rsidP="00CF68B1">
      <w:pPr>
        <w:pStyle w:val="Bullet1"/>
        <w:rPr>
          <w:lang w:eastAsia="en-AU"/>
        </w:rPr>
      </w:pPr>
      <w:r w:rsidRPr="00CF68B1">
        <w:rPr>
          <w:lang w:eastAsia="en-AU"/>
        </w:rPr>
        <w:t>The WA Seniors Card Centre continued to operate during COVID</w:t>
      </w:r>
      <w:r>
        <w:rPr>
          <w:lang w:val="en-US" w:eastAsia="en-AU"/>
        </w:rPr>
        <w:t>-19</w:t>
      </w:r>
      <w:r w:rsidRPr="00CF68B1">
        <w:rPr>
          <w:lang w:eastAsia="en-AU"/>
        </w:rPr>
        <w:t xml:space="preserve"> lockdown restrictions to ensure continuity of front-line services.</w:t>
      </w:r>
    </w:p>
    <w:p w14:paraId="39E58A5C" w14:textId="4FF3CC1F" w:rsidR="007C623F" w:rsidRDefault="007C623F" w:rsidP="007C623F">
      <w:pPr>
        <w:pStyle w:val="Bullet1"/>
      </w:pPr>
      <w:r>
        <w:t xml:space="preserve">Delivery of the WA Discount Directory to the </w:t>
      </w:r>
      <w:r w:rsidR="00B61D37">
        <w:rPr>
          <w:lang w:val="en-US"/>
        </w:rPr>
        <w:t>Shire of Christmas Island (</w:t>
      </w:r>
      <w:proofErr w:type="spellStart"/>
      <w:r>
        <w:t>So</w:t>
      </w:r>
      <w:r>
        <w:rPr>
          <w:lang w:val="en-US"/>
        </w:rPr>
        <w:t>CI</w:t>
      </w:r>
      <w:proofErr w:type="spellEnd"/>
      <w:r w:rsidR="00B61D37">
        <w:rPr>
          <w:lang w:val="en-US"/>
        </w:rPr>
        <w:t>)</w:t>
      </w:r>
      <w:r>
        <w:rPr>
          <w:lang w:val="en-US"/>
        </w:rPr>
        <w:t>.</w:t>
      </w:r>
    </w:p>
    <w:p w14:paraId="35F9BE72" w14:textId="77777777" w:rsidR="007C623F" w:rsidRDefault="007C623F" w:rsidP="007C623F">
      <w:pPr>
        <w:pStyle w:val="Bullet1"/>
      </w:pPr>
      <w:r>
        <w:t>Call centre support to IOT residents and over the counter services in Perth when visiting WA.</w:t>
      </w:r>
    </w:p>
    <w:p w14:paraId="490BD8C8" w14:textId="77777777" w:rsidR="007C623F" w:rsidRDefault="007C623F" w:rsidP="007C623F">
      <w:pPr>
        <w:pStyle w:val="Bullet1"/>
      </w:pPr>
      <w:r>
        <w:t>Provision of the Cost of Living Rebate payment to registered members</w:t>
      </w:r>
      <w:r>
        <w:rPr>
          <w:lang w:val="en-US"/>
        </w:rPr>
        <w:t>.</w:t>
      </w:r>
    </w:p>
    <w:p w14:paraId="6688416D" w14:textId="77777777" w:rsidR="001F0ACC" w:rsidRDefault="007C623F" w:rsidP="00CF68B1">
      <w:pPr>
        <w:pStyle w:val="Bullet1"/>
      </w:pPr>
      <w:r>
        <w:t xml:space="preserve">Access to other concessions and benefits to </w:t>
      </w:r>
      <w:r>
        <w:rPr>
          <w:lang w:val="en-US"/>
        </w:rPr>
        <w:t xml:space="preserve">IOT </w:t>
      </w:r>
      <w:r>
        <w:t>members when they visit</w:t>
      </w:r>
      <w:r>
        <w:rPr>
          <w:lang w:val="en-US"/>
        </w:rPr>
        <w:t xml:space="preserve"> WA</w:t>
      </w:r>
      <w:r>
        <w:t>.</w:t>
      </w:r>
    </w:p>
    <w:p w14:paraId="1442EB76" w14:textId="77777777" w:rsidR="001F0ACC" w:rsidRDefault="001F0ACC" w:rsidP="00C53101">
      <w:pPr>
        <w:pStyle w:val="Heading4"/>
      </w:pPr>
      <w:bookmarkStart w:id="19" w:name="_Toc84253720"/>
      <w:bookmarkStart w:id="20" w:name="_Toc105685386"/>
      <w:r>
        <w:t>Horizon scan</w:t>
      </w:r>
      <w:bookmarkEnd w:id="19"/>
      <w:bookmarkEnd w:id="20"/>
    </w:p>
    <w:p w14:paraId="664FC0D1" w14:textId="77777777" w:rsidR="001F0ACC" w:rsidRPr="001F0ACC" w:rsidRDefault="001F0ACC" w:rsidP="00C53101">
      <w:pPr>
        <w:pStyle w:val="Heading5"/>
      </w:pPr>
      <w:r w:rsidRPr="001F0ACC">
        <w:t>ECRU</w:t>
      </w:r>
    </w:p>
    <w:p w14:paraId="3F2C1A6D" w14:textId="77777777" w:rsidR="00D44E0F" w:rsidRDefault="006327EE" w:rsidP="006327EE">
      <w:pPr>
        <w:pStyle w:val="Bullet1"/>
      </w:pPr>
      <w:r w:rsidRPr="00114A6C">
        <w:t xml:space="preserve">The Management Committee </w:t>
      </w:r>
      <w:r>
        <w:t xml:space="preserve">continue to prioritise </w:t>
      </w:r>
      <w:r w:rsidRPr="00114A6C">
        <w:t xml:space="preserve">the recruitment of an ECT </w:t>
      </w:r>
      <w:r w:rsidR="001759CA">
        <w:rPr>
          <w:lang w:val="en-US"/>
        </w:rPr>
        <w:t>to support</w:t>
      </w:r>
      <w:r w:rsidRPr="00114A6C">
        <w:t xml:space="preserve"> the provision of a high-quality education and care program for the children and</w:t>
      </w:r>
      <w:r w:rsidR="00C437D9">
        <w:t xml:space="preserve"> families of C</w:t>
      </w:r>
      <w:r w:rsidR="00C437D9">
        <w:rPr>
          <w:lang w:val="en-US"/>
        </w:rPr>
        <w:t>I</w:t>
      </w:r>
      <w:r w:rsidR="00D44E0F">
        <w:t>.</w:t>
      </w:r>
    </w:p>
    <w:p w14:paraId="5642515A" w14:textId="77777777" w:rsidR="00D44E0F" w:rsidRDefault="001309A4" w:rsidP="006327EE">
      <w:pPr>
        <w:pStyle w:val="Bullet1"/>
      </w:pPr>
      <w:r>
        <w:t>The management team has</w:t>
      </w:r>
      <w:r w:rsidR="006327EE" w:rsidRPr="00114A6C">
        <w:t xml:space="preserve"> undertake</w:t>
      </w:r>
      <w:r w:rsidR="00374CA9">
        <w:t>n discussions with a number of ‘key’</w:t>
      </w:r>
      <w:r w:rsidR="006327EE" w:rsidRPr="00114A6C">
        <w:t xml:space="preserve"> educators currently employed at the service in relation to them upskilling from their current Diploma of Children’s Services to a Bachelor of Early Childhood Teaching and offering incentives such as financial assistance with their tertiary fees, ongoing support and some additional paid time to undertake the associated class work tasks and assessments</w:t>
      </w:r>
      <w:r w:rsidR="00D44E0F">
        <w:t>.</w:t>
      </w:r>
    </w:p>
    <w:p w14:paraId="7EAAEA07" w14:textId="77777777" w:rsidR="00D44E0F" w:rsidRDefault="006327EE" w:rsidP="006327EE">
      <w:pPr>
        <w:pStyle w:val="Bullet1"/>
      </w:pPr>
      <w:r w:rsidRPr="00114A6C">
        <w:t>ECRU will continue to support the Committee of Management and frontline staff in any way appropriate and will give due consideration to all waiver applications requesting the service be exempted for an ECT as required until the matter has been rectified</w:t>
      </w:r>
      <w:r w:rsidR="00D44E0F">
        <w:t>.</w:t>
      </w:r>
    </w:p>
    <w:p w14:paraId="26D5ABF6" w14:textId="4937D9CA" w:rsidR="006327EE" w:rsidRDefault="006327EE" w:rsidP="006327EE">
      <w:pPr>
        <w:pStyle w:val="Bullet1"/>
      </w:pPr>
      <w:r w:rsidRPr="005F4BE1">
        <w:t>The ser</w:t>
      </w:r>
      <w:r w:rsidR="001309A4">
        <w:t xml:space="preserve">vice administration manager </w:t>
      </w:r>
      <w:r w:rsidRPr="005F4BE1">
        <w:t xml:space="preserve">has come to the position with a strong management background however no direct early childhood qualification nor experience in this field </w:t>
      </w:r>
      <w:r w:rsidR="001759CA">
        <w:rPr>
          <w:lang w:val="en-US"/>
        </w:rPr>
        <w:t xml:space="preserve">and </w:t>
      </w:r>
      <w:r w:rsidRPr="005F4BE1">
        <w:t>ha</w:t>
      </w:r>
      <w:r w:rsidR="001309A4">
        <w:t xml:space="preserve">s utilised the ongoing support provided by ECRU. </w:t>
      </w:r>
      <w:r w:rsidR="001309A4">
        <w:rPr>
          <w:lang w:val="en-US"/>
        </w:rPr>
        <w:t>I</w:t>
      </w:r>
      <w:r w:rsidRPr="005F4BE1">
        <w:t xml:space="preserve">t is acknowledged that with support and guidance </w:t>
      </w:r>
      <w:r>
        <w:t>provided by E</w:t>
      </w:r>
      <w:r w:rsidR="00C437D9">
        <w:t xml:space="preserve">CRU, the </w:t>
      </w:r>
      <w:proofErr w:type="spellStart"/>
      <w:r w:rsidR="00C437D9">
        <w:rPr>
          <w:lang w:val="en-US"/>
        </w:rPr>
        <w:t>co-ordinator</w:t>
      </w:r>
      <w:proofErr w:type="spellEnd"/>
      <w:r w:rsidRPr="005F4BE1">
        <w:t xml:space="preserve"> is starting to make the required notifications such as amendments to service approvals and waiver extensions within the relevant timeframes</w:t>
      </w:r>
      <w:r>
        <w:t xml:space="preserve"> and understanding her roles </w:t>
      </w:r>
      <w:r w:rsidR="001309A4">
        <w:t xml:space="preserve">and responsibilities under the </w:t>
      </w:r>
      <w:r>
        <w:t>Education and Care National Law and Regulations.</w:t>
      </w:r>
    </w:p>
    <w:p w14:paraId="6E32CAA1" w14:textId="77777777" w:rsidR="001F0ACC" w:rsidRDefault="001F0ACC" w:rsidP="00C53101">
      <w:pPr>
        <w:pStyle w:val="Heading5"/>
      </w:pPr>
      <w:r w:rsidRPr="001F0ACC">
        <w:lastRenderedPageBreak/>
        <w:t>WA Seniors Card</w:t>
      </w:r>
    </w:p>
    <w:p w14:paraId="2D9464E8" w14:textId="2B8818A6" w:rsidR="001F0ACC" w:rsidRPr="007C623F" w:rsidRDefault="007C623F" w:rsidP="00CF68B1">
      <w:pPr>
        <w:pStyle w:val="Bullet1"/>
      </w:pPr>
      <w:r w:rsidRPr="00CF68B1">
        <w:t xml:space="preserve">The WA Seniors Card Centre is currently working to produce the </w:t>
      </w:r>
      <w:r w:rsidR="00D30BB7">
        <w:t>2022–23</w:t>
      </w:r>
      <w:r w:rsidRPr="00CF68B1">
        <w:t xml:space="preserve"> Discount Directory </w:t>
      </w:r>
      <w:r w:rsidRPr="007C623F">
        <w:t xml:space="preserve">for WA Seniors Card members. </w:t>
      </w:r>
      <w:r w:rsidR="00EB23D5" w:rsidRPr="00CF68B1">
        <w:t>Copies</w:t>
      </w:r>
      <w:r w:rsidRPr="00CF68B1">
        <w:t xml:space="preserve"> </w:t>
      </w:r>
      <w:r>
        <w:rPr>
          <w:lang w:val="en-US"/>
        </w:rPr>
        <w:t xml:space="preserve">of the Directory </w:t>
      </w:r>
      <w:r w:rsidRPr="00CF68B1">
        <w:t xml:space="preserve">will be provided to </w:t>
      </w:r>
      <w:r>
        <w:rPr>
          <w:lang w:val="en-US"/>
        </w:rPr>
        <w:t xml:space="preserve">CI and CKI </w:t>
      </w:r>
      <w:r w:rsidRPr="00CF68B1">
        <w:t>for distribution.</w:t>
      </w:r>
    </w:p>
    <w:p w14:paraId="30EFF56B" w14:textId="77777777" w:rsidR="001F0ACC" w:rsidRDefault="001F0ACC" w:rsidP="00C53101">
      <w:pPr>
        <w:pStyle w:val="Heading3"/>
      </w:pPr>
      <w:bookmarkStart w:id="21" w:name="_Toc105685387"/>
      <w:r>
        <w:t>Disability Services Commission</w:t>
      </w:r>
      <w:bookmarkEnd w:id="21"/>
    </w:p>
    <w:p w14:paraId="00A6DB3F" w14:textId="77777777" w:rsidR="001F0ACC" w:rsidRDefault="001F0ACC" w:rsidP="00C53101">
      <w:pPr>
        <w:pStyle w:val="Heading4"/>
      </w:pPr>
      <w:bookmarkStart w:id="22" w:name="_Toc84253722"/>
      <w:bookmarkStart w:id="23" w:name="_Toc105685388"/>
      <w:r>
        <w:t>Services</w:t>
      </w:r>
      <w:bookmarkEnd w:id="22"/>
      <w:bookmarkEnd w:id="23"/>
    </w:p>
    <w:p w14:paraId="1C35BD68" w14:textId="77777777" w:rsidR="002F034D" w:rsidRPr="009C6222" w:rsidRDefault="002F034D" w:rsidP="00C53101">
      <w:pPr>
        <w:keepNext/>
      </w:pPr>
      <w:r>
        <w:t xml:space="preserve">The Department of </w:t>
      </w:r>
      <w:r w:rsidRPr="009C6222">
        <w:t>Communities (Disability Services) provides the following services:</w:t>
      </w:r>
    </w:p>
    <w:p w14:paraId="54AFF721" w14:textId="77777777" w:rsidR="002F034D" w:rsidRPr="00B53341" w:rsidRDefault="002F034D" w:rsidP="00C53101">
      <w:pPr>
        <w:pStyle w:val="Bullet1"/>
        <w:keepNext/>
      </w:pPr>
      <w:r w:rsidRPr="00B53341">
        <w:t>Autism Spectrum diagnoses and Intellectual Di</w:t>
      </w:r>
      <w:r>
        <w:t>sability diagnostic assessments</w:t>
      </w:r>
      <w:r>
        <w:rPr>
          <w:lang w:val="en-US"/>
        </w:rPr>
        <w:t>.</w:t>
      </w:r>
    </w:p>
    <w:p w14:paraId="7DA882BE" w14:textId="77777777" w:rsidR="002F034D" w:rsidRPr="00B53341" w:rsidRDefault="002F034D" w:rsidP="002F034D">
      <w:pPr>
        <w:pStyle w:val="Bullet1"/>
      </w:pPr>
      <w:r w:rsidRPr="00B53341">
        <w:t>Local Coordination: works at the individual, family, community and government levels,</w:t>
      </w:r>
      <w:r>
        <w:t xml:space="preserve"> </w:t>
      </w:r>
      <w:r w:rsidRPr="00B53341">
        <w:t>assisting people with disability to live in their communities as fully and independently as</w:t>
      </w:r>
      <w:r>
        <w:t xml:space="preserve"> possible. The Local Coordinator develops an Individual Plan with all eligible people and supports the IOTHS to facilitate implementation of the plans</w:t>
      </w:r>
      <w:r>
        <w:rPr>
          <w:lang w:val="en-US"/>
        </w:rPr>
        <w:t>.</w:t>
      </w:r>
    </w:p>
    <w:p w14:paraId="44AC9BC6" w14:textId="3BB70F37" w:rsidR="002F034D" w:rsidRDefault="002F034D" w:rsidP="002F034D">
      <w:pPr>
        <w:pStyle w:val="Bullet1"/>
      </w:pPr>
      <w:r>
        <w:t>Early Years Country Team</w:t>
      </w:r>
      <w:r w:rsidRPr="00B53341">
        <w:t>: providing a home-based early childhood intervention service for</w:t>
      </w:r>
      <w:r>
        <w:t xml:space="preserve"> </w:t>
      </w:r>
      <w:r w:rsidRPr="00B53341">
        <w:t>children with</w:t>
      </w:r>
      <w:r w:rsidR="00797B7D">
        <w:rPr>
          <w:lang w:val="en-US"/>
        </w:rPr>
        <w:t xml:space="preserve"> </w:t>
      </w:r>
      <w:r w:rsidRPr="00B53341">
        <w:t>Autism Spectrum Disorder and their families who live in the IOT from diagnosis</w:t>
      </w:r>
      <w:r>
        <w:t xml:space="preserve"> </w:t>
      </w:r>
      <w:r w:rsidRPr="00B53341">
        <w:t>to Year 1 primary school. A team psychologist works with the child’s family and the local</w:t>
      </w:r>
      <w:r>
        <w:t xml:space="preserve"> </w:t>
      </w:r>
      <w:r w:rsidRPr="00B53341">
        <w:t>community to identify and design strategies to help the child learn and develop.</w:t>
      </w:r>
    </w:p>
    <w:p w14:paraId="2CE0D25F" w14:textId="77777777" w:rsidR="001F0ACC" w:rsidRDefault="001F0ACC" w:rsidP="00C53101">
      <w:pPr>
        <w:pStyle w:val="Heading4"/>
      </w:pPr>
      <w:bookmarkStart w:id="24" w:name="_Toc84253723"/>
      <w:bookmarkStart w:id="25" w:name="_Toc105685389"/>
      <w:r>
        <w:t>Highlights and activities</w:t>
      </w:r>
      <w:bookmarkEnd w:id="24"/>
      <w:bookmarkEnd w:id="25"/>
    </w:p>
    <w:p w14:paraId="47F35F60" w14:textId="77777777" w:rsidR="0084284C" w:rsidRPr="00CF68B1" w:rsidRDefault="0084284C" w:rsidP="00CF68B1">
      <w:pPr>
        <w:pStyle w:val="Bullet1"/>
      </w:pPr>
      <w:r w:rsidRPr="00CF68B1">
        <w:t>Communications with individuals, families and stakeholders continued via telephone or email</w:t>
      </w:r>
      <w:r>
        <w:rPr>
          <w:lang w:val="en-US"/>
        </w:rPr>
        <w:t>.</w:t>
      </w:r>
    </w:p>
    <w:p w14:paraId="5E9ED00C" w14:textId="77777777" w:rsidR="0084284C" w:rsidRPr="00CF68B1" w:rsidRDefault="0084284C" w:rsidP="00CF68B1">
      <w:pPr>
        <w:pStyle w:val="Bullet1"/>
      </w:pPr>
      <w:r w:rsidRPr="00CF68B1">
        <w:t>All Individual Plans were funded in accorda</w:t>
      </w:r>
      <w:r w:rsidRPr="0084284C">
        <w:t xml:space="preserve">nce with the </w:t>
      </w:r>
      <w:r>
        <w:rPr>
          <w:lang w:val="en-US"/>
        </w:rPr>
        <w:t xml:space="preserve">WA </w:t>
      </w:r>
      <w:r w:rsidRPr="00CF68B1">
        <w:t>Support Clusters and Pricing Framework. This information was provided to the IOTHS for the purpose of service</w:t>
      </w:r>
      <w:r w:rsidR="00846300" w:rsidRPr="00846300">
        <w:t xml:space="preserve"> provision with consent obtained</w:t>
      </w:r>
      <w:r w:rsidRPr="00CF68B1">
        <w:t xml:space="preserve"> from the individual</w:t>
      </w:r>
      <w:r>
        <w:rPr>
          <w:lang w:val="en-US"/>
        </w:rPr>
        <w:t>.</w:t>
      </w:r>
    </w:p>
    <w:p w14:paraId="0DA044F6" w14:textId="77777777" w:rsidR="0084284C" w:rsidRPr="00CF68B1" w:rsidRDefault="0084284C" w:rsidP="00CF68B1">
      <w:pPr>
        <w:pStyle w:val="Bullet1"/>
      </w:pPr>
      <w:r w:rsidRPr="00CF68B1">
        <w:t>Ongoing liaison with relevant agencies in the IOT and in WA, including schools, local government, National Disability Insurance Agency (NDIA) in relation to the Australia-wide National Disability Insurance Scheme (NDIS) transition</w:t>
      </w:r>
      <w:r>
        <w:rPr>
          <w:lang w:val="en-US"/>
        </w:rPr>
        <w:t>.</w:t>
      </w:r>
    </w:p>
    <w:p w14:paraId="58825AB9" w14:textId="377F1AA9" w:rsidR="0084284C" w:rsidRPr="00CF68B1" w:rsidRDefault="0084284C" w:rsidP="00CF68B1">
      <w:pPr>
        <w:pStyle w:val="Bullet1"/>
      </w:pPr>
      <w:r w:rsidRPr="00CF68B1">
        <w:t>Ongoing communication with WA</w:t>
      </w:r>
      <w:r w:rsidR="003E5059">
        <w:rPr>
          <w:lang w:val="en-US"/>
        </w:rPr>
        <w:t>-</w:t>
      </w:r>
      <w:r w:rsidRPr="00CF68B1">
        <w:t>based provider Therapy Focus (contracted by the IOT to deliver therapy services) in relation to the transition of all individuals to the NDIS</w:t>
      </w:r>
      <w:r>
        <w:rPr>
          <w:lang w:val="en-US"/>
        </w:rPr>
        <w:t>.</w:t>
      </w:r>
    </w:p>
    <w:p w14:paraId="1BDF3E61" w14:textId="77777777" w:rsidR="0084284C" w:rsidRPr="00CF68B1" w:rsidRDefault="0084284C" w:rsidP="00CF68B1">
      <w:pPr>
        <w:pStyle w:val="Bullet1"/>
      </w:pPr>
      <w:r w:rsidRPr="00CF68B1">
        <w:t>NDIS access determination commenced, decision to be based on advice from Communities</w:t>
      </w:r>
      <w:r>
        <w:rPr>
          <w:lang w:val="en-US"/>
        </w:rPr>
        <w:t>.</w:t>
      </w:r>
    </w:p>
    <w:p w14:paraId="5E68DA8A" w14:textId="77777777" w:rsidR="0084284C" w:rsidRPr="00CF68B1" w:rsidRDefault="0084284C" w:rsidP="00CF68B1">
      <w:pPr>
        <w:pStyle w:val="Bullet1"/>
      </w:pPr>
      <w:r w:rsidRPr="00CF68B1">
        <w:t xml:space="preserve">All eligible individuals on IOT to have an approved NDIS </w:t>
      </w:r>
      <w:r w:rsidR="00846300" w:rsidRPr="00846300">
        <w:t xml:space="preserve">plan by 30 September 2020 </w:t>
      </w:r>
      <w:r w:rsidRPr="00CF68B1">
        <w:t>was achieved</w:t>
      </w:r>
      <w:r>
        <w:rPr>
          <w:lang w:val="en-US"/>
        </w:rPr>
        <w:t>.</w:t>
      </w:r>
    </w:p>
    <w:p w14:paraId="7794CF06" w14:textId="77777777" w:rsidR="0084284C" w:rsidRPr="00CF68B1" w:rsidRDefault="0084284C" w:rsidP="00CF68B1">
      <w:pPr>
        <w:pStyle w:val="Bullet1"/>
      </w:pPr>
      <w:r w:rsidRPr="00CF68B1">
        <w:t xml:space="preserve">Communities Local Coordination finalised the exit process from Communities, </w:t>
      </w:r>
      <w:r w:rsidR="00846300">
        <w:rPr>
          <w:lang w:val="en-US"/>
        </w:rPr>
        <w:t xml:space="preserve">which was </w:t>
      </w:r>
      <w:r w:rsidRPr="00CF68B1">
        <w:t>co</w:t>
      </w:r>
      <w:r w:rsidR="00846300" w:rsidRPr="00846300">
        <w:t xml:space="preserve">mmunicated with all individuals, </w:t>
      </w:r>
      <w:r w:rsidRPr="00CF68B1">
        <w:t>families and relevant stakeholders</w:t>
      </w:r>
      <w:r w:rsidR="00846300">
        <w:rPr>
          <w:lang w:val="en-US"/>
        </w:rPr>
        <w:t>, and</w:t>
      </w:r>
      <w:r w:rsidRPr="00CF68B1">
        <w:t xml:space="preserve"> complete</w:t>
      </w:r>
      <w:r w:rsidR="00846300">
        <w:rPr>
          <w:lang w:val="en-US"/>
        </w:rPr>
        <w:t>d</w:t>
      </w:r>
      <w:r w:rsidRPr="00CF68B1">
        <w:t xml:space="preserve"> by 30 November 2020</w:t>
      </w:r>
      <w:r>
        <w:rPr>
          <w:lang w:val="en-US"/>
        </w:rPr>
        <w:t>.</w:t>
      </w:r>
    </w:p>
    <w:p w14:paraId="22D712CA" w14:textId="77777777" w:rsidR="001F0ACC" w:rsidRPr="001F0ACC" w:rsidRDefault="001F0ACC" w:rsidP="00C53101">
      <w:pPr>
        <w:pStyle w:val="Heading4"/>
      </w:pPr>
      <w:bookmarkStart w:id="26" w:name="_Toc84253724"/>
      <w:bookmarkStart w:id="27" w:name="_Toc105685390"/>
      <w:r>
        <w:t>Horizon scan</w:t>
      </w:r>
      <w:bookmarkEnd w:id="26"/>
      <w:bookmarkEnd w:id="27"/>
    </w:p>
    <w:p w14:paraId="2FF8A1BB" w14:textId="77777777" w:rsidR="0084284C" w:rsidRPr="00CF68B1" w:rsidRDefault="0084284C" w:rsidP="00CF68B1">
      <w:pPr>
        <w:pStyle w:val="Bullet1"/>
      </w:pPr>
      <w:r w:rsidRPr="00CF68B1">
        <w:t>The NDIS is available to eligible people living in the IOT from 1 July 202</w:t>
      </w:r>
      <w:r w:rsidRPr="0060679F">
        <w:t>0.</w:t>
      </w:r>
    </w:p>
    <w:p w14:paraId="70614E4F" w14:textId="222E99E1" w:rsidR="0084284C" w:rsidRPr="00CF68B1" w:rsidRDefault="0084284C" w:rsidP="00CF68B1">
      <w:pPr>
        <w:pStyle w:val="Bullet1"/>
      </w:pPr>
      <w:r w:rsidRPr="00CF68B1">
        <w:t>All disability</w:t>
      </w:r>
      <w:r w:rsidR="00253075">
        <w:rPr>
          <w:lang w:val="en-US"/>
        </w:rPr>
        <w:t>-</w:t>
      </w:r>
      <w:r w:rsidRPr="00CF68B1">
        <w:t>related enquires from IOT individuals are to be referred to the NDIS</w:t>
      </w:r>
      <w:r w:rsidRPr="0060679F">
        <w:t>.</w:t>
      </w:r>
    </w:p>
    <w:p w14:paraId="6006228F" w14:textId="5D8E6DA9" w:rsidR="001F0ACC" w:rsidRPr="0060679F" w:rsidRDefault="0084284C" w:rsidP="00CF68B1">
      <w:pPr>
        <w:pStyle w:val="Bullet1"/>
      </w:pPr>
      <w:r w:rsidRPr="00CF68B1">
        <w:t xml:space="preserve">Key staff from NDIS Community Engagement Branch informed Communities that they intended to visit the IOT during </w:t>
      </w:r>
      <w:r w:rsidR="00AF3707">
        <w:t>2020–21</w:t>
      </w:r>
      <w:r w:rsidRPr="00CF68B1">
        <w:t>.</w:t>
      </w:r>
    </w:p>
    <w:p w14:paraId="6668BD82" w14:textId="77777777" w:rsidR="001F0ACC" w:rsidRDefault="001F0ACC" w:rsidP="006E4CEF">
      <w:pPr>
        <w:pStyle w:val="Heading3"/>
      </w:pPr>
      <w:bookmarkStart w:id="28" w:name="_Toc105685391"/>
      <w:r>
        <w:lastRenderedPageBreak/>
        <w:t>Housing Authority</w:t>
      </w:r>
      <w:bookmarkEnd w:id="28"/>
    </w:p>
    <w:p w14:paraId="5B3B2434" w14:textId="77777777" w:rsidR="001F0ACC" w:rsidRDefault="001F0ACC" w:rsidP="006E4CEF">
      <w:pPr>
        <w:pStyle w:val="Heading4"/>
      </w:pPr>
      <w:bookmarkStart w:id="29" w:name="_Toc84253726"/>
      <w:bookmarkStart w:id="30" w:name="_Toc105685392"/>
      <w:r>
        <w:t>Services</w:t>
      </w:r>
      <w:bookmarkEnd w:id="29"/>
      <w:bookmarkEnd w:id="30"/>
    </w:p>
    <w:p w14:paraId="06E8C206" w14:textId="77777777" w:rsidR="002F034D" w:rsidRDefault="002F034D" w:rsidP="002F034D">
      <w:r>
        <w:t>The Department of Communities (Housing) provides advice and services to the IOT Administration (IOTA) including housing and property management guidelines and support, policy structure guidelines and interpretation, and contracting and construction if requested.</w:t>
      </w:r>
    </w:p>
    <w:p w14:paraId="2A681F92" w14:textId="77777777" w:rsidR="001F0ACC" w:rsidRDefault="001F0ACC" w:rsidP="006E4CEF">
      <w:pPr>
        <w:pStyle w:val="Heading4"/>
      </w:pPr>
      <w:bookmarkStart w:id="31" w:name="_Toc84253727"/>
      <w:bookmarkStart w:id="32" w:name="_Toc105685393"/>
      <w:r>
        <w:t>Highlights and activities</w:t>
      </w:r>
      <w:bookmarkEnd w:id="31"/>
      <w:bookmarkEnd w:id="32"/>
    </w:p>
    <w:p w14:paraId="778FF123" w14:textId="14CB90FC" w:rsidR="00824EDA" w:rsidRPr="00CF68B1" w:rsidRDefault="00824EDA" w:rsidP="00C53101">
      <w:pPr>
        <w:pStyle w:val="Bullet1"/>
      </w:pPr>
      <w:r w:rsidRPr="00CF68B1">
        <w:t xml:space="preserve">An audit of property inspections for IOT public housing confirmed that 100 per cent of annual inspections were completed for </w:t>
      </w:r>
      <w:r w:rsidR="00AF3707">
        <w:t>2020–21</w:t>
      </w:r>
      <w:r w:rsidRPr="00CF68B1">
        <w:t>. A full audit of annual inspections was also reviewed for employee housing dwellings.</w:t>
      </w:r>
    </w:p>
    <w:p w14:paraId="3E7B21A6" w14:textId="77777777" w:rsidR="00D44E0F" w:rsidRDefault="00824EDA" w:rsidP="00C53101">
      <w:pPr>
        <w:pStyle w:val="Bullet1"/>
      </w:pPr>
      <w:r w:rsidRPr="00CF68B1">
        <w:t>An audit of debtor management by the IOTA of public housing tenancies confirmed that appropriate action is being taken to manage and reduce rental arrears</w:t>
      </w:r>
      <w:r w:rsidR="00D44E0F">
        <w:t>.</w:t>
      </w:r>
    </w:p>
    <w:p w14:paraId="196EAE20" w14:textId="7DE111F7" w:rsidR="00CF68B1" w:rsidRDefault="00824EDA" w:rsidP="00C53101">
      <w:pPr>
        <w:pStyle w:val="Bullet1"/>
      </w:pPr>
      <w:r w:rsidRPr="00CF68B1">
        <w:t>A full audit of rent calculated on tenants</w:t>
      </w:r>
      <w:r w:rsidR="00253075">
        <w:t>’</w:t>
      </w:r>
      <w:r w:rsidRPr="00CF68B1">
        <w:t xml:space="preserve"> accounts confirmed that rent calculation tools and information provided by Housing continue to be utilised and rent is correctly calculated.</w:t>
      </w:r>
    </w:p>
    <w:p w14:paraId="09D915AA" w14:textId="77777777" w:rsidR="00824EDA" w:rsidRPr="00CF68B1" w:rsidRDefault="00824EDA" w:rsidP="00C53101">
      <w:pPr>
        <w:pStyle w:val="Bullet1"/>
      </w:pPr>
      <w:r w:rsidRPr="00CF68B1">
        <w:t>A comprehensive check of property condition reports indicated that these had been correctly completed and provided a detailed description of the property at vacation and occupation.</w:t>
      </w:r>
    </w:p>
    <w:p w14:paraId="24E5E9B4" w14:textId="77777777" w:rsidR="00D44E0F" w:rsidRDefault="00824EDA" w:rsidP="00C53101">
      <w:pPr>
        <w:pStyle w:val="Bullet1"/>
      </w:pPr>
      <w:r w:rsidRPr="00CF68B1">
        <w:t>Housing coordinated the supply of a Valuer-General’s Office review of market rental rates for Public and IOTA owned assets</w:t>
      </w:r>
      <w:r w:rsidR="00D44E0F">
        <w:t>.</w:t>
      </w:r>
    </w:p>
    <w:p w14:paraId="4D4708F6" w14:textId="14C6ACF5" w:rsidR="001F0ACC" w:rsidRDefault="001F0ACC" w:rsidP="006E4CEF">
      <w:pPr>
        <w:pStyle w:val="Heading4"/>
      </w:pPr>
      <w:bookmarkStart w:id="33" w:name="_Toc84253728"/>
      <w:bookmarkStart w:id="34" w:name="_Toc105685394"/>
      <w:r>
        <w:t>Horizon scan</w:t>
      </w:r>
      <w:bookmarkEnd w:id="33"/>
      <w:bookmarkEnd w:id="34"/>
    </w:p>
    <w:p w14:paraId="392F9AF0" w14:textId="77777777" w:rsidR="00824EDA" w:rsidRPr="00CF68B1" w:rsidRDefault="00824EDA" w:rsidP="00785D58">
      <w:pPr>
        <w:pStyle w:val="Bullet1"/>
      </w:pPr>
      <w:r w:rsidRPr="00CF68B1">
        <w:t>Work is continuing in the development of the MEX system to digitise all property inspections and maintain one central database.</w:t>
      </w:r>
    </w:p>
    <w:p w14:paraId="7257AD4B" w14:textId="77777777" w:rsidR="00824EDA" w:rsidRPr="00CF68B1" w:rsidRDefault="00824EDA" w:rsidP="00785D58">
      <w:pPr>
        <w:pStyle w:val="Bullet1"/>
      </w:pPr>
      <w:r w:rsidRPr="00CF68B1">
        <w:t>Continue to support, educate and progress asset protection strategies as part of the annual inspection regime to support cyclical maintenance programs and budgets.</w:t>
      </w:r>
    </w:p>
    <w:p w14:paraId="28A01AB9" w14:textId="77777777" w:rsidR="00824EDA" w:rsidRPr="00CF68B1" w:rsidRDefault="00824EDA" w:rsidP="00785D58">
      <w:pPr>
        <w:pStyle w:val="Bullet1"/>
      </w:pPr>
      <w:r w:rsidRPr="00CF68B1">
        <w:t>Continue to ensure best practice and policy updates are maintained in the IOT.</w:t>
      </w:r>
    </w:p>
    <w:p w14:paraId="212DE414" w14:textId="77777777" w:rsidR="00824EDA" w:rsidRPr="00CF68B1" w:rsidRDefault="00824EDA" w:rsidP="00785D58">
      <w:pPr>
        <w:pStyle w:val="Bullet1"/>
      </w:pPr>
      <w:r w:rsidRPr="00CF68B1">
        <w:t>Support and assist IOTA in achieving asset protection and refurbishment from stimulus funding associated with COVID-19.</w:t>
      </w:r>
    </w:p>
    <w:p w14:paraId="7893A7EE" w14:textId="77777777" w:rsidR="00824EDA" w:rsidRPr="00CF68B1" w:rsidRDefault="00824EDA" w:rsidP="00785D58">
      <w:pPr>
        <w:pStyle w:val="Bullet1"/>
      </w:pPr>
      <w:r w:rsidRPr="00CF68B1">
        <w:t>Continue to review and support the development and implemen</w:t>
      </w:r>
      <w:r w:rsidR="00CF68B1">
        <w:t>tation of IOT specific housing p</w:t>
      </w:r>
      <w:r w:rsidRPr="00CF68B1">
        <w:t>olicies relating to occupation and eligibility.</w:t>
      </w:r>
    </w:p>
    <w:p w14:paraId="539E5F67" w14:textId="77777777" w:rsidR="00824EDA" w:rsidRPr="00CF68B1" w:rsidRDefault="00824EDA" w:rsidP="00785D58">
      <w:pPr>
        <w:pStyle w:val="Bullet1"/>
      </w:pPr>
      <w:r w:rsidRPr="00CF68B1">
        <w:t>The next review of CKI is scheduled for May 2022 to coincide with the scheduled CI visit and audit.</w:t>
      </w:r>
    </w:p>
    <w:p w14:paraId="1DFEF702" w14:textId="77777777" w:rsidR="001F0ACC" w:rsidRDefault="001F0ACC" w:rsidP="00D30BB7">
      <w:pPr>
        <w:pStyle w:val="Heading2"/>
        <w:pageBreakBefore/>
      </w:pPr>
      <w:bookmarkStart w:id="35" w:name="_Toc105685395"/>
      <w:r>
        <w:lastRenderedPageBreak/>
        <w:t>Economic Regulation Authority</w:t>
      </w:r>
      <w:bookmarkEnd w:id="35"/>
    </w:p>
    <w:p w14:paraId="5956DC2B" w14:textId="77777777" w:rsidR="001F0ACC" w:rsidRDefault="001F0ACC" w:rsidP="00D30BB7">
      <w:pPr>
        <w:pStyle w:val="Heading3"/>
      </w:pPr>
      <w:bookmarkStart w:id="36" w:name="_Toc84253730"/>
      <w:bookmarkStart w:id="37" w:name="_Toc105685396"/>
      <w:r>
        <w:t>Services</w:t>
      </w:r>
      <w:bookmarkEnd w:id="36"/>
      <w:bookmarkEnd w:id="37"/>
    </w:p>
    <w:p w14:paraId="744952A8" w14:textId="77777777" w:rsidR="002F034D" w:rsidRDefault="002F034D" w:rsidP="002F034D">
      <w:r>
        <w:rPr>
          <w:lang w:val="en-US"/>
        </w:rPr>
        <w:t xml:space="preserve">A primary role of the Economic Regulation Authority (ERA) is to </w:t>
      </w:r>
      <w:proofErr w:type="spellStart"/>
      <w:r>
        <w:rPr>
          <w:lang w:val="en-US"/>
        </w:rPr>
        <w:t>licence</w:t>
      </w:r>
      <w:proofErr w:type="spellEnd"/>
      <w:r>
        <w:rPr>
          <w:lang w:val="en-US"/>
        </w:rPr>
        <w:t xml:space="preserve"> electricity, gas and water services in the IOT. </w:t>
      </w:r>
      <w:proofErr w:type="spellStart"/>
      <w:r>
        <w:rPr>
          <w:lang w:val="en-US"/>
        </w:rPr>
        <w:t>Licences</w:t>
      </w:r>
      <w:proofErr w:type="spellEnd"/>
      <w:r>
        <w:rPr>
          <w:lang w:val="en-US"/>
        </w:rPr>
        <w:t xml:space="preserve"> issued by the ERA include conditions designed to ensure licensees provide a high quality and reliable service.</w:t>
      </w:r>
    </w:p>
    <w:p w14:paraId="3BF4EC98" w14:textId="77777777" w:rsidR="001F0ACC" w:rsidRDefault="001F0ACC" w:rsidP="00D30BB7">
      <w:pPr>
        <w:pStyle w:val="Heading3"/>
      </w:pPr>
      <w:bookmarkStart w:id="38" w:name="_Toc84253731"/>
      <w:bookmarkStart w:id="39" w:name="_Toc105685397"/>
      <w:r>
        <w:t>Highlights and activities</w:t>
      </w:r>
      <w:bookmarkEnd w:id="38"/>
      <w:bookmarkEnd w:id="39"/>
    </w:p>
    <w:p w14:paraId="3E255CE9" w14:textId="0CA8BF33" w:rsidR="001F0ACC" w:rsidRDefault="002F034D" w:rsidP="002F034D">
      <w:r>
        <w:t>The ERA continues to liaise with the Australian Government on the content of a water licence application, with the expectation that it will be submitted in the future.</w:t>
      </w:r>
    </w:p>
    <w:p w14:paraId="3A6A1A61" w14:textId="77777777" w:rsidR="001F0ACC" w:rsidRDefault="001F0ACC" w:rsidP="00D30BB7">
      <w:pPr>
        <w:pStyle w:val="Heading2"/>
        <w:pageBreakBefore/>
      </w:pPr>
      <w:bookmarkStart w:id="40" w:name="_Toc105685398"/>
      <w:r>
        <w:lastRenderedPageBreak/>
        <w:t>Department of Education</w:t>
      </w:r>
      <w:bookmarkEnd w:id="40"/>
    </w:p>
    <w:p w14:paraId="1382DCDF" w14:textId="77777777" w:rsidR="001F0ACC" w:rsidRDefault="001F0ACC" w:rsidP="00D30BB7">
      <w:pPr>
        <w:pStyle w:val="Heading3"/>
      </w:pPr>
      <w:bookmarkStart w:id="41" w:name="_Toc84253733"/>
      <w:bookmarkStart w:id="42" w:name="_Toc105685399"/>
      <w:r>
        <w:t>Services</w:t>
      </w:r>
      <w:bookmarkEnd w:id="41"/>
      <w:bookmarkEnd w:id="42"/>
    </w:p>
    <w:p w14:paraId="1E60247D" w14:textId="3C4C2B5D" w:rsidR="000160D7" w:rsidRPr="000E7F93" w:rsidRDefault="000160D7" w:rsidP="000160D7">
      <w:pPr>
        <w:rPr>
          <w:lang w:val="en-US"/>
        </w:rPr>
      </w:pPr>
      <w:r>
        <w:t xml:space="preserve">The Department of Education (Education) provides services in line with the requirements of the applied </w:t>
      </w:r>
      <w:r>
        <w:br/>
      </w:r>
      <w:r w:rsidRPr="00DC67BB">
        <w:rPr>
          <w:i/>
        </w:rPr>
        <w:t>School Education Act 1999</w:t>
      </w:r>
      <w:r>
        <w:t xml:space="preserve"> (WA) to students at CI District High Sch</w:t>
      </w:r>
      <w:r w:rsidR="00A33DD5">
        <w:t xml:space="preserve">ool (CIDHS) and Cocos </w:t>
      </w:r>
      <w:r>
        <w:t xml:space="preserve">Islands District </w:t>
      </w:r>
      <w:r>
        <w:br/>
        <w:t>High School (CKIDHS).</w:t>
      </w:r>
    </w:p>
    <w:p w14:paraId="6964A234" w14:textId="77777777" w:rsidR="001F0ACC" w:rsidRDefault="001F0ACC" w:rsidP="00D30BB7">
      <w:pPr>
        <w:pStyle w:val="Heading3"/>
      </w:pPr>
      <w:bookmarkStart w:id="43" w:name="_Toc84253734"/>
      <w:bookmarkStart w:id="44" w:name="_Toc105685400"/>
      <w:r>
        <w:t>Highlights and activities</w:t>
      </w:r>
      <w:bookmarkEnd w:id="43"/>
      <w:bookmarkEnd w:id="44"/>
    </w:p>
    <w:tbl>
      <w:tblPr>
        <w:tblStyle w:val="DefaultTable1"/>
        <w:tblW w:w="0" w:type="auto"/>
        <w:tblLook w:val="04E0" w:firstRow="1" w:lastRow="1" w:firstColumn="1" w:lastColumn="0" w:noHBand="0" w:noVBand="1"/>
        <w:tblCaption w:val="Sample table"/>
        <w:tblDescription w:val="Sample table"/>
      </w:tblPr>
      <w:tblGrid>
        <w:gridCol w:w="3969"/>
        <w:gridCol w:w="2127"/>
        <w:gridCol w:w="2919"/>
      </w:tblGrid>
      <w:tr w:rsidR="0029355B" w14:paraId="048C276B" w14:textId="77777777" w:rsidTr="00CF68B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69" w:type="dxa"/>
          </w:tcPr>
          <w:p w14:paraId="54AF9A14" w14:textId="77777777" w:rsidR="0029355B" w:rsidRDefault="0029355B" w:rsidP="007124E9"/>
        </w:tc>
        <w:tc>
          <w:tcPr>
            <w:tcW w:w="2127" w:type="dxa"/>
          </w:tcPr>
          <w:p w14:paraId="6FB6CE66" w14:textId="70346507" w:rsidR="0029355B" w:rsidRDefault="00374CA9" w:rsidP="007124E9">
            <w:pPr>
              <w:cnfStyle w:val="100000000000" w:firstRow="1" w:lastRow="0" w:firstColumn="0" w:lastColumn="0" w:oddVBand="0" w:evenVBand="0" w:oddHBand="0" w:evenHBand="0" w:firstRowFirstColumn="0" w:firstRowLastColumn="0" w:lastRowFirstColumn="0" w:lastRowLastColumn="0"/>
            </w:pPr>
            <w:r>
              <w:t>CI</w:t>
            </w:r>
            <w:r w:rsidR="0029355B">
              <w:t>DHS</w:t>
            </w:r>
          </w:p>
        </w:tc>
        <w:tc>
          <w:tcPr>
            <w:tcW w:w="2919" w:type="dxa"/>
          </w:tcPr>
          <w:p w14:paraId="531916CA" w14:textId="69D63CFA" w:rsidR="0029355B" w:rsidRDefault="008E513F" w:rsidP="007124E9">
            <w:pPr>
              <w:cnfStyle w:val="100000000000" w:firstRow="1" w:lastRow="0" w:firstColumn="0" w:lastColumn="0" w:oddVBand="0" w:evenVBand="0" w:oddHBand="0" w:evenHBand="0" w:firstRowFirstColumn="0" w:firstRowLastColumn="0" w:lastRowFirstColumn="0" w:lastRowLastColumn="0"/>
            </w:pPr>
            <w:r>
              <w:t>CK</w:t>
            </w:r>
            <w:r w:rsidR="00374CA9">
              <w:t>I</w:t>
            </w:r>
            <w:r w:rsidR="0029355B">
              <w:t>DHS</w:t>
            </w:r>
          </w:p>
        </w:tc>
      </w:tr>
      <w:tr w:rsidR="0029355B" w14:paraId="578C836A" w14:textId="77777777" w:rsidTr="00CF68B1">
        <w:tc>
          <w:tcPr>
            <w:cnfStyle w:val="001000000000" w:firstRow="0" w:lastRow="0" w:firstColumn="1" w:lastColumn="0" w:oddVBand="0" w:evenVBand="0" w:oddHBand="0" w:evenHBand="0" w:firstRowFirstColumn="0" w:firstRowLastColumn="0" w:lastRowFirstColumn="0" w:lastRowLastColumn="0"/>
            <w:tcW w:w="3969" w:type="dxa"/>
          </w:tcPr>
          <w:p w14:paraId="0FD0D3CB" w14:textId="77777777" w:rsidR="0029355B" w:rsidRDefault="0029355B" w:rsidP="007124E9">
            <w:r>
              <w:t>Kindergarten students</w:t>
            </w:r>
          </w:p>
        </w:tc>
        <w:tc>
          <w:tcPr>
            <w:tcW w:w="2127" w:type="dxa"/>
          </w:tcPr>
          <w:p w14:paraId="5959D4C2" w14:textId="77777777" w:rsidR="0029355B" w:rsidRDefault="0029355B" w:rsidP="007124E9">
            <w:pPr>
              <w:cnfStyle w:val="000000000000" w:firstRow="0" w:lastRow="0" w:firstColumn="0" w:lastColumn="0" w:oddVBand="0" w:evenVBand="0" w:oddHBand="0" w:evenHBand="0" w:firstRowFirstColumn="0" w:firstRowLastColumn="0" w:lastRowFirstColumn="0" w:lastRowLastColumn="0"/>
            </w:pPr>
            <w:r>
              <w:t>17</w:t>
            </w:r>
          </w:p>
        </w:tc>
        <w:tc>
          <w:tcPr>
            <w:tcW w:w="2919" w:type="dxa"/>
          </w:tcPr>
          <w:p w14:paraId="6643F14A" w14:textId="77777777" w:rsidR="0029355B" w:rsidRDefault="0029355B" w:rsidP="007124E9">
            <w:pPr>
              <w:cnfStyle w:val="000000000000" w:firstRow="0" w:lastRow="0" w:firstColumn="0" w:lastColumn="0" w:oddVBand="0" w:evenVBand="0" w:oddHBand="0" w:evenHBand="0" w:firstRowFirstColumn="0" w:firstRowLastColumn="0" w:lastRowFirstColumn="0" w:lastRowLastColumn="0"/>
            </w:pPr>
            <w:r>
              <w:t>4</w:t>
            </w:r>
          </w:p>
        </w:tc>
      </w:tr>
      <w:tr w:rsidR="0029355B" w14:paraId="03FC51C8" w14:textId="77777777" w:rsidTr="00CF68B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69" w:type="dxa"/>
          </w:tcPr>
          <w:p w14:paraId="449A6A0D" w14:textId="77777777" w:rsidR="0029355B" w:rsidRDefault="0029355B" w:rsidP="007124E9">
            <w:r>
              <w:t>Primary students</w:t>
            </w:r>
          </w:p>
        </w:tc>
        <w:tc>
          <w:tcPr>
            <w:tcW w:w="2127" w:type="dxa"/>
          </w:tcPr>
          <w:p w14:paraId="72E347D1" w14:textId="77777777" w:rsidR="0029355B" w:rsidRDefault="0029355B" w:rsidP="007124E9">
            <w:pPr>
              <w:cnfStyle w:val="000000010000" w:firstRow="0" w:lastRow="0" w:firstColumn="0" w:lastColumn="0" w:oddVBand="0" w:evenVBand="0" w:oddHBand="0" w:evenHBand="1" w:firstRowFirstColumn="0" w:firstRowLastColumn="0" w:lastRowFirstColumn="0" w:lastRowLastColumn="0"/>
            </w:pPr>
            <w:r>
              <w:t>133</w:t>
            </w:r>
          </w:p>
        </w:tc>
        <w:tc>
          <w:tcPr>
            <w:tcW w:w="2919" w:type="dxa"/>
          </w:tcPr>
          <w:p w14:paraId="144707A0" w14:textId="77777777" w:rsidR="0029355B" w:rsidRDefault="0029355B" w:rsidP="007124E9">
            <w:pPr>
              <w:cnfStyle w:val="000000010000" w:firstRow="0" w:lastRow="0" w:firstColumn="0" w:lastColumn="0" w:oddVBand="0" w:evenVBand="0" w:oddHBand="0" w:evenHBand="1" w:firstRowFirstColumn="0" w:firstRowLastColumn="0" w:lastRowFirstColumn="0" w:lastRowLastColumn="0"/>
            </w:pPr>
            <w:r>
              <w:t>77</w:t>
            </w:r>
          </w:p>
        </w:tc>
      </w:tr>
      <w:tr w:rsidR="0029355B" w14:paraId="5F5F3D69" w14:textId="77777777" w:rsidTr="00CF68B1">
        <w:tc>
          <w:tcPr>
            <w:cnfStyle w:val="001000000000" w:firstRow="0" w:lastRow="0" w:firstColumn="1" w:lastColumn="0" w:oddVBand="0" w:evenVBand="0" w:oddHBand="0" w:evenHBand="0" w:firstRowFirstColumn="0" w:firstRowLastColumn="0" w:lastRowFirstColumn="0" w:lastRowLastColumn="0"/>
            <w:tcW w:w="3969" w:type="dxa"/>
          </w:tcPr>
          <w:p w14:paraId="01DA122B" w14:textId="77777777" w:rsidR="0029355B" w:rsidRDefault="0029355B" w:rsidP="007124E9">
            <w:r>
              <w:t>Secondary students</w:t>
            </w:r>
          </w:p>
        </w:tc>
        <w:tc>
          <w:tcPr>
            <w:tcW w:w="2127" w:type="dxa"/>
          </w:tcPr>
          <w:p w14:paraId="25F7AB0D" w14:textId="77777777" w:rsidR="0029355B" w:rsidRDefault="0029355B" w:rsidP="007124E9">
            <w:pPr>
              <w:cnfStyle w:val="000000000000" w:firstRow="0" w:lastRow="0" w:firstColumn="0" w:lastColumn="0" w:oddVBand="0" w:evenVBand="0" w:oddHBand="0" w:evenHBand="0" w:firstRowFirstColumn="0" w:firstRowLastColumn="0" w:lastRowFirstColumn="0" w:lastRowLastColumn="0"/>
            </w:pPr>
            <w:r>
              <w:t>91</w:t>
            </w:r>
          </w:p>
        </w:tc>
        <w:tc>
          <w:tcPr>
            <w:tcW w:w="2919" w:type="dxa"/>
          </w:tcPr>
          <w:p w14:paraId="2969EABE" w14:textId="77777777" w:rsidR="0029355B" w:rsidRDefault="0029355B" w:rsidP="007124E9">
            <w:pPr>
              <w:cnfStyle w:val="000000000000" w:firstRow="0" w:lastRow="0" w:firstColumn="0" w:lastColumn="0" w:oddVBand="0" w:evenVBand="0" w:oddHBand="0" w:evenHBand="0" w:firstRowFirstColumn="0" w:firstRowLastColumn="0" w:lastRowFirstColumn="0" w:lastRowLastColumn="0"/>
            </w:pPr>
            <w:r>
              <w:t>23</w:t>
            </w:r>
          </w:p>
        </w:tc>
      </w:tr>
      <w:tr w:rsidR="0029355B" w14:paraId="7FC62FA0" w14:textId="77777777" w:rsidTr="00CF68B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69" w:type="dxa"/>
          </w:tcPr>
          <w:p w14:paraId="63C3BC6F" w14:textId="77777777" w:rsidR="0029355B" w:rsidRDefault="0029355B" w:rsidP="007124E9">
            <w:r>
              <w:t>Total students</w:t>
            </w:r>
          </w:p>
        </w:tc>
        <w:tc>
          <w:tcPr>
            <w:tcW w:w="2127" w:type="dxa"/>
          </w:tcPr>
          <w:p w14:paraId="6720DF9D" w14:textId="77777777" w:rsidR="0029355B" w:rsidRDefault="0029355B" w:rsidP="007124E9">
            <w:pPr>
              <w:cnfStyle w:val="000000010000" w:firstRow="0" w:lastRow="0" w:firstColumn="0" w:lastColumn="0" w:oddVBand="0" w:evenVBand="0" w:oddHBand="0" w:evenHBand="1" w:firstRowFirstColumn="0" w:firstRowLastColumn="0" w:lastRowFirstColumn="0" w:lastRowLastColumn="0"/>
            </w:pPr>
            <w:r>
              <w:t>241</w:t>
            </w:r>
          </w:p>
        </w:tc>
        <w:tc>
          <w:tcPr>
            <w:tcW w:w="2919" w:type="dxa"/>
          </w:tcPr>
          <w:p w14:paraId="732F7C73" w14:textId="77777777" w:rsidR="0029355B" w:rsidRDefault="0029355B" w:rsidP="007124E9">
            <w:pPr>
              <w:cnfStyle w:val="000000010000" w:firstRow="0" w:lastRow="0" w:firstColumn="0" w:lastColumn="0" w:oddVBand="0" w:evenVBand="0" w:oddHBand="0" w:evenHBand="1" w:firstRowFirstColumn="0" w:firstRowLastColumn="0" w:lastRowFirstColumn="0" w:lastRowLastColumn="0"/>
            </w:pPr>
            <w:r>
              <w:t>104</w:t>
            </w:r>
          </w:p>
        </w:tc>
      </w:tr>
      <w:tr w:rsidR="0029355B" w14:paraId="47BB8EDC" w14:textId="77777777" w:rsidTr="00CF68B1">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69" w:type="dxa"/>
          </w:tcPr>
          <w:p w14:paraId="711E0409" w14:textId="77777777" w:rsidR="0029355B" w:rsidRDefault="009F0F6B" w:rsidP="007124E9">
            <w:r>
              <w:t>Total Education Full Time Equivalent</w:t>
            </w:r>
          </w:p>
        </w:tc>
        <w:tc>
          <w:tcPr>
            <w:tcW w:w="2127" w:type="dxa"/>
          </w:tcPr>
          <w:p w14:paraId="278DB14D" w14:textId="77777777" w:rsidR="0029355B" w:rsidRPr="00CF68B1" w:rsidRDefault="0029355B" w:rsidP="007124E9">
            <w:pPr>
              <w:cnfStyle w:val="010000000000" w:firstRow="0" w:lastRow="1" w:firstColumn="0" w:lastColumn="0" w:oddVBand="0" w:evenVBand="0" w:oddHBand="0" w:evenHBand="0" w:firstRowFirstColumn="0" w:firstRowLastColumn="0" w:lastRowFirstColumn="0" w:lastRowLastColumn="0"/>
              <w:rPr>
                <w:b w:val="0"/>
              </w:rPr>
            </w:pPr>
            <w:r w:rsidRPr="009F0F6B">
              <w:t>40.4</w:t>
            </w:r>
          </w:p>
        </w:tc>
        <w:tc>
          <w:tcPr>
            <w:tcW w:w="2919" w:type="dxa"/>
          </w:tcPr>
          <w:p w14:paraId="01D79D56" w14:textId="77777777" w:rsidR="0029355B" w:rsidRPr="00CF68B1" w:rsidRDefault="0029355B" w:rsidP="007124E9">
            <w:pPr>
              <w:cnfStyle w:val="010000000000" w:firstRow="0" w:lastRow="1" w:firstColumn="0" w:lastColumn="0" w:oddVBand="0" w:evenVBand="0" w:oddHBand="0" w:evenHBand="0" w:firstRowFirstColumn="0" w:firstRowLastColumn="0" w:lastRowFirstColumn="0" w:lastRowLastColumn="0"/>
              <w:rPr>
                <w:b w:val="0"/>
              </w:rPr>
            </w:pPr>
            <w:r w:rsidRPr="009F0F6B">
              <w:t>15.7</w:t>
            </w:r>
          </w:p>
        </w:tc>
      </w:tr>
    </w:tbl>
    <w:p w14:paraId="0374D1F3" w14:textId="77777777" w:rsidR="008E513F" w:rsidRDefault="008E513F" w:rsidP="00D44E0F">
      <w:pPr>
        <w:pStyle w:val="Bullet1"/>
        <w:spacing w:before="240" w:after="120"/>
      </w:pPr>
      <w:r>
        <w:rPr>
          <w:rFonts w:cs="Arial"/>
          <w:lang w:val="en-US"/>
        </w:rPr>
        <w:t>Education</w:t>
      </w:r>
      <w:r>
        <w:rPr>
          <w:rFonts w:cs="Arial"/>
        </w:rPr>
        <w:t xml:space="preserve"> staff based</w:t>
      </w:r>
      <w:r w:rsidR="009F0F6B">
        <w:rPr>
          <w:rFonts w:cs="Arial"/>
          <w:lang w:val="en-AU"/>
        </w:rPr>
        <w:t xml:space="preserve"> in the </w:t>
      </w:r>
      <w:r>
        <w:rPr>
          <w:rFonts w:cs="Arial"/>
        </w:rPr>
        <w:t>North Metropolitan Regional Education Office provided consultation, support</w:t>
      </w:r>
      <w:r w:rsidR="0060679F">
        <w:rPr>
          <w:rFonts w:cs="Arial"/>
        </w:rPr>
        <w:t xml:space="preserve">, advice and information to </w:t>
      </w:r>
      <w:r w:rsidR="0060679F">
        <w:rPr>
          <w:rFonts w:cs="Arial"/>
          <w:lang w:val="en-US"/>
        </w:rPr>
        <w:t xml:space="preserve">CIDHS and CKIDHS </w:t>
      </w:r>
      <w:r w:rsidR="0060679F">
        <w:rPr>
          <w:rFonts w:cs="Arial"/>
        </w:rPr>
        <w:t>staff</w:t>
      </w:r>
      <w:r>
        <w:rPr>
          <w:rFonts w:cs="Arial"/>
        </w:rPr>
        <w:t>.</w:t>
      </w:r>
    </w:p>
    <w:p w14:paraId="33A714DF" w14:textId="77777777" w:rsidR="00F34030" w:rsidRPr="00571F26" w:rsidRDefault="00F34030" w:rsidP="00D44E0F">
      <w:pPr>
        <w:pStyle w:val="Bullet1"/>
        <w:spacing w:after="120"/>
      </w:pPr>
      <w:r w:rsidRPr="00571F26">
        <w:t>The restrictions on travel presented a number of challenges for staff a</w:t>
      </w:r>
      <w:r>
        <w:t>nd students residing in the IOT</w:t>
      </w:r>
      <w:r w:rsidRPr="00571F26">
        <w:t>.</w:t>
      </w:r>
    </w:p>
    <w:p w14:paraId="2BD879D3" w14:textId="77777777" w:rsidR="00F34030" w:rsidRPr="00DF221F" w:rsidRDefault="00F34030" w:rsidP="00D44E0F">
      <w:pPr>
        <w:pStyle w:val="Bullet1"/>
        <w:spacing w:after="120"/>
      </w:pPr>
      <w:r w:rsidRPr="00DF221F">
        <w:t xml:space="preserve">Coordination </w:t>
      </w:r>
      <w:r>
        <w:t>of visiting services to the IOT</w:t>
      </w:r>
      <w:r w:rsidRPr="00DF221F">
        <w:t xml:space="preserve"> to provide support to the teaching and learning needs of the staff and students in the IOT schools:</w:t>
      </w:r>
    </w:p>
    <w:p w14:paraId="2AC660CB" w14:textId="4C5F69C6" w:rsidR="00F34030" w:rsidRPr="00D30BB7" w:rsidRDefault="00F34030" w:rsidP="00811C75">
      <w:pPr>
        <w:pStyle w:val="Bullet2"/>
      </w:pPr>
      <w:r>
        <w:t>t</w:t>
      </w:r>
      <w:r w:rsidRPr="00DF221F">
        <w:t xml:space="preserve">he </w:t>
      </w:r>
      <w:r w:rsidRPr="00D30BB7">
        <w:t>provision of consulting teacher services for students with special educational need</w:t>
      </w:r>
      <w:r w:rsidR="00374CA9" w:rsidRPr="00D30BB7">
        <w:t>s</w:t>
      </w:r>
      <w:r w:rsidR="00253075" w:rsidRPr="00D30BB7">
        <w:t>,</w:t>
      </w:r>
      <w:r w:rsidRPr="00D30BB7">
        <w:t xml:space="preserve"> in line with agreed service proposals </w:t>
      </w:r>
    </w:p>
    <w:p w14:paraId="177C125E" w14:textId="6B46B1E4" w:rsidR="00F34030" w:rsidRPr="00D30BB7" w:rsidRDefault="00F34030" w:rsidP="00811C75">
      <w:pPr>
        <w:pStyle w:val="Bullet2"/>
      </w:pPr>
      <w:r w:rsidRPr="00D30BB7">
        <w:t>visits by the Lead School Psychologist to support students and staff</w:t>
      </w:r>
      <w:r w:rsidR="00253075" w:rsidRPr="00D30BB7">
        <w:t>,</w:t>
      </w:r>
      <w:r w:rsidRPr="00D30BB7">
        <w:t xml:space="preserve"> in accordance</w:t>
      </w:r>
      <w:r w:rsidR="0060679F" w:rsidRPr="00D30BB7">
        <w:t xml:space="preserve"> with relevant education plans</w:t>
      </w:r>
    </w:p>
    <w:p w14:paraId="0DD96E57" w14:textId="4FDACE0A" w:rsidR="00F34030" w:rsidRPr="00D30BB7" w:rsidRDefault="00F34030" w:rsidP="00811C75">
      <w:pPr>
        <w:pStyle w:val="Bullet2"/>
      </w:pPr>
      <w:r w:rsidRPr="00D30BB7">
        <w:t>Education and external contractors providing professional learning to the whole staff group</w:t>
      </w:r>
      <w:r w:rsidR="00253075" w:rsidRPr="00D30BB7">
        <w:t>,</w:t>
      </w:r>
      <w:r w:rsidRPr="00D30BB7">
        <w:t xml:space="preserve"> in line with whole school plans</w:t>
      </w:r>
    </w:p>
    <w:p w14:paraId="696AB4B1" w14:textId="77777777" w:rsidR="00F34030" w:rsidRDefault="00F34030" w:rsidP="00811C75">
      <w:pPr>
        <w:pStyle w:val="Bullet2"/>
      </w:pPr>
      <w:r w:rsidRPr="00D30BB7">
        <w:t>Education and external contractors providing programs to staff, students and the communities in line with whole school</w:t>
      </w:r>
      <w:r>
        <w:t xml:space="preserve"> plans and community need.</w:t>
      </w:r>
    </w:p>
    <w:p w14:paraId="3DA2CB85" w14:textId="3F175502" w:rsidR="00F34030" w:rsidRDefault="00F34030" w:rsidP="00D44E0F">
      <w:pPr>
        <w:pStyle w:val="Bullet1"/>
        <w:spacing w:after="120"/>
      </w:pPr>
      <w:r w:rsidRPr="00E2616F">
        <w:t xml:space="preserve">Provision of operational advice on a daily basis to staff working in the </w:t>
      </w:r>
      <w:smartTag w:uri="urn:schemas-microsoft-com:office:smarttags" w:element="stockticker">
        <w:r w:rsidRPr="00E2616F">
          <w:t>IOT</w:t>
        </w:r>
      </w:smartTag>
      <w:r w:rsidRPr="00E2616F">
        <w:t xml:space="preserve"> schools to ensure compliance with relevant legis</w:t>
      </w:r>
      <w:r w:rsidR="0029355B">
        <w:t>lation as it applies in the IOT.</w:t>
      </w:r>
      <w:r w:rsidR="00EB23D5">
        <w:t xml:space="preserve"> </w:t>
      </w:r>
      <w:r>
        <w:rPr>
          <w:lang w:val="en-US"/>
        </w:rPr>
        <w:t>Education’s</w:t>
      </w:r>
      <w:r w:rsidRPr="00E2616F">
        <w:t xml:space="preserve"> policies and arrangements for educatio</w:t>
      </w:r>
      <w:r w:rsidR="0060679F">
        <w:t>n service provision in the IOT.</w:t>
      </w:r>
    </w:p>
    <w:p w14:paraId="29668DFA" w14:textId="77777777" w:rsidR="0060679F" w:rsidRPr="00CF68B1" w:rsidRDefault="00F34030" w:rsidP="00D44E0F">
      <w:pPr>
        <w:pStyle w:val="Bullet1"/>
        <w:spacing w:after="120"/>
      </w:pPr>
      <w:r w:rsidRPr="00E2616F">
        <w:t>Coordination of all recruitment, selection and relocation processes for teaching staff in the IOT schools</w:t>
      </w:r>
      <w:r>
        <w:t xml:space="preserve"> </w:t>
      </w:r>
      <w:r w:rsidR="0060679F">
        <w:rPr>
          <w:lang w:val="en-US"/>
        </w:rPr>
        <w:t>.</w:t>
      </w:r>
    </w:p>
    <w:p w14:paraId="5E616F6F" w14:textId="7F1F1227" w:rsidR="006C6330" w:rsidRDefault="00F34030" w:rsidP="00E01DC7">
      <w:pPr>
        <w:pStyle w:val="Bullet1"/>
      </w:pPr>
      <w:r>
        <w:t xml:space="preserve">Management of complaints relating to the provision of education services through </w:t>
      </w:r>
      <w:r w:rsidRPr="0060679F">
        <w:rPr>
          <w:lang w:val="en-US"/>
        </w:rPr>
        <w:t>Education’</w:t>
      </w:r>
      <w:r w:rsidR="0060679F">
        <w:t>s complaints handling processes.</w:t>
      </w:r>
    </w:p>
    <w:p w14:paraId="30DDA1D6" w14:textId="77777777" w:rsidR="001F0ACC" w:rsidRDefault="001F0ACC" w:rsidP="00D30BB7">
      <w:pPr>
        <w:pStyle w:val="Heading3"/>
      </w:pPr>
      <w:bookmarkStart w:id="45" w:name="_Toc84253735"/>
      <w:bookmarkStart w:id="46" w:name="_Toc105685401"/>
      <w:r>
        <w:t>Horizon scan</w:t>
      </w:r>
      <w:bookmarkEnd w:id="45"/>
      <w:bookmarkEnd w:id="46"/>
    </w:p>
    <w:p w14:paraId="41964CEF" w14:textId="71604423" w:rsidR="00F34030" w:rsidRDefault="00F34030" w:rsidP="00EB23D5">
      <w:pPr>
        <w:keepNext/>
      </w:pPr>
      <w:r>
        <w:t xml:space="preserve">The ongoing management and response to the COVID-19 pandemic will continue to </w:t>
      </w:r>
      <w:r w:rsidR="00253075">
        <w:t xml:space="preserve">affect </w:t>
      </w:r>
      <w:r>
        <w:t>education service delivery in the IOT schools.</w:t>
      </w:r>
    </w:p>
    <w:p w14:paraId="3E123D86" w14:textId="68DBC5E7" w:rsidR="00F34030" w:rsidRDefault="00F34030" w:rsidP="00F34030">
      <w:r>
        <w:t>The movement of students with identified special needs onto and off the IOT present an ongoing impact on the cost of delivering education services.</w:t>
      </w:r>
      <w:r w:rsidR="00EB23D5">
        <w:t xml:space="preserve"> </w:t>
      </w:r>
      <w:r>
        <w:t xml:space="preserve">The provision of facilities with access for students with special needs to ensure compliance with the </w:t>
      </w:r>
      <w:r w:rsidRPr="00A8033E">
        <w:rPr>
          <w:i/>
        </w:rPr>
        <w:t>Disability Discrimination Act</w:t>
      </w:r>
      <w:r>
        <w:rPr>
          <w:i/>
        </w:rPr>
        <w:t>,</w:t>
      </w:r>
      <w:r w:rsidRPr="00A8033E">
        <w:rPr>
          <w:i/>
        </w:rPr>
        <w:t xml:space="preserve"> 1992</w:t>
      </w:r>
      <w:r>
        <w:t xml:space="preserve"> (</w:t>
      </w:r>
      <w:proofErr w:type="spellStart"/>
      <w:r>
        <w:t>Cth</w:t>
      </w:r>
      <w:proofErr w:type="spellEnd"/>
      <w:r>
        <w:t>) requirements remains an active issue for consideration in future budget planning.</w:t>
      </w:r>
    </w:p>
    <w:p w14:paraId="0DA113B1" w14:textId="77777777" w:rsidR="001F0ACC" w:rsidRDefault="001F0ACC" w:rsidP="00D30BB7">
      <w:pPr>
        <w:pStyle w:val="Heading2"/>
        <w:pageBreakBefore/>
        <w:spacing w:before="0" w:after="120"/>
      </w:pPr>
      <w:bookmarkStart w:id="47" w:name="_Toc105685402"/>
      <w:r>
        <w:lastRenderedPageBreak/>
        <w:t>Equal Opportunity Commission</w:t>
      </w:r>
      <w:bookmarkEnd w:id="47"/>
    </w:p>
    <w:p w14:paraId="777D342E" w14:textId="77777777" w:rsidR="001F0ACC" w:rsidRDefault="001F0ACC" w:rsidP="00D30BB7">
      <w:pPr>
        <w:pStyle w:val="Heading3"/>
        <w:spacing w:before="0"/>
      </w:pPr>
      <w:bookmarkStart w:id="48" w:name="_Toc84253737"/>
      <w:bookmarkStart w:id="49" w:name="_Toc105685403"/>
      <w:r>
        <w:t>Services</w:t>
      </w:r>
      <w:bookmarkEnd w:id="48"/>
      <w:bookmarkEnd w:id="49"/>
    </w:p>
    <w:p w14:paraId="1947C279" w14:textId="77777777" w:rsidR="00564DE2" w:rsidRDefault="00564DE2" w:rsidP="00564DE2">
      <w:r>
        <w:t xml:space="preserve">The Equal Opportunity Commission of WA (EOC) provides information and advice regarding equal opportunity and human rights issues, and investigates complaints under the applied </w:t>
      </w:r>
      <w:r>
        <w:rPr>
          <w:i/>
        </w:rPr>
        <w:t xml:space="preserve">Equal Opportunity Act 1984 </w:t>
      </w:r>
      <w:r>
        <w:t>(WA).</w:t>
      </w:r>
    </w:p>
    <w:p w14:paraId="70FC55E0" w14:textId="77777777" w:rsidR="001F0ACC" w:rsidRDefault="001F0ACC" w:rsidP="00D30BB7">
      <w:pPr>
        <w:pStyle w:val="Heading3"/>
        <w:spacing w:before="0"/>
      </w:pPr>
      <w:bookmarkStart w:id="50" w:name="_Toc84253738"/>
      <w:bookmarkStart w:id="51" w:name="_Toc105685404"/>
      <w:r>
        <w:t>Highlights and activities</w:t>
      </w:r>
      <w:bookmarkEnd w:id="50"/>
      <w:bookmarkEnd w:id="51"/>
    </w:p>
    <w:p w14:paraId="6C181BBF" w14:textId="77777777" w:rsidR="00D44E0F" w:rsidRDefault="00564DE2" w:rsidP="00FE44C4">
      <w:pPr>
        <w:pStyle w:val="Bullet1"/>
      </w:pPr>
      <w:r>
        <w:t>The EOC visited the I</w:t>
      </w:r>
      <w:r w:rsidR="00B64594">
        <w:t xml:space="preserve">OT from 15 </w:t>
      </w:r>
      <w:r>
        <w:t>to 25 June 2021 in partnership with</w:t>
      </w:r>
      <w:r w:rsidR="00B64594">
        <w:t xml:space="preserve"> the Ombudsman WA</w:t>
      </w:r>
      <w:r>
        <w:t>, Department of Mines, Industry and Safety Regulation</w:t>
      </w:r>
      <w:r w:rsidR="00B64594">
        <w:t xml:space="preserve"> (DMIRS)</w:t>
      </w:r>
      <w:r>
        <w:t xml:space="preserve"> – Consumer Protection, and the Health and Disability Services Complaints Office</w:t>
      </w:r>
      <w:r w:rsidR="00B64594">
        <w:t xml:space="preserve"> (</w:t>
      </w:r>
      <w:proofErr w:type="spellStart"/>
      <w:r w:rsidR="00B64594">
        <w:t>HaDSCO</w:t>
      </w:r>
      <w:proofErr w:type="spellEnd"/>
      <w:r w:rsidR="00B64594">
        <w:t>)</w:t>
      </w:r>
      <w:r>
        <w:t>. The visit was rescheduled after a planned visit in March 2020 was post</w:t>
      </w:r>
      <w:r w:rsidR="00B64594">
        <w:t xml:space="preserve">poned </w:t>
      </w:r>
      <w:r>
        <w:t>due to the COVID</w:t>
      </w:r>
      <w:r w:rsidR="001309A4">
        <w:t>-19</w:t>
      </w:r>
      <w:r>
        <w:t xml:space="preserve"> pandemic</w:t>
      </w:r>
      <w:r w:rsidR="00D44E0F">
        <w:t>.</w:t>
      </w:r>
    </w:p>
    <w:p w14:paraId="4D0C709F" w14:textId="234368CC" w:rsidR="00564DE2" w:rsidRDefault="00564DE2" w:rsidP="00FE44C4">
      <w:pPr>
        <w:pStyle w:val="Bullet1"/>
      </w:pPr>
      <w:r>
        <w:t>The visit planned for March 2020 had a focus on customised training courses on Equal Opportunity Law: Essentials for Managers and Supervisors; and Recruitment and Selection, however this was adapted to a community engagement and awareness trip following the COVID</w:t>
      </w:r>
      <w:r w:rsidR="00B64594">
        <w:t>-19 disruptions.</w:t>
      </w:r>
    </w:p>
    <w:p w14:paraId="71497234" w14:textId="54660391" w:rsidR="00564DE2" w:rsidRDefault="00B64594" w:rsidP="00FE44C4">
      <w:pPr>
        <w:pStyle w:val="Bullet1"/>
      </w:pPr>
      <w:r>
        <w:t xml:space="preserve">The state agencies in the combined visit </w:t>
      </w:r>
      <w:r w:rsidR="00564DE2">
        <w:t xml:space="preserve">had regular meetings and liaised with </w:t>
      </w:r>
      <w:r>
        <w:t xml:space="preserve">IOT </w:t>
      </w:r>
      <w:r w:rsidR="00564DE2">
        <w:t>organisations a</w:t>
      </w:r>
      <w:r>
        <w:t xml:space="preserve">nd community members </w:t>
      </w:r>
      <w:r w:rsidR="00564DE2">
        <w:t xml:space="preserve">to ensure </w:t>
      </w:r>
      <w:r>
        <w:t>a program</w:t>
      </w:r>
      <w:r w:rsidR="00564DE2">
        <w:t xml:space="preserve"> was developed that would accommodate the needs of the IOT communities</w:t>
      </w:r>
      <w:r w:rsidR="00C42488">
        <w:t>,</w:t>
      </w:r>
      <w:r w:rsidR="00564DE2">
        <w:t xml:space="preserve"> </w:t>
      </w:r>
      <w:r>
        <w:t>whil</w:t>
      </w:r>
      <w:r w:rsidR="00865462">
        <w:t>e</w:t>
      </w:r>
      <w:r>
        <w:t xml:space="preserve"> enabling the state </w:t>
      </w:r>
      <w:r w:rsidR="00564DE2">
        <w:t>agencies to raise awareness and provide a point of contact for the relevant applied legislation.</w:t>
      </w:r>
    </w:p>
    <w:p w14:paraId="29AF2B0E" w14:textId="77777777" w:rsidR="00564DE2" w:rsidRDefault="00564DE2" w:rsidP="00FE44C4">
      <w:pPr>
        <w:pStyle w:val="Bullet1"/>
      </w:pPr>
      <w:r>
        <w:t xml:space="preserve">During the </w:t>
      </w:r>
      <w:r w:rsidR="00B64594">
        <w:t xml:space="preserve">IOT </w:t>
      </w:r>
      <w:r>
        <w:t>vi</w:t>
      </w:r>
      <w:r w:rsidR="00B64594">
        <w:t xml:space="preserve">sit, the state agencies </w:t>
      </w:r>
      <w:r w:rsidR="0049183E">
        <w:t>conducted combined information forums and complaint c</w:t>
      </w:r>
      <w:r>
        <w:t>linics, and organisational and community meetings which en</w:t>
      </w:r>
      <w:r w:rsidR="00F93831">
        <w:t xml:space="preserve">abled </w:t>
      </w:r>
      <w:r w:rsidR="002E3685">
        <w:t>CI and CKI</w:t>
      </w:r>
      <w:r w:rsidR="009F0F6B">
        <w:t xml:space="preserve"> community members</w:t>
      </w:r>
      <w:r w:rsidR="002E3685">
        <w:t xml:space="preserve"> </w:t>
      </w:r>
      <w:r>
        <w:t xml:space="preserve">to obtain information on their rights and responsibilities under the relevant applied legislation of </w:t>
      </w:r>
      <w:r w:rsidR="002E3685">
        <w:t>several agencies</w:t>
      </w:r>
      <w:r>
        <w:t xml:space="preserve">. </w:t>
      </w:r>
      <w:r w:rsidR="002E3685">
        <w:t>This ensured IOT residents</w:t>
      </w:r>
      <w:r>
        <w:t xml:space="preserve"> were easily direct</w:t>
      </w:r>
      <w:r w:rsidR="002E3685">
        <w:t>ed to the appropriate agency which</w:t>
      </w:r>
      <w:r>
        <w:t xml:space="preserve"> resulted in an increased number of private enquiry appointments. </w:t>
      </w:r>
      <w:r w:rsidR="00B64594">
        <w:t>T</w:t>
      </w:r>
      <w:r>
        <w:t xml:space="preserve">he IOT </w:t>
      </w:r>
      <w:r w:rsidR="00B64594">
        <w:t xml:space="preserve">communities </w:t>
      </w:r>
      <w:r>
        <w:t>provided positive feedback regarding this combined travel approach.</w:t>
      </w:r>
    </w:p>
    <w:p w14:paraId="40137CCC" w14:textId="77777777" w:rsidR="00564DE2" w:rsidRDefault="00B64594" w:rsidP="00FE44C4">
      <w:pPr>
        <w:pStyle w:val="Bullet1"/>
      </w:pPr>
      <w:r>
        <w:t>T</w:t>
      </w:r>
      <w:r w:rsidR="00564DE2">
        <w:t>he EOC continued to provide access to the mainland office and a telephone enquiry service to inform IOT community members of their rights and responsibilities, and to provide an avenue for complaints of discrimination and harassment to be lodged by IOT members under the applied legislation.</w:t>
      </w:r>
    </w:p>
    <w:p w14:paraId="46A7673D" w14:textId="77777777" w:rsidR="00564DE2" w:rsidRDefault="00564DE2" w:rsidP="00FE44C4">
      <w:pPr>
        <w:pStyle w:val="Bullet1"/>
      </w:pPr>
      <w:r>
        <w:t>While the EOC received a significantly higher number of enquiries from IOT community members</w:t>
      </w:r>
      <w:r w:rsidR="00C42488">
        <w:t xml:space="preserve"> during the visit,</w:t>
      </w:r>
      <w:r>
        <w:t xml:space="preserve"> there were no formal complaints of unlawful discrimination lodged. The </w:t>
      </w:r>
      <w:r w:rsidR="00B64594">
        <w:t xml:space="preserve">IOT visits </w:t>
      </w:r>
      <w:r>
        <w:t>have developed a familiar point of contact which support</w:t>
      </w:r>
      <w:r w:rsidR="00B64594">
        <w:t>s regular communication with on-island</w:t>
      </w:r>
      <w:r>
        <w:t xml:space="preserve"> organisations and community members.</w:t>
      </w:r>
    </w:p>
    <w:p w14:paraId="1F3073CB" w14:textId="77777777" w:rsidR="00CF68B1" w:rsidRDefault="00B64594" w:rsidP="00FE44C4">
      <w:pPr>
        <w:pStyle w:val="Bullet1"/>
      </w:pPr>
      <w:r>
        <w:t>The EOC underwent</w:t>
      </w:r>
      <w:r w:rsidR="00564DE2">
        <w:t xml:space="preserve"> a merger with the Department of Justice which has not affected </w:t>
      </w:r>
      <w:r>
        <w:t>IOT service delivery.</w:t>
      </w:r>
    </w:p>
    <w:p w14:paraId="6EF78E20" w14:textId="77777777" w:rsidR="001F0ACC" w:rsidRDefault="001F0ACC" w:rsidP="00D30BB7">
      <w:pPr>
        <w:pStyle w:val="Heading3"/>
        <w:spacing w:before="0"/>
      </w:pPr>
      <w:bookmarkStart w:id="52" w:name="_Toc84253739"/>
      <w:bookmarkStart w:id="53" w:name="_Toc105685405"/>
      <w:r>
        <w:t>Horizon scan</w:t>
      </w:r>
      <w:bookmarkEnd w:id="52"/>
      <w:bookmarkEnd w:id="53"/>
    </w:p>
    <w:p w14:paraId="71A5230E" w14:textId="77777777" w:rsidR="00D44E0F" w:rsidRDefault="00564DE2" w:rsidP="00FE44C4">
      <w:pPr>
        <w:pStyle w:val="Bullet1"/>
      </w:pPr>
      <w:r>
        <w:t xml:space="preserve">The applied legislation has been effective in addressing discrimination in the IOT in many areas for </w:t>
      </w:r>
      <w:r w:rsidR="00865462">
        <w:t xml:space="preserve">more than </w:t>
      </w:r>
      <w:r>
        <w:t>35 years, but it has remained largely unchanged since 1984, and would benefit from amendments in several areas.</w:t>
      </w:r>
      <w:r w:rsidR="006D4728">
        <w:t xml:space="preserve"> </w:t>
      </w:r>
      <w:r>
        <w:t>The important task of reviewing the applied legislation is currently being handled by the WA Law Reform Commission</w:t>
      </w:r>
      <w:r w:rsidR="00D44E0F">
        <w:t>.</w:t>
      </w:r>
    </w:p>
    <w:p w14:paraId="6E370ABC" w14:textId="77777777" w:rsidR="00D44E0F" w:rsidRDefault="00564DE2" w:rsidP="00FE44C4">
      <w:pPr>
        <w:pStyle w:val="Bullet1"/>
      </w:pPr>
      <w:r>
        <w:t xml:space="preserve">The EOC proposes to continue the </w:t>
      </w:r>
      <w:r w:rsidR="005C6CC8">
        <w:t xml:space="preserve">state agency </w:t>
      </w:r>
      <w:r>
        <w:t>partnership progra</w:t>
      </w:r>
      <w:r w:rsidR="005C6CC8">
        <w:t>m</w:t>
      </w:r>
      <w:r>
        <w:t xml:space="preserve"> and conduct the next </w:t>
      </w:r>
      <w:r w:rsidR="00C42488">
        <w:t xml:space="preserve">IOT </w:t>
      </w:r>
      <w:r>
        <w:t>vis</w:t>
      </w:r>
      <w:r w:rsidR="0049183E">
        <w:t xml:space="preserve">it during </w:t>
      </w:r>
      <w:r w:rsidR="00D30BB7">
        <w:t>2022–23</w:t>
      </w:r>
      <w:r w:rsidR="005C6CC8">
        <w:t>. This visit will provide</w:t>
      </w:r>
      <w:r>
        <w:t xml:space="preserve"> customised training courses on Equal Opportunity Law – An Introduction, and Equal Opportunity Essentials for Managers and Supervisors which were postponed</w:t>
      </w:r>
      <w:r w:rsidR="00865462">
        <w:t xml:space="preserve"> in 2020</w:t>
      </w:r>
      <w:r w:rsidR="005C6CC8">
        <w:t>. The combined state agency visit</w:t>
      </w:r>
      <w:r>
        <w:t xml:space="preserve"> will also enable a Governance training session to be presented to interested</w:t>
      </w:r>
      <w:r w:rsidR="0049183E">
        <w:t xml:space="preserve"> </w:t>
      </w:r>
      <w:r>
        <w:t>parties</w:t>
      </w:r>
      <w:r w:rsidR="00D44E0F">
        <w:t>.</w:t>
      </w:r>
    </w:p>
    <w:p w14:paraId="61CECC88" w14:textId="673EC5CC" w:rsidR="001F0ACC" w:rsidRDefault="001F0ACC" w:rsidP="00B27736">
      <w:pPr>
        <w:pStyle w:val="Heading2"/>
        <w:pageBreakBefore/>
        <w:spacing w:before="0" w:after="120"/>
      </w:pPr>
      <w:bookmarkStart w:id="54" w:name="_Toc105685406"/>
      <w:r>
        <w:lastRenderedPageBreak/>
        <w:t>Department of Finance</w:t>
      </w:r>
      <w:bookmarkEnd w:id="54"/>
    </w:p>
    <w:p w14:paraId="55895FA3" w14:textId="77777777" w:rsidR="001F0ACC" w:rsidRDefault="001F0ACC" w:rsidP="00EB23D5">
      <w:pPr>
        <w:pStyle w:val="Heading3"/>
      </w:pPr>
      <w:bookmarkStart w:id="55" w:name="_Toc84253741"/>
      <w:bookmarkStart w:id="56" w:name="_Toc105685407"/>
      <w:r>
        <w:t>Services</w:t>
      </w:r>
      <w:bookmarkEnd w:id="55"/>
      <w:bookmarkEnd w:id="56"/>
    </w:p>
    <w:p w14:paraId="1226CF14" w14:textId="77777777" w:rsidR="00CF6CDB" w:rsidRDefault="00CF6CDB" w:rsidP="00CF6CDB">
      <w:r>
        <w:t>The Department of Finance:</w:t>
      </w:r>
    </w:p>
    <w:p w14:paraId="75E2E417" w14:textId="77777777" w:rsidR="00CF6CDB" w:rsidRDefault="00CF6CDB" w:rsidP="00CF6CDB">
      <w:pPr>
        <w:pStyle w:val="Bullet1"/>
      </w:pPr>
      <w:r>
        <w:t xml:space="preserve">collects state-type revenue in accordance with applied legislation and remits revenue to the </w:t>
      </w:r>
      <w:r w:rsidR="00C42488">
        <w:br/>
      </w:r>
      <w:r>
        <w:t>Australian Government</w:t>
      </w:r>
      <w:r w:rsidR="009F0F6B">
        <w:rPr>
          <w:lang w:val="en-AU"/>
        </w:rPr>
        <w:t xml:space="preserve"> (</w:t>
      </w:r>
      <w:proofErr w:type="spellStart"/>
      <w:r w:rsidR="009F0F6B">
        <w:rPr>
          <w:lang w:val="en-AU"/>
        </w:rPr>
        <w:t>RevenueWA</w:t>
      </w:r>
      <w:proofErr w:type="spellEnd"/>
      <w:r w:rsidR="009F0F6B">
        <w:rPr>
          <w:lang w:val="en-AU"/>
        </w:rPr>
        <w:t>)</w:t>
      </w:r>
    </w:p>
    <w:p w14:paraId="1C553E8B" w14:textId="77777777" w:rsidR="00CF6CDB" w:rsidRDefault="00CF6CDB" w:rsidP="00CF6CDB">
      <w:pPr>
        <w:pStyle w:val="Bullet1"/>
      </w:pPr>
      <w:r>
        <w:t xml:space="preserve">sub-contracts Jones Lang LaSalle (JLL), through its Building Management and Works </w:t>
      </w:r>
      <w:r>
        <w:rPr>
          <w:lang w:val="en-US"/>
        </w:rPr>
        <w:t>(</w:t>
      </w:r>
      <w:proofErr w:type="spellStart"/>
      <w:r>
        <w:rPr>
          <w:lang w:val="en-US"/>
        </w:rPr>
        <w:t>ServiceWA</w:t>
      </w:r>
      <w:proofErr w:type="spellEnd"/>
      <w:r>
        <w:rPr>
          <w:lang w:val="en-US"/>
        </w:rPr>
        <w:t xml:space="preserve">) </w:t>
      </w:r>
      <w:r>
        <w:t>division,</w:t>
      </w:r>
      <w:r>
        <w:rPr>
          <w:lang w:val="en-US"/>
        </w:rPr>
        <w:t xml:space="preserve"> </w:t>
      </w:r>
      <w:r>
        <w:t>to manage IOT commercial properties on behalf of Infrastructure.</w:t>
      </w:r>
    </w:p>
    <w:p w14:paraId="0D4D1B76" w14:textId="77777777" w:rsidR="001F0ACC" w:rsidRDefault="001F0ACC" w:rsidP="00EB23D5">
      <w:pPr>
        <w:pStyle w:val="Heading3"/>
      </w:pPr>
      <w:bookmarkStart w:id="57" w:name="_Toc84253742"/>
      <w:bookmarkStart w:id="58" w:name="_Toc105685408"/>
      <w:r>
        <w:t>Highlights and activities</w:t>
      </w:r>
      <w:bookmarkEnd w:id="57"/>
      <w:bookmarkEnd w:id="58"/>
    </w:p>
    <w:p w14:paraId="622343D9" w14:textId="77777777" w:rsidR="001F0ACC" w:rsidRPr="001F0ACC" w:rsidRDefault="001F0ACC" w:rsidP="00EB23D5">
      <w:pPr>
        <w:pStyle w:val="Heading4"/>
      </w:pPr>
      <w:bookmarkStart w:id="59" w:name="_Toc105685409"/>
      <w:r w:rsidRPr="001F0ACC">
        <w:t>Building Management and Works (</w:t>
      </w:r>
      <w:proofErr w:type="spellStart"/>
      <w:r w:rsidRPr="001F0ACC">
        <w:t>ServiceWA</w:t>
      </w:r>
      <w:proofErr w:type="spellEnd"/>
      <w:r w:rsidRPr="001F0ACC">
        <w:t>)</w:t>
      </w:r>
      <w:bookmarkEnd w:id="59"/>
    </w:p>
    <w:p w14:paraId="7DEECEB2" w14:textId="0764C087" w:rsidR="001309A4" w:rsidRPr="00E73FBB" w:rsidRDefault="001309A4" w:rsidP="00CF6CDB">
      <w:pPr>
        <w:rPr>
          <w:rFonts w:ascii="Calibri" w:hAnsi="Calibri" w:cs="Calibri"/>
        </w:rPr>
      </w:pPr>
      <w:r w:rsidRPr="00E73FBB">
        <w:rPr>
          <w:rFonts w:ascii="Calibri" w:hAnsi="Calibri" w:cs="Calibri"/>
        </w:rPr>
        <w:t xml:space="preserve">JLL has delivered its largest portfolio of maintenance and works to the IOT during </w:t>
      </w:r>
      <w:r w:rsidR="00AF3707">
        <w:rPr>
          <w:rFonts w:ascii="Calibri" w:hAnsi="Calibri" w:cs="Calibri"/>
        </w:rPr>
        <w:t>2020–21</w:t>
      </w:r>
      <w:r w:rsidR="00865462">
        <w:rPr>
          <w:rFonts w:ascii="Calibri" w:hAnsi="Calibri" w:cs="Calibri"/>
        </w:rPr>
        <w:t>,</w:t>
      </w:r>
      <w:r w:rsidRPr="00E73FBB">
        <w:rPr>
          <w:rFonts w:ascii="Calibri" w:hAnsi="Calibri" w:cs="Calibri"/>
        </w:rPr>
        <w:t xml:space="preserve"> exceeding the previous fina</w:t>
      </w:r>
      <w:r w:rsidR="00CF6CDB">
        <w:rPr>
          <w:rFonts w:ascii="Calibri" w:hAnsi="Calibri" w:cs="Calibri"/>
        </w:rPr>
        <w:t>ncial year</w:t>
      </w:r>
      <w:r w:rsidRPr="00E73FBB">
        <w:rPr>
          <w:rFonts w:ascii="Calibri" w:hAnsi="Calibri" w:cs="Calibri"/>
        </w:rPr>
        <w:t xml:space="preserve">. Continued growth across the portfolio has seen JLL undertake additional responsibilities not normally attributed to a Property Management Agreement (PMA). JLL’s professional approach has enabled seamless service delivery with mutual benefit to the </w:t>
      </w:r>
      <w:r w:rsidR="00CF6CDB">
        <w:rPr>
          <w:rFonts w:ascii="Calibri" w:hAnsi="Calibri" w:cs="Calibri"/>
        </w:rPr>
        <w:t>IOT communities and the Australian Government</w:t>
      </w:r>
      <w:r w:rsidRPr="00E73FBB">
        <w:rPr>
          <w:rFonts w:ascii="Calibri" w:hAnsi="Calibri" w:cs="Calibri"/>
        </w:rPr>
        <w:t>.</w:t>
      </w:r>
    </w:p>
    <w:p w14:paraId="4D7C6DF6" w14:textId="30241377" w:rsidR="001309A4" w:rsidRPr="00EB23D5" w:rsidRDefault="00CF6CDB" w:rsidP="00EB23D5">
      <w:pPr>
        <w:pStyle w:val="Heading5"/>
      </w:pPr>
      <w:r w:rsidRPr="00EB23D5">
        <w:t xml:space="preserve">Australian </w:t>
      </w:r>
      <w:r w:rsidR="001309A4" w:rsidRPr="00EB23D5">
        <w:t>Government Property Portfolio</w:t>
      </w:r>
    </w:p>
    <w:p w14:paraId="39935467" w14:textId="571C6C9E" w:rsidR="001309A4" w:rsidRPr="00E73FBB" w:rsidRDefault="001309A4" w:rsidP="00CF6CDB">
      <w:pPr>
        <w:rPr>
          <w:rFonts w:ascii="Calibri" w:hAnsi="Calibri" w:cs="Calibri"/>
        </w:rPr>
      </w:pPr>
      <w:r w:rsidRPr="00E73FBB">
        <w:rPr>
          <w:rFonts w:ascii="Calibri" w:hAnsi="Calibri" w:cs="Calibri"/>
        </w:rPr>
        <w:t xml:space="preserve">The </w:t>
      </w:r>
      <w:r w:rsidR="00CF6CDB">
        <w:rPr>
          <w:rFonts w:ascii="Calibri" w:hAnsi="Calibri" w:cs="Calibri"/>
        </w:rPr>
        <w:t xml:space="preserve">Australian </w:t>
      </w:r>
      <w:r w:rsidRPr="00E73FBB">
        <w:rPr>
          <w:rFonts w:ascii="Calibri" w:hAnsi="Calibri" w:cs="Calibri"/>
        </w:rPr>
        <w:t>Government property portfolio continues to expand the requirements for maintenance contracts and specialist facility services</w:t>
      </w:r>
      <w:r w:rsidR="00865462">
        <w:rPr>
          <w:rFonts w:ascii="Calibri" w:hAnsi="Calibri" w:cs="Calibri"/>
        </w:rPr>
        <w:t>,</w:t>
      </w:r>
      <w:r w:rsidRPr="00E73FBB">
        <w:rPr>
          <w:rFonts w:ascii="Calibri" w:hAnsi="Calibri" w:cs="Calibri"/>
        </w:rPr>
        <w:t xml:space="preserve"> particularly with Health portfolio buildings and their integrated health systems. This fi</w:t>
      </w:r>
      <w:r w:rsidR="00CF6CDB">
        <w:rPr>
          <w:rFonts w:ascii="Calibri" w:hAnsi="Calibri" w:cs="Calibri"/>
        </w:rPr>
        <w:t>nancial year</w:t>
      </w:r>
      <w:r w:rsidR="00865462">
        <w:rPr>
          <w:rFonts w:ascii="Calibri" w:hAnsi="Calibri" w:cs="Calibri"/>
        </w:rPr>
        <w:t>,</w:t>
      </w:r>
      <w:r w:rsidR="00CF6CDB">
        <w:rPr>
          <w:rFonts w:ascii="Calibri" w:hAnsi="Calibri" w:cs="Calibri"/>
        </w:rPr>
        <w:t xml:space="preserve"> JLL has</w:t>
      </w:r>
      <w:r w:rsidRPr="00E73FBB">
        <w:rPr>
          <w:rFonts w:ascii="Calibri" w:hAnsi="Calibri" w:cs="Calibri"/>
        </w:rPr>
        <w:t xml:space="preserve"> undertaken to deliver a number of IOT Health portfolio</w:t>
      </w:r>
      <w:r w:rsidR="00865462">
        <w:rPr>
          <w:rFonts w:ascii="Calibri" w:hAnsi="Calibri" w:cs="Calibri"/>
        </w:rPr>
        <w:t>-</w:t>
      </w:r>
      <w:r w:rsidRPr="00E73FBB">
        <w:rPr>
          <w:rFonts w:ascii="Calibri" w:hAnsi="Calibri" w:cs="Calibri"/>
        </w:rPr>
        <w:t>related projects as detailed below</w:t>
      </w:r>
      <w:r w:rsidR="00865462">
        <w:rPr>
          <w:rFonts w:ascii="Calibri" w:hAnsi="Calibri" w:cs="Calibri"/>
        </w:rPr>
        <w:t>:</w:t>
      </w:r>
    </w:p>
    <w:p w14:paraId="6419CBAE" w14:textId="77777777" w:rsidR="001309A4" w:rsidRPr="00E73FBB" w:rsidRDefault="0049183E" w:rsidP="00CF6CDB">
      <w:pPr>
        <w:pStyle w:val="Bullet1"/>
      </w:pPr>
      <w:r>
        <w:t>Nurse call systems</w:t>
      </w:r>
    </w:p>
    <w:p w14:paraId="4CA7D15D" w14:textId="77777777" w:rsidR="001309A4" w:rsidRPr="00E73FBB" w:rsidRDefault="001309A4" w:rsidP="00CF6CDB">
      <w:pPr>
        <w:pStyle w:val="Bullet1"/>
      </w:pPr>
      <w:r w:rsidRPr="00E73FBB">
        <w:t>Body</w:t>
      </w:r>
      <w:r w:rsidR="0049183E">
        <w:t xml:space="preserve"> protect systems</w:t>
      </w:r>
    </w:p>
    <w:p w14:paraId="5D17BFFD" w14:textId="787FC721" w:rsidR="001309A4" w:rsidRPr="00E73FBB" w:rsidRDefault="0049183E" w:rsidP="00CF6CDB">
      <w:pPr>
        <w:pStyle w:val="Bullet1"/>
      </w:pPr>
      <w:r>
        <w:t xml:space="preserve">Vacuum </w:t>
      </w:r>
      <w:r w:rsidR="00865462">
        <w:rPr>
          <w:lang w:val="en-US"/>
        </w:rPr>
        <w:t>s</w:t>
      </w:r>
      <w:proofErr w:type="spellStart"/>
      <w:r w:rsidR="00865462">
        <w:t>ystem</w:t>
      </w:r>
      <w:proofErr w:type="spellEnd"/>
    </w:p>
    <w:p w14:paraId="732D39A1" w14:textId="77777777" w:rsidR="001309A4" w:rsidRPr="00E73FBB" w:rsidRDefault="001309A4" w:rsidP="00CF6CDB">
      <w:pPr>
        <w:pStyle w:val="Bullet1"/>
      </w:pPr>
      <w:r w:rsidRPr="00E73FBB">
        <w:t>Water Management Plan.</w:t>
      </w:r>
    </w:p>
    <w:p w14:paraId="2908C4D5" w14:textId="2738BB27" w:rsidR="001309A4" w:rsidRPr="00E73FBB" w:rsidRDefault="001309A4" w:rsidP="00CF6CDB">
      <w:pPr>
        <w:rPr>
          <w:rFonts w:ascii="Calibri" w:hAnsi="Calibri" w:cs="Calibri"/>
        </w:rPr>
      </w:pPr>
      <w:r w:rsidRPr="00E73FBB">
        <w:rPr>
          <w:rFonts w:ascii="Calibri" w:hAnsi="Calibri" w:cs="Calibri"/>
        </w:rPr>
        <w:t>Additional contractual services across other buildings and portfolio sectors continue to grow</w:t>
      </w:r>
      <w:r w:rsidR="00865462">
        <w:rPr>
          <w:rFonts w:ascii="Calibri" w:hAnsi="Calibri" w:cs="Calibri"/>
        </w:rPr>
        <w:t>,</w:t>
      </w:r>
      <w:r w:rsidRPr="00E73FBB">
        <w:rPr>
          <w:rFonts w:ascii="Calibri" w:hAnsi="Calibri" w:cs="Calibri"/>
        </w:rPr>
        <w:t xml:space="preserve"> with the following services being undertaken:</w:t>
      </w:r>
    </w:p>
    <w:p w14:paraId="5073F638" w14:textId="45726F1B" w:rsidR="001309A4" w:rsidRPr="00E73FBB" w:rsidRDefault="001309A4" w:rsidP="00CF6CDB">
      <w:pPr>
        <w:pStyle w:val="Bullet1"/>
      </w:pPr>
      <w:r w:rsidRPr="00E73FBB">
        <w:t xml:space="preserve">Emergency Management Plan contractor management on </w:t>
      </w:r>
      <w:r w:rsidR="0049183E">
        <w:t>CKI W</w:t>
      </w:r>
      <w:r w:rsidR="00865462">
        <w:rPr>
          <w:lang w:val="en-US"/>
        </w:rPr>
        <w:t xml:space="preserve">est </w:t>
      </w:r>
      <w:r w:rsidR="0049183E">
        <w:rPr>
          <w:lang w:val="en-US"/>
        </w:rPr>
        <w:t>I</w:t>
      </w:r>
      <w:r w:rsidR="00865462">
        <w:rPr>
          <w:lang w:val="en-US"/>
        </w:rPr>
        <w:t>sland</w:t>
      </w:r>
      <w:r w:rsidR="00B54973">
        <w:rPr>
          <w:lang w:val="en-US"/>
        </w:rPr>
        <w:t xml:space="preserve"> (WI)</w:t>
      </w:r>
      <w:r w:rsidR="00CF6CDB">
        <w:t>.</w:t>
      </w:r>
    </w:p>
    <w:p w14:paraId="0BB9B031" w14:textId="77777777" w:rsidR="001309A4" w:rsidRPr="00E73FBB" w:rsidRDefault="001309A4" w:rsidP="00CF6CDB">
      <w:pPr>
        <w:pStyle w:val="Bullet1"/>
      </w:pPr>
      <w:r w:rsidRPr="00E73FBB">
        <w:t xml:space="preserve">Addition of internal gardening services and management of handyman services at </w:t>
      </w:r>
      <w:r w:rsidR="00CF6CDB">
        <w:t>the CIDHS</w:t>
      </w:r>
      <w:r w:rsidRPr="00E73FBB">
        <w:t xml:space="preserve"> resulti</w:t>
      </w:r>
      <w:r w:rsidR="0049183E">
        <w:t xml:space="preserve">ng in substantial saving to </w:t>
      </w:r>
      <w:r w:rsidR="0049183E">
        <w:rPr>
          <w:lang w:val="en-US"/>
        </w:rPr>
        <w:t>IOTA</w:t>
      </w:r>
      <w:r w:rsidRPr="00E73FBB">
        <w:t xml:space="preserve"> with the reallocation of employees previously undertaking these services.</w:t>
      </w:r>
    </w:p>
    <w:p w14:paraId="6DA90637" w14:textId="59D54EE5" w:rsidR="001309A4" w:rsidRPr="00E73FBB" w:rsidRDefault="00CF6CDB" w:rsidP="00CF6CDB">
      <w:pPr>
        <w:pStyle w:val="Bullet1"/>
      </w:pPr>
      <w:r>
        <w:t xml:space="preserve">Liaising with </w:t>
      </w:r>
      <w:r w:rsidR="00C42488">
        <w:rPr>
          <w:lang w:val="en-US"/>
        </w:rPr>
        <w:t>Infrastructure</w:t>
      </w:r>
      <w:r w:rsidR="00865462">
        <w:rPr>
          <w:lang w:val="en-US"/>
        </w:rPr>
        <w:t xml:space="preserve"> </w:t>
      </w:r>
      <w:r w:rsidR="001309A4" w:rsidRPr="00E73FBB">
        <w:t>on the implementation of Aged Care</w:t>
      </w:r>
      <w:r>
        <w:t xml:space="preserve"> facilities to C</w:t>
      </w:r>
      <w:r>
        <w:rPr>
          <w:lang w:val="en-US"/>
        </w:rPr>
        <w:t xml:space="preserve">I </w:t>
      </w:r>
      <w:r w:rsidR="001309A4" w:rsidRPr="00E73FBB">
        <w:t>community.</w:t>
      </w:r>
    </w:p>
    <w:p w14:paraId="08605196" w14:textId="77777777" w:rsidR="001309A4" w:rsidRPr="00CF6CDB" w:rsidRDefault="00CF6CDB" w:rsidP="00EB23D5">
      <w:pPr>
        <w:pStyle w:val="Heading5"/>
      </w:pPr>
      <w:r>
        <w:t>Community Buildings</w:t>
      </w:r>
    </w:p>
    <w:p w14:paraId="7226A6A7" w14:textId="0719633D" w:rsidR="0049183E" w:rsidRDefault="001309A4" w:rsidP="00CF6CDB">
      <w:pPr>
        <w:rPr>
          <w:rFonts w:ascii="Calibri" w:hAnsi="Calibri" w:cs="Calibri"/>
        </w:rPr>
      </w:pPr>
      <w:r w:rsidRPr="00E73FBB">
        <w:rPr>
          <w:rFonts w:ascii="Calibri" w:hAnsi="Calibri" w:cs="Calibri"/>
        </w:rPr>
        <w:t>The maintenance and project management services provided through the contract continues to place heavy de</w:t>
      </w:r>
      <w:r w:rsidR="00CF6CDB">
        <w:rPr>
          <w:rFonts w:ascii="Calibri" w:hAnsi="Calibri" w:cs="Calibri"/>
        </w:rPr>
        <w:t xml:space="preserve">mand on JLL for a fourth year. </w:t>
      </w:r>
      <w:r w:rsidRPr="00E73FBB">
        <w:rPr>
          <w:rFonts w:ascii="Calibri" w:hAnsi="Calibri" w:cs="Calibri"/>
        </w:rPr>
        <w:t>A number of IOT community buildings are reaching an end</w:t>
      </w:r>
      <w:r w:rsidR="00865462">
        <w:rPr>
          <w:rFonts w:ascii="Calibri" w:hAnsi="Calibri" w:cs="Calibri"/>
        </w:rPr>
        <w:t>-</w:t>
      </w:r>
      <w:r w:rsidRPr="00E73FBB">
        <w:rPr>
          <w:rFonts w:ascii="Calibri" w:hAnsi="Calibri" w:cs="Calibri"/>
        </w:rPr>
        <w:t>of</w:t>
      </w:r>
      <w:r w:rsidR="00865462">
        <w:rPr>
          <w:rFonts w:ascii="Calibri" w:hAnsi="Calibri" w:cs="Calibri"/>
        </w:rPr>
        <w:t>-</w:t>
      </w:r>
      <w:r w:rsidRPr="00E73FBB">
        <w:rPr>
          <w:rFonts w:ascii="Calibri" w:hAnsi="Calibri" w:cs="Calibri"/>
        </w:rPr>
        <w:t>life cycle</w:t>
      </w:r>
      <w:r w:rsidR="00CF6CDB">
        <w:rPr>
          <w:rFonts w:ascii="Calibri" w:hAnsi="Calibri" w:cs="Calibri"/>
        </w:rPr>
        <w:t>, however JLL has</w:t>
      </w:r>
      <w:r w:rsidRPr="00E73FBB">
        <w:rPr>
          <w:rFonts w:ascii="Calibri" w:hAnsi="Calibri" w:cs="Calibri"/>
        </w:rPr>
        <w:t xml:space="preserve"> been proacti</w:t>
      </w:r>
      <w:r w:rsidR="00CF6CDB">
        <w:rPr>
          <w:rFonts w:ascii="Calibri" w:hAnsi="Calibri" w:cs="Calibri"/>
        </w:rPr>
        <w:t xml:space="preserve">ve in assisting </w:t>
      </w:r>
      <w:r w:rsidRPr="00E73FBB">
        <w:rPr>
          <w:rFonts w:ascii="Calibri" w:hAnsi="Calibri" w:cs="Calibri"/>
        </w:rPr>
        <w:t>with a number of significant remediation projects as detailed to preserve community infrastructure and Island history.</w:t>
      </w:r>
    </w:p>
    <w:p w14:paraId="16EEA1D2" w14:textId="4996725E" w:rsidR="001309A4" w:rsidRPr="00E73FBB" w:rsidRDefault="001309A4" w:rsidP="00EB23D5">
      <w:pPr>
        <w:keepNext/>
        <w:jc w:val="both"/>
        <w:rPr>
          <w:rFonts w:ascii="Calibri" w:hAnsi="Calibri" w:cs="Calibri"/>
        </w:rPr>
      </w:pPr>
      <w:r w:rsidRPr="00E73FBB">
        <w:rPr>
          <w:rFonts w:ascii="Calibri" w:hAnsi="Calibri" w:cs="Calibri"/>
        </w:rPr>
        <w:t>Key project</w:t>
      </w:r>
      <w:r w:rsidR="0049183E">
        <w:rPr>
          <w:rFonts w:ascii="Calibri" w:hAnsi="Calibri" w:cs="Calibri"/>
        </w:rPr>
        <w:t xml:space="preserve">s commenced during </w:t>
      </w:r>
      <w:r w:rsidR="00AF3707">
        <w:rPr>
          <w:rFonts w:ascii="Calibri" w:hAnsi="Calibri" w:cs="Calibri"/>
        </w:rPr>
        <w:t>2020–21</w:t>
      </w:r>
      <w:r w:rsidR="0049183E">
        <w:rPr>
          <w:rFonts w:ascii="Calibri" w:hAnsi="Calibri" w:cs="Calibri"/>
        </w:rPr>
        <w:t xml:space="preserve"> </w:t>
      </w:r>
      <w:r w:rsidRPr="00E73FBB">
        <w:rPr>
          <w:rFonts w:ascii="Calibri" w:hAnsi="Calibri" w:cs="Calibri"/>
        </w:rPr>
        <w:t>included:</w:t>
      </w:r>
    </w:p>
    <w:p w14:paraId="5BC2AC83" w14:textId="7400BE13" w:rsidR="001309A4" w:rsidRPr="00E73FBB" w:rsidRDefault="001309A4" w:rsidP="00EB23D5">
      <w:pPr>
        <w:pStyle w:val="Bullet1"/>
        <w:keepNext/>
      </w:pPr>
      <w:r w:rsidRPr="00E73FBB">
        <w:t xml:space="preserve">Malay Club </w:t>
      </w:r>
      <w:r w:rsidR="0049183E">
        <w:t>sub</w:t>
      </w:r>
      <w:r w:rsidR="00865462">
        <w:rPr>
          <w:lang w:val="en-US"/>
        </w:rPr>
        <w:t>-</w:t>
      </w:r>
      <w:r w:rsidR="0049183E">
        <w:t>structure replacement</w:t>
      </w:r>
    </w:p>
    <w:p w14:paraId="5660F268" w14:textId="2AD8B818" w:rsidR="001309A4" w:rsidRPr="00E73FBB" w:rsidRDefault="0049183E" w:rsidP="00EB23D5">
      <w:pPr>
        <w:pStyle w:val="Bullet1"/>
        <w:keepNext/>
      </w:pPr>
      <w:r>
        <w:t>C</w:t>
      </w:r>
      <w:r>
        <w:rPr>
          <w:lang w:val="en-US"/>
        </w:rPr>
        <w:t xml:space="preserve">I </w:t>
      </w:r>
      <w:r>
        <w:t xml:space="preserve">Church </w:t>
      </w:r>
      <w:r w:rsidR="00865462">
        <w:rPr>
          <w:lang w:val="en-US"/>
        </w:rPr>
        <w:t>e</w:t>
      </w:r>
      <w:proofErr w:type="spellStart"/>
      <w:r w:rsidR="00865462">
        <w:t>lectrical</w:t>
      </w:r>
      <w:proofErr w:type="spellEnd"/>
      <w:r w:rsidR="00865462">
        <w:t xml:space="preserve"> </w:t>
      </w:r>
      <w:r>
        <w:t>works</w:t>
      </w:r>
    </w:p>
    <w:p w14:paraId="6040714C" w14:textId="77777777" w:rsidR="001309A4" w:rsidRPr="00E73FBB" w:rsidRDefault="001309A4" w:rsidP="00CF6CDB">
      <w:pPr>
        <w:pStyle w:val="Bullet1"/>
      </w:pPr>
      <w:r w:rsidRPr="00E73FBB">
        <w:t>C</w:t>
      </w:r>
      <w:r w:rsidR="00CF6CDB">
        <w:rPr>
          <w:lang w:val="en-US"/>
        </w:rPr>
        <w:t>I</w:t>
      </w:r>
      <w:r w:rsidR="0049183E">
        <w:t xml:space="preserve"> Golf Course concrete repairs</w:t>
      </w:r>
    </w:p>
    <w:p w14:paraId="23475192" w14:textId="571B3FD8" w:rsidR="001309A4" w:rsidRPr="00E73FBB" w:rsidRDefault="001309A4" w:rsidP="00CF6CDB">
      <w:pPr>
        <w:pStyle w:val="Bullet1"/>
      </w:pPr>
      <w:r w:rsidRPr="00E73FBB">
        <w:t>C</w:t>
      </w:r>
      <w:r w:rsidR="00CF6CDB">
        <w:rPr>
          <w:lang w:val="en-US"/>
        </w:rPr>
        <w:t xml:space="preserve">hinese </w:t>
      </w:r>
      <w:r w:rsidRPr="00E73FBB">
        <w:t>L</w:t>
      </w:r>
      <w:r w:rsidR="00CF6CDB">
        <w:rPr>
          <w:lang w:val="en-US"/>
        </w:rPr>
        <w:t>itera</w:t>
      </w:r>
      <w:r w:rsidR="00865462">
        <w:rPr>
          <w:lang w:val="en-US"/>
        </w:rPr>
        <w:t>r</w:t>
      </w:r>
      <w:r w:rsidR="00CF6CDB">
        <w:rPr>
          <w:lang w:val="en-US"/>
        </w:rPr>
        <w:t>y Association</w:t>
      </w:r>
      <w:r w:rsidR="0049183E">
        <w:t xml:space="preserve"> rear deck sub-</w:t>
      </w:r>
      <w:r w:rsidRPr="00E73FBB">
        <w:t>structure remediation.</w:t>
      </w:r>
    </w:p>
    <w:p w14:paraId="0211032B" w14:textId="77777777" w:rsidR="001309A4" w:rsidRPr="00E73FBB" w:rsidRDefault="001309A4" w:rsidP="00CF6CDB">
      <w:r w:rsidRPr="00E73FBB">
        <w:lastRenderedPageBreak/>
        <w:t xml:space="preserve">As a result of </w:t>
      </w:r>
      <w:r w:rsidR="00CF6CDB">
        <w:t xml:space="preserve">IOT economic stimulus funding, </w:t>
      </w:r>
      <w:r w:rsidRPr="00E73FBB">
        <w:t xml:space="preserve">a package of smaller works was undertaken on </w:t>
      </w:r>
      <w:r w:rsidR="00CF6CDB">
        <w:t xml:space="preserve">CI </w:t>
      </w:r>
      <w:r w:rsidRPr="00E73FBB">
        <w:t>to the followin</w:t>
      </w:r>
      <w:r w:rsidR="00CF6CDB">
        <w:t>g c</w:t>
      </w:r>
      <w:r w:rsidRPr="00E73FBB">
        <w:t>ommunity buildings to preserve community in</w:t>
      </w:r>
      <w:r w:rsidR="00CF6CDB">
        <w:t>frastructure and Island history:</w:t>
      </w:r>
    </w:p>
    <w:p w14:paraId="61B333C7" w14:textId="77777777" w:rsidR="001309A4" w:rsidRPr="00E73FBB" w:rsidRDefault="0049183E" w:rsidP="00D44E0F">
      <w:pPr>
        <w:pStyle w:val="Bullet1"/>
        <w:spacing w:after="120"/>
      </w:pPr>
      <w:r>
        <w:t>Tai Pak Kong handrail u</w:t>
      </w:r>
      <w:r w:rsidR="001309A4" w:rsidRPr="00E73FBB">
        <w:t>pgrade</w:t>
      </w:r>
    </w:p>
    <w:p w14:paraId="32D64B1D" w14:textId="77777777" w:rsidR="001309A4" w:rsidRPr="00E73FBB" w:rsidRDefault="001309A4" w:rsidP="00D44E0F">
      <w:pPr>
        <w:pStyle w:val="Bullet1"/>
        <w:spacing w:after="120"/>
      </w:pPr>
      <w:r w:rsidRPr="00E73FBB">
        <w:t xml:space="preserve">Jen Foo Chung - Poon </w:t>
      </w:r>
      <w:proofErr w:type="spellStart"/>
      <w:r w:rsidRPr="00E73FBB">
        <w:t>Saan</w:t>
      </w:r>
      <w:proofErr w:type="spellEnd"/>
      <w:r w:rsidRPr="00E73FBB">
        <w:t xml:space="preserve"> - Step E</w:t>
      </w:r>
      <w:r w:rsidR="0049183E">
        <w:t>dging Safety Compliance upgrade</w:t>
      </w:r>
    </w:p>
    <w:p w14:paraId="620C5EA4" w14:textId="77777777" w:rsidR="001309A4" w:rsidRPr="00E73FBB" w:rsidRDefault="00CF6CDB" w:rsidP="00D44E0F">
      <w:pPr>
        <w:pStyle w:val="Bullet1"/>
        <w:spacing w:after="120"/>
      </w:pPr>
      <w:r>
        <w:t xml:space="preserve">Poon </w:t>
      </w:r>
      <w:proofErr w:type="spellStart"/>
      <w:r>
        <w:t>Saan</w:t>
      </w:r>
      <w:proofErr w:type="spellEnd"/>
      <w:r>
        <w:t xml:space="preserve"> Club and</w:t>
      </w:r>
      <w:r w:rsidR="001309A4" w:rsidRPr="00E73FBB">
        <w:t xml:space="preserve"> Lucky Ho Restaurant Step Edging Safety Complian</w:t>
      </w:r>
      <w:r w:rsidR="0049183E">
        <w:t>ce upgrade</w:t>
      </w:r>
    </w:p>
    <w:p w14:paraId="0F97A1E2" w14:textId="77777777" w:rsidR="001309A4" w:rsidRPr="00E73FBB" w:rsidRDefault="001309A4" w:rsidP="00D44E0F">
      <w:pPr>
        <w:pStyle w:val="Bullet1"/>
        <w:spacing w:after="120"/>
      </w:pPr>
      <w:proofErr w:type="spellStart"/>
      <w:r w:rsidRPr="00E73FBB">
        <w:t>Kuan</w:t>
      </w:r>
      <w:proofErr w:type="spellEnd"/>
      <w:r w:rsidRPr="00E73FBB">
        <w:t xml:space="preserve"> Yin Monastery/</w:t>
      </w:r>
      <w:proofErr w:type="spellStart"/>
      <w:r w:rsidRPr="00E73FBB">
        <w:t>Ti</w:t>
      </w:r>
      <w:proofErr w:type="spellEnd"/>
      <w:r w:rsidRPr="00E73FBB">
        <w:t xml:space="preserve"> Tsang </w:t>
      </w:r>
      <w:proofErr w:type="spellStart"/>
      <w:r w:rsidRPr="00E73FBB">
        <w:t>Pusa</w:t>
      </w:r>
      <w:proofErr w:type="spellEnd"/>
      <w:r w:rsidRPr="00E73FBB">
        <w:t xml:space="preserve"> Temple G</w:t>
      </w:r>
      <w:r w:rsidR="0049183E">
        <w:t>aze Road structural remediation</w:t>
      </w:r>
    </w:p>
    <w:p w14:paraId="472A0895" w14:textId="77777777" w:rsidR="001309A4" w:rsidRPr="00E73FBB" w:rsidRDefault="001309A4" w:rsidP="00CF6CDB">
      <w:pPr>
        <w:pStyle w:val="Bullet1"/>
      </w:pPr>
      <w:r w:rsidRPr="00E73FBB">
        <w:t xml:space="preserve">Sheng Wong Temple </w:t>
      </w:r>
      <w:proofErr w:type="spellStart"/>
      <w:r w:rsidRPr="00E73FBB">
        <w:t>Drumsite</w:t>
      </w:r>
      <w:proofErr w:type="spellEnd"/>
      <w:r w:rsidRPr="00E73FBB">
        <w:t xml:space="preserve"> - access ramp and site remediation works.</w:t>
      </w:r>
    </w:p>
    <w:p w14:paraId="32981FC9" w14:textId="77777777" w:rsidR="001309A4" w:rsidRPr="00CF6CDB" w:rsidRDefault="001309A4" w:rsidP="00EB23D5">
      <w:pPr>
        <w:pStyle w:val="Heading5"/>
      </w:pPr>
      <w:r w:rsidRPr="00CF6CDB">
        <w:t>Contractor and Community Safety</w:t>
      </w:r>
    </w:p>
    <w:p w14:paraId="11082BD4" w14:textId="4B6D141D" w:rsidR="001309A4" w:rsidRPr="00E73FBB" w:rsidRDefault="001309A4" w:rsidP="00CF6CDB">
      <w:pPr>
        <w:rPr>
          <w:rFonts w:ascii="Calibri" w:hAnsi="Calibri" w:cs="Calibri"/>
        </w:rPr>
      </w:pPr>
      <w:r w:rsidRPr="00E73FBB">
        <w:rPr>
          <w:rFonts w:ascii="Calibri" w:hAnsi="Calibri" w:cs="Calibri"/>
        </w:rPr>
        <w:t>JLL</w:t>
      </w:r>
      <w:r w:rsidR="00CF6CDB">
        <w:rPr>
          <w:rFonts w:ascii="Calibri" w:hAnsi="Calibri" w:cs="Calibri"/>
        </w:rPr>
        <w:t xml:space="preserve"> has increased its</w:t>
      </w:r>
      <w:r w:rsidRPr="00E73FBB">
        <w:rPr>
          <w:rFonts w:ascii="Calibri" w:hAnsi="Calibri" w:cs="Calibri"/>
        </w:rPr>
        <w:t xml:space="preserve"> requirements for contractor compliance. The annual induction process has been moved to an online platform, to increase communication and tracking capabilities. CM3 contractor compliance h</w:t>
      </w:r>
      <w:r w:rsidR="00CF6CDB">
        <w:rPr>
          <w:rFonts w:ascii="Calibri" w:hAnsi="Calibri" w:cs="Calibri"/>
        </w:rPr>
        <w:t xml:space="preserve">as been rolled out with </w:t>
      </w:r>
      <w:r w:rsidR="00C5710E">
        <w:rPr>
          <w:rFonts w:ascii="Calibri" w:hAnsi="Calibri" w:cs="Calibri"/>
        </w:rPr>
        <w:t xml:space="preserve">more than </w:t>
      </w:r>
      <w:r w:rsidR="00CF6CDB">
        <w:rPr>
          <w:rFonts w:ascii="Calibri" w:hAnsi="Calibri" w:cs="Calibri"/>
        </w:rPr>
        <w:t>85 per cent</w:t>
      </w:r>
      <w:r w:rsidRPr="00E73FBB">
        <w:rPr>
          <w:rFonts w:ascii="Calibri" w:hAnsi="Calibri" w:cs="Calibri"/>
        </w:rPr>
        <w:t xml:space="preserve"> of contractors committing to the process and commencing</w:t>
      </w:r>
      <w:r>
        <w:rPr>
          <w:rFonts w:ascii="Calibri" w:hAnsi="Calibri" w:cs="Calibri"/>
        </w:rPr>
        <w:t xml:space="preserve"> the co</w:t>
      </w:r>
      <w:r w:rsidR="00CF6CDB">
        <w:rPr>
          <w:rFonts w:ascii="Calibri" w:hAnsi="Calibri" w:cs="Calibri"/>
        </w:rPr>
        <w:t>mpliance requirements.</w:t>
      </w:r>
    </w:p>
    <w:p w14:paraId="01861446" w14:textId="77777777" w:rsidR="001309A4" w:rsidRPr="00CF6CDB" w:rsidRDefault="001309A4" w:rsidP="00EB23D5">
      <w:pPr>
        <w:pStyle w:val="Heading5"/>
      </w:pPr>
      <w:r w:rsidRPr="00CF6CDB">
        <w:t>Contract Management and Variations</w:t>
      </w:r>
    </w:p>
    <w:p w14:paraId="0FC47402" w14:textId="2DA5211A" w:rsidR="001309A4" w:rsidRPr="00E73FBB" w:rsidRDefault="00CF6CDB" w:rsidP="001309A4">
      <w:pPr>
        <w:jc w:val="both"/>
        <w:rPr>
          <w:rFonts w:ascii="Calibri" w:hAnsi="Calibri" w:cs="Calibri"/>
        </w:rPr>
      </w:pPr>
      <w:r>
        <w:rPr>
          <w:rFonts w:ascii="Calibri" w:hAnsi="Calibri" w:cs="Calibri"/>
        </w:rPr>
        <w:t>JLL coordinated two</w:t>
      </w:r>
      <w:r w:rsidR="001309A4" w:rsidRPr="00E73FBB">
        <w:rPr>
          <w:rFonts w:ascii="Calibri" w:hAnsi="Calibri" w:cs="Calibri"/>
        </w:rPr>
        <w:t xml:space="preserve"> </w:t>
      </w:r>
      <w:r w:rsidR="00C42488">
        <w:rPr>
          <w:rFonts w:ascii="Calibri" w:hAnsi="Calibri" w:cs="Calibri"/>
        </w:rPr>
        <w:t xml:space="preserve">IOT </w:t>
      </w:r>
      <w:r w:rsidR="001309A4" w:rsidRPr="00E73FBB">
        <w:rPr>
          <w:rFonts w:ascii="Calibri" w:hAnsi="Calibri" w:cs="Calibri"/>
        </w:rPr>
        <w:t xml:space="preserve">trips to undertake client meetings, review ongoing projects and identify new projects and priorities for the </w:t>
      </w:r>
      <w:r w:rsidR="00631BA6">
        <w:rPr>
          <w:rFonts w:ascii="Calibri" w:hAnsi="Calibri" w:cs="Calibri"/>
        </w:rPr>
        <w:t>2021–22</w:t>
      </w:r>
      <w:r w:rsidR="001309A4" w:rsidRPr="00E73FBB">
        <w:rPr>
          <w:rFonts w:ascii="Calibri" w:hAnsi="Calibri" w:cs="Calibri"/>
        </w:rPr>
        <w:t xml:space="preserve"> works program.</w:t>
      </w:r>
    </w:p>
    <w:p w14:paraId="2B73CDB3" w14:textId="10F7D42E" w:rsidR="001309A4" w:rsidRPr="00E73FBB" w:rsidRDefault="00536765" w:rsidP="002875F3">
      <w:pPr>
        <w:jc w:val="both"/>
        <w:rPr>
          <w:rFonts w:ascii="Calibri" w:hAnsi="Calibri" w:cs="Calibri"/>
        </w:rPr>
      </w:pPr>
      <w:r>
        <w:rPr>
          <w:rFonts w:ascii="Calibri" w:hAnsi="Calibri" w:cs="Calibri"/>
        </w:rPr>
        <w:t xml:space="preserve">Finance made and </w:t>
      </w:r>
      <w:r w:rsidR="001309A4" w:rsidRPr="00E73FBB">
        <w:rPr>
          <w:rFonts w:ascii="Calibri" w:hAnsi="Calibri" w:cs="Calibri"/>
        </w:rPr>
        <w:t>approve</w:t>
      </w:r>
      <w:r w:rsidR="0049183E">
        <w:rPr>
          <w:rFonts w:ascii="Calibri" w:hAnsi="Calibri" w:cs="Calibri"/>
        </w:rPr>
        <w:t xml:space="preserve">d </w:t>
      </w:r>
      <w:r>
        <w:rPr>
          <w:rFonts w:ascii="Calibri" w:hAnsi="Calibri" w:cs="Calibri"/>
        </w:rPr>
        <w:t>some variations to</w:t>
      </w:r>
      <w:r w:rsidR="00CF6CDB">
        <w:rPr>
          <w:rFonts w:ascii="Calibri" w:hAnsi="Calibri" w:cs="Calibri"/>
        </w:rPr>
        <w:t xml:space="preserve"> increase the JLL property management portfolio</w:t>
      </w:r>
      <w:r>
        <w:rPr>
          <w:rFonts w:ascii="Calibri" w:hAnsi="Calibri" w:cs="Calibri"/>
        </w:rPr>
        <w:t xml:space="preserve">, which involved </w:t>
      </w:r>
      <w:r>
        <w:t xml:space="preserve">the </w:t>
      </w:r>
      <w:r w:rsidR="001309A4" w:rsidRPr="00E73FBB">
        <w:t>execution</w:t>
      </w:r>
      <w:r>
        <w:t xml:space="preserve"> and administration</w:t>
      </w:r>
      <w:r w:rsidR="001309A4" w:rsidRPr="00E73FBB">
        <w:t xml:space="preserve"> of new leases, licenses and MOU not covered under</w:t>
      </w:r>
      <w:r w:rsidR="00CF6CDB">
        <w:rPr>
          <w:lang w:val="en-US"/>
        </w:rPr>
        <w:t xml:space="preserve"> </w:t>
      </w:r>
      <w:r w:rsidR="001309A4" w:rsidRPr="00E73FBB">
        <w:t>the original PMA.</w:t>
      </w:r>
      <w:r>
        <w:rPr>
          <w:rFonts w:ascii="Calibri" w:hAnsi="Calibri" w:cs="Calibri"/>
        </w:rPr>
        <w:t xml:space="preserve"> These a</w:t>
      </w:r>
      <w:r w:rsidR="001309A4" w:rsidRPr="00E73FBB">
        <w:rPr>
          <w:rFonts w:ascii="Calibri" w:hAnsi="Calibri" w:cs="Calibri"/>
        </w:rPr>
        <w:t xml:space="preserve">dditional works </w:t>
      </w:r>
      <w:r>
        <w:rPr>
          <w:rFonts w:ascii="Calibri" w:hAnsi="Calibri" w:cs="Calibri"/>
        </w:rPr>
        <w:t>and</w:t>
      </w:r>
      <w:r w:rsidR="001309A4" w:rsidRPr="00E73FBB">
        <w:rPr>
          <w:rFonts w:ascii="Calibri" w:hAnsi="Calibri" w:cs="Calibri"/>
        </w:rPr>
        <w:t xml:space="preserve"> projects</w:t>
      </w:r>
      <w:r w:rsidR="00CF6CDB">
        <w:rPr>
          <w:rFonts w:ascii="Calibri" w:hAnsi="Calibri" w:cs="Calibri"/>
        </w:rPr>
        <w:t xml:space="preserve"> ha</w:t>
      </w:r>
      <w:r>
        <w:rPr>
          <w:rFonts w:ascii="Calibri" w:hAnsi="Calibri" w:cs="Calibri"/>
        </w:rPr>
        <w:t>ve</w:t>
      </w:r>
      <w:r w:rsidR="00CF6CDB">
        <w:rPr>
          <w:rFonts w:ascii="Calibri" w:hAnsi="Calibri" w:cs="Calibri"/>
        </w:rPr>
        <w:t xml:space="preserve"> </w:t>
      </w:r>
      <w:r>
        <w:rPr>
          <w:rFonts w:ascii="Calibri" w:hAnsi="Calibri" w:cs="Calibri"/>
        </w:rPr>
        <w:t>increased the</w:t>
      </w:r>
      <w:r w:rsidR="00CF6CDB">
        <w:rPr>
          <w:rFonts w:ascii="Calibri" w:hAnsi="Calibri" w:cs="Calibri"/>
        </w:rPr>
        <w:t xml:space="preserve"> </w:t>
      </w:r>
      <w:r>
        <w:rPr>
          <w:rFonts w:ascii="Calibri" w:hAnsi="Calibri" w:cs="Calibri"/>
        </w:rPr>
        <w:t xml:space="preserve">size of the </w:t>
      </w:r>
      <w:r w:rsidR="00CF6CDB">
        <w:rPr>
          <w:rFonts w:ascii="Calibri" w:hAnsi="Calibri" w:cs="Calibri"/>
        </w:rPr>
        <w:t>e</w:t>
      </w:r>
      <w:r w:rsidR="001309A4" w:rsidRPr="00E73FBB">
        <w:rPr>
          <w:rFonts w:ascii="Calibri" w:hAnsi="Calibri" w:cs="Calibri"/>
        </w:rPr>
        <w:t>ngineering tea</w:t>
      </w:r>
      <w:r>
        <w:rPr>
          <w:rFonts w:ascii="Calibri" w:hAnsi="Calibri" w:cs="Calibri"/>
        </w:rPr>
        <w:t>m</w:t>
      </w:r>
      <w:r w:rsidR="001309A4" w:rsidRPr="00E73FBB">
        <w:rPr>
          <w:rFonts w:ascii="Calibri" w:hAnsi="Calibri" w:cs="Calibri"/>
        </w:rPr>
        <w:t xml:space="preserve"> working on the IOT portfolio.</w:t>
      </w:r>
    </w:p>
    <w:p w14:paraId="14A722DF" w14:textId="77777777" w:rsidR="001309A4" w:rsidRPr="00862D3A" w:rsidRDefault="001309A4" w:rsidP="00EB23D5">
      <w:pPr>
        <w:pStyle w:val="Heading5"/>
      </w:pPr>
      <w:r w:rsidRPr="00862D3A">
        <w:t xml:space="preserve">Maintenance and Operations </w:t>
      </w:r>
    </w:p>
    <w:p w14:paraId="6AF18C7E" w14:textId="77777777" w:rsidR="001309A4" w:rsidRPr="00E73FBB" w:rsidRDefault="00862D3A" w:rsidP="00862D3A">
      <w:pPr>
        <w:rPr>
          <w:rFonts w:ascii="Calibri" w:hAnsi="Calibri" w:cs="Calibri"/>
        </w:rPr>
      </w:pPr>
      <w:r>
        <w:rPr>
          <w:rFonts w:ascii="Calibri" w:hAnsi="Calibri" w:cs="Calibri"/>
        </w:rPr>
        <w:t>There has been</w:t>
      </w:r>
      <w:r w:rsidR="001309A4" w:rsidRPr="00E73FBB">
        <w:rPr>
          <w:rFonts w:ascii="Calibri" w:hAnsi="Calibri" w:cs="Calibri"/>
        </w:rPr>
        <w:t xml:space="preserve"> a greater impetus in achieving higher levels of compliance to building standards, trade service standards and preventative maintenance requirements.</w:t>
      </w:r>
    </w:p>
    <w:p w14:paraId="4FA7A28D" w14:textId="0E939DB0" w:rsidR="001309A4" w:rsidRPr="00E73FBB" w:rsidRDefault="001309A4" w:rsidP="00862D3A">
      <w:pPr>
        <w:rPr>
          <w:rFonts w:ascii="Calibri" w:hAnsi="Calibri" w:cs="Calibri"/>
        </w:rPr>
      </w:pPr>
      <w:r w:rsidRPr="00E73FBB">
        <w:rPr>
          <w:rFonts w:ascii="Calibri" w:hAnsi="Calibri" w:cs="Calibri"/>
        </w:rPr>
        <w:t>The resources originally intended to overhaul a number of processes and procedure</w:t>
      </w:r>
      <w:r w:rsidR="00C42488">
        <w:rPr>
          <w:rFonts w:ascii="Calibri" w:hAnsi="Calibri" w:cs="Calibri"/>
        </w:rPr>
        <w:t>s</w:t>
      </w:r>
      <w:r w:rsidRPr="00E73FBB">
        <w:rPr>
          <w:rFonts w:ascii="Calibri" w:hAnsi="Calibri" w:cs="Calibri"/>
        </w:rPr>
        <w:t xml:space="preserve"> were called upon </w:t>
      </w:r>
      <w:r w:rsidR="00C42488">
        <w:rPr>
          <w:rFonts w:ascii="Calibri" w:hAnsi="Calibri" w:cs="Calibri"/>
        </w:rPr>
        <w:t>in</w:t>
      </w:r>
      <w:r w:rsidRPr="00E73FBB">
        <w:rPr>
          <w:rFonts w:ascii="Calibri" w:hAnsi="Calibri" w:cs="Calibri"/>
        </w:rPr>
        <w:t xml:space="preserve"> response to a large amount </w:t>
      </w:r>
      <w:r w:rsidR="00862D3A">
        <w:rPr>
          <w:rFonts w:ascii="Calibri" w:hAnsi="Calibri" w:cs="Calibri"/>
        </w:rPr>
        <w:t>of unplanned events, including three</w:t>
      </w:r>
      <w:r w:rsidRPr="00E73FBB">
        <w:rPr>
          <w:rFonts w:ascii="Calibri" w:hAnsi="Calibri" w:cs="Calibri"/>
        </w:rPr>
        <w:t xml:space="preserve"> cyclonic weather events, a higher than average rainfall wet season, that saw </w:t>
      </w:r>
      <w:r w:rsidR="00C5710E">
        <w:rPr>
          <w:rFonts w:ascii="Calibri" w:hAnsi="Calibri" w:cs="Calibri"/>
        </w:rPr>
        <w:t>more than</w:t>
      </w:r>
      <w:r w:rsidR="00C5710E" w:rsidRPr="00E73FBB">
        <w:rPr>
          <w:rFonts w:ascii="Calibri" w:hAnsi="Calibri" w:cs="Calibri"/>
        </w:rPr>
        <w:t xml:space="preserve"> </w:t>
      </w:r>
      <w:r w:rsidRPr="00E73FBB">
        <w:rPr>
          <w:rFonts w:ascii="Calibri" w:hAnsi="Calibri" w:cs="Calibri"/>
        </w:rPr>
        <w:t>550m</w:t>
      </w:r>
      <w:r w:rsidR="00862D3A">
        <w:rPr>
          <w:rFonts w:ascii="Calibri" w:hAnsi="Calibri" w:cs="Calibri"/>
        </w:rPr>
        <w:t>m rain fall on CKI</w:t>
      </w:r>
      <w:r w:rsidRPr="00E73FBB">
        <w:rPr>
          <w:rFonts w:ascii="Calibri" w:hAnsi="Calibri" w:cs="Calibri"/>
        </w:rPr>
        <w:t xml:space="preserve"> in January 2021</w:t>
      </w:r>
      <w:r w:rsidR="0049183E">
        <w:rPr>
          <w:rFonts w:ascii="Calibri" w:hAnsi="Calibri" w:cs="Calibri"/>
        </w:rPr>
        <w:t>,</w:t>
      </w:r>
      <w:r w:rsidRPr="00E73FBB">
        <w:rPr>
          <w:rFonts w:ascii="Calibri" w:hAnsi="Calibri" w:cs="Calibri"/>
        </w:rPr>
        <w:t xml:space="preserve"> and the </w:t>
      </w:r>
      <w:r w:rsidR="00862D3A">
        <w:rPr>
          <w:rFonts w:ascii="Calibri" w:hAnsi="Calibri" w:cs="Calibri"/>
        </w:rPr>
        <w:t xml:space="preserve">CI </w:t>
      </w:r>
      <w:r w:rsidRPr="00E73FBB">
        <w:rPr>
          <w:rFonts w:ascii="Calibri" w:hAnsi="Calibri" w:cs="Calibri"/>
        </w:rPr>
        <w:t>wet season extend by</w:t>
      </w:r>
      <w:r w:rsidR="0049183E">
        <w:rPr>
          <w:rFonts w:ascii="Calibri" w:hAnsi="Calibri" w:cs="Calibri"/>
        </w:rPr>
        <w:t xml:space="preserve"> a number of months and deliver</w:t>
      </w:r>
      <w:r w:rsidRPr="00E73FBB">
        <w:rPr>
          <w:rFonts w:ascii="Calibri" w:hAnsi="Calibri" w:cs="Calibri"/>
        </w:rPr>
        <w:t xml:space="preserve"> an above average rainfall.</w:t>
      </w:r>
    </w:p>
    <w:p w14:paraId="6D13E0E6" w14:textId="77777777" w:rsidR="001309A4" w:rsidRPr="00E73FBB" w:rsidRDefault="001309A4" w:rsidP="00862D3A">
      <w:pPr>
        <w:rPr>
          <w:rFonts w:ascii="Calibri" w:hAnsi="Calibri" w:cs="Calibri"/>
        </w:rPr>
      </w:pPr>
      <w:r w:rsidRPr="00E73FBB">
        <w:rPr>
          <w:rFonts w:ascii="Calibri" w:hAnsi="Calibri" w:cs="Calibri"/>
        </w:rPr>
        <w:t xml:space="preserve">The complexities of an ageing property portfolio continue to challenge the JLL team. A number of innovative maintenance projects were undertaken to combat the harsh environment and </w:t>
      </w:r>
      <w:r w:rsidR="000B7256">
        <w:rPr>
          <w:rFonts w:ascii="Calibri" w:hAnsi="Calibri" w:cs="Calibri"/>
        </w:rPr>
        <w:t>I</w:t>
      </w:r>
      <w:r w:rsidRPr="00E73FBB">
        <w:rPr>
          <w:rFonts w:ascii="Calibri" w:hAnsi="Calibri" w:cs="Calibri"/>
        </w:rPr>
        <w:t>sland conditions.</w:t>
      </w:r>
    </w:p>
    <w:p w14:paraId="32A9AAB3" w14:textId="77777777" w:rsidR="00D44E0F" w:rsidRDefault="001309A4" w:rsidP="00D44E0F">
      <w:pPr>
        <w:pStyle w:val="Bullet1"/>
        <w:spacing w:after="120"/>
      </w:pPr>
      <w:r w:rsidRPr="00E73FBB">
        <w:t>A remediation project</w:t>
      </w:r>
      <w:r w:rsidR="00862D3A">
        <w:t xml:space="preserve"> was undertaken on the </w:t>
      </w:r>
      <w:r w:rsidR="0049183E">
        <w:rPr>
          <w:lang w:val="en-US"/>
        </w:rPr>
        <w:t xml:space="preserve">CKI </w:t>
      </w:r>
      <w:r w:rsidR="00862D3A">
        <w:t xml:space="preserve">Water </w:t>
      </w:r>
      <w:r w:rsidR="00862D3A">
        <w:rPr>
          <w:lang w:val="en-US"/>
        </w:rPr>
        <w:t>Corporation</w:t>
      </w:r>
      <w:r w:rsidRPr="00E73FBB">
        <w:t xml:space="preserve"> </w:t>
      </w:r>
      <w:r w:rsidR="0049183E">
        <w:t>office building</w:t>
      </w:r>
      <w:r w:rsidRPr="00E73FBB">
        <w:t xml:space="preserve">, </w:t>
      </w:r>
      <w:r w:rsidR="00C5710E">
        <w:rPr>
          <w:lang w:val="en-US"/>
        </w:rPr>
        <w:t xml:space="preserve">as </w:t>
      </w:r>
      <w:r w:rsidRPr="00E73FBB">
        <w:t>the</w:t>
      </w:r>
      <w:r w:rsidR="0049183E">
        <w:rPr>
          <w:lang w:val="en-US"/>
        </w:rPr>
        <w:t xml:space="preserve"> asbestos containing materials</w:t>
      </w:r>
      <w:r w:rsidRPr="00E73FBB">
        <w:t xml:space="preserve"> </w:t>
      </w:r>
      <w:r w:rsidR="0049183E">
        <w:rPr>
          <w:lang w:val="en-US"/>
        </w:rPr>
        <w:t>(</w:t>
      </w:r>
      <w:r w:rsidRPr="00E73FBB">
        <w:t>ACM</w:t>
      </w:r>
      <w:r w:rsidR="0049183E">
        <w:rPr>
          <w:lang w:val="en-US"/>
        </w:rPr>
        <w:t>)</w:t>
      </w:r>
      <w:r w:rsidRPr="00E73FBB">
        <w:t xml:space="preserve"> in this building was restricting important electrical switchboard works</w:t>
      </w:r>
      <w:r w:rsidR="00D44E0F">
        <w:t>.</w:t>
      </w:r>
    </w:p>
    <w:p w14:paraId="75190128" w14:textId="50A3B027" w:rsidR="001309A4" w:rsidRPr="00E73FBB" w:rsidRDefault="00862D3A" w:rsidP="00D44E0F">
      <w:pPr>
        <w:pStyle w:val="Bullet1"/>
        <w:spacing w:after="120"/>
      </w:pPr>
      <w:r>
        <w:rPr>
          <w:lang w:val="en-US"/>
        </w:rPr>
        <w:t>T</w:t>
      </w:r>
      <w:r>
        <w:t xml:space="preserve">he ACM from the Water </w:t>
      </w:r>
      <w:r>
        <w:rPr>
          <w:lang w:val="en-US"/>
        </w:rPr>
        <w:t>Corporation</w:t>
      </w:r>
      <w:r w:rsidR="001309A4" w:rsidRPr="00E73FBB">
        <w:t xml:space="preserve"> project </w:t>
      </w:r>
      <w:r w:rsidR="001C2DA9">
        <w:rPr>
          <w:lang w:val="en-US"/>
        </w:rPr>
        <w:t xml:space="preserve">was </w:t>
      </w:r>
      <w:r w:rsidR="001309A4" w:rsidRPr="00E73FBB">
        <w:t>import</w:t>
      </w:r>
      <w:r w:rsidR="0092550E">
        <w:t xml:space="preserve">ed back to mainland Australia. </w:t>
      </w:r>
      <w:r w:rsidR="0092550E">
        <w:rPr>
          <w:lang w:val="en-US"/>
        </w:rPr>
        <w:t>T</w:t>
      </w:r>
      <w:r w:rsidR="001309A4" w:rsidRPr="00E73FBB">
        <w:t xml:space="preserve">his project </w:t>
      </w:r>
      <w:r w:rsidR="001C2DA9">
        <w:rPr>
          <w:lang w:val="en-US"/>
        </w:rPr>
        <w:t xml:space="preserve">was </w:t>
      </w:r>
      <w:r w:rsidR="001309A4" w:rsidRPr="00E73FBB">
        <w:t>undertaken as a test case to then arrange for the bulk removal of AC</w:t>
      </w:r>
      <w:r>
        <w:t xml:space="preserve">M being stored on the </w:t>
      </w:r>
      <w:r w:rsidR="000B7256">
        <w:rPr>
          <w:lang w:val="en-AU"/>
        </w:rPr>
        <w:t>I</w:t>
      </w:r>
      <w:proofErr w:type="spellStart"/>
      <w:r>
        <w:t>slands</w:t>
      </w:r>
      <w:proofErr w:type="spellEnd"/>
      <w:r>
        <w:t>.</w:t>
      </w:r>
    </w:p>
    <w:p w14:paraId="3B0635C3" w14:textId="77777777" w:rsidR="00D44E0F" w:rsidRDefault="001309A4" w:rsidP="00D44E0F">
      <w:pPr>
        <w:pStyle w:val="Bullet1"/>
        <w:spacing w:after="120"/>
      </w:pPr>
      <w:r w:rsidRPr="00E73FBB">
        <w:t xml:space="preserve">A substantial building fire incident that occurred in one of the industrial </w:t>
      </w:r>
      <w:r w:rsidR="00862D3A">
        <w:t xml:space="preserve">units in the </w:t>
      </w:r>
      <w:r w:rsidR="0092550E">
        <w:rPr>
          <w:lang w:val="en-US"/>
        </w:rPr>
        <w:t>CKI WI</w:t>
      </w:r>
      <w:r w:rsidR="00862D3A">
        <w:t xml:space="preserve">, Light </w:t>
      </w:r>
      <w:r w:rsidR="00862D3A">
        <w:rPr>
          <w:lang w:val="en-US"/>
        </w:rPr>
        <w:t>Industrial Area</w:t>
      </w:r>
      <w:r w:rsidR="00B3173D">
        <w:t xml:space="preserve"> </w:t>
      </w:r>
      <w:r w:rsidRPr="00E73FBB">
        <w:t>saw two buildings destroyed by fire. The resulting consultative works required to as</w:t>
      </w:r>
      <w:r w:rsidR="00B3173D">
        <w:t>sess the building and area for structural and e</w:t>
      </w:r>
      <w:r w:rsidRPr="00E73FBB">
        <w:t xml:space="preserve">nvironmental safety </w:t>
      </w:r>
      <w:r w:rsidR="001C2DA9">
        <w:rPr>
          <w:lang w:val="en-US"/>
        </w:rPr>
        <w:t xml:space="preserve">saw </w:t>
      </w:r>
      <w:r w:rsidRPr="00E73FBB">
        <w:t>the reallocation of a number of JLL resources</w:t>
      </w:r>
      <w:r w:rsidR="00D44E0F">
        <w:t>.</w:t>
      </w:r>
    </w:p>
    <w:p w14:paraId="2F21F723" w14:textId="77777777" w:rsidR="00D44E0F" w:rsidRDefault="001309A4" w:rsidP="00CF68B1">
      <w:pPr>
        <w:pStyle w:val="Bullet1"/>
      </w:pPr>
      <w:r w:rsidRPr="00E73FBB">
        <w:t>Cleaning in the IOT continues to be a challenging service to deliver effectively and in an e</w:t>
      </w:r>
      <w:r w:rsidR="0092550E">
        <w:t>conomically viable manner. C</w:t>
      </w:r>
      <w:r w:rsidR="0092550E" w:rsidRPr="00CF68B1">
        <w:t>OVID</w:t>
      </w:r>
      <w:r w:rsidRPr="00E73FBB">
        <w:t xml:space="preserve">-19 requirements continue to be in place for Education buildings which has an associated expense, </w:t>
      </w:r>
      <w:r w:rsidR="000B7256" w:rsidRPr="00CF68B1">
        <w:t xml:space="preserve">and is </w:t>
      </w:r>
      <w:r w:rsidR="00C5710E">
        <w:rPr>
          <w:lang w:val="en-US"/>
        </w:rPr>
        <w:t>affected</w:t>
      </w:r>
      <w:r w:rsidR="00C5710E" w:rsidRPr="00CF68B1">
        <w:t xml:space="preserve"> </w:t>
      </w:r>
      <w:r w:rsidR="000B7256" w:rsidRPr="00CF68B1">
        <w:t xml:space="preserve">by the </w:t>
      </w:r>
      <w:r w:rsidRPr="00E73FBB">
        <w:t>limited number of available contractors</w:t>
      </w:r>
      <w:r w:rsidR="00D44E0F">
        <w:t>.</w:t>
      </w:r>
    </w:p>
    <w:p w14:paraId="7932FFC6" w14:textId="78494D28" w:rsidR="001309A4" w:rsidRPr="000B7256" w:rsidRDefault="001309A4" w:rsidP="00EB23D5">
      <w:pPr>
        <w:pStyle w:val="Heading5"/>
      </w:pPr>
      <w:r w:rsidRPr="000B7256">
        <w:t>Capital Works</w:t>
      </w:r>
    </w:p>
    <w:p w14:paraId="348B42FF" w14:textId="77777777" w:rsidR="001309A4" w:rsidRPr="00E73FBB" w:rsidRDefault="00B3173D" w:rsidP="001309A4">
      <w:pPr>
        <w:jc w:val="both"/>
        <w:rPr>
          <w:rFonts w:ascii="Calibri" w:hAnsi="Calibri" w:cs="Calibri"/>
        </w:rPr>
      </w:pPr>
      <w:r>
        <w:rPr>
          <w:rFonts w:ascii="Calibri" w:hAnsi="Calibri" w:cs="Calibri"/>
        </w:rPr>
        <w:t>P</w:t>
      </w:r>
      <w:r w:rsidR="001309A4" w:rsidRPr="00E73FBB">
        <w:rPr>
          <w:rFonts w:ascii="Calibri" w:hAnsi="Calibri" w:cs="Calibri"/>
        </w:rPr>
        <w:t xml:space="preserve">rojects </w:t>
      </w:r>
      <w:r>
        <w:rPr>
          <w:rFonts w:ascii="Calibri" w:hAnsi="Calibri" w:cs="Calibri"/>
        </w:rPr>
        <w:t>undertaken by JLL include:</w:t>
      </w:r>
    </w:p>
    <w:p w14:paraId="5D95F20C" w14:textId="77777777" w:rsidR="001309A4" w:rsidRPr="00E73FBB" w:rsidRDefault="00B3173D" w:rsidP="00D44E0F">
      <w:pPr>
        <w:pStyle w:val="Bullet1"/>
        <w:spacing w:after="120"/>
      </w:pPr>
      <w:r>
        <w:t>C</w:t>
      </w:r>
      <w:r>
        <w:rPr>
          <w:lang w:val="en-US"/>
        </w:rPr>
        <w:t>I Hospital</w:t>
      </w:r>
      <w:r w:rsidR="001309A4" w:rsidRPr="00E73FBB">
        <w:t xml:space="preserve"> </w:t>
      </w:r>
      <w:r>
        <w:rPr>
          <w:lang w:val="en-US"/>
        </w:rPr>
        <w:t>a</w:t>
      </w:r>
      <w:proofErr w:type="spellStart"/>
      <w:r>
        <w:t>ir</w:t>
      </w:r>
      <w:proofErr w:type="spellEnd"/>
      <w:r>
        <w:t xml:space="preserve"> conditioning u</w:t>
      </w:r>
      <w:r w:rsidR="0092550E">
        <w:t>pgrade</w:t>
      </w:r>
    </w:p>
    <w:p w14:paraId="5C73A627" w14:textId="77777777" w:rsidR="001309A4" w:rsidRPr="00E73FBB" w:rsidRDefault="00B3173D" w:rsidP="00D44E0F">
      <w:pPr>
        <w:pStyle w:val="Bullet1"/>
        <w:spacing w:after="120"/>
      </w:pPr>
      <w:r>
        <w:rPr>
          <w:lang w:val="en-US"/>
        </w:rPr>
        <w:t>C</w:t>
      </w:r>
      <w:r>
        <w:t>I Tourist Office u</w:t>
      </w:r>
      <w:r w:rsidR="0092550E">
        <w:t>pgrade</w:t>
      </w:r>
    </w:p>
    <w:p w14:paraId="5BBA004E" w14:textId="77777777" w:rsidR="001309A4" w:rsidRPr="00E73FBB" w:rsidRDefault="0092550E" w:rsidP="00D44E0F">
      <w:pPr>
        <w:pStyle w:val="Bullet1"/>
        <w:spacing w:after="120"/>
      </w:pPr>
      <w:r>
        <w:t>IOT community b</w:t>
      </w:r>
      <w:r w:rsidR="001309A4" w:rsidRPr="00E73FBB">
        <w:t xml:space="preserve">uildings </w:t>
      </w:r>
      <w:r w:rsidR="00B3173D">
        <w:t>–</w:t>
      </w:r>
      <w:r w:rsidR="001309A4" w:rsidRPr="00E73FBB">
        <w:t xml:space="preserve"> </w:t>
      </w:r>
      <w:r w:rsidR="00B3173D">
        <w:t>economic s</w:t>
      </w:r>
      <w:r>
        <w:t>timulus projects</w:t>
      </w:r>
    </w:p>
    <w:p w14:paraId="09AA9DE2" w14:textId="77777777" w:rsidR="001309A4" w:rsidRPr="00E73FBB" w:rsidRDefault="00B3173D" w:rsidP="00B3173D">
      <w:pPr>
        <w:pStyle w:val="Bullet1"/>
      </w:pPr>
      <w:r>
        <w:t>CI</w:t>
      </w:r>
      <w:r w:rsidR="001309A4" w:rsidRPr="00E73FBB">
        <w:t xml:space="preserve"> Hospital Body Protect Area project.</w:t>
      </w:r>
    </w:p>
    <w:p w14:paraId="7177B001" w14:textId="77777777" w:rsidR="001F0ACC" w:rsidRPr="001F0ACC" w:rsidRDefault="001F0ACC" w:rsidP="00EB23D5">
      <w:pPr>
        <w:pStyle w:val="Heading4"/>
      </w:pPr>
      <w:bookmarkStart w:id="60" w:name="_Toc105685410"/>
      <w:r w:rsidRPr="001F0ACC">
        <w:lastRenderedPageBreak/>
        <w:t>Office of State Revenue (</w:t>
      </w:r>
      <w:proofErr w:type="spellStart"/>
      <w:r w:rsidRPr="001F0ACC">
        <w:t>RevenueWA</w:t>
      </w:r>
      <w:proofErr w:type="spellEnd"/>
      <w:r w:rsidRPr="001F0ACC">
        <w:t>)</w:t>
      </w:r>
      <w:bookmarkEnd w:id="60"/>
    </w:p>
    <w:p w14:paraId="17A80C74" w14:textId="77777777" w:rsidR="00392E47" w:rsidRDefault="001309A4" w:rsidP="001309A4">
      <w:pPr>
        <w:rPr>
          <w:rFonts w:ascii="Calibri" w:hAnsi="Calibri" w:cs="Calibri"/>
        </w:rPr>
      </w:pPr>
      <w:r w:rsidRPr="00E73FBB">
        <w:rPr>
          <w:rFonts w:ascii="Calibri" w:hAnsi="Calibri" w:cs="Calibri"/>
        </w:rPr>
        <w:t>Compliance investigations and audits are undertaken in the IOT to assist taxpayers with verifying their liabilities and understanding their obligations in respect to the various revenue lines.</w:t>
      </w:r>
      <w:r w:rsidR="00CF68B1">
        <w:rPr>
          <w:rFonts w:ascii="Calibri" w:hAnsi="Calibri" w:cs="Calibri"/>
        </w:rPr>
        <w:t xml:space="preserve"> T</w:t>
      </w:r>
      <w:r>
        <w:rPr>
          <w:rFonts w:ascii="Calibri" w:hAnsi="Calibri" w:cs="Calibri"/>
        </w:rPr>
        <w:t>he audit team</w:t>
      </w:r>
      <w:r w:rsidR="000B7256">
        <w:rPr>
          <w:rFonts w:ascii="Calibri" w:hAnsi="Calibri" w:cs="Calibri"/>
        </w:rPr>
        <w:t xml:space="preserve"> visit in June 2021</w:t>
      </w:r>
      <w:r>
        <w:rPr>
          <w:rFonts w:ascii="Calibri" w:hAnsi="Calibri" w:cs="Calibri"/>
        </w:rPr>
        <w:t xml:space="preserve"> included three </w:t>
      </w:r>
      <w:r w:rsidRPr="00E73FBB">
        <w:rPr>
          <w:rFonts w:ascii="Calibri" w:hAnsi="Calibri" w:cs="Calibri"/>
        </w:rPr>
        <w:t>officers conducting 15 visits covering payroll tax and tobacco sellers.</w:t>
      </w:r>
    </w:p>
    <w:p w14:paraId="6130643A" w14:textId="77777777" w:rsidR="000D30AA" w:rsidRDefault="00EB5AF8" w:rsidP="00EB23D5">
      <w:pPr>
        <w:pStyle w:val="Heading3"/>
      </w:pPr>
      <w:bookmarkStart w:id="61" w:name="_Toc105685411"/>
      <w:r>
        <w:t>Horizon scan</w:t>
      </w:r>
      <w:bookmarkEnd w:id="61"/>
    </w:p>
    <w:p w14:paraId="691E9815" w14:textId="0A2C6D49" w:rsidR="000D30AA" w:rsidRPr="0079383A" w:rsidRDefault="000D30AA" w:rsidP="00EB23D5">
      <w:pPr>
        <w:pStyle w:val="Heading4"/>
      </w:pPr>
      <w:bookmarkStart w:id="62" w:name="_Toc105685412"/>
      <w:r>
        <w:t>Building Management and Works (</w:t>
      </w:r>
      <w:proofErr w:type="spellStart"/>
      <w:r w:rsidRPr="0079383A">
        <w:t>ServiceWA</w:t>
      </w:r>
      <w:proofErr w:type="spellEnd"/>
      <w:r>
        <w:t>)</w:t>
      </w:r>
      <w:bookmarkEnd w:id="62"/>
    </w:p>
    <w:p w14:paraId="7A796C3A" w14:textId="77777777" w:rsidR="00D44E0F" w:rsidRDefault="000D30AA" w:rsidP="0079383A">
      <w:pPr>
        <w:rPr>
          <w:rFonts w:ascii="Calibri" w:hAnsi="Calibri" w:cs="Calibri"/>
        </w:rPr>
      </w:pPr>
      <w:proofErr w:type="spellStart"/>
      <w:r>
        <w:rPr>
          <w:rFonts w:ascii="Calibri" w:hAnsi="Calibri" w:cs="Calibri"/>
        </w:rPr>
        <w:t>ServiceWA</w:t>
      </w:r>
      <w:proofErr w:type="spellEnd"/>
      <w:r>
        <w:rPr>
          <w:rFonts w:ascii="Calibri" w:hAnsi="Calibri" w:cs="Calibri"/>
        </w:rPr>
        <w:t xml:space="preserve"> </w:t>
      </w:r>
      <w:r w:rsidRPr="00E73FBB">
        <w:rPr>
          <w:rFonts w:ascii="Calibri" w:hAnsi="Calibri" w:cs="Calibri"/>
        </w:rPr>
        <w:t>will cont</w:t>
      </w:r>
      <w:r>
        <w:rPr>
          <w:rFonts w:ascii="Calibri" w:hAnsi="Calibri" w:cs="Calibri"/>
        </w:rPr>
        <w:t xml:space="preserve">inue to assist the Australian Government with </w:t>
      </w:r>
      <w:r w:rsidRPr="00E73FBB">
        <w:rPr>
          <w:rFonts w:ascii="Calibri" w:hAnsi="Calibri" w:cs="Calibri"/>
        </w:rPr>
        <w:t xml:space="preserve">management of the Commonwealth’s </w:t>
      </w:r>
      <w:r>
        <w:rPr>
          <w:rFonts w:ascii="Calibri" w:hAnsi="Calibri" w:cs="Calibri"/>
        </w:rPr>
        <w:t xml:space="preserve">IOT </w:t>
      </w:r>
      <w:r>
        <w:rPr>
          <w:rFonts w:ascii="Calibri" w:hAnsi="Calibri" w:cs="Calibri"/>
        </w:rPr>
        <w:br/>
      </w:r>
      <w:r w:rsidRPr="00E73FBB">
        <w:rPr>
          <w:rFonts w:ascii="Calibri" w:hAnsi="Calibri" w:cs="Calibri"/>
        </w:rPr>
        <w:t>non-residenti</w:t>
      </w:r>
      <w:r>
        <w:rPr>
          <w:rFonts w:ascii="Calibri" w:hAnsi="Calibri" w:cs="Calibri"/>
        </w:rPr>
        <w:t>al property portfolio</w:t>
      </w:r>
      <w:r w:rsidR="00D44E0F">
        <w:rPr>
          <w:rFonts w:ascii="Calibri" w:hAnsi="Calibri" w:cs="Calibri"/>
        </w:rPr>
        <w:t>.</w:t>
      </w:r>
    </w:p>
    <w:p w14:paraId="55BD513E" w14:textId="4512BA14" w:rsidR="000D30AA" w:rsidRPr="00E73FBB" w:rsidRDefault="000D30AA" w:rsidP="0079383A">
      <w:pPr>
        <w:rPr>
          <w:rFonts w:ascii="Calibri" w:hAnsi="Calibri" w:cs="Calibri"/>
        </w:rPr>
      </w:pPr>
      <w:r w:rsidRPr="00E73FBB">
        <w:rPr>
          <w:rFonts w:ascii="Calibri" w:hAnsi="Calibri" w:cs="Calibri"/>
        </w:rPr>
        <w:t xml:space="preserve">The existing PMA with JLL commenced 1 January 2015 and was further </w:t>
      </w:r>
      <w:r>
        <w:rPr>
          <w:rFonts w:ascii="Calibri" w:hAnsi="Calibri" w:cs="Calibri"/>
        </w:rPr>
        <w:t xml:space="preserve">extended to 30 September 2021. </w:t>
      </w:r>
      <w:r w:rsidRPr="00E73FBB">
        <w:rPr>
          <w:rFonts w:ascii="Calibri" w:hAnsi="Calibri" w:cs="Calibri"/>
        </w:rPr>
        <w:t>The PMA will requir</w:t>
      </w:r>
      <w:r>
        <w:rPr>
          <w:rFonts w:ascii="Calibri" w:hAnsi="Calibri" w:cs="Calibri"/>
        </w:rPr>
        <w:t xml:space="preserve">e a further extension of six </w:t>
      </w:r>
      <w:r w:rsidRPr="00E73FBB">
        <w:rPr>
          <w:rFonts w:ascii="Calibri" w:hAnsi="Calibri" w:cs="Calibri"/>
        </w:rPr>
        <w:t>months to facilitate the re</w:t>
      </w:r>
      <w:r w:rsidR="00C5710E">
        <w:rPr>
          <w:rFonts w:ascii="Calibri" w:hAnsi="Calibri" w:cs="Calibri"/>
        </w:rPr>
        <w:t>-</w:t>
      </w:r>
      <w:r w:rsidRPr="00E73FBB">
        <w:rPr>
          <w:rFonts w:ascii="Calibri" w:hAnsi="Calibri" w:cs="Calibri"/>
        </w:rPr>
        <w:t>tendering of the contract.</w:t>
      </w:r>
    </w:p>
    <w:p w14:paraId="427EFC7B" w14:textId="5A098126" w:rsidR="000D30AA" w:rsidRPr="0079383A" w:rsidRDefault="000D30AA" w:rsidP="00EB23D5">
      <w:pPr>
        <w:pStyle w:val="Heading4"/>
      </w:pPr>
      <w:bookmarkStart w:id="63" w:name="_Toc105685413"/>
      <w:r>
        <w:t>Office of State Revenue (</w:t>
      </w:r>
      <w:proofErr w:type="spellStart"/>
      <w:r w:rsidRPr="0079383A">
        <w:t>RevenueWA</w:t>
      </w:r>
      <w:proofErr w:type="spellEnd"/>
      <w:r>
        <w:t>)</w:t>
      </w:r>
      <w:bookmarkEnd w:id="63"/>
      <w:r w:rsidRPr="0079383A">
        <w:t xml:space="preserve"> </w:t>
      </w:r>
    </w:p>
    <w:p w14:paraId="0981C883" w14:textId="77777777" w:rsidR="00D44E0F" w:rsidRDefault="000D30AA" w:rsidP="0079383A">
      <w:pPr>
        <w:rPr>
          <w:rFonts w:ascii="Calibri" w:hAnsi="Calibri" w:cs="Calibri"/>
        </w:rPr>
      </w:pPr>
      <w:r w:rsidRPr="00E73FBB">
        <w:rPr>
          <w:rFonts w:ascii="Calibri" w:hAnsi="Calibri" w:cs="Calibri"/>
        </w:rPr>
        <w:t>Illegal sales and exportation of to</w:t>
      </w:r>
      <w:r>
        <w:rPr>
          <w:rFonts w:ascii="Calibri" w:hAnsi="Calibri" w:cs="Calibri"/>
        </w:rPr>
        <w:t>bacco continues to be an issue.</w:t>
      </w:r>
      <w:r w:rsidRPr="00E73FBB">
        <w:rPr>
          <w:rFonts w:ascii="Calibri" w:hAnsi="Calibri" w:cs="Calibri"/>
        </w:rPr>
        <w:t xml:space="preserve"> While </w:t>
      </w:r>
      <w:proofErr w:type="spellStart"/>
      <w:r w:rsidRPr="00E73FBB">
        <w:rPr>
          <w:rFonts w:ascii="Calibri" w:hAnsi="Calibri" w:cs="Calibri"/>
        </w:rPr>
        <w:t>RevenueWA</w:t>
      </w:r>
      <w:proofErr w:type="spellEnd"/>
      <w:r w:rsidRPr="00E73FBB">
        <w:rPr>
          <w:rFonts w:ascii="Calibri" w:hAnsi="Calibri" w:cs="Calibri"/>
        </w:rPr>
        <w:t xml:space="preserve"> has taken steps to disrupt these activities, it may be necessary to seek legislative changes for the introduction of more effective enforcement measures</w:t>
      </w:r>
      <w:r w:rsidR="00D44E0F">
        <w:rPr>
          <w:rFonts w:ascii="Calibri" w:hAnsi="Calibri" w:cs="Calibri"/>
        </w:rPr>
        <w:t>.</w:t>
      </w:r>
    </w:p>
    <w:p w14:paraId="05847A7C" w14:textId="1F39DA8B" w:rsidR="001F0ACC" w:rsidRDefault="001F0ACC" w:rsidP="00EB23D5">
      <w:pPr>
        <w:pStyle w:val="Heading2"/>
        <w:pageBreakBefore/>
      </w:pPr>
      <w:bookmarkStart w:id="64" w:name="_Toc105685414"/>
      <w:r>
        <w:lastRenderedPageBreak/>
        <w:t>Department of Fire and Emergency Services</w:t>
      </w:r>
      <w:bookmarkEnd w:id="64"/>
    </w:p>
    <w:p w14:paraId="465BA90F" w14:textId="77777777" w:rsidR="001F0ACC" w:rsidRDefault="001F0ACC" w:rsidP="00EB23D5">
      <w:pPr>
        <w:pStyle w:val="Heading3"/>
      </w:pPr>
      <w:bookmarkStart w:id="65" w:name="_Toc84253745"/>
      <w:bookmarkStart w:id="66" w:name="_Toc105685415"/>
      <w:r>
        <w:t>Services</w:t>
      </w:r>
      <w:bookmarkEnd w:id="65"/>
      <w:bookmarkEnd w:id="66"/>
    </w:p>
    <w:p w14:paraId="45717F43" w14:textId="77777777" w:rsidR="00EE1BD1" w:rsidRPr="000E7F93" w:rsidRDefault="00EE1BD1" w:rsidP="00EE1BD1">
      <w:pPr>
        <w:rPr>
          <w:lang w:val="en-US"/>
        </w:rPr>
      </w:pPr>
      <w:r>
        <w:t>The Department of Fire and Emergency Services (DFES) works towards building the capability and capacity to prevent, prepare for, respond to and recover from emergencies. Also, to improve community safety practices, provide timely, quality and effective emergency services, in partnership with the local communities and emergency management partners.</w:t>
      </w:r>
    </w:p>
    <w:p w14:paraId="2E2C0CE0" w14:textId="77777777" w:rsidR="001F0ACC" w:rsidRDefault="001F0ACC" w:rsidP="00EB23D5">
      <w:pPr>
        <w:pStyle w:val="Heading3"/>
      </w:pPr>
      <w:bookmarkStart w:id="67" w:name="_Toc84253746"/>
      <w:bookmarkStart w:id="68" w:name="_Toc105685416"/>
      <w:r>
        <w:t>Highlights and activities</w:t>
      </w:r>
      <w:bookmarkEnd w:id="67"/>
      <w:bookmarkEnd w:id="68"/>
    </w:p>
    <w:p w14:paraId="6AF6B78D" w14:textId="77777777" w:rsidR="00EE1BD1" w:rsidRDefault="00EE1BD1" w:rsidP="00EE1BD1">
      <w:pPr>
        <w:rPr>
          <w:lang w:val="en-US"/>
        </w:rPr>
      </w:pPr>
      <w:r>
        <w:rPr>
          <w:lang w:val="en-US"/>
        </w:rPr>
        <w:t>DFES staff made 11 visits to the IOT and cond</w:t>
      </w:r>
      <w:r w:rsidR="000D21B8">
        <w:rPr>
          <w:lang w:val="en-US"/>
        </w:rPr>
        <w:t>ucted the following activities:</w:t>
      </w:r>
    </w:p>
    <w:p w14:paraId="15EC95AF" w14:textId="77777777" w:rsidR="00EE1BD1" w:rsidRPr="00EE1BD1" w:rsidRDefault="00EE1BD1" w:rsidP="00EB23D5">
      <w:pPr>
        <w:pStyle w:val="Heading4"/>
        <w:rPr>
          <w:rFonts w:eastAsia="Tahoma"/>
          <w:lang w:val="en-US"/>
        </w:rPr>
      </w:pPr>
      <w:bookmarkStart w:id="69" w:name="_Toc105662944"/>
      <w:bookmarkStart w:id="70" w:name="_Toc105685417"/>
      <w:r>
        <w:rPr>
          <w:rFonts w:eastAsia="Tahoma"/>
          <w:lang w:val="en-US"/>
        </w:rPr>
        <w:t xml:space="preserve">CI </w:t>
      </w:r>
      <w:r w:rsidRPr="00EE1BD1">
        <w:rPr>
          <w:rFonts w:eastAsia="Tahoma"/>
          <w:lang w:val="en-US"/>
        </w:rPr>
        <w:t>Volunteer Fire and Emergency Services (VFES) unit:</w:t>
      </w:r>
      <w:bookmarkEnd w:id="69"/>
      <w:bookmarkEnd w:id="70"/>
    </w:p>
    <w:p w14:paraId="30371EFC" w14:textId="77777777" w:rsidR="00EE1BD1" w:rsidRDefault="00EE1BD1" w:rsidP="00EE1BD1">
      <w:pPr>
        <w:pStyle w:val="Bullet1"/>
      </w:pPr>
      <w:r>
        <w:t>Firefighting skills course and Bushfire Safety Awareness course</w:t>
      </w:r>
    </w:p>
    <w:p w14:paraId="4DAC7D2B" w14:textId="77777777" w:rsidR="00EE1BD1" w:rsidRDefault="00EE1BD1" w:rsidP="00EE1BD1">
      <w:pPr>
        <w:pStyle w:val="Bullet1"/>
      </w:pPr>
      <w:r>
        <w:t>Structural Firefighting Course and Pump Operations Course</w:t>
      </w:r>
    </w:p>
    <w:p w14:paraId="6D4AA95E" w14:textId="77777777" w:rsidR="00EE1BD1" w:rsidRDefault="00EE1BD1" w:rsidP="00EE1BD1">
      <w:pPr>
        <w:pStyle w:val="Bullet1"/>
        <w:rPr>
          <w:spacing w:val="2"/>
        </w:rPr>
      </w:pPr>
      <w:r>
        <w:rPr>
          <w:spacing w:val="2"/>
        </w:rPr>
        <w:t>Breathing Apparatus/HAZMAT Course</w:t>
      </w:r>
    </w:p>
    <w:p w14:paraId="645077AD" w14:textId="77777777" w:rsidR="00EE1BD1" w:rsidRDefault="00EE1BD1" w:rsidP="00EE1BD1">
      <w:pPr>
        <w:pStyle w:val="Bullet1"/>
      </w:pPr>
      <w:r>
        <w:t xml:space="preserve">Urban Search and Rescue CAT </w:t>
      </w:r>
      <w:r w:rsidR="000B7256">
        <w:rPr>
          <w:lang w:val="en-AU"/>
        </w:rPr>
        <w:t>One</w:t>
      </w:r>
      <w:r>
        <w:t xml:space="preserve"> course, SES General Rescue Course, and Road Crash Rescue Course</w:t>
      </w:r>
    </w:p>
    <w:p w14:paraId="7E0C23DA" w14:textId="77777777" w:rsidR="00EE1BD1" w:rsidRDefault="00EE1BD1" w:rsidP="00EE1BD1">
      <w:pPr>
        <w:pStyle w:val="Bullet1"/>
      </w:pPr>
      <w:r>
        <w:t>Vertical Rescue course</w:t>
      </w:r>
    </w:p>
    <w:p w14:paraId="32C853A3" w14:textId="77777777" w:rsidR="00EE1BD1" w:rsidRDefault="00EE1BD1" w:rsidP="00EE1BD1">
      <w:pPr>
        <w:pStyle w:val="Bullet1"/>
      </w:pPr>
      <w:r>
        <w:t>Internal Structural Firefighting Course at WAFES Academy Perth</w:t>
      </w:r>
      <w:r w:rsidR="000D21B8">
        <w:rPr>
          <w:lang w:val="en-US"/>
        </w:rPr>
        <w:t>.</w:t>
      </w:r>
    </w:p>
    <w:p w14:paraId="4A3D6E5A" w14:textId="77777777" w:rsidR="00EE1BD1" w:rsidRPr="00EE1BD1" w:rsidRDefault="00EE1BD1" w:rsidP="00EB23D5">
      <w:pPr>
        <w:pStyle w:val="Heading4"/>
        <w:rPr>
          <w:rFonts w:eastAsia="Tahoma"/>
          <w:lang w:val="en-US"/>
        </w:rPr>
      </w:pPr>
      <w:bookmarkStart w:id="71" w:name="_Toc105662945"/>
      <w:bookmarkStart w:id="72" w:name="_Toc105685418"/>
      <w:r>
        <w:rPr>
          <w:rFonts w:eastAsia="Tahoma"/>
          <w:lang w:val="en-US"/>
        </w:rPr>
        <w:t xml:space="preserve">CI </w:t>
      </w:r>
      <w:r w:rsidRPr="00EE1BD1">
        <w:rPr>
          <w:rFonts w:eastAsia="Tahoma"/>
          <w:lang w:val="en-US"/>
        </w:rPr>
        <w:t>Volunteer Marine Re</w:t>
      </w:r>
      <w:r w:rsidR="000D21B8">
        <w:rPr>
          <w:rFonts w:eastAsia="Tahoma"/>
          <w:lang w:val="en-US"/>
        </w:rPr>
        <w:t>s</w:t>
      </w:r>
      <w:r w:rsidRPr="00EE1BD1">
        <w:rPr>
          <w:rFonts w:eastAsia="Tahoma"/>
          <w:lang w:val="en-US"/>
        </w:rPr>
        <w:t>cue (VMR) unit</w:t>
      </w:r>
      <w:bookmarkEnd w:id="71"/>
      <w:bookmarkEnd w:id="72"/>
    </w:p>
    <w:p w14:paraId="31BF603E" w14:textId="77777777" w:rsidR="00EE1BD1" w:rsidRDefault="00EE1BD1" w:rsidP="00EE1BD1">
      <w:pPr>
        <w:pStyle w:val="Bullet1"/>
      </w:pPr>
      <w:r>
        <w:t>Night navigation course</w:t>
      </w:r>
    </w:p>
    <w:p w14:paraId="15DBF36E" w14:textId="77777777" w:rsidR="00EE1BD1" w:rsidRDefault="00EE1BD1" w:rsidP="00EE1BD1">
      <w:pPr>
        <w:pStyle w:val="Bullet1"/>
        <w:rPr>
          <w:spacing w:val="2"/>
        </w:rPr>
      </w:pPr>
      <w:r>
        <w:rPr>
          <w:spacing w:val="2"/>
        </w:rPr>
        <w:t>Rescue drills</w:t>
      </w:r>
      <w:r w:rsidR="000D21B8">
        <w:rPr>
          <w:spacing w:val="2"/>
          <w:lang w:val="en-US"/>
        </w:rPr>
        <w:t>.</w:t>
      </w:r>
    </w:p>
    <w:p w14:paraId="321692B0" w14:textId="77777777" w:rsidR="00EE1BD1" w:rsidRPr="00EE1BD1" w:rsidRDefault="00EE1BD1" w:rsidP="00EB23D5">
      <w:pPr>
        <w:pStyle w:val="Heading4"/>
        <w:rPr>
          <w:rFonts w:eastAsia="Tahoma"/>
        </w:rPr>
      </w:pPr>
      <w:bookmarkStart w:id="73" w:name="_Toc105662946"/>
      <w:bookmarkStart w:id="74" w:name="_Toc105685419"/>
      <w:r>
        <w:rPr>
          <w:rFonts w:eastAsia="Tahoma"/>
          <w:lang w:val="en-US"/>
        </w:rPr>
        <w:t>CKI</w:t>
      </w:r>
      <w:r w:rsidR="00476531">
        <w:rPr>
          <w:rFonts w:eastAsia="Tahoma"/>
          <w:lang w:val="en-US"/>
        </w:rPr>
        <w:t xml:space="preserve"> WI and HI</w:t>
      </w:r>
      <w:r>
        <w:rPr>
          <w:rFonts w:eastAsia="Tahoma"/>
          <w:lang w:val="en-US"/>
        </w:rPr>
        <w:t xml:space="preserve"> </w:t>
      </w:r>
      <w:r w:rsidRPr="00EE1BD1">
        <w:rPr>
          <w:rFonts w:eastAsia="Tahoma"/>
          <w:lang w:val="en-US"/>
        </w:rPr>
        <w:t>VFES</w:t>
      </w:r>
      <w:bookmarkEnd w:id="73"/>
      <w:bookmarkEnd w:id="74"/>
    </w:p>
    <w:p w14:paraId="2706279B" w14:textId="77777777" w:rsidR="00EE1BD1" w:rsidRDefault="00EE1BD1" w:rsidP="00EE1BD1">
      <w:pPr>
        <w:pStyle w:val="Bullet1"/>
      </w:pPr>
      <w:r>
        <w:t>Firefighting skills</w:t>
      </w:r>
      <w:r w:rsidR="000D21B8">
        <w:t xml:space="preserve"> and Bushfire Safety Awareness </w:t>
      </w:r>
      <w:r w:rsidR="000D21B8">
        <w:rPr>
          <w:lang w:val="en-US"/>
        </w:rPr>
        <w:t>C</w:t>
      </w:r>
      <w:proofErr w:type="spellStart"/>
      <w:r>
        <w:t>ourse</w:t>
      </w:r>
      <w:proofErr w:type="spellEnd"/>
    </w:p>
    <w:p w14:paraId="322A2B98" w14:textId="77777777" w:rsidR="00EE1BD1" w:rsidRDefault="00EE1BD1" w:rsidP="00EE1BD1">
      <w:pPr>
        <w:pStyle w:val="Bullet1"/>
      </w:pPr>
      <w:r>
        <w:t>Structural Firefighting and Breathing Apparatus Course</w:t>
      </w:r>
      <w:r w:rsidR="000D21B8">
        <w:rPr>
          <w:lang w:val="en-US"/>
        </w:rPr>
        <w:t>.</w:t>
      </w:r>
    </w:p>
    <w:p w14:paraId="16D7283C" w14:textId="77777777" w:rsidR="00EE1BD1" w:rsidRDefault="000D21B8" w:rsidP="00EE1BD1">
      <w:r>
        <w:rPr>
          <w:lang w:val="en-US"/>
        </w:rPr>
        <w:t>IOT v</w:t>
      </w:r>
      <w:r w:rsidR="00EE1BD1">
        <w:rPr>
          <w:lang w:val="en-US"/>
        </w:rPr>
        <w:t xml:space="preserve">olunteers </w:t>
      </w:r>
      <w:r>
        <w:rPr>
          <w:lang w:val="en-US"/>
        </w:rPr>
        <w:t xml:space="preserve">attended the WA </w:t>
      </w:r>
      <w:r w:rsidR="00EE1BD1">
        <w:rPr>
          <w:lang w:val="en-US"/>
        </w:rPr>
        <w:t>Volunteer conference in Perth and undertook training at the WAFES Academy in Internal Structure firefighting and Workplace Trainer courses</w:t>
      </w:r>
      <w:r>
        <w:rPr>
          <w:lang w:val="en-US"/>
        </w:rPr>
        <w:t>.</w:t>
      </w:r>
    </w:p>
    <w:p w14:paraId="572F3A3F" w14:textId="77777777" w:rsidR="001F0ACC" w:rsidRPr="00831700" w:rsidRDefault="001F0ACC" w:rsidP="00831700">
      <w:pPr>
        <w:pStyle w:val="Heading4"/>
      </w:pPr>
      <w:bookmarkStart w:id="75" w:name="_Toc84253747"/>
      <w:bookmarkStart w:id="76" w:name="_Toc105662947"/>
      <w:bookmarkStart w:id="77" w:name="_Toc105685420"/>
      <w:r w:rsidRPr="00831700">
        <w:t>Horizon scan</w:t>
      </w:r>
      <w:bookmarkEnd w:id="75"/>
      <w:bookmarkEnd w:id="76"/>
      <w:bookmarkEnd w:id="77"/>
    </w:p>
    <w:p w14:paraId="49DA626C" w14:textId="77777777" w:rsidR="00EE1BD1" w:rsidRDefault="00EE1BD1" w:rsidP="00EE1BD1">
      <w:pPr>
        <w:pStyle w:val="Bullet1"/>
      </w:pPr>
      <w:r>
        <w:t>An increase in radio communication services to enhance the IOT inter-agencies communications, response, and mobilisation procedures with the implementation of a Joint Emergency Services Communications network.</w:t>
      </w:r>
    </w:p>
    <w:p w14:paraId="59FE936A" w14:textId="77777777" w:rsidR="00EE1BD1" w:rsidRDefault="00EE1BD1" w:rsidP="00EE1BD1">
      <w:pPr>
        <w:pStyle w:val="Bullet1"/>
      </w:pPr>
      <w:r>
        <w:t>Firefighting appliances (trucks) and equipment require a high level of scheduled maintenance to ensure constant operational readiness and to ensure safe equipment for volunteers.</w:t>
      </w:r>
    </w:p>
    <w:p w14:paraId="11538936" w14:textId="77777777" w:rsidR="00BE5025" w:rsidRPr="00BE5025" w:rsidRDefault="00EE1BD1" w:rsidP="00D4088A">
      <w:pPr>
        <w:pStyle w:val="Bullet1"/>
        <w:suppressAutoHyphens w:val="0"/>
      </w:pPr>
      <w:r>
        <w:t xml:space="preserve">Breathing Apparatus equipment is critical safety equipment and is required to be maintained to an </w:t>
      </w:r>
      <w:r w:rsidR="000D21B8">
        <w:br/>
      </w:r>
      <w:r>
        <w:t>Australian Standard which requires annual scheduled maintenance program</w:t>
      </w:r>
      <w:r w:rsidR="00476531">
        <w:rPr>
          <w:lang w:val="en-US"/>
        </w:rPr>
        <w:t>.</w:t>
      </w:r>
    </w:p>
    <w:p w14:paraId="166A1C9B" w14:textId="238086E7" w:rsidR="00D132CA" w:rsidRDefault="00BE5025" w:rsidP="00BE5025">
      <w:pPr>
        <w:pStyle w:val="Bullet1"/>
      </w:pPr>
      <w:r>
        <w:rPr>
          <w:lang w:val="en-US"/>
        </w:rPr>
        <w:t>C</w:t>
      </w:r>
      <w:proofErr w:type="spellStart"/>
      <w:r w:rsidRPr="00BE5025">
        <w:t>ontinued</w:t>
      </w:r>
      <w:proofErr w:type="spellEnd"/>
      <w:r w:rsidRPr="00BE5025">
        <w:t xml:space="preserve"> escalation of Emergency Responders career and volunteer networking at a higher level in regard to training and exercises</w:t>
      </w:r>
      <w:r>
        <w:rPr>
          <w:lang w:val="en-US"/>
        </w:rPr>
        <w:t>.</w:t>
      </w:r>
    </w:p>
    <w:p w14:paraId="7FD82AA4" w14:textId="77777777" w:rsidR="00D132CA" w:rsidRDefault="00D132CA" w:rsidP="00831700">
      <w:pPr>
        <w:pStyle w:val="Heading2"/>
        <w:pageBreakBefore/>
      </w:pPr>
      <w:bookmarkStart w:id="78" w:name="_Toc105685421"/>
      <w:r w:rsidRPr="0036619A">
        <w:lastRenderedPageBreak/>
        <w:t>Department of Health</w:t>
      </w:r>
      <w:bookmarkEnd w:id="78"/>
    </w:p>
    <w:p w14:paraId="22E8C898" w14:textId="77777777" w:rsidR="00D132CA" w:rsidRDefault="00D132CA" w:rsidP="00831700">
      <w:pPr>
        <w:pStyle w:val="Heading3"/>
      </w:pPr>
      <w:bookmarkStart w:id="79" w:name="_Toc105685422"/>
      <w:proofErr w:type="spellStart"/>
      <w:r>
        <w:t>BreastScreen</w:t>
      </w:r>
      <w:proofErr w:type="spellEnd"/>
      <w:r>
        <w:t xml:space="preserve"> WA</w:t>
      </w:r>
      <w:bookmarkEnd w:id="79"/>
    </w:p>
    <w:p w14:paraId="5764422A" w14:textId="77777777" w:rsidR="00D132CA" w:rsidRDefault="00D132CA" w:rsidP="00831700">
      <w:pPr>
        <w:pStyle w:val="Heading4"/>
      </w:pPr>
      <w:bookmarkStart w:id="80" w:name="_Toc84253750"/>
      <w:bookmarkStart w:id="81" w:name="_Toc105685423"/>
      <w:r>
        <w:t>Services</w:t>
      </w:r>
      <w:bookmarkEnd w:id="80"/>
      <w:bookmarkEnd w:id="81"/>
    </w:p>
    <w:p w14:paraId="3C4B2205" w14:textId="77777777" w:rsidR="00564DE2" w:rsidRPr="00A55797" w:rsidRDefault="00564DE2" w:rsidP="00564DE2">
      <w:proofErr w:type="spellStart"/>
      <w:r>
        <w:t>BreastScreen</w:t>
      </w:r>
      <w:proofErr w:type="spellEnd"/>
      <w:r w:rsidR="00747D13">
        <w:t xml:space="preserve"> </w:t>
      </w:r>
      <w:r>
        <w:t xml:space="preserve">WA (BSWA) is part of the national breast cancer screening program that aims to reduce morbidity and mortality from breast cancer through the early detection of the disease. In WA, BSWA is under the jurisdiction of </w:t>
      </w:r>
      <w:r>
        <w:br/>
        <w:t>North Metropolitan Health Service. The service invites women aged between 50 and 74 years for a free mammogram every two years.</w:t>
      </w:r>
    </w:p>
    <w:p w14:paraId="2964EEB6" w14:textId="77777777" w:rsidR="00D132CA" w:rsidRDefault="00D132CA" w:rsidP="00831700">
      <w:pPr>
        <w:pStyle w:val="Heading4"/>
      </w:pPr>
      <w:bookmarkStart w:id="82" w:name="_Toc84253751"/>
      <w:bookmarkStart w:id="83" w:name="_Toc105685424"/>
      <w:r>
        <w:t>Highlights and activities</w:t>
      </w:r>
      <w:bookmarkEnd w:id="82"/>
      <w:bookmarkEnd w:id="83"/>
    </w:p>
    <w:p w14:paraId="20268E3E" w14:textId="16590D06" w:rsidR="00564DE2" w:rsidRPr="00967C5E" w:rsidRDefault="00564DE2" w:rsidP="00564DE2">
      <w:pPr>
        <w:rPr>
          <w:rFonts w:cstheme="minorHAnsi"/>
        </w:rPr>
      </w:pPr>
      <w:bookmarkStart w:id="84" w:name="_Hlk85022482"/>
      <w:r w:rsidRPr="00967C5E">
        <w:t xml:space="preserve">Mammography service aligns with </w:t>
      </w:r>
      <w:proofErr w:type="spellStart"/>
      <w:r w:rsidRPr="00967C5E">
        <w:t>BreastScreen</w:t>
      </w:r>
      <w:proofErr w:type="spellEnd"/>
      <w:r w:rsidRPr="00967C5E">
        <w:t xml:space="preserve"> Australia Accreditation Standards and i</w:t>
      </w:r>
      <w:r>
        <w:t>s equivalent to the BS</w:t>
      </w:r>
      <w:r w:rsidRPr="00967C5E">
        <w:t>WA mainland mobile clinics.</w:t>
      </w:r>
      <w:r w:rsidR="00EB23D5">
        <w:t xml:space="preserve"> </w:t>
      </w:r>
      <w:r w:rsidRPr="00967C5E">
        <w:t>Where required, further images can be taken within 24 hours of a client’s screening</w:t>
      </w:r>
      <w:r w:rsidR="00E775DE">
        <w:t xml:space="preserve">, </w:t>
      </w:r>
      <w:r w:rsidRPr="00967C5E">
        <w:t xml:space="preserve">reducing </w:t>
      </w:r>
      <w:r w:rsidRPr="00967C5E">
        <w:rPr>
          <w:rFonts w:cstheme="minorHAnsi"/>
        </w:rPr>
        <w:t>the number of wome</w:t>
      </w:r>
      <w:r>
        <w:rPr>
          <w:rFonts w:cstheme="minorHAnsi"/>
        </w:rPr>
        <w:t>n needing to travel to Perth</w:t>
      </w:r>
      <w:r w:rsidRPr="00967C5E">
        <w:rPr>
          <w:rFonts w:cstheme="minorHAnsi"/>
        </w:rPr>
        <w:t xml:space="preserve"> for further </w:t>
      </w:r>
      <w:r w:rsidR="00E775DE">
        <w:rPr>
          <w:rFonts w:cstheme="minorHAnsi"/>
        </w:rPr>
        <w:t>imaging</w:t>
      </w:r>
      <w:r w:rsidRPr="00967C5E">
        <w:rPr>
          <w:rFonts w:cstheme="minorHAnsi"/>
        </w:rPr>
        <w:t>.</w:t>
      </w:r>
      <w:bookmarkEnd w:id="84"/>
    </w:p>
    <w:p w14:paraId="022B9700" w14:textId="505450A2" w:rsidR="00564DE2" w:rsidRPr="00967C5E" w:rsidRDefault="00564DE2" w:rsidP="00564DE2">
      <w:r w:rsidRPr="00967C5E">
        <w:t>C</w:t>
      </w:r>
      <w:r>
        <w:t>lient results are sent to CI and CKI</w:t>
      </w:r>
      <w:r w:rsidR="00E775DE">
        <w:t>-</w:t>
      </w:r>
      <w:r w:rsidRPr="00967C5E">
        <w:t>based general practitioners utilising Health Level-7 secure messaging technology</w:t>
      </w:r>
      <w:r w:rsidR="00E775DE">
        <w:t>,</w:t>
      </w:r>
      <w:r w:rsidRPr="00967C5E">
        <w:t xml:space="preserve"> as opposed to posting of results</w:t>
      </w:r>
      <w:r w:rsidR="00E775DE">
        <w:t>,</w:t>
      </w:r>
      <w:r w:rsidRPr="00967C5E">
        <w:t xml:space="preserve"> allowing faster access to client screening outcomes.</w:t>
      </w:r>
    </w:p>
    <w:p w14:paraId="5D4C907F" w14:textId="7CBABB8E" w:rsidR="00564DE2" w:rsidRDefault="00564DE2" w:rsidP="00564DE2">
      <w:r w:rsidRPr="00967C5E">
        <w:t>Promotiona</w:t>
      </w:r>
      <w:r>
        <w:t xml:space="preserve">l activities </w:t>
      </w:r>
      <w:r w:rsidR="00E775DE">
        <w:t xml:space="preserve">for </w:t>
      </w:r>
      <w:r>
        <w:t>the BS</w:t>
      </w:r>
      <w:r w:rsidRPr="00967C5E">
        <w:t>WA service is conducted in</w:t>
      </w:r>
      <w:r w:rsidR="002E3685">
        <w:t xml:space="preserve"> the</w:t>
      </w:r>
      <w:r w:rsidRPr="00967C5E">
        <w:t xml:space="preserve"> lead</w:t>
      </w:r>
      <w:r w:rsidR="00E775DE">
        <w:t>-</w:t>
      </w:r>
      <w:r w:rsidRPr="00967C5E">
        <w:t>up to the visits and includes print resources (posters</w:t>
      </w:r>
      <w:r w:rsidR="002E3685">
        <w:t xml:space="preserve"> and</w:t>
      </w:r>
      <w:r w:rsidRPr="00967C5E">
        <w:t xml:space="preserve"> mammography screening information produced in multiple languages), promotional resources, media releases and direct liaison with the </w:t>
      </w:r>
      <w:r>
        <w:t>on-i</w:t>
      </w:r>
      <w:r w:rsidRPr="00967C5E">
        <w:t>sland Health Worker.</w:t>
      </w:r>
    </w:p>
    <w:tbl>
      <w:tblPr>
        <w:tblStyle w:val="DefaultTable1"/>
        <w:tblW w:w="0" w:type="auto"/>
        <w:tblLook w:val="04E0" w:firstRow="1" w:lastRow="1" w:firstColumn="1" w:lastColumn="0" w:noHBand="0" w:noVBand="1"/>
        <w:tblCaption w:val="Sample table"/>
        <w:tblDescription w:val="Sample table"/>
      </w:tblPr>
      <w:tblGrid>
        <w:gridCol w:w="2835"/>
        <w:gridCol w:w="2835"/>
      </w:tblGrid>
      <w:tr w:rsidR="00564DE2" w14:paraId="06CF69D9" w14:textId="77777777" w:rsidTr="00564DE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5" w:type="dxa"/>
          </w:tcPr>
          <w:p w14:paraId="6C93BEB6" w14:textId="77777777" w:rsidR="00564DE2" w:rsidRDefault="00564DE2" w:rsidP="00564DE2">
            <w:r>
              <w:t>Financial year</w:t>
            </w:r>
          </w:p>
        </w:tc>
        <w:tc>
          <w:tcPr>
            <w:tcW w:w="2835" w:type="dxa"/>
          </w:tcPr>
          <w:p w14:paraId="7B0841C0" w14:textId="77777777" w:rsidR="00564DE2" w:rsidRDefault="00564DE2" w:rsidP="00831700">
            <w:pPr>
              <w:jc w:val="center"/>
              <w:cnfStyle w:val="100000000000" w:firstRow="1" w:lastRow="0" w:firstColumn="0" w:lastColumn="0" w:oddVBand="0" w:evenVBand="0" w:oddHBand="0" w:evenHBand="0" w:firstRowFirstColumn="0" w:firstRowLastColumn="0" w:lastRowFirstColumn="0" w:lastRowLastColumn="0"/>
            </w:pPr>
            <w:r>
              <w:t>Women screened</w:t>
            </w:r>
          </w:p>
        </w:tc>
      </w:tr>
      <w:tr w:rsidR="00564DE2" w14:paraId="1A5806EA" w14:textId="77777777" w:rsidTr="00564DE2">
        <w:tc>
          <w:tcPr>
            <w:cnfStyle w:val="001000000000" w:firstRow="0" w:lastRow="0" w:firstColumn="1" w:lastColumn="0" w:oddVBand="0" w:evenVBand="0" w:oddHBand="0" w:evenHBand="0" w:firstRowFirstColumn="0" w:firstRowLastColumn="0" w:lastRowFirstColumn="0" w:lastRowLastColumn="0"/>
            <w:tcW w:w="2835" w:type="dxa"/>
          </w:tcPr>
          <w:p w14:paraId="5E1C707D" w14:textId="77777777" w:rsidR="00564DE2" w:rsidRDefault="00564DE2" w:rsidP="00564DE2">
            <w:r>
              <w:t>2016-17</w:t>
            </w:r>
          </w:p>
        </w:tc>
        <w:tc>
          <w:tcPr>
            <w:tcW w:w="2835" w:type="dxa"/>
          </w:tcPr>
          <w:p w14:paraId="04145045" w14:textId="77777777" w:rsidR="00564DE2" w:rsidRDefault="00564DE2" w:rsidP="00831700">
            <w:pPr>
              <w:jc w:val="center"/>
              <w:cnfStyle w:val="000000000000" w:firstRow="0" w:lastRow="0" w:firstColumn="0" w:lastColumn="0" w:oddVBand="0" w:evenVBand="0" w:oddHBand="0" w:evenHBand="0" w:firstRowFirstColumn="0" w:firstRowLastColumn="0" w:lastRowFirstColumn="0" w:lastRowLastColumn="0"/>
            </w:pPr>
            <w:r>
              <w:t>81</w:t>
            </w:r>
          </w:p>
        </w:tc>
      </w:tr>
      <w:tr w:rsidR="00564DE2" w14:paraId="33194331" w14:textId="77777777" w:rsidTr="00564DE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5" w:type="dxa"/>
          </w:tcPr>
          <w:p w14:paraId="3E0DFA0D" w14:textId="77777777" w:rsidR="00564DE2" w:rsidRDefault="00564DE2" w:rsidP="00564DE2">
            <w:r>
              <w:t>2017-18</w:t>
            </w:r>
          </w:p>
        </w:tc>
        <w:tc>
          <w:tcPr>
            <w:tcW w:w="2835" w:type="dxa"/>
          </w:tcPr>
          <w:p w14:paraId="393EA3A8" w14:textId="77777777" w:rsidR="00564DE2" w:rsidRDefault="00564DE2" w:rsidP="00831700">
            <w:pPr>
              <w:jc w:val="center"/>
              <w:cnfStyle w:val="000000010000" w:firstRow="0" w:lastRow="0" w:firstColumn="0" w:lastColumn="0" w:oddVBand="0" w:evenVBand="0" w:oddHBand="0" w:evenHBand="1" w:firstRowFirstColumn="0" w:firstRowLastColumn="0" w:lastRowFirstColumn="0" w:lastRowLastColumn="0"/>
            </w:pPr>
            <w:r>
              <w:t>267</w:t>
            </w:r>
          </w:p>
        </w:tc>
      </w:tr>
      <w:tr w:rsidR="00564DE2" w14:paraId="6AF8E75A" w14:textId="77777777" w:rsidTr="00564DE2">
        <w:tc>
          <w:tcPr>
            <w:cnfStyle w:val="001000000000" w:firstRow="0" w:lastRow="0" w:firstColumn="1" w:lastColumn="0" w:oddVBand="0" w:evenVBand="0" w:oddHBand="0" w:evenHBand="0" w:firstRowFirstColumn="0" w:firstRowLastColumn="0" w:lastRowFirstColumn="0" w:lastRowLastColumn="0"/>
            <w:tcW w:w="2835" w:type="dxa"/>
          </w:tcPr>
          <w:p w14:paraId="6B337C80" w14:textId="77777777" w:rsidR="00564DE2" w:rsidRDefault="00564DE2" w:rsidP="00564DE2">
            <w:r>
              <w:t>2018-19</w:t>
            </w:r>
          </w:p>
        </w:tc>
        <w:tc>
          <w:tcPr>
            <w:tcW w:w="2835" w:type="dxa"/>
          </w:tcPr>
          <w:p w14:paraId="313C2234" w14:textId="77777777" w:rsidR="00564DE2" w:rsidRDefault="00564DE2" w:rsidP="00831700">
            <w:pPr>
              <w:jc w:val="center"/>
              <w:cnfStyle w:val="000000000000" w:firstRow="0" w:lastRow="0" w:firstColumn="0" w:lastColumn="0" w:oddVBand="0" w:evenVBand="0" w:oddHBand="0" w:evenHBand="0" w:firstRowFirstColumn="0" w:firstRowLastColumn="0" w:lastRowFirstColumn="0" w:lastRowLastColumn="0"/>
            </w:pPr>
            <w:r>
              <w:t>25</w:t>
            </w:r>
          </w:p>
        </w:tc>
      </w:tr>
      <w:tr w:rsidR="00564DE2" w14:paraId="27314DBC" w14:textId="77777777" w:rsidTr="00564DE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5" w:type="dxa"/>
          </w:tcPr>
          <w:p w14:paraId="69D045F4" w14:textId="368849EB" w:rsidR="00564DE2" w:rsidRDefault="00C53101" w:rsidP="00564DE2">
            <w:r>
              <w:t xml:space="preserve">2019–20 </w:t>
            </w:r>
          </w:p>
        </w:tc>
        <w:tc>
          <w:tcPr>
            <w:tcW w:w="2835" w:type="dxa"/>
          </w:tcPr>
          <w:p w14:paraId="76188EF5" w14:textId="77777777" w:rsidR="00564DE2" w:rsidRDefault="00564DE2" w:rsidP="00831700">
            <w:pPr>
              <w:jc w:val="center"/>
              <w:cnfStyle w:val="000000010000" w:firstRow="0" w:lastRow="0" w:firstColumn="0" w:lastColumn="0" w:oddVBand="0" w:evenVBand="0" w:oddHBand="0" w:evenHBand="1" w:firstRowFirstColumn="0" w:firstRowLastColumn="0" w:lastRowFirstColumn="0" w:lastRowLastColumn="0"/>
            </w:pPr>
            <w:r>
              <w:t>298</w:t>
            </w:r>
          </w:p>
        </w:tc>
      </w:tr>
      <w:tr w:rsidR="00564DE2" w14:paraId="30C72AD6" w14:textId="77777777" w:rsidTr="00564DE2">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5" w:type="dxa"/>
          </w:tcPr>
          <w:p w14:paraId="297FDB2C" w14:textId="5AA251E0" w:rsidR="00564DE2" w:rsidRDefault="00AF3707" w:rsidP="00564DE2">
            <w:r>
              <w:t>2020–21</w:t>
            </w:r>
          </w:p>
        </w:tc>
        <w:tc>
          <w:tcPr>
            <w:tcW w:w="2835" w:type="dxa"/>
          </w:tcPr>
          <w:p w14:paraId="2907F177" w14:textId="77777777" w:rsidR="00564DE2" w:rsidRPr="0036619A" w:rsidRDefault="00564DE2" w:rsidP="00831700">
            <w:pPr>
              <w:jc w:val="center"/>
              <w:cnfStyle w:val="010000000000" w:firstRow="0" w:lastRow="1" w:firstColumn="0" w:lastColumn="0" w:oddVBand="0" w:evenVBand="0" w:oddHBand="0" w:evenHBand="0" w:firstRowFirstColumn="0" w:firstRowLastColumn="0" w:lastRowFirstColumn="0" w:lastRowLastColumn="0"/>
              <w:rPr>
                <w:b w:val="0"/>
              </w:rPr>
            </w:pPr>
            <w:r w:rsidRPr="0036619A">
              <w:rPr>
                <w:b w:val="0"/>
              </w:rPr>
              <w:t>18</w:t>
            </w:r>
          </w:p>
        </w:tc>
      </w:tr>
    </w:tbl>
    <w:p w14:paraId="63C32DF4" w14:textId="77777777" w:rsidR="00D132CA" w:rsidRDefault="00D132CA" w:rsidP="00831700">
      <w:pPr>
        <w:pStyle w:val="Heading4"/>
      </w:pPr>
      <w:bookmarkStart w:id="85" w:name="_Toc84253752"/>
      <w:bookmarkStart w:id="86" w:name="_Toc105685425"/>
      <w:r>
        <w:t>Horizon scan</w:t>
      </w:r>
      <w:bookmarkEnd w:id="85"/>
      <w:bookmarkEnd w:id="86"/>
    </w:p>
    <w:p w14:paraId="51C6DE27" w14:textId="77777777" w:rsidR="00564DE2" w:rsidRDefault="00564DE2" w:rsidP="00564DE2">
      <w:pPr>
        <w:pStyle w:val="Bullet1"/>
        <w:numPr>
          <w:ilvl w:val="0"/>
          <w:numId w:val="0"/>
        </w:numPr>
      </w:pPr>
      <w:r>
        <w:rPr>
          <w:lang w:val="en-AU"/>
        </w:rPr>
        <w:t xml:space="preserve">The next scheduled </w:t>
      </w:r>
      <w:r w:rsidR="002E3685">
        <w:rPr>
          <w:lang w:val="en-AU"/>
        </w:rPr>
        <w:t xml:space="preserve">BSWA </w:t>
      </w:r>
      <w:r>
        <w:rPr>
          <w:lang w:val="en-AU"/>
        </w:rPr>
        <w:t xml:space="preserve">visit </w:t>
      </w:r>
      <w:r w:rsidR="000B7256">
        <w:rPr>
          <w:lang w:val="en-AU"/>
        </w:rPr>
        <w:t xml:space="preserve">to the IOT </w:t>
      </w:r>
      <w:r>
        <w:rPr>
          <w:lang w:val="en-AU"/>
        </w:rPr>
        <w:t>will be in September 2021</w:t>
      </w:r>
      <w:r>
        <w:t>.</w:t>
      </w:r>
    </w:p>
    <w:p w14:paraId="55456950" w14:textId="77777777" w:rsidR="00D132CA" w:rsidRDefault="00D132CA" w:rsidP="00831700">
      <w:pPr>
        <w:pStyle w:val="Heading3"/>
      </w:pPr>
      <w:bookmarkStart w:id="87" w:name="_Toc105685426"/>
      <w:r>
        <w:t>Environmental Health and Tobacco Control</w:t>
      </w:r>
      <w:bookmarkEnd w:id="87"/>
    </w:p>
    <w:p w14:paraId="62E61886" w14:textId="77777777" w:rsidR="003A35BF" w:rsidRDefault="00D132CA" w:rsidP="00831700">
      <w:pPr>
        <w:pStyle w:val="Heading4"/>
      </w:pPr>
      <w:bookmarkStart w:id="88" w:name="_Toc84253754"/>
      <w:bookmarkStart w:id="89" w:name="_Toc105685427"/>
      <w:r>
        <w:t>Services</w:t>
      </w:r>
      <w:bookmarkEnd w:id="88"/>
      <w:bookmarkEnd w:id="89"/>
      <w:r w:rsidR="003A35BF" w:rsidRPr="003A35BF">
        <w:t xml:space="preserve"> </w:t>
      </w:r>
    </w:p>
    <w:p w14:paraId="421FA52B" w14:textId="77777777" w:rsidR="00D44E0F" w:rsidRDefault="003A35BF" w:rsidP="003A35BF">
      <w:r>
        <w:t>The Department of Health’s Environmental Health Directorate (EHD) – Tobacco Control’s role is to promote industry and community compliance with tobacco control legislation including the delivery of a comprehensive compliance program</w:t>
      </w:r>
      <w:r w:rsidR="00D44E0F">
        <w:t>.</w:t>
      </w:r>
    </w:p>
    <w:p w14:paraId="48CBE27A" w14:textId="52F5FE0A" w:rsidR="00D132CA" w:rsidRDefault="00D132CA" w:rsidP="00831700">
      <w:pPr>
        <w:pStyle w:val="Heading4"/>
      </w:pPr>
      <w:bookmarkStart w:id="90" w:name="_Toc84253755"/>
      <w:bookmarkStart w:id="91" w:name="_Toc105685428"/>
      <w:r>
        <w:t>Highlights and activities</w:t>
      </w:r>
      <w:bookmarkEnd w:id="90"/>
      <w:bookmarkEnd w:id="91"/>
    </w:p>
    <w:p w14:paraId="2E938792" w14:textId="77777777" w:rsidR="00D44E0F" w:rsidRDefault="003A35BF" w:rsidP="00785D58">
      <w:r>
        <w:t>Meeting</w:t>
      </w:r>
      <w:r w:rsidR="000B22CC">
        <w:t xml:space="preserve">s have occurred between </w:t>
      </w:r>
      <w:proofErr w:type="spellStart"/>
      <w:r w:rsidR="000B22CC">
        <w:t>Revenue</w:t>
      </w:r>
      <w:r>
        <w:t>WA</w:t>
      </w:r>
      <w:proofErr w:type="spellEnd"/>
      <w:r>
        <w:t xml:space="preserve"> and WA Health to promote awareness of each other’s responsibilities for tobacco licensing in the IOT</w:t>
      </w:r>
      <w:r w:rsidR="00D44E0F">
        <w:t>.</w:t>
      </w:r>
    </w:p>
    <w:p w14:paraId="62D2463E" w14:textId="53102CCD" w:rsidR="003A35BF" w:rsidRDefault="003A35BF" w:rsidP="00785D58">
      <w:r>
        <w:t xml:space="preserve">WA Health has continued to provide licensing support and administration for pesticides and tobacco sale. The </w:t>
      </w:r>
      <w:r w:rsidR="000B22CC">
        <w:t>EHD</w:t>
      </w:r>
      <w:r>
        <w:t xml:space="preserve"> has continued to provide support when required for the environmental health officer servicing the region.</w:t>
      </w:r>
    </w:p>
    <w:p w14:paraId="37DDA41F" w14:textId="77777777" w:rsidR="003A35BF" w:rsidRDefault="003A35BF" w:rsidP="00785D58">
      <w:r>
        <w:t>The</w:t>
      </w:r>
      <w:r w:rsidR="001C2DA9">
        <w:t xml:space="preserve"> applied</w:t>
      </w:r>
      <w:r>
        <w:t xml:space="preserve"> </w:t>
      </w:r>
      <w:r w:rsidRPr="009C0C10">
        <w:rPr>
          <w:i/>
        </w:rPr>
        <w:t>Tobacco Products Control Regulations 2006</w:t>
      </w:r>
      <w:r>
        <w:t xml:space="preserve"> were amended in March 2019 and there were some changes to the law for the display and sale of tobacco that have not been universally adopted </w:t>
      </w:r>
      <w:r w:rsidR="000B22CC">
        <w:t>by licenced sellers across WA.</w:t>
      </w:r>
    </w:p>
    <w:tbl>
      <w:tblPr>
        <w:tblStyle w:val="DefaultTable1"/>
        <w:tblW w:w="9214" w:type="dxa"/>
        <w:tblLook w:val="04E0" w:firstRow="1" w:lastRow="1" w:firstColumn="1" w:lastColumn="0" w:noHBand="0" w:noVBand="1"/>
        <w:tblCaption w:val="Sample table"/>
        <w:tblDescription w:val="Sample table"/>
      </w:tblPr>
      <w:tblGrid>
        <w:gridCol w:w="5529"/>
        <w:gridCol w:w="1842"/>
        <w:gridCol w:w="1843"/>
      </w:tblGrid>
      <w:tr w:rsidR="000B22CC" w14:paraId="6BDAB1ED" w14:textId="77777777" w:rsidTr="0036619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29" w:type="dxa"/>
          </w:tcPr>
          <w:p w14:paraId="636E28FB" w14:textId="77777777" w:rsidR="000B22CC" w:rsidRDefault="000B22CC" w:rsidP="00D4088A">
            <w:r>
              <w:lastRenderedPageBreak/>
              <w:t>Tobacco and Pest Management</w:t>
            </w:r>
          </w:p>
        </w:tc>
        <w:tc>
          <w:tcPr>
            <w:tcW w:w="1842" w:type="dxa"/>
          </w:tcPr>
          <w:p w14:paraId="1426FF7A" w14:textId="77777777" w:rsidR="000B22CC" w:rsidRDefault="000B22CC" w:rsidP="00D4088A">
            <w:pPr>
              <w:cnfStyle w:val="100000000000" w:firstRow="1" w:lastRow="0" w:firstColumn="0" w:lastColumn="0" w:oddVBand="0" w:evenVBand="0" w:oddHBand="0" w:evenHBand="0" w:firstRowFirstColumn="0" w:firstRowLastColumn="0" w:lastRowFirstColumn="0" w:lastRowLastColumn="0"/>
            </w:pPr>
            <w:r>
              <w:t>CI</w:t>
            </w:r>
          </w:p>
        </w:tc>
        <w:tc>
          <w:tcPr>
            <w:tcW w:w="1843" w:type="dxa"/>
          </w:tcPr>
          <w:p w14:paraId="37239A14" w14:textId="77777777" w:rsidR="000B22CC" w:rsidRDefault="000B22CC" w:rsidP="00D4088A">
            <w:pPr>
              <w:cnfStyle w:val="100000000000" w:firstRow="1" w:lastRow="0" w:firstColumn="0" w:lastColumn="0" w:oddVBand="0" w:evenVBand="0" w:oddHBand="0" w:evenHBand="0" w:firstRowFirstColumn="0" w:firstRowLastColumn="0" w:lastRowFirstColumn="0" w:lastRowLastColumn="0"/>
            </w:pPr>
            <w:r>
              <w:t>CKI</w:t>
            </w:r>
          </w:p>
        </w:tc>
      </w:tr>
      <w:tr w:rsidR="000B22CC" w14:paraId="57FE248A" w14:textId="77777777" w:rsidTr="0036619A">
        <w:tc>
          <w:tcPr>
            <w:cnfStyle w:val="001000000000" w:firstRow="0" w:lastRow="0" w:firstColumn="1" w:lastColumn="0" w:oddVBand="0" w:evenVBand="0" w:oddHBand="0" w:evenHBand="0" w:firstRowFirstColumn="0" w:firstRowLastColumn="0" w:lastRowFirstColumn="0" w:lastRowLastColumn="0"/>
            <w:tcW w:w="5529" w:type="dxa"/>
          </w:tcPr>
          <w:p w14:paraId="3FE8C7EF" w14:textId="77777777" w:rsidR="000B22CC" w:rsidRDefault="000B22CC" w:rsidP="00D4088A">
            <w:r>
              <w:t>Retail tobacco licences renewed</w:t>
            </w:r>
          </w:p>
        </w:tc>
        <w:tc>
          <w:tcPr>
            <w:tcW w:w="1842" w:type="dxa"/>
          </w:tcPr>
          <w:p w14:paraId="604AF8F5" w14:textId="77777777" w:rsidR="000B22CC" w:rsidRDefault="000B22CC" w:rsidP="00D4088A">
            <w:pPr>
              <w:cnfStyle w:val="000000000000" w:firstRow="0" w:lastRow="0" w:firstColumn="0" w:lastColumn="0" w:oddVBand="0" w:evenVBand="0" w:oddHBand="0" w:evenHBand="0" w:firstRowFirstColumn="0" w:firstRowLastColumn="0" w:lastRowFirstColumn="0" w:lastRowLastColumn="0"/>
            </w:pPr>
            <w:r>
              <w:t>3</w:t>
            </w:r>
          </w:p>
        </w:tc>
        <w:tc>
          <w:tcPr>
            <w:tcW w:w="1843" w:type="dxa"/>
          </w:tcPr>
          <w:p w14:paraId="373DC6BD" w14:textId="77777777" w:rsidR="000B22CC" w:rsidRDefault="000B22CC" w:rsidP="00D4088A">
            <w:pPr>
              <w:cnfStyle w:val="000000000000" w:firstRow="0" w:lastRow="0" w:firstColumn="0" w:lastColumn="0" w:oddVBand="0" w:evenVBand="0" w:oddHBand="0" w:evenHBand="0" w:firstRowFirstColumn="0" w:firstRowLastColumn="0" w:lastRowFirstColumn="0" w:lastRowLastColumn="0"/>
            </w:pPr>
            <w:r>
              <w:t>9</w:t>
            </w:r>
          </w:p>
        </w:tc>
      </w:tr>
      <w:tr w:rsidR="000B22CC" w14:paraId="3BA22CA5" w14:textId="77777777" w:rsidTr="0036619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29" w:type="dxa"/>
          </w:tcPr>
          <w:p w14:paraId="4BCCA0D7" w14:textId="77777777" w:rsidR="000B22CC" w:rsidRDefault="000B22CC" w:rsidP="00D4088A">
            <w:r>
              <w:t>Pest Management Technician licence renewals</w:t>
            </w:r>
          </w:p>
        </w:tc>
        <w:tc>
          <w:tcPr>
            <w:tcW w:w="1842" w:type="dxa"/>
          </w:tcPr>
          <w:p w14:paraId="044348BA" w14:textId="77777777" w:rsidR="000B22CC" w:rsidRDefault="000B22CC" w:rsidP="00D4088A">
            <w:pPr>
              <w:cnfStyle w:val="000000010000" w:firstRow="0" w:lastRow="0" w:firstColumn="0" w:lastColumn="0" w:oddVBand="0" w:evenVBand="0" w:oddHBand="0" w:evenHBand="1" w:firstRowFirstColumn="0" w:firstRowLastColumn="0" w:lastRowFirstColumn="0" w:lastRowLastColumn="0"/>
            </w:pPr>
            <w:r>
              <w:t>0</w:t>
            </w:r>
          </w:p>
        </w:tc>
        <w:tc>
          <w:tcPr>
            <w:tcW w:w="1843" w:type="dxa"/>
          </w:tcPr>
          <w:p w14:paraId="2449BB46" w14:textId="77777777" w:rsidR="000B22CC" w:rsidRDefault="000B22CC" w:rsidP="00D4088A">
            <w:pPr>
              <w:cnfStyle w:val="000000010000" w:firstRow="0" w:lastRow="0" w:firstColumn="0" w:lastColumn="0" w:oddVBand="0" w:evenVBand="0" w:oddHBand="0" w:evenHBand="1" w:firstRowFirstColumn="0" w:firstRowLastColumn="0" w:lastRowFirstColumn="0" w:lastRowLastColumn="0"/>
            </w:pPr>
            <w:r>
              <w:t>1</w:t>
            </w:r>
          </w:p>
        </w:tc>
      </w:tr>
      <w:tr w:rsidR="000B22CC" w14:paraId="2255B7D6" w14:textId="77777777" w:rsidTr="0036619A">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29" w:type="dxa"/>
          </w:tcPr>
          <w:p w14:paraId="579782F7" w14:textId="49E441D7" w:rsidR="000B22CC" w:rsidRDefault="000B22CC" w:rsidP="00D4088A">
            <w:r>
              <w:t>Pest Management</w:t>
            </w:r>
            <w:r w:rsidR="00EB23D5">
              <w:t xml:space="preserve"> </w:t>
            </w:r>
            <w:r>
              <w:t>Business registrations renewed</w:t>
            </w:r>
          </w:p>
        </w:tc>
        <w:tc>
          <w:tcPr>
            <w:tcW w:w="1842" w:type="dxa"/>
          </w:tcPr>
          <w:p w14:paraId="6A883371" w14:textId="77777777" w:rsidR="000B22CC" w:rsidRPr="000B22CC" w:rsidRDefault="000B22CC" w:rsidP="00D4088A">
            <w:pPr>
              <w:cnfStyle w:val="010000000000" w:firstRow="0" w:lastRow="1" w:firstColumn="0" w:lastColumn="0" w:oddVBand="0" w:evenVBand="0" w:oddHBand="0" w:evenHBand="0" w:firstRowFirstColumn="0" w:firstRowLastColumn="0" w:lastRowFirstColumn="0" w:lastRowLastColumn="0"/>
              <w:rPr>
                <w:b w:val="0"/>
              </w:rPr>
            </w:pPr>
            <w:r w:rsidRPr="000B22CC">
              <w:rPr>
                <w:b w:val="0"/>
              </w:rPr>
              <w:t>1</w:t>
            </w:r>
          </w:p>
        </w:tc>
        <w:tc>
          <w:tcPr>
            <w:tcW w:w="1843" w:type="dxa"/>
          </w:tcPr>
          <w:p w14:paraId="062A5D9B" w14:textId="77777777" w:rsidR="000B22CC" w:rsidRPr="000B22CC" w:rsidRDefault="000B22CC" w:rsidP="00D4088A">
            <w:pPr>
              <w:cnfStyle w:val="010000000000" w:firstRow="0" w:lastRow="1" w:firstColumn="0" w:lastColumn="0" w:oddVBand="0" w:evenVBand="0" w:oddHBand="0" w:evenHBand="0" w:firstRowFirstColumn="0" w:firstRowLastColumn="0" w:lastRowFirstColumn="0" w:lastRowLastColumn="0"/>
              <w:rPr>
                <w:b w:val="0"/>
              </w:rPr>
            </w:pPr>
            <w:r w:rsidRPr="000B22CC">
              <w:rPr>
                <w:b w:val="0"/>
              </w:rPr>
              <w:t>4</w:t>
            </w:r>
          </w:p>
        </w:tc>
      </w:tr>
    </w:tbl>
    <w:p w14:paraId="4D7A4CE1" w14:textId="77777777" w:rsidR="00D132CA" w:rsidRDefault="00D132CA" w:rsidP="00831700">
      <w:pPr>
        <w:pStyle w:val="Heading4"/>
      </w:pPr>
      <w:bookmarkStart w:id="92" w:name="_Toc84253756"/>
      <w:bookmarkStart w:id="93" w:name="_Toc105685429"/>
      <w:r>
        <w:t>Horizon scan</w:t>
      </w:r>
      <w:bookmarkEnd w:id="92"/>
      <w:bookmarkEnd w:id="93"/>
    </w:p>
    <w:p w14:paraId="50AF1F87" w14:textId="77777777" w:rsidR="00D44E0F" w:rsidRDefault="003A35BF" w:rsidP="003A35BF">
      <w:pPr>
        <w:spacing w:after="0"/>
        <w:rPr>
          <w:rFonts w:cs="Arial"/>
          <w:szCs w:val="24"/>
        </w:rPr>
      </w:pPr>
      <w:r>
        <w:rPr>
          <w:rFonts w:cs="Arial"/>
          <w:szCs w:val="24"/>
        </w:rPr>
        <w:t>Due to COVID</w:t>
      </w:r>
      <w:r w:rsidR="0036619A">
        <w:rPr>
          <w:rFonts w:cs="Arial"/>
          <w:szCs w:val="24"/>
        </w:rPr>
        <w:t>-19</w:t>
      </w:r>
      <w:r>
        <w:rPr>
          <w:rFonts w:cs="Arial"/>
          <w:szCs w:val="24"/>
        </w:rPr>
        <w:t xml:space="preserve"> restrictions, travel to IOT</w:t>
      </w:r>
      <w:r w:rsidR="000B22CC">
        <w:rPr>
          <w:rFonts w:cs="Arial"/>
          <w:szCs w:val="24"/>
        </w:rPr>
        <w:t xml:space="preserve"> was not feasible during </w:t>
      </w:r>
      <w:r w:rsidR="00AF3707">
        <w:rPr>
          <w:rFonts w:cs="Arial"/>
          <w:szCs w:val="24"/>
        </w:rPr>
        <w:t>2020–21</w:t>
      </w:r>
      <w:r>
        <w:rPr>
          <w:rFonts w:cs="Arial"/>
          <w:szCs w:val="24"/>
        </w:rPr>
        <w:t>. It is anticipated that resumption of the service will be in late 2022</w:t>
      </w:r>
      <w:r w:rsidR="00D44E0F">
        <w:rPr>
          <w:rFonts w:cs="Arial"/>
          <w:szCs w:val="24"/>
        </w:rPr>
        <w:t>.</w:t>
      </w:r>
    </w:p>
    <w:p w14:paraId="3A7E385E" w14:textId="6CC4B05F" w:rsidR="003A35BF" w:rsidRDefault="003A35BF" w:rsidP="003A35BF">
      <w:pPr>
        <w:spacing w:after="0"/>
        <w:rPr>
          <w:rFonts w:cs="Arial"/>
          <w:szCs w:val="24"/>
        </w:rPr>
      </w:pPr>
      <w:r>
        <w:rPr>
          <w:rFonts w:cs="Arial"/>
          <w:szCs w:val="24"/>
        </w:rPr>
        <w:t xml:space="preserve">Tobacco and </w:t>
      </w:r>
      <w:r w:rsidR="00E775DE">
        <w:rPr>
          <w:rFonts w:cs="Arial"/>
          <w:szCs w:val="24"/>
        </w:rPr>
        <w:t xml:space="preserve">pesticide </w:t>
      </w:r>
      <w:r>
        <w:rPr>
          <w:rFonts w:cs="Arial"/>
          <w:szCs w:val="24"/>
        </w:rPr>
        <w:t>licenses application/renewals continu</w:t>
      </w:r>
      <w:r w:rsidR="000B22CC">
        <w:rPr>
          <w:rFonts w:cs="Arial"/>
          <w:szCs w:val="24"/>
        </w:rPr>
        <w:t>e to be processed.</w:t>
      </w:r>
    </w:p>
    <w:p w14:paraId="17452EF7" w14:textId="77777777" w:rsidR="00D132CA" w:rsidRDefault="00D132CA" w:rsidP="00831700">
      <w:pPr>
        <w:pStyle w:val="Heading3"/>
      </w:pPr>
      <w:bookmarkStart w:id="94" w:name="_Toc105685430"/>
      <w:r>
        <w:t>Vaccine supply</w:t>
      </w:r>
      <w:bookmarkEnd w:id="94"/>
    </w:p>
    <w:p w14:paraId="542771C7" w14:textId="77777777" w:rsidR="00D132CA" w:rsidRDefault="00D132CA" w:rsidP="00831700">
      <w:pPr>
        <w:pStyle w:val="Heading4"/>
      </w:pPr>
      <w:bookmarkStart w:id="95" w:name="_Toc84253758"/>
      <w:bookmarkStart w:id="96" w:name="_Toc105685431"/>
      <w:r>
        <w:t>Services</w:t>
      </w:r>
      <w:bookmarkEnd w:id="95"/>
      <w:bookmarkEnd w:id="96"/>
    </w:p>
    <w:p w14:paraId="0844B40A" w14:textId="77777777" w:rsidR="00392E47" w:rsidRDefault="003A35BF" w:rsidP="003A35BF">
      <w:pPr>
        <w:spacing w:after="0"/>
        <w:rPr>
          <w:rFonts w:cs="Arial"/>
          <w:szCs w:val="24"/>
        </w:rPr>
      </w:pPr>
      <w:r w:rsidRPr="001C3905">
        <w:rPr>
          <w:rFonts w:cs="Arial"/>
          <w:szCs w:val="24"/>
        </w:rPr>
        <w:t xml:space="preserve">The </w:t>
      </w:r>
      <w:r>
        <w:rPr>
          <w:rFonts w:cs="Arial"/>
          <w:szCs w:val="24"/>
        </w:rPr>
        <w:t>Communicable Disease Control</w:t>
      </w:r>
      <w:r w:rsidRPr="001C3905">
        <w:rPr>
          <w:rFonts w:cs="Arial"/>
          <w:szCs w:val="24"/>
        </w:rPr>
        <w:t xml:space="preserve"> Directorate </w:t>
      </w:r>
      <w:r>
        <w:rPr>
          <w:rFonts w:cs="Arial"/>
          <w:szCs w:val="24"/>
        </w:rPr>
        <w:t xml:space="preserve">within WA </w:t>
      </w:r>
      <w:r w:rsidRPr="001C3905">
        <w:rPr>
          <w:rFonts w:cs="Arial"/>
          <w:szCs w:val="24"/>
        </w:rPr>
        <w:t xml:space="preserve">Health </w:t>
      </w:r>
      <w:r>
        <w:rPr>
          <w:rFonts w:cs="Arial"/>
          <w:szCs w:val="24"/>
        </w:rPr>
        <w:t>provide services associated with delivery of government-funded vaccines to CI and CKI, to support the IOT immunisation programs.</w:t>
      </w:r>
    </w:p>
    <w:p w14:paraId="1021E202" w14:textId="77777777" w:rsidR="00D132CA" w:rsidRDefault="00D132CA" w:rsidP="00831700">
      <w:pPr>
        <w:pStyle w:val="Heading4"/>
      </w:pPr>
      <w:bookmarkStart w:id="97" w:name="_Toc84253759"/>
      <w:bookmarkStart w:id="98" w:name="_Toc105685432"/>
      <w:r>
        <w:t>Highlights and activities</w:t>
      </w:r>
      <w:bookmarkEnd w:id="97"/>
      <w:bookmarkEnd w:id="98"/>
    </w:p>
    <w:p w14:paraId="7EE81B79" w14:textId="5AF78A99" w:rsidR="003A35BF" w:rsidRPr="009B33ED" w:rsidRDefault="003A35BF" w:rsidP="003A35BF">
      <w:pPr>
        <w:rPr>
          <w:rFonts w:cs="Arial"/>
          <w:szCs w:val="24"/>
        </w:rPr>
      </w:pPr>
      <w:r w:rsidRPr="009B33ED">
        <w:rPr>
          <w:rFonts w:cs="Arial"/>
          <w:szCs w:val="24"/>
        </w:rPr>
        <w:t>The immunisa</w:t>
      </w:r>
      <w:r w:rsidR="000B22CC">
        <w:rPr>
          <w:rFonts w:cs="Arial"/>
          <w:szCs w:val="24"/>
        </w:rPr>
        <w:t>tion teams at each IOT location</w:t>
      </w:r>
      <w:r w:rsidRPr="009B33ED">
        <w:rPr>
          <w:rFonts w:cs="Arial"/>
          <w:szCs w:val="24"/>
        </w:rPr>
        <w:t xml:space="preserve"> place orders using the Toll online ordering system.</w:t>
      </w:r>
    </w:p>
    <w:p w14:paraId="2972EC5E" w14:textId="77777777" w:rsidR="003A35BF" w:rsidRPr="009B33ED" w:rsidRDefault="003A35BF" w:rsidP="003A35BF">
      <w:pPr>
        <w:rPr>
          <w:rFonts w:cs="Arial"/>
          <w:szCs w:val="24"/>
        </w:rPr>
      </w:pPr>
      <w:r w:rsidRPr="009B33ED">
        <w:rPr>
          <w:rFonts w:cs="Arial"/>
          <w:szCs w:val="24"/>
        </w:rPr>
        <w:t>Communicable Disease Control Directorate Immunisation Vaccine Orders team members approve orders in readiness for distribution. Each order is reviewed to consider customs requirements for streamlined shipment and to reduce customs paperwork wherever practicable.</w:t>
      </w:r>
    </w:p>
    <w:p w14:paraId="2284D6AC" w14:textId="77777777" w:rsidR="00D44E0F" w:rsidRDefault="003A35BF" w:rsidP="003A35BF">
      <w:pPr>
        <w:rPr>
          <w:rFonts w:cs="Arial"/>
          <w:szCs w:val="24"/>
        </w:rPr>
      </w:pPr>
      <w:r w:rsidRPr="009B33ED">
        <w:rPr>
          <w:rFonts w:cs="Arial"/>
          <w:szCs w:val="24"/>
        </w:rPr>
        <w:t>Communication of order approvals, shipment dates and additional delivery requirements are generated through both the Toll ordering system and manually where applicable</w:t>
      </w:r>
      <w:r w:rsidR="00D44E0F">
        <w:rPr>
          <w:rFonts w:cs="Arial"/>
          <w:szCs w:val="24"/>
        </w:rPr>
        <w:t>.</w:t>
      </w:r>
    </w:p>
    <w:p w14:paraId="661E91EE" w14:textId="695950FD" w:rsidR="003A35BF" w:rsidRPr="009B33ED" w:rsidRDefault="003A35BF" w:rsidP="003A35BF">
      <w:r w:rsidRPr="009B33ED">
        <w:t xml:space="preserve">In </w:t>
      </w:r>
      <w:r w:rsidR="00AF3707">
        <w:t>2020–21</w:t>
      </w:r>
      <w:r w:rsidRPr="009B33ED">
        <w:t>:</w:t>
      </w:r>
    </w:p>
    <w:p w14:paraId="3DD15651" w14:textId="77777777" w:rsidR="003A35BF" w:rsidRPr="009B33ED" w:rsidRDefault="003A35BF" w:rsidP="00D44E0F">
      <w:pPr>
        <w:pStyle w:val="Bullet1"/>
        <w:spacing w:after="120"/>
      </w:pPr>
      <w:r w:rsidRPr="009B33ED">
        <w:t>118 orders were processed</w:t>
      </w:r>
    </w:p>
    <w:p w14:paraId="22E928C2" w14:textId="77777777" w:rsidR="003A35BF" w:rsidRPr="009B33ED" w:rsidRDefault="003A35BF" w:rsidP="000B22CC">
      <w:pPr>
        <w:pStyle w:val="Bullet1"/>
      </w:pPr>
      <w:r w:rsidRPr="009B33ED">
        <w:t>1</w:t>
      </w:r>
      <w:r w:rsidR="000B22CC">
        <w:rPr>
          <w:lang w:val="en-US"/>
        </w:rPr>
        <w:t>,</w:t>
      </w:r>
      <w:r w:rsidRPr="009B33ED">
        <w:t>456 vaccine doses wer</w:t>
      </w:r>
      <w:r w:rsidR="0036619A">
        <w:t xml:space="preserve">e distributed </w:t>
      </w:r>
      <w:r w:rsidRPr="009B33ED">
        <w:t>for</w:t>
      </w:r>
      <w:r w:rsidR="0036619A">
        <w:rPr>
          <w:lang w:val="en-US"/>
        </w:rPr>
        <w:t xml:space="preserve"> IOT</w:t>
      </w:r>
      <w:r w:rsidRPr="009B33ED">
        <w:t xml:space="preserve"> immunisation programs.</w:t>
      </w:r>
    </w:p>
    <w:p w14:paraId="65CD7151" w14:textId="77777777" w:rsidR="00D132CA" w:rsidRDefault="00D132CA" w:rsidP="00831700">
      <w:pPr>
        <w:pStyle w:val="Heading3"/>
      </w:pPr>
      <w:bookmarkStart w:id="99" w:name="_Toc105685433"/>
      <w:r>
        <w:t>WA Country Health Service</w:t>
      </w:r>
      <w:bookmarkEnd w:id="99"/>
    </w:p>
    <w:p w14:paraId="15811E46" w14:textId="77777777" w:rsidR="00D132CA" w:rsidRDefault="00D132CA" w:rsidP="00831700">
      <w:pPr>
        <w:pStyle w:val="Heading4"/>
      </w:pPr>
      <w:bookmarkStart w:id="100" w:name="_Toc84253762"/>
      <w:bookmarkStart w:id="101" w:name="_Toc105685434"/>
      <w:r>
        <w:t>Services</w:t>
      </w:r>
      <w:bookmarkEnd w:id="100"/>
      <w:bookmarkEnd w:id="101"/>
    </w:p>
    <w:p w14:paraId="157321D9" w14:textId="19598B98" w:rsidR="000160D7" w:rsidRPr="000E7F93" w:rsidRDefault="000160D7" w:rsidP="000160D7">
      <w:pPr>
        <w:rPr>
          <w:lang w:val="en-US"/>
        </w:rPr>
      </w:pPr>
      <w:r>
        <w:rPr>
          <w:lang w:val="en-US"/>
        </w:rPr>
        <w:t xml:space="preserve">The WA Country Health Service (WACHS) provides policy advice to Infrastructure and the IOTHS on clinical and </w:t>
      </w:r>
      <w:r w:rsidR="00D37A0E">
        <w:rPr>
          <w:lang w:val="en-US"/>
        </w:rPr>
        <w:br/>
      </w:r>
      <w:r>
        <w:rPr>
          <w:lang w:val="en-US"/>
        </w:rPr>
        <w:t>non-clinical matters.</w:t>
      </w:r>
    </w:p>
    <w:p w14:paraId="7CE64111" w14:textId="77777777" w:rsidR="00D132CA" w:rsidRDefault="00D132CA" w:rsidP="00831700">
      <w:pPr>
        <w:pStyle w:val="Heading4"/>
      </w:pPr>
      <w:bookmarkStart w:id="102" w:name="_Toc84253763"/>
      <w:bookmarkStart w:id="103" w:name="_Toc105685435"/>
      <w:r>
        <w:t>Highlights and activities</w:t>
      </w:r>
      <w:bookmarkEnd w:id="102"/>
      <w:bookmarkEnd w:id="103"/>
    </w:p>
    <w:p w14:paraId="096DB05D" w14:textId="77777777" w:rsidR="00D44E0F" w:rsidRDefault="003A35BF" w:rsidP="003A35BF">
      <w:r>
        <w:t>In 2021, WACHS moved forward with providing Emergency Telehealth Se</w:t>
      </w:r>
      <w:r w:rsidR="000B22CC">
        <w:t>rvices (ETS) on CI</w:t>
      </w:r>
      <w:r>
        <w:t>, with a number of clinicians and Command C</w:t>
      </w:r>
      <w:r w:rsidR="000B22CC">
        <w:t>entre staff travelling to CI</w:t>
      </w:r>
      <w:r>
        <w:t xml:space="preserve"> in January 2021 to assist hospital workers, doctors and nurses with training and troubleshooting</w:t>
      </w:r>
      <w:r w:rsidR="00D44E0F">
        <w:t>.</w:t>
      </w:r>
    </w:p>
    <w:p w14:paraId="4E0FABCF" w14:textId="5D2C5960" w:rsidR="003A35BF" w:rsidRDefault="003A35BF" w:rsidP="003A35BF">
      <w:r>
        <w:t>IOTHS also engaged with WACHS in relation to:</w:t>
      </w:r>
    </w:p>
    <w:p w14:paraId="4A3F0DD9" w14:textId="77777777" w:rsidR="003A35BF" w:rsidRDefault="003A35BF" w:rsidP="00D44E0F">
      <w:pPr>
        <w:pStyle w:val="Bullet1"/>
        <w:spacing w:after="120"/>
      </w:pPr>
      <w:r>
        <w:t>provision of policy advice, including access to WACHS clinical and non-clin</w:t>
      </w:r>
      <w:r w:rsidR="000B22CC">
        <w:t>ical related policies and forms</w:t>
      </w:r>
    </w:p>
    <w:p w14:paraId="70031C04" w14:textId="77777777" w:rsidR="003A35BF" w:rsidRDefault="003A35BF" w:rsidP="00D44E0F">
      <w:pPr>
        <w:pStyle w:val="Bullet1"/>
        <w:spacing w:after="120"/>
      </w:pPr>
      <w:r>
        <w:t>clinic</w:t>
      </w:r>
      <w:r w:rsidR="000B22CC">
        <w:t>al advice on governance matters</w:t>
      </w:r>
    </w:p>
    <w:p w14:paraId="4256ABA8" w14:textId="77777777" w:rsidR="003A35BF" w:rsidRDefault="003A35BF" w:rsidP="003A35BF">
      <w:pPr>
        <w:pStyle w:val="Bullet1"/>
      </w:pPr>
      <w:r>
        <w:t xml:space="preserve">structure and delivery of WACHS telehealth programs and services, such as </w:t>
      </w:r>
      <w:r w:rsidR="000B22CC">
        <w:t xml:space="preserve">the </w:t>
      </w:r>
      <w:r w:rsidR="000B22CC">
        <w:rPr>
          <w:lang w:val="en-US"/>
        </w:rPr>
        <w:t>ETS</w:t>
      </w:r>
      <w:r>
        <w:t xml:space="preserve"> and Me</w:t>
      </w:r>
      <w:r w:rsidR="000B22CC">
        <w:t>ntal Health telehealth services.</w:t>
      </w:r>
    </w:p>
    <w:p w14:paraId="12041C95" w14:textId="77777777" w:rsidR="003A35BF" w:rsidRPr="00FC1E9D" w:rsidRDefault="003A35BF" w:rsidP="003A35BF">
      <w:r w:rsidRPr="00FC1E9D">
        <w:lastRenderedPageBreak/>
        <w:t>Summary details on Inpatient, Emergency Department and Outpatient treatment of IOT reside</w:t>
      </w:r>
      <w:r w:rsidR="00355081">
        <w:t>nts in WA public hospitals are provided below:</w:t>
      </w:r>
    </w:p>
    <w:tbl>
      <w:tblPr>
        <w:tblStyle w:val="DefaultTable1"/>
        <w:tblW w:w="0" w:type="auto"/>
        <w:tblLook w:val="04E0" w:firstRow="1" w:lastRow="1" w:firstColumn="1" w:lastColumn="0" w:noHBand="0" w:noVBand="1"/>
      </w:tblPr>
      <w:tblGrid>
        <w:gridCol w:w="5245"/>
        <w:gridCol w:w="3417"/>
      </w:tblGrid>
      <w:tr w:rsidR="00355081" w14:paraId="7FAE57CF" w14:textId="77777777" w:rsidTr="00D408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45" w:type="dxa"/>
          </w:tcPr>
          <w:p w14:paraId="42C93DB8" w14:textId="77777777" w:rsidR="00355081" w:rsidRDefault="00355081" w:rsidP="00355081">
            <w:r w:rsidRPr="000B22CC">
              <w:t xml:space="preserve">Public </w:t>
            </w:r>
            <w:r>
              <w:t>patient admissions</w:t>
            </w:r>
          </w:p>
        </w:tc>
        <w:tc>
          <w:tcPr>
            <w:tcW w:w="3417" w:type="dxa"/>
          </w:tcPr>
          <w:p w14:paraId="3D51A186" w14:textId="77777777" w:rsidR="00355081" w:rsidRDefault="00355081" w:rsidP="00D4088A">
            <w:pPr>
              <w:cnfStyle w:val="100000000000" w:firstRow="1" w:lastRow="0" w:firstColumn="0" w:lastColumn="0" w:oddVBand="0" w:evenVBand="0" w:oddHBand="0" w:evenHBand="0" w:firstRowFirstColumn="0" w:firstRowLastColumn="0" w:lastRowFirstColumn="0" w:lastRowLastColumn="0"/>
            </w:pPr>
            <w:r>
              <w:t>Total</w:t>
            </w:r>
          </w:p>
        </w:tc>
      </w:tr>
      <w:tr w:rsidR="00355081" w14:paraId="0FD0B7BF" w14:textId="77777777" w:rsidTr="00D4088A">
        <w:tc>
          <w:tcPr>
            <w:cnfStyle w:val="001000000000" w:firstRow="0" w:lastRow="0" w:firstColumn="1" w:lastColumn="0" w:oddVBand="0" w:evenVBand="0" w:oddHBand="0" w:evenHBand="0" w:firstRowFirstColumn="0" w:firstRowLastColumn="0" w:lastRowFirstColumn="0" w:lastRowLastColumn="0"/>
            <w:tcW w:w="5245" w:type="dxa"/>
          </w:tcPr>
          <w:p w14:paraId="5E6BA100" w14:textId="77777777" w:rsidR="00355081" w:rsidRDefault="00355081" w:rsidP="00D4088A">
            <w:r>
              <w:t>2016-17</w:t>
            </w:r>
          </w:p>
        </w:tc>
        <w:tc>
          <w:tcPr>
            <w:tcW w:w="3417" w:type="dxa"/>
          </w:tcPr>
          <w:p w14:paraId="620C6021" w14:textId="77777777" w:rsidR="00355081" w:rsidRDefault="00355081" w:rsidP="00D4088A">
            <w:pPr>
              <w:cnfStyle w:val="000000000000" w:firstRow="0" w:lastRow="0" w:firstColumn="0" w:lastColumn="0" w:oddVBand="0" w:evenVBand="0" w:oddHBand="0" w:evenHBand="0" w:firstRowFirstColumn="0" w:firstRowLastColumn="0" w:lastRowFirstColumn="0" w:lastRowLastColumn="0"/>
            </w:pPr>
            <w:r>
              <w:t>254</w:t>
            </w:r>
          </w:p>
        </w:tc>
      </w:tr>
      <w:tr w:rsidR="00355081" w14:paraId="47A006FB" w14:textId="77777777" w:rsidTr="00D4088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45" w:type="dxa"/>
          </w:tcPr>
          <w:p w14:paraId="5525C120" w14:textId="77777777" w:rsidR="00355081" w:rsidRDefault="00355081" w:rsidP="00D4088A">
            <w:r>
              <w:t>2017-18</w:t>
            </w:r>
          </w:p>
        </w:tc>
        <w:tc>
          <w:tcPr>
            <w:tcW w:w="3417" w:type="dxa"/>
          </w:tcPr>
          <w:p w14:paraId="246EBEF2" w14:textId="77777777" w:rsidR="00355081" w:rsidRDefault="00355081" w:rsidP="00D4088A">
            <w:pPr>
              <w:cnfStyle w:val="000000010000" w:firstRow="0" w:lastRow="0" w:firstColumn="0" w:lastColumn="0" w:oddVBand="0" w:evenVBand="0" w:oddHBand="0" w:evenHBand="1" w:firstRowFirstColumn="0" w:firstRowLastColumn="0" w:lastRowFirstColumn="0" w:lastRowLastColumn="0"/>
            </w:pPr>
            <w:r>
              <w:t>277</w:t>
            </w:r>
          </w:p>
        </w:tc>
      </w:tr>
      <w:tr w:rsidR="00355081" w14:paraId="69D76881" w14:textId="77777777" w:rsidTr="00D4088A">
        <w:tc>
          <w:tcPr>
            <w:cnfStyle w:val="001000000000" w:firstRow="0" w:lastRow="0" w:firstColumn="1" w:lastColumn="0" w:oddVBand="0" w:evenVBand="0" w:oddHBand="0" w:evenHBand="0" w:firstRowFirstColumn="0" w:firstRowLastColumn="0" w:lastRowFirstColumn="0" w:lastRowLastColumn="0"/>
            <w:tcW w:w="5245" w:type="dxa"/>
          </w:tcPr>
          <w:p w14:paraId="6138A672" w14:textId="77777777" w:rsidR="00355081" w:rsidRDefault="00355081" w:rsidP="00D4088A">
            <w:r>
              <w:t>2018-19</w:t>
            </w:r>
          </w:p>
        </w:tc>
        <w:tc>
          <w:tcPr>
            <w:tcW w:w="3417" w:type="dxa"/>
          </w:tcPr>
          <w:p w14:paraId="55564665" w14:textId="77777777" w:rsidR="00355081" w:rsidRDefault="00355081" w:rsidP="00D4088A">
            <w:pPr>
              <w:cnfStyle w:val="000000000000" w:firstRow="0" w:lastRow="0" w:firstColumn="0" w:lastColumn="0" w:oddVBand="0" w:evenVBand="0" w:oddHBand="0" w:evenHBand="0" w:firstRowFirstColumn="0" w:firstRowLastColumn="0" w:lastRowFirstColumn="0" w:lastRowLastColumn="0"/>
            </w:pPr>
            <w:r>
              <w:t>293</w:t>
            </w:r>
          </w:p>
        </w:tc>
      </w:tr>
      <w:tr w:rsidR="00355081" w14:paraId="07A81AC9" w14:textId="77777777" w:rsidTr="00D4088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45" w:type="dxa"/>
          </w:tcPr>
          <w:p w14:paraId="07D11893" w14:textId="033F6F92" w:rsidR="00355081" w:rsidRDefault="00C53101" w:rsidP="00D4088A">
            <w:r>
              <w:t xml:space="preserve">2019–20 </w:t>
            </w:r>
          </w:p>
        </w:tc>
        <w:tc>
          <w:tcPr>
            <w:tcW w:w="3417" w:type="dxa"/>
          </w:tcPr>
          <w:p w14:paraId="7BA86E9B" w14:textId="77777777" w:rsidR="00355081" w:rsidRDefault="00355081" w:rsidP="00D4088A">
            <w:pPr>
              <w:cnfStyle w:val="000000010000" w:firstRow="0" w:lastRow="0" w:firstColumn="0" w:lastColumn="0" w:oddVBand="0" w:evenVBand="0" w:oddHBand="0" w:evenHBand="1" w:firstRowFirstColumn="0" w:firstRowLastColumn="0" w:lastRowFirstColumn="0" w:lastRowLastColumn="0"/>
            </w:pPr>
            <w:r>
              <w:t>221</w:t>
            </w:r>
          </w:p>
        </w:tc>
      </w:tr>
      <w:tr w:rsidR="00355081" w14:paraId="34291540" w14:textId="77777777" w:rsidTr="00D4088A">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45" w:type="dxa"/>
          </w:tcPr>
          <w:p w14:paraId="571848D7" w14:textId="51E5E101" w:rsidR="00355081" w:rsidRDefault="00AF3707" w:rsidP="00D4088A">
            <w:r>
              <w:t>2020–21</w:t>
            </w:r>
          </w:p>
        </w:tc>
        <w:tc>
          <w:tcPr>
            <w:tcW w:w="3417" w:type="dxa"/>
          </w:tcPr>
          <w:p w14:paraId="59AF464E" w14:textId="77777777" w:rsidR="00355081" w:rsidRPr="00355081" w:rsidRDefault="00355081" w:rsidP="00D4088A">
            <w:pPr>
              <w:cnfStyle w:val="010000000000" w:firstRow="0" w:lastRow="1" w:firstColumn="0" w:lastColumn="0" w:oddVBand="0" w:evenVBand="0" w:oddHBand="0" w:evenHBand="0" w:firstRowFirstColumn="0" w:firstRowLastColumn="0" w:lastRowFirstColumn="0" w:lastRowLastColumn="0"/>
              <w:rPr>
                <w:b w:val="0"/>
              </w:rPr>
            </w:pPr>
            <w:r w:rsidRPr="00355081">
              <w:t>172</w:t>
            </w:r>
          </w:p>
        </w:tc>
      </w:tr>
    </w:tbl>
    <w:p w14:paraId="7080861B" w14:textId="77777777" w:rsidR="00D732D9" w:rsidRDefault="00D732D9" w:rsidP="00831700">
      <w:pPr>
        <w:pStyle w:val="NoSpacing"/>
      </w:pPr>
    </w:p>
    <w:tbl>
      <w:tblPr>
        <w:tblStyle w:val="DefaultTable1"/>
        <w:tblW w:w="0" w:type="auto"/>
        <w:tblLook w:val="04E0" w:firstRow="1" w:lastRow="1" w:firstColumn="1" w:lastColumn="0" w:noHBand="0" w:noVBand="1"/>
      </w:tblPr>
      <w:tblGrid>
        <w:gridCol w:w="5245"/>
        <w:gridCol w:w="3417"/>
      </w:tblGrid>
      <w:tr w:rsidR="000B22CC" w14:paraId="059DCB28" w14:textId="77777777" w:rsidTr="000B22C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45" w:type="dxa"/>
          </w:tcPr>
          <w:p w14:paraId="2720F5D8" w14:textId="77777777" w:rsidR="000B22CC" w:rsidRDefault="000B22CC" w:rsidP="000B22CC">
            <w:r w:rsidRPr="000B22CC">
              <w:t>Public Emergency Department presentations</w:t>
            </w:r>
            <w:r>
              <w:t xml:space="preserve"> </w:t>
            </w:r>
          </w:p>
        </w:tc>
        <w:tc>
          <w:tcPr>
            <w:tcW w:w="3417" w:type="dxa"/>
          </w:tcPr>
          <w:p w14:paraId="36841EC9" w14:textId="77777777" w:rsidR="000B22CC" w:rsidRDefault="00355081" w:rsidP="00D4088A">
            <w:pPr>
              <w:cnfStyle w:val="100000000000" w:firstRow="1" w:lastRow="0" w:firstColumn="0" w:lastColumn="0" w:oddVBand="0" w:evenVBand="0" w:oddHBand="0" w:evenHBand="0" w:firstRowFirstColumn="0" w:firstRowLastColumn="0" w:lastRowFirstColumn="0" w:lastRowLastColumn="0"/>
            </w:pPr>
            <w:r>
              <w:t>Total</w:t>
            </w:r>
          </w:p>
        </w:tc>
      </w:tr>
      <w:tr w:rsidR="000B22CC" w14:paraId="644C1091" w14:textId="77777777" w:rsidTr="000B22CC">
        <w:tc>
          <w:tcPr>
            <w:cnfStyle w:val="001000000000" w:firstRow="0" w:lastRow="0" w:firstColumn="1" w:lastColumn="0" w:oddVBand="0" w:evenVBand="0" w:oddHBand="0" w:evenHBand="0" w:firstRowFirstColumn="0" w:firstRowLastColumn="0" w:lastRowFirstColumn="0" w:lastRowLastColumn="0"/>
            <w:tcW w:w="5245" w:type="dxa"/>
          </w:tcPr>
          <w:p w14:paraId="1187719C" w14:textId="77777777" w:rsidR="000B22CC" w:rsidRDefault="000B22CC" w:rsidP="00D4088A">
            <w:r>
              <w:t>2016-17</w:t>
            </w:r>
          </w:p>
        </w:tc>
        <w:tc>
          <w:tcPr>
            <w:tcW w:w="3417" w:type="dxa"/>
          </w:tcPr>
          <w:p w14:paraId="141E2A5E" w14:textId="77777777" w:rsidR="000B22CC" w:rsidRDefault="00355081" w:rsidP="00D4088A">
            <w:pPr>
              <w:cnfStyle w:val="000000000000" w:firstRow="0" w:lastRow="0" w:firstColumn="0" w:lastColumn="0" w:oddVBand="0" w:evenVBand="0" w:oddHBand="0" w:evenHBand="0" w:firstRowFirstColumn="0" w:firstRowLastColumn="0" w:lastRowFirstColumn="0" w:lastRowLastColumn="0"/>
            </w:pPr>
            <w:r>
              <w:t>93</w:t>
            </w:r>
          </w:p>
        </w:tc>
      </w:tr>
      <w:tr w:rsidR="000B22CC" w14:paraId="234B231C" w14:textId="77777777" w:rsidTr="000B22C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45" w:type="dxa"/>
          </w:tcPr>
          <w:p w14:paraId="55248243" w14:textId="77777777" w:rsidR="000B22CC" w:rsidRDefault="000B22CC" w:rsidP="00D4088A">
            <w:r>
              <w:t>2017-18</w:t>
            </w:r>
          </w:p>
        </w:tc>
        <w:tc>
          <w:tcPr>
            <w:tcW w:w="3417" w:type="dxa"/>
          </w:tcPr>
          <w:p w14:paraId="74A61A48" w14:textId="77777777" w:rsidR="000B22CC" w:rsidRDefault="00355081" w:rsidP="00D4088A">
            <w:pPr>
              <w:cnfStyle w:val="000000010000" w:firstRow="0" w:lastRow="0" w:firstColumn="0" w:lastColumn="0" w:oddVBand="0" w:evenVBand="0" w:oddHBand="0" w:evenHBand="1" w:firstRowFirstColumn="0" w:firstRowLastColumn="0" w:lastRowFirstColumn="0" w:lastRowLastColumn="0"/>
            </w:pPr>
            <w:r>
              <w:t>85</w:t>
            </w:r>
          </w:p>
        </w:tc>
      </w:tr>
      <w:tr w:rsidR="000B22CC" w14:paraId="62B888D8" w14:textId="77777777" w:rsidTr="000B22CC">
        <w:tc>
          <w:tcPr>
            <w:cnfStyle w:val="001000000000" w:firstRow="0" w:lastRow="0" w:firstColumn="1" w:lastColumn="0" w:oddVBand="0" w:evenVBand="0" w:oddHBand="0" w:evenHBand="0" w:firstRowFirstColumn="0" w:firstRowLastColumn="0" w:lastRowFirstColumn="0" w:lastRowLastColumn="0"/>
            <w:tcW w:w="5245" w:type="dxa"/>
          </w:tcPr>
          <w:p w14:paraId="148EB2D4" w14:textId="77777777" w:rsidR="000B22CC" w:rsidRDefault="000B22CC" w:rsidP="00D4088A">
            <w:r>
              <w:t>2018-19</w:t>
            </w:r>
          </w:p>
        </w:tc>
        <w:tc>
          <w:tcPr>
            <w:tcW w:w="3417" w:type="dxa"/>
          </w:tcPr>
          <w:p w14:paraId="416F37B2" w14:textId="77777777" w:rsidR="000B22CC" w:rsidRDefault="00355081" w:rsidP="00D4088A">
            <w:pPr>
              <w:cnfStyle w:val="000000000000" w:firstRow="0" w:lastRow="0" w:firstColumn="0" w:lastColumn="0" w:oddVBand="0" w:evenVBand="0" w:oddHBand="0" w:evenHBand="0" w:firstRowFirstColumn="0" w:firstRowLastColumn="0" w:lastRowFirstColumn="0" w:lastRowLastColumn="0"/>
            </w:pPr>
            <w:r>
              <w:t>81</w:t>
            </w:r>
          </w:p>
        </w:tc>
      </w:tr>
      <w:tr w:rsidR="000B22CC" w14:paraId="757E3EFD" w14:textId="77777777" w:rsidTr="000B22C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45" w:type="dxa"/>
          </w:tcPr>
          <w:p w14:paraId="5C66B6DC" w14:textId="4AA04DAE" w:rsidR="000B22CC" w:rsidRDefault="00C53101" w:rsidP="00D4088A">
            <w:r>
              <w:t xml:space="preserve">2019–20 </w:t>
            </w:r>
          </w:p>
        </w:tc>
        <w:tc>
          <w:tcPr>
            <w:tcW w:w="3417" w:type="dxa"/>
          </w:tcPr>
          <w:p w14:paraId="6B820171" w14:textId="77777777" w:rsidR="000B22CC" w:rsidRDefault="00355081" w:rsidP="00D4088A">
            <w:pPr>
              <w:cnfStyle w:val="000000010000" w:firstRow="0" w:lastRow="0" w:firstColumn="0" w:lastColumn="0" w:oddVBand="0" w:evenVBand="0" w:oddHBand="0" w:evenHBand="1" w:firstRowFirstColumn="0" w:firstRowLastColumn="0" w:lastRowFirstColumn="0" w:lastRowLastColumn="0"/>
            </w:pPr>
            <w:r>
              <w:t>87</w:t>
            </w:r>
          </w:p>
        </w:tc>
      </w:tr>
      <w:tr w:rsidR="000B22CC" w14:paraId="4796C0A2" w14:textId="77777777" w:rsidTr="000B22CC">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45" w:type="dxa"/>
          </w:tcPr>
          <w:p w14:paraId="07436254" w14:textId="3FFDEA59" w:rsidR="000B22CC" w:rsidRDefault="00AF3707" w:rsidP="00D4088A">
            <w:r>
              <w:t>2020–21</w:t>
            </w:r>
          </w:p>
        </w:tc>
        <w:tc>
          <w:tcPr>
            <w:tcW w:w="3417" w:type="dxa"/>
          </w:tcPr>
          <w:p w14:paraId="3F1FF214" w14:textId="77777777" w:rsidR="000B22CC" w:rsidRPr="00355081" w:rsidRDefault="00355081" w:rsidP="00D4088A">
            <w:pPr>
              <w:cnfStyle w:val="010000000000" w:firstRow="0" w:lastRow="1" w:firstColumn="0" w:lastColumn="0" w:oddVBand="0" w:evenVBand="0" w:oddHBand="0" w:evenHBand="0" w:firstRowFirstColumn="0" w:firstRowLastColumn="0" w:lastRowFirstColumn="0" w:lastRowLastColumn="0"/>
              <w:rPr>
                <w:b w:val="0"/>
              </w:rPr>
            </w:pPr>
            <w:r w:rsidRPr="00355081">
              <w:rPr>
                <w:b w:val="0"/>
              </w:rPr>
              <w:t>37</w:t>
            </w:r>
          </w:p>
        </w:tc>
      </w:tr>
    </w:tbl>
    <w:p w14:paraId="7D68D8BF" w14:textId="77777777" w:rsidR="000B22CC" w:rsidRPr="00831700" w:rsidRDefault="000B22CC" w:rsidP="00831700">
      <w:pPr>
        <w:pStyle w:val="NoSpacing"/>
      </w:pPr>
    </w:p>
    <w:tbl>
      <w:tblPr>
        <w:tblStyle w:val="DefaultTable1"/>
        <w:tblW w:w="0" w:type="auto"/>
        <w:tblLook w:val="04E0" w:firstRow="1" w:lastRow="1" w:firstColumn="1" w:lastColumn="0" w:noHBand="0" w:noVBand="1"/>
      </w:tblPr>
      <w:tblGrid>
        <w:gridCol w:w="5245"/>
        <w:gridCol w:w="3417"/>
      </w:tblGrid>
      <w:tr w:rsidR="00355081" w14:paraId="590DB190" w14:textId="77777777" w:rsidTr="00D408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45" w:type="dxa"/>
          </w:tcPr>
          <w:p w14:paraId="3A5005AF" w14:textId="77777777" w:rsidR="00355081" w:rsidRDefault="00355081" w:rsidP="00D4088A">
            <w:r>
              <w:t>Outpatient attendance</w:t>
            </w:r>
          </w:p>
        </w:tc>
        <w:tc>
          <w:tcPr>
            <w:tcW w:w="3417" w:type="dxa"/>
          </w:tcPr>
          <w:p w14:paraId="2AF6CC70" w14:textId="77777777" w:rsidR="00355081" w:rsidRDefault="00355081" w:rsidP="00D4088A">
            <w:pPr>
              <w:cnfStyle w:val="100000000000" w:firstRow="1" w:lastRow="0" w:firstColumn="0" w:lastColumn="0" w:oddVBand="0" w:evenVBand="0" w:oddHBand="0" w:evenHBand="0" w:firstRowFirstColumn="0" w:firstRowLastColumn="0" w:lastRowFirstColumn="0" w:lastRowLastColumn="0"/>
            </w:pPr>
            <w:r>
              <w:t>Total</w:t>
            </w:r>
          </w:p>
        </w:tc>
      </w:tr>
      <w:tr w:rsidR="00355081" w14:paraId="72FE3928" w14:textId="77777777" w:rsidTr="00D4088A">
        <w:tc>
          <w:tcPr>
            <w:cnfStyle w:val="001000000000" w:firstRow="0" w:lastRow="0" w:firstColumn="1" w:lastColumn="0" w:oddVBand="0" w:evenVBand="0" w:oddHBand="0" w:evenHBand="0" w:firstRowFirstColumn="0" w:firstRowLastColumn="0" w:lastRowFirstColumn="0" w:lastRowLastColumn="0"/>
            <w:tcW w:w="5245" w:type="dxa"/>
          </w:tcPr>
          <w:p w14:paraId="7D61C916" w14:textId="77777777" w:rsidR="00355081" w:rsidRDefault="00355081" w:rsidP="00D4088A">
            <w:r>
              <w:t>2016-17</w:t>
            </w:r>
          </w:p>
        </w:tc>
        <w:tc>
          <w:tcPr>
            <w:tcW w:w="3417" w:type="dxa"/>
          </w:tcPr>
          <w:p w14:paraId="2B6C40C9" w14:textId="77777777" w:rsidR="00355081" w:rsidRDefault="00355081" w:rsidP="00D4088A">
            <w:pPr>
              <w:cnfStyle w:val="000000000000" w:firstRow="0" w:lastRow="0" w:firstColumn="0" w:lastColumn="0" w:oddVBand="0" w:evenVBand="0" w:oddHBand="0" w:evenHBand="0" w:firstRowFirstColumn="0" w:firstRowLastColumn="0" w:lastRowFirstColumn="0" w:lastRowLastColumn="0"/>
            </w:pPr>
            <w:r>
              <w:t>942</w:t>
            </w:r>
          </w:p>
        </w:tc>
      </w:tr>
      <w:tr w:rsidR="00355081" w14:paraId="6C1B3872" w14:textId="77777777" w:rsidTr="00D4088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45" w:type="dxa"/>
          </w:tcPr>
          <w:p w14:paraId="1DE3A114" w14:textId="77777777" w:rsidR="00355081" w:rsidRDefault="00355081" w:rsidP="00D4088A">
            <w:r>
              <w:t>2017-18</w:t>
            </w:r>
          </w:p>
        </w:tc>
        <w:tc>
          <w:tcPr>
            <w:tcW w:w="3417" w:type="dxa"/>
          </w:tcPr>
          <w:p w14:paraId="40A74552" w14:textId="77777777" w:rsidR="00355081" w:rsidRDefault="00355081" w:rsidP="00D4088A">
            <w:pPr>
              <w:cnfStyle w:val="000000010000" w:firstRow="0" w:lastRow="0" w:firstColumn="0" w:lastColumn="0" w:oddVBand="0" w:evenVBand="0" w:oddHBand="0" w:evenHBand="1" w:firstRowFirstColumn="0" w:firstRowLastColumn="0" w:lastRowFirstColumn="0" w:lastRowLastColumn="0"/>
            </w:pPr>
            <w:r>
              <w:t>1,159</w:t>
            </w:r>
          </w:p>
        </w:tc>
      </w:tr>
      <w:tr w:rsidR="00355081" w14:paraId="48BCE508" w14:textId="77777777" w:rsidTr="00D4088A">
        <w:tc>
          <w:tcPr>
            <w:cnfStyle w:val="001000000000" w:firstRow="0" w:lastRow="0" w:firstColumn="1" w:lastColumn="0" w:oddVBand="0" w:evenVBand="0" w:oddHBand="0" w:evenHBand="0" w:firstRowFirstColumn="0" w:firstRowLastColumn="0" w:lastRowFirstColumn="0" w:lastRowLastColumn="0"/>
            <w:tcW w:w="5245" w:type="dxa"/>
          </w:tcPr>
          <w:p w14:paraId="6B516F90" w14:textId="77777777" w:rsidR="00355081" w:rsidRDefault="00355081" w:rsidP="00D4088A">
            <w:r>
              <w:t>2018-19</w:t>
            </w:r>
          </w:p>
        </w:tc>
        <w:tc>
          <w:tcPr>
            <w:tcW w:w="3417" w:type="dxa"/>
          </w:tcPr>
          <w:p w14:paraId="2E31D4C9" w14:textId="77777777" w:rsidR="00355081" w:rsidRDefault="00355081" w:rsidP="00D4088A">
            <w:pPr>
              <w:cnfStyle w:val="000000000000" w:firstRow="0" w:lastRow="0" w:firstColumn="0" w:lastColumn="0" w:oddVBand="0" w:evenVBand="0" w:oddHBand="0" w:evenHBand="0" w:firstRowFirstColumn="0" w:firstRowLastColumn="0" w:lastRowFirstColumn="0" w:lastRowLastColumn="0"/>
            </w:pPr>
            <w:r>
              <w:t>1,397</w:t>
            </w:r>
          </w:p>
        </w:tc>
      </w:tr>
      <w:tr w:rsidR="00355081" w14:paraId="07F26B6C" w14:textId="77777777" w:rsidTr="00D4088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45" w:type="dxa"/>
          </w:tcPr>
          <w:p w14:paraId="11AB3EB9" w14:textId="23B46B49" w:rsidR="00355081" w:rsidRDefault="00C53101" w:rsidP="00D4088A">
            <w:r>
              <w:t xml:space="preserve">2019–20 </w:t>
            </w:r>
          </w:p>
        </w:tc>
        <w:tc>
          <w:tcPr>
            <w:tcW w:w="3417" w:type="dxa"/>
          </w:tcPr>
          <w:p w14:paraId="7191F860" w14:textId="77777777" w:rsidR="00355081" w:rsidRDefault="00355081" w:rsidP="00D4088A">
            <w:pPr>
              <w:cnfStyle w:val="000000010000" w:firstRow="0" w:lastRow="0" w:firstColumn="0" w:lastColumn="0" w:oddVBand="0" w:evenVBand="0" w:oddHBand="0" w:evenHBand="1" w:firstRowFirstColumn="0" w:firstRowLastColumn="0" w:lastRowFirstColumn="0" w:lastRowLastColumn="0"/>
            </w:pPr>
            <w:r>
              <w:t>1,034</w:t>
            </w:r>
          </w:p>
        </w:tc>
      </w:tr>
      <w:tr w:rsidR="00355081" w14:paraId="7ACC9C8A" w14:textId="77777777" w:rsidTr="00D4088A">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45" w:type="dxa"/>
          </w:tcPr>
          <w:p w14:paraId="7A0FBB1D" w14:textId="20A1D5FC" w:rsidR="00355081" w:rsidRDefault="00AF3707" w:rsidP="00D4088A">
            <w:r>
              <w:t>2020–21</w:t>
            </w:r>
          </w:p>
        </w:tc>
        <w:tc>
          <w:tcPr>
            <w:tcW w:w="3417" w:type="dxa"/>
          </w:tcPr>
          <w:p w14:paraId="488A402B" w14:textId="77777777" w:rsidR="00355081" w:rsidRPr="00355081" w:rsidRDefault="00355081" w:rsidP="00D4088A">
            <w:pPr>
              <w:cnfStyle w:val="010000000000" w:firstRow="0" w:lastRow="1" w:firstColumn="0" w:lastColumn="0" w:oddVBand="0" w:evenVBand="0" w:oddHBand="0" w:evenHBand="0" w:firstRowFirstColumn="0" w:firstRowLastColumn="0" w:lastRowFirstColumn="0" w:lastRowLastColumn="0"/>
              <w:rPr>
                <w:b w:val="0"/>
              </w:rPr>
            </w:pPr>
            <w:r w:rsidRPr="00355081">
              <w:rPr>
                <w:b w:val="0"/>
              </w:rPr>
              <w:t>1,132</w:t>
            </w:r>
          </w:p>
        </w:tc>
      </w:tr>
    </w:tbl>
    <w:p w14:paraId="552479BE" w14:textId="77777777" w:rsidR="001F0ACC" w:rsidRDefault="00D132CA" w:rsidP="00831700">
      <w:pPr>
        <w:pStyle w:val="Heading2"/>
        <w:pageBreakBefore/>
      </w:pPr>
      <w:bookmarkStart w:id="104" w:name="_Toc105685436"/>
      <w:r>
        <w:lastRenderedPageBreak/>
        <w:t>Health and Disability Services Complaints Office</w:t>
      </w:r>
      <w:bookmarkEnd w:id="104"/>
    </w:p>
    <w:p w14:paraId="735F52E0" w14:textId="77777777" w:rsidR="00D132CA" w:rsidRDefault="00D132CA" w:rsidP="00831700">
      <w:pPr>
        <w:pStyle w:val="Heading3"/>
      </w:pPr>
      <w:bookmarkStart w:id="105" w:name="_Toc84253766"/>
      <w:bookmarkStart w:id="106" w:name="_Toc105685437"/>
      <w:r>
        <w:t>Services</w:t>
      </w:r>
      <w:bookmarkEnd w:id="105"/>
      <w:bookmarkEnd w:id="106"/>
    </w:p>
    <w:p w14:paraId="2AFB47F3" w14:textId="7FD8527E" w:rsidR="000160D7" w:rsidRDefault="000160D7" w:rsidP="000160D7">
      <w:r>
        <w:t xml:space="preserve">The </w:t>
      </w:r>
      <w:proofErr w:type="spellStart"/>
      <w:r>
        <w:t>HaDSCO</w:t>
      </w:r>
      <w:proofErr w:type="spellEnd"/>
      <w:r>
        <w:t xml:space="preserve"> manages complaints about health, disability services and mental health for the IOT communities. </w:t>
      </w:r>
      <w:proofErr w:type="spellStart"/>
      <w:r>
        <w:t>HaDSCO</w:t>
      </w:r>
      <w:proofErr w:type="spellEnd"/>
      <w:r>
        <w:t xml:space="preserve"> has two service areas:</w:t>
      </w:r>
    </w:p>
    <w:p w14:paraId="0503F066" w14:textId="77777777" w:rsidR="000160D7" w:rsidRDefault="000160D7" w:rsidP="000160D7">
      <w:pPr>
        <w:pStyle w:val="Bullet1"/>
      </w:pPr>
      <w:r>
        <w:t>assessment, conciliation, negotiated settlement and investigation of complaints</w:t>
      </w:r>
    </w:p>
    <w:p w14:paraId="032A3899" w14:textId="77777777" w:rsidR="000160D7" w:rsidRPr="00B53341" w:rsidRDefault="000160D7" w:rsidP="000160D7">
      <w:pPr>
        <w:pStyle w:val="Bullet1"/>
        <w:rPr>
          <w:lang w:val="en-US"/>
        </w:rPr>
      </w:pPr>
      <w:r>
        <w:t>education and training in the prevention and resolution of complaints.</w:t>
      </w:r>
    </w:p>
    <w:p w14:paraId="05C9FA43" w14:textId="77777777" w:rsidR="00D132CA" w:rsidRDefault="00D132CA" w:rsidP="00831700">
      <w:pPr>
        <w:pStyle w:val="Heading3"/>
      </w:pPr>
      <w:bookmarkStart w:id="107" w:name="_Toc84253767"/>
      <w:bookmarkStart w:id="108" w:name="_Toc105685438"/>
      <w:r>
        <w:t>Highlights and activities</w:t>
      </w:r>
      <w:bookmarkEnd w:id="107"/>
      <w:bookmarkEnd w:id="108"/>
    </w:p>
    <w:p w14:paraId="3092840E" w14:textId="03AAF2D0" w:rsidR="0052173E" w:rsidRPr="00166B91" w:rsidRDefault="0052173E" w:rsidP="00831700">
      <w:pPr>
        <w:rPr>
          <w:lang w:eastAsia="en-AU"/>
        </w:rPr>
      </w:pPr>
      <w:r>
        <w:rPr>
          <w:lang w:eastAsia="en-AU"/>
        </w:rPr>
        <w:t xml:space="preserve">In </w:t>
      </w:r>
      <w:r w:rsidR="00AF3707">
        <w:rPr>
          <w:lang w:eastAsia="en-AU"/>
        </w:rPr>
        <w:t>2020–21</w:t>
      </w:r>
      <w:r w:rsidRPr="00166B91">
        <w:rPr>
          <w:lang w:eastAsia="en-AU"/>
        </w:rPr>
        <w:t xml:space="preserve">, </w:t>
      </w:r>
      <w:proofErr w:type="spellStart"/>
      <w:r w:rsidRPr="00166B91">
        <w:rPr>
          <w:lang w:eastAsia="en-AU"/>
        </w:rPr>
        <w:t>HaDSCO</w:t>
      </w:r>
      <w:proofErr w:type="spellEnd"/>
      <w:r w:rsidRPr="00166B91">
        <w:rPr>
          <w:lang w:eastAsia="en-AU"/>
        </w:rPr>
        <w:t xml:space="preserve"> received and closed </w:t>
      </w:r>
      <w:r>
        <w:rPr>
          <w:lang w:eastAsia="en-AU"/>
        </w:rPr>
        <w:t>15</w:t>
      </w:r>
      <w:r w:rsidRPr="00166B91">
        <w:rPr>
          <w:lang w:eastAsia="en-AU"/>
        </w:rPr>
        <w:t xml:space="preserve"> complaints. </w:t>
      </w:r>
      <w:r>
        <w:rPr>
          <w:lang w:eastAsia="en-AU"/>
        </w:rPr>
        <w:t xml:space="preserve">This was an increase from the previous year and is a direct result of the IOT visit. </w:t>
      </w:r>
      <w:r w:rsidRPr="00166B91">
        <w:rPr>
          <w:lang w:eastAsia="en-AU"/>
        </w:rPr>
        <w:t>These co</w:t>
      </w:r>
      <w:r>
        <w:rPr>
          <w:lang w:eastAsia="en-AU"/>
        </w:rPr>
        <w:t>mplaints were</w:t>
      </w:r>
      <w:r w:rsidR="00392E47">
        <w:rPr>
          <w:lang w:eastAsia="en-AU"/>
        </w:rPr>
        <w:t xml:space="preserve"> closed </w:t>
      </w:r>
      <w:r>
        <w:rPr>
          <w:lang w:eastAsia="en-AU"/>
        </w:rPr>
        <w:t>within the statutory time frame.</w:t>
      </w:r>
    </w:p>
    <w:p w14:paraId="7FE0E1E4" w14:textId="77777777" w:rsidR="0052173E" w:rsidRPr="00166B91" w:rsidRDefault="0052173E" w:rsidP="00831700">
      <w:r w:rsidRPr="00166B91">
        <w:rPr>
          <w:lang w:eastAsia="en-AU"/>
        </w:rPr>
        <w:t>As a result</w:t>
      </w:r>
      <w:r w:rsidRPr="00166B91">
        <w:t xml:space="preserve"> of </w:t>
      </w:r>
      <w:proofErr w:type="spellStart"/>
      <w:r w:rsidRPr="00166B91">
        <w:t>HaDSCO’s</w:t>
      </w:r>
      <w:proofErr w:type="spellEnd"/>
      <w:r w:rsidRPr="00166B91">
        <w:t xml:space="preserve"> involvement:</w:t>
      </w:r>
    </w:p>
    <w:p w14:paraId="7146F075" w14:textId="77777777" w:rsidR="0052173E" w:rsidRPr="007A5385" w:rsidRDefault="008150E9" w:rsidP="0052173E">
      <w:pPr>
        <w:pStyle w:val="Bullet1"/>
      </w:pPr>
      <w:proofErr w:type="spellStart"/>
      <w:r>
        <w:rPr>
          <w:lang w:val="en-US"/>
        </w:rPr>
        <w:t>i</w:t>
      </w:r>
      <w:r w:rsidR="0052173E" w:rsidRPr="007A5385">
        <w:t>ndividuals</w:t>
      </w:r>
      <w:proofErr w:type="spellEnd"/>
      <w:r w:rsidR="0052173E" w:rsidRPr="007A5385">
        <w:t xml:space="preserve"> were provided with advice and information to lodge a complaint about the provision of a health service </w:t>
      </w:r>
    </w:p>
    <w:p w14:paraId="4983AE11" w14:textId="77777777" w:rsidR="0052173E" w:rsidRPr="007A5385" w:rsidRDefault="008150E9" w:rsidP="0052173E">
      <w:pPr>
        <w:pStyle w:val="Bullet1"/>
      </w:pPr>
      <w:r>
        <w:t>a</w:t>
      </w:r>
      <w:r w:rsidR="0052173E" w:rsidRPr="007A5385">
        <w:t>n explanation was provided in regard to the policy decisions of the health service</w:t>
      </w:r>
    </w:p>
    <w:p w14:paraId="1A783DD7" w14:textId="77777777" w:rsidR="00D44E0F" w:rsidRDefault="008150E9" w:rsidP="0052173E">
      <w:pPr>
        <w:pStyle w:val="Bullet1"/>
        <w:rPr>
          <w:rFonts w:eastAsia="Times New Roman" w:cs="Arial"/>
        </w:rPr>
      </w:pPr>
      <w:r>
        <w:t>i</w:t>
      </w:r>
      <w:r w:rsidR="0052173E" w:rsidRPr="007A5385">
        <w:t>ndividuals making complaints on behalf of other consumers were provided with information about progressing their complaints</w:t>
      </w:r>
      <w:r w:rsidR="00D44E0F">
        <w:rPr>
          <w:rFonts w:eastAsia="Times New Roman" w:cs="Arial"/>
        </w:rPr>
        <w:t>.</w:t>
      </w:r>
    </w:p>
    <w:p w14:paraId="7A9D5761" w14:textId="50139642" w:rsidR="00073A29" w:rsidRPr="00770B85" w:rsidRDefault="00073A29" w:rsidP="00073A29">
      <w:proofErr w:type="spellStart"/>
      <w:r w:rsidRPr="00770B85">
        <w:t>HaDSCO</w:t>
      </w:r>
      <w:proofErr w:type="spellEnd"/>
      <w:r w:rsidRPr="00770B85">
        <w:t xml:space="preserve"> conducts visits to the IOT. The visit is undertaken to complete a range of engagement activities</w:t>
      </w:r>
      <w:r w:rsidR="00984CE4">
        <w:t>,</w:t>
      </w:r>
      <w:r w:rsidRPr="00770B85">
        <w:t xml:space="preserve"> including meeting with:</w:t>
      </w:r>
    </w:p>
    <w:p w14:paraId="012E2C3D" w14:textId="77777777" w:rsidR="00073A29" w:rsidRPr="00770B85" w:rsidRDefault="00073A29" w:rsidP="00073A29">
      <w:pPr>
        <w:pStyle w:val="Bullet1"/>
      </w:pPr>
      <w:r w:rsidRPr="00770B85">
        <w:t>individuals</w:t>
      </w:r>
    </w:p>
    <w:p w14:paraId="6363C759" w14:textId="77777777" w:rsidR="00073A29" w:rsidRPr="00770B85" w:rsidRDefault="00073A29" w:rsidP="00073A29">
      <w:pPr>
        <w:pStyle w:val="Bullet1"/>
      </w:pPr>
      <w:r w:rsidRPr="00770B85">
        <w:t>community groups</w:t>
      </w:r>
    </w:p>
    <w:p w14:paraId="05E37B1A" w14:textId="77777777" w:rsidR="00073A29" w:rsidRPr="00770B85" w:rsidRDefault="00073A29" w:rsidP="00073A29">
      <w:pPr>
        <w:pStyle w:val="Bullet1"/>
      </w:pPr>
      <w:r w:rsidRPr="00770B85">
        <w:t>service providers</w:t>
      </w:r>
    </w:p>
    <w:p w14:paraId="02F64441" w14:textId="77777777" w:rsidR="00073A29" w:rsidRPr="00073A29" w:rsidRDefault="00073A29" w:rsidP="00073A29">
      <w:pPr>
        <w:pStyle w:val="Bullet1"/>
      </w:pPr>
      <w:r>
        <w:rPr>
          <w:lang w:val="en-US"/>
        </w:rPr>
        <w:t>IOTA</w:t>
      </w:r>
    </w:p>
    <w:p w14:paraId="39C0FC05" w14:textId="77777777" w:rsidR="00D44E0F" w:rsidRDefault="0071304B" w:rsidP="00073A29">
      <w:pPr>
        <w:pStyle w:val="Bullet1"/>
      </w:pPr>
      <w:r>
        <w:rPr>
          <w:lang w:val="en-US"/>
        </w:rPr>
        <w:t>Australian</w:t>
      </w:r>
      <w:r w:rsidR="00073A29">
        <w:rPr>
          <w:lang w:val="en-US"/>
        </w:rPr>
        <w:t xml:space="preserve"> </w:t>
      </w:r>
      <w:r w:rsidR="000B7256">
        <w:rPr>
          <w:lang w:val="en-US"/>
        </w:rPr>
        <w:t xml:space="preserve">Government </w:t>
      </w:r>
      <w:r w:rsidR="00073A29">
        <w:rPr>
          <w:lang w:val="en-US"/>
        </w:rPr>
        <w:t>and local</w:t>
      </w:r>
      <w:r w:rsidR="00073A29" w:rsidRPr="00770B85">
        <w:t xml:space="preserve"> government entities</w:t>
      </w:r>
      <w:r w:rsidR="00D44E0F">
        <w:t>.</w:t>
      </w:r>
    </w:p>
    <w:p w14:paraId="4A24F24A" w14:textId="77777777" w:rsidR="00D44E0F" w:rsidRDefault="00073A29" w:rsidP="00073A29">
      <w:r w:rsidRPr="00122689">
        <w:t xml:space="preserve">A visit to both </w:t>
      </w:r>
      <w:r>
        <w:t>CK</w:t>
      </w:r>
      <w:r w:rsidRPr="00B259CE">
        <w:t>I</w:t>
      </w:r>
      <w:r>
        <w:t xml:space="preserve"> and CI </w:t>
      </w:r>
      <w:r w:rsidRPr="00122689">
        <w:t xml:space="preserve">was undertaken in </w:t>
      </w:r>
      <w:r>
        <w:t xml:space="preserve">June 2021. </w:t>
      </w:r>
      <w:r w:rsidRPr="00122689">
        <w:t xml:space="preserve">The purpose of the visit </w:t>
      </w:r>
      <w:r>
        <w:t>wa</w:t>
      </w:r>
      <w:r w:rsidRPr="00122689">
        <w:t xml:space="preserve">s to provide community members with the opportunity to meet with </w:t>
      </w:r>
      <w:proofErr w:type="spellStart"/>
      <w:r w:rsidRPr="00122689">
        <w:t>HaDSCO</w:t>
      </w:r>
      <w:proofErr w:type="spellEnd"/>
      <w:r w:rsidRPr="00122689">
        <w:t xml:space="preserve"> representatives to discuss potential issues and complaints, provide access to </w:t>
      </w:r>
      <w:proofErr w:type="spellStart"/>
      <w:r w:rsidRPr="00122689">
        <w:t>HaDSCO’s</w:t>
      </w:r>
      <w:proofErr w:type="spellEnd"/>
      <w:r w:rsidRPr="00122689">
        <w:t xml:space="preserve"> services a</w:t>
      </w:r>
      <w:r>
        <w:t xml:space="preserve">nd raise awareness of </w:t>
      </w:r>
      <w:proofErr w:type="spellStart"/>
      <w:r>
        <w:t>HaDSCO</w:t>
      </w:r>
      <w:proofErr w:type="spellEnd"/>
      <w:r w:rsidRPr="00122689">
        <w:t xml:space="preserve"> in general</w:t>
      </w:r>
      <w:r w:rsidR="00D44E0F">
        <w:t>.</w:t>
      </w:r>
    </w:p>
    <w:p w14:paraId="0CEFF3D4" w14:textId="77777777" w:rsidR="00D44E0F" w:rsidRDefault="00073A29" w:rsidP="00073A29">
      <w:r w:rsidRPr="00122689">
        <w:t xml:space="preserve">The trip was planned and delivered in collaboration with the </w:t>
      </w:r>
      <w:bookmarkStart w:id="109" w:name="_Hlk86236531"/>
      <w:r>
        <w:t xml:space="preserve">Ombudsman WA, </w:t>
      </w:r>
      <w:r w:rsidR="00787DF7">
        <w:t xml:space="preserve">EOC </w:t>
      </w:r>
      <w:r w:rsidRPr="00122689">
        <w:t xml:space="preserve">and </w:t>
      </w:r>
      <w:r>
        <w:t>DMIRS – Consumer Protection</w:t>
      </w:r>
      <w:bookmarkEnd w:id="109"/>
      <w:r w:rsidRPr="00122689">
        <w:t xml:space="preserve">. It was envisaged that undertaking a visit with a coordinated approach to delivering services and outreach would </w:t>
      </w:r>
      <w:r>
        <w:t>be efficient and effective for the community and service providers</w:t>
      </w:r>
      <w:r w:rsidR="00984CE4">
        <w:t>,</w:t>
      </w:r>
      <w:r>
        <w:t xml:space="preserve"> </w:t>
      </w:r>
      <w:r w:rsidRPr="00122689">
        <w:t>enabl</w:t>
      </w:r>
      <w:r>
        <w:t>ing</w:t>
      </w:r>
      <w:r w:rsidRPr="00122689">
        <w:t xml:space="preserve"> attendance </w:t>
      </w:r>
      <w:r>
        <w:t>at combined activities with the agencies</w:t>
      </w:r>
      <w:r w:rsidR="00D44E0F">
        <w:t>.</w:t>
      </w:r>
    </w:p>
    <w:p w14:paraId="3295F769" w14:textId="77777777" w:rsidR="00D44E0F" w:rsidRDefault="00073A29" w:rsidP="00073A29">
      <w:r w:rsidRPr="00122689">
        <w:t xml:space="preserve">Predominately, the visit focused on raising awareness of </w:t>
      </w:r>
      <w:proofErr w:type="spellStart"/>
      <w:r>
        <w:t>HaDSCO</w:t>
      </w:r>
      <w:proofErr w:type="spellEnd"/>
      <w:r w:rsidRPr="00122689">
        <w:t xml:space="preserve"> and outlining the process for the management of complaints. </w:t>
      </w:r>
      <w:proofErr w:type="spellStart"/>
      <w:r w:rsidRPr="00122689">
        <w:t>HaDSCO</w:t>
      </w:r>
      <w:proofErr w:type="spellEnd"/>
      <w:r w:rsidRPr="00122689">
        <w:t xml:space="preserve"> representatives also provided an enquiry and complaint handling function as required</w:t>
      </w:r>
      <w:r w:rsidR="00D44E0F">
        <w:t>.</w:t>
      </w:r>
    </w:p>
    <w:p w14:paraId="29740883" w14:textId="6C69D179" w:rsidR="00D132CA" w:rsidRDefault="00D132CA" w:rsidP="00D132CA">
      <w:pPr>
        <w:pStyle w:val="Heading2"/>
      </w:pPr>
      <w:bookmarkStart w:id="110" w:name="_Toc84253768"/>
      <w:bookmarkStart w:id="111" w:name="_Toc105685439"/>
      <w:r>
        <w:t>Horizon scan</w:t>
      </w:r>
      <w:bookmarkEnd w:id="110"/>
      <w:bookmarkEnd w:id="111"/>
    </w:p>
    <w:p w14:paraId="63774C0D" w14:textId="77777777" w:rsidR="00073A29" w:rsidRPr="00ED274A" w:rsidRDefault="00073A29" w:rsidP="00831700">
      <w:pPr>
        <w:keepNext/>
      </w:pPr>
      <w:proofErr w:type="spellStart"/>
      <w:r>
        <w:t>HaDSCO</w:t>
      </w:r>
      <w:proofErr w:type="spellEnd"/>
      <w:r w:rsidRPr="00ED274A">
        <w:t xml:space="preserve"> will continue to monitor emerging issues in the health, disability and mental health sectors and respond accordingly. It will also apply any efficiencies achieved or resolution process improvements to the management of complaints to the community.</w:t>
      </w:r>
    </w:p>
    <w:p w14:paraId="72AD6CFB" w14:textId="3BF3A10F" w:rsidR="00073A29" w:rsidRPr="00ED274A" w:rsidRDefault="00073A29" w:rsidP="00073A29">
      <w:proofErr w:type="spellStart"/>
      <w:r w:rsidRPr="00ED274A">
        <w:t>HaDSCO</w:t>
      </w:r>
      <w:proofErr w:type="spellEnd"/>
      <w:r w:rsidRPr="00ED274A">
        <w:t xml:space="preserve"> </w:t>
      </w:r>
      <w:r>
        <w:t>plan</w:t>
      </w:r>
      <w:r w:rsidR="00787DF7">
        <w:t>s</w:t>
      </w:r>
      <w:r>
        <w:t xml:space="preserve"> to travel to the IOT in </w:t>
      </w:r>
      <w:r w:rsidR="00D30BB7">
        <w:t>2022–23</w:t>
      </w:r>
      <w:r w:rsidRPr="00ED274A">
        <w:t xml:space="preserve">. Predominately, the visit will focus on raising awareness of </w:t>
      </w:r>
      <w:proofErr w:type="spellStart"/>
      <w:r>
        <w:t>HaDSCO</w:t>
      </w:r>
      <w:proofErr w:type="spellEnd"/>
      <w:r w:rsidRPr="00ED274A">
        <w:t xml:space="preserve"> </w:t>
      </w:r>
      <w:r>
        <w:t xml:space="preserve">for community members </w:t>
      </w:r>
      <w:r w:rsidRPr="00ED274A">
        <w:t xml:space="preserve">and outlining the process for the management of complaints. </w:t>
      </w:r>
      <w:proofErr w:type="spellStart"/>
      <w:r w:rsidRPr="00ED274A">
        <w:t>HaDSCO</w:t>
      </w:r>
      <w:proofErr w:type="spellEnd"/>
      <w:r w:rsidRPr="00ED274A">
        <w:t xml:space="preserve"> representatives will provide an enquiry and complaint handling function as required.</w:t>
      </w:r>
    </w:p>
    <w:p w14:paraId="023AC65C" w14:textId="77777777" w:rsidR="00073A29" w:rsidRPr="00ED274A" w:rsidRDefault="00073A29" w:rsidP="00073A29">
      <w:r w:rsidRPr="00ED274A">
        <w:lastRenderedPageBreak/>
        <w:t>It is envisaged that the travel will be planned and delivered in collaboration with similar regulatory state agencies. This co-ordinated approach to delivering services and outreach has been found to benefit the community.</w:t>
      </w:r>
    </w:p>
    <w:p w14:paraId="23D85D90" w14:textId="3AF4FD82" w:rsidR="00D132CA" w:rsidRPr="000A5495" w:rsidRDefault="00073A29" w:rsidP="000A5495">
      <w:r w:rsidRPr="000A5495">
        <w:t xml:space="preserve">A review of the multilingual publications and promotion of </w:t>
      </w:r>
      <w:proofErr w:type="spellStart"/>
      <w:r w:rsidRPr="000A5495">
        <w:t>HaDSCO’s</w:t>
      </w:r>
      <w:proofErr w:type="spellEnd"/>
      <w:r w:rsidRPr="000A5495">
        <w:t xml:space="preserve"> toll free number, as well as email, website and postal access, will be undertaken to ensure IOT communities have adequate access to </w:t>
      </w:r>
      <w:proofErr w:type="spellStart"/>
      <w:r w:rsidRPr="000A5495">
        <w:t>HaDSCO’s</w:t>
      </w:r>
      <w:proofErr w:type="spellEnd"/>
      <w:r w:rsidRPr="000A5495">
        <w:t xml:space="preserve"> complaint management services.</w:t>
      </w:r>
    </w:p>
    <w:p w14:paraId="3E8A2240" w14:textId="77777777" w:rsidR="00D132CA" w:rsidRDefault="00D132CA" w:rsidP="000A5495">
      <w:pPr>
        <w:pStyle w:val="Heading2"/>
        <w:pageBreakBefore/>
      </w:pPr>
      <w:bookmarkStart w:id="112" w:name="_Toc105685440"/>
      <w:r>
        <w:lastRenderedPageBreak/>
        <w:t>Insurance Commission of WA</w:t>
      </w:r>
      <w:bookmarkEnd w:id="112"/>
    </w:p>
    <w:p w14:paraId="5450BFEC" w14:textId="77777777" w:rsidR="00D132CA" w:rsidRDefault="00D132CA" w:rsidP="00631BA6">
      <w:pPr>
        <w:pStyle w:val="Heading3"/>
      </w:pPr>
      <w:bookmarkStart w:id="113" w:name="_Toc84253770"/>
      <w:bookmarkStart w:id="114" w:name="_Toc105685441"/>
      <w:r>
        <w:t>Services</w:t>
      </w:r>
      <w:bookmarkEnd w:id="113"/>
      <w:bookmarkEnd w:id="114"/>
    </w:p>
    <w:p w14:paraId="38DFB64C" w14:textId="77777777" w:rsidR="000160D7" w:rsidRDefault="000160D7" w:rsidP="000160D7">
      <w:r>
        <w:t>The Insurance Commission of WA (ICWA) provides funds management, expert advice and claims handling services in relation to the operations of the compulsory third party and no-fault motor vehicle catastrophic injuries insurance schemes in the IOT.</w:t>
      </w:r>
    </w:p>
    <w:p w14:paraId="79615B38" w14:textId="77777777" w:rsidR="000160D7" w:rsidRDefault="000160D7" w:rsidP="000160D7">
      <w:r>
        <w:t>Under the arrangement, ICWA manages all claims for personal injury, including nominal defendant claims, resulting from motor vehicle crashes or crashes involving unidentified or unlicensed (and hence, uninsured) vehicles in the IOT.</w:t>
      </w:r>
    </w:p>
    <w:p w14:paraId="26F57CD7" w14:textId="77777777" w:rsidR="00D132CA" w:rsidRDefault="00D132CA" w:rsidP="00631BA6">
      <w:pPr>
        <w:pStyle w:val="Heading3"/>
      </w:pPr>
      <w:bookmarkStart w:id="115" w:name="_Toc84253771"/>
      <w:bookmarkStart w:id="116" w:name="_Toc105685442"/>
      <w:r>
        <w:t>Highlights and activities</w:t>
      </w:r>
      <w:bookmarkEnd w:id="115"/>
      <w:bookmarkEnd w:id="116"/>
    </w:p>
    <w:p w14:paraId="32C30392" w14:textId="53115B81" w:rsidR="00D132CA" w:rsidRPr="0071304B" w:rsidRDefault="0071304B" w:rsidP="0071304B">
      <w:r>
        <w:t xml:space="preserve">No new claims were lodged in the IOT during </w:t>
      </w:r>
      <w:r w:rsidR="00AF3707">
        <w:t>2020–21</w:t>
      </w:r>
      <w:r>
        <w:t>.</w:t>
      </w:r>
    </w:p>
    <w:p w14:paraId="7E6CCC1B" w14:textId="77777777" w:rsidR="00D132CA" w:rsidRDefault="00D132CA" w:rsidP="00631BA6">
      <w:pPr>
        <w:pStyle w:val="Heading2"/>
        <w:pageBreakBefore/>
      </w:pPr>
      <w:bookmarkStart w:id="117" w:name="_Toc105685443"/>
      <w:r>
        <w:lastRenderedPageBreak/>
        <w:t>Department of Justice</w:t>
      </w:r>
      <w:bookmarkEnd w:id="117"/>
    </w:p>
    <w:p w14:paraId="2EDF205F" w14:textId="77777777" w:rsidR="00D132CA" w:rsidRDefault="00D132CA" w:rsidP="00631BA6">
      <w:pPr>
        <w:pStyle w:val="Heading3"/>
      </w:pPr>
      <w:bookmarkStart w:id="118" w:name="_Toc105685444"/>
      <w:r>
        <w:t>Attorney-General</w:t>
      </w:r>
      <w:bookmarkEnd w:id="118"/>
    </w:p>
    <w:p w14:paraId="40E99A07" w14:textId="08AB2D09" w:rsidR="000160D7" w:rsidRDefault="000160D7" w:rsidP="000160D7">
      <w:r>
        <w:t>Department</w:t>
      </w:r>
      <w:r w:rsidR="00D732D9">
        <w:t xml:space="preserve"> of Justice (Justice) (Attorney-</w:t>
      </w:r>
      <w:r>
        <w:t>General) provides Court services that meet the needs of the judiciary and community, including non-judicial support and other administrative support functions for the management of Courts and Tribunals.</w:t>
      </w:r>
    </w:p>
    <w:p w14:paraId="5CC6DD40" w14:textId="77777777" w:rsidR="00D132CA" w:rsidRDefault="00D132CA" w:rsidP="00631BA6">
      <w:pPr>
        <w:pStyle w:val="Heading4"/>
      </w:pPr>
      <w:bookmarkStart w:id="119" w:name="_Toc84253775"/>
      <w:bookmarkStart w:id="120" w:name="_Toc105685445"/>
      <w:r>
        <w:t>Services</w:t>
      </w:r>
      <w:bookmarkEnd w:id="119"/>
      <w:bookmarkEnd w:id="120"/>
    </w:p>
    <w:p w14:paraId="5422D0DE" w14:textId="610F0F2B" w:rsidR="00671162" w:rsidRPr="004739A8" w:rsidRDefault="000160D7" w:rsidP="00671162">
      <w:r w:rsidRPr="004739A8">
        <w:t>Justice (</w:t>
      </w:r>
      <w:r w:rsidR="004739A8" w:rsidRPr="0079383A">
        <w:t>Attorney-General</w:t>
      </w:r>
      <w:r w:rsidRPr="004739A8">
        <w:t>)</w:t>
      </w:r>
      <w:r w:rsidR="00671162" w:rsidRPr="00055CE8">
        <w:t xml:space="preserve"> provides court services that meet the needs of the judiciary and community, including non-judicial support and other administrative support functions for the management of courts</w:t>
      </w:r>
      <w:r w:rsidR="00671162" w:rsidRPr="004739A8">
        <w:t xml:space="preserve"> and tribunals.</w:t>
      </w:r>
    </w:p>
    <w:p w14:paraId="56B3AEB6" w14:textId="77777777" w:rsidR="00D132CA" w:rsidRDefault="00D132CA" w:rsidP="00631BA6">
      <w:pPr>
        <w:pStyle w:val="Heading4"/>
      </w:pPr>
      <w:bookmarkStart w:id="121" w:name="_Toc84253776"/>
      <w:bookmarkStart w:id="122" w:name="_Toc105685446"/>
      <w:r w:rsidRPr="004739A8">
        <w:t>Highlights and activities</w:t>
      </w:r>
      <w:bookmarkEnd w:id="121"/>
      <w:bookmarkEnd w:id="122"/>
    </w:p>
    <w:p w14:paraId="464262B2" w14:textId="77777777" w:rsidR="00564DE2" w:rsidRPr="00392E47" w:rsidRDefault="00564DE2" w:rsidP="00631BA6">
      <w:pPr>
        <w:pStyle w:val="Heading5"/>
      </w:pPr>
      <w:r w:rsidRPr="00392E47">
        <w:t>Circuit and other visits</w:t>
      </w:r>
    </w:p>
    <w:p w14:paraId="07075F11" w14:textId="77777777" w:rsidR="00D44E0F" w:rsidRDefault="00564DE2" w:rsidP="00564DE2">
      <w:pPr>
        <w:pStyle w:val="Bullet1"/>
      </w:pPr>
      <w:r w:rsidRPr="002875FA">
        <w:t xml:space="preserve">The Magistrates Court </w:t>
      </w:r>
      <w:r>
        <w:t xml:space="preserve">completed two sittings via video link, and one in-person </w:t>
      </w:r>
      <w:r w:rsidR="006667DA">
        <w:t>sitting at the CI and CKI</w:t>
      </w:r>
      <w:r w:rsidRPr="002875FA">
        <w:t xml:space="preserve"> Courts during </w:t>
      </w:r>
      <w:r w:rsidR="00AF3707">
        <w:t>2020–21</w:t>
      </w:r>
      <w:r w:rsidR="00D44E0F">
        <w:t>.</w:t>
      </w:r>
    </w:p>
    <w:p w14:paraId="1EED3CA7" w14:textId="04E958FC" w:rsidR="00564DE2" w:rsidRPr="00392E47" w:rsidRDefault="00564DE2" w:rsidP="00631BA6">
      <w:pPr>
        <w:pStyle w:val="Heading5"/>
      </w:pPr>
      <w:r w:rsidRPr="00392E47">
        <w:t>Education or Training Programs</w:t>
      </w:r>
    </w:p>
    <w:p w14:paraId="0E3C93EF" w14:textId="69E685C6" w:rsidR="00564DE2" w:rsidRDefault="00564DE2" w:rsidP="00564DE2">
      <w:pPr>
        <w:pStyle w:val="Bullet1"/>
      </w:pPr>
      <w:r>
        <w:t>As per the Chief Magistrate’s Practice Direction 1 of 2020, Justices of the Peace (JPs) cea</w:t>
      </w:r>
      <w:r w:rsidR="00787DF7">
        <w:t xml:space="preserve">sed being able to preside over </w:t>
      </w:r>
      <w:r w:rsidR="00787DF7">
        <w:rPr>
          <w:lang w:val="en-US"/>
        </w:rPr>
        <w:t>C</w:t>
      </w:r>
      <w:proofErr w:type="spellStart"/>
      <w:r>
        <w:t>ourt</w:t>
      </w:r>
      <w:proofErr w:type="spellEnd"/>
      <w:r>
        <w:t xml:space="preserve"> matters effective 1 August 2020. As such, scheduled annual training provided to JPs was not condu</w:t>
      </w:r>
      <w:r w:rsidR="006667DA">
        <w:t>cted on CI</w:t>
      </w:r>
      <w:r>
        <w:t xml:space="preserve">. Training in relation to other administrative JP functions will be provided on an </w:t>
      </w:r>
      <w:r w:rsidR="004D7E4A">
        <w:rPr>
          <w:lang w:val="en-US"/>
        </w:rPr>
        <w:t>‘</w:t>
      </w:r>
      <w:r>
        <w:t>as required</w:t>
      </w:r>
      <w:r w:rsidR="004D7E4A">
        <w:rPr>
          <w:lang w:val="en-US"/>
        </w:rPr>
        <w:t>’</w:t>
      </w:r>
      <w:r>
        <w:t xml:space="preserve"> basis.</w:t>
      </w:r>
    </w:p>
    <w:p w14:paraId="4503F351" w14:textId="77777777" w:rsidR="00564DE2" w:rsidRDefault="00564DE2" w:rsidP="00564DE2">
      <w:pPr>
        <w:pStyle w:val="Bullet1"/>
      </w:pPr>
      <w:r>
        <w:t xml:space="preserve">Due to the unavailability of the </w:t>
      </w:r>
      <w:r w:rsidRPr="005E1E06">
        <w:t>J</w:t>
      </w:r>
      <w:r>
        <w:t xml:space="preserve">ustice </w:t>
      </w:r>
      <w:r w:rsidRPr="005E1E06">
        <w:t>Senior Librarian</w:t>
      </w:r>
      <w:r>
        <w:t xml:space="preserve"> during the June 2021 visit, </w:t>
      </w:r>
      <w:r w:rsidRPr="005E1E06">
        <w:t>particulars in relation to library matters will be addressed as part of the next annual inspection</w:t>
      </w:r>
      <w:r>
        <w:t xml:space="preserve"> in 2022.</w:t>
      </w:r>
    </w:p>
    <w:p w14:paraId="439A4CCF" w14:textId="77777777" w:rsidR="00564DE2" w:rsidRPr="00392E47" w:rsidRDefault="00564DE2" w:rsidP="00631BA6">
      <w:pPr>
        <w:pStyle w:val="Heading5"/>
      </w:pPr>
      <w:r w:rsidRPr="00392E47">
        <w:t>Inspections or Audits</w:t>
      </w:r>
    </w:p>
    <w:p w14:paraId="0A860BE1" w14:textId="77777777" w:rsidR="00D44E0F" w:rsidRDefault="00564DE2" w:rsidP="00564DE2">
      <w:pPr>
        <w:pStyle w:val="Bullet1"/>
      </w:pPr>
      <w:r w:rsidRPr="002875FA">
        <w:t xml:space="preserve">A management inspection/audit was conducted by the </w:t>
      </w:r>
      <w:r>
        <w:t>Executive Manager Perth</w:t>
      </w:r>
      <w:r w:rsidRPr="002875FA">
        <w:t xml:space="preserve"> in June 20</w:t>
      </w:r>
      <w:r>
        <w:t>21, highlighting several recommendations</w:t>
      </w:r>
      <w:r w:rsidR="00D44E0F">
        <w:t>.</w:t>
      </w:r>
    </w:p>
    <w:p w14:paraId="4AFE2B00" w14:textId="77777777" w:rsidR="00D44E0F" w:rsidRDefault="00564DE2" w:rsidP="00564DE2">
      <w:pPr>
        <w:pStyle w:val="Bullet1"/>
      </w:pPr>
      <w:r w:rsidRPr="002875FA">
        <w:t xml:space="preserve">Video link functionality has been installed on both </w:t>
      </w:r>
      <w:r w:rsidR="00127B03">
        <w:rPr>
          <w:lang w:val="en-AU"/>
        </w:rPr>
        <w:t>I</w:t>
      </w:r>
      <w:proofErr w:type="spellStart"/>
      <w:r w:rsidRPr="002875FA">
        <w:t>slands</w:t>
      </w:r>
      <w:proofErr w:type="spellEnd"/>
      <w:r w:rsidRPr="002875FA">
        <w:t xml:space="preserve"> and the video link facilities have been utilised at both locations this year</w:t>
      </w:r>
      <w:r>
        <w:t xml:space="preserve"> and</w:t>
      </w:r>
      <w:r w:rsidRPr="002875FA">
        <w:t xml:space="preserve"> throughout the COVID-19 restrictions</w:t>
      </w:r>
      <w:r w:rsidR="00D44E0F">
        <w:t>.</w:t>
      </w:r>
    </w:p>
    <w:p w14:paraId="198D680C" w14:textId="53825B87" w:rsidR="00564DE2" w:rsidRPr="00392E47" w:rsidRDefault="00564DE2" w:rsidP="00631BA6">
      <w:pPr>
        <w:pStyle w:val="Heading5"/>
      </w:pPr>
      <w:r w:rsidRPr="00392E47">
        <w:t>Coronial Inquests</w:t>
      </w:r>
    </w:p>
    <w:p w14:paraId="739BDEEE" w14:textId="77777777" w:rsidR="00D44E0F" w:rsidRDefault="00564DE2" w:rsidP="00564DE2">
      <w:pPr>
        <w:pStyle w:val="Bullet1"/>
      </w:pPr>
      <w:r w:rsidRPr="002875FA">
        <w:t>No coronial inquests we</w:t>
      </w:r>
      <w:r>
        <w:t xml:space="preserve">re finalised </w:t>
      </w:r>
      <w:r w:rsidRPr="002875FA">
        <w:t xml:space="preserve">during </w:t>
      </w:r>
      <w:r w:rsidR="00AF3707">
        <w:t>2020–21</w:t>
      </w:r>
      <w:r w:rsidR="00D44E0F">
        <w:t>.</w:t>
      </w:r>
    </w:p>
    <w:p w14:paraId="2510E34B" w14:textId="13C47A7E" w:rsidR="00D132CA" w:rsidRDefault="00D132CA" w:rsidP="00631BA6">
      <w:pPr>
        <w:pStyle w:val="Heading4"/>
      </w:pPr>
      <w:bookmarkStart w:id="123" w:name="_Toc84253777"/>
      <w:bookmarkStart w:id="124" w:name="_Toc105685447"/>
      <w:r>
        <w:t>Horizon scan</w:t>
      </w:r>
      <w:bookmarkEnd w:id="123"/>
      <w:bookmarkEnd w:id="124"/>
    </w:p>
    <w:p w14:paraId="13EC847F" w14:textId="77777777" w:rsidR="00D132CA" w:rsidRDefault="00974D63" w:rsidP="001F0ACC">
      <w:pPr>
        <w:rPr>
          <w:b/>
          <w:color w:val="6D7989" w:themeColor="accent4" w:themeShade="BF"/>
          <w:sz w:val="26"/>
          <w:szCs w:val="26"/>
        </w:rPr>
      </w:pPr>
      <w:r>
        <w:t>The</w:t>
      </w:r>
      <w:r w:rsidRPr="009E58F2">
        <w:t xml:space="preserve"> next inspection </w:t>
      </w:r>
      <w:r>
        <w:t>is scheduled in</w:t>
      </w:r>
      <w:r w:rsidRPr="009E58F2">
        <w:t xml:space="preserve"> </w:t>
      </w:r>
      <w:r>
        <w:t xml:space="preserve">June </w:t>
      </w:r>
      <w:r w:rsidRPr="00357D01">
        <w:t>202</w:t>
      </w:r>
      <w:r>
        <w:t>2.</w:t>
      </w:r>
    </w:p>
    <w:p w14:paraId="73A3C437" w14:textId="77777777" w:rsidR="00D132CA" w:rsidRDefault="00D132CA" w:rsidP="00631BA6">
      <w:pPr>
        <w:pStyle w:val="Heading3"/>
      </w:pPr>
      <w:bookmarkStart w:id="125" w:name="_Toc105685448"/>
      <w:r>
        <w:t>Corrective Services</w:t>
      </w:r>
      <w:bookmarkEnd w:id="125"/>
    </w:p>
    <w:p w14:paraId="6CAB6824" w14:textId="77777777" w:rsidR="00D132CA" w:rsidRDefault="00D132CA" w:rsidP="00631BA6">
      <w:pPr>
        <w:pStyle w:val="Heading4"/>
      </w:pPr>
      <w:bookmarkStart w:id="126" w:name="_Toc84253779"/>
      <w:bookmarkStart w:id="127" w:name="_Toc105685449"/>
      <w:r>
        <w:t>Services</w:t>
      </w:r>
      <w:bookmarkEnd w:id="126"/>
      <w:bookmarkEnd w:id="127"/>
    </w:p>
    <w:p w14:paraId="06C71828" w14:textId="77777777" w:rsidR="000160D7" w:rsidRDefault="000160D7" w:rsidP="00631BA6">
      <w:pPr>
        <w:keepNext/>
      </w:pPr>
      <w:r>
        <w:t>Justice (</w:t>
      </w:r>
      <w:r w:rsidRPr="00493CAE">
        <w:t>Corrective Services</w:t>
      </w:r>
      <w:r>
        <w:t>)</w:t>
      </w:r>
      <w:r w:rsidRPr="00493CAE">
        <w:t xml:space="preserve"> provides a Senior Community Corrections Officer, in conjunction with the visiting Judicial Officer, to visit the IOT to conduct Adult Community Corrections activities and, on behalf of Youth Justice Services, youth justice activities such as:</w:t>
      </w:r>
    </w:p>
    <w:p w14:paraId="1EF65960" w14:textId="77777777" w:rsidR="000160D7" w:rsidRDefault="000160D7" w:rsidP="00631BA6">
      <w:pPr>
        <w:pStyle w:val="Bullet1"/>
        <w:keepNext/>
      </w:pPr>
      <w:r>
        <w:t>preparation of Court reports</w:t>
      </w:r>
    </w:p>
    <w:p w14:paraId="6BCF7D1B" w14:textId="77777777" w:rsidR="000160D7" w:rsidRDefault="000160D7" w:rsidP="000160D7">
      <w:pPr>
        <w:pStyle w:val="Bullet1"/>
      </w:pPr>
      <w:r>
        <w:t>management and supervision of offenders on orders</w:t>
      </w:r>
    </w:p>
    <w:p w14:paraId="11FF6EB8" w14:textId="77777777" w:rsidR="000160D7" w:rsidRDefault="000160D7" w:rsidP="000160D7">
      <w:pPr>
        <w:pStyle w:val="Bullet1"/>
      </w:pPr>
      <w:r>
        <w:t>facilitating diversionary programs</w:t>
      </w:r>
    </w:p>
    <w:p w14:paraId="0F4750B4" w14:textId="0C102012" w:rsidR="000160D7" w:rsidRDefault="000160D7" w:rsidP="000160D7">
      <w:pPr>
        <w:pStyle w:val="Bullet1"/>
      </w:pPr>
      <w:r>
        <w:lastRenderedPageBreak/>
        <w:t>processing Juvenile Justice Team</w:t>
      </w:r>
      <w:r w:rsidR="00D732D9">
        <w:rPr>
          <w:lang w:val="en-US"/>
        </w:rPr>
        <w:t xml:space="preserve"> </w:t>
      </w:r>
      <w:r>
        <w:t>referrals</w:t>
      </w:r>
    </w:p>
    <w:p w14:paraId="3DEFC449" w14:textId="77777777" w:rsidR="000160D7" w:rsidRPr="00370CBC" w:rsidRDefault="000160D7" w:rsidP="000160D7">
      <w:pPr>
        <w:pStyle w:val="Bullet1"/>
      </w:pPr>
      <w:r>
        <w:t xml:space="preserve">training the AFP in policy and practice regarding the management </w:t>
      </w:r>
      <w:r w:rsidRPr="00AF0AE1">
        <w:t xml:space="preserve">of adult and young </w:t>
      </w:r>
      <w:r w:rsidRPr="00370CBC">
        <w:t>offenders</w:t>
      </w:r>
      <w:r>
        <w:t>.</w:t>
      </w:r>
    </w:p>
    <w:p w14:paraId="3249F585" w14:textId="77777777" w:rsidR="000160D7" w:rsidRDefault="000160D7" w:rsidP="000160D7">
      <w:r w:rsidRPr="00370CBC">
        <w:t>Corrective Services also assists with the transfer and incarceration of IOT offenders in WA prisons.</w:t>
      </w:r>
    </w:p>
    <w:p w14:paraId="5A5CB05A" w14:textId="77777777" w:rsidR="00D132CA" w:rsidRDefault="00D132CA" w:rsidP="00631BA6">
      <w:pPr>
        <w:pStyle w:val="Heading4"/>
      </w:pPr>
      <w:bookmarkStart w:id="128" w:name="_Toc84253780"/>
      <w:bookmarkStart w:id="129" w:name="_Toc105685450"/>
      <w:r>
        <w:t>Highlights and activities</w:t>
      </w:r>
      <w:bookmarkEnd w:id="128"/>
      <w:bookmarkEnd w:id="129"/>
    </w:p>
    <w:p w14:paraId="30E66003" w14:textId="54EF9FBB" w:rsidR="0046761B" w:rsidRDefault="0046761B" w:rsidP="0046761B">
      <w:r>
        <w:t xml:space="preserve">A Senior Community Corrections </w:t>
      </w:r>
      <w:r w:rsidR="0071304B">
        <w:t xml:space="preserve">(SCC) </w:t>
      </w:r>
      <w:r>
        <w:t xml:space="preserve">officer visited CKI and CI in September 2020, December 2020, March 2021 and June 2021. The </w:t>
      </w:r>
      <w:r w:rsidR="0071304B">
        <w:t>SCC o</w:t>
      </w:r>
      <w:r>
        <w:t>fficer provided support to the Judicial Officer during Court circuits including seven</w:t>
      </w:r>
      <w:r w:rsidR="0071304B">
        <w:t xml:space="preserve"> P</w:t>
      </w:r>
      <w:r>
        <w:t>re-</w:t>
      </w:r>
      <w:r w:rsidR="0071304B">
        <w:t>sentence R</w:t>
      </w:r>
      <w:r>
        <w:t>eports.</w:t>
      </w:r>
    </w:p>
    <w:p w14:paraId="10FE1B79" w14:textId="77777777" w:rsidR="0046761B" w:rsidRDefault="0046761B" w:rsidP="0046761B">
      <w:r>
        <w:t>Seven offenders on community corrections orders were provided supervision in</w:t>
      </w:r>
      <w:r w:rsidR="0071304B">
        <w:t xml:space="preserve"> the community and 50 hours of community w</w:t>
      </w:r>
      <w:r>
        <w:t>ork was completed by offenders. Five offenders successfully completed their orders and one</w:t>
      </w:r>
      <w:r w:rsidR="0071304B">
        <w:t xml:space="preserve"> offender was</w:t>
      </w:r>
      <w:r>
        <w:t xml:space="preserve"> breached for non-compliance with the conditions of their order. Two offenders were imprisoned in a WA prison during the year.</w:t>
      </w:r>
    </w:p>
    <w:p w14:paraId="7F70B643" w14:textId="77777777" w:rsidR="00D132CA" w:rsidRDefault="00D132CA" w:rsidP="00631BA6">
      <w:pPr>
        <w:pStyle w:val="Heading4"/>
      </w:pPr>
      <w:bookmarkStart w:id="130" w:name="_Toc84253781"/>
      <w:bookmarkStart w:id="131" w:name="_Toc105685451"/>
      <w:r>
        <w:t>Horizon scan</w:t>
      </w:r>
      <w:bookmarkEnd w:id="130"/>
      <w:bookmarkEnd w:id="131"/>
    </w:p>
    <w:p w14:paraId="220D2938" w14:textId="77777777" w:rsidR="0046761B" w:rsidRDefault="0046761B" w:rsidP="0046761B">
      <w:r w:rsidRPr="00BA6146">
        <w:t xml:space="preserve">On 26 August 2020, the </w:t>
      </w:r>
      <w:r w:rsidR="0071304B">
        <w:t xml:space="preserve">applied </w:t>
      </w:r>
      <w:r w:rsidRPr="00BA6146">
        <w:rPr>
          <w:i/>
        </w:rPr>
        <w:t>High Risk Serious Offenders Act 2020</w:t>
      </w:r>
      <w:r w:rsidR="0071304B">
        <w:t xml:space="preserve"> (WA) </w:t>
      </w:r>
      <w:r w:rsidR="00CE329F">
        <w:t xml:space="preserve">(High Risk Act) </w:t>
      </w:r>
      <w:r w:rsidRPr="00BA6146">
        <w:t>came into operation, repealing the</w:t>
      </w:r>
      <w:r w:rsidR="0071304B">
        <w:t xml:space="preserve"> applied</w:t>
      </w:r>
      <w:r w:rsidRPr="00BA6146">
        <w:t xml:space="preserve"> </w:t>
      </w:r>
      <w:r w:rsidRPr="00BA6146">
        <w:rPr>
          <w:i/>
        </w:rPr>
        <w:t>Dangerous Sexual Offenders Act 2006</w:t>
      </w:r>
      <w:r w:rsidR="0071304B">
        <w:rPr>
          <w:i/>
        </w:rPr>
        <w:t xml:space="preserve"> </w:t>
      </w:r>
      <w:r w:rsidR="0071304B" w:rsidRPr="0071304B">
        <w:t>(WA)</w:t>
      </w:r>
      <w:r w:rsidRPr="0071304B">
        <w:t xml:space="preserve">. </w:t>
      </w:r>
      <w:r w:rsidR="0071304B">
        <w:t>The</w:t>
      </w:r>
      <w:r w:rsidR="00CE329F">
        <w:t xml:space="preserve"> High Risk Act</w:t>
      </w:r>
      <w:r w:rsidR="0071304B">
        <w:t xml:space="preserve"> </w:t>
      </w:r>
      <w:r w:rsidRPr="00BA6146">
        <w:t>expands the provisions contained in the</w:t>
      </w:r>
      <w:r w:rsidR="003A7C69">
        <w:t xml:space="preserve"> applied</w:t>
      </w:r>
      <w:r w:rsidRPr="00BA6146">
        <w:t xml:space="preserve"> </w:t>
      </w:r>
      <w:r w:rsidRPr="00BA6146">
        <w:rPr>
          <w:i/>
        </w:rPr>
        <w:t>Dangerous Sexual Offenders Act 2006</w:t>
      </w:r>
      <w:r w:rsidRPr="00BA6146">
        <w:t xml:space="preserve"> </w:t>
      </w:r>
      <w:r w:rsidR="003A7C69">
        <w:t xml:space="preserve">(WA) </w:t>
      </w:r>
      <w:r w:rsidRPr="00BA6146">
        <w:t>to apply to serious violent offenders</w:t>
      </w:r>
      <w:r>
        <w:t>.</w:t>
      </w:r>
    </w:p>
    <w:p w14:paraId="6DF30D00" w14:textId="3842CB36" w:rsidR="00D132CA" w:rsidRPr="0071304B" w:rsidRDefault="0046761B" w:rsidP="0046761B">
      <w:r>
        <w:t>T</w:t>
      </w:r>
      <w:r w:rsidRPr="00544E2A">
        <w:t>he</w:t>
      </w:r>
      <w:r w:rsidR="0071304B">
        <w:t xml:space="preserve"> applied</w:t>
      </w:r>
      <w:r w:rsidRPr="00544E2A">
        <w:t xml:space="preserve"> </w:t>
      </w:r>
      <w:r w:rsidRPr="00544E2A">
        <w:rPr>
          <w:i/>
        </w:rPr>
        <w:t xml:space="preserve">Sentencing Act 1995 </w:t>
      </w:r>
      <w:r w:rsidR="0071304B" w:rsidRPr="0071304B">
        <w:t xml:space="preserve">(WA) </w:t>
      </w:r>
      <w:r w:rsidRPr="0071304B">
        <w:t>was</w:t>
      </w:r>
      <w:r>
        <w:t xml:space="preserve"> amended in April and July 2020 to </w:t>
      </w:r>
      <w:r w:rsidRPr="00544E2A">
        <w:t>require that electronic monitoring must be considered by the Court for offenders who are convicted of a family violence offence and are a declared serial family violence offender, if</w:t>
      </w:r>
      <w:r>
        <w:t xml:space="preserve"> the Court is</w:t>
      </w:r>
      <w:r w:rsidR="0071304B">
        <w:t xml:space="preserve"> considering imposing a Pre-sentence O</w:t>
      </w:r>
      <w:r w:rsidRPr="00544E2A">
        <w:t>rder, Community Based Order, Intensive Supervision Order or a Conditional Suspended Imprisonment Order</w:t>
      </w:r>
      <w:r>
        <w:t>.</w:t>
      </w:r>
    </w:p>
    <w:p w14:paraId="2046BA07" w14:textId="77777777" w:rsidR="00D132CA" w:rsidRDefault="00D132CA" w:rsidP="00631BA6">
      <w:pPr>
        <w:pStyle w:val="Heading2"/>
        <w:pageBreakBefore/>
      </w:pPr>
      <w:bookmarkStart w:id="132" w:name="_Toc105685452"/>
      <w:r>
        <w:lastRenderedPageBreak/>
        <w:t>WA Land Information Authority (Landgate)</w:t>
      </w:r>
      <w:bookmarkEnd w:id="132"/>
    </w:p>
    <w:p w14:paraId="545B704A" w14:textId="77777777" w:rsidR="00D132CA" w:rsidRDefault="00D132CA" w:rsidP="00631BA6">
      <w:pPr>
        <w:pStyle w:val="Heading3"/>
      </w:pPr>
      <w:bookmarkStart w:id="133" w:name="_Toc84253783"/>
      <w:bookmarkStart w:id="134" w:name="_Toc105685453"/>
      <w:r>
        <w:t>Services</w:t>
      </w:r>
      <w:bookmarkEnd w:id="133"/>
      <w:bookmarkEnd w:id="134"/>
    </w:p>
    <w:p w14:paraId="52EFA73D" w14:textId="21E70F0F" w:rsidR="006F42FF" w:rsidRDefault="00904F85" w:rsidP="006F42FF">
      <w:r>
        <w:rPr>
          <w:lang w:val="en-US"/>
        </w:rPr>
        <w:t>The WA</w:t>
      </w:r>
      <w:r w:rsidR="006F42FF">
        <w:rPr>
          <w:lang w:val="en-US"/>
        </w:rPr>
        <w:t xml:space="preserve"> Land Information Authority (trading as Landgate) delivers land information services, including the registration of titles, loc</w:t>
      </w:r>
      <w:r w:rsidR="00B466F6">
        <w:rPr>
          <w:lang w:val="en-US"/>
        </w:rPr>
        <w:t>ation and cadastral information;</w:t>
      </w:r>
      <w:r w:rsidR="006F42FF">
        <w:rPr>
          <w:lang w:val="en-US"/>
        </w:rPr>
        <w:t xml:space="preserve"> market services including valuations, stamp duty assessments, rating and valuation rolls and asset valuations.</w:t>
      </w:r>
    </w:p>
    <w:p w14:paraId="4EEFBFA0" w14:textId="77777777" w:rsidR="00D132CA" w:rsidRDefault="00D132CA" w:rsidP="00631BA6">
      <w:pPr>
        <w:pStyle w:val="Heading3"/>
      </w:pPr>
      <w:bookmarkStart w:id="135" w:name="_Toc84253784"/>
      <w:bookmarkStart w:id="136" w:name="_Toc105685454"/>
      <w:r>
        <w:t>Highlights and activities</w:t>
      </w:r>
      <w:bookmarkEnd w:id="135"/>
      <w:bookmarkEnd w:id="136"/>
    </w:p>
    <w:p w14:paraId="5E974F9D" w14:textId="77777777" w:rsidR="00D132CA" w:rsidRDefault="006F42FF" w:rsidP="00631BA6">
      <w:pPr>
        <w:pStyle w:val="Heading4"/>
      </w:pPr>
      <w:bookmarkStart w:id="137" w:name="_Toc84253785"/>
      <w:bookmarkStart w:id="138" w:name="_Toc105662982"/>
      <w:bookmarkStart w:id="139" w:name="_Toc105685455"/>
      <w:r>
        <w:t>Land Information</w:t>
      </w:r>
      <w:bookmarkEnd w:id="137"/>
      <w:bookmarkEnd w:id="138"/>
      <w:bookmarkEnd w:id="139"/>
    </w:p>
    <w:p w14:paraId="6DD628DA" w14:textId="77777777" w:rsidR="00904F85" w:rsidRPr="00904F85" w:rsidRDefault="00904F85" w:rsidP="00631BA6">
      <w:pPr>
        <w:pStyle w:val="Heading5"/>
      </w:pPr>
      <w:r w:rsidRPr="00904F85">
        <w:t>Titles</w:t>
      </w:r>
    </w:p>
    <w:tbl>
      <w:tblPr>
        <w:tblStyle w:val="DefaultTable1"/>
        <w:tblW w:w="8789" w:type="dxa"/>
        <w:tblLook w:val="04E0" w:firstRow="1" w:lastRow="1" w:firstColumn="1" w:lastColumn="0" w:noHBand="0" w:noVBand="1"/>
        <w:tblCaption w:val="Sample table"/>
        <w:tblDescription w:val="Sample table"/>
      </w:tblPr>
      <w:tblGrid>
        <w:gridCol w:w="4253"/>
        <w:gridCol w:w="1984"/>
        <w:gridCol w:w="2552"/>
      </w:tblGrid>
      <w:tr w:rsidR="00904F85" w14:paraId="76920BD2" w14:textId="77777777" w:rsidTr="00904F8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53" w:type="dxa"/>
          </w:tcPr>
          <w:p w14:paraId="4BEA25D6" w14:textId="77777777" w:rsidR="00904F85" w:rsidRDefault="00904F85" w:rsidP="00416646">
            <w:r>
              <w:t>Titles registered</w:t>
            </w:r>
          </w:p>
        </w:tc>
        <w:tc>
          <w:tcPr>
            <w:tcW w:w="1984" w:type="dxa"/>
          </w:tcPr>
          <w:p w14:paraId="70BA5948" w14:textId="77777777" w:rsidR="00904F85" w:rsidRDefault="00904F85" w:rsidP="00416646">
            <w:pPr>
              <w:cnfStyle w:val="100000000000" w:firstRow="1" w:lastRow="0" w:firstColumn="0" w:lastColumn="0" w:oddVBand="0" w:evenVBand="0" w:oddHBand="0" w:evenHBand="0" w:firstRowFirstColumn="0" w:firstRowLastColumn="0" w:lastRowFirstColumn="0" w:lastRowLastColumn="0"/>
            </w:pPr>
            <w:r>
              <w:t>CKI</w:t>
            </w:r>
          </w:p>
        </w:tc>
        <w:tc>
          <w:tcPr>
            <w:tcW w:w="2552" w:type="dxa"/>
          </w:tcPr>
          <w:p w14:paraId="3800177E" w14:textId="77777777" w:rsidR="00904F85" w:rsidRDefault="00904F85" w:rsidP="00416646">
            <w:pPr>
              <w:cnfStyle w:val="100000000000" w:firstRow="1" w:lastRow="0" w:firstColumn="0" w:lastColumn="0" w:oddVBand="0" w:evenVBand="0" w:oddHBand="0" w:evenHBand="0" w:firstRowFirstColumn="0" w:firstRowLastColumn="0" w:lastRowFirstColumn="0" w:lastRowLastColumn="0"/>
            </w:pPr>
            <w:r>
              <w:t>CI</w:t>
            </w:r>
          </w:p>
        </w:tc>
      </w:tr>
      <w:tr w:rsidR="00904F85" w14:paraId="30E59E85" w14:textId="77777777" w:rsidTr="00904F85">
        <w:tc>
          <w:tcPr>
            <w:cnfStyle w:val="001000000000" w:firstRow="0" w:lastRow="0" w:firstColumn="1" w:lastColumn="0" w:oddVBand="0" w:evenVBand="0" w:oddHBand="0" w:evenHBand="0" w:firstRowFirstColumn="0" w:firstRowLastColumn="0" w:lastRowFirstColumn="0" w:lastRowLastColumn="0"/>
            <w:tcW w:w="4253" w:type="dxa"/>
          </w:tcPr>
          <w:p w14:paraId="5BDC6954" w14:textId="77777777" w:rsidR="00904F85" w:rsidRDefault="00904F85" w:rsidP="00416646">
            <w:r>
              <w:t>Freehold</w:t>
            </w:r>
          </w:p>
        </w:tc>
        <w:tc>
          <w:tcPr>
            <w:tcW w:w="1984" w:type="dxa"/>
          </w:tcPr>
          <w:p w14:paraId="31C1A70A" w14:textId="77777777" w:rsidR="00904F85" w:rsidRDefault="00904F85" w:rsidP="00416646">
            <w:pPr>
              <w:cnfStyle w:val="000000000000" w:firstRow="0" w:lastRow="0" w:firstColumn="0" w:lastColumn="0" w:oddVBand="0" w:evenVBand="0" w:oddHBand="0" w:evenHBand="0" w:firstRowFirstColumn="0" w:firstRowLastColumn="0" w:lastRowFirstColumn="0" w:lastRowLastColumn="0"/>
            </w:pPr>
            <w:r>
              <w:t>76</w:t>
            </w:r>
          </w:p>
        </w:tc>
        <w:tc>
          <w:tcPr>
            <w:tcW w:w="2552" w:type="dxa"/>
          </w:tcPr>
          <w:p w14:paraId="6D31F735" w14:textId="77777777" w:rsidR="00904F85" w:rsidRDefault="00904F85" w:rsidP="00416646">
            <w:pPr>
              <w:cnfStyle w:val="000000000000" w:firstRow="0" w:lastRow="0" w:firstColumn="0" w:lastColumn="0" w:oddVBand="0" w:evenVBand="0" w:oddHBand="0" w:evenHBand="0" w:firstRowFirstColumn="0" w:firstRowLastColumn="0" w:lastRowFirstColumn="0" w:lastRowLastColumn="0"/>
            </w:pPr>
            <w:r>
              <w:t>317</w:t>
            </w:r>
          </w:p>
        </w:tc>
      </w:tr>
      <w:tr w:rsidR="00904F85" w14:paraId="67C902C9" w14:textId="77777777" w:rsidTr="00904F8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53" w:type="dxa"/>
          </w:tcPr>
          <w:p w14:paraId="73FF2E4D" w14:textId="77777777" w:rsidR="00904F85" w:rsidRDefault="00974D63" w:rsidP="00416646">
            <w:r>
              <w:t>Crown Land T</w:t>
            </w:r>
            <w:r w:rsidR="00904F85">
              <w:t>itles (CLT)</w:t>
            </w:r>
          </w:p>
        </w:tc>
        <w:tc>
          <w:tcPr>
            <w:tcW w:w="1984" w:type="dxa"/>
          </w:tcPr>
          <w:p w14:paraId="1FA045F2" w14:textId="77777777" w:rsidR="00904F85" w:rsidRDefault="00904F85" w:rsidP="00416646">
            <w:pPr>
              <w:cnfStyle w:val="000000010000" w:firstRow="0" w:lastRow="0" w:firstColumn="0" w:lastColumn="0" w:oddVBand="0" w:evenVBand="0" w:oddHBand="0" w:evenHBand="1" w:firstRowFirstColumn="0" w:firstRowLastColumn="0" w:lastRowFirstColumn="0" w:lastRowLastColumn="0"/>
            </w:pPr>
            <w:r>
              <w:t>83</w:t>
            </w:r>
          </w:p>
        </w:tc>
        <w:tc>
          <w:tcPr>
            <w:tcW w:w="2552" w:type="dxa"/>
          </w:tcPr>
          <w:p w14:paraId="62A8260F" w14:textId="77777777" w:rsidR="00904F85" w:rsidRDefault="00904F85" w:rsidP="00416646">
            <w:pPr>
              <w:cnfStyle w:val="000000010000" w:firstRow="0" w:lastRow="0" w:firstColumn="0" w:lastColumn="0" w:oddVBand="0" w:evenVBand="0" w:oddHBand="0" w:evenHBand="1" w:firstRowFirstColumn="0" w:firstRowLastColumn="0" w:lastRowFirstColumn="0" w:lastRowLastColumn="0"/>
            </w:pPr>
            <w:r>
              <w:t>282</w:t>
            </w:r>
          </w:p>
        </w:tc>
      </w:tr>
      <w:tr w:rsidR="00904F85" w14:paraId="2F3CA889" w14:textId="77777777" w:rsidTr="00904F85">
        <w:tc>
          <w:tcPr>
            <w:cnfStyle w:val="001000000000" w:firstRow="0" w:lastRow="0" w:firstColumn="1" w:lastColumn="0" w:oddVBand="0" w:evenVBand="0" w:oddHBand="0" w:evenHBand="0" w:firstRowFirstColumn="0" w:firstRowLastColumn="0" w:lastRowFirstColumn="0" w:lastRowLastColumn="0"/>
            <w:tcW w:w="4253" w:type="dxa"/>
          </w:tcPr>
          <w:p w14:paraId="257CC418" w14:textId="77777777" w:rsidR="00904F85" w:rsidRDefault="00904F85" w:rsidP="00416646">
            <w:r>
              <w:t>Strata Titles</w:t>
            </w:r>
          </w:p>
        </w:tc>
        <w:tc>
          <w:tcPr>
            <w:tcW w:w="1984" w:type="dxa"/>
          </w:tcPr>
          <w:p w14:paraId="3E7B95D9" w14:textId="77777777" w:rsidR="00904F85" w:rsidRDefault="00904F85" w:rsidP="00416646">
            <w:pPr>
              <w:cnfStyle w:val="000000000000" w:firstRow="0" w:lastRow="0" w:firstColumn="0" w:lastColumn="0" w:oddVBand="0" w:evenVBand="0" w:oddHBand="0" w:evenHBand="0" w:firstRowFirstColumn="0" w:firstRowLastColumn="0" w:lastRowFirstColumn="0" w:lastRowLastColumn="0"/>
            </w:pPr>
            <w:r>
              <w:t>3</w:t>
            </w:r>
          </w:p>
        </w:tc>
        <w:tc>
          <w:tcPr>
            <w:tcW w:w="2552" w:type="dxa"/>
          </w:tcPr>
          <w:p w14:paraId="26308A76" w14:textId="77777777" w:rsidR="00904F85" w:rsidRDefault="00904F85" w:rsidP="00416646">
            <w:pPr>
              <w:cnfStyle w:val="000000000000" w:firstRow="0" w:lastRow="0" w:firstColumn="0" w:lastColumn="0" w:oddVBand="0" w:evenVBand="0" w:oddHBand="0" w:evenHBand="0" w:firstRowFirstColumn="0" w:firstRowLastColumn="0" w:lastRowFirstColumn="0" w:lastRowLastColumn="0"/>
            </w:pPr>
            <w:r>
              <w:t>251</w:t>
            </w:r>
          </w:p>
        </w:tc>
      </w:tr>
      <w:tr w:rsidR="00904F85" w14:paraId="027219C5" w14:textId="77777777" w:rsidTr="00904F8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53" w:type="dxa"/>
          </w:tcPr>
          <w:p w14:paraId="451A572D" w14:textId="77777777" w:rsidR="00904F85" w:rsidRDefault="00904F85" w:rsidP="00416646">
            <w:r>
              <w:t>Reserves (included in CLT data above)</w:t>
            </w:r>
          </w:p>
        </w:tc>
        <w:tc>
          <w:tcPr>
            <w:tcW w:w="1984" w:type="dxa"/>
          </w:tcPr>
          <w:p w14:paraId="1E8F3729" w14:textId="77777777" w:rsidR="00904F85" w:rsidRDefault="00904F85" w:rsidP="00416646">
            <w:pPr>
              <w:cnfStyle w:val="000000010000" w:firstRow="0" w:lastRow="0" w:firstColumn="0" w:lastColumn="0" w:oddVBand="0" w:evenVBand="0" w:oddHBand="0" w:evenHBand="1" w:firstRowFirstColumn="0" w:firstRowLastColumn="0" w:lastRowFirstColumn="0" w:lastRowLastColumn="0"/>
            </w:pPr>
            <w:r>
              <w:t>73</w:t>
            </w:r>
          </w:p>
        </w:tc>
        <w:tc>
          <w:tcPr>
            <w:tcW w:w="2552" w:type="dxa"/>
          </w:tcPr>
          <w:p w14:paraId="7743E341" w14:textId="77777777" w:rsidR="00904F85" w:rsidRDefault="00904F85" w:rsidP="00416646">
            <w:pPr>
              <w:cnfStyle w:val="000000010000" w:firstRow="0" w:lastRow="0" w:firstColumn="0" w:lastColumn="0" w:oddVBand="0" w:evenVBand="0" w:oddHBand="0" w:evenHBand="1" w:firstRowFirstColumn="0" w:firstRowLastColumn="0" w:lastRowFirstColumn="0" w:lastRowLastColumn="0"/>
            </w:pPr>
            <w:r>
              <w:t>221</w:t>
            </w:r>
          </w:p>
        </w:tc>
      </w:tr>
      <w:tr w:rsidR="00904F85" w14:paraId="5EAFC8B1" w14:textId="77777777" w:rsidTr="00904F85">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253" w:type="dxa"/>
          </w:tcPr>
          <w:p w14:paraId="6E53566E" w14:textId="77777777" w:rsidR="00904F85" w:rsidRDefault="00904F85" w:rsidP="00416646">
            <w:r>
              <w:t>Documents processed</w:t>
            </w:r>
          </w:p>
        </w:tc>
        <w:tc>
          <w:tcPr>
            <w:tcW w:w="1984" w:type="dxa"/>
          </w:tcPr>
          <w:p w14:paraId="0E27BF30" w14:textId="77777777" w:rsidR="00904F85" w:rsidRPr="00787DF7" w:rsidRDefault="00904F85" w:rsidP="00416646">
            <w:pPr>
              <w:cnfStyle w:val="010000000000" w:firstRow="0" w:lastRow="1" w:firstColumn="0" w:lastColumn="0" w:oddVBand="0" w:evenVBand="0" w:oddHBand="0" w:evenHBand="0" w:firstRowFirstColumn="0" w:firstRowLastColumn="0" w:lastRowFirstColumn="0" w:lastRowLastColumn="0"/>
              <w:rPr>
                <w:b w:val="0"/>
              </w:rPr>
            </w:pPr>
            <w:r w:rsidRPr="00787DF7">
              <w:rPr>
                <w:b w:val="0"/>
              </w:rPr>
              <w:t>7</w:t>
            </w:r>
          </w:p>
        </w:tc>
        <w:tc>
          <w:tcPr>
            <w:tcW w:w="2552" w:type="dxa"/>
          </w:tcPr>
          <w:p w14:paraId="25DE5D58" w14:textId="77777777" w:rsidR="00904F85" w:rsidRPr="00787DF7" w:rsidRDefault="00904F85" w:rsidP="00416646">
            <w:pPr>
              <w:cnfStyle w:val="010000000000" w:firstRow="0" w:lastRow="1" w:firstColumn="0" w:lastColumn="0" w:oddVBand="0" w:evenVBand="0" w:oddHBand="0" w:evenHBand="0" w:firstRowFirstColumn="0" w:firstRowLastColumn="0" w:lastRowFirstColumn="0" w:lastRowLastColumn="0"/>
              <w:rPr>
                <w:b w:val="0"/>
              </w:rPr>
            </w:pPr>
            <w:r w:rsidRPr="00787DF7">
              <w:rPr>
                <w:b w:val="0"/>
              </w:rPr>
              <w:t>48</w:t>
            </w:r>
          </w:p>
        </w:tc>
      </w:tr>
    </w:tbl>
    <w:p w14:paraId="18B31255" w14:textId="77777777" w:rsidR="006F42FF" w:rsidRPr="00904F85" w:rsidRDefault="006F42FF" w:rsidP="00631BA6">
      <w:pPr>
        <w:pStyle w:val="Heading5"/>
        <w:spacing w:before="240"/>
      </w:pPr>
      <w:r w:rsidRPr="00904F85">
        <w:t>Valuations</w:t>
      </w:r>
    </w:p>
    <w:p w14:paraId="28D30D2A" w14:textId="77777777" w:rsidR="006F42FF" w:rsidRDefault="006F42FF" w:rsidP="006F42FF">
      <w:r>
        <w:rPr>
          <w:lang w:val="en-US"/>
        </w:rPr>
        <w:t>The Valuer-General of WA administers the</w:t>
      </w:r>
      <w:r w:rsidR="00904F85">
        <w:rPr>
          <w:lang w:val="en-US"/>
        </w:rPr>
        <w:t xml:space="preserve"> applied</w:t>
      </w:r>
      <w:r>
        <w:rPr>
          <w:lang w:val="en-US"/>
        </w:rPr>
        <w:t xml:space="preserve"> </w:t>
      </w:r>
      <w:r>
        <w:rPr>
          <w:i/>
          <w:lang w:val="en-US"/>
        </w:rPr>
        <w:t>Valuation of Land Act 1978</w:t>
      </w:r>
      <w:r w:rsidR="00904F85">
        <w:rPr>
          <w:i/>
          <w:lang w:val="en-US"/>
        </w:rPr>
        <w:t xml:space="preserve"> </w:t>
      </w:r>
      <w:r w:rsidR="00904F85" w:rsidRPr="00904F85">
        <w:rPr>
          <w:lang w:val="en-US"/>
        </w:rPr>
        <w:t>(WA)</w:t>
      </w:r>
      <w:r w:rsidRPr="00904F85">
        <w:rPr>
          <w:lang w:val="en-US"/>
        </w:rPr>
        <w:t>,</w:t>
      </w:r>
      <w:r>
        <w:rPr>
          <w:lang w:val="en-US"/>
        </w:rPr>
        <w:t xml:space="preserve"> which empowers the Valuer-General to value </w:t>
      </w:r>
      <w:proofErr w:type="spellStart"/>
      <w:r>
        <w:rPr>
          <w:lang w:val="en-US"/>
        </w:rPr>
        <w:t>rateable</w:t>
      </w:r>
      <w:proofErr w:type="spellEnd"/>
      <w:r>
        <w:rPr>
          <w:lang w:val="en-US"/>
        </w:rPr>
        <w:t xml:space="preserve"> land for general valuation and interim purposes.</w:t>
      </w:r>
    </w:p>
    <w:p w14:paraId="43ACC645" w14:textId="4BA6F890" w:rsidR="006F42FF" w:rsidRDefault="006F42FF" w:rsidP="006F42FF">
      <w:r>
        <w:rPr>
          <w:lang w:val="en-US"/>
        </w:rPr>
        <w:t>Thro</w:t>
      </w:r>
      <w:r w:rsidR="00787DF7">
        <w:rPr>
          <w:lang w:val="en-US"/>
        </w:rPr>
        <w:t>ughout the year</w:t>
      </w:r>
      <w:r w:rsidR="00CE329F">
        <w:rPr>
          <w:lang w:val="en-US"/>
        </w:rPr>
        <w:t>,</w:t>
      </w:r>
      <w:r w:rsidR="00787DF7">
        <w:rPr>
          <w:lang w:val="en-US"/>
        </w:rPr>
        <w:t xml:space="preserve"> Landgate valuer</w:t>
      </w:r>
      <w:r>
        <w:rPr>
          <w:lang w:val="en-US"/>
        </w:rPr>
        <w:t>s provide general valuations and interim valuations for unimproved value (UV) and gross rental value (GRV) purposes, market valuations, stamp duty assessments and asset va</w:t>
      </w:r>
      <w:r w:rsidR="00904F85">
        <w:rPr>
          <w:lang w:val="en-US"/>
        </w:rPr>
        <w:t>luations in support of the IOT</w:t>
      </w:r>
      <w:r>
        <w:rPr>
          <w:lang w:val="en-US"/>
        </w:rPr>
        <w:t xml:space="preserve"> land administration, development, and asset management program.</w:t>
      </w:r>
    </w:p>
    <w:p w14:paraId="6ED223B8" w14:textId="77777777" w:rsidR="00D44E0F" w:rsidRDefault="006F42FF" w:rsidP="006F42FF">
      <w:pPr>
        <w:rPr>
          <w:lang w:val="en-US"/>
        </w:rPr>
      </w:pPr>
      <w:r>
        <w:rPr>
          <w:lang w:val="en-US"/>
        </w:rPr>
        <w:t xml:space="preserve">Due </w:t>
      </w:r>
      <w:r w:rsidR="00904F85">
        <w:rPr>
          <w:lang w:val="en-US"/>
        </w:rPr>
        <w:t>to the COVID-19 pandemic and</w:t>
      </w:r>
      <w:r>
        <w:rPr>
          <w:lang w:val="en-US"/>
        </w:rPr>
        <w:t xml:space="preserve"> travel restrictions, the 2021 GRV regional general valuat</w:t>
      </w:r>
      <w:r w:rsidR="00904F85">
        <w:rPr>
          <w:lang w:val="en-US"/>
        </w:rPr>
        <w:t>ion program was deferred for 12-months</w:t>
      </w:r>
      <w:r w:rsidR="00D44E0F">
        <w:rPr>
          <w:lang w:val="en-US"/>
        </w:rPr>
        <w:t>.</w:t>
      </w:r>
    </w:p>
    <w:p w14:paraId="4EB6DA45" w14:textId="6EF958D7" w:rsidR="006F42FF" w:rsidRDefault="006F42FF" w:rsidP="006F42FF">
      <w:r>
        <w:rPr>
          <w:lang w:val="en-US"/>
        </w:rPr>
        <w:t>In addition, three UV general valuations and five market valuations were completed on CI. With one GRV interim valuation and two market valuations completed on CKI.</w:t>
      </w:r>
    </w:p>
    <w:p w14:paraId="57E0799C" w14:textId="77777777" w:rsidR="006F42FF" w:rsidRPr="00904F85" w:rsidRDefault="006F42FF" w:rsidP="00631BA6">
      <w:pPr>
        <w:pStyle w:val="Heading5"/>
      </w:pPr>
      <w:r w:rsidRPr="00904F85">
        <w:t>Government Location Information</w:t>
      </w:r>
    </w:p>
    <w:p w14:paraId="59A628C4" w14:textId="77777777" w:rsidR="006F42FF" w:rsidRPr="00631BA6" w:rsidRDefault="006F42FF" w:rsidP="00631BA6">
      <w:pPr>
        <w:pStyle w:val="Heading6"/>
      </w:pPr>
      <w:r w:rsidRPr="00631BA6">
        <w:t>Property Location</w:t>
      </w:r>
    </w:p>
    <w:p w14:paraId="5676D1E6" w14:textId="13D8C8F5" w:rsidR="00904F85" w:rsidRDefault="006F42FF" w:rsidP="00F84CCE">
      <w:pPr>
        <w:rPr>
          <w:lang w:val="en-US"/>
        </w:rPr>
      </w:pPr>
      <w:r>
        <w:rPr>
          <w:lang w:val="en-US"/>
        </w:rPr>
        <w:t>Survey Services visited CKI from 30 April to 21 May 2021 to conduct maintenance and upgrade of the geodetic network which supports and enables positioning requirements. To preserve and potentially improve the geodetic network on CKI, a significant number of existing ground marks were checked for horizontal and vertical stability and new marks established to fill in the gaps created by previously destroyed marks.</w:t>
      </w:r>
    </w:p>
    <w:p w14:paraId="275F5792" w14:textId="77777777" w:rsidR="00D132CA" w:rsidRDefault="00D132CA" w:rsidP="00631BA6">
      <w:pPr>
        <w:pStyle w:val="Heading3"/>
      </w:pPr>
      <w:bookmarkStart w:id="140" w:name="_Toc84253786"/>
      <w:bookmarkStart w:id="141" w:name="_Toc105685456"/>
      <w:r>
        <w:t>Horizon scan</w:t>
      </w:r>
      <w:bookmarkEnd w:id="140"/>
      <w:bookmarkEnd w:id="141"/>
    </w:p>
    <w:p w14:paraId="0FAF4EEA" w14:textId="77777777" w:rsidR="006F42FF" w:rsidRPr="00692FA5" w:rsidRDefault="006F42FF" w:rsidP="00631BA6">
      <w:pPr>
        <w:pStyle w:val="Heading4"/>
      </w:pPr>
      <w:bookmarkStart w:id="142" w:name="_Toc105662984"/>
      <w:bookmarkStart w:id="143" w:name="_Toc105685457"/>
      <w:r w:rsidRPr="00692FA5">
        <w:rPr>
          <w:lang w:val="en-US"/>
        </w:rPr>
        <w:t>Geodetic Survey Work Program</w:t>
      </w:r>
      <w:bookmarkEnd w:id="142"/>
      <w:bookmarkEnd w:id="143"/>
    </w:p>
    <w:p w14:paraId="53731670" w14:textId="4C486A8A" w:rsidR="006F42FF" w:rsidRDefault="006F42FF" w:rsidP="006F42FF">
      <w:r>
        <w:rPr>
          <w:lang w:val="en-US"/>
        </w:rPr>
        <w:t>Survey Services plan to vi</w:t>
      </w:r>
      <w:r w:rsidR="00787DF7">
        <w:rPr>
          <w:lang w:val="en-US"/>
        </w:rPr>
        <w:t>sit CI during quarter</w:t>
      </w:r>
      <w:r w:rsidR="005F7BF6">
        <w:rPr>
          <w:lang w:val="en-US"/>
        </w:rPr>
        <w:t>s</w:t>
      </w:r>
      <w:r w:rsidR="00127B03">
        <w:rPr>
          <w:lang w:val="en-US"/>
        </w:rPr>
        <w:t xml:space="preserve"> </w:t>
      </w:r>
      <w:r w:rsidR="00787DF7">
        <w:rPr>
          <w:lang w:val="en-US"/>
        </w:rPr>
        <w:t>3</w:t>
      </w:r>
      <w:r w:rsidR="00563DDB">
        <w:rPr>
          <w:lang w:val="en-US"/>
        </w:rPr>
        <w:t xml:space="preserve"> </w:t>
      </w:r>
      <w:r w:rsidR="005F7BF6">
        <w:rPr>
          <w:lang w:val="en-US"/>
        </w:rPr>
        <w:t xml:space="preserve">and </w:t>
      </w:r>
      <w:r w:rsidR="00974D63">
        <w:rPr>
          <w:lang w:val="en-US"/>
        </w:rPr>
        <w:t>4</w:t>
      </w:r>
      <w:r w:rsidR="007D1E7E">
        <w:rPr>
          <w:lang w:val="en-US"/>
        </w:rPr>
        <w:t xml:space="preserve"> of</w:t>
      </w:r>
      <w:r w:rsidR="00974D63">
        <w:rPr>
          <w:lang w:val="en-US"/>
        </w:rPr>
        <w:t xml:space="preserve"> </w:t>
      </w:r>
      <w:r w:rsidR="00631BA6">
        <w:rPr>
          <w:lang w:val="en-US"/>
        </w:rPr>
        <w:t>2021–22</w:t>
      </w:r>
      <w:r>
        <w:rPr>
          <w:lang w:val="en-US"/>
        </w:rPr>
        <w:t xml:space="preserve"> to monitor and maintain the geodetic infrastructure on CI. The visit will primarily focus on Tide Gauge Levelling, a crucial work that supports Geoscience Australia monitoring of sea levels, and validation of marks that may have been disturbed or damaged.</w:t>
      </w:r>
    </w:p>
    <w:p w14:paraId="01309FB5" w14:textId="77777777" w:rsidR="006F42FF" w:rsidRPr="00692FA5" w:rsidRDefault="006F42FF" w:rsidP="00631BA6">
      <w:pPr>
        <w:pStyle w:val="Heading5"/>
        <w:rPr>
          <w:lang w:val="en-US"/>
        </w:rPr>
      </w:pPr>
      <w:r w:rsidRPr="00692FA5">
        <w:rPr>
          <w:lang w:val="en-US"/>
        </w:rPr>
        <w:lastRenderedPageBreak/>
        <w:t>E-Conveyancing</w:t>
      </w:r>
    </w:p>
    <w:p w14:paraId="416B8E23" w14:textId="5B65BBFF" w:rsidR="006F42FF" w:rsidRDefault="006F42FF" w:rsidP="006F42FF">
      <w:r>
        <w:rPr>
          <w:lang w:val="en-US"/>
        </w:rPr>
        <w:t>Landgate continue</w:t>
      </w:r>
      <w:r w:rsidR="00974D63">
        <w:rPr>
          <w:lang w:val="en-US"/>
        </w:rPr>
        <w:t xml:space="preserve">s to liaise with </w:t>
      </w:r>
      <w:r w:rsidR="007A47FC">
        <w:rPr>
          <w:lang w:val="en-US"/>
        </w:rPr>
        <w:t xml:space="preserve">Infrastructure </w:t>
      </w:r>
      <w:r>
        <w:rPr>
          <w:lang w:val="en-US"/>
        </w:rPr>
        <w:t>regarding the introduction of ele</w:t>
      </w:r>
      <w:r w:rsidR="00904F85">
        <w:rPr>
          <w:lang w:val="en-US"/>
        </w:rPr>
        <w:t>ctronic conveyancing in the IOT</w:t>
      </w:r>
      <w:r>
        <w:rPr>
          <w:lang w:val="en-US"/>
        </w:rPr>
        <w:t>.</w:t>
      </w:r>
      <w:r w:rsidR="00EB23D5">
        <w:rPr>
          <w:lang w:val="en-US"/>
        </w:rPr>
        <w:t xml:space="preserve"> </w:t>
      </w:r>
      <w:r w:rsidR="00AA7448">
        <w:rPr>
          <w:lang w:val="en-US"/>
        </w:rPr>
        <w:t xml:space="preserve">This will </w:t>
      </w:r>
      <w:r>
        <w:rPr>
          <w:lang w:val="en-US"/>
        </w:rPr>
        <w:t>confirm and put into place any arrangements required to enable Landgate, the Registrar of Titles and the Commissioner of Titles to exercise powers and functions under the</w:t>
      </w:r>
      <w:r w:rsidR="00904F85">
        <w:rPr>
          <w:lang w:val="en-US"/>
        </w:rPr>
        <w:t xml:space="preserve"> applied</w:t>
      </w:r>
      <w:r>
        <w:rPr>
          <w:lang w:val="en-US"/>
        </w:rPr>
        <w:t xml:space="preserve"> </w:t>
      </w:r>
      <w:r w:rsidRPr="00904F85">
        <w:rPr>
          <w:i/>
          <w:lang w:val="en-US"/>
        </w:rPr>
        <w:t>Electronic Conveyancing Act 2014</w:t>
      </w:r>
      <w:r w:rsidR="00904F85">
        <w:rPr>
          <w:lang w:val="en-US"/>
        </w:rPr>
        <w:t xml:space="preserve"> (WA)</w:t>
      </w:r>
      <w:r>
        <w:rPr>
          <w:lang w:val="en-US"/>
        </w:rPr>
        <w:t xml:space="preserve">. </w:t>
      </w:r>
      <w:r w:rsidR="00974D63">
        <w:rPr>
          <w:lang w:val="en-US"/>
        </w:rPr>
        <w:br/>
      </w:r>
      <w:r>
        <w:rPr>
          <w:lang w:val="en-US"/>
        </w:rPr>
        <w:t>This aligns with Landgate’s and the national policy to provide a national e-conveyancing system and to move from</w:t>
      </w:r>
      <w:r w:rsidR="006E24AA">
        <w:rPr>
          <w:lang w:val="en-US"/>
        </w:rPr>
        <w:t xml:space="preserve"> </w:t>
      </w:r>
      <w:r>
        <w:rPr>
          <w:lang w:val="en-US"/>
        </w:rPr>
        <w:t>paper-based transactions to e-conveyancing.</w:t>
      </w:r>
    </w:p>
    <w:p w14:paraId="5638B513" w14:textId="77777777" w:rsidR="006F42FF" w:rsidRPr="00692FA5" w:rsidRDefault="006F42FF" w:rsidP="00631BA6">
      <w:pPr>
        <w:pStyle w:val="Heading5"/>
        <w:rPr>
          <w:lang w:val="en-US"/>
        </w:rPr>
      </w:pPr>
      <w:r w:rsidRPr="00692FA5">
        <w:rPr>
          <w:lang w:val="en-US"/>
        </w:rPr>
        <w:t>GRV General Valuations</w:t>
      </w:r>
    </w:p>
    <w:p w14:paraId="58876F78" w14:textId="446A2B3D" w:rsidR="006F42FF" w:rsidRDefault="006F42FF" w:rsidP="006F42FF">
      <w:r>
        <w:rPr>
          <w:lang w:val="en-US"/>
        </w:rPr>
        <w:t>The last GRV gene</w:t>
      </w:r>
      <w:r w:rsidR="00904F85">
        <w:rPr>
          <w:lang w:val="en-US"/>
        </w:rPr>
        <w:t xml:space="preserve">ral valuation for the </w:t>
      </w:r>
      <w:proofErr w:type="spellStart"/>
      <w:r w:rsidR="00904F85">
        <w:rPr>
          <w:lang w:val="en-US"/>
        </w:rPr>
        <w:t>So</w:t>
      </w:r>
      <w:r>
        <w:rPr>
          <w:lang w:val="en-US"/>
        </w:rPr>
        <w:t>CI</w:t>
      </w:r>
      <w:proofErr w:type="spellEnd"/>
      <w:r>
        <w:rPr>
          <w:lang w:val="en-US"/>
        </w:rPr>
        <w:t xml:space="preserve"> and</w:t>
      </w:r>
      <w:r w:rsidR="00787DF7">
        <w:rPr>
          <w:lang w:val="en-US"/>
        </w:rPr>
        <w:t xml:space="preserve"> </w:t>
      </w:r>
      <w:r w:rsidR="00B61D37">
        <w:rPr>
          <w:lang w:val="en-US"/>
        </w:rPr>
        <w:t>Shire of Cocos (Keeling) Islands (</w:t>
      </w:r>
      <w:proofErr w:type="spellStart"/>
      <w:r w:rsidR="00B61D37">
        <w:rPr>
          <w:lang w:val="en-US"/>
        </w:rPr>
        <w:t>S</w:t>
      </w:r>
      <w:r w:rsidR="00974D63">
        <w:rPr>
          <w:lang w:val="en-US"/>
        </w:rPr>
        <w:t>oCKI</w:t>
      </w:r>
      <w:proofErr w:type="spellEnd"/>
      <w:r w:rsidR="00B61D37">
        <w:rPr>
          <w:lang w:val="en-US"/>
        </w:rPr>
        <w:t>)</w:t>
      </w:r>
      <w:r w:rsidR="00974D63">
        <w:rPr>
          <w:lang w:val="en-US"/>
        </w:rPr>
        <w:t xml:space="preserve"> were completed in </w:t>
      </w:r>
      <w:r w:rsidR="00904F85">
        <w:rPr>
          <w:lang w:val="en-US"/>
        </w:rPr>
        <w:t>2018-</w:t>
      </w:r>
      <w:r w:rsidR="00974D63">
        <w:rPr>
          <w:lang w:val="en-US"/>
        </w:rPr>
        <w:t xml:space="preserve">19 </w:t>
      </w:r>
      <w:r>
        <w:rPr>
          <w:lang w:val="en-US"/>
        </w:rPr>
        <w:t>and these values came into force on 1 July 2019. Due to COVID-19</w:t>
      </w:r>
      <w:r w:rsidR="004D7E4A">
        <w:rPr>
          <w:lang w:val="en-US"/>
        </w:rPr>
        <w:t>,</w:t>
      </w:r>
      <w:r>
        <w:rPr>
          <w:lang w:val="en-US"/>
        </w:rPr>
        <w:t xml:space="preserve"> </w:t>
      </w:r>
      <w:r w:rsidR="00904F85">
        <w:rPr>
          <w:lang w:val="en-US"/>
        </w:rPr>
        <w:t>many regional programs were</w:t>
      </w:r>
      <w:r>
        <w:rPr>
          <w:lang w:val="en-US"/>
        </w:rPr>
        <w:t xml:space="preserve"> postponed</w:t>
      </w:r>
      <w:r w:rsidR="004D7E4A">
        <w:rPr>
          <w:lang w:val="en-US"/>
        </w:rPr>
        <w:t>,</w:t>
      </w:r>
      <w:r>
        <w:rPr>
          <w:lang w:val="en-US"/>
        </w:rPr>
        <w:t xml:space="preserve"> resulting in the next general valuation fo</w:t>
      </w:r>
      <w:r w:rsidR="00904F85">
        <w:rPr>
          <w:lang w:val="en-US"/>
        </w:rPr>
        <w:t>r the IOT</w:t>
      </w:r>
      <w:r>
        <w:rPr>
          <w:lang w:val="en-US"/>
        </w:rPr>
        <w:t xml:space="preserve"> being reschedu</w:t>
      </w:r>
      <w:r w:rsidR="00904F85">
        <w:rPr>
          <w:lang w:val="en-US"/>
        </w:rPr>
        <w:t>led to be completed in the 2024-</w:t>
      </w:r>
      <w:r>
        <w:rPr>
          <w:lang w:val="en-US"/>
        </w:rPr>
        <w:t xml:space="preserve">25 financial year </w:t>
      </w:r>
      <w:r w:rsidR="004D7E4A">
        <w:rPr>
          <w:lang w:val="en-US"/>
        </w:rPr>
        <w:t>to</w:t>
      </w:r>
      <w:r w:rsidR="00787DF7">
        <w:rPr>
          <w:lang w:val="en-US"/>
        </w:rPr>
        <w:t xml:space="preserve"> </w:t>
      </w:r>
      <w:r>
        <w:rPr>
          <w:lang w:val="en-US"/>
        </w:rPr>
        <w:t>come into force on 1 July 2025.</w:t>
      </w:r>
    </w:p>
    <w:p w14:paraId="5ECC3911" w14:textId="77777777" w:rsidR="006F42FF" w:rsidRPr="00692FA5" w:rsidRDefault="006F42FF" w:rsidP="00631BA6">
      <w:pPr>
        <w:pStyle w:val="Heading5"/>
        <w:rPr>
          <w:lang w:val="en-US"/>
        </w:rPr>
      </w:pPr>
      <w:r w:rsidRPr="00692FA5">
        <w:rPr>
          <w:lang w:val="en-US"/>
        </w:rPr>
        <w:t>UV General Valuations</w:t>
      </w:r>
    </w:p>
    <w:p w14:paraId="5BB61F49" w14:textId="429CDFFA" w:rsidR="00D132CA" w:rsidRDefault="006F42FF" w:rsidP="00692FA5">
      <w:pPr>
        <w:rPr>
          <w:b/>
          <w:color w:val="6D7989" w:themeColor="accent4" w:themeShade="BF"/>
          <w:sz w:val="26"/>
          <w:szCs w:val="26"/>
        </w:rPr>
      </w:pPr>
      <w:r>
        <w:rPr>
          <w:lang w:val="en-US"/>
        </w:rPr>
        <w:t>The UV program is sch</w:t>
      </w:r>
      <w:r w:rsidR="00787DF7">
        <w:rPr>
          <w:lang w:val="en-US"/>
        </w:rPr>
        <w:t>eduled for q</w:t>
      </w:r>
      <w:r w:rsidR="00974D63">
        <w:rPr>
          <w:lang w:val="en-US"/>
        </w:rPr>
        <w:t xml:space="preserve">uarter 3 </w:t>
      </w:r>
      <w:r w:rsidR="00631BA6">
        <w:rPr>
          <w:lang w:val="en-US"/>
        </w:rPr>
        <w:t>2021–22</w:t>
      </w:r>
      <w:r w:rsidR="004D7E4A">
        <w:rPr>
          <w:lang w:val="en-US"/>
        </w:rPr>
        <w:t>,</w:t>
      </w:r>
      <w:r>
        <w:rPr>
          <w:lang w:val="en-US"/>
        </w:rPr>
        <w:t xml:space="preserve"> with values coming into force on 30 June 2022.</w:t>
      </w:r>
    </w:p>
    <w:p w14:paraId="74DB12C0" w14:textId="77777777" w:rsidR="00D132CA" w:rsidRDefault="00D132CA" w:rsidP="00631BA6">
      <w:pPr>
        <w:pStyle w:val="Heading2"/>
        <w:pageBreakBefore/>
      </w:pPr>
      <w:bookmarkStart w:id="144" w:name="_Toc105685458"/>
      <w:r>
        <w:lastRenderedPageBreak/>
        <w:t>Legal Aid Commission of WA</w:t>
      </w:r>
      <w:bookmarkEnd w:id="144"/>
    </w:p>
    <w:p w14:paraId="136B4AC9" w14:textId="77777777" w:rsidR="00D132CA" w:rsidRDefault="00D132CA" w:rsidP="00631BA6">
      <w:pPr>
        <w:pStyle w:val="Heading3"/>
      </w:pPr>
      <w:bookmarkStart w:id="145" w:name="_Toc84253788"/>
      <w:bookmarkStart w:id="146" w:name="_Toc105685459"/>
      <w:r>
        <w:t>Services</w:t>
      </w:r>
      <w:bookmarkEnd w:id="145"/>
      <w:bookmarkEnd w:id="146"/>
    </w:p>
    <w:p w14:paraId="1620BE64" w14:textId="77777777" w:rsidR="000160D7" w:rsidRDefault="000160D7" w:rsidP="000160D7">
      <w:r>
        <w:rPr>
          <w:lang w:val="en-US"/>
        </w:rPr>
        <w:t>Legal Aid WA (LAWA) provides legal services, including advice, information and referral to those requiring assistance to access justice in the community. LAWA provides duty lawyer services at the IOT Courts, legal tasks (formerly minor assistance and advocacy), legal representation pursuant to grants of aid and community legal education services.</w:t>
      </w:r>
    </w:p>
    <w:p w14:paraId="0134ACBE" w14:textId="77777777" w:rsidR="00D132CA" w:rsidRDefault="00D132CA" w:rsidP="00631BA6">
      <w:pPr>
        <w:pStyle w:val="Heading3"/>
      </w:pPr>
      <w:bookmarkStart w:id="147" w:name="_Toc84253789"/>
      <w:bookmarkStart w:id="148" w:name="_Toc105685460"/>
      <w:r>
        <w:t>Highlights and activities</w:t>
      </w:r>
      <w:bookmarkEnd w:id="147"/>
      <w:bookmarkEnd w:id="148"/>
    </w:p>
    <w:p w14:paraId="3E453037" w14:textId="77777777" w:rsidR="00D44E0F" w:rsidRDefault="00164028" w:rsidP="00164028">
      <w:pPr>
        <w:pStyle w:val="Bullet1"/>
        <w:rPr>
          <w:lang w:val="en-AU"/>
        </w:rPr>
      </w:pPr>
      <w:r>
        <w:t>CI was visited monthly from March 2021 in the reporting ye</w:t>
      </w:r>
      <w:r w:rsidR="00B466F6">
        <w:t xml:space="preserve">ar, being three visits in total. </w:t>
      </w:r>
      <w:r>
        <w:t xml:space="preserve">LAWA traditionally does not visit in January. There was one visit to CKI in June 2021. Two trips were undertaken by </w:t>
      </w:r>
      <w:r w:rsidR="00787DF7">
        <w:rPr>
          <w:lang w:val="en-US"/>
        </w:rPr>
        <w:t xml:space="preserve">the </w:t>
      </w:r>
      <w:r>
        <w:t>Solicitor/Manager and the June trip to CKI and CI undertaken by the Director of Civil Law Division only</w:t>
      </w:r>
      <w:r w:rsidR="00D44E0F">
        <w:rPr>
          <w:lang w:val="en-AU"/>
        </w:rPr>
        <w:t>.</w:t>
      </w:r>
    </w:p>
    <w:p w14:paraId="5CC2EC4B" w14:textId="77777777" w:rsidR="00D44E0F" w:rsidRDefault="00164028" w:rsidP="00164028">
      <w:pPr>
        <w:pStyle w:val="Bullet1"/>
      </w:pPr>
      <w:r>
        <w:t>There was a steady demand, although lower than in recent previous years due to less charges being laid, for legal advice, information, referral and legal tasks provision during the year during and outside of visits, and duty lawyer assistance prior to and during court sittings. Many appointments were conducted by telephone</w:t>
      </w:r>
      <w:r w:rsidR="00D44E0F">
        <w:t>.</w:t>
      </w:r>
    </w:p>
    <w:p w14:paraId="7BF5DB8D" w14:textId="7F578CD6" w:rsidR="00164028" w:rsidRDefault="00164028" w:rsidP="00164028">
      <w:pPr>
        <w:pStyle w:val="Bullet1"/>
      </w:pPr>
      <w:r>
        <w:t>The Solicitor/Manager acted as duty lawyer for each sitting of the CI Magistrates Court. There were sittings in September 2020 and March and June 2021. In September and March</w:t>
      </w:r>
      <w:r w:rsidR="00D5446A">
        <w:rPr>
          <w:lang w:val="en-US"/>
        </w:rPr>
        <w:t>,</w:t>
      </w:r>
      <w:r>
        <w:t xml:space="preserve"> CI Magistrates Court was conducted from Perth Magistrates Court (PMC) by video link to CI and </w:t>
      </w:r>
      <w:r>
        <w:rPr>
          <w:lang w:val="en-US"/>
        </w:rPr>
        <w:t>LAWA</w:t>
      </w:r>
      <w:r>
        <w:t xml:space="preserve">. In June </w:t>
      </w:r>
      <w:r>
        <w:rPr>
          <w:lang w:val="en-US"/>
        </w:rPr>
        <w:t>2021</w:t>
      </w:r>
      <w:r w:rsidR="00C27B86">
        <w:rPr>
          <w:lang w:val="en-US"/>
        </w:rPr>
        <w:t>,</w:t>
      </w:r>
      <w:r>
        <w:rPr>
          <w:lang w:val="en-US"/>
        </w:rPr>
        <w:t xml:space="preserve"> </w:t>
      </w:r>
      <w:r w:rsidRPr="0079383A">
        <w:t>the</w:t>
      </w:r>
      <w:r w:rsidR="00675B9F" w:rsidRPr="0079383A">
        <w:rPr>
          <w:lang w:val="en-US"/>
        </w:rPr>
        <w:t xml:space="preserve"> Chief</w:t>
      </w:r>
      <w:r w:rsidRPr="0079383A">
        <w:t xml:space="preserve"> Magistrate s</w:t>
      </w:r>
      <w:r w:rsidR="00787DF7" w:rsidRPr="0079383A">
        <w:t>at</w:t>
      </w:r>
      <w:r w:rsidR="00787DF7">
        <w:t xml:space="preserve"> on CI but connected by video and </w:t>
      </w:r>
      <w:r>
        <w:rPr>
          <w:lang w:val="en-US"/>
        </w:rPr>
        <w:t>audio to LAWA and C</w:t>
      </w:r>
      <w:r w:rsidR="00050C98">
        <w:rPr>
          <w:lang w:val="en-US"/>
        </w:rPr>
        <w:t xml:space="preserve">ommonwealth </w:t>
      </w:r>
      <w:r>
        <w:rPr>
          <w:lang w:val="en-US"/>
        </w:rPr>
        <w:t>D</w:t>
      </w:r>
      <w:r w:rsidR="00050C98">
        <w:rPr>
          <w:lang w:val="en-US"/>
        </w:rPr>
        <w:t xml:space="preserve">irector of </w:t>
      </w:r>
      <w:r>
        <w:rPr>
          <w:lang w:val="en-US"/>
        </w:rPr>
        <w:t>P</w:t>
      </w:r>
      <w:r w:rsidR="00050C98">
        <w:rPr>
          <w:lang w:val="en-US"/>
        </w:rPr>
        <w:t xml:space="preserve">ublic </w:t>
      </w:r>
      <w:r>
        <w:rPr>
          <w:lang w:val="en-US"/>
        </w:rPr>
        <w:t>P</w:t>
      </w:r>
      <w:r w:rsidR="00050C98">
        <w:rPr>
          <w:lang w:val="en-US"/>
        </w:rPr>
        <w:t>rosecutions (CDPP)</w:t>
      </w:r>
      <w:r>
        <w:rPr>
          <w:lang w:val="en-US"/>
        </w:rPr>
        <w:t>.</w:t>
      </w:r>
    </w:p>
    <w:p w14:paraId="21F49E72" w14:textId="53B4E1A5" w:rsidR="00164028" w:rsidRDefault="00164028" w:rsidP="00164028">
      <w:pPr>
        <w:pStyle w:val="Bullet1"/>
      </w:pPr>
      <w:r>
        <w:t>The Solicitor/Manager acted as duty lawyer for two of the three sittings of the CKI Magistrates Court.</w:t>
      </w:r>
      <w:r w:rsidR="00787DF7">
        <w:br/>
      </w:r>
      <w:r>
        <w:t>In March 2021</w:t>
      </w:r>
      <w:r w:rsidR="00050C98">
        <w:rPr>
          <w:lang w:val="en-AU"/>
        </w:rPr>
        <w:t>, the</w:t>
      </w:r>
      <w:r>
        <w:t xml:space="preserve"> CKI </w:t>
      </w:r>
      <w:r w:rsidR="006E24AA">
        <w:rPr>
          <w:lang w:val="en-US"/>
        </w:rPr>
        <w:t xml:space="preserve">Court </w:t>
      </w:r>
      <w:r>
        <w:t xml:space="preserve">was conducted from PMC by </w:t>
      </w:r>
      <w:r w:rsidR="0032202B">
        <w:t xml:space="preserve">video link to CKI and </w:t>
      </w:r>
      <w:r w:rsidR="0032202B">
        <w:rPr>
          <w:lang w:val="en-US"/>
        </w:rPr>
        <w:t>LAWA</w:t>
      </w:r>
      <w:r>
        <w:t>. In June 2021 the Magistrate sat on</w:t>
      </w:r>
      <w:r w:rsidR="006E24AA">
        <w:rPr>
          <w:lang w:val="en-US"/>
        </w:rPr>
        <w:t xml:space="preserve"> Island</w:t>
      </w:r>
      <w:r>
        <w:t xml:space="preserve"> but co</w:t>
      </w:r>
      <w:r w:rsidR="002465A5">
        <w:t xml:space="preserve">nnected by video link to </w:t>
      </w:r>
      <w:r w:rsidR="002465A5">
        <w:rPr>
          <w:lang w:val="en-US"/>
        </w:rPr>
        <w:t>LAWA</w:t>
      </w:r>
      <w:r>
        <w:t xml:space="preserve"> and the CDPP in Perth.</w:t>
      </w:r>
    </w:p>
    <w:p w14:paraId="5C10D028" w14:textId="77777777" w:rsidR="00D44E0F" w:rsidRDefault="00164028" w:rsidP="00164028">
      <w:pPr>
        <w:pStyle w:val="Bullet1"/>
      </w:pPr>
      <w:r>
        <w:t>Charges were discontinued, facts were amended and sentencing submission concessions made by the CDPP to lessen the seriousness of the offending throughout the year</w:t>
      </w:r>
      <w:r w:rsidR="00D44E0F">
        <w:t>.</w:t>
      </w:r>
    </w:p>
    <w:p w14:paraId="21EEBD5B" w14:textId="77777777" w:rsidR="00D44E0F" w:rsidRDefault="00164028" w:rsidP="00164028">
      <w:pPr>
        <w:pStyle w:val="Bullet1"/>
      </w:pPr>
      <w:r>
        <w:t xml:space="preserve">LAWA </w:t>
      </w:r>
      <w:r>
        <w:rPr>
          <w:lang w:val="en-US"/>
        </w:rPr>
        <w:t xml:space="preserve">(Perth) </w:t>
      </w:r>
      <w:r>
        <w:t>also acted as duty lawyer for an arrest matter over a weekend in Northbridge Lock-up Court, linked to CKI Magistrates Court</w:t>
      </w:r>
      <w:r w:rsidR="00D44E0F">
        <w:t>.</w:t>
      </w:r>
    </w:p>
    <w:p w14:paraId="065C0EF6" w14:textId="0C0E76C3" w:rsidR="00164028" w:rsidRDefault="00164028" w:rsidP="00164028">
      <w:pPr>
        <w:pStyle w:val="Bullet1"/>
        <w:rPr>
          <w:rFonts w:eastAsia="Times New Roman" w:cstheme="minorHAnsi"/>
          <w:bCs/>
          <w:color w:val="000000"/>
          <w:lang w:eastAsia="en-AU"/>
        </w:rPr>
      </w:pPr>
      <w:r>
        <w:t xml:space="preserve">The Solicitor/Manager delivered </w:t>
      </w:r>
      <w:r w:rsidR="00050C98">
        <w:rPr>
          <w:lang w:val="en-AU"/>
        </w:rPr>
        <w:t xml:space="preserve">legal education </w:t>
      </w:r>
      <w:r>
        <w:t>talks to the CI AFP about:</w:t>
      </w:r>
    </w:p>
    <w:p w14:paraId="14B69A55" w14:textId="77777777" w:rsidR="00164028" w:rsidRPr="009C4E76" w:rsidRDefault="00164028" w:rsidP="00811C75">
      <w:pPr>
        <w:pStyle w:val="Bullet2"/>
        <w:rPr>
          <w:lang w:eastAsia="en-AU"/>
        </w:rPr>
      </w:pPr>
      <w:r w:rsidRPr="009C4E76">
        <w:rPr>
          <w:lang w:eastAsia="en-AU"/>
        </w:rPr>
        <w:t>the powers and responsibilities of pol</w:t>
      </w:r>
      <w:r>
        <w:rPr>
          <w:lang w:eastAsia="en-AU"/>
        </w:rPr>
        <w:t>ice under the WA</w:t>
      </w:r>
      <w:r w:rsidRPr="009C4E76">
        <w:rPr>
          <w:lang w:eastAsia="en-AU"/>
        </w:rPr>
        <w:t xml:space="preserve"> restraining orders legislation </w:t>
      </w:r>
      <w:r>
        <w:rPr>
          <w:lang w:eastAsia="en-AU"/>
        </w:rPr>
        <w:t>(via telephone and with CKI AFP also linked up)</w:t>
      </w:r>
    </w:p>
    <w:p w14:paraId="3C4B73BD" w14:textId="77777777" w:rsidR="00164028" w:rsidRPr="00164028" w:rsidRDefault="00164028" w:rsidP="00811C75">
      <w:pPr>
        <w:pStyle w:val="Bullet2"/>
        <w:rPr>
          <w:lang w:eastAsia="en-AU"/>
        </w:rPr>
      </w:pPr>
      <w:r>
        <w:t>how the law works in the IO</w:t>
      </w:r>
      <w:r w:rsidR="005F691D">
        <w:t>T</w:t>
      </w:r>
    </w:p>
    <w:p w14:paraId="35A3F0BA" w14:textId="77777777" w:rsidR="00164028" w:rsidRPr="00164028" w:rsidRDefault="00164028" w:rsidP="00811C75">
      <w:pPr>
        <w:pStyle w:val="Bullet2"/>
        <w:rPr>
          <w:rFonts w:ascii="Arial" w:hAnsi="Arial" w:cs="Arial"/>
          <w:lang w:eastAsia="en-AU"/>
        </w:rPr>
      </w:pPr>
      <w:r>
        <w:t>the new family violence reforms.</w:t>
      </w:r>
    </w:p>
    <w:p w14:paraId="6D56EBF4" w14:textId="77777777" w:rsidR="00164028" w:rsidRPr="00083B08" w:rsidRDefault="005F691D" w:rsidP="005F691D">
      <w:pPr>
        <w:pStyle w:val="Bullet1"/>
      </w:pPr>
      <w:r>
        <w:t xml:space="preserve">LAWA also gave </w:t>
      </w:r>
      <w:r w:rsidR="00050C98">
        <w:rPr>
          <w:lang w:val="en-AU"/>
        </w:rPr>
        <w:t xml:space="preserve">legal education </w:t>
      </w:r>
      <w:r w:rsidR="00164028" w:rsidRPr="009C4E76">
        <w:rPr>
          <w:rFonts w:eastAsia="Times New Roman" w:cstheme="minorHAnsi"/>
          <w:bCs/>
          <w:color w:val="000000"/>
          <w:lang w:eastAsia="en-AU"/>
        </w:rPr>
        <w:t>talk</w:t>
      </w:r>
      <w:r w:rsidR="00164028">
        <w:rPr>
          <w:rFonts w:eastAsia="Times New Roman" w:cstheme="minorHAnsi"/>
          <w:bCs/>
          <w:color w:val="000000"/>
          <w:lang w:eastAsia="en-AU"/>
        </w:rPr>
        <w:t>s about:</w:t>
      </w:r>
    </w:p>
    <w:p w14:paraId="3AA6EE6C" w14:textId="455E6688" w:rsidR="00164028" w:rsidRDefault="00164028" w:rsidP="00811C75">
      <w:pPr>
        <w:pStyle w:val="Bullet2"/>
      </w:pPr>
      <w:r w:rsidRPr="009C4E76">
        <w:rPr>
          <w:lang w:eastAsia="en-AU"/>
        </w:rPr>
        <w:t xml:space="preserve">the age of consent and </w:t>
      </w:r>
      <w:r>
        <w:rPr>
          <w:lang w:eastAsia="en-AU"/>
        </w:rPr>
        <w:t>what</w:t>
      </w:r>
      <w:r w:rsidRPr="009C4E76">
        <w:rPr>
          <w:lang w:eastAsia="en-AU"/>
        </w:rPr>
        <w:t xml:space="preserve"> consent </w:t>
      </w:r>
      <w:r>
        <w:rPr>
          <w:lang w:eastAsia="en-AU"/>
        </w:rPr>
        <w:t>is</w:t>
      </w:r>
      <w:r w:rsidRPr="009C4E76">
        <w:rPr>
          <w:lang w:eastAsia="en-AU"/>
        </w:rPr>
        <w:t xml:space="preserve">, </w:t>
      </w:r>
      <w:r>
        <w:rPr>
          <w:lang w:eastAsia="en-AU"/>
        </w:rPr>
        <w:t>separately</w:t>
      </w:r>
      <w:r w:rsidRPr="009C4E76">
        <w:rPr>
          <w:lang w:eastAsia="en-AU"/>
        </w:rPr>
        <w:t xml:space="preserve"> to a group of Year </w:t>
      </w:r>
      <w:r>
        <w:rPr>
          <w:lang w:eastAsia="en-AU"/>
        </w:rPr>
        <w:t>10 and</w:t>
      </w:r>
      <w:r w:rsidR="00EB23D5">
        <w:rPr>
          <w:lang w:eastAsia="en-AU"/>
        </w:rPr>
        <w:t xml:space="preserve"> </w:t>
      </w:r>
      <w:r>
        <w:rPr>
          <w:lang w:eastAsia="en-AU"/>
        </w:rPr>
        <w:t>Year 9</w:t>
      </w:r>
      <w:r w:rsidR="005F691D">
        <w:rPr>
          <w:lang w:eastAsia="en-AU"/>
        </w:rPr>
        <w:t xml:space="preserve"> CIDHS students</w:t>
      </w:r>
      <w:r>
        <w:rPr>
          <w:rFonts w:ascii="Arial" w:hAnsi="Arial" w:cs="Arial"/>
          <w:lang w:eastAsia="en-AU"/>
        </w:rPr>
        <w:t xml:space="preserve"> </w:t>
      </w:r>
    </w:p>
    <w:p w14:paraId="31156599" w14:textId="03859726" w:rsidR="00FE3129" w:rsidRDefault="00164028" w:rsidP="00811C75">
      <w:pPr>
        <w:pStyle w:val="Bullet2"/>
      </w:pPr>
      <w:r>
        <w:rPr>
          <w:lang w:eastAsia="en-AU"/>
        </w:rPr>
        <w:t>mandatory reporting of child sexual abuse to Health workers on CI</w:t>
      </w:r>
      <w:r w:rsidRPr="009C4E76">
        <w:t>.</w:t>
      </w:r>
    </w:p>
    <w:p w14:paraId="772EB6F7" w14:textId="77777777" w:rsidR="00164028" w:rsidRDefault="00164028" w:rsidP="00631BA6">
      <w:pPr>
        <w:pStyle w:val="Bullet1"/>
        <w:keepLines/>
      </w:pPr>
      <w:r>
        <w:t>The Director of Civil Law Division delivered very well-received talks about consumer credit debt problems and consumer rights to:</w:t>
      </w:r>
    </w:p>
    <w:p w14:paraId="562E0A08" w14:textId="37043AE3" w:rsidR="00164028" w:rsidRDefault="00D5446A" w:rsidP="00811C75">
      <w:pPr>
        <w:pStyle w:val="Bullet2"/>
      </w:pPr>
      <w:r>
        <w:t xml:space="preserve">Year </w:t>
      </w:r>
      <w:r w:rsidR="005F691D">
        <w:t>10 students on CKI</w:t>
      </w:r>
    </w:p>
    <w:p w14:paraId="3F43A8C0" w14:textId="77777777" w:rsidR="00164028" w:rsidRDefault="005F691D" w:rsidP="00811C75">
      <w:pPr>
        <w:pStyle w:val="Bullet2"/>
      </w:pPr>
      <w:r>
        <w:t>CI Jobseekers group</w:t>
      </w:r>
    </w:p>
    <w:p w14:paraId="21ADB168" w14:textId="77777777" w:rsidR="00164028" w:rsidRDefault="005F691D" w:rsidP="00811C75">
      <w:pPr>
        <w:pStyle w:val="Bullet2"/>
      </w:pPr>
      <w:r>
        <w:t>CI Women’s Association</w:t>
      </w:r>
    </w:p>
    <w:p w14:paraId="4788A463" w14:textId="77777777" w:rsidR="00D44E0F" w:rsidRDefault="005F691D" w:rsidP="00811C75">
      <w:pPr>
        <w:pStyle w:val="Bullet2"/>
      </w:pPr>
      <w:r>
        <w:t>CI Islamic community</w:t>
      </w:r>
      <w:r w:rsidR="00D44E0F">
        <w:t>.</w:t>
      </w:r>
    </w:p>
    <w:p w14:paraId="6698CD1B" w14:textId="5EE30D78" w:rsidR="00164028" w:rsidRDefault="00164028" w:rsidP="005F691D">
      <w:pPr>
        <w:pStyle w:val="Bullet1"/>
      </w:pPr>
      <w:r>
        <w:t>Small amounts of informal community legal education were given to a number of people including the social worker, the Acting Cou</w:t>
      </w:r>
      <w:r w:rsidR="00FE3129">
        <w:t>rt Registrar</w:t>
      </w:r>
      <w:r w:rsidR="00C27B86">
        <w:rPr>
          <w:lang w:val="en-US"/>
        </w:rPr>
        <w:t>,</w:t>
      </w:r>
      <w:r w:rsidR="00FE3129">
        <w:t xml:space="preserve"> and</w:t>
      </w:r>
      <w:r w:rsidR="00EB23D5">
        <w:t xml:space="preserve"> </w:t>
      </w:r>
      <w:r>
        <w:t xml:space="preserve">AFP </w:t>
      </w:r>
      <w:r w:rsidR="00FE3129">
        <w:rPr>
          <w:lang w:val="en-US"/>
        </w:rPr>
        <w:t xml:space="preserve">on </w:t>
      </w:r>
      <w:r>
        <w:t>both</w:t>
      </w:r>
      <w:r w:rsidR="006E24AA">
        <w:rPr>
          <w:lang w:val="en-US"/>
        </w:rPr>
        <w:t xml:space="preserve"> Islands</w:t>
      </w:r>
      <w:r>
        <w:t>.</w:t>
      </w:r>
    </w:p>
    <w:p w14:paraId="0F01841D" w14:textId="77777777" w:rsidR="00164028" w:rsidRDefault="00164028" w:rsidP="005F691D">
      <w:pPr>
        <w:pStyle w:val="Bullet1"/>
      </w:pPr>
      <w:r>
        <w:lastRenderedPageBreak/>
        <w:t>Articles about leg</w:t>
      </w:r>
      <w:r w:rsidR="005F691D">
        <w:t>al issues were published in</w:t>
      </w:r>
      <w:r>
        <w:t xml:space="preserve"> The Atoll and The Islander. There were more articles published than usua</w:t>
      </w:r>
      <w:r w:rsidR="00FE3129">
        <w:t>l on CKI, due to the AFP requesting</w:t>
      </w:r>
      <w:r>
        <w:t xml:space="preserve"> articles </w:t>
      </w:r>
      <w:r w:rsidR="00FE3129">
        <w:t>regarding</w:t>
      </w:r>
      <w:r>
        <w:t xml:space="preserve"> boating regulations.</w:t>
      </w:r>
    </w:p>
    <w:p w14:paraId="779C86FD" w14:textId="77777777" w:rsidR="00D44E0F" w:rsidRDefault="00164028" w:rsidP="005F691D">
      <w:pPr>
        <w:pStyle w:val="Bullet1"/>
      </w:pPr>
      <w:r>
        <w:t>The Solicitor/Manager or the Director of Civil Law Division liaised or met with numerous stakeholders throughout the reporting year, includ</w:t>
      </w:r>
      <w:r w:rsidR="00FE3129">
        <w:t xml:space="preserve">ing Court staff, </w:t>
      </w:r>
      <w:r w:rsidR="00FE3129">
        <w:rPr>
          <w:lang w:val="en-US"/>
        </w:rPr>
        <w:t>AFP</w:t>
      </w:r>
      <w:r>
        <w:t xml:space="preserve">, the </w:t>
      </w:r>
      <w:r w:rsidR="00F93831">
        <w:rPr>
          <w:lang w:val="en-US"/>
        </w:rPr>
        <w:t>I</w:t>
      </w:r>
      <w:proofErr w:type="spellStart"/>
      <w:r>
        <w:t>sland</w:t>
      </w:r>
      <w:proofErr w:type="spellEnd"/>
      <w:r w:rsidR="00F93831">
        <w:rPr>
          <w:lang w:val="en-AU"/>
        </w:rPr>
        <w:t>’</w:t>
      </w:r>
      <w:r>
        <w:t>s social worker, the</w:t>
      </w:r>
      <w:r w:rsidR="005F691D">
        <w:t xml:space="preserve"> </w:t>
      </w:r>
      <w:r w:rsidR="00FE3129">
        <w:rPr>
          <w:lang w:val="en-US"/>
        </w:rPr>
        <w:t xml:space="preserve">CKI </w:t>
      </w:r>
      <w:r w:rsidR="005F691D">
        <w:t xml:space="preserve">community worker, </w:t>
      </w:r>
      <w:r w:rsidR="00C27B86">
        <w:rPr>
          <w:lang w:val="en-US"/>
        </w:rPr>
        <w:t xml:space="preserve">IOTA </w:t>
      </w:r>
      <w:r w:rsidR="005F691D">
        <w:t xml:space="preserve">staff, Department of the </w:t>
      </w:r>
      <w:r w:rsidR="005F691D">
        <w:rPr>
          <w:lang w:val="en-US"/>
        </w:rPr>
        <w:t>Premier and Cabinet</w:t>
      </w:r>
      <w:r>
        <w:t xml:space="preserve">, the Administrator, the CDPP, members of staff and the children of the schools on both </w:t>
      </w:r>
      <w:r w:rsidR="00F93831">
        <w:rPr>
          <w:lang w:val="en-US"/>
        </w:rPr>
        <w:t>I</w:t>
      </w:r>
      <w:proofErr w:type="spellStart"/>
      <w:r>
        <w:t>slands</w:t>
      </w:r>
      <w:proofErr w:type="spellEnd"/>
      <w:r>
        <w:t xml:space="preserve"> including the</w:t>
      </w:r>
      <w:r w:rsidR="00315489">
        <w:rPr>
          <w:lang w:val="en-AU"/>
        </w:rPr>
        <w:t xml:space="preserve"> CKI</w:t>
      </w:r>
      <w:r>
        <w:t xml:space="preserve"> Principal and </w:t>
      </w:r>
      <w:r w:rsidR="00315489">
        <w:rPr>
          <w:lang w:val="en-AU"/>
        </w:rPr>
        <w:t xml:space="preserve">CI </w:t>
      </w:r>
      <w:r>
        <w:t>Deputy Principal,</w:t>
      </w:r>
      <w:r w:rsidR="00EB23D5">
        <w:t xml:space="preserve"> </w:t>
      </w:r>
      <w:r w:rsidR="005F691D">
        <w:rPr>
          <w:lang w:val="en-US"/>
        </w:rPr>
        <w:t xml:space="preserve">CKI </w:t>
      </w:r>
      <w:r w:rsidR="00315489">
        <w:rPr>
          <w:lang w:val="en-US"/>
        </w:rPr>
        <w:t>Community Resource Centre (</w:t>
      </w:r>
      <w:r w:rsidR="005F691D">
        <w:t>CRC</w:t>
      </w:r>
      <w:r w:rsidR="00315489">
        <w:rPr>
          <w:lang w:val="en-AU"/>
        </w:rPr>
        <w:t>)</w:t>
      </w:r>
      <w:r>
        <w:t xml:space="preserve">, the </w:t>
      </w:r>
      <w:r w:rsidR="00315489">
        <w:t xml:space="preserve">CKI </w:t>
      </w:r>
      <w:r>
        <w:t xml:space="preserve">Head Imam, </w:t>
      </w:r>
      <w:r w:rsidR="00315489">
        <w:t xml:space="preserve">state agencies </w:t>
      </w:r>
      <w:r>
        <w:t>officers</w:t>
      </w:r>
      <w:r w:rsidR="00EB23D5">
        <w:t xml:space="preserve"> </w:t>
      </w:r>
      <w:r>
        <w:t>and the Community Corrections Officer</w:t>
      </w:r>
      <w:r w:rsidR="00D44E0F">
        <w:t>.</w:t>
      </w:r>
    </w:p>
    <w:p w14:paraId="5E293C8A" w14:textId="6017441A" w:rsidR="00D132CA" w:rsidRDefault="00D132CA" w:rsidP="00631BA6">
      <w:pPr>
        <w:pStyle w:val="Heading3"/>
      </w:pPr>
      <w:bookmarkStart w:id="149" w:name="_Toc84253790"/>
      <w:bookmarkStart w:id="150" w:name="_Toc105685461"/>
      <w:r>
        <w:t>Horizon scan</w:t>
      </w:r>
      <w:bookmarkEnd w:id="149"/>
      <w:bookmarkEnd w:id="150"/>
    </w:p>
    <w:p w14:paraId="01A4DA5F" w14:textId="77777777" w:rsidR="00D44E0F" w:rsidRDefault="00164028" w:rsidP="00164028">
      <w:pPr>
        <w:pStyle w:val="Bullet1"/>
      </w:pPr>
      <w:r w:rsidRPr="002C1507">
        <w:t xml:space="preserve">It is expected that the need for legal assistance by </w:t>
      </w:r>
      <w:r>
        <w:rPr>
          <w:lang w:val="en-US"/>
        </w:rPr>
        <w:t xml:space="preserve">CI and CKI residents </w:t>
      </w:r>
      <w:r w:rsidRPr="002C1507">
        <w:t>will continue in a similar way and at a similar level</w:t>
      </w:r>
      <w:r w:rsidR="00D44E0F">
        <w:t>.</w:t>
      </w:r>
    </w:p>
    <w:p w14:paraId="169AB252" w14:textId="77777777" w:rsidR="00D44E0F" w:rsidRDefault="00164028" w:rsidP="00164028">
      <w:pPr>
        <w:pStyle w:val="Bullet1"/>
      </w:pPr>
      <w:r>
        <w:t>L</w:t>
      </w:r>
      <w:r>
        <w:rPr>
          <w:lang w:val="en-US"/>
        </w:rPr>
        <w:t>AWA</w:t>
      </w:r>
      <w:r>
        <w:t xml:space="preserve"> intend</w:t>
      </w:r>
      <w:r w:rsidR="00FE3129">
        <w:rPr>
          <w:lang w:val="en-US"/>
        </w:rPr>
        <w:t>s</w:t>
      </w:r>
      <w:r>
        <w:t xml:space="preserve"> to continue with programs of community legal education and community talks,</w:t>
      </w:r>
      <w:r w:rsidR="00FE3129">
        <w:t xml:space="preserve"> subject to any travel restrictions in place</w:t>
      </w:r>
      <w:r w:rsidR="00D44E0F">
        <w:t>.</w:t>
      </w:r>
    </w:p>
    <w:p w14:paraId="6F6B7156" w14:textId="77777777" w:rsidR="00D44E0F" w:rsidRDefault="00164028" w:rsidP="00D132CA">
      <w:pPr>
        <w:pStyle w:val="Bullet1"/>
      </w:pPr>
      <w:r>
        <w:t>C</w:t>
      </w:r>
      <w:r>
        <w:rPr>
          <w:lang w:val="en-US"/>
        </w:rPr>
        <w:t>OVID-</w:t>
      </w:r>
      <w:r>
        <w:t>19 continues to pose a</w:t>
      </w:r>
      <w:r w:rsidRPr="0059171D">
        <w:t xml:space="preserve"> </w:t>
      </w:r>
      <w:r>
        <w:t xml:space="preserve">slight </w:t>
      </w:r>
      <w:r w:rsidRPr="0059171D">
        <w:t>risk in continuing t</w:t>
      </w:r>
      <w:r>
        <w:t xml:space="preserve">o provide services to the </w:t>
      </w:r>
      <w:r>
        <w:rPr>
          <w:lang w:val="en-US"/>
        </w:rPr>
        <w:t>IOT</w:t>
      </w:r>
      <w:r w:rsidRPr="0059171D">
        <w:t xml:space="preserve">, </w:t>
      </w:r>
      <w:r>
        <w:t>although this is obviated by Court lists and legal appointments being conducted by video link and telephone</w:t>
      </w:r>
      <w:r w:rsidR="00D44E0F">
        <w:t>.</w:t>
      </w:r>
    </w:p>
    <w:p w14:paraId="677EBD0E" w14:textId="77777777" w:rsidR="00D44E0F" w:rsidRDefault="00164028" w:rsidP="00D132CA">
      <w:pPr>
        <w:pStyle w:val="Bullet1"/>
      </w:pPr>
      <w:r>
        <w:t xml:space="preserve">There are no </w:t>
      </w:r>
      <w:r w:rsidRPr="0059171D">
        <w:t>anticipated legislative amendments that will have a major impact</w:t>
      </w:r>
      <w:r w:rsidR="00D44E0F">
        <w:t>.</w:t>
      </w:r>
    </w:p>
    <w:p w14:paraId="658A50CE" w14:textId="07E7ED14" w:rsidR="00D132CA" w:rsidRDefault="00D132CA" w:rsidP="006C6330">
      <w:pPr>
        <w:pStyle w:val="Heading2"/>
        <w:pageBreakBefore/>
      </w:pPr>
      <w:bookmarkStart w:id="151" w:name="_Toc105685462"/>
      <w:r>
        <w:lastRenderedPageBreak/>
        <w:t>Department of Local Government, Sport and Cultural Industries</w:t>
      </w:r>
      <w:bookmarkEnd w:id="151"/>
    </w:p>
    <w:p w14:paraId="064AC8E7" w14:textId="77777777" w:rsidR="00D132CA" w:rsidRDefault="00D132CA" w:rsidP="00631BA6">
      <w:pPr>
        <w:pStyle w:val="Heading3"/>
      </w:pPr>
      <w:bookmarkStart w:id="152" w:name="_Toc105685463"/>
      <w:r>
        <w:t>Culture and the Arts</w:t>
      </w:r>
      <w:bookmarkEnd w:id="152"/>
    </w:p>
    <w:p w14:paraId="7E0A0621" w14:textId="77777777" w:rsidR="00D132CA" w:rsidRDefault="00D132CA" w:rsidP="00631BA6">
      <w:pPr>
        <w:pStyle w:val="Heading4"/>
      </w:pPr>
      <w:bookmarkStart w:id="153" w:name="_Toc84253793"/>
      <w:bookmarkStart w:id="154" w:name="_Toc105685464"/>
      <w:r>
        <w:t>Services</w:t>
      </w:r>
      <w:bookmarkEnd w:id="153"/>
      <w:bookmarkEnd w:id="154"/>
    </w:p>
    <w:p w14:paraId="619A1360" w14:textId="77777777" w:rsidR="00610DAC" w:rsidRDefault="00610DAC" w:rsidP="00610DAC">
      <w:r w:rsidRPr="007A143F">
        <w:t xml:space="preserve">The Department of Local Government, Sport and Cultural Industries </w:t>
      </w:r>
      <w:r>
        <w:t>(DLGSC) (</w:t>
      </w:r>
      <w:r w:rsidRPr="007A143F">
        <w:t>Culture and the Arts</w:t>
      </w:r>
      <w:r>
        <w:t>)</w:t>
      </w:r>
      <w:r w:rsidRPr="007A143F">
        <w:t xml:space="preserve"> </w:t>
      </w:r>
      <w:r>
        <w:t>continued to support the development of a diverse arts and culture sector within the IOT through policy development and grants funding.</w:t>
      </w:r>
    </w:p>
    <w:p w14:paraId="6EE63F96" w14:textId="77777777" w:rsidR="00610DAC" w:rsidRPr="007A143F" w:rsidRDefault="00610DAC" w:rsidP="00610DAC">
      <w:r>
        <w:t>Services to the IOT include preforming or visual arts tours and recurrent funding to the on-island arts and culture peak body, Arts and Culture Christmas Island (ACCI).</w:t>
      </w:r>
    </w:p>
    <w:p w14:paraId="1222450C" w14:textId="77777777" w:rsidR="00D132CA" w:rsidRDefault="00D132CA" w:rsidP="00631BA6">
      <w:pPr>
        <w:pStyle w:val="Heading4"/>
      </w:pPr>
      <w:bookmarkStart w:id="155" w:name="_Toc84253794"/>
      <w:bookmarkStart w:id="156" w:name="_Toc105685465"/>
      <w:r>
        <w:t>Highlights and activities</w:t>
      </w:r>
      <w:bookmarkEnd w:id="155"/>
      <w:bookmarkEnd w:id="156"/>
    </w:p>
    <w:p w14:paraId="47BF9209" w14:textId="77777777" w:rsidR="00610DAC" w:rsidRDefault="00610DAC" w:rsidP="00610DAC">
      <w:r>
        <w:t>ACCI</w:t>
      </w:r>
      <w:r w:rsidRPr="007A143F">
        <w:t xml:space="preserve"> is a vibrant and creative community group which is</w:t>
      </w:r>
      <w:r>
        <w:t xml:space="preserve"> </w:t>
      </w:r>
      <w:r w:rsidRPr="007A143F">
        <w:t>committed to supporting and</w:t>
      </w:r>
      <w:r w:rsidRPr="00610DAC">
        <w:t xml:space="preserve"> </w:t>
      </w:r>
      <w:r w:rsidRPr="007A143F">
        <w:t>engaging the local communit</w:t>
      </w:r>
      <w:r w:rsidR="00186560">
        <w:t xml:space="preserve">y through various artistic and </w:t>
      </w:r>
      <w:r w:rsidRPr="007A143F">
        <w:t>cultural</w:t>
      </w:r>
      <w:r>
        <w:t xml:space="preserve"> </w:t>
      </w:r>
      <w:r w:rsidRPr="007A143F">
        <w:t>events, workshops and programs throughout the year.</w:t>
      </w:r>
    </w:p>
    <w:p w14:paraId="1B523159" w14:textId="77777777" w:rsidR="00610DAC" w:rsidRPr="007A143F" w:rsidRDefault="00610DAC" w:rsidP="00610DAC">
      <w:r w:rsidRPr="007A143F">
        <w:t>ACCI also offers a range of equipment for hire as well as the Arts Room space.</w:t>
      </w:r>
      <w:r w:rsidRPr="00610DAC">
        <w:t xml:space="preserve"> </w:t>
      </w:r>
      <w:r w:rsidRPr="007A143F">
        <w:t>The ACCI is supported</w:t>
      </w:r>
      <w:r>
        <w:t xml:space="preserve"> t</w:t>
      </w:r>
      <w:r w:rsidRPr="007A143F">
        <w:t>hrough Regional</w:t>
      </w:r>
      <w:r w:rsidRPr="00610DAC">
        <w:t xml:space="preserve"> </w:t>
      </w:r>
      <w:r w:rsidR="00FE3129">
        <w:t>Arts WA’s</w:t>
      </w:r>
      <w:r w:rsidRPr="007A143F">
        <w:t xml:space="preserve"> Regional Arts Sector Investment program. The program aims to deliver</w:t>
      </w:r>
      <w:r>
        <w:t xml:space="preserve"> </w:t>
      </w:r>
      <w:r w:rsidRPr="007A143F">
        <w:t>annual initiatives and events, local employment in arts and culture organisations, and boost jobs for</w:t>
      </w:r>
      <w:r>
        <w:t xml:space="preserve"> </w:t>
      </w:r>
      <w:r w:rsidRPr="007A143F">
        <w:t>professional artists and art</w:t>
      </w:r>
      <w:r w:rsidR="003A7C69">
        <w:t xml:space="preserve"> </w:t>
      </w:r>
      <w:r w:rsidRPr="007A143F">
        <w:t>workers delivering creative</w:t>
      </w:r>
      <w:r w:rsidRPr="00610DAC">
        <w:t xml:space="preserve"> </w:t>
      </w:r>
      <w:r w:rsidRPr="007A143F">
        <w:t>projects.</w:t>
      </w:r>
    </w:p>
    <w:p w14:paraId="52922F87" w14:textId="77777777" w:rsidR="00D44E0F" w:rsidRDefault="00610DAC" w:rsidP="00610DAC">
      <w:r w:rsidRPr="007A143F">
        <w:t>Regional Arts WA tour</w:t>
      </w:r>
      <w:r w:rsidRPr="00610DAC">
        <w:t>ed</w:t>
      </w:r>
      <w:r w:rsidRPr="007A143F">
        <w:t xml:space="preserve"> the Family </w:t>
      </w:r>
      <w:proofErr w:type="spellStart"/>
      <w:r w:rsidRPr="007A143F">
        <w:t>Shoveller</w:t>
      </w:r>
      <w:proofErr w:type="spellEnd"/>
      <w:r w:rsidRPr="007A143F">
        <w:t xml:space="preserve"> Band </w:t>
      </w:r>
      <w:r>
        <w:t xml:space="preserve">to CI and CKI </w:t>
      </w:r>
      <w:r w:rsidRPr="007A143F">
        <w:t>from 23 March</w:t>
      </w:r>
      <w:r w:rsidRPr="00610DAC">
        <w:t xml:space="preserve"> </w:t>
      </w:r>
      <w:r>
        <w:t>to</w:t>
      </w:r>
      <w:r w:rsidRPr="007A143F">
        <w:t xml:space="preserve"> 6</w:t>
      </w:r>
      <w:r>
        <w:t xml:space="preserve"> </w:t>
      </w:r>
      <w:r w:rsidRPr="007A143F">
        <w:t>April 2021</w:t>
      </w:r>
      <w:r w:rsidRPr="00610DAC">
        <w:t xml:space="preserve"> and </w:t>
      </w:r>
      <w:r w:rsidRPr="007A143F">
        <w:t>performed to 750 people over four performances.</w:t>
      </w:r>
      <w:r w:rsidRPr="00610DAC">
        <w:t xml:space="preserve"> During the tour</w:t>
      </w:r>
      <w:r w:rsidR="00FE3129">
        <w:t>,</w:t>
      </w:r>
      <w:r w:rsidRPr="00610DAC">
        <w:t xml:space="preserve"> </w:t>
      </w:r>
      <w:r w:rsidRPr="007A143F">
        <w:t>Regional Arts W</w:t>
      </w:r>
      <w:r w:rsidRPr="00610DAC">
        <w:t>A</w:t>
      </w:r>
      <w:r>
        <w:t xml:space="preserve"> </w:t>
      </w:r>
      <w:r w:rsidRPr="007A143F">
        <w:t>also</w:t>
      </w:r>
      <w:r w:rsidRPr="00610DAC">
        <w:t xml:space="preserve"> </w:t>
      </w:r>
      <w:r w:rsidRPr="007A143F">
        <w:t>ran three story</w:t>
      </w:r>
      <w:r w:rsidR="00F66D94">
        <w:t>-</w:t>
      </w:r>
      <w:r w:rsidRPr="007A143F">
        <w:t>telling workshops that included 120 participants</w:t>
      </w:r>
      <w:r w:rsidR="00D44E0F">
        <w:t>.</w:t>
      </w:r>
    </w:p>
    <w:p w14:paraId="03394307" w14:textId="1636E23E" w:rsidR="00D132CA" w:rsidRDefault="00610DAC" w:rsidP="00D132CA">
      <w:r>
        <w:t>On CI</w:t>
      </w:r>
      <w:r w:rsidR="00186560">
        <w:t>,</w:t>
      </w:r>
      <w:r w:rsidRPr="007A143F">
        <w:t xml:space="preserve"> the school performance coincided with Harmony Day and was incorporated</w:t>
      </w:r>
      <w:r w:rsidRPr="00610DAC">
        <w:t xml:space="preserve"> </w:t>
      </w:r>
      <w:r w:rsidRPr="007A143F">
        <w:t>as</w:t>
      </w:r>
      <w:r>
        <w:t xml:space="preserve"> </w:t>
      </w:r>
      <w:r w:rsidRPr="007A143F">
        <w:t>part of the day’s activities. This involved wider school community, including parents and</w:t>
      </w:r>
      <w:r w:rsidRPr="00610DAC">
        <w:t xml:space="preserve"> </w:t>
      </w:r>
      <w:r w:rsidRPr="007A143F">
        <w:t>families and</w:t>
      </w:r>
      <w:r>
        <w:t xml:space="preserve"> </w:t>
      </w:r>
      <w:r w:rsidRPr="007A143F">
        <w:t>worked very well with</w:t>
      </w:r>
      <w:r w:rsidR="00B466F6">
        <w:t xml:space="preserve"> the</w:t>
      </w:r>
      <w:r w:rsidRPr="007A143F">
        <w:t xml:space="preserve"> theme of the</w:t>
      </w:r>
      <w:r w:rsidRPr="00610DAC">
        <w:t xml:space="preserve"> </w:t>
      </w:r>
      <w:r w:rsidRPr="007A143F">
        <w:t>performance</w:t>
      </w:r>
      <w:r w:rsidR="00FE3129">
        <w:t xml:space="preserve">, </w:t>
      </w:r>
      <w:r w:rsidRPr="007A143F">
        <w:t>particularly the cultural elements.</w:t>
      </w:r>
    </w:p>
    <w:p w14:paraId="46CD1D50" w14:textId="77777777" w:rsidR="00D132CA" w:rsidRDefault="00D132CA" w:rsidP="00631BA6">
      <w:pPr>
        <w:pStyle w:val="Heading4"/>
      </w:pPr>
      <w:bookmarkStart w:id="157" w:name="_Toc84253795"/>
      <w:bookmarkStart w:id="158" w:name="_Toc105685466"/>
      <w:r>
        <w:t>Horizon scan</w:t>
      </w:r>
      <w:bookmarkEnd w:id="157"/>
      <w:bookmarkEnd w:id="158"/>
    </w:p>
    <w:p w14:paraId="45EA61A1" w14:textId="70CB26B4" w:rsidR="00610DAC" w:rsidRPr="005C7B2E" w:rsidRDefault="00610DAC" w:rsidP="00610DAC">
      <w:pPr>
        <w:rPr>
          <w:lang w:val="en-US"/>
        </w:rPr>
      </w:pPr>
      <w:r>
        <w:rPr>
          <w:lang w:val="en-US"/>
        </w:rPr>
        <w:t xml:space="preserve">Regional Arts will work with </w:t>
      </w:r>
      <w:proofErr w:type="spellStart"/>
      <w:r>
        <w:rPr>
          <w:lang w:val="en-US"/>
        </w:rPr>
        <w:t>Circuitwest</w:t>
      </w:r>
      <w:proofErr w:type="spellEnd"/>
      <w:r>
        <w:rPr>
          <w:lang w:val="en-US"/>
        </w:rPr>
        <w:t xml:space="preserve"> to develop an appropriate touring strategy for the IOT</w:t>
      </w:r>
      <w:r w:rsidR="00315489">
        <w:rPr>
          <w:lang w:val="en-US"/>
        </w:rPr>
        <w:t xml:space="preserve"> during </w:t>
      </w:r>
      <w:r w:rsidR="00631BA6">
        <w:rPr>
          <w:lang w:val="en-US"/>
        </w:rPr>
        <w:t>2021–22</w:t>
      </w:r>
      <w:r>
        <w:rPr>
          <w:lang w:val="en-US"/>
        </w:rPr>
        <w:t>.</w:t>
      </w:r>
    </w:p>
    <w:p w14:paraId="4BB0269E" w14:textId="77777777" w:rsidR="00D132CA" w:rsidRDefault="00D132CA" w:rsidP="00631BA6">
      <w:pPr>
        <w:pStyle w:val="Heading3"/>
      </w:pPr>
      <w:bookmarkStart w:id="159" w:name="_Toc105685467"/>
      <w:r>
        <w:t>Local Government</w:t>
      </w:r>
      <w:bookmarkEnd w:id="159"/>
    </w:p>
    <w:p w14:paraId="3FC66007" w14:textId="77777777" w:rsidR="00D132CA" w:rsidRDefault="00D132CA" w:rsidP="00631BA6">
      <w:pPr>
        <w:pStyle w:val="Heading4"/>
      </w:pPr>
      <w:bookmarkStart w:id="160" w:name="_Toc84253797"/>
      <w:bookmarkStart w:id="161" w:name="_Toc105685468"/>
      <w:r>
        <w:t>Services</w:t>
      </w:r>
      <w:bookmarkEnd w:id="160"/>
      <w:bookmarkEnd w:id="161"/>
    </w:p>
    <w:p w14:paraId="385EC436" w14:textId="77777777" w:rsidR="000160D7" w:rsidRPr="00A93B0B" w:rsidRDefault="000160D7" w:rsidP="000160D7">
      <w:r w:rsidRPr="00A93B0B">
        <w:t xml:space="preserve">The </w:t>
      </w:r>
      <w:r>
        <w:t>DLGSC (Local Government)</w:t>
      </w:r>
      <w:r w:rsidRPr="00A93B0B">
        <w:t xml:space="preserve"> builds local government capacity to respond to community expectations, and improves levels of accountabil</w:t>
      </w:r>
      <w:r>
        <w:t>ity and legislative compliance.</w:t>
      </w:r>
    </w:p>
    <w:p w14:paraId="269A1307" w14:textId="77777777" w:rsidR="00D132CA" w:rsidRDefault="00D132CA" w:rsidP="00631BA6">
      <w:pPr>
        <w:pStyle w:val="Heading4"/>
      </w:pPr>
      <w:bookmarkStart w:id="162" w:name="_Toc84253798"/>
      <w:bookmarkStart w:id="163" w:name="_Toc105685469"/>
      <w:r>
        <w:t>Highlights and activities</w:t>
      </w:r>
      <w:bookmarkEnd w:id="162"/>
      <w:bookmarkEnd w:id="163"/>
    </w:p>
    <w:p w14:paraId="7FD8AAFD" w14:textId="77777777" w:rsidR="00927566" w:rsidRDefault="00927566" w:rsidP="00927566">
      <w:r w:rsidRPr="004C12A6">
        <w:t xml:space="preserve">Both </w:t>
      </w:r>
      <w:proofErr w:type="spellStart"/>
      <w:r w:rsidR="00FE3129">
        <w:t>SoCI</w:t>
      </w:r>
      <w:proofErr w:type="spellEnd"/>
      <w:r w:rsidR="00FE3129">
        <w:t xml:space="preserve"> and </w:t>
      </w:r>
      <w:proofErr w:type="spellStart"/>
      <w:r w:rsidR="00FE3129">
        <w:t>SoCKI</w:t>
      </w:r>
      <w:proofErr w:type="spellEnd"/>
      <w:r w:rsidR="00FE3129">
        <w:t xml:space="preserve"> </w:t>
      </w:r>
      <w:r w:rsidRPr="004C12A6">
        <w:t>continue to provide governance and services to their respective communities. They</w:t>
      </w:r>
      <w:r>
        <w:t xml:space="preserve"> </w:t>
      </w:r>
      <w:r w:rsidRPr="004C12A6">
        <w:t>have achieved accountability, financial and statutory compliance standards equivalent to local</w:t>
      </w:r>
      <w:r>
        <w:t xml:space="preserve"> </w:t>
      </w:r>
      <w:r w:rsidRPr="004C12A6">
        <w:t>governments in rural and remote WA.</w:t>
      </w:r>
    </w:p>
    <w:p w14:paraId="362495A3" w14:textId="77777777" w:rsidR="00927566" w:rsidRPr="00927566" w:rsidRDefault="00927566" w:rsidP="00927566">
      <w:pPr>
        <w:pStyle w:val="Bullet1"/>
      </w:pPr>
      <w:r w:rsidRPr="00927566">
        <w:t xml:space="preserve">Provided support to local government elected members and officers in relation to the application of the </w:t>
      </w:r>
      <w:r>
        <w:rPr>
          <w:lang w:val="en-US"/>
        </w:rPr>
        <w:t>applied</w:t>
      </w:r>
      <w:r>
        <w:rPr>
          <w:lang w:val="en-US"/>
        </w:rPr>
        <w:br/>
      </w:r>
      <w:r w:rsidRPr="00927566">
        <w:rPr>
          <w:i/>
        </w:rPr>
        <w:t>Local Government Act 1995</w:t>
      </w:r>
      <w:r w:rsidRPr="00927566">
        <w:t xml:space="preserve"> </w:t>
      </w:r>
      <w:bookmarkStart w:id="164" w:name="_Hlk526759250"/>
      <w:r>
        <w:t>(WA)</w:t>
      </w:r>
      <w:r w:rsidRPr="00927566">
        <w:t xml:space="preserve"> </w:t>
      </w:r>
      <w:bookmarkEnd w:id="164"/>
      <w:r>
        <w:t>and Regulations.</w:t>
      </w:r>
    </w:p>
    <w:p w14:paraId="348D4D15" w14:textId="77777777" w:rsidR="00927566" w:rsidRDefault="00927566" w:rsidP="00927566">
      <w:pPr>
        <w:pStyle w:val="Bullet1"/>
      </w:pPr>
      <w:r w:rsidRPr="00A93B0B">
        <w:t>Reviewed local government compliance audit returns, budgets, budget reviews, annual</w:t>
      </w:r>
      <w:r>
        <w:t xml:space="preserve"> </w:t>
      </w:r>
      <w:r w:rsidRPr="00A93B0B">
        <w:t>financia</w:t>
      </w:r>
      <w:r>
        <w:t>l reports and auditor’s reports.</w:t>
      </w:r>
    </w:p>
    <w:p w14:paraId="2BD2E151" w14:textId="77777777" w:rsidR="00927566" w:rsidRDefault="00927566" w:rsidP="00927566">
      <w:pPr>
        <w:pStyle w:val="Bullet1"/>
      </w:pPr>
      <w:r w:rsidRPr="00A93B0B">
        <w:t>Undertook regulatory functions primarily related to the administration of the</w:t>
      </w:r>
      <w:r w:rsidR="00186560">
        <w:rPr>
          <w:lang w:val="en-US"/>
        </w:rPr>
        <w:t xml:space="preserve"> applied</w:t>
      </w:r>
      <w:r w:rsidRPr="00A93B0B">
        <w:t xml:space="preserve"> </w:t>
      </w:r>
      <w:r w:rsidRPr="00A93B0B">
        <w:rPr>
          <w:i/>
        </w:rPr>
        <w:t xml:space="preserve">Local Government Act 1995 </w:t>
      </w:r>
      <w:r>
        <w:rPr>
          <w:iCs/>
        </w:rPr>
        <w:t>(WA)</w:t>
      </w:r>
      <w:r>
        <w:rPr>
          <w:lang w:val="en-US"/>
        </w:rPr>
        <w:t xml:space="preserve"> </w:t>
      </w:r>
      <w:r w:rsidRPr="00A93B0B">
        <w:t>including approvals</w:t>
      </w:r>
      <w:r>
        <w:t xml:space="preserve"> (including participation approvals)</w:t>
      </w:r>
      <w:r w:rsidRPr="00A93B0B">
        <w:t>, compliance monitoring, investigations and other</w:t>
      </w:r>
      <w:r>
        <w:t xml:space="preserve"> statutory support.</w:t>
      </w:r>
    </w:p>
    <w:p w14:paraId="309F468B" w14:textId="77777777" w:rsidR="00D44E0F" w:rsidRDefault="00927566" w:rsidP="00927566">
      <w:pPr>
        <w:pStyle w:val="Bullet1"/>
        <w:rPr>
          <w:iCs/>
          <w:lang w:val="en-US"/>
        </w:rPr>
      </w:pPr>
      <w:bookmarkStart w:id="165" w:name="_Hlk54096077"/>
      <w:r w:rsidRPr="00A93B0B">
        <w:lastRenderedPageBreak/>
        <w:t>Determined the Australian Government Financial Assistance Grants in accordance with the</w:t>
      </w:r>
      <w:r>
        <w:rPr>
          <w:lang w:val="en-US"/>
        </w:rPr>
        <w:t xml:space="preserve"> </w:t>
      </w:r>
      <w:r w:rsidRPr="00A93B0B">
        <w:rPr>
          <w:i/>
        </w:rPr>
        <w:t xml:space="preserve">Local Government (Financial Assistance) Act 1995 </w:t>
      </w:r>
      <w:r w:rsidRPr="00350179">
        <w:rPr>
          <w:iCs/>
        </w:rPr>
        <w:t>(</w:t>
      </w:r>
      <w:proofErr w:type="spellStart"/>
      <w:r>
        <w:rPr>
          <w:iCs/>
        </w:rPr>
        <w:t>Cth</w:t>
      </w:r>
      <w:proofErr w:type="spellEnd"/>
      <w:r>
        <w:rPr>
          <w:iCs/>
        </w:rPr>
        <w:t>)</w:t>
      </w:r>
      <w:r w:rsidR="00D44E0F">
        <w:rPr>
          <w:iCs/>
          <w:lang w:val="en-US"/>
        </w:rPr>
        <w:t>.</w:t>
      </w:r>
    </w:p>
    <w:bookmarkEnd w:id="165"/>
    <w:p w14:paraId="1E746AE1" w14:textId="4D362110" w:rsidR="00927566" w:rsidRDefault="00FE3129" w:rsidP="00927566">
      <w:pPr>
        <w:pStyle w:val="Bullet1"/>
      </w:pPr>
      <w:r>
        <w:t xml:space="preserve">Completed phase </w:t>
      </w:r>
      <w:r>
        <w:rPr>
          <w:lang w:val="en-US"/>
        </w:rPr>
        <w:t>two</w:t>
      </w:r>
      <w:r w:rsidR="00927566">
        <w:t xml:space="preserve"> of the Asset Management Mentoring workshop</w:t>
      </w:r>
      <w:r w:rsidR="00927566" w:rsidRPr="00757231">
        <w:t xml:space="preserve"> </w:t>
      </w:r>
      <w:r>
        <w:rPr>
          <w:lang w:val="en-US"/>
        </w:rPr>
        <w:t xml:space="preserve">with both </w:t>
      </w:r>
      <w:r w:rsidR="00315489">
        <w:rPr>
          <w:lang w:val="en-US"/>
        </w:rPr>
        <w:t xml:space="preserve">IOT </w:t>
      </w:r>
      <w:r>
        <w:rPr>
          <w:lang w:val="en-US"/>
        </w:rPr>
        <w:t>Shires</w:t>
      </w:r>
      <w:r w:rsidR="00927566">
        <w:t>.</w:t>
      </w:r>
    </w:p>
    <w:p w14:paraId="468E3F43" w14:textId="77777777" w:rsidR="00D44E0F" w:rsidRDefault="00927566" w:rsidP="00927566">
      <w:pPr>
        <w:pStyle w:val="Bullet1"/>
      </w:pPr>
      <w:r>
        <w:t>The WA</w:t>
      </w:r>
      <w:r w:rsidR="00FE3129">
        <w:rPr>
          <w:lang w:val="en-US"/>
        </w:rPr>
        <w:t xml:space="preserve"> </w:t>
      </w:r>
      <w:r w:rsidR="00FE3129">
        <w:t>Loca</w:t>
      </w:r>
      <w:r w:rsidR="00FE3129">
        <w:rPr>
          <w:lang w:val="en-US"/>
        </w:rPr>
        <w:t>l Government Association</w:t>
      </w:r>
      <w:r>
        <w:t xml:space="preserve"> convention did not occur in 2020 due to COVID-19.</w:t>
      </w:r>
      <w:r w:rsidR="00EB23D5">
        <w:t xml:space="preserve"> </w:t>
      </w:r>
      <w:r>
        <w:t>In lieu o</w:t>
      </w:r>
      <w:r w:rsidR="00186560">
        <w:t xml:space="preserve">f travel assistance to Perth, </w:t>
      </w:r>
      <w:proofErr w:type="spellStart"/>
      <w:r w:rsidR="00186560">
        <w:t>So</w:t>
      </w:r>
      <w:r>
        <w:t>CKI</w:t>
      </w:r>
      <w:proofErr w:type="spellEnd"/>
      <w:r>
        <w:t xml:space="preserve"> chose to u</w:t>
      </w:r>
      <w:r w:rsidR="0042274E">
        <w:t xml:space="preserve">ndertake e-learning instead. </w:t>
      </w:r>
      <w:proofErr w:type="spellStart"/>
      <w:r w:rsidR="00186560">
        <w:t>So</w:t>
      </w:r>
      <w:r>
        <w:t>CI</w:t>
      </w:r>
      <w:proofErr w:type="spellEnd"/>
      <w:r>
        <w:t xml:space="preserve"> chose to postpone training until available</w:t>
      </w:r>
      <w:r w:rsidR="00186560">
        <w:rPr>
          <w:lang w:val="en-AU"/>
        </w:rPr>
        <w:t xml:space="preserve"> to be delivered</w:t>
      </w:r>
      <w:r w:rsidR="00186560">
        <w:t xml:space="preserve"> in person</w:t>
      </w:r>
      <w:r w:rsidR="00D44E0F">
        <w:t>.</w:t>
      </w:r>
    </w:p>
    <w:p w14:paraId="54657BA5" w14:textId="5F0B10BE" w:rsidR="00927566" w:rsidRPr="002007F2" w:rsidRDefault="00927566" w:rsidP="00927566">
      <w:pPr>
        <w:pStyle w:val="Bullet1"/>
      </w:pPr>
      <w:r>
        <w:t xml:space="preserve">A </w:t>
      </w:r>
      <w:r w:rsidRPr="002007F2">
        <w:t>minor breach complaint</w:t>
      </w:r>
      <w:r>
        <w:t xml:space="preserve"> was lodged with the Local Government Standards Panel in October 2020 regarding </w:t>
      </w:r>
      <w:r>
        <w:br/>
      </w:r>
      <w:r>
        <w:rPr>
          <w:lang w:val="en-US"/>
        </w:rPr>
        <w:t xml:space="preserve">a </w:t>
      </w:r>
      <w:proofErr w:type="spellStart"/>
      <w:r>
        <w:rPr>
          <w:lang w:val="en-US"/>
        </w:rPr>
        <w:t>Councillor’s</w:t>
      </w:r>
      <w:proofErr w:type="spellEnd"/>
      <w:r>
        <w:t xml:space="preserve"> alleged involvement in administration</w:t>
      </w:r>
      <w:r w:rsidR="00F66D94">
        <w:rPr>
          <w:lang w:val="en-US"/>
        </w:rPr>
        <w:t xml:space="preserve">. The </w:t>
      </w:r>
      <w:proofErr w:type="spellStart"/>
      <w:r w:rsidR="00F66D94">
        <w:rPr>
          <w:lang w:val="en-US"/>
        </w:rPr>
        <w:t>Councillor</w:t>
      </w:r>
      <w:proofErr w:type="spellEnd"/>
      <w:r w:rsidR="00F66D94">
        <w:rPr>
          <w:lang w:val="en-US"/>
        </w:rPr>
        <w:t xml:space="preserve"> </w:t>
      </w:r>
      <w:r>
        <w:t>was found to be in breach of the relevant legislation.</w:t>
      </w:r>
    </w:p>
    <w:p w14:paraId="54455A28" w14:textId="77777777" w:rsidR="00D132CA" w:rsidRDefault="00D132CA" w:rsidP="00631BA6">
      <w:pPr>
        <w:pStyle w:val="Heading4"/>
      </w:pPr>
      <w:bookmarkStart w:id="166" w:name="_Toc84253799"/>
      <w:bookmarkStart w:id="167" w:name="_Toc105685470"/>
      <w:r>
        <w:t>Horizon scan</w:t>
      </w:r>
      <w:bookmarkEnd w:id="166"/>
      <w:bookmarkEnd w:id="167"/>
    </w:p>
    <w:p w14:paraId="03A09BFC" w14:textId="77777777" w:rsidR="00927566" w:rsidRPr="00F6666D" w:rsidRDefault="00927566" w:rsidP="00927566">
      <w:pPr>
        <w:pStyle w:val="Bullet1"/>
      </w:pPr>
      <w:r w:rsidRPr="00F6666D">
        <w:t>Legislative changes to the</w:t>
      </w:r>
      <w:r w:rsidR="00515FBF">
        <w:rPr>
          <w:lang w:val="en-US"/>
        </w:rPr>
        <w:t xml:space="preserve"> applied</w:t>
      </w:r>
      <w:r w:rsidRPr="00F6666D">
        <w:t xml:space="preserve"> </w:t>
      </w:r>
      <w:r w:rsidRPr="005E7E4E">
        <w:rPr>
          <w:i/>
          <w:iCs/>
        </w:rPr>
        <w:t>Local Government Act 1995</w:t>
      </w:r>
      <w:r w:rsidR="00515FBF">
        <w:t xml:space="preserve"> (WA)</w:t>
      </w:r>
      <w:r w:rsidRPr="00F6666D">
        <w:t xml:space="preserve"> as part of the Ac</w:t>
      </w:r>
      <w:r w:rsidR="00515FBF">
        <w:t>t Review will influence the IOT</w:t>
      </w:r>
      <w:r w:rsidRPr="00F6666D">
        <w:t>.</w:t>
      </w:r>
    </w:p>
    <w:p w14:paraId="438CB1CB" w14:textId="77777777" w:rsidR="00D132CA" w:rsidRDefault="00D132CA" w:rsidP="00631BA6">
      <w:pPr>
        <w:pStyle w:val="Heading3"/>
      </w:pPr>
      <w:bookmarkStart w:id="168" w:name="_Toc105685471"/>
      <w:r>
        <w:t>Racing, Gaming and Liquor</w:t>
      </w:r>
      <w:bookmarkEnd w:id="168"/>
    </w:p>
    <w:p w14:paraId="078D88C6" w14:textId="77777777" w:rsidR="00D132CA" w:rsidRDefault="00D132CA" w:rsidP="00631BA6">
      <w:pPr>
        <w:pStyle w:val="Heading4"/>
      </w:pPr>
      <w:bookmarkStart w:id="169" w:name="_Toc84253801"/>
      <w:bookmarkStart w:id="170" w:name="_Toc105685472"/>
      <w:r>
        <w:t>Services</w:t>
      </w:r>
      <w:bookmarkEnd w:id="169"/>
      <w:bookmarkEnd w:id="170"/>
    </w:p>
    <w:p w14:paraId="5BC4C71B" w14:textId="77777777" w:rsidR="0082297C" w:rsidRPr="00F776C0" w:rsidRDefault="0082297C" w:rsidP="0082297C">
      <w:pPr>
        <w:rPr>
          <w:lang w:val="en-US"/>
        </w:rPr>
      </w:pPr>
      <w:r>
        <w:t>The DLGSC (Racing, Gaming and Liquor) provides liquor licensing services, including compliance audits and inspection of licensed premises.</w:t>
      </w:r>
    </w:p>
    <w:p w14:paraId="271732F9" w14:textId="77777777" w:rsidR="00D132CA" w:rsidRDefault="00D132CA" w:rsidP="00631BA6">
      <w:pPr>
        <w:pStyle w:val="Heading4"/>
      </w:pPr>
      <w:bookmarkStart w:id="171" w:name="_Toc84253802"/>
      <w:bookmarkStart w:id="172" w:name="_Toc105685473"/>
      <w:r>
        <w:t>Highlights and activities</w:t>
      </w:r>
      <w:bookmarkEnd w:id="171"/>
      <w:bookmarkEnd w:id="172"/>
    </w:p>
    <w:p w14:paraId="414CD9F4" w14:textId="77777777" w:rsidR="00D44E0F" w:rsidRDefault="007124E9" w:rsidP="00FE44C4">
      <w:pPr>
        <w:pStyle w:val="Bullet1"/>
      </w:pPr>
      <w:r>
        <w:t xml:space="preserve">A </w:t>
      </w:r>
      <w:r w:rsidR="00CC7896">
        <w:t xml:space="preserve">new restaurant licence granted in </w:t>
      </w:r>
      <w:r w:rsidR="00C53101">
        <w:t xml:space="preserve">2019–20 </w:t>
      </w:r>
      <w:r w:rsidR="00CC7896">
        <w:t>on CKI was activated</w:t>
      </w:r>
      <w:r w:rsidR="00D44E0F">
        <w:t>.</w:t>
      </w:r>
    </w:p>
    <w:p w14:paraId="0A551FD3" w14:textId="5A1DB8F1" w:rsidR="00F65610" w:rsidRDefault="00F65610" w:rsidP="00FE44C4">
      <w:pPr>
        <w:pStyle w:val="Bullet1"/>
      </w:pPr>
      <w:r w:rsidRPr="00C92245">
        <w:t>Quarterly calculation and collection of liquor licence fees</w:t>
      </w:r>
      <w:r>
        <w:t>.</w:t>
      </w:r>
    </w:p>
    <w:p w14:paraId="7EB29520" w14:textId="77777777" w:rsidR="00F65610" w:rsidRDefault="00F65610" w:rsidP="00FE44C4">
      <w:pPr>
        <w:pStyle w:val="Bullet1"/>
      </w:pPr>
      <w:r>
        <w:t>2019 annual licence fees collec</w:t>
      </w:r>
      <w:r w:rsidR="00315489">
        <w:t>ted were refunded to licensees as a COVID-19 stimulus initiative</w:t>
      </w:r>
      <w:r>
        <w:t>.</w:t>
      </w:r>
    </w:p>
    <w:p w14:paraId="240FE4AA" w14:textId="77777777" w:rsidR="00F65610" w:rsidRDefault="00F65610" w:rsidP="00FE44C4">
      <w:pPr>
        <w:pStyle w:val="Bullet1"/>
      </w:pPr>
      <w:r>
        <w:t>No complaints were received which means that licensees are compliant with the liquor legislation.</w:t>
      </w:r>
    </w:p>
    <w:p w14:paraId="10C400F0" w14:textId="77777777" w:rsidR="00F65610" w:rsidRPr="00C92245" w:rsidRDefault="00F65610" w:rsidP="00FE44C4">
      <w:pPr>
        <w:pStyle w:val="Bullet1"/>
      </w:pPr>
      <w:r>
        <w:t>The following applications were received and processed:</w:t>
      </w:r>
    </w:p>
    <w:p w14:paraId="4A64ACFC" w14:textId="77777777" w:rsidR="00CC7896" w:rsidRPr="00C92245" w:rsidRDefault="00315489" w:rsidP="00FE44C4">
      <w:pPr>
        <w:pStyle w:val="Bullet1"/>
      </w:pPr>
      <w:r>
        <w:t>t</w:t>
      </w:r>
      <w:r w:rsidR="00CC7896">
        <w:t xml:space="preserve">wo transfer of licence applications </w:t>
      </w:r>
      <w:r>
        <w:t>on CI</w:t>
      </w:r>
    </w:p>
    <w:p w14:paraId="134D296C" w14:textId="77777777" w:rsidR="00CC7896" w:rsidRDefault="00315489" w:rsidP="00FE44C4">
      <w:pPr>
        <w:pStyle w:val="Bullet1"/>
      </w:pPr>
      <w:r>
        <w:t>o</w:t>
      </w:r>
      <w:r w:rsidR="00CC7896">
        <w:t xml:space="preserve">ne application to vary licence conditions </w:t>
      </w:r>
      <w:r>
        <w:t>on CKI</w:t>
      </w:r>
    </w:p>
    <w:p w14:paraId="123AE0F7" w14:textId="77777777" w:rsidR="00CC7896" w:rsidRDefault="00315489" w:rsidP="00FE44C4">
      <w:pPr>
        <w:pStyle w:val="Bullet1"/>
      </w:pPr>
      <w:r>
        <w:t>o</w:t>
      </w:r>
      <w:r w:rsidR="00CC7896">
        <w:t xml:space="preserve">ne ongoing area permit application </w:t>
      </w:r>
      <w:r>
        <w:t>on CKI</w:t>
      </w:r>
    </w:p>
    <w:p w14:paraId="77D51734" w14:textId="77777777" w:rsidR="00CC7896" w:rsidRDefault="00315489" w:rsidP="00FE44C4">
      <w:pPr>
        <w:pStyle w:val="Bullet1"/>
      </w:pPr>
      <w:r>
        <w:t>a</w:t>
      </w:r>
      <w:r w:rsidR="00CC7896">
        <w:t xml:space="preserve"> </w:t>
      </w:r>
      <w:r w:rsidR="00F93831">
        <w:t>one-day</w:t>
      </w:r>
      <w:r w:rsidR="00CC7896">
        <w:t xml:space="preserve"> gaming premises permit applic</w:t>
      </w:r>
      <w:r w:rsidR="00F65610">
        <w:t>ation on CI</w:t>
      </w:r>
    </w:p>
    <w:p w14:paraId="44E81DED" w14:textId="77777777" w:rsidR="00CC7896" w:rsidRPr="00C92245" w:rsidRDefault="00315489" w:rsidP="00FE44C4">
      <w:pPr>
        <w:pStyle w:val="Bullet1"/>
      </w:pPr>
      <w:r>
        <w:t>a</w:t>
      </w:r>
      <w:r w:rsidR="00CC7896">
        <w:t xml:space="preserve"> two-up permit application</w:t>
      </w:r>
      <w:r w:rsidR="00F65610">
        <w:t xml:space="preserve"> on CI</w:t>
      </w:r>
      <w:r w:rsidR="00CC7896">
        <w:t>.</w:t>
      </w:r>
    </w:p>
    <w:p w14:paraId="17D0E6A4" w14:textId="77777777" w:rsidR="00D132CA" w:rsidRDefault="00D132CA" w:rsidP="00631BA6">
      <w:pPr>
        <w:pStyle w:val="Heading4"/>
      </w:pPr>
      <w:bookmarkStart w:id="173" w:name="_Toc84253803"/>
      <w:bookmarkStart w:id="174" w:name="_Toc105685474"/>
      <w:r>
        <w:t>Horizon scan</w:t>
      </w:r>
      <w:bookmarkEnd w:id="173"/>
      <w:bookmarkEnd w:id="174"/>
    </w:p>
    <w:p w14:paraId="442CD760" w14:textId="4CDA5C35" w:rsidR="00CC7896" w:rsidRPr="00E84921" w:rsidRDefault="00CC7896" w:rsidP="00CF68B1">
      <w:r>
        <w:t>Racing, Gaming and Liquor</w:t>
      </w:r>
      <w:r w:rsidRPr="00E84921">
        <w:t xml:space="preserve"> inspectors </w:t>
      </w:r>
      <w:r w:rsidR="00315489">
        <w:t xml:space="preserve">are scheduled to visit the IOT during </w:t>
      </w:r>
      <w:r w:rsidR="00631BA6">
        <w:t>2021–22</w:t>
      </w:r>
      <w:r w:rsidR="00315489">
        <w:t>.</w:t>
      </w:r>
    </w:p>
    <w:p w14:paraId="074F67C1" w14:textId="77777777" w:rsidR="00D132CA" w:rsidRDefault="00D132CA" w:rsidP="00631BA6">
      <w:pPr>
        <w:pStyle w:val="Heading3"/>
      </w:pPr>
      <w:bookmarkStart w:id="175" w:name="_Toc105685475"/>
      <w:r>
        <w:t>Sport and Recreation</w:t>
      </w:r>
      <w:bookmarkEnd w:id="175"/>
    </w:p>
    <w:p w14:paraId="0C4BFD7B" w14:textId="77777777" w:rsidR="00D132CA" w:rsidRDefault="00D132CA" w:rsidP="00631BA6">
      <w:pPr>
        <w:pStyle w:val="Heading4"/>
      </w:pPr>
      <w:bookmarkStart w:id="176" w:name="_Toc84253805"/>
      <w:bookmarkStart w:id="177" w:name="_Toc105685476"/>
      <w:r>
        <w:t>Services</w:t>
      </w:r>
      <w:bookmarkEnd w:id="176"/>
      <w:bookmarkEnd w:id="177"/>
    </w:p>
    <w:p w14:paraId="5A480B28" w14:textId="77777777" w:rsidR="0082297C" w:rsidRPr="00133242" w:rsidRDefault="0082297C" w:rsidP="0082297C">
      <w:r>
        <w:t xml:space="preserve">The DLGSC (Sport and Recreation) coordinates sport and recreation visits, liaising with key stakeholders and working with both </w:t>
      </w:r>
      <w:r w:rsidR="00315489">
        <w:t>I</w:t>
      </w:r>
      <w:r>
        <w:t>slands on the strategic direction for sport and recreation.</w:t>
      </w:r>
    </w:p>
    <w:p w14:paraId="18E0F592" w14:textId="77777777" w:rsidR="00D132CA" w:rsidRDefault="00D132CA" w:rsidP="00631BA6">
      <w:pPr>
        <w:pStyle w:val="Heading4"/>
      </w:pPr>
      <w:bookmarkStart w:id="178" w:name="_Toc84253806"/>
      <w:bookmarkStart w:id="179" w:name="_Toc105685477"/>
      <w:r>
        <w:lastRenderedPageBreak/>
        <w:t>Highlights and activities</w:t>
      </w:r>
      <w:bookmarkEnd w:id="178"/>
      <w:bookmarkEnd w:id="179"/>
    </w:p>
    <w:p w14:paraId="09399512" w14:textId="77777777" w:rsidR="005C1633" w:rsidRPr="005C1633" w:rsidRDefault="005C1633" w:rsidP="00C45845">
      <w:pPr>
        <w:rPr>
          <w:rFonts w:cs="Segoe UI"/>
          <w:bCs/>
          <w:szCs w:val="21"/>
        </w:rPr>
      </w:pPr>
      <w:r>
        <w:rPr>
          <w:rFonts w:cs="Segoe UI"/>
          <w:bCs/>
          <w:szCs w:val="21"/>
        </w:rPr>
        <w:t>DLGSC (Sport and Recreation</w:t>
      </w:r>
      <w:r w:rsidR="00315489">
        <w:rPr>
          <w:rFonts w:cs="Segoe UI"/>
          <w:bCs/>
          <w:szCs w:val="21"/>
        </w:rPr>
        <w:t>)</w:t>
      </w:r>
      <w:r>
        <w:rPr>
          <w:rFonts w:cs="Segoe UI"/>
          <w:bCs/>
          <w:szCs w:val="21"/>
        </w:rPr>
        <w:t xml:space="preserve"> </w:t>
      </w:r>
      <w:r w:rsidR="00315489">
        <w:rPr>
          <w:rFonts w:cs="Segoe UI"/>
          <w:bCs/>
          <w:szCs w:val="21"/>
        </w:rPr>
        <w:t>o</w:t>
      </w:r>
      <w:r>
        <w:rPr>
          <w:rFonts w:cs="Segoe UI"/>
          <w:bCs/>
          <w:szCs w:val="21"/>
        </w:rPr>
        <w:t xml:space="preserve">fficers visited the IOT from 13 to 20 April 2021 and met with key stakeholders, including </w:t>
      </w:r>
      <w:proofErr w:type="spellStart"/>
      <w:r>
        <w:rPr>
          <w:rFonts w:cs="Segoe UI"/>
          <w:bCs/>
          <w:szCs w:val="21"/>
        </w:rPr>
        <w:t>SoCI</w:t>
      </w:r>
      <w:proofErr w:type="spellEnd"/>
      <w:r>
        <w:rPr>
          <w:rFonts w:cs="Segoe UI"/>
          <w:bCs/>
          <w:szCs w:val="21"/>
        </w:rPr>
        <w:t xml:space="preserve"> and </w:t>
      </w:r>
      <w:proofErr w:type="spellStart"/>
      <w:r>
        <w:rPr>
          <w:rFonts w:cs="Segoe UI"/>
          <w:bCs/>
          <w:szCs w:val="21"/>
        </w:rPr>
        <w:t>SoCKI</w:t>
      </w:r>
      <w:proofErr w:type="spellEnd"/>
      <w:r>
        <w:rPr>
          <w:rFonts w:cs="Segoe UI"/>
          <w:bCs/>
          <w:szCs w:val="21"/>
        </w:rPr>
        <w:t xml:space="preserve">. The need for community participation activities to address physical </w:t>
      </w:r>
      <w:r w:rsidR="008B4FFF">
        <w:rPr>
          <w:rFonts w:cs="Segoe UI"/>
          <w:bCs/>
          <w:szCs w:val="21"/>
        </w:rPr>
        <w:t>and mental wellness issues were</w:t>
      </w:r>
      <w:r>
        <w:rPr>
          <w:rFonts w:cs="Segoe UI"/>
          <w:bCs/>
          <w:szCs w:val="21"/>
        </w:rPr>
        <w:t xml:space="preserve"> identified</w:t>
      </w:r>
      <w:r w:rsidR="00315489">
        <w:rPr>
          <w:rFonts w:cs="Segoe UI"/>
          <w:bCs/>
          <w:szCs w:val="21"/>
        </w:rPr>
        <w:t>,</w:t>
      </w:r>
      <w:r w:rsidR="008B4FFF">
        <w:rPr>
          <w:rFonts w:cs="Segoe UI"/>
          <w:bCs/>
          <w:szCs w:val="21"/>
        </w:rPr>
        <w:t xml:space="preserve"> as well as an increase in use of internet streaming content</w:t>
      </w:r>
      <w:r>
        <w:rPr>
          <w:rFonts w:cs="Segoe UI"/>
          <w:bCs/>
          <w:szCs w:val="21"/>
        </w:rPr>
        <w:t>.</w:t>
      </w:r>
      <w:r w:rsidR="008B4FFF">
        <w:rPr>
          <w:rFonts w:cs="Segoe UI"/>
          <w:bCs/>
          <w:szCs w:val="21"/>
        </w:rPr>
        <w:t xml:space="preserve"> An outdoor recreation strategy was recognised as an area of need.</w:t>
      </w:r>
    </w:p>
    <w:p w14:paraId="01187B68" w14:textId="77777777" w:rsidR="00416646" w:rsidRPr="00692FA5" w:rsidRDefault="00416646" w:rsidP="00631BA6">
      <w:pPr>
        <w:pStyle w:val="Heading5"/>
        <w:rPr>
          <w:lang w:val="en-US"/>
        </w:rPr>
      </w:pPr>
      <w:r w:rsidRPr="00692FA5">
        <w:rPr>
          <w:lang w:val="en-US"/>
        </w:rPr>
        <w:t>Western Australian Cricket Association – 6 to 13 November 20</w:t>
      </w:r>
      <w:r w:rsidR="003A7C69" w:rsidRPr="00692FA5">
        <w:rPr>
          <w:lang w:val="en-US"/>
        </w:rPr>
        <w:t>20 (CI</w:t>
      </w:r>
      <w:r w:rsidRPr="00692FA5">
        <w:rPr>
          <w:lang w:val="en-US"/>
        </w:rPr>
        <w:t xml:space="preserve">) </w:t>
      </w:r>
    </w:p>
    <w:p w14:paraId="2342EA2C" w14:textId="0C65BA61" w:rsidR="00416646" w:rsidRDefault="00C45845" w:rsidP="00416646">
      <w:r>
        <w:rPr>
          <w:rFonts w:cs="Segoe UI"/>
          <w:szCs w:val="21"/>
        </w:rPr>
        <w:t>The WA</w:t>
      </w:r>
      <w:r w:rsidR="00240369">
        <w:rPr>
          <w:rFonts w:cs="Segoe UI"/>
          <w:szCs w:val="21"/>
        </w:rPr>
        <w:t xml:space="preserve"> </w:t>
      </w:r>
      <w:r>
        <w:rPr>
          <w:rFonts w:cs="Segoe UI"/>
          <w:szCs w:val="21"/>
        </w:rPr>
        <w:t>C</w:t>
      </w:r>
      <w:r w:rsidR="00240369">
        <w:rPr>
          <w:rFonts w:cs="Segoe UI"/>
          <w:szCs w:val="21"/>
        </w:rPr>
        <w:t xml:space="preserve">ricket </w:t>
      </w:r>
      <w:r>
        <w:rPr>
          <w:rFonts w:cs="Segoe UI"/>
          <w:szCs w:val="21"/>
        </w:rPr>
        <w:t>A</w:t>
      </w:r>
      <w:r w:rsidR="00240369">
        <w:rPr>
          <w:rFonts w:cs="Segoe UI"/>
          <w:szCs w:val="21"/>
        </w:rPr>
        <w:t>ssociation</w:t>
      </w:r>
      <w:r>
        <w:rPr>
          <w:rFonts w:cs="Segoe UI"/>
          <w:szCs w:val="21"/>
        </w:rPr>
        <w:t xml:space="preserve"> </w:t>
      </w:r>
      <w:r w:rsidR="00416646" w:rsidRPr="00DE28D3">
        <w:rPr>
          <w:rFonts w:cs="Segoe UI"/>
          <w:szCs w:val="21"/>
        </w:rPr>
        <w:t>Coun</w:t>
      </w:r>
      <w:r>
        <w:rPr>
          <w:rFonts w:cs="Segoe UI"/>
          <w:szCs w:val="21"/>
        </w:rPr>
        <w:t xml:space="preserve">try Area Manager </w:t>
      </w:r>
      <w:r w:rsidR="00416646" w:rsidRPr="00DE28D3">
        <w:rPr>
          <w:rFonts w:cs="Segoe UI"/>
          <w:szCs w:val="21"/>
        </w:rPr>
        <w:t>and Goldfiel</w:t>
      </w:r>
      <w:r>
        <w:rPr>
          <w:rFonts w:cs="Segoe UI"/>
          <w:szCs w:val="21"/>
        </w:rPr>
        <w:t xml:space="preserve">ds Cricket Manager </w:t>
      </w:r>
      <w:r w:rsidR="00416646" w:rsidRPr="00DE28D3">
        <w:rPr>
          <w:rFonts w:cs="Segoe UI"/>
          <w:szCs w:val="21"/>
        </w:rPr>
        <w:t xml:space="preserve">visited </w:t>
      </w:r>
      <w:r w:rsidR="00416646">
        <w:rPr>
          <w:rFonts w:cs="Segoe UI"/>
          <w:szCs w:val="21"/>
        </w:rPr>
        <w:t xml:space="preserve">CI </w:t>
      </w:r>
      <w:r w:rsidR="00416646" w:rsidRPr="00DE28D3">
        <w:rPr>
          <w:rFonts w:cs="Segoe UI"/>
          <w:szCs w:val="21"/>
        </w:rPr>
        <w:t>from</w:t>
      </w:r>
      <w:r w:rsidR="00392E47">
        <w:rPr>
          <w:rFonts w:cs="Segoe UI"/>
          <w:szCs w:val="21"/>
        </w:rPr>
        <w:t xml:space="preserve"> </w:t>
      </w:r>
      <w:r w:rsidR="00416646">
        <w:rPr>
          <w:rFonts w:cs="Segoe UI"/>
          <w:szCs w:val="21"/>
        </w:rPr>
        <w:t>6</w:t>
      </w:r>
      <w:r w:rsidR="00315489">
        <w:rPr>
          <w:rFonts w:cs="Segoe UI"/>
          <w:szCs w:val="21"/>
        </w:rPr>
        <w:t xml:space="preserve"> to </w:t>
      </w:r>
      <w:r w:rsidR="00416646">
        <w:rPr>
          <w:rFonts w:cs="Segoe UI"/>
          <w:szCs w:val="21"/>
        </w:rPr>
        <w:t xml:space="preserve">13 </w:t>
      </w:r>
      <w:r w:rsidR="00416646" w:rsidRPr="00DE28D3">
        <w:rPr>
          <w:rFonts w:cs="Segoe UI"/>
          <w:szCs w:val="21"/>
        </w:rPr>
        <w:t>November</w:t>
      </w:r>
      <w:r w:rsidR="00416646">
        <w:rPr>
          <w:rFonts w:cs="Segoe UI"/>
          <w:szCs w:val="21"/>
        </w:rPr>
        <w:t xml:space="preserve"> </w:t>
      </w:r>
      <w:r w:rsidR="00F66D94">
        <w:rPr>
          <w:rFonts w:cs="Segoe UI"/>
          <w:szCs w:val="21"/>
        </w:rPr>
        <w:t>2020</w:t>
      </w:r>
      <w:r w:rsidR="00416646" w:rsidRPr="00DE28D3">
        <w:rPr>
          <w:rFonts w:cs="Segoe UI"/>
          <w:szCs w:val="21"/>
        </w:rPr>
        <w:t>.</w:t>
      </w:r>
      <w:r w:rsidR="00315489">
        <w:t xml:space="preserve"> </w:t>
      </w:r>
      <w:r w:rsidR="00416646">
        <w:t xml:space="preserve">The focus of this </w:t>
      </w:r>
      <w:r w:rsidR="00416646" w:rsidRPr="00DE28D3">
        <w:t xml:space="preserve">visit was to have an involvement with all age levels and groups interested in cricket in the community, with a view to identifying </w:t>
      </w:r>
      <w:r w:rsidR="00416646">
        <w:t>whether</w:t>
      </w:r>
      <w:r w:rsidR="00416646" w:rsidRPr="00DE28D3">
        <w:t xml:space="preserve"> a pathway from the entry level point through to senior cricket could be established.</w:t>
      </w:r>
    </w:p>
    <w:p w14:paraId="3CA488F9" w14:textId="77777777" w:rsidR="00D44E0F" w:rsidRDefault="00416646" w:rsidP="00FE44C4">
      <w:pPr>
        <w:pStyle w:val="Bullet1"/>
      </w:pPr>
      <w:r w:rsidRPr="00416646">
        <w:t>A series of short</w:t>
      </w:r>
      <w:r w:rsidR="00F66D94">
        <w:t>-</w:t>
      </w:r>
      <w:r w:rsidRPr="00416646">
        <w:t>form social matches between Serco and CI teams as a community fundraiser for the family of a sick child whose father was heavily involved in the cricket club</w:t>
      </w:r>
      <w:r w:rsidR="00D44E0F">
        <w:t>.</w:t>
      </w:r>
    </w:p>
    <w:p w14:paraId="7E3A7ABF" w14:textId="3C524EC4" w:rsidR="00416646" w:rsidRPr="00416646" w:rsidRDefault="00240369" w:rsidP="00FE44C4">
      <w:pPr>
        <w:pStyle w:val="Bullet1"/>
      </w:pPr>
      <w:r>
        <w:t xml:space="preserve">An </w:t>
      </w:r>
      <w:r w:rsidR="00416646" w:rsidRPr="00416646">
        <w:t xml:space="preserve">afternoon session </w:t>
      </w:r>
      <w:r>
        <w:t xml:space="preserve">was </w:t>
      </w:r>
      <w:r w:rsidR="00416646" w:rsidRPr="00416646">
        <w:t xml:space="preserve">conducted for any children who were interested in sampling </w:t>
      </w:r>
      <w:r w:rsidR="00C45845">
        <w:t xml:space="preserve">the game for the first time. This </w:t>
      </w:r>
      <w:r w:rsidR="00416646" w:rsidRPr="00416646">
        <w:t>was</w:t>
      </w:r>
      <w:r w:rsidR="00C45845">
        <w:t xml:space="preserve"> also</w:t>
      </w:r>
      <w:r w:rsidR="00416646" w:rsidRPr="00416646">
        <w:t xml:space="preserve"> designed to provide an up-skilling opportunity for Recreation Centre staff in how to d</w:t>
      </w:r>
      <w:r w:rsidR="008B4FFF">
        <w:t>eliver a Cricket Blast Program.</w:t>
      </w:r>
    </w:p>
    <w:p w14:paraId="7C917A5D" w14:textId="77777777" w:rsidR="00D44E0F" w:rsidRDefault="00416646" w:rsidP="00FE44C4">
      <w:pPr>
        <w:pStyle w:val="Bullet1"/>
      </w:pPr>
      <w:r w:rsidRPr="00416646">
        <w:t>The CIDHS program involved a variety of clinics, modified games, opportunities for the children to run their own unstructured cricket activities and the week concluded with a carnival for students from years four to six</w:t>
      </w:r>
      <w:r w:rsidR="00D44E0F">
        <w:t>.</w:t>
      </w:r>
    </w:p>
    <w:p w14:paraId="763F4F5C" w14:textId="0F279526" w:rsidR="00416646" w:rsidRPr="00692FA5" w:rsidRDefault="00416646" w:rsidP="00631BA6">
      <w:pPr>
        <w:pStyle w:val="Heading5"/>
        <w:rPr>
          <w:lang w:val="en-US"/>
        </w:rPr>
      </w:pPr>
      <w:r w:rsidRPr="00692FA5">
        <w:rPr>
          <w:lang w:val="en-US"/>
        </w:rPr>
        <w:t xml:space="preserve">Skateboarding WA - 25 September to 2 October 2020 (CKI) </w:t>
      </w:r>
    </w:p>
    <w:p w14:paraId="2E365EDE" w14:textId="77777777" w:rsidR="00D44E0F" w:rsidRDefault="00416646" w:rsidP="00C45845">
      <w:pPr>
        <w:rPr>
          <w:rFonts w:cs="Segoe UI"/>
          <w:szCs w:val="21"/>
        </w:rPr>
      </w:pPr>
      <w:r w:rsidRPr="00DE28D3">
        <w:rPr>
          <w:rFonts w:cs="Segoe UI"/>
          <w:szCs w:val="21"/>
        </w:rPr>
        <w:t>Sk</w:t>
      </w:r>
      <w:r w:rsidR="00C45845">
        <w:rPr>
          <w:rFonts w:cs="Segoe UI"/>
          <w:szCs w:val="21"/>
        </w:rPr>
        <w:t>ateboarding WA sent coaches to facilitate</w:t>
      </w:r>
      <w:r w:rsidRPr="00DE28D3">
        <w:rPr>
          <w:rFonts w:cs="Segoe UI"/>
          <w:szCs w:val="21"/>
        </w:rPr>
        <w:t xml:space="preserve"> skateboarding clinics and demonstration sessions a</w:t>
      </w:r>
      <w:r w:rsidR="00C45845">
        <w:rPr>
          <w:rFonts w:cs="Segoe UI"/>
          <w:szCs w:val="21"/>
        </w:rPr>
        <w:t>cross HI and WI</w:t>
      </w:r>
      <w:r w:rsidRPr="00DE28D3">
        <w:rPr>
          <w:rFonts w:cs="Segoe UI"/>
          <w:szCs w:val="21"/>
        </w:rPr>
        <w:t>. With the recent</w:t>
      </w:r>
      <w:r>
        <w:rPr>
          <w:rFonts w:cs="Segoe UI"/>
          <w:szCs w:val="21"/>
        </w:rPr>
        <w:t xml:space="preserve"> installation </w:t>
      </w:r>
      <w:r w:rsidRPr="00DE28D3">
        <w:rPr>
          <w:rFonts w:cs="Segoe UI"/>
          <w:szCs w:val="21"/>
        </w:rPr>
        <w:t>of a pump track, skateboarding is quickly gaining popularity</w:t>
      </w:r>
      <w:r w:rsidR="00C45845">
        <w:rPr>
          <w:rFonts w:cs="Segoe UI"/>
          <w:szCs w:val="21"/>
        </w:rPr>
        <w:t xml:space="preserve"> on CKI</w:t>
      </w:r>
      <w:r w:rsidR="00D44E0F">
        <w:rPr>
          <w:rFonts w:cs="Segoe UI"/>
          <w:szCs w:val="21"/>
        </w:rPr>
        <w:t>.</w:t>
      </w:r>
    </w:p>
    <w:p w14:paraId="5D8D6D92" w14:textId="77777777" w:rsidR="00D44E0F" w:rsidRDefault="00416646" w:rsidP="00C45845">
      <w:pPr>
        <w:rPr>
          <w:rFonts w:cs="Segoe UI"/>
          <w:szCs w:val="21"/>
        </w:rPr>
      </w:pPr>
      <w:r>
        <w:rPr>
          <w:rFonts w:cs="Segoe UI"/>
          <w:szCs w:val="21"/>
        </w:rPr>
        <w:t>Children</w:t>
      </w:r>
      <w:r w:rsidRPr="00DE28D3">
        <w:rPr>
          <w:rFonts w:cs="Segoe UI"/>
          <w:szCs w:val="21"/>
        </w:rPr>
        <w:t xml:space="preserve"> were very receptive to the skate lessons, and all progressed quickly and enthusiastically. Everyone that attended developed new skills and increased self-confidence and had a great tim</w:t>
      </w:r>
      <w:r>
        <w:rPr>
          <w:rFonts w:cs="Segoe UI"/>
          <w:szCs w:val="21"/>
        </w:rPr>
        <w:t>e. Each session averaged</w:t>
      </w:r>
      <w:r w:rsidR="006E24AA">
        <w:rPr>
          <w:rFonts w:cs="Segoe UI"/>
          <w:szCs w:val="21"/>
        </w:rPr>
        <w:t xml:space="preserve"> </w:t>
      </w:r>
      <w:r>
        <w:rPr>
          <w:rFonts w:cs="Segoe UI"/>
          <w:szCs w:val="21"/>
        </w:rPr>
        <w:t>17 participants</w:t>
      </w:r>
      <w:r w:rsidRPr="00DE28D3">
        <w:rPr>
          <w:rFonts w:cs="Segoe UI"/>
          <w:szCs w:val="21"/>
        </w:rPr>
        <w:t xml:space="preserve"> with </w:t>
      </w:r>
      <w:r w:rsidR="00F66D94">
        <w:rPr>
          <w:rFonts w:cs="Segoe UI"/>
          <w:szCs w:val="21"/>
        </w:rPr>
        <w:t>about</w:t>
      </w:r>
      <w:r w:rsidR="00F66D94" w:rsidRPr="00DE28D3">
        <w:rPr>
          <w:rFonts w:cs="Segoe UI"/>
          <w:szCs w:val="21"/>
        </w:rPr>
        <w:t xml:space="preserve"> </w:t>
      </w:r>
      <w:r w:rsidRPr="00DE28D3">
        <w:rPr>
          <w:rFonts w:cs="Segoe UI"/>
          <w:szCs w:val="21"/>
        </w:rPr>
        <w:t>12 a</w:t>
      </w:r>
      <w:r>
        <w:rPr>
          <w:rFonts w:cs="Segoe UI"/>
          <w:szCs w:val="21"/>
        </w:rPr>
        <w:t xml:space="preserve">ttending every single session. </w:t>
      </w:r>
      <w:r w:rsidRPr="00DE28D3">
        <w:rPr>
          <w:rFonts w:cs="Segoe UI"/>
          <w:szCs w:val="21"/>
        </w:rPr>
        <w:t xml:space="preserve">Skateboards and safety gear have been </w:t>
      </w:r>
      <w:r>
        <w:rPr>
          <w:rFonts w:cs="Segoe UI"/>
          <w:szCs w:val="21"/>
        </w:rPr>
        <w:t xml:space="preserve">provided to the </w:t>
      </w:r>
      <w:proofErr w:type="spellStart"/>
      <w:r>
        <w:rPr>
          <w:rFonts w:cs="Segoe UI"/>
          <w:szCs w:val="21"/>
        </w:rPr>
        <w:t>SoCKI</w:t>
      </w:r>
      <w:proofErr w:type="spellEnd"/>
      <w:r w:rsidRPr="00DE28D3">
        <w:rPr>
          <w:rFonts w:cs="Segoe UI"/>
          <w:szCs w:val="21"/>
        </w:rPr>
        <w:t xml:space="preserve"> for</w:t>
      </w:r>
      <w:r w:rsidR="00240369">
        <w:rPr>
          <w:rFonts w:cs="Segoe UI"/>
          <w:szCs w:val="21"/>
        </w:rPr>
        <w:t xml:space="preserve"> community </w:t>
      </w:r>
      <w:r w:rsidR="007B1463">
        <w:rPr>
          <w:rFonts w:cs="Segoe UI"/>
          <w:szCs w:val="21"/>
        </w:rPr>
        <w:t>use</w:t>
      </w:r>
      <w:r w:rsidR="00D44E0F">
        <w:rPr>
          <w:rFonts w:cs="Segoe UI"/>
          <w:szCs w:val="21"/>
        </w:rPr>
        <w:t>.</w:t>
      </w:r>
    </w:p>
    <w:p w14:paraId="692F34EA" w14:textId="76E22AB6" w:rsidR="00416646" w:rsidRPr="00692FA5" w:rsidRDefault="00416646" w:rsidP="00631BA6">
      <w:pPr>
        <w:pStyle w:val="Heading5"/>
        <w:rPr>
          <w:lang w:val="en-US"/>
        </w:rPr>
      </w:pPr>
      <w:r w:rsidRPr="00692FA5">
        <w:rPr>
          <w:lang w:val="en-US"/>
        </w:rPr>
        <w:t>National Rugby League WA – 7 to 11 December 2020 (CI and CKI)</w:t>
      </w:r>
    </w:p>
    <w:p w14:paraId="4E9B3408" w14:textId="77777777" w:rsidR="00D44E0F" w:rsidRDefault="00240369" w:rsidP="00C45845">
      <w:pPr>
        <w:rPr>
          <w:rFonts w:cs="Segoe UI"/>
          <w:szCs w:val="21"/>
        </w:rPr>
      </w:pPr>
      <w:r>
        <w:rPr>
          <w:rFonts w:cs="Segoe UI"/>
          <w:szCs w:val="21"/>
        </w:rPr>
        <w:t>The p</w:t>
      </w:r>
      <w:r w:rsidR="00416646" w:rsidRPr="00DE28D3">
        <w:rPr>
          <w:rFonts w:cs="Segoe UI"/>
          <w:szCs w:val="21"/>
        </w:rPr>
        <w:t>urpose of the</w:t>
      </w:r>
      <w:r w:rsidR="00416646">
        <w:rPr>
          <w:rFonts w:cs="Segoe UI"/>
          <w:szCs w:val="21"/>
        </w:rPr>
        <w:t xml:space="preserve"> </w:t>
      </w:r>
      <w:r>
        <w:rPr>
          <w:rFonts w:cs="Segoe UI"/>
          <w:szCs w:val="21"/>
        </w:rPr>
        <w:t>National Rugby League (</w:t>
      </w:r>
      <w:r w:rsidR="00416646">
        <w:rPr>
          <w:rFonts w:cs="Segoe UI"/>
          <w:szCs w:val="21"/>
        </w:rPr>
        <w:t>NRL</w:t>
      </w:r>
      <w:r>
        <w:rPr>
          <w:rFonts w:cs="Segoe UI"/>
          <w:szCs w:val="21"/>
        </w:rPr>
        <w:t>)</w:t>
      </w:r>
      <w:r w:rsidR="00416646">
        <w:rPr>
          <w:rFonts w:cs="Segoe UI"/>
          <w:szCs w:val="21"/>
        </w:rPr>
        <w:t xml:space="preserve"> WA</w:t>
      </w:r>
      <w:r w:rsidR="00416646" w:rsidRPr="00DE28D3">
        <w:rPr>
          <w:rFonts w:cs="Segoe UI"/>
          <w:szCs w:val="21"/>
        </w:rPr>
        <w:t xml:space="preserve"> visit was to help facilitate the </w:t>
      </w:r>
      <w:r w:rsidR="00416646">
        <w:rPr>
          <w:rFonts w:cs="Segoe UI"/>
          <w:szCs w:val="21"/>
        </w:rPr>
        <w:t xml:space="preserve">CI and CKI </w:t>
      </w:r>
      <w:r w:rsidR="00416646" w:rsidRPr="00DE28D3">
        <w:rPr>
          <w:rFonts w:cs="Segoe UI"/>
          <w:szCs w:val="21"/>
        </w:rPr>
        <w:t xml:space="preserve">inter-island Rugby </w:t>
      </w:r>
      <w:r w:rsidR="00416646">
        <w:rPr>
          <w:rFonts w:cs="Segoe UI"/>
          <w:szCs w:val="21"/>
        </w:rPr>
        <w:t xml:space="preserve">Junior and Senior </w:t>
      </w:r>
      <w:r w:rsidR="00416646" w:rsidRPr="00DE28D3">
        <w:rPr>
          <w:rFonts w:cs="Segoe UI"/>
          <w:szCs w:val="21"/>
        </w:rPr>
        <w:t>League matches (</w:t>
      </w:r>
      <w:r w:rsidR="007B1463">
        <w:rPr>
          <w:rFonts w:cs="Segoe UI"/>
          <w:szCs w:val="21"/>
        </w:rPr>
        <w:t>m</w:t>
      </w:r>
      <w:r w:rsidR="00416646" w:rsidRPr="00DE28D3">
        <w:rPr>
          <w:rFonts w:cs="Segoe UI"/>
          <w:szCs w:val="21"/>
        </w:rPr>
        <w:t>atches were abandoned due to flight cancellations) and to organise</w:t>
      </w:r>
      <w:r w:rsidR="007B1463">
        <w:rPr>
          <w:rFonts w:cs="Segoe UI"/>
          <w:szCs w:val="21"/>
        </w:rPr>
        <w:t xml:space="preserve"> and </w:t>
      </w:r>
      <w:r w:rsidR="00416646" w:rsidRPr="00DE28D3">
        <w:rPr>
          <w:rFonts w:cs="Segoe UI"/>
          <w:szCs w:val="21"/>
        </w:rPr>
        <w:t xml:space="preserve">deliver a junior coaching course </w:t>
      </w:r>
      <w:r w:rsidR="007B1463">
        <w:rPr>
          <w:rFonts w:cs="Segoe UI"/>
          <w:szCs w:val="21"/>
        </w:rPr>
        <w:t>where</w:t>
      </w:r>
      <w:r w:rsidR="00392E47">
        <w:rPr>
          <w:rFonts w:cs="Segoe UI"/>
          <w:szCs w:val="21"/>
        </w:rPr>
        <w:t xml:space="preserve"> </w:t>
      </w:r>
      <w:r w:rsidR="00416646" w:rsidRPr="00DE28D3">
        <w:rPr>
          <w:rFonts w:cs="Segoe UI"/>
          <w:szCs w:val="21"/>
        </w:rPr>
        <w:t>participants received</w:t>
      </w:r>
      <w:r w:rsidR="007B1463">
        <w:rPr>
          <w:rFonts w:cs="Segoe UI"/>
          <w:szCs w:val="21"/>
        </w:rPr>
        <w:t xml:space="preserve"> or </w:t>
      </w:r>
      <w:r w:rsidR="00416646" w:rsidRPr="00DE28D3">
        <w:rPr>
          <w:rFonts w:cs="Segoe UI"/>
          <w:szCs w:val="21"/>
        </w:rPr>
        <w:t>renewed their accreditation</w:t>
      </w:r>
      <w:r w:rsidR="00D44E0F">
        <w:rPr>
          <w:rFonts w:cs="Segoe UI"/>
          <w:szCs w:val="21"/>
        </w:rPr>
        <w:t>.</w:t>
      </w:r>
    </w:p>
    <w:p w14:paraId="56770D77" w14:textId="15B151C8" w:rsidR="00416646" w:rsidRPr="00DE28D3" w:rsidRDefault="00416646" w:rsidP="00FE44C4">
      <w:pPr>
        <w:pStyle w:val="Bullet1"/>
      </w:pPr>
      <w:r>
        <w:t>I</w:t>
      </w:r>
      <w:r w:rsidRPr="00DE28D3">
        <w:t>ncrease</w:t>
      </w:r>
      <w:r>
        <w:t>d awareness of the game and</w:t>
      </w:r>
      <w:r w:rsidRPr="00DE28D3">
        <w:t xml:space="preserve"> to help recruit players through in-school introductory clinics at </w:t>
      </w:r>
      <w:r>
        <w:t xml:space="preserve">CIDHS </w:t>
      </w:r>
      <w:r w:rsidRPr="00DE28D3">
        <w:t>(</w:t>
      </w:r>
      <w:proofErr w:type="spellStart"/>
      <w:r w:rsidRPr="00DE28D3">
        <w:t>al</w:t>
      </w:r>
      <w:proofErr w:type="spellEnd"/>
      <w:r w:rsidR="006E24AA">
        <w:rPr>
          <w:lang w:val="en-US"/>
        </w:rPr>
        <w:t> </w:t>
      </w:r>
      <w:r w:rsidRPr="00DE28D3">
        <w:t xml:space="preserve"> ages).</w:t>
      </w:r>
    </w:p>
    <w:p w14:paraId="1E45E152" w14:textId="77777777" w:rsidR="00D44E0F" w:rsidRDefault="00416646" w:rsidP="00FE44C4">
      <w:pPr>
        <w:pStyle w:val="Bullet1"/>
      </w:pPr>
      <w:r>
        <w:t>I</w:t>
      </w:r>
      <w:r w:rsidRPr="00DE28D3">
        <w:t>dentif</w:t>
      </w:r>
      <w:r>
        <w:t>ied</w:t>
      </w:r>
      <w:r w:rsidRPr="00DE28D3">
        <w:t xml:space="preserve"> potential future opportunities for the game of Rugby League in</w:t>
      </w:r>
      <w:r>
        <w:t xml:space="preserve"> IOT</w:t>
      </w:r>
      <w:r w:rsidR="00D44E0F">
        <w:t>.</w:t>
      </w:r>
    </w:p>
    <w:p w14:paraId="7F71FE80" w14:textId="3327F099" w:rsidR="00416646" w:rsidRPr="00DE28D3" w:rsidRDefault="00416646" w:rsidP="00FE44C4">
      <w:pPr>
        <w:pStyle w:val="Bullet1"/>
      </w:pPr>
      <w:r>
        <w:t>Accredit four</w:t>
      </w:r>
      <w:r w:rsidRPr="00DE28D3">
        <w:t xml:space="preserve"> </w:t>
      </w:r>
      <w:r>
        <w:t>new</w:t>
      </w:r>
      <w:r w:rsidRPr="00DE28D3">
        <w:t xml:space="preserve"> Junior Rugby League Coaches for the local club</w:t>
      </w:r>
      <w:r>
        <w:t>.</w:t>
      </w:r>
    </w:p>
    <w:p w14:paraId="533D656B" w14:textId="77777777" w:rsidR="00416646" w:rsidRPr="00DE28D3" w:rsidRDefault="00416646" w:rsidP="00FE44C4">
      <w:pPr>
        <w:pStyle w:val="Bullet1"/>
      </w:pPr>
      <w:r w:rsidRPr="00DE28D3">
        <w:t>Increase</w:t>
      </w:r>
      <w:r>
        <w:t>d</w:t>
      </w:r>
      <w:r w:rsidRPr="00DE28D3">
        <w:t xml:space="preserve"> NRL outreach to potential participants through the school visits (increased awareness </w:t>
      </w:r>
      <w:r>
        <w:t>and</w:t>
      </w:r>
      <w:r w:rsidRPr="00DE28D3">
        <w:t xml:space="preserve"> interest in the sport).</w:t>
      </w:r>
    </w:p>
    <w:p w14:paraId="64DE86EC" w14:textId="77777777" w:rsidR="00D44E0F" w:rsidRDefault="00416646" w:rsidP="00FE44C4">
      <w:pPr>
        <w:pStyle w:val="Bullet1"/>
      </w:pPr>
      <w:r w:rsidRPr="00DE28D3">
        <w:t>Potential increased registrations through the possibility of a team attending one of NRL WA’s premier events</w:t>
      </w:r>
      <w:r w:rsidR="00240369">
        <w:t>, Harmony 9’s,</w:t>
      </w:r>
      <w:r w:rsidRPr="00DE28D3">
        <w:t xml:space="preserve"> in 2021</w:t>
      </w:r>
      <w:r w:rsidR="00D44E0F">
        <w:t>.</w:t>
      </w:r>
    </w:p>
    <w:p w14:paraId="46709061" w14:textId="79E1C20E" w:rsidR="00416646" w:rsidRPr="00DE28D3" w:rsidRDefault="00416646" w:rsidP="00FE44C4">
      <w:pPr>
        <w:pStyle w:val="Bullet1"/>
      </w:pPr>
      <w:r w:rsidRPr="00DE28D3">
        <w:t>Buil</w:t>
      </w:r>
      <w:r>
        <w:t>d</w:t>
      </w:r>
      <w:r w:rsidRPr="00DE28D3">
        <w:t xml:space="preserve"> on the relationships between NRL</w:t>
      </w:r>
      <w:r>
        <w:t xml:space="preserve"> </w:t>
      </w:r>
      <w:r w:rsidRPr="00DE28D3">
        <w:t xml:space="preserve">WA and the </w:t>
      </w:r>
      <w:r>
        <w:t xml:space="preserve">CI </w:t>
      </w:r>
      <w:r w:rsidRPr="00DE28D3">
        <w:t xml:space="preserve">community, helping to make rugby league one of the </w:t>
      </w:r>
      <w:r w:rsidR="007B1463">
        <w:t>I</w:t>
      </w:r>
      <w:r w:rsidRPr="00DE28D3">
        <w:t xml:space="preserve">sland’s chosen sports, </w:t>
      </w:r>
      <w:r>
        <w:t xml:space="preserve">and </w:t>
      </w:r>
      <w:r w:rsidRPr="00DE28D3">
        <w:t xml:space="preserve">demonstrating that WA peak sports bodies retain a strong and active interest in working with the </w:t>
      </w:r>
      <w:r>
        <w:t>IOT.</w:t>
      </w:r>
    </w:p>
    <w:p w14:paraId="675FA3CA" w14:textId="4E324506" w:rsidR="00416646" w:rsidRPr="00692FA5" w:rsidRDefault="00BD0C4B" w:rsidP="00631BA6">
      <w:pPr>
        <w:pStyle w:val="Heading5"/>
        <w:rPr>
          <w:lang w:val="en-US"/>
        </w:rPr>
      </w:pPr>
      <w:r>
        <w:rPr>
          <w:lang w:val="en-US"/>
        </w:rPr>
        <w:t xml:space="preserve">Golf WA </w:t>
      </w:r>
      <w:r w:rsidR="006E24AA" w:rsidRPr="00692FA5">
        <w:rPr>
          <w:lang w:val="en-US"/>
        </w:rPr>
        <w:t>–</w:t>
      </w:r>
      <w:r w:rsidR="006E24AA">
        <w:rPr>
          <w:lang w:val="en-US"/>
        </w:rPr>
        <w:t xml:space="preserve"> </w:t>
      </w:r>
      <w:r>
        <w:rPr>
          <w:lang w:val="en-US"/>
        </w:rPr>
        <w:t>PGA S</w:t>
      </w:r>
      <w:r w:rsidR="00416646" w:rsidRPr="00692FA5">
        <w:rPr>
          <w:lang w:val="en-US"/>
        </w:rPr>
        <w:t>enior Coach – 24 to 28 March 2021 (CI)</w:t>
      </w:r>
    </w:p>
    <w:p w14:paraId="1E2D53C2" w14:textId="77777777" w:rsidR="00D44E0F" w:rsidRDefault="00416646" w:rsidP="00FE44C4">
      <w:pPr>
        <w:pStyle w:val="Bullet1"/>
      </w:pPr>
      <w:r>
        <w:t xml:space="preserve">From 24 to </w:t>
      </w:r>
      <w:r w:rsidRPr="00DE28D3">
        <w:t>28 March</w:t>
      </w:r>
      <w:r>
        <w:t xml:space="preserve"> </w:t>
      </w:r>
      <w:r w:rsidRPr="00DE28D3">
        <w:t>2021, a professional PGA golf coach conducted 12 separate 45-minute</w:t>
      </w:r>
      <w:r>
        <w:t xml:space="preserve"> </w:t>
      </w:r>
      <w:r w:rsidRPr="00DE28D3">
        <w:t xml:space="preserve">blocks of junior golf classes from years </w:t>
      </w:r>
      <w:r>
        <w:t>five to ten</w:t>
      </w:r>
      <w:r w:rsidRPr="00DE28D3">
        <w:t>. This amounted to 216</w:t>
      </w:r>
      <w:r>
        <w:t xml:space="preserve"> </w:t>
      </w:r>
      <w:r w:rsidRPr="00DE28D3">
        <w:t>participants across the week of junior golf coaching</w:t>
      </w:r>
      <w:r w:rsidR="00D44E0F">
        <w:t>.</w:t>
      </w:r>
    </w:p>
    <w:p w14:paraId="467B24A2" w14:textId="77777777" w:rsidR="00D44E0F" w:rsidRDefault="00520ABE" w:rsidP="00FE44C4">
      <w:pPr>
        <w:pStyle w:val="Bullet1"/>
      </w:pPr>
      <w:r>
        <w:lastRenderedPageBreak/>
        <w:t>T</w:t>
      </w:r>
      <w:r w:rsidR="00416646">
        <w:t xml:space="preserve">he </w:t>
      </w:r>
      <w:r w:rsidR="00416646" w:rsidRPr="00DE28D3">
        <w:t xml:space="preserve">coach also conducted </w:t>
      </w:r>
      <w:r w:rsidR="00416646">
        <w:t>four</w:t>
      </w:r>
      <w:r w:rsidR="00416646" w:rsidRPr="00DE28D3">
        <w:t xml:space="preserve"> separate adult clinics and </w:t>
      </w:r>
      <w:r w:rsidR="00416646">
        <w:t>four</w:t>
      </w:r>
      <w:r w:rsidR="00416646" w:rsidRPr="00DE28D3">
        <w:t xml:space="preserve"> hours of private tuition to club members and</w:t>
      </w:r>
      <w:r>
        <w:t xml:space="preserve"> juniors at the CI</w:t>
      </w:r>
      <w:r w:rsidR="00416646" w:rsidRPr="00DE28D3">
        <w:t xml:space="preserve"> Golf Club</w:t>
      </w:r>
      <w:r w:rsidR="00D44E0F">
        <w:t>.</w:t>
      </w:r>
    </w:p>
    <w:p w14:paraId="079F71A1" w14:textId="4BF30E5F" w:rsidR="00520ABE" w:rsidRPr="00692FA5" w:rsidRDefault="00520ABE" w:rsidP="00631BA6">
      <w:pPr>
        <w:pStyle w:val="Heading5"/>
        <w:rPr>
          <w:lang w:val="en-US"/>
        </w:rPr>
      </w:pPr>
      <w:r w:rsidRPr="00692FA5">
        <w:rPr>
          <w:lang w:val="en-US"/>
        </w:rPr>
        <w:t xml:space="preserve">Volleyball WA </w:t>
      </w:r>
    </w:p>
    <w:p w14:paraId="0AD6EEC1" w14:textId="2760D402" w:rsidR="00520ABE" w:rsidRDefault="00520ABE" w:rsidP="00FE44C4">
      <w:pPr>
        <w:pStyle w:val="Bullet1"/>
      </w:pPr>
      <w:r>
        <w:t xml:space="preserve">Volleyball WA was engaged to </w:t>
      </w:r>
      <w:r w:rsidR="00240369">
        <w:t>deliver services to CI from 16 to</w:t>
      </w:r>
      <w:r>
        <w:t xml:space="preserve"> 23 February 2021. Unfortunately, due to</w:t>
      </w:r>
      <w:r w:rsidR="006E24AA">
        <w:rPr>
          <w:lang w:val="en-US"/>
        </w:rPr>
        <w:t xml:space="preserve"> </w:t>
      </w:r>
      <w:r>
        <w:t>COVID-19 restrictions</w:t>
      </w:r>
      <w:r w:rsidR="00F66D94">
        <w:t>,</w:t>
      </w:r>
      <w:r>
        <w:t xml:space="preserve"> this trip was postponed. In lieu of delivering on</w:t>
      </w:r>
      <w:r w:rsidR="007B1463">
        <w:t>-</w:t>
      </w:r>
      <w:r>
        <w:t>island activities Volleyball WA supported the CI</w:t>
      </w:r>
      <w:r w:rsidR="00240369">
        <w:t xml:space="preserve"> community through their school’s</w:t>
      </w:r>
      <w:r>
        <w:t xml:space="preserve"> visit to </w:t>
      </w:r>
      <w:r w:rsidR="00F66D94">
        <w:t xml:space="preserve">Country Week </w:t>
      </w:r>
      <w:r>
        <w:t>in Perth. Volleyball WA also provided ongoing equipment from their servicing funding to support volleyball programs on-island.</w:t>
      </w:r>
    </w:p>
    <w:p w14:paraId="72921D9B" w14:textId="77777777" w:rsidR="00D132CA" w:rsidRDefault="00D132CA" w:rsidP="00631BA6">
      <w:pPr>
        <w:pStyle w:val="Heading4"/>
      </w:pPr>
      <w:bookmarkStart w:id="180" w:name="_Toc84253807"/>
      <w:bookmarkStart w:id="181" w:name="_Toc105685478"/>
      <w:r>
        <w:t>Horizon scan</w:t>
      </w:r>
      <w:bookmarkEnd w:id="180"/>
      <w:bookmarkEnd w:id="181"/>
    </w:p>
    <w:p w14:paraId="6A86A5B0" w14:textId="77777777" w:rsidR="00520ABE" w:rsidRPr="00631BA6" w:rsidRDefault="00520ABE" w:rsidP="00631BA6">
      <w:pPr>
        <w:pStyle w:val="Bullet1"/>
        <w:spacing w:after="120"/>
      </w:pPr>
      <w:r w:rsidRPr="00631BA6">
        <w:t>Regular and effective communication with stakeholders through an effective engagement and communications plan.</w:t>
      </w:r>
    </w:p>
    <w:p w14:paraId="4A8F3DCF" w14:textId="77777777" w:rsidR="00520ABE" w:rsidRPr="00631BA6" w:rsidRDefault="00520ABE" w:rsidP="00631BA6">
      <w:pPr>
        <w:pStyle w:val="Bullet1"/>
        <w:spacing w:after="120"/>
      </w:pPr>
      <w:r w:rsidRPr="00631BA6">
        <w:t xml:space="preserve">Support and enhance strategic planning associated with trails and outdoor recreation opportunities across IOT in partnership with </w:t>
      </w:r>
      <w:proofErr w:type="spellStart"/>
      <w:r w:rsidRPr="00631BA6">
        <w:t>SoCI</w:t>
      </w:r>
      <w:proofErr w:type="spellEnd"/>
      <w:r w:rsidRPr="00631BA6">
        <w:t xml:space="preserve"> and </w:t>
      </w:r>
      <w:proofErr w:type="spellStart"/>
      <w:r w:rsidRPr="00631BA6">
        <w:t>SoCKI</w:t>
      </w:r>
      <w:proofErr w:type="spellEnd"/>
      <w:r w:rsidRPr="00631BA6">
        <w:t xml:space="preserve"> strategic planning requirements.</w:t>
      </w:r>
    </w:p>
    <w:p w14:paraId="171A36CD" w14:textId="77777777" w:rsidR="00D44E0F" w:rsidRDefault="00520ABE" w:rsidP="00631BA6">
      <w:pPr>
        <w:pStyle w:val="Bullet1"/>
        <w:spacing w:after="120"/>
      </w:pPr>
      <w:r w:rsidRPr="00631BA6">
        <w:t>Plan and coordinate visiting programs and coaching opportunities through organising clinics and forums for athletes, coaches, potential coaches, parents and officials</w:t>
      </w:r>
      <w:r w:rsidR="00D44E0F">
        <w:t>.</w:t>
      </w:r>
    </w:p>
    <w:p w14:paraId="4A281E59" w14:textId="7D3937AF" w:rsidR="00520ABE" w:rsidRPr="00631BA6" w:rsidRDefault="00520ABE" w:rsidP="00631BA6">
      <w:pPr>
        <w:pStyle w:val="Bullet1"/>
        <w:spacing w:after="120"/>
      </w:pPr>
      <w:r w:rsidRPr="00631BA6">
        <w:t>Identify needs for preparation of strategic and management plans for outdoor recreation needs and delivery opportunities.</w:t>
      </w:r>
    </w:p>
    <w:p w14:paraId="00211D12" w14:textId="77777777" w:rsidR="00520ABE" w:rsidRPr="00631BA6" w:rsidRDefault="00520ABE" w:rsidP="00631BA6">
      <w:pPr>
        <w:pStyle w:val="Bullet1"/>
        <w:spacing w:after="120"/>
      </w:pPr>
      <w:r w:rsidRPr="00631BA6">
        <w:t xml:space="preserve">Identified training opportunities for appropriate </w:t>
      </w:r>
      <w:proofErr w:type="spellStart"/>
      <w:r w:rsidRPr="00631BA6">
        <w:t>SoCI</w:t>
      </w:r>
      <w:proofErr w:type="spellEnd"/>
      <w:r w:rsidRPr="00631BA6">
        <w:t xml:space="preserve"> and </w:t>
      </w:r>
      <w:proofErr w:type="spellStart"/>
      <w:r w:rsidRPr="00631BA6">
        <w:t>SoCKI</w:t>
      </w:r>
      <w:proofErr w:type="spellEnd"/>
      <w:r w:rsidRPr="00631BA6">
        <w:t xml:space="preserve"> staff invited to attend WA Trails and Outdoor Recreation Forum, 12 to 15 October 2021 in Albany.</w:t>
      </w:r>
    </w:p>
    <w:p w14:paraId="1164DBC3" w14:textId="77777777" w:rsidR="00520ABE" w:rsidRPr="00631BA6" w:rsidRDefault="00520ABE" w:rsidP="00631BA6">
      <w:pPr>
        <w:pStyle w:val="Bullet1"/>
        <w:spacing w:after="120"/>
      </w:pPr>
      <w:r w:rsidRPr="00631BA6">
        <w:t xml:space="preserve">Support </w:t>
      </w:r>
      <w:proofErr w:type="spellStart"/>
      <w:r w:rsidRPr="00631BA6">
        <w:t>SoCKI</w:t>
      </w:r>
      <w:proofErr w:type="spellEnd"/>
      <w:r w:rsidRPr="00631BA6">
        <w:t xml:space="preserve"> with planning and application bid to Australian Government for sports lighting for </w:t>
      </w:r>
      <w:r w:rsidR="00240369" w:rsidRPr="00631BA6">
        <w:t xml:space="preserve">the </w:t>
      </w:r>
      <w:r w:rsidRPr="00631BA6">
        <w:t>rugby pitch on CKI HI, utilising the DLGSC’s Community Sport and Recreation Facilities Funding guidelines and criteria.</w:t>
      </w:r>
    </w:p>
    <w:p w14:paraId="654F7F5C" w14:textId="34C7CB30" w:rsidR="00D132CA" w:rsidRPr="00631BA6" w:rsidRDefault="00520ABE" w:rsidP="00631BA6">
      <w:pPr>
        <w:pStyle w:val="Bullet1"/>
      </w:pPr>
      <w:r w:rsidRPr="00631BA6">
        <w:t>Track any sport and recreation infrastructure projects within the IOT, keep a record of any support provided, support applications for funding to maintain, and build sport and recreation infrastructure on the Islands.</w:t>
      </w:r>
    </w:p>
    <w:p w14:paraId="35D5EB7C" w14:textId="77777777" w:rsidR="00860D4B" w:rsidRDefault="00860D4B" w:rsidP="006C6330">
      <w:pPr>
        <w:pStyle w:val="Heading2"/>
        <w:pageBreakBefore/>
      </w:pPr>
      <w:bookmarkStart w:id="182" w:name="_Toc105685479"/>
      <w:r>
        <w:lastRenderedPageBreak/>
        <w:t>Main Roads WA</w:t>
      </w:r>
      <w:bookmarkEnd w:id="182"/>
    </w:p>
    <w:p w14:paraId="6AB7B1C9" w14:textId="77777777" w:rsidR="00860D4B" w:rsidRDefault="00860D4B" w:rsidP="00631BA6">
      <w:pPr>
        <w:pStyle w:val="Heading3"/>
      </w:pPr>
      <w:bookmarkStart w:id="183" w:name="_Toc84253809"/>
      <w:bookmarkStart w:id="184" w:name="_Toc105685480"/>
      <w:r>
        <w:t>Services</w:t>
      </w:r>
      <w:bookmarkEnd w:id="183"/>
      <w:bookmarkEnd w:id="184"/>
    </w:p>
    <w:p w14:paraId="242C5FA3" w14:textId="77777777" w:rsidR="0082297C" w:rsidRDefault="0082297C" w:rsidP="0082297C">
      <w:r>
        <w:t>Main Roads WA (MRWA) provides advice on road funding and support to the local governments on road assets that may include programming, maintenance, plant, equipment and traffic management.</w:t>
      </w:r>
    </w:p>
    <w:p w14:paraId="555DAE1B" w14:textId="77777777" w:rsidR="00860D4B" w:rsidRDefault="00860D4B" w:rsidP="00631BA6">
      <w:pPr>
        <w:pStyle w:val="Heading3"/>
      </w:pPr>
      <w:bookmarkStart w:id="185" w:name="_Toc84253810"/>
      <w:bookmarkStart w:id="186" w:name="_Toc105685481"/>
      <w:r>
        <w:t>Highlights and activities</w:t>
      </w:r>
      <w:bookmarkEnd w:id="185"/>
      <w:bookmarkEnd w:id="186"/>
    </w:p>
    <w:p w14:paraId="05ED1D00" w14:textId="04045C2E" w:rsidR="00B2306B" w:rsidRDefault="006E24AA" w:rsidP="00B2306B">
      <w:pPr>
        <w:pStyle w:val="Bullet1"/>
      </w:pPr>
      <w:r>
        <w:rPr>
          <w:lang w:val="en-US"/>
        </w:rPr>
        <w:t xml:space="preserve">Planning </w:t>
      </w:r>
      <w:r w:rsidR="00B2306B">
        <w:rPr>
          <w:lang w:val="en-US"/>
        </w:rPr>
        <w:t xml:space="preserve">continued </w:t>
      </w:r>
      <w:r w:rsidR="00B2306B">
        <w:t xml:space="preserve">for future works and correspondence to keep updated on actions to be </w:t>
      </w:r>
      <w:proofErr w:type="spellStart"/>
      <w:r w:rsidR="00B2306B">
        <w:t>comp</w:t>
      </w:r>
      <w:r w:rsidR="00B2306B">
        <w:rPr>
          <w:lang w:val="en-US"/>
        </w:rPr>
        <w:t>l</w:t>
      </w:r>
      <w:r w:rsidR="00B2306B">
        <w:t>eted</w:t>
      </w:r>
      <w:proofErr w:type="spellEnd"/>
      <w:r w:rsidR="00B2306B">
        <w:t xml:space="preserve"> when </w:t>
      </w:r>
      <w:r w:rsidR="00B2306B">
        <w:rPr>
          <w:lang w:val="en-US"/>
        </w:rPr>
        <w:t xml:space="preserve">MRWA </w:t>
      </w:r>
      <w:r w:rsidR="007B1463">
        <w:rPr>
          <w:lang w:val="en-US"/>
        </w:rPr>
        <w:t xml:space="preserve">officers </w:t>
      </w:r>
      <w:r w:rsidR="00B2306B">
        <w:t xml:space="preserve">can visit </w:t>
      </w:r>
      <w:r w:rsidR="00B2306B">
        <w:rPr>
          <w:lang w:val="en-US"/>
        </w:rPr>
        <w:t>CI and CKI.</w:t>
      </w:r>
    </w:p>
    <w:p w14:paraId="747E3EA5" w14:textId="77777777" w:rsidR="00B2306B" w:rsidRDefault="00B2306B" w:rsidP="00B2306B">
      <w:pPr>
        <w:pStyle w:val="Bullet1"/>
      </w:pPr>
      <w:r>
        <w:t>M</w:t>
      </w:r>
      <w:r>
        <w:rPr>
          <w:lang w:val="en-US"/>
        </w:rPr>
        <w:t xml:space="preserve">RWA </w:t>
      </w:r>
      <w:r>
        <w:t xml:space="preserve">set up a more formalised regular meeting with </w:t>
      </w:r>
      <w:r w:rsidR="007B1463">
        <w:rPr>
          <w:lang w:val="en-US"/>
        </w:rPr>
        <w:t>Infrastructure</w:t>
      </w:r>
      <w:r>
        <w:t>.</w:t>
      </w:r>
    </w:p>
    <w:p w14:paraId="2A36423E" w14:textId="77777777" w:rsidR="00860D4B" w:rsidRDefault="00B2306B" w:rsidP="00B2306B">
      <w:pPr>
        <w:pStyle w:val="Bullet1"/>
      </w:pPr>
      <w:r>
        <w:t>M</w:t>
      </w:r>
      <w:r>
        <w:rPr>
          <w:lang w:val="en-US"/>
        </w:rPr>
        <w:t>R</w:t>
      </w:r>
      <w:r>
        <w:t xml:space="preserve">WA has continued to correspond with </w:t>
      </w:r>
      <w:proofErr w:type="spellStart"/>
      <w:r>
        <w:rPr>
          <w:lang w:val="en-US"/>
        </w:rPr>
        <w:t>SoCI</w:t>
      </w:r>
      <w:proofErr w:type="spellEnd"/>
      <w:r>
        <w:rPr>
          <w:lang w:val="en-US"/>
        </w:rPr>
        <w:t xml:space="preserve"> and </w:t>
      </w:r>
      <w:proofErr w:type="spellStart"/>
      <w:r>
        <w:rPr>
          <w:lang w:val="en-US"/>
        </w:rPr>
        <w:t>SoCKI</w:t>
      </w:r>
      <w:proofErr w:type="spellEnd"/>
      <w:r>
        <w:rPr>
          <w:lang w:val="en-US"/>
        </w:rPr>
        <w:t xml:space="preserve"> </w:t>
      </w:r>
      <w:r w:rsidR="00240369">
        <w:t>representatives regarding</w:t>
      </w:r>
      <w:r>
        <w:t xml:space="preserve"> providing technical advice.</w:t>
      </w:r>
    </w:p>
    <w:p w14:paraId="7E981990" w14:textId="77777777" w:rsidR="00860D4B" w:rsidRDefault="00860D4B" w:rsidP="00631BA6">
      <w:pPr>
        <w:pStyle w:val="Heading3"/>
      </w:pPr>
      <w:bookmarkStart w:id="187" w:name="_Toc84253811"/>
      <w:bookmarkStart w:id="188" w:name="_Toc105685482"/>
      <w:r>
        <w:t>Horizon scan</w:t>
      </w:r>
      <w:bookmarkEnd w:id="187"/>
      <w:bookmarkEnd w:id="188"/>
    </w:p>
    <w:p w14:paraId="2C19AFBC" w14:textId="58151D31" w:rsidR="00B2306B" w:rsidRPr="00CC2044" w:rsidRDefault="00240369" w:rsidP="00B2306B">
      <w:pPr>
        <w:pStyle w:val="Bullet1"/>
      </w:pPr>
      <w:r>
        <w:rPr>
          <w:lang w:val="en-US"/>
        </w:rPr>
        <w:t xml:space="preserve">MRWA will </w:t>
      </w:r>
      <w:r w:rsidR="006E24AA">
        <w:t>continue</w:t>
      </w:r>
      <w:r w:rsidR="00B2306B">
        <w:t xml:space="preserve"> to provide advic</w:t>
      </w:r>
      <w:r w:rsidR="00B2306B" w:rsidRPr="00CC2044">
        <w:t xml:space="preserve">e and support to </w:t>
      </w:r>
      <w:r>
        <w:rPr>
          <w:lang w:val="en-US"/>
        </w:rPr>
        <w:t>So</w:t>
      </w:r>
      <w:r w:rsidR="00B2306B" w:rsidRPr="00CC2044">
        <w:t>CKI for the complementary works on Sydney H</w:t>
      </w:r>
      <w:r w:rsidR="00B2306B">
        <w:t xml:space="preserve">ighway, </w:t>
      </w:r>
      <w:r w:rsidR="007B1463">
        <w:rPr>
          <w:lang w:val="en-AU"/>
        </w:rPr>
        <w:t>W</w:t>
      </w:r>
      <w:r w:rsidR="00B54973">
        <w:rPr>
          <w:lang w:val="en-AU"/>
        </w:rPr>
        <w:t>I</w:t>
      </w:r>
      <w:r w:rsidR="007B1463">
        <w:rPr>
          <w:lang w:val="en-AU"/>
        </w:rPr>
        <w:t xml:space="preserve"> </w:t>
      </w:r>
      <w:r w:rsidR="00B2306B">
        <w:t xml:space="preserve">as part of the </w:t>
      </w:r>
      <w:r w:rsidR="006E24AA">
        <w:t>airfi</w:t>
      </w:r>
      <w:r w:rsidR="006E24AA" w:rsidRPr="00CC2044">
        <w:t>e</w:t>
      </w:r>
      <w:r w:rsidR="006E24AA">
        <w:rPr>
          <w:lang w:val="en-US"/>
        </w:rPr>
        <w:t>ld</w:t>
      </w:r>
      <w:r w:rsidR="00B2306B" w:rsidRPr="00CC2044">
        <w:t xml:space="preserve"> </w:t>
      </w:r>
      <w:r w:rsidR="00B2306B">
        <w:t>u</w:t>
      </w:r>
      <w:r w:rsidR="00B2306B" w:rsidRPr="00CC2044">
        <w:t>pgrade project</w:t>
      </w:r>
      <w:r w:rsidR="00B2306B">
        <w:t>.</w:t>
      </w:r>
    </w:p>
    <w:p w14:paraId="374AD2E9" w14:textId="77777777" w:rsidR="00D44E0F" w:rsidRDefault="00B2306B" w:rsidP="00B2306B">
      <w:pPr>
        <w:pStyle w:val="Bullet1"/>
        <w:rPr>
          <w:lang w:val="en-US"/>
        </w:rPr>
      </w:pPr>
      <w:r w:rsidRPr="00B2306B">
        <w:rPr>
          <w:lang w:val="en-US"/>
        </w:rPr>
        <w:t>Shoulder reconditioning on CKI is urgently required. If local material cannot be sourced</w:t>
      </w:r>
      <w:r w:rsidR="001E73B6">
        <w:rPr>
          <w:lang w:val="en-US"/>
        </w:rPr>
        <w:t>,</w:t>
      </w:r>
      <w:r w:rsidRPr="00B2306B">
        <w:rPr>
          <w:lang w:val="en-US"/>
        </w:rPr>
        <w:t xml:space="preserve"> then the work may have to be completed as</w:t>
      </w:r>
      <w:r w:rsidR="003A7C69">
        <w:rPr>
          <w:lang w:val="en-US"/>
        </w:rPr>
        <w:t xml:space="preserve"> part of any potential airfield</w:t>
      </w:r>
      <w:r w:rsidRPr="00B2306B">
        <w:rPr>
          <w:lang w:val="en-US"/>
        </w:rPr>
        <w:t xml:space="preserve"> upgrade</w:t>
      </w:r>
      <w:r w:rsidR="00D44E0F">
        <w:rPr>
          <w:lang w:val="en-US"/>
        </w:rPr>
        <w:t>.</w:t>
      </w:r>
    </w:p>
    <w:p w14:paraId="36772E2F" w14:textId="63B5249F" w:rsidR="00B2306B" w:rsidRPr="00B2306B" w:rsidRDefault="00240369" w:rsidP="00B2306B">
      <w:pPr>
        <w:pStyle w:val="Bullet1"/>
        <w:rPr>
          <w:lang w:val="en-US"/>
        </w:rPr>
      </w:pPr>
      <w:r>
        <w:rPr>
          <w:lang w:val="en-US"/>
        </w:rPr>
        <w:t>MRWA representatives to v</w:t>
      </w:r>
      <w:r w:rsidR="00B2306B" w:rsidRPr="00B2306B">
        <w:rPr>
          <w:lang w:val="en-US"/>
        </w:rPr>
        <w:t>isit both CI and</w:t>
      </w:r>
      <w:r>
        <w:rPr>
          <w:lang w:val="en-US"/>
        </w:rPr>
        <w:t xml:space="preserve"> CKI </w:t>
      </w:r>
      <w:r w:rsidR="00B2306B" w:rsidRPr="00B2306B">
        <w:rPr>
          <w:lang w:val="en-US"/>
        </w:rPr>
        <w:t xml:space="preserve">to </w:t>
      </w:r>
      <w:r w:rsidR="00B2306B">
        <w:rPr>
          <w:lang w:val="en-US"/>
        </w:rPr>
        <w:t>meet relevant stakeholders.</w:t>
      </w:r>
    </w:p>
    <w:p w14:paraId="65E4CD87" w14:textId="77777777" w:rsidR="00D44E0F" w:rsidRDefault="00B2306B" w:rsidP="00B2306B">
      <w:pPr>
        <w:pStyle w:val="Bullet1"/>
        <w:rPr>
          <w:lang w:val="en-US"/>
        </w:rPr>
      </w:pPr>
      <w:r w:rsidRPr="00B2306B">
        <w:rPr>
          <w:lang w:val="en-US"/>
        </w:rPr>
        <w:t>MRWA plant manager to visit both CI and CKI to inspect and provide any advice on current plant and depots</w:t>
      </w:r>
      <w:r w:rsidR="00D44E0F">
        <w:rPr>
          <w:lang w:val="en-US"/>
        </w:rPr>
        <w:t>.</w:t>
      </w:r>
    </w:p>
    <w:p w14:paraId="73C0033C" w14:textId="4C8A04BE" w:rsidR="00B2306B" w:rsidRPr="00CC2044" w:rsidRDefault="00B2306B" w:rsidP="00B2306B">
      <w:pPr>
        <w:pStyle w:val="Bullet1"/>
      </w:pPr>
      <w:r>
        <w:rPr>
          <w:lang w:val="en-US"/>
        </w:rPr>
        <w:t>MRWA to s</w:t>
      </w:r>
      <w:r w:rsidRPr="00CC2044">
        <w:t>eek blanket approval, and ensure compliance to current specification</w:t>
      </w:r>
      <w:r>
        <w:t>s for all existing signage.</w:t>
      </w:r>
    </w:p>
    <w:p w14:paraId="284907F7" w14:textId="11FC3C88" w:rsidR="00860D4B" w:rsidRPr="00631BA6" w:rsidRDefault="00B2306B" w:rsidP="00631BA6">
      <w:pPr>
        <w:pStyle w:val="Bullet1"/>
      </w:pPr>
      <w:r w:rsidRPr="00631BA6">
        <w:t xml:space="preserve">Report to </w:t>
      </w:r>
      <w:r w:rsidR="007B1463" w:rsidRPr="00631BA6">
        <w:t>Infrastructure</w:t>
      </w:r>
      <w:r w:rsidRPr="00631BA6">
        <w:t xml:space="preserve"> on the outcomes of the traffic signage audit.</w:t>
      </w:r>
    </w:p>
    <w:p w14:paraId="14C34941" w14:textId="230B2C36" w:rsidR="00860D4B" w:rsidRDefault="00860D4B" w:rsidP="006C6330">
      <w:pPr>
        <w:pStyle w:val="Heading2"/>
        <w:pageBreakBefore/>
      </w:pPr>
      <w:bookmarkStart w:id="189" w:name="_Toc105685483"/>
      <w:r>
        <w:lastRenderedPageBreak/>
        <w:t>Department of Mines</w:t>
      </w:r>
      <w:r w:rsidR="007D1E7E">
        <w:t>,</w:t>
      </w:r>
      <w:r>
        <w:t xml:space="preserve"> Industry Regulation</w:t>
      </w:r>
      <w:r w:rsidR="007D1E7E">
        <w:t xml:space="preserve"> and Safety</w:t>
      </w:r>
      <w:bookmarkEnd w:id="189"/>
    </w:p>
    <w:p w14:paraId="22DDF0C5" w14:textId="77777777" w:rsidR="00860D4B" w:rsidRDefault="00860D4B" w:rsidP="00631BA6">
      <w:pPr>
        <w:pStyle w:val="Heading3"/>
      </w:pPr>
      <w:bookmarkStart w:id="190" w:name="_Toc84253813"/>
      <w:bookmarkStart w:id="191" w:name="_Toc105685484"/>
      <w:r>
        <w:t>Services</w:t>
      </w:r>
      <w:bookmarkEnd w:id="190"/>
      <w:bookmarkEnd w:id="191"/>
    </w:p>
    <w:p w14:paraId="43A3A9AA" w14:textId="77777777" w:rsidR="00D44E0F" w:rsidRDefault="0082297C" w:rsidP="0082297C">
      <w:r>
        <w:t xml:space="preserve">DMIRS (Commerce) </w:t>
      </w:r>
      <w:r w:rsidRPr="00D2136F">
        <w:t>regulate</w:t>
      </w:r>
      <w:r>
        <w:t>s</w:t>
      </w:r>
      <w:r w:rsidRPr="00D2136F">
        <w:t xml:space="preserve"> building, utility, property, motor vehicle and resource industries, co-operative and not-for-profit sectors; offer</w:t>
      </w:r>
      <w:r>
        <w:t>s</w:t>
      </w:r>
      <w:r w:rsidRPr="00D2136F">
        <w:t xml:space="preserve"> consumers dispute resolution and conciliation services; provide</w:t>
      </w:r>
      <w:r>
        <w:t>s</w:t>
      </w:r>
      <w:r w:rsidRPr="00D2136F">
        <w:t xml:space="preserve"> information, education and advice to consumers; and promote</w:t>
      </w:r>
      <w:r>
        <w:t>s</w:t>
      </w:r>
      <w:r w:rsidRPr="00D2136F">
        <w:t xml:space="preserve"> and secure</w:t>
      </w:r>
      <w:r>
        <w:t>s</w:t>
      </w:r>
      <w:r w:rsidRPr="00D2136F">
        <w:t xml:space="preserve"> the safety and health of people at work</w:t>
      </w:r>
      <w:r w:rsidR="00D44E0F">
        <w:t>.</w:t>
      </w:r>
    </w:p>
    <w:p w14:paraId="0D6B61B3" w14:textId="15ADB273" w:rsidR="0082297C" w:rsidRPr="00201300" w:rsidRDefault="0082297C" w:rsidP="0082297C">
      <w:pPr>
        <w:rPr>
          <w:rFonts w:cs="Arial"/>
        </w:rPr>
      </w:pPr>
      <w:r w:rsidRPr="00D2136F">
        <w:t xml:space="preserve">DMIRS </w:t>
      </w:r>
      <w:r>
        <w:t xml:space="preserve">(Mines and Petroleum) </w:t>
      </w:r>
      <w:r w:rsidRPr="00D2136F">
        <w:t>register</w:t>
      </w:r>
      <w:r>
        <w:t>s</w:t>
      </w:r>
      <w:r w:rsidRPr="00D2136F">
        <w:t xml:space="preserve"> mineral titles and provide</w:t>
      </w:r>
      <w:r>
        <w:t>s</w:t>
      </w:r>
      <w:r w:rsidRPr="00D2136F">
        <w:t xml:space="preserve"> advice on environmental conditions; collect</w:t>
      </w:r>
      <w:r>
        <w:t>s</w:t>
      </w:r>
      <w:r w:rsidRPr="00D2136F">
        <w:t>, audit</w:t>
      </w:r>
      <w:r>
        <w:t>s</w:t>
      </w:r>
      <w:r w:rsidRPr="00D2136F">
        <w:t xml:space="preserve"> and remit</w:t>
      </w:r>
      <w:r>
        <w:t>s</w:t>
      </w:r>
      <w:r w:rsidRPr="00D2136F">
        <w:t xml:space="preserve"> royalties on behalf of the Australian Government, levies and lease payments; </w:t>
      </w:r>
      <w:r>
        <w:t xml:space="preserve">and </w:t>
      </w:r>
      <w:r w:rsidRPr="00DA4710">
        <w:rPr>
          <w:rFonts w:cs="Arial"/>
        </w:rPr>
        <w:t>regulate</w:t>
      </w:r>
      <w:r>
        <w:rPr>
          <w:rFonts w:cs="Arial"/>
        </w:rPr>
        <w:t>s</w:t>
      </w:r>
      <w:r w:rsidRPr="00DA4710">
        <w:rPr>
          <w:rFonts w:cs="Arial"/>
        </w:rPr>
        <w:t xml:space="preserve"> resources safety issues, including storage,</w:t>
      </w:r>
      <w:r>
        <w:rPr>
          <w:rFonts w:cs="Arial"/>
        </w:rPr>
        <w:t xml:space="preserve"> </w:t>
      </w:r>
      <w:r w:rsidRPr="00DA4710">
        <w:rPr>
          <w:rFonts w:cs="Arial"/>
        </w:rPr>
        <w:t>transportation and handling of dangerous goods</w:t>
      </w:r>
      <w:r>
        <w:rPr>
          <w:rFonts w:cs="Arial"/>
        </w:rPr>
        <w:t>.</w:t>
      </w:r>
    </w:p>
    <w:p w14:paraId="6B8FC3A7" w14:textId="77777777" w:rsidR="00860D4B" w:rsidRDefault="00860D4B" w:rsidP="00631BA6">
      <w:pPr>
        <w:pStyle w:val="Heading3"/>
      </w:pPr>
      <w:bookmarkStart w:id="192" w:name="_Toc84253814"/>
      <w:bookmarkStart w:id="193" w:name="_Toc105685485"/>
      <w:r>
        <w:t>Highlights and activities</w:t>
      </w:r>
      <w:bookmarkEnd w:id="192"/>
      <w:bookmarkEnd w:id="193"/>
    </w:p>
    <w:p w14:paraId="0551BD48" w14:textId="77777777" w:rsidR="00F35E25" w:rsidRDefault="00F35E25" w:rsidP="00631BA6">
      <w:pPr>
        <w:pStyle w:val="Bullet1"/>
        <w:spacing w:after="120"/>
      </w:pPr>
      <w:r>
        <w:t>Electrical and gas inspection visits were conducted and meetings were held with the IOT Power Service management and inspection staff, industry personnel and other relevant stakeholders.</w:t>
      </w:r>
    </w:p>
    <w:p w14:paraId="2BD71DF1" w14:textId="77777777" w:rsidR="00F35E25" w:rsidRDefault="00F35E25" w:rsidP="00631BA6">
      <w:pPr>
        <w:pStyle w:val="Bullet1"/>
        <w:spacing w:after="120"/>
      </w:pPr>
      <w:r>
        <w:t>Information sessions were provided to IOT residents about current and proposed legislation, scams awareness, good online buying habits and general knowledge of consumer rights and obligations.</w:t>
      </w:r>
    </w:p>
    <w:p w14:paraId="76A47586" w14:textId="77777777" w:rsidR="00F35E25" w:rsidRDefault="00F35E25" w:rsidP="00631BA6">
      <w:pPr>
        <w:pStyle w:val="Bullet1"/>
        <w:spacing w:after="120"/>
      </w:pPr>
      <w:r>
        <w:t xml:space="preserve">A variety of articles were translated and placed in </w:t>
      </w:r>
      <w:r>
        <w:rPr>
          <w:lang w:val="en-US"/>
        </w:rPr>
        <w:t>T</w:t>
      </w:r>
      <w:r>
        <w:t xml:space="preserve">he Atoll and </w:t>
      </w:r>
      <w:r>
        <w:rPr>
          <w:lang w:val="en-US"/>
        </w:rPr>
        <w:t>T</w:t>
      </w:r>
      <w:r>
        <w:t>he Islander newsletters, along with regular posts uploaded onto the IOT Facebook page.</w:t>
      </w:r>
    </w:p>
    <w:p w14:paraId="1E3D80C1" w14:textId="77777777" w:rsidR="00F35E25" w:rsidRDefault="00F35E25" w:rsidP="00631BA6">
      <w:pPr>
        <w:pStyle w:val="Bullet1"/>
        <w:spacing w:after="120"/>
      </w:pPr>
      <w:r>
        <w:t>Validation of data captured for all Cl and CKI tenements was completed resulting in tenements going live in DMIRS electronic tenement register (</w:t>
      </w:r>
      <w:proofErr w:type="spellStart"/>
      <w:r>
        <w:t>eMiTs</w:t>
      </w:r>
      <w:proofErr w:type="spellEnd"/>
      <w:r>
        <w:t>).</w:t>
      </w:r>
    </w:p>
    <w:p w14:paraId="38813552" w14:textId="77777777" w:rsidR="00F35E25" w:rsidRDefault="00F35E25" w:rsidP="00631BA6">
      <w:pPr>
        <w:pStyle w:val="Bullet1"/>
        <w:spacing w:after="120"/>
      </w:pPr>
      <w:r>
        <w:t>A variety of inspections related to dangerous goods sites, a vehicle, a fireworks contractor and pipeline licenses were conducted on CI and CKI.</w:t>
      </w:r>
    </w:p>
    <w:p w14:paraId="4FE75006" w14:textId="77777777" w:rsidR="00F35E25" w:rsidRDefault="00F35E25" w:rsidP="00631BA6">
      <w:pPr>
        <w:pStyle w:val="Bullet1"/>
        <w:spacing w:after="120"/>
      </w:pPr>
      <w:r>
        <w:t>Contributed to numerous meetings and telephone conversations relating to mining, environmental and tenure matters associated with Cl.</w:t>
      </w:r>
    </w:p>
    <w:p w14:paraId="77F5C9B9" w14:textId="77777777" w:rsidR="00F35E25" w:rsidRDefault="00F35E25" w:rsidP="00631BA6">
      <w:pPr>
        <w:pStyle w:val="Bullet1"/>
        <w:spacing w:after="120"/>
      </w:pPr>
      <w:r>
        <w:t>Inspectors from mining engineering, processing, electrical and occupational safety and health specialties conducted inspection work on Cl.</w:t>
      </w:r>
    </w:p>
    <w:p w14:paraId="2B48AC5A" w14:textId="77777777" w:rsidR="00F35E25" w:rsidRDefault="00F35E25" w:rsidP="00631BA6">
      <w:pPr>
        <w:pStyle w:val="Bullet1"/>
        <w:spacing w:after="120"/>
      </w:pPr>
      <w:r>
        <w:t xml:space="preserve">Provisions of the </w:t>
      </w:r>
      <w:r>
        <w:rPr>
          <w:i/>
        </w:rPr>
        <w:t xml:space="preserve">Mining Act 1978 </w:t>
      </w:r>
      <w:r w:rsidRPr="00F35E25">
        <w:rPr>
          <w:lang w:val="en-US"/>
        </w:rPr>
        <w:t>(WA</w:t>
      </w:r>
      <w:r>
        <w:rPr>
          <w:lang w:val="en-US"/>
        </w:rPr>
        <w:t>)</w:t>
      </w:r>
      <w:r w:rsidRPr="00F35E25">
        <w:rPr>
          <w:lang w:val="en-US"/>
        </w:rPr>
        <w:t>(CI)</w:t>
      </w:r>
      <w:r>
        <w:rPr>
          <w:i/>
          <w:lang w:val="en-US"/>
        </w:rPr>
        <w:t xml:space="preserve"> </w:t>
      </w:r>
      <w:r>
        <w:t>were complied with, including the payment of annual r</w:t>
      </w:r>
      <w:r w:rsidR="00240369">
        <w:t>ent and lodgement of reports relating</w:t>
      </w:r>
      <w:r>
        <w:t xml:space="preserve"> to CI mining tenements.</w:t>
      </w:r>
    </w:p>
    <w:p w14:paraId="1E08D323" w14:textId="77777777" w:rsidR="00F35E25" w:rsidRDefault="00F35E25" w:rsidP="00F35E25">
      <w:pPr>
        <w:pStyle w:val="Bullet1"/>
        <w:rPr>
          <w:spacing w:val="4"/>
        </w:rPr>
      </w:pPr>
      <w:r>
        <w:rPr>
          <w:spacing w:val="4"/>
        </w:rPr>
        <w:t>Inspections conducted by a Worksafe Inspector on Cl.</w:t>
      </w:r>
    </w:p>
    <w:p w14:paraId="5398A268" w14:textId="77777777" w:rsidR="00860D4B" w:rsidRDefault="00860D4B" w:rsidP="00631BA6">
      <w:pPr>
        <w:pStyle w:val="Heading3"/>
      </w:pPr>
      <w:bookmarkStart w:id="194" w:name="_Toc84253815"/>
      <w:bookmarkStart w:id="195" w:name="_Toc105685486"/>
      <w:r>
        <w:t>Horizon scan</w:t>
      </w:r>
      <w:bookmarkEnd w:id="194"/>
      <w:bookmarkEnd w:id="195"/>
    </w:p>
    <w:p w14:paraId="219B4E91" w14:textId="77777777" w:rsidR="00F35E25" w:rsidRDefault="00F35E25" w:rsidP="00631BA6">
      <w:pPr>
        <w:pStyle w:val="Bullet1"/>
        <w:spacing w:after="120"/>
      </w:pPr>
      <w:r>
        <w:t>Matters to be monitored and addressed in future compliance visits include inspections of sanitary drainage installations, compliance monitoring in regards to the employment of licensed plumbers</w:t>
      </w:r>
      <w:r w:rsidR="00240369">
        <w:rPr>
          <w:lang w:val="en-US"/>
        </w:rPr>
        <w:t>,</w:t>
      </w:r>
      <w:r>
        <w:t xml:space="preserve"> and the sale of unsafe (non-approved) electrical appliances.</w:t>
      </w:r>
    </w:p>
    <w:p w14:paraId="5E21E1E6" w14:textId="378917A0" w:rsidR="00F35E25" w:rsidRDefault="00F35E25" w:rsidP="00631BA6">
      <w:pPr>
        <w:pStyle w:val="Bullet1"/>
        <w:spacing w:after="120"/>
        <w:rPr>
          <w:spacing w:val="6"/>
        </w:rPr>
      </w:pPr>
      <w:r>
        <w:rPr>
          <w:spacing w:val="6"/>
        </w:rPr>
        <w:t xml:space="preserve">Relevant stakeholders and the wider community were consulted on potential regulation for accident towing operators, retirement villages, and the consignment sales of caravans and motor vehicles. Recommendations relating to these were, or will, be made to </w:t>
      </w:r>
      <w:r w:rsidR="007B1463">
        <w:rPr>
          <w:spacing w:val="6"/>
          <w:lang w:val="en-US"/>
        </w:rPr>
        <w:t xml:space="preserve">Infrastructure </w:t>
      </w:r>
      <w:r>
        <w:rPr>
          <w:spacing w:val="6"/>
        </w:rPr>
        <w:t xml:space="preserve">during </w:t>
      </w:r>
      <w:r w:rsidR="00631BA6">
        <w:rPr>
          <w:spacing w:val="6"/>
        </w:rPr>
        <w:t>2021–22</w:t>
      </w:r>
      <w:r>
        <w:rPr>
          <w:spacing w:val="6"/>
        </w:rPr>
        <w:t>.</w:t>
      </w:r>
    </w:p>
    <w:p w14:paraId="54E40A7F" w14:textId="1E6C5FAC" w:rsidR="00F35E25" w:rsidRDefault="00F35E25" w:rsidP="00F35E25">
      <w:pPr>
        <w:pStyle w:val="Bullet1"/>
      </w:pPr>
      <w:r>
        <w:t>Work on remaining remediation notices will continue along with continued advice and support being provided to both the public and industry in the</w:t>
      </w:r>
      <w:r w:rsidR="007D1E7E">
        <w:rPr>
          <w:lang w:val="en-AU"/>
        </w:rPr>
        <w:t xml:space="preserve"> IOT</w:t>
      </w:r>
      <w:r>
        <w:t>.</w:t>
      </w:r>
    </w:p>
    <w:p w14:paraId="163A7F71" w14:textId="77777777" w:rsidR="00631BA6" w:rsidRPr="00631BA6" w:rsidRDefault="00F35E25" w:rsidP="00860D4B">
      <w:pPr>
        <w:pStyle w:val="Bullet1"/>
        <w:suppressAutoHyphens w:val="0"/>
      </w:pPr>
      <w:r w:rsidRPr="00631BA6">
        <w:rPr>
          <w:spacing w:val="6"/>
        </w:rPr>
        <w:t>The</w:t>
      </w:r>
      <w:r w:rsidRPr="00631BA6">
        <w:rPr>
          <w:spacing w:val="6"/>
          <w:lang w:val="en-US"/>
        </w:rPr>
        <w:t xml:space="preserve"> applied</w:t>
      </w:r>
      <w:r w:rsidRPr="00631BA6">
        <w:rPr>
          <w:spacing w:val="6"/>
        </w:rPr>
        <w:t xml:space="preserve"> Work Health and Safety Act 2020 </w:t>
      </w:r>
      <w:r w:rsidRPr="00631BA6">
        <w:rPr>
          <w:spacing w:val="6"/>
          <w:lang w:val="en-US"/>
        </w:rPr>
        <w:t xml:space="preserve">(WA) </w:t>
      </w:r>
      <w:r w:rsidRPr="00631BA6">
        <w:rPr>
          <w:spacing w:val="6"/>
        </w:rPr>
        <w:t xml:space="preserve">is expected to come into force </w:t>
      </w:r>
      <w:r w:rsidR="007D1E7E" w:rsidRPr="00631BA6">
        <w:rPr>
          <w:spacing w:val="6"/>
          <w:lang w:val="en-AU"/>
        </w:rPr>
        <w:t>on</w:t>
      </w:r>
      <w:r w:rsidR="007D1E7E" w:rsidRPr="00631BA6">
        <w:rPr>
          <w:spacing w:val="6"/>
        </w:rPr>
        <w:t xml:space="preserve"> </w:t>
      </w:r>
      <w:r w:rsidR="007D1E7E" w:rsidRPr="00631BA6">
        <w:rPr>
          <w:spacing w:val="6"/>
          <w:lang w:val="en-AU"/>
        </w:rPr>
        <w:t>31 March</w:t>
      </w:r>
      <w:r w:rsidR="007D1E7E" w:rsidRPr="00631BA6">
        <w:rPr>
          <w:spacing w:val="6"/>
        </w:rPr>
        <w:t xml:space="preserve"> </w:t>
      </w:r>
      <w:r w:rsidRPr="00631BA6">
        <w:rPr>
          <w:spacing w:val="6"/>
        </w:rPr>
        <w:t>2022</w:t>
      </w:r>
      <w:r w:rsidRPr="00631BA6">
        <w:rPr>
          <w:spacing w:val="6"/>
          <w:lang w:val="en-US"/>
        </w:rPr>
        <w:t>.</w:t>
      </w:r>
      <w:r w:rsidR="005F7BF6" w:rsidRPr="00631BA6" w:rsidDel="005F7BF6">
        <w:rPr>
          <w:spacing w:val="6"/>
          <w:lang w:val="en-US"/>
        </w:rPr>
        <w:t xml:space="preserve"> </w:t>
      </w:r>
      <w:r w:rsidRPr="00631BA6">
        <w:rPr>
          <w:spacing w:val="6"/>
        </w:rPr>
        <w:t>From October 2021 there will be a significant online education component including a series of webinars and online videos</w:t>
      </w:r>
      <w:r w:rsidR="00240369" w:rsidRPr="00631BA6">
        <w:rPr>
          <w:spacing w:val="6"/>
          <w:lang w:val="en-US"/>
        </w:rPr>
        <w:t>.</w:t>
      </w:r>
    </w:p>
    <w:p w14:paraId="2B91E8DD" w14:textId="51D5E838" w:rsidR="00860D4B" w:rsidRDefault="00860D4B" w:rsidP="00631BA6">
      <w:pPr>
        <w:pStyle w:val="Heading2"/>
        <w:pageBreakBefore/>
      </w:pPr>
      <w:bookmarkStart w:id="196" w:name="_Toc105685487"/>
      <w:r>
        <w:lastRenderedPageBreak/>
        <w:t>Parliamentary Commissioner for Administrative Investigations (Ombudsman WA)</w:t>
      </w:r>
      <w:bookmarkEnd w:id="196"/>
    </w:p>
    <w:p w14:paraId="179F2108" w14:textId="77777777" w:rsidR="00860D4B" w:rsidRDefault="00860D4B" w:rsidP="00F15BBE">
      <w:pPr>
        <w:pStyle w:val="Heading3"/>
      </w:pPr>
      <w:bookmarkStart w:id="197" w:name="_Toc84253817"/>
      <w:bookmarkStart w:id="198" w:name="_Toc105685488"/>
      <w:r>
        <w:t>Services</w:t>
      </w:r>
      <w:bookmarkEnd w:id="197"/>
      <w:bookmarkEnd w:id="198"/>
    </w:p>
    <w:p w14:paraId="4EC2F2F7" w14:textId="77777777" w:rsidR="0082297C" w:rsidRPr="00201300" w:rsidRDefault="0082297C" w:rsidP="0082297C">
      <w:pPr>
        <w:rPr>
          <w:lang w:val="en-US"/>
        </w:rPr>
      </w:pPr>
      <w:r>
        <w:t>The Ombudsman WA is an independent officer who investigates and resolves complaints about WA agencies and IOT local governments delivering services in the IOT.</w:t>
      </w:r>
    </w:p>
    <w:p w14:paraId="27EFDD60" w14:textId="77777777" w:rsidR="00860D4B" w:rsidRDefault="00860D4B" w:rsidP="00F15BBE">
      <w:pPr>
        <w:pStyle w:val="Heading3"/>
      </w:pPr>
      <w:bookmarkStart w:id="199" w:name="_Toc84253818"/>
      <w:bookmarkStart w:id="200" w:name="_Toc105685489"/>
      <w:r>
        <w:t>Highlights and activities</w:t>
      </w:r>
      <w:bookmarkEnd w:id="199"/>
      <w:bookmarkEnd w:id="200"/>
    </w:p>
    <w:p w14:paraId="380C7814" w14:textId="77777777" w:rsidR="00F84CCE" w:rsidRPr="00CD5729" w:rsidRDefault="00F84CCE" w:rsidP="00F84CCE">
      <w:pPr>
        <w:pStyle w:val="Bullet1"/>
      </w:pPr>
      <w:r w:rsidRPr="00CD5729">
        <w:t>A visit to the IOT was conducted from 15 to 25 June 2021</w:t>
      </w:r>
      <w:r>
        <w:t xml:space="preserve"> </w:t>
      </w:r>
      <w:r w:rsidRPr="00BF2B4C">
        <w:t>in collaboration with</w:t>
      </w:r>
      <w:r w:rsidR="003A7C69">
        <w:rPr>
          <w:lang w:val="en-US"/>
        </w:rPr>
        <w:t xml:space="preserve"> </w:t>
      </w:r>
      <w:proofErr w:type="spellStart"/>
      <w:r w:rsidR="003A7C69">
        <w:rPr>
          <w:lang w:val="en-US"/>
        </w:rPr>
        <w:t>HaDSCO</w:t>
      </w:r>
      <w:proofErr w:type="spellEnd"/>
      <w:r w:rsidRPr="00BF2B4C">
        <w:t xml:space="preserve">, </w:t>
      </w:r>
      <w:r w:rsidR="003A7C69">
        <w:rPr>
          <w:lang w:val="en-US"/>
        </w:rPr>
        <w:t>EOC a</w:t>
      </w:r>
      <w:proofErr w:type="spellStart"/>
      <w:r w:rsidRPr="00BF2B4C">
        <w:t>nd</w:t>
      </w:r>
      <w:proofErr w:type="spellEnd"/>
      <w:r w:rsidRPr="00BF2B4C">
        <w:t xml:space="preserve"> </w:t>
      </w:r>
      <w:r w:rsidR="005D5A54">
        <w:rPr>
          <w:lang w:val="en-US"/>
        </w:rPr>
        <w:t xml:space="preserve">DMIRS - </w:t>
      </w:r>
      <w:r w:rsidRPr="00BF2B4C">
        <w:t>Consumer Protection. Significant engagement was undertaken with key stakeholders and members of the community through a range of meetings and public events.</w:t>
      </w:r>
    </w:p>
    <w:p w14:paraId="516766B0" w14:textId="77777777" w:rsidR="00F84CCE" w:rsidRPr="00CD5729" w:rsidRDefault="00F84CCE" w:rsidP="00F84CCE">
      <w:pPr>
        <w:pStyle w:val="Bullet1"/>
      </w:pPr>
      <w:r w:rsidRPr="00CD5729">
        <w:t xml:space="preserve">The Ombudsman </w:t>
      </w:r>
      <w:r w:rsidR="005D5A54">
        <w:rPr>
          <w:lang w:val="en-US"/>
        </w:rPr>
        <w:t xml:space="preserve">WA </w:t>
      </w:r>
      <w:r w:rsidRPr="00CD5729">
        <w:t>continued to implement a number of other strategies to ensure complaint and enquiry services are accessible to all residents in the IOT.</w:t>
      </w:r>
    </w:p>
    <w:p w14:paraId="2C2873F7" w14:textId="77777777" w:rsidR="00D44E0F" w:rsidRDefault="00F84CCE" w:rsidP="00CF68B1">
      <w:pPr>
        <w:pStyle w:val="Bullet1"/>
      </w:pPr>
      <w:r w:rsidRPr="00CD5729">
        <w:t xml:space="preserve">The Ombudsman </w:t>
      </w:r>
      <w:r w:rsidR="005D5A54">
        <w:t xml:space="preserve">WA </w:t>
      </w:r>
      <w:r w:rsidRPr="00CD5729">
        <w:t>has a key role in supporting lawful, reasonable, fair and accountable decision making and</w:t>
      </w:r>
      <w:r w:rsidR="005D5A54">
        <w:t xml:space="preserve"> practices by WA</w:t>
      </w:r>
      <w:r w:rsidRPr="00CD5729">
        <w:t xml:space="preserve"> public authorities in the IOT. During</w:t>
      </w:r>
      <w:r w:rsidR="007B1463">
        <w:rPr>
          <w:lang w:val="en-AU"/>
        </w:rPr>
        <w:t xml:space="preserve"> </w:t>
      </w:r>
      <w:r w:rsidR="00AF3707">
        <w:t>2020–21</w:t>
      </w:r>
      <w:r w:rsidRPr="00CD5729">
        <w:t xml:space="preserve">, the Ombudsman </w:t>
      </w:r>
      <w:r w:rsidR="005D5A54">
        <w:t xml:space="preserve">WA </w:t>
      </w:r>
      <w:r w:rsidRPr="00CD5729">
        <w:t>did not receive any complaints relating to the IOT</w:t>
      </w:r>
      <w:r w:rsidR="00D44E0F">
        <w:t>.</w:t>
      </w:r>
    </w:p>
    <w:p w14:paraId="2876CB46" w14:textId="78B0A7F6" w:rsidR="00F84CCE" w:rsidRPr="00CD5729" w:rsidRDefault="00F84CCE" w:rsidP="00CF68B1">
      <w:pPr>
        <w:pStyle w:val="Bullet1"/>
      </w:pPr>
      <w:r w:rsidRPr="00CD5729">
        <w:t xml:space="preserve">Initiatives to make services accessible included: </w:t>
      </w:r>
    </w:p>
    <w:p w14:paraId="7060FCF1" w14:textId="14011000" w:rsidR="00F84CCE" w:rsidRPr="00CD5729" w:rsidRDefault="003A7C69" w:rsidP="00811C75">
      <w:pPr>
        <w:pStyle w:val="Bullet2"/>
      </w:pPr>
      <w:r>
        <w:t>a</w:t>
      </w:r>
      <w:r w:rsidR="00F84CCE" w:rsidRPr="00CD5729">
        <w:t xml:space="preserve">ccess to the Ombudsman </w:t>
      </w:r>
      <w:r w:rsidR="00506FD3">
        <w:t xml:space="preserve">WA </w:t>
      </w:r>
      <w:r w:rsidR="00F84CCE" w:rsidRPr="00CD5729">
        <w:t>through a toll free number, email and online services</w:t>
      </w:r>
    </w:p>
    <w:p w14:paraId="53D49273" w14:textId="77777777" w:rsidR="00F84CCE" w:rsidRPr="00CD5729" w:rsidRDefault="003A7C69" w:rsidP="00811C75">
      <w:pPr>
        <w:pStyle w:val="Bullet2"/>
      </w:pPr>
      <w:r>
        <w:t>i</w:t>
      </w:r>
      <w:r w:rsidR="00F84CCE" w:rsidRPr="00CD5729">
        <w:t xml:space="preserve">nformation on how to make a complaint to the Ombudsman </w:t>
      </w:r>
      <w:r w:rsidR="00F04221">
        <w:rPr>
          <w:lang w:val="en-AU"/>
        </w:rPr>
        <w:t xml:space="preserve">WA </w:t>
      </w:r>
      <w:r w:rsidR="00F84CCE" w:rsidRPr="00CD5729">
        <w:t xml:space="preserve">in 15 languages, including </w:t>
      </w:r>
      <w:r w:rsidR="00F04221">
        <w:rPr>
          <w:lang w:val="en-AU"/>
        </w:rPr>
        <w:t>IOT</w:t>
      </w:r>
      <w:r w:rsidR="00F84CCE" w:rsidRPr="00CD5729">
        <w:t xml:space="preserve"> languages </w:t>
      </w:r>
    </w:p>
    <w:p w14:paraId="1D032B02" w14:textId="77777777" w:rsidR="00F84CCE" w:rsidRPr="00CD5729" w:rsidRDefault="003A7C69" w:rsidP="00811C75">
      <w:pPr>
        <w:pStyle w:val="Bullet2"/>
      </w:pPr>
      <w:r>
        <w:t>a</w:t>
      </w:r>
      <w:r w:rsidR="00F84CCE" w:rsidRPr="00CD5729">
        <w:t>ccess to the Translating and Interpreting Service if people need an interpreter and the National Relay Service if they have a hearing or speech impairment</w:t>
      </w:r>
    </w:p>
    <w:p w14:paraId="37C5D193" w14:textId="77777777" w:rsidR="00D44E0F" w:rsidRDefault="003A7C69" w:rsidP="00811C75">
      <w:pPr>
        <w:pStyle w:val="Bullet2"/>
      </w:pPr>
      <w:r>
        <w:t>t</w:t>
      </w:r>
      <w:r w:rsidR="00F84CCE">
        <w:t>he</w:t>
      </w:r>
      <w:r w:rsidR="00F84CCE" w:rsidRPr="00CD5729">
        <w:t xml:space="preserve"> </w:t>
      </w:r>
      <w:r>
        <w:t xml:space="preserve">IOT visit </w:t>
      </w:r>
      <w:r w:rsidR="00F84CCE">
        <w:t>included</w:t>
      </w:r>
      <w:r w:rsidR="00F84CCE" w:rsidRPr="00CD5729">
        <w:t xml:space="preserve"> public events</w:t>
      </w:r>
      <w:r w:rsidR="00F84CCE">
        <w:t xml:space="preserve"> which were promoted in the community</w:t>
      </w:r>
      <w:r>
        <w:t>,</w:t>
      </w:r>
      <w:r w:rsidR="00F84CCE">
        <w:t xml:space="preserve"> and provided the community with the opportunity to speak to </w:t>
      </w:r>
      <w:r>
        <w:t xml:space="preserve">Ombudsman </w:t>
      </w:r>
      <w:r w:rsidR="00F04221">
        <w:t xml:space="preserve">WA </w:t>
      </w:r>
      <w:r w:rsidR="00F04221">
        <w:rPr>
          <w:lang w:val="en-AU"/>
        </w:rPr>
        <w:t>officers</w:t>
      </w:r>
      <w:r w:rsidR="00F84CCE">
        <w:t xml:space="preserve"> in person</w:t>
      </w:r>
      <w:r w:rsidR="00D44E0F">
        <w:t>.</w:t>
      </w:r>
    </w:p>
    <w:p w14:paraId="1250E550" w14:textId="26F59E47" w:rsidR="00860D4B" w:rsidRDefault="00860D4B" w:rsidP="00F15BBE">
      <w:pPr>
        <w:pStyle w:val="Heading3"/>
      </w:pPr>
      <w:bookmarkStart w:id="201" w:name="_Toc84253819"/>
      <w:bookmarkStart w:id="202" w:name="_Toc105685490"/>
      <w:r>
        <w:t>Horizon scan</w:t>
      </w:r>
      <w:bookmarkEnd w:id="201"/>
      <w:bookmarkEnd w:id="202"/>
    </w:p>
    <w:p w14:paraId="4479E882" w14:textId="77777777" w:rsidR="00F84CCE" w:rsidRPr="00CD5729" w:rsidRDefault="00F84CCE" w:rsidP="00F84CCE">
      <w:pPr>
        <w:pStyle w:val="Bullet1"/>
      </w:pPr>
      <w:r w:rsidRPr="00CD5729">
        <w:t xml:space="preserve">Continue to provide awareness of, and access to, the services provided by the Ombudsman </w:t>
      </w:r>
      <w:r w:rsidR="00F04221">
        <w:rPr>
          <w:lang w:val="en-AU"/>
        </w:rPr>
        <w:t xml:space="preserve">WA </w:t>
      </w:r>
      <w:r w:rsidRPr="00CD5729">
        <w:t xml:space="preserve">among the </w:t>
      </w:r>
      <w:r>
        <w:t>IOT</w:t>
      </w:r>
      <w:r w:rsidRPr="00CD5729">
        <w:t xml:space="preserve"> communities</w:t>
      </w:r>
      <w:r w:rsidR="003A7C69">
        <w:rPr>
          <w:lang w:val="en-US"/>
        </w:rPr>
        <w:t>.</w:t>
      </w:r>
    </w:p>
    <w:p w14:paraId="13D990C8" w14:textId="5DD6D690" w:rsidR="00E744FF" w:rsidRPr="00F84CCE" w:rsidRDefault="00F84CCE" w:rsidP="00F84CCE">
      <w:pPr>
        <w:pStyle w:val="Bullet1"/>
        <w:rPr>
          <w:color w:val="auto"/>
        </w:rPr>
      </w:pPr>
      <w:r w:rsidRPr="00CD5729">
        <w:t xml:space="preserve">Continue to provide independent and timely complaint resolution and enquiry services and to maintain strong relationships with public authorities and communities in the </w:t>
      </w:r>
      <w:r>
        <w:t>IOT</w:t>
      </w:r>
      <w:r w:rsidRPr="00CD5729">
        <w:t>.</w:t>
      </w:r>
    </w:p>
    <w:p w14:paraId="1C93FC0F" w14:textId="77777777" w:rsidR="00E744FF" w:rsidRDefault="00E744FF" w:rsidP="00F15BBE">
      <w:pPr>
        <w:pStyle w:val="Heading2"/>
        <w:pageBreakBefore/>
      </w:pPr>
      <w:bookmarkStart w:id="203" w:name="_Toc105685491"/>
      <w:r>
        <w:lastRenderedPageBreak/>
        <w:t>Department of Planning, Lands and Heritage</w:t>
      </w:r>
      <w:bookmarkEnd w:id="203"/>
    </w:p>
    <w:p w14:paraId="74399626" w14:textId="77777777" w:rsidR="00E744FF" w:rsidRDefault="00E744FF" w:rsidP="00F15BBE">
      <w:pPr>
        <w:pStyle w:val="Heading3"/>
      </w:pPr>
      <w:bookmarkStart w:id="204" w:name="_Toc105685492"/>
      <w:r>
        <w:t>Land Use Planning</w:t>
      </w:r>
      <w:bookmarkEnd w:id="204"/>
    </w:p>
    <w:p w14:paraId="604233AD" w14:textId="77777777" w:rsidR="00E744FF" w:rsidRDefault="00E744FF" w:rsidP="00F15BBE">
      <w:pPr>
        <w:pStyle w:val="Heading4"/>
      </w:pPr>
      <w:bookmarkStart w:id="205" w:name="_Toc84253822"/>
      <w:bookmarkStart w:id="206" w:name="_Toc105685493"/>
      <w:r>
        <w:t>Services</w:t>
      </w:r>
      <w:bookmarkEnd w:id="205"/>
      <w:bookmarkEnd w:id="206"/>
    </w:p>
    <w:p w14:paraId="66C5680F" w14:textId="77777777" w:rsidR="0082297C" w:rsidRDefault="0082297C" w:rsidP="0082297C">
      <w:r>
        <w:t>The Department of Planning, Lands and Heritage (DPLH) (Land Use Planning) provides Crown land administration services, advice on policy and the process in dealing with Crown land tenures in the IOT.</w:t>
      </w:r>
    </w:p>
    <w:p w14:paraId="3E35FD16" w14:textId="77777777" w:rsidR="0082297C" w:rsidRDefault="0082297C" w:rsidP="0082297C">
      <w:r>
        <w:t xml:space="preserve">Planning also provides professional and technical expertise, administrative services and resources to advise the </w:t>
      </w:r>
      <w:r>
        <w:br/>
        <w:t>WA Planning Commission (WAPC).</w:t>
      </w:r>
    </w:p>
    <w:p w14:paraId="383B1593" w14:textId="77777777" w:rsidR="00E744FF" w:rsidRDefault="00E744FF" w:rsidP="00F15BBE">
      <w:pPr>
        <w:pStyle w:val="Heading4"/>
      </w:pPr>
      <w:bookmarkStart w:id="207" w:name="_Toc84253823"/>
      <w:bookmarkStart w:id="208" w:name="_Toc105685494"/>
      <w:r>
        <w:t>Highlights and activities</w:t>
      </w:r>
      <w:bookmarkEnd w:id="207"/>
      <w:bookmarkEnd w:id="208"/>
    </w:p>
    <w:p w14:paraId="4DB78769" w14:textId="77777777" w:rsidR="00621190" w:rsidRPr="00F15BBE" w:rsidRDefault="00621190" w:rsidP="00F15BBE">
      <w:pPr>
        <w:pStyle w:val="Bullet1"/>
      </w:pPr>
      <w:r w:rsidRPr="00F15BBE">
        <w:t xml:space="preserve">Administered and delivered the prescribed legislative processes to enable the WAPC's determination of a Report of Review on the </w:t>
      </w:r>
      <w:proofErr w:type="spellStart"/>
      <w:r w:rsidRPr="00F15BBE">
        <w:t>SoCI</w:t>
      </w:r>
      <w:proofErr w:type="spellEnd"/>
      <w:r w:rsidRPr="00F15BBE">
        <w:t xml:space="preserve"> Local Planning Scheme No. 2 and the CI Local Planning Strategy.</w:t>
      </w:r>
    </w:p>
    <w:p w14:paraId="14D2AD46" w14:textId="77777777" w:rsidR="00621190" w:rsidRPr="00F15BBE" w:rsidRDefault="008365AB" w:rsidP="00F15BBE">
      <w:pPr>
        <w:pStyle w:val="Bullet1"/>
      </w:pPr>
      <w:r w:rsidRPr="00F15BBE">
        <w:t>C</w:t>
      </w:r>
      <w:r w:rsidR="00621190" w:rsidRPr="00F15BBE">
        <w:t xml:space="preserve">ollaborated with </w:t>
      </w:r>
      <w:proofErr w:type="spellStart"/>
      <w:r w:rsidR="00621190" w:rsidRPr="00F15BBE">
        <w:t>SoCKI</w:t>
      </w:r>
      <w:proofErr w:type="spellEnd"/>
      <w:r w:rsidR="00621190" w:rsidRPr="00F15BBE">
        <w:t>, Infrastructure and the Department of Transport to deliver the final report of the</w:t>
      </w:r>
      <w:r w:rsidRPr="00F15BBE">
        <w:t xml:space="preserve"> </w:t>
      </w:r>
      <w:r w:rsidRPr="00F15BBE">
        <w:br/>
        <w:t xml:space="preserve">CKI </w:t>
      </w:r>
      <w:r w:rsidR="00621190" w:rsidRPr="00F15BBE">
        <w:t>Coastal Vu</w:t>
      </w:r>
      <w:r w:rsidRPr="00F15BBE">
        <w:t>lnerability Assessment project.</w:t>
      </w:r>
    </w:p>
    <w:p w14:paraId="714E2002" w14:textId="77777777" w:rsidR="00621190" w:rsidRPr="00F15BBE" w:rsidRDefault="008365AB" w:rsidP="00F15BBE">
      <w:pPr>
        <w:pStyle w:val="Bullet1"/>
      </w:pPr>
      <w:r w:rsidRPr="00F15BBE">
        <w:t>C</w:t>
      </w:r>
      <w:r w:rsidR="00621190" w:rsidRPr="00F15BBE">
        <w:t>ollaborated with SOCI to scope the project tasks towards a review of its local planning strateg</w:t>
      </w:r>
      <w:r w:rsidRPr="00F15BBE">
        <w:t>y and local planning scheme.</w:t>
      </w:r>
    </w:p>
    <w:p w14:paraId="5D2ED4CD" w14:textId="77777777" w:rsidR="00621190" w:rsidRPr="00F15BBE" w:rsidRDefault="008365AB" w:rsidP="00F15BBE">
      <w:pPr>
        <w:pStyle w:val="Bullet1"/>
      </w:pPr>
      <w:r w:rsidRPr="00F15BBE">
        <w:t>P</w:t>
      </w:r>
      <w:r w:rsidR="00621190" w:rsidRPr="00F15BBE">
        <w:t xml:space="preserve">rovided planning advice in response to various enquiries from the </w:t>
      </w:r>
      <w:r w:rsidRPr="00F15BBE">
        <w:t xml:space="preserve">IOT communities, and Australian and </w:t>
      </w:r>
      <w:r w:rsidRPr="00F15BBE">
        <w:br/>
        <w:t>WA Government</w:t>
      </w:r>
      <w:r w:rsidR="00621190" w:rsidRPr="00F15BBE">
        <w:t xml:space="preserve"> agencies regarding land use pla</w:t>
      </w:r>
      <w:r w:rsidRPr="00F15BBE">
        <w:t>nning matters in the IOT</w:t>
      </w:r>
      <w:r w:rsidR="00621190" w:rsidRPr="00F15BBE">
        <w:t>.</w:t>
      </w:r>
    </w:p>
    <w:p w14:paraId="68A6A1D9" w14:textId="77777777" w:rsidR="00E744FF" w:rsidRDefault="00E744FF" w:rsidP="00F15BBE">
      <w:pPr>
        <w:pStyle w:val="Heading4"/>
      </w:pPr>
      <w:bookmarkStart w:id="209" w:name="_Toc84253824"/>
      <w:bookmarkStart w:id="210" w:name="_Toc105685495"/>
      <w:r>
        <w:t>Horizon scan</w:t>
      </w:r>
      <w:bookmarkEnd w:id="209"/>
      <w:bookmarkEnd w:id="210"/>
    </w:p>
    <w:p w14:paraId="5B9BF8D1" w14:textId="77777777" w:rsidR="00621190" w:rsidRPr="005B6CB6" w:rsidRDefault="008365AB" w:rsidP="00621190">
      <w:pPr>
        <w:pStyle w:val="Bullet1"/>
        <w:numPr>
          <w:ilvl w:val="0"/>
          <w:numId w:val="0"/>
        </w:numPr>
      </w:pPr>
      <w:r>
        <w:rPr>
          <w:lang w:val="en-US"/>
        </w:rPr>
        <w:t xml:space="preserve">DPLH (Land Use Planning) will </w:t>
      </w:r>
      <w:r w:rsidR="00621190" w:rsidRPr="005B6CB6">
        <w:t>c</w:t>
      </w:r>
      <w:r>
        <w:t>ontinue to collaborate with S</w:t>
      </w:r>
      <w:r>
        <w:rPr>
          <w:lang w:val="en-US"/>
        </w:rPr>
        <w:t>OCKI</w:t>
      </w:r>
      <w:r w:rsidR="00621190" w:rsidRPr="005B6CB6">
        <w:t>, Infrastructure, and the Department of Transport to progress the delivery of:</w:t>
      </w:r>
    </w:p>
    <w:p w14:paraId="09A554DA" w14:textId="713E98FF" w:rsidR="00621190" w:rsidRPr="00F15BBE" w:rsidRDefault="00621190" w:rsidP="00F15BBE">
      <w:pPr>
        <w:pStyle w:val="Bullet1"/>
      </w:pPr>
      <w:r w:rsidRPr="00F15BBE">
        <w:t xml:space="preserve">a Coastal Hazard Risk Management and Adaptation Plan during </w:t>
      </w:r>
      <w:r w:rsidR="00631BA6" w:rsidRPr="00F15BBE">
        <w:t>2021–22</w:t>
      </w:r>
      <w:r w:rsidR="008365AB" w:rsidRPr="00F15BBE">
        <w:t>.</w:t>
      </w:r>
    </w:p>
    <w:p w14:paraId="26B4EA64" w14:textId="2A9CE640" w:rsidR="00621190" w:rsidRPr="00F15BBE" w:rsidRDefault="00621190" w:rsidP="00F15BBE">
      <w:pPr>
        <w:pStyle w:val="Bullet1"/>
      </w:pPr>
      <w:r w:rsidRPr="00F15BBE">
        <w:t xml:space="preserve">a review of the </w:t>
      </w:r>
      <w:r w:rsidR="008365AB" w:rsidRPr="00F15BBE">
        <w:t xml:space="preserve">CKI </w:t>
      </w:r>
      <w:r w:rsidRPr="00F15BBE">
        <w:t>local planning scheme, and preparation of a new local pl</w:t>
      </w:r>
      <w:r w:rsidR="008365AB" w:rsidRPr="00F15BBE">
        <w:t xml:space="preserve">anning strategy, during </w:t>
      </w:r>
      <w:r w:rsidR="00D30BB7" w:rsidRPr="00F15BBE">
        <w:t>2022–23</w:t>
      </w:r>
      <w:r w:rsidRPr="00F15BBE">
        <w:t>.</w:t>
      </w:r>
    </w:p>
    <w:p w14:paraId="0590C4D7" w14:textId="1B1E2E6A" w:rsidR="00621190" w:rsidRDefault="008365AB" w:rsidP="00621190">
      <w:pPr>
        <w:pStyle w:val="Bullet1"/>
        <w:numPr>
          <w:ilvl w:val="0"/>
          <w:numId w:val="0"/>
        </w:numPr>
      </w:pPr>
      <w:r>
        <w:rPr>
          <w:lang w:val="en-AU"/>
        </w:rPr>
        <w:t xml:space="preserve">DPLH </w:t>
      </w:r>
      <w:r w:rsidR="00621190" w:rsidRPr="005B6CB6">
        <w:rPr>
          <w:lang w:val="en-AU"/>
        </w:rPr>
        <w:t>will also continue to collaborate wi</w:t>
      </w:r>
      <w:r>
        <w:rPr>
          <w:lang w:val="en-AU"/>
        </w:rPr>
        <w:t>th the SOCI</w:t>
      </w:r>
      <w:r w:rsidR="00621190" w:rsidRPr="005B6CB6">
        <w:rPr>
          <w:lang w:val="en-AU"/>
        </w:rPr>
        <w:t xml:space="preserve"> to progress </w:t>
      </w:r>
      <w:r w:rsidR="00621190">
        <w:rPr>
          <w:lang w:val="en-AU"/>
        </w:rPr>
        <w:t>the preparation of a revised</w:t>
      </w:r>
      <w:r w:rsidR="00621190" w:rsidRPr="005B6CB6">
        <w:rPr>
          <w:lang w:val="en-AU"/>
        </w:rPr>
        <w:t xml:space="preserve"> local planning strategy and local planning scheme, which is </w:t>
      </w:r>
      <w:r>
        <w:rPr>
          <w:lang w:val="en-AU"/>
        </w:rPr>
        <w:t xml:space="preserve">expected to be completed in </w:t>
      </w:r>
      <w:r w:rsidR="00631BA6">
        <w:rPr>
          <w:lang w:val="en-AU"/>
        </w:rPr>
        <w:t>2021–22</w:t>
      </w:r>
      <w:r>
        <w:rPr>
          <w:lang w:val="en-AU"/>
        </w:rPr>
        <w:t>.</w:t>
      </w:r>
    </w:p>
    <w:p w14:paraId="1DDC1CA9" w14:textId="77777777" w:rsidR="00E744FF" w:rsidRDefault="00E744FF" w:rsidP="00F15BBE">
      <w:pPr>
        <w:pStyle w:val="Heading3"/>
      </w:pPr>
      <w:bookmarkStart w:id="211" w:name="_Toc105685496"/>
      <w:r>
        <w:t>Land Use Management</w:t>
      </w:r>
      <w:bookmarkEnd w:id="211"/>
    </w:p>
    <w:p w14:paraId="20444DD9" w14:textId="77777777" w:rsidR="00E744FF" w:rsidRDefault="00E744FF" w:rsidP="00E744FF">
      <w:pPr>
        <w:pStyle w:val="Heading3"/>
      </w:pPr>
      <w:bookmarkStart w:id="212" w:name="_Toc84253826"/>
      <w:bookmarkStart w:id="213" w:name="_Toc105685497"/>
      <w:r>
        <w:t>Services</w:t>
      </w:r>
      <w:bookmarkEnd w:id="212"/>
      <w:bookmarkEnd w:id="213"/>
    </w:p>
    <w:p w14:paraId="63BAFDEA" w14:textId="77777777" w:rsidR="00D44E0F" w:rsidRDefault="0082297C" w:rsidP="0082297C">
      <w:pPr>
        <w:rPr>
          <w:lang w:val="en-US"/>
        </w:rPr>
      </w:pPr>
      <w:r>
        <w:rPr>
          <w:lang w:val="en-US"/>
        </w:rPr>
        <w:t>The DPLH (Land Use Management) exercises its powers and performance of functions and duties in the IOT</w:t>
      </w:r>
      <w:r w:rsidR="00D44E0F">
        <w:rPr>
          <w:lang w:val="en-US"/>
        </w:rPr>
        <w:t>.</w:t>
      </w:r>
    </w:p>
    <w:p w14:paraId="6755099A" w14:textId="0491AD88" w:rsidR="00E744FF" w:rsidRDefault="00E744FF" w:rsidP="00F15BBE">
      <w:pPr>
        <w:pStyle w:val="Heading4"/>
      </w:pPr>
      <w:bookmarkStart w:id="214" w:name="_Toc84253827"/>
      <w:bookmarkStart w:id="215" w:name="_Toc105685498"/>
      <w:r>
        <w:t>Highlights and activities</w:t>
      </w:r>
      <w:bookmarkEnd w:id="214"/>
      <w:bookmarkEnd w:id="215"/>
    </w:p>
    <w:p w14:paraId="445E3B07" w14:textId="77777777" w:rsidR="001E147C" w:rsidRPr="00F15BBE" w:rsidRDefault="001E147C" w:rsidP="00F15BBE">
      <w:pPr>
        <w:pStyle w:val="Bullet1"/>
      </w:pPr>
      <w:r w:rsidRPr="00F15BBE">
        <w:t>Advice and assistance in the disposition and management of Crown land in the IOT consistent with the State’s processes, policies and procedures. This is to meet public infrastructure and development needs and administrative services to provide support to Crown land allocation decisions of the Australian Government.</w:t>
      </w:r>
    </w:p>
    <w:p w14:paraId="5C1E845E" w14:textId="77777777" w:rsidR="00D44E0F" w:rsidRDefault="001E147C" w:rsidP="00F15BBE">
      <w:pPr>
        <w:pStyle w:val="Bullet1"/>
      </w:pPr>
      <w:r w:rsidRPr="00F15BBE">
        <w:t>Assistance to the Australian Government to project manage a number of major projects and developments over Crown land within the IOT</w:t>
      </w:r>
      <w:r w:rsidR="00D44E0F">
        <w:t>.</w:t>
      </w:r>
    </w:p>
    <w:p w14:paraId="428151AA" w14:textId="0F341536" w:rsidR="001E147C" w:rsidRPr="00F15BBE" w:rsidRDefault="001E147C" w:rsidP="00F15BBE">
      <w:pPr>
        <w:pStyle w:val="Bullet1"/>
      </w:pPr>
      <w:r w:rsidRPr="00F15BBE">
        <w:t>Assistance with mapping, stakeholder referrals and land valuations.</w:t>
      </w:r>
    </w:p>
    <w:p w14:paraId="4E8B284B" w14:textId="77777777" w:rsidR="00D44E0F" w:rsidRDefault="001E147C" w:rsidP="00F15BBE">
      <w:pPr>
        <w:pStyle w:val="Bullet1"/>
      </w:pPr>
      <w:r w:rsidRPr="00F15BBE">
        <w:t>Preparation and amendment of 15 land tenure deeds to align with Commonwealth, State and Territory legislation</w:t>
      </w:r>
      <w:r w:rsidR="00D44E0F">
        <w:t>.</w:t>
      </w:r>
    </w:p>
    <w:p w14:paraId="466A0E41" w14:textId="19C8FC7E" w:rsidR="001E147C" w:rsidRPr="00F15BBE" w:rsidRDefault="001E147C" w:rsidP="00F15BBE">
      <w:pPr>
        <w:pStyle w:val="Bullet1"/>
      </w:pPr>
      <w:r w:rsidRPr="00F15BBE">
        <w:t>General advice on surveys and associated processes associated with Crown Land dispositions.</w:t>
      </w:r>
    </w:p>
    <w:p w14:paraId="6DB1BED5" w14:textId="77777777" w:rsidR="00E744FF" w:rsidRDefault="00E744FF" w:rsidP="00F15BBE">
      <w:pPr>
        <w:pStyle w:val="Heading4"/>
      </w:pPr>
      <w:bookmarkStart w:id="216" w:name="_Toc84253828"/>
      <w:bookmarkStart w:id="217" w:name="_Toc105685499"/>
      <w:r>
        <w:lastRenderedPageBreak/>
        <w:t>Horizon scan</w:t>
      </w:r>
      <w:bookmarkEnd w:id="216"/>
      <w:bookmarkEnd w:id="217"/>
    </w:p>
    <w:p w14:paraId="4538C9D9" w14:textId="77777777" w:rsidR="00D44E0F" w:rsidRDefault="001E147C" w:rsidP="001E147C">
      <w:pPr>
        <w:pStyle w:val="Bullet1"/>
        <w:numPr>
          <w:ilvl w:val="0"/>
          <w:numId w:val="0"/>
        </w:numPr>
        <w:rPr>
          <w:lang w:val="en-AU"/>
        </w:rPr>
      </w:pPr>
      <w:r w:rsidRPr="00F171EF">
        <w:rPr>
          <w:lang w:val="en-AU"/>
        </w:rPr>
        <w:t xml:space="preserve">It is noted that as a result of a Coastal Hazard Risk Mapping undertaken by LUP, new proposals along the coastline will need to account for the potential impacts of climate change and sea-level rise. </w:t>
      </w:r>
      <w:r>
        <w:rPr>
          <w:lang w:val="en-AU"/>
        </w:rPr>
        <w:t>DPLH will continue to work closely with the Australian Government to develop options for managing these risks relying on expertise and precedent policy utilised at a State level</w:t>
      </w:r>
      <w:r w:rsidR="00D44E0F">
        <w:rPr>
          <w:lang w:val="en-AU"/>
        </w:rPr>
        <w:t>.</w:t>
      </w:r>
    </w:p>
    <w:p w14:paraId="715A48A1" w14:textId="77777777" w:rsidR="00D44E0F" w:rsidRDefault="001E147C" w:rsidP="001E147C">
      <w:pPr>
        <w:pStyle w:val="Bullet1"/>
        <w:numPr>
          <w:ilvl w:val="0"/>
          <w:numId w:val="0"/>
        </w:numPr>
        <w:rPr>
          <w:lang w:val="en-AU"/>
        </w:rPr>
      </w:pPr>
      <w:r>
        <w:rPr>
          <w:lang w:val="en-AU"/>
        </w:rPr>
        <w:t>T</w:t>
      </w:r>
      <w:r w:rsidRPr="00F171EF">
        <w:rPr>
          <w:lang w:val="en-AU"/>
        </w:rPr>
        <w:t>here is a need for the revision of the Commonwealth Minister for Regional Development’s Land Delegation Instrument 2018 (No.1), that was created in May 2018 to be revised</w:t>
      </w:r>
      <w:r w:rsidR="00506FD3">
        <w:rPr>
          <w:lang w:val="en-AU"/>
        </w:rPr>
        <w:t xml:space="preserve"> to</w:t>
      </w:r>
      <w:r w:rsidRPr="00F171EF">
        <w:rPr>
          <w:lang w:val="en-AU"/>
        </w:rPr>
        <w:t xml:space="preserve"> provide delegation to new officers and positions that have resulted from Divisional and position changes </w:t>
      </w:r>
      <w:r>
        <w:rPr>
          <w:lang w:val="en-AU"/>
        </w:rPr>
        <w:t>in DPLH</w:t>
      </w:r>
      <w:r w:rsidRPr="00F171EF">
        <w:rPr>
          <w:lang w:val="en-AU"/>
        </w:rPr>
        <w:t xml:space="preserve"> over the past three years</w:t>
      </w:r>
      <w:r w:rsidR="00D44E0F">
        <w:rPr>
          <w:lang w:val="en-AU"/>
        </w:rPr>
        <w:t>.</w:t>
      </w:r>
    </w:p>
    <w:p w14:paraId="0FB82B1E" w14:textId="2EA454E9" w:rsidR="00F15BBE" w:rsidRDefault="001E147C">
      <w:pPr>
        <w:suppressAutoHyphens w:val="0"/>
      </w:pPr>
      <w:r>
        <w:t xml:space="preserve">A review of leases registered at Landgate will need to be undertaken, </w:t>
      </w:r>
      <w:r w:rsidRPr="00A7244F">
        <w:t>particularly for leases that have expired or about to expire.</w:t>
      </w:r>
    </w:p>
    <w:p w14:paraId="646F0B25" w14:textId="77777777" w:rsidR="00E744FF" w:rsidRDefault="00E744FF" w:rsidP="00F15BBE">
      <w:pPr>
        <w:pStyle w:val="Heading2"/>
        <w:pageBreakBefore/>
      </w:pPr>
      <w:bookmarkStart w:id="218" w:name="_Toc105685500"/>
      <w:r>
        <w:lastRenderedPageBreak/>
        <w:t>Department of Primary Industries and Regional Development</w:t>
      </w:r>
      <w:bookmarkEnd w:id="218"/>
    </w:p>
    <w:p w14:paraId="130B6FE6" w14:textId="77777777" w:rsidR="00E744FF" w:rsidRDefault="00E744FF" w:rsidP="00F15BBE">
      <w:pPr>
        <w:pStyle w:val="Heading3"/>
      </w:pPr>
      <w:bookmarkStart w:id="219" w:name="_Toc105685501"/>
      <w:r>
        <w:t>Agriculture and Food</w:t>
      </w:r>
      <w:bookmarkEnd w:id="219"/>
    </w:p>
    <w:p w14:paraId="38D07BC9" w14:textId="77777777" w:rsidR="00E744FF" w:rsidRDefault="00E744FF" w:rsidP="00F15BBE">
      <w:pPr>
        <w:pStyle w:val="Heading4"/>
      </w:pPr>
      <w:bookmarkStart w:id="220" w:name="_Toc84253831"/>
      <w:bookmarkStart w:id="221" w:name="_Toc105685502"/>
      <w:r>
        <w:t>Services</w:t>
      </w:r>
      <w:bookmarkEnd w:id="220"/>
      <w:bookmarkEnd w:id="221"/>
    </w:p>
    <w:p w14:paraId="31298E76" w14:textId="77777777" w:rsidR="0082297C" w:rsidRDefault="0082297C" w:rsidP="0082297C">
      <w:r>
        <w:t>The Department of Primary Industries and Regional Development (DPIRD) (Agriculture and Food) provides biosecurity services to the IOT. Services include: policy advice, agricultural development services, horticultural development services, animal welfare, biosecurity services, and pest and disease information service.</w:t>
      </w:r>
    </w:p>
    <w:p w14:paraId="224B0070" w14:textId="77777777" w:rsidR="00E744FF" w:rsidRDefault="00E744FF" w:rsidP="00F15BBE">
      <w:pPr>
        <w:pStyle w:val="Heading4"/>
      </w:pPr>
      <w:bookmarkStart w:id="222" w:name="_Toc84253832"/>
      <w:bookmarkStart w:id="223" w:name="_Toc105685503"/>
      <w:r>
        <w:t>Highlights and activities</w:t>
      </w:r>
      <w:bookmarkEnd w:id="222"/>
      <w:bookmarkEnd w:id="223"/>
    </w:p>
    <w:p w14:paraId="325C8BAD" w14:textId="19328355" w:rsidR="006327EE" w:rsidRDefault="006327EE" w:rsidP="006327EE">
      <w:pPr>
        <w:pStyle w:val="Bullet1"/>
      </w:pPr>
      <w:r>
        <w:t xml:space="preserve">Community and stakeholder engagement remained a key priority for DPIRD </w:t>
      </w:r>
      <w:r w:rsidR="00866481">
        <w:rPr>
          <w:lang w:val="en-AU"/>
        </w:rPr>
        <w:t xml:space="preserve">(Agriculture and Food) </w:t>
      </w:r>
      <w:r>
        <w:t xml:space="preserve">this year. Two community information workshops were held, one on </w:t>
      </w:r>
      <w:r w:rsidR="003A7C69">
        <w:rPr>
          <w:lang w:val="en-US"/>
        </w:rPr>
        <w:t xml:space="preserve">CKI </w:t>
      </w:r>
      <w:r>
        <w:t>W</w:t>
      </w:r>
      <w:r w:rsidR="00B54973">
        <w:rPr>
          <w:lang w:val="en-US"/>
        </w:rPr>
        <w:t>I</w:t>
      </w:r>
      <w:r>
        <w:t xml:space="preserve"> and the other </w:t>
      </w:r>
      <w:r w:rsidR="0013609E">
        <w:rPr>
          <w:lang w:val="en-US"/>
        </w:rPr>
        <w:t xml:space="preserve">on </w:t>
      </w:r>
      <w:r>
        <w:t>H</w:t>
      </w:r>
      <w:r w:rsidR="00506FD3">
        <w:rPr>
          <w:lang w:val="en-US"/>
        </w:rPr>
        <w:t xml:space="preserve">ome </w:t>
      </w:r>
      <w:r>
        <w:t>I</w:t>
      </w:r>
      <w:r w:rsidR="00506FD3">
        <w:rPr>
          <w:lang w:val="en-US"/>
        </w:rPr>
        <w:t>sland</w:t>
      </w:r>
      <w:r w:rsidR="00E72F0A">
        <w:rPr>
          <w:lang w:val="en-US"/>
        </w:rPr>
        <w:t xml:space="preserve"> (HI)</w:t>
      </w:r>
      <w:r>
        <w:t xml:space="preserve"> to advise the community on invasive pests and weeds, and to discuss control methods. The sessions were also used to promote the “sting register” and reporting pests.</w:t>
      </w:r>
    </w:p>
    <w:p w14:paraId="23672E29" w14:textId="77777777" w:rsidR="006327EE" w:rsidRPr="00392E47" w:rsidRDefault="006327EE" w:rsidP="00F15BBE">
      <w:pPr>
        <w:pStyle w:val="Heading5"/>
        <w:rPr>
          <w:lang w:val="en-US"/>
        </w:rPr>
      </w:pPr>
      <w:r w:rsidRPr="00392E47">
        <w:rPr>
          <w:lang w:val="en-US"/>
        </w:rPr>
        <w:t>Parthenium weed eradication program</w:t>
      </w:r>
    </w:p>
    <w:p w14:paraId="4862AB38" w14:textId="763D3192" w:rsidR="006327EE" w:rsidRDefault="003A7C69" w:rsidP="006327EE">
      <w:pPr>
        <w:pStyle w:val="Bullet1"/>
      </w:pPr>
      <w:r>
        <w:t xml:space="preserve">DPIRD conducted one </w:t>
      </w:r>
      <w:r>
        <w:rPr>
          <w:lang w:val="en-US"/>
        </w:rPr>
        <w:t>P</w:t>
      </w:r>
      <w:proofErr w:type="spellStart"/>
      <w:r w:rsidR="006327EE">
        <w:t>arthenium</w:t>
      </w:r>
      <w:proofErr w:type="spellEnd"/>
      <w:r w:rsidR="006327EE">
        <w:t xml:space="preserve"> weed survey on CI in October 2020. The second survey planned for </w:t>
      </w:r>
      <w:r w:rsidR="00B7122A">
        <w:br/>
      </w:r>
      <w:r w:rsidR="006327EE">
        <w:t xml:space="preserve">February 2021 was cancelled due to COVID-19 and was re-scheduled for June 2021. The June </w:t>
      </w:r>
      <w:r>
        <w:rPr>
          <w:lang w:val="en-US"/>
        </w:rPr>
        <w:t xml:space="preserve">2021 </w:t>
      </w:r>
      <w:r w:rsidR="006327EE">
        <w:t>survey was cancelled again due to bad weather and COVID-19 travelling restrictions</w:t>
      </w:r>
      <w:r w:rsidR="008443C3">
        <w:rPr>
          <w:lang w:val="en-US"/>
        </w:rPr>
        <w:t>.</w:t>
      </w:r>
    </w:p>
    <w:p w14:paraId="0C4F5266" w14:textId="77777777" w:rsidR="006327EE" w:rsidRDefault="006327EE" w:rsidP="006327EE">
      <w:pPr>
        <w:pStyle w:val="Bullet1"/>
      </w:pPr>
      <w:r>
        <w:t>In October 2020</w:t>
      </w:r>
      <w:r w:rsidR="003A7C69">
        <w:rPr>
          <w:lang w:val="en-US"/>
        </w:rPr>
        <w:t>,</w:t>
      </w:r>
      <w:r>
        <w:t xml:space="preserve"> a survey was conducted across 24 infestation sites, at which no weeds were detected. </w:t>
      </w:r>
      <w:r w:rsidR="008443C3">
        <w:br/>
      </w:r>
      <w:r w:rsidR="003A7C69">
        <w:rPr>
          <w:lang w:val="en-US"/>
        </w:rPr>
        <w:t>An a</w:t>
      </w:r>
      <w:proofErr w:type="spellStart"/>
      <w:r>
        <w:t>dditional</w:t>
      </w:r>
      <w:proofErr w:type="spellEnd"/>
      <w:r>
        <w:t xml:space="preserve"> </w:t>
      </w:r>
      <w:r w:rsidR="003A7C69">
        <w:t>six sites (carparks, road sites and</w:t>
      </w:r>
      <w:r>
        <w:t xml:space="preserve"> disturbed areas) were surveyed, and all were clear from Parthenium</w:t>
      </w:r>
      <w:r w:rsidR="003A7C69">
        <w:rPr>
          <w:lang w:val="en-US"/>
        </w:rPr>
        <w:t xml:space="preserve"> weed.</w:t>
      </w:r>
    </w:p>
    <w:p w14:paraId="5A18B85E" w14:textId="77777777" w:rsidR="006327EE" w:rsidRDefault="006327EE" w:rsidP="006327EE">
      <w:pPr>
        <w:pStyle w:val="Bullet1"/>
      </w:pPr>
      <w:r>
        <w:t>Two sites that are in the monito</w:t>
      </w:r>
      <w:r w:rsidR="003A7C69">
        <w:t xml:space="preserve">ring phase were inspected by </w:t>
      </w:r>
      <w:r>
        <w:t>Parks Australia in February 2021, they were free from Parthenium weed</w:t>
      </w:r>
      <w:r w:rsidR="003A7C69">
        <w:rPr>
          <w:lang w:val="en-US"/>
        </w:rPr>
        <w:t>.</w:t>
      </w:r>
    </w:p>
    <w:p w14:paraId="0165D986" w14:textId="77777777" w:rsidR="006327EE" w:rsidRDefault="006327EE" w:rsidP="006327EE">
      <w:pPr>
        <w:pStyle w:val="Bullet1"/>
      </w:pPr>
      <w:r>
        <w:t>Due to</w:t>
      </w:r>
      <w:r w:rsidR="00866481">
        <w:rPr>
          <w:lang w:val="en-AU"/>
        </w:rPr>
        <w:t xml:space="preserve"> the</w:t>
      </w:r>
      <w:r>
        <w:t xml:space="preserve"> inability to conduct a survey in June 2021, it is not possible to declare Parthenium weed as eradicated from CI at this stage. It is anticipated the next survey planned for January 2022 will ascertain this. Regardless, annual monitoring of all eradicated sites will be necessary for the following three years to confirm CI remains free from Parthenium weed.</w:t>
      </w:r>
    </w:p>
    <w:p w14:paraId="3B56A852" w14:textId="77777777" w:rsidR="006327EE" w:rsidRPr="00392E47" w:rsidRDefault="006327EE" w:rsidP="00F15BBE">
      <w:pPr>
        <w:pStyle w:val="Heading5"/>
        <w:rPr>
          <w:lang w:val="en-US"/>
        </w:rPr>
      </w:pPr>
      <w:r w:rsidRPr="00392E47">
        <w:rPr>
          <w:lang w:val="en-US"/>
        </w:rPr>
        <w:t>Siam weed control program</w:t>
      </w:r>
    </w:p>
    <w:p w14:paraId="068425F0" w14:textId="77777777" w:rsidR="006327EE" w:rsidRDefault="006327EE" w:rsidP="006327EE">
      <w:pPr>
        <w:pStyle w:val="Bullet1"/>
      </w:pPr>
      <w:r>
        <w:t>DPIRD conducted three Siam weed surveys (October</w:t>
      </w:r>
      <w:r w:rsidR="003A7C69">
        <w:rPr>
          <w:lang w:val="en-US"/>
        </w:rPr>
        <w:t xml:space="preserve"> 2020</w:t>
      </w:r>
      <w:r>
        <w:t>, March and June</w:t>
      </w:r>
      <w:r w:rsidR="003A7C69">
        <w:rPr>
          <w:lang w:val="en-US"/>
        </w:rPr>
        <w:t xml:space="preserve"> 2021</w:t>
      </w:r>
      <w:r>
        <w:t>) on CKI</w:t>
      </w:r>
      <w:r w:rsidR="003A7C69">
        <w:rPr>
          <w:lang w:val="en-US"/>
        </w:rPr>
        <w:t>.</w:t>
      </w:r>
    </w:p>
    <w:p w14:paraId="33BD98CE" w14:textId="77777777" w:rsidR="00F15BBE" w:rsidRPr="00F15BBE" w:rsidRDefault="006327EE" w:rsidP="006A1805">
      <w:pPr>
        <w:pStyle w:val="Bullet1"/>
        <w:suppressAutoHyphens w:val="0"/>
        <w:rPr>
          <w:b/>
          <w:sz w:val="24"/>
          <w:szCs w:val="24"/>
          <w:lang w:val="en-US"/>
        </w:rPr>
      </w:pPr>
      <w:r>
        <w:t>Overall, Siam weed number</w:t>
      </w:r>
      <w:r w:rsidR="003A7C69" w:rsidRPr="00E72F0A">
        <w:rPr>
          <w:lang w:val="en-US"/>
        </w:rPr>
        <w:t>s</w:t>
      </w:r>
      <w:r>
        <w:t xml:space="preserve"> continu</w:t>
      </w:r>
      <w:r w:rsidR="003A7C69">
        <w:t>ed to decline this year with 68 per cent</w:t>
      </w:r>
      <w:r>
        <w:t xml:space="preserve"> of sites being free of Siam weed on </w:t>
      </w:r>
      <w:r w:rsidR="003A7C69" w:rsidRPr="00E72F0A">
        <w:rPr>
          <w:lang w:val="en-US"/>
        </w:rPr>
        <w:t xml:space="preserve">CKI </w:t>
      </w:r>
      <w:r w:rsidR="003A7C69">
        <w:t>W</w:t>
      </w:r>
      <w:r w:rsidR="00B54973" w:rsidRPr="00E72F0A">
        <w:rPr>
          <w:lang w:val="en-US"/>
        </w:rPr>
        <w:t>I</w:t>
      </w:r>
      <w:r w:rsidR="003A7C69">
        <w:t xml:space="preserve"> and 91 per cent</w:t>
      </w:r>
      <w:r>
        <w:t xml:space="preserve"> on H</w:t>
      </w:r>
      <w:r w:rsidR="00E72F0A" w:rsidRPr="00E72F0A">
        <w:rPr>
          <w:lang w:val="en-US"/>
        </w:rPr>
        <w:t>I</w:t>
      </w:r>
      <w:r>
        <w:t xml:space="preserve">. A total </w:t>
      </w:r>
      <w:r w:rsidR="003A7C69">
        <w:t>of 1,993 plants</w:t>
      </w:r>
      <w:r w:rsidR="003A7C69" w:rsidRPr="00E72F0A">
        <w:rPr>
          <w:lang w:val="en-US"/>
        </w:rPr>
        <w:t xml:space="preserve"> were</w:t>
      </w:r>
      <w:r w:rsidR="003A7C69">
        <w:t xml:space="preserve"> removed </w:t>
      </w:r>
      <w:r>
        <w:t xml:space="preserve">from both </w:t>
      </w:r>
      <w:r w:rsidR="00866481">
        <w:rPr>
          <w:lang w:val="en-AU"/>
        </w:rPr>
        <w:t>I</w:t>
      </w:r>
      <w:proofErr w:type="spellStart"/>
      <w:r>
        <w:t>slands</w:t>
      </w:r>
      <w:proofErr w:type="spellEnd"/>
      <w:r>
        <w:t>, with the majority</w:t>
      </w:r>
      <w:r w:rsidR="00B7122A" w:rsidRPr="00E72F0A">
        <w:rPr>
          <w:lang w:val="en-US"/>
        </w:rPr>
        <w:t xml:space="preserve"> </w:t>
      </w:r>
      <w:r>
        <w:t>(88</w:t>
      </w:r>
      <w:r w:rsidR="003A7C69">
        <w:t xml:space="preserve"> per cent</w:t>
      </w:r>
      <w:r>
        <w:t>; 1</w:t>
      </w:r>
      <w:r w:rsidR="003A7C69" w:rsidRPr="00E72F0A">
        <w:rPr>
          <w:lang w:val="en-US"/>
        </w:rPr>
        <w:t>,</w:t>
      </w:r>
      <w:r>
        <w:t>751) of plants being detected on W</w:t>
      </w:r>
      <w:r w:rsidR="00B54973" w:rsidRPr="00E72F0A">
        <w:rPr>
          <w:lang w:val="en-US"/>
        </w:rPr>
        <w:t>I</w:t>
      </w:r>
      <w:r>
        <w:t>. A considerable increase in the number of plants detected on H</w:t>
      </w:r>
      <w:r w:rsidR="00E72F0A" w:rsidRPr="00E72F0A">
        <w:rPr>
          <w:lang w:val="en-US"/>
        </w:rPr>
        <w:t>I</w:t>
      </w:r>
      <w:r>
        <w:t xml:space="preserve"> (242) was a result of 120 plants detected in the backyard of one house in October 2020. The plants were controlled in three consecutive surveys, reducing the number to 27 plants in June 2021.</w:t>
      </w:r>
    </w:p>
    <w:p w14:paraId="27F8579C" w14:textId="77777777" w:rsidR="006327EE" w:rsidRPr="00392E47" w:rsidRDefault="006327EE" w:rsidP="00F15BBE">
      <w:pPr>
        <w:pStyle w:val="Heading5"/>
        <w:rPr>
          <w:lang w:val="en-US"/>
        </w:rPr>
      </w:pPr>
      <w:r w:rsidRPr="00392E47">
        <w:rPr>
          <w:lang w:val="en-US"/>
        </w:rPr>
        <w:t>Macao Paper Wasp control program and research project</w:t>
      </w:r>
    </w:p>
    <w:p w14:paraId="7D45B331" w14:textId="575CA6F5" w:rsidR="006327EE" w:rsidRDefault="003A7C69" w:rsidP="006327EE">
      <w:pPr>
        <w:pStyle w:val="Bullet1"/>
      </w:pPr>
      <w:r>
        <w:rPr>
          <w:lang w:val="en-US"/>
        </w:rPr>
        <w:t>T</w:t>
      </w:r>
      <w:r w:rsidR="006327EE">
        <w:t xml:space="preserve">he </w:t>
      </w:r>
      <w:r w:rsidR="008443C3">
        <w:rPr>
          <w:lang w:val="en-US"/>
        </w:rPr>
        <w:t>Macao Paper Wasp (</w:t>
      </w:r>
      <w:r w:rsidR="006327EE">
        <w:t>MPW</w:t>
      </w:r>
      <w:r w:rsidR="008443C3">
        <w:rPr>
          <w:lang w:val="en-US"/>
        </w:rPr>
        <w:t>)</w:t>
      </w:r>
      <w:r w:rsidR="006327EE">
        <w:t xml:space="preserve"> control program</w:t>
      </w:r>
      <w:r>
        <w:t xml:space="preserve"> destroyed 2,661 nests from CKI, a 23 per cent increase from </w:t>
      </w:r>
      <w:r w:rsidR="006C6330">
        <w:t>2019–20</w:t>
      </w:r>
      <w:r>
        <w:rPr>
          <w:lang w:val="en-US"/>
        </w:rPr>
        <w:t>.</w:t>
      </w:r>
    </w:p>
    <w:p w14:paraId="75F84F7D" w14:textId="77777777" w:rsidR="006327EE" w:rsidRDefault="006327EE" w:rsidP="006327EE">
      <w:pPr>
        <w:pStyle w:val="Bullet1"/>
      </w:pPr>
      <w:r>
        <w:t>DPI</w:t>
      </w:r>
      <w:r w:rsidR="003A7C69">
        <w:t>RD conducted four surveys in</w:t>
      </w:r>
      <w:r>
        <w:t xml:space="preserve"> CKI that assessed seasonal phenology of MPW from 192 collected nests, tested attractiveness of 37 lures, and assessed the effectiveness of five insecticides and various concentrations on colony mortality</w:t>
      </w:r>
      <w:r w:rsidR="003A7C69">
        <w:rPr>
          <w:lang w:val="en-US"/>
        </w:rPr>
        <w:t>.</w:t>
      </w:r>
    </w:p>
    <w:p w14:paraId="520E75CE" w14:textId="77777777" w:rsidR="006327EE" w:rsidRDefault="003A7C69" w:rsidP="006327EE">
      <w:pPr>
        <w:pStyle w:val="Bullet1"/>
      </w:pPr>
      <w:r>
        <w:t>With the additional COVID-19 economic stimulus p</w:t>
      </w:r>
      <w:r w:rsidR="006327EE">
        <w:t>ackage, DPIRD employed two casual positions on CKI in the MPW control program, and two positions which assisted with data collection for the research project, creation and maintenance of MPW sting register, and design of a survey that assessed MPW impacts on the CKI community. The results o</w:t>
      </w:r>
      <w:r w:rsidR="00FB75B9">
        <w:t xml:space="preserve">f the survey were published in </w:t>
      </w:r>
      <w:r w:rsidR="00FB75B9">
        <w:rPr>
          <w:lang w:val="en-US"/>
        </w:rPr>
        <w:t>T</w:t>
      </w:r>
      <w:r w:rsidR="00FB75B9">
        <w:t>he Atoll.</w:t>
      </w:r>
    </w:p>
    <w:p w14:paraId="0FCA425F" w14:textId="77777777" w:rsidR="006327EE" w:rsidRPr="00392E47" w:rsidRDefault="006327EE" w:rsidP="00F15BBE">
      <w:pPr>
        <w:pStyle w:val="Heading5"/>
        <w:rPr>
          <w:lang w:val="en-US"/>
        </w:rPr>
      </w:pPr>
      <w:proofErr w:type="spellStart"/>
      <w:r w:rsidRPr="00392E47">
        <w:rPr>
          <w:lang w:val="en-US"/>
        </w:rPr>
        <w:lastRenderedPageBreak/>
        <w:t>Drywood</w:t>
      </w:r>
      <w:proofErr w:type="spellEnd"/>
      <w:r w:rsidRPr="00392E47">
        <w:rPr>
          <w:lang w:val="en-US"/>
        </w:rPr>
        <w:t xml:space="preserve"> Termite</w:t>
      </w:r>
      <w:r w:rsidR="00747D13" w:rsidRPr="00392E47">
        <w:rPr>
          <w:lang w:val="en-US"/>
        </w:rPr>
        <w:t>s</w:t>
      </w:r>
    </w:p>
    <w:p w14:paraId="5D60E484" w14:textId="58DFE119" w:rsidR="006327EE" w:rsidRDefault="006327EE" w:rsidP="006327EE">
      <w:pPr>
        <w:pStyle w:val="Bullet1"/>
      </w:pPr>
      <w:proofErr w:type="spellStart"/>
      <w:r>
        <w:t>Drywood</w:t>
      </w:r>
      <w:proofErr w:type="spellEnd"/>
      <w:r>
        <w:t xml:space="preserve"> termites</w:t>
      </w:r>
      <w:r w:rsidR="008443C3">
        <w:rPr>
          <w:lang w:val="en-US"/>
        </w:rPr>
        <w:t xml:space="preserve"> (DWT)</w:t>
      </w:r>
      <w:r>
        <w:t xml:space="preserve"> are common and infest many man-made structures on CKI, sometimes causing considerable damage. DPIRD continues to assess the impacts of DWT across the CKI through community information and surveys, which are usually tied-in with other projects. DPIRD inspected and advised on DWT damage in two schools, and severa</w:t>
      </w:r>
      <w:r w:rsidR="00E72F0A">
        <w:t xml:space="preserve">l private properties on </w:t>
      </w:r>
      <w:r w:rsidR="00E72F0A">
        <w:rPr>
          <w:lang w:val="en-US"/>
        </w:rPr>
        <w:t>Wi and HI</w:t>
      </w:r>
      <w:r w:rsidR="00FB75B9">
        <w:rPr>
          <w:lang w:val="en-US"/>
        </w:rPr>
        <w:t>.</w:t>
      </w:r>
    </w:p>
    <w:p w14:paraId="692B8A05" w14:textId="77777777" w:rsidR="006327EE" w:rsidRDefault="006327EE" w:rsidP="006327EE">
      <w:pPr>
        <w:pStyle w:val="Bullet1"/>
      </w:pPr>
      <w:r>
        <w:t xml:space="preserve">Further discussions with the </w:t>
      </w:r>
      <w:r w:rsidR="00FB75B9">
        <w:rPr>
          <w:lang w:val="en-US"/>
        </w:rPr>
        <w:t>So</w:t>
      </w:r>
      <w:r>
        <w:t xml:space="preserve">CKI and </w:t>
      </w:r>
      <w:r w:rsidR="00FB75B9">
        <w:rPr>
          <w:lang w:val="en-US"/>
        </w:rPr>
        <w:t>So</w:t>
      </w:r>
      <w:r>
        <w:t>CI regarding changing and/or reviewing building codes, practices and materials have taken place</w:t>
      </w:r>
      <w:r w:rsidR="00FB75B9">
        <w:rPr>
          <w:lang w:val="en-US"/>
        </w:rPr>
        <w:t>,</w:t>
      </w:r>
      <w:r>
        <w:t xml:space="preserve"> though no further progress has been made to date.</w:t>
      </w:r>
    </w:p>
    <w:p w14:paraId="465ADB80" w14:textId="77777777" w:rsidR="006327EE" w:rsidRPr="00392E47" w:rsidRDefault="008443C3" w:rsidP="00F15BBE">
      <w:pPr>
        <w:pStyle w:val="Heading5"/>
        <w:rPr>
          <w:lang w:val="en-US"/>
        </w:rPr>
      </w:pPr>
      <w:r w:rsidRPr="00392E47">
        <w:rPr>
          <w:lang w:val="en-US"/>
        </w:rPr>
        <w:t>Exotic ants, including T</w:t>
      </w:r>
      <w:r w:rsidR="006327EE" w:rsidRPr="00392E47">
        <w:rPr>
          <w:lang w:val="en-US"/>
        </w:rPr>
        <w:t xml:space="preserve">ropical </w:t>
      </w:r>
      <w:r w:rsidRPr="00392E47">
        <w:rPr>
          <w:lang w:val="en-US"/>
        </w:rPr>
        <w:t>Fire A</w:t>
      </w:r>
      <w:r w:rsidR="006327EE" w:rsidRPr="00392E47">
        <w:rPr>
          <w:lang w:val="en-US"/>
        </w:rPr>
        <w:t>nts</w:t>
      </w:r>
    </w:p>
    <w:p w14:paraId="26A396BE" w14:textId="77777777" w:rsidR="006327EE" w:rsidRDefault="006327EE" w:rsidP="006327EE">
      <w:pPr>
        <w:pStyle w:val="Bullet1"/>
      </w:pPr>
      <w:r>
        <w:t>DPIRD continues to receive reports from the community of exotic ants</w:t>
      </w:r>
      <w:r w:rsidR="008443C3">
        <w:rPr>
          <w:lang w:val="en-US"/>
        </w:rPr>
        <w:t>,</w:t>
      </w:r>
      <w:r w:rsidR="008443C3">
        <w:t xml:space="preserve"> </w:t>
      </w:r>
      <w:r>
        <w:t>primarily T</w:t>
      </w:r>
      <w:r w:rsidR="008443C3">
        <w:rPr>
          <w:lang w:val="en-US"/>
        </w:rPr>
        <w:t>ropical Fire Ants,</w:t>
      </w:r>
      <w:r>
        <w:t xml:space="preserve"> infesting schools, gardens and recreational areas across CKI</w:t>
      </w:r>
      <w:r w:rsidR="00FB75B9">
        <w:rPr>
          <w:lang w:val="en-US"/>
        </w:rPr>
        <w:t>.</w:t>
      </w:r>
    </w:p>
    <w:p w14:paraId="6CDAB74F" w14:textId="1671FEB2" w:rsidR="006327EE" w:rsidRPr="00D86DBA" w:rsidRDefault="006327EE" w:rsidP="006327EE">
      <w:pPr>
        <w:pStyle w:val="Bullet1"/>
      </w:pPr>
      <w:r w:rsidRPr="00D86DBA">
        <w:t>DPIRD quantified species diversity and abundance of exotic ants and assessed the efficacy of commercially available ant baits on pestiferous species in two heavily infested public recreational areas on W</w:t>
      </w:r>
      <w:r w:rsidR="00B54973">
        <w:rPr>
          <w:lang w:val="en-US"/>
        </w:rPr>
        <w:t>I</w:t>
      </w:r>
      <w:r w:rsidRPr="00D86DBA">
        <w:t>.</w:t>
      </w:r>
      <w:r w:rsidR="00B54973">
        <w:rPr>
          <w:lang w:val="en-US"/>
        </w:rPr>
        <w:t xml:space="preserve"> </w:t>
      </w:r>
      <w:r w:rsidRPr="00D86DBA">
        <w:t>The results indicated baits were effective in maintaining low populations of exotic ant species for</w:t>
      </w:r>
      <w:r w:rsidR="00FB75B9" w:rsidRPr="00D86DBA">
        <w:t xml:space="preserve"> </w:t>
      </w:r>
      <w:r w:rsidR="0013609E" w:rsidRPr="00D86DBA">
        <w:t xml:space="preserve">more than </w:t>
      </w:r>
      <w:r w:rsidR="00FB75B9" w:rsidRPr="00D86DBA">
        <w:t>three months for $125</w:t>
      </w:r>
      <w:r w:rsidR="006E598C" w:rsidRPr="00D86DBA">
        <w:t xml:space="preserve"> per hectare</w:t>
      </w:r>
      <w:r w:rsidRPr="00D86DBA">
        <w:t>. Further tr</w:t>
      </w:r>
      <w:r w:rsidR="00FB75B9" w:rsidRPr="00D86DBA">
        <w:t xml:space="preserve">eatment will be applied in </w:t>
      </w:r>
      <w:r w:rsidR="00631BA6">
        <w:t>2021–22</w:t>
      </w:r>
      <w:r w:rsidRPr="00D86DBA">
        <w:t xml:space="preserve"> to reduce density of ants within the treated areas, and to demonstrate long-term cost-effective ant control on CKI.</w:t>
      </w:r>
    </w:p>
    <w:p w14:paraId="1DB74C0F" w14:textId="77777777" w:rsidR="00E744FF" w:rsidRDefault="00E744FF" w:rsidP="00F15BBE">
      <w:pPr>
        <w:pStyle w:val="Heading4"/>
      </w:pPr>
      <w:bookmarkStart w:id="224" w:name="_Toc84253833"/>
      <w:bookmarkStart w:id="225" w:name="_Toc105685504"/>
      <w:r>
        <w:t>Horizon scan</w:t>
      </w:r>
      <w:bookmarkEnd w:id="224"/>
      <w:bookmarkEnd w:id="225"/>
    </w:p>
    <w:p w14:paraId="1BEDA6C1" w14:textId="77777777" w:rsidR="006327EE" w:rsidRDefault="006327EE" w:rsidP="006327EE">
      <w:pPr>
        <w:pStyle w:val="Bullet1"/>
      </w:pPr>
      <w:r>
        <w:t>There still remains a question around the advantages of DWT treatment facilities and reviewing building codes</w:t>
      </w:r>
      <w:r w:rsidR="006E598C">
        <w:rPr>
          <w:lang w:val="en-AU"/>
        </w:rPr>
        <w:t>.</w:t>
      </w:r>
    </w:p>
    <w:p w14:paraId="072302A6" w14:textId="77777777" w:rsidR="006327EE" w:rsidRDefault="006327EE" w:rsidP="006327EE">
      <w:pPr>
        <w:pStyle w:val="Bullet1"/>
      </w:pPr>
      <w:r>
        <w:t>Banana lace bug (</w:t>
      </w:r>
      <w:proofErr w:type="spellStart"/>
      <w:r>
        <w:rPr>
          <w:rFonts w:ascii="Arial" w:eastAsia="Arial" w:hAnsi="Arial"/>
          <w:i/>
          <w:sz w:val="17"/>
        </w:rPr>
        <w:t>Stephanitis</w:t>
      </w:r>
      <w:proofErr w:type="spellEnd"/>
      <w:r>
        <w:rPr>
          <w:rFonts w:ascii="Arial" w:eastAsia="Arial" w:hAnsi="Arial"/>
          <w:i/>
          <w:sz w:val="17"/>
        </w:rPr>
        <w:t xml:space="preserve"> typica</w:t>
      </w:r>
      <w:r>
        <w:t>) was detected on CKI in September</w:t>
      </w:r>
      <w:r w:rsidR="00FB75B9">
        <w:t xml:space="preserve"> 2020. It has been reported to </w:t>
      </w:r>
      <w:r w:rsidR="008443C3">
        <w:rPr>
          <w:lang w:val="en-US"/>
        </w:rPr>
        <w:t xml:space="preserve">the </w:t>
      </w:r>
      <w:r w:rsidR="008443C3">
        <w:rPr>
          <w:lang w:val="en-US"/>
        </w:rPr>
        <w:br/>
      </w:r>
      <w:r w:rsidR="00FB75B9">
        <w:rPr>
          <w:lang w:val="en-US"/>
        </w:rPr>
        <w:t>O</w:t>
      </w:r>
      <w:proofErr w:type="spellStart"/>
      <w:r w:rsidR="00FB75B9">
        <w:t>ffice</w:t>
      </w:r>
      <w:proofErr w:type="spellEnd"/>
      <w:r w:rsidR="00FB75B9">
        <w:t xml:space="preserve"> of the </w:t>
      </w:r>
      <w:r w:rsidR="00FB75B9">
        <w:rPr>
          <w:lang w:val="en-US"/>
        </w:rPr>
        <w:t>C</w:t>
      </w:r>
      <w:proofErr w:type="spellStart"/>
      <w:r w:rsidR="00FB75B9">
        <w:t>hief</w:t>
      </w:r>
      <w:proofErr w:type="spellEnd"/>
      <w:r w:rsidR="00FB75B9">
        <w:t xml:space="preserve"> </w:t>
      </w:r>
      <w:r w:rsidR="00FB75B9">
        <w:rPr>
          <w:lang w:val="en-US"/>
        </w:rPr>
        <w:t>P</w:t>
      </w:r>
      <w:proofErr w:type="spellStart"/>
      <w:r w:rsidR="00FB75B9">
        <w:t>lant</w:t>
      </w:r>
      <w:proofErr w:type="spellEnd"/>
      <w:r w:rsidR="00FB75B9">
        <w:t xml:space="preserve"> </w:t>
      </w:r>
      <w:r w:rsidR="00FB75B9">
        <w:rPr>
          <w:lang w:val="en-US"/>
        </w:rPr>
        <w:t>P</w:t>
      </w:r>
      <w:proofErr w:type="spellStart"/>
      <w:r w:rsidR="00FB75B9">
        <w:t>rotection</w:t>
      </w:r>
      <w:proofErr w:type="spellEnd"/>
      <w:r w:rsidR="00FB75B9">
        <w:t xml:space="preserve"> </w:t>
      </w:r>
      <w:r w:rsidR="00FB75B9">
        <w:rPr>
          <w:lang w:val="en-US"/>
        </w:rPr>
        <w:t>O</w:t>
      </w:r>
      <w:proofErr w:type="spellStart"/>
      <w:r>
        <w:t>fficer</w:t>
      </w:r>
      <w:proofErr w:type="spellEnd"/>
      <w:r>
        <w:t xml:space="preserve"> in Canberra</w:t>
      </w:r>
      <w:r w:rsidR="008443C3">
        <w:rPr>
          <w:lang w:val="en-US"/>
        </w:rPr>
        <w:t>.</w:t>
      </w:r>
    </w:p>
    <w:p w14:paraId="6529472F" w14:textId="77777777" w:rsidR="00E744FF" w:rsidRDefault="006327EE" w:rsidP="00F84CCE">
      <w:pPr>
        <w:pStyle w:val="Bullet1"/>
      </w:pPr>
      <w:r>
        <w:t>Fall armyworm (</w:t>
      </w:r>
      <w:proofErr w:type="spellStart"/>
      <w:r>
        <w:rPr>
          <w:rFonts w:ascii="Arial" w:eastAsia="Arial" w:hAnsi="Arial"/>
          <w:i/>
          <w:sz w:val="17"/>
        </w:rPr>
        <w:t>Spodoptera</w:t>
      </w:r>
      <w:proofErr w:type="spellEnd"/>
      <w:r>
        <w:rPr>
          <w:rFonts w:ascii="Arial" w:eastAsia="Arial" w:hAnsi="Arial"/>
          <w:i/>
          <w:sz w:val="17"/>
        </w:rPr>
        <w:t xml:space="preserve"> </w:t>
      </w:r>
      <w:proofErr w:type="spellStart"/>
      <w:r>
        <w:rPr>
          <w:rFonts w:ascii="Arial" w:eastAsia="Arial" w:hAnsi="Arial"/>
          <w:i/>
          <w:sz w:val="17"/>
        </w:rPr>
        <w:t>frugiperda</w:t>
      </w:r>
      <w:proofErr w:type="spellEnd"/>
      <w:r>
        <w:t xml:space="preserve">) was caught in a trap on CKI. The sighting was reported by DPIRD to the </w:t>
      </w:r>
      <w:r w:rsidR="00FB75B9">
        <w:rPr>
          <w:lang w:val="en-US"/>
        </w:rPr>
        <w:t xml:space="preserve">Australian Government </w:t>
      </w:r>
      <w:r>
        <w:t>Department of Agriculture</w:t>
      </w:r>
      <w:r w:rsidR="006E598C">
        <w:rPr>
          <w:lang w:val="en-AU"/>
        </w:rPr>
        <w:t>,</w:t>
      </w:r>
      <w:r>
        <w:t xml:space="preserve"> Water and </w:t>
      </w:r>
      <w:r w:rsidR="00F84CCE">
        <w:t>Environment</w:t>
      </w:r>
      <w:r w:rsidR="006651BC">
        <w:rPr>
          <w:lang w:val="en-AU"/>
        </w:rPr>
        <w:t xml:space="preserve"> (DAWE)</w:t>
      </w:r>
      <w:r w:rsidR="00F84CCE">
        <w:t>.</w:t>
      </w:r>
    </w:p>
    <w:p w14:paraId="7B9CCEB5" w14:textId="77777777" w:rsidR="00E744FF" w:rsidRDefault="00E744FF" w:rsidP="00F15BBE">
      <w:pPr>
        <w:pStyle w:val="Heading3"/>
      </w:pPr>
      <w:bookmarkStart w:id="226" w:name="_Toc105685505"/>
      <w:r>
        <w:t>Fisheries</w:t>
      </w:r>
      <w:bookmarkEnd w:id="226"/>
    </w:p>
    <w:p w14:paraId="49B2E087" w14:textId="77777777" w:rsidR="00E744FF" w:rsidRDefault="00E744FF" w:rsidP="00F15BBE">
      <w:pPr>
        <w:pStyle w:val="Heading4"/>
      </w:pPr>
      <w:bookmarkStart w:id="227" w:name="_Toc84253835"/>
      <w:bookmarkStart w:id="228" w:name="_Toc105685506"/>
      <w:r>
        <w:t>Services</w:t>
      </w:r>
      <w:bookmarkEnd w:id="227"/>
      <w:bookmarkEnd w:id="228"/>
    </w:p>
    <w:p w14:paraId="6E5C6EBC" w14:textId="77777777" w:rsidR="0082297C" w:rsidRDefault="0082297C" w:rsidP="0082297C">
      <w:r>
        <w:t xml:space="preserve">DPIRD (Fisheries) </w:t>
      </w:r>
      <w:r>
        <w:rPr>
          <w:lang w:val="en-US"/>
        </w:rPr>
        <w:t xml:space="preserve">is responsible for </w:t>
      </w:r>
      <w:r w:rsidRPr="003F16CA">
        <w:rPr>
          <w:lang w:val="en-US"/>
        </w:rPr>
        <w:t xml:space="preserve">the </w:t>
      </w:r>
      <w:r>
        <w:rPr>
          <w:lang w:val="en-US"/>
        </w:rPr>
        <w:t xml:space="preserve">conservation and sustainable use </w:t>
      </w:r>
      <w:r w:rsidRPr="003F16CA">
        <w:rPr>
          <w:lang w:val="en-US"/>
        </w:rPr>
        <w:t xml:space="preserve">of the </w:t>
      </w:r>
      <w:r>
        <w:rPr>
          <w:lang w:val="en-US"/>
        </w:rPr>
        <w:t>IOT marine environment through</w:t>
      </w:r>
      <w:r w:rsidRPr="003F16CA">
        <w:rPr>
          <w:lang w:val="en-US"/>
        </w:rPr>
        <w:t xml:space="preserve"> commercial and recreational fisheries management; fisheries research and assessment; fisheries community education; aquatic biosecurity services; fish health diagnostic and pathology services; fisheries compliance s</w:t>
      </w:r>
      <w:r>
        <w:rPr>
          <w:lang w:val="en-US"/>
        </w:rPr>
        <w:t>ervices; aquaculture management</w:t>
      </w:r>
      <w:r w:rsidRPr="003F16CA">
        <w:rPr>
          <w:lang w:val="en-US"/>
        </w:rPr>
        <w:t xml:space="preserve"> and licensing.</w:t>
      </w:r>
    </w:p>
    <w:p w14:paraId="6B111E60" w14:textId="77777777" w:rsidR="00E744FF" w:rsidRDefault="00E744FF" w:rsidP="00F15BBE">
      <w:pPr>
        <w:pStyle w:val="Heading4"/>
      </w:pPr>
      <w:bookmarkStart w:id="229" w:name="_Toc84253836"/>
      <w:bookmarkStart w:id="230" w:name="_Toc105685507"/>
      <w:r>
        <w:t>Highlights and activities</w:t>
      </w:r>
      <w:bookmarkEnd w:id="229"/>
      <w:bookmarkEnd w:id="230"/>
    </w:p>
    <w:p w14:paraId="5A4BD603" w14:textId="77777777" w:rsidR="00D44E0F" w:rsidRDefault="006327EE" w:rsidP="00F84CCE">
      <w:pPr>
        <w:rPr>
          <w:lang w:val="en-US"/>
        </w:rPr>
      </w:pPr>
      <w:r>
        <w:rPr>
          <w:lang w:val="en-US"/>
        </w:rPr>
        <w:t>Community and stakeholder engagement remained a key priority for DPIRD</w:t>
      </w:r>
      <w:r w:rsidR="008443C3">
        <w:rPr>
          <w:lang w:val="en-US"/>
        </w:rPr>
        <w:t xml:space="preserve"> </w:t>
      </w:r>
      <w:r w:rsidR="006E598C">
        <w:rPr>
          <w:lang w:val="en-US"/>
        </w:rPr>
        <w:t>(</w:t>
      </w:r>
      <w:r w:rsidR="008443C3">
        <w:rPr>
          <w:lang w:val="en-US"/>
        </w:rPr>
        <w:t>Fisheries</w:t>
      </w:r>
      <w:r w:rsidR="006E598C">
        <w:rPr>
          <w:lang w:val="en-US"/>
        </w:rPr>
        <w:t>)</w:t>
      </w:r>
      <w:r>
        <w:rPr>
          <w:lang w:val="en-US"/>
        </w:rPr>
        <w:t>. In conjunction with</w:t>
      </w:r>
      <w:r w:rsidR="00F15BBE">
        <w:rPr>
          <w:lang w:val="en-US"/>
        </w:rPr>
        <w:t xml:space="preserve"> </w:t>
      </w:r>
      <w:r>
        <w:rPr>
          <w:lang w:val="en-US"/>
        </w:rPr>
        <w:t>CI</w:t>
      </w:r>
      <w:r w:rsidR="00F15BBE">
        <w:rPr>
          <w:lang w:val="en-US"/>
        </w:rPr>
        <w:t> </w:t>
      </w:r>
      <w:r>
        <w:rPr>
          <w:lang w:val="en-US"/>
        </w:rPr>
        <w:t>Tourism and Keep Australia Beautiful</w:t>
      </w:r>
      <w:r w:rsidR="00443ACE">
        <w:rPr>
          <w:lang w:val="en-US"/>
        </w:rPr>
        <w:t xml:space="preserve"> Council (KABC) </w:t>
      </w:r>
      <w:r>
        <w:rPr>
          <w:lang w:val="en-US"/>
        </w:rPr>
        <w:t xml:space="preserve">, DPIRD coordinated </w:t>
      </w:r>
      <w:proofErr w:type="spellStart"/>
      <w:r>
        <w:rPr>
          <w:lang w:val="en-US"/>
        </w:rPr>
        <w:t>Seaweek</w:t>
      </w:r>
      <w:proofErr w:type="spellEnd"/>
      <w:r>
        <w:rPr>
          <w:lang w:val="en-US"/>
        </w:rPr>
        <w:t xml:space="preserve"> on CI in November 2020 and June 2021. Across the two events, </w:t>
      </w:r>
      <w:r w:rsidR="0013609E">
        <w:rPr>
          <w:lang w:val="en-US"/>
        </w:rPr>
        <w:t xml:space="preserve">more than </w:t>
      </w:r>
      <w:r>
        <w:rPr>
          <w:lang w:val="en-US"/>
        </w:rPr>
        <w:t>750 people were engaged in a range of community activities that raised awareness of the marine environment, promoted sustainable fishing practices and healthy aquatic ecosystems</w:t>
      </w:r>
      <w:r w:rsidR="00D44E0F">
        <w:rPr>
          <w:lang w:val="en-US"/>
        </w:rPr>
        <w:t>.</w:t>
      </w:r>
    </w:p>
    <w:p w14:paraId="0AC7414A" w14:textId="2FA14E76" w:rsidR="006327EE" w:rsidRDefault="006327EE" w:rsidP="00F84CCE">
      <w:r>
        <w:rPr>
          <w:lang w:val="en-US"/>
        </w:rPr>
        <w:t>Curriculum</w:t>
      </w:r>
      <w:r w:rsidR="0013609E">
        <w:rPr>
          <w:lang w:val="en-US"/>
        </w:rPr>
        <w:t>-</w:t>
      </w:r>
      <w:r>
        <w:rPr>
          <w:lang w:val="en-US"/>
        </w:rPr>
        <w:t xml:space="preserve">linked activities based on the topics of citizen science, fish anatomy, and sustainable fishing practices were developed </w:t>
      </w:r>
      <w:r w:rsidR="008443C3">
        <w:rPr>
          <w:lang w:val="en-US"/>
        </w:rPr>
        <w:t xml:space="preserve">and delivered to </w:t>
      </w:r>
      <w:r>
        <w:rPr>
          <w:lang w:val="en-US"/>
        </w:rPr>
        <w:t>CI</w:t>
      </w:r>
      <w:r w:rsidR="008443C3">
        <w:rPr>
          <w:lang w:val="en-US"/>
        </w:rPr>
        <w:t>DHS</w:t>
      </w:r>
      <w:r>
        <w:rPr>
          <w:lang w:val="en-US"/>
        </w:rPr>
        <w:t xml:space="preserve"> and CKI</w:t>
      </w:r>
      <w:r w:rsidR="008443C3">
        <w:rPr>
          <w:lang w:val="en-US"/>
        </w:rPr>
        <w:t>DHS</w:t>
      </w:r>
      <w:r>
        <w:rPr>
          <w:lang w:val="en-US"/>
        </w:rPr>
        <w:t>. A total of 499 students participated in the school activities, and a further 29 students at the CI Day Care. Education resources about th</w:t>
      </w:r>
      <w:r w:rsidR="00FB75B9">
        <w:rPr>
          <w:lang w:val="en-US"/>
        </w:rPr>
        <w:t>e marine environment at the IOT</w:t>
      </w:r>
      <w:r>
        <w:rPr>
          <w:lang w:val="en-US"/>
        </w:rPr>
        <w:t xml:space="preserve"> were also made available on DPIRD’s fisheries education website Marine Waters</w:t>
      </w:r>
      <w:r>
        <w:rPr>
          <w:color w:val="0046FF"/>
          <w:lang w:val="en-US"/>
        </w:rPr>
        <w:t xml:space="preserve"> (</w:t>
      </w:r>
      <w:hyperlink r:id="rId25">
        <w:r>
          <w:rPr>
            <w:color w:val="0000FF"/>
            <w:u w:val="single"/>
            <w:lang w:val="en-US"/>
          </w:rPr>
          <w:t>http://marinewaters.fish.wa.gov.au</w:t>
        </w:r>
      </w:hyperlink>
      <w:r>
        <w:rPr>
          <w:color w:val="0046FF"/>
          <w:lang w:val="en-US"/>
        </w:rPr>
        <w:t>).</w:t>
      </w:r>
    </w:p>
    <w:p w14:paraId="19206377" w14:textId="77777777" w:rsidR="006327EE" w:rsidRDefault="006327EE" w:rsidP="00F84CCE">
      <w:r>
        <w:rPr>
          <w:lang w:val="en-US"/>
        </w:rPr>
        <w:t xml:space="preserve">Three individual commercial fishing </w:t>
      </w:r>
      <w:proofErr w:type="spellStart"/>
      <w:r>
        <w:rPr>
          <w:lang w:val="en-US"/>
        </w:rPr>
        <w:t>licences</w:t>
      </w:r>
      <w:proofErr w:type="spellEnd"/>
      <w:r>
        <w:rPr>
          <w:lang w:val="en-US"/>
        </w:rPr>
        <w:t xml:space="preserve">, four fishing boat </w:t>
      </w:r>
      <w:proofErr w:type="spellStart"/>
      <w:r>
        <w:rPr>
          <w:lang w:val="en-US"/>
        </w:rPr>
        <w:t>licences</w:t>
      </w:r>
      <w:proofErr w:type="spellEnd"/>
      <w:r>
        <w:rPr>
          <w:lang w:val="en-US"/>
        </w:rPr>
        <w:t xml:space="preserve">, one </w:t>
      </w:r>
      <w:proofErr w:type="spellStart"/>
      <w:r>
        <w:rPr>
          <w:lang w:val="en-US"/>
        </w:rPr>
        <w:t>mariculture</w:t>
      </w:r>
      <w:proofErr w:type="spellEnd"/>
      <w:r>
        <w:rPr>
          <w:lang w:val="en-US"/>
        </w:rPr>
        <w:t xml:space="preserve"> </w:t>
      </w:r>
      <w:proofErr w:type="spellStart"/>
      <w:r>
        <w:rPr>
          <w:lang w:val="en-US"/>
        </w:rPr>
        <w:t>licence</w:t>
      </w:r>
      <w:proofErr w:type="spellEnd"/>
      <w:r>
        <w:rPr>
          <w:lang w:val="en-US"/>
        </w:rPr>
        <w:t xml:space="preserve"> and four scientific purposes permits were issued.</w:t>
      </w:r>
    </w:p>
    <w:p w14:paraId="0A948CD2" w14:textId="4C4A03DC" w:rsidR="006327EE" w:rsidRDefault="006327EE" w:rsidP="00F84CCE">
      <w:r>
        <w:rPr>
          <w:lang w:val="en-US"/>
        </w:rPr>
        <w:t>In December 2020, a fisheries compliance trip was undertaken</w:t>
      </w:r>
      <w:r w:rsidR="0013609E">
        <w:rPr>
          <w:lang w:val="en-US"/>
        </w:rPr>
        <w:t>,</w:t>
      </w:r>
      <w:r>
        <w:rPr>
          <w:lang w:val="en-US"/>
        </w:rPr>
        <w:t xml:space="preserve"> monitoring commercial and recreational fishing activity. The trip was </w:t>
      </w:r>
      <w:r w:rsidR="0013609E">
        <w:rPr>
          <w:lang w:val="en-US"/>
        </w:rPr>
        <w:t xml:space="preserve">affected </w:t>
      </w:r>
      <w:r>
        <w:rPr>
          <w:lang w:val="en-US"/>
        </w:rPr>
        <w:t>by severe weather with only one day able to be delivered on CI due to flight delays from CKI to CI. During the trip</w:t>
      </w:r>
      <w:r w:rsidR="0013609E">
        <w:rPr>
          <w:lang w:val="en-US"/>
        </w:rPr>
        <w:t>,</w:t>
      </w:r>
      <w:r>
        <w:rPr>
          <w:lang w:val="en-US"/>
        </w:rPr>
        <w:t xml:space="preserve"> land patrols and aquaculture site inspections were conducted. Fisheries</w:t>
      </w:r>
      <w:r w:rsidR="00FB75B9">
        <w:rPr>
          <w:lang w:val="en-US"/>
        </w:rPr>
        <w:t xml:space="preserve"> compliance liaised wi</w:t>
      </w:r>
      <w:r w:rsidR="0032202B">
        <w:rPr>
          <w:lang w:val="en-US"/>
        </w:rPr>
        <w:t>th the AFP</w:t>
      </w:r>
      <w:r>
        <w:rPr>
          <w:lang w:val="en-US"/>
        </w:rPr>
        <w:t xml:space="preserve"> to gather intelligence and continued to provide education about the proposed recreational fishing rules.</w:t>
      </w:r>
    </w:p>
    <w:p w14:paraId="7FEB1DCA" w14:textId="77777777" w:rsidR="006327EE" w:rsidRDefault="006327EE" w:rsidP="00F84CCE">
      <w:r>
        <w:rPr>
          <w:lang w:val="en-US"/>
        </w:rPr>
        <w:lastRenderedPageBreak/>
        <w:t>DPIRD’s Aquatic Science and Assessments (ASA) branch delivered Research and Development Services through fisheries science surveys, advice, commercial catch monitoring, liaison and reporting; includ</w:t>
      </w:r>
      <w:r w:rsidR="006E598C">
        <w:rPr>
          <w:lang w:val="en-US"/>
        </w:rPr>
        <w:t>ing</w:t>
      </w:r>
      <w:r>
        <w:rPr>
          <w:lang w:val="en-US"/>
        </w:rPr>
        <w:t xml:space="preserve"> the annual status report (see Newman et al 2021) and publications on the activities on the IOT.</w:t>
      </w:r>
    </w:p>
    <w:p w14:paraId="79E2D5DA" w14:textId="77777777" w:rsidR="006327EE" w:rsidRDefault="006327EE" w:rsidP="00F84CCE">
      <w:pPr>
        <w:rPr>
          <w:spacing w:val="3"/>
        </w:rPr>
      </w:pPr>
      <w:r>
        <w:rPr>
          <w:spacing w:val="3"/>
          <w:lang w:val="en-US"/>
        </w:rPr>
        <w:t>Three ASA fisheries surveys were undertaken to the IOT. Two surveys were to CKI, one for finfish for underwater visual census (UVC) and baited remote underwater video station surveys in February 2021, as part of ongoing monitoring of finfish relative abundance and assemblage composition. The second focused on surveys for long</w:t>
      </w:r>
      <w:r w:rsidR="006E598C">
        <w:rPr>
          <w:spacing w:val="3"/>
          <w:lang w:val="en-US"/>
        </w:rPr>
        <w:t>-</w:t>
      </w:r>
      <w:r>
        <w:rPr>
          <w:spacing w:val="3"/>
          <w:lang w:val="en-US"/>
        </w:rPr>
        <w:t xml:space="preserve">term reef health and </w:t>
      </w:r>
      <w:proofErr w:type="spellStart"/>
      <w:r>
        <w:rPr>
          <w:i/>
          <w:spacing w:val="3"/>
          <w:lang w:val="en-US"/>
        </w:rPr>
        <w:t>Lambis</w:t>
      </w:r>
      <w:proofErr w:type="spellEnd"/>
      <w:r>
        <w:rPr>
          <w:i/>
          <w:spacing w:val="3"/>
          <w:lang w:val="en-US"/>
        </w:rPr>
        <w:t xml:space="preserve"> </w:t>
      </w:r>
      <w:proofErr w:type="spellStart"/>
      <w:r>
        <w:rPr>
          <w:i/>
          <w:spacing w:val="3"/>
          <w:lang w:val="en-US"/>
        </w:rPr>
        <w:t>lambis</w:t>
      </w:r>
      <w:proofErr w:type="spellEnd"/>
      <w:r>
        <w:rPr>
          <w:i/>
          <w:spacing w:val="3"/>
          <w:lang w:val="en-US"/>
        </w:rPr>
        <w:t xml:space="preserve"> </w:t>
      </w:r>
      <w:r>
        <w:rPr>
          <w:spacing w:val="3"/>
          <w:lang w:val="en-US"/>
        </w:rPr>
        <w:t>relative abundance assessments in March 2021. ASA also undertook a reef health survey at CI in September 2020.</w:t>
      </w:r>
    </w:p>
    <w:p w14:paraId="78F50EAB" w14:textId="77777777" w:rsidR="00D44E0F" w:rsidRDefault="006327EE" w:rsidP="00F84CCE">
      <w:pPr>
        <w:rPr>
          <w:lang w:val="en-US"/>
        </w:rPr>
      </w:pPr>
      <w:r>
        <w:rPr>
          <w:lang w:val="en-US"/>
        </w:rPr>
        <w:t>Exemptions were required for staff to fly to CKI in February 2021, as Perth was affected by a COVID-19 lockdown and specific IOT travel approval required</w:t>
      </w:r>
      <w:r w:rsidR="00D44E0F">
        <w:rPr>
          <w:lang w:val="en-US"/>
        </w:rPr>
        <w:t>.</w:t>
      </w:r>
    </w:p>
    <w:p w14:paraId="54059E1E" w14:textId="2A5E266E" w:rsidR="00E744FF" w:rsidRDefault="00E744FF" w:rsidP="00F15BBE">
      <w:pPr>
        <w:pStyle w:val="Heading4"/>
      </w:pPr>
      <w:bookmarkStart w:id="231" w:name="_Toc84253837"/>
      <w:bookmarkStart w:id="232" w:name="_Toc105685508"/>
      <w:r>
        <w:t>Horizon scan</w:t>
      </w:r>
      <w:bookmarkEnd w:id="231"/>
      <w:bookmarkEnd w:id="232"/>
    </w:p>
    <w:p w14:paraId="0CCBBBEA" w14:textId="77777777" w:rsidR="00D44E0F" w:rsidRDefault="006327EE" w:rsidP="00F84CCE">
      <w:pPr>
        <w:rPr>
          <w:lang w:val="en-US"/>
        </w:rPr>
      </w:pPr>
      <w:r>
        <w:rPr>
          <w:lang w:val="en-US"/>
        </w:rPr>
        <w:t>DPIRD completed the delivery of fisheries management services under the Fisheries SDA on the</w:t>
      </w:r>
      <w:r w:rsidR="00FB75B9">
        <w:rPr>
          <w:lang w:val="en-US"/>
        </w:rPr>
        <w:t xml:space="preserve"> 30 June 2021. During </w:t>
      </w:r>
      <w:r w:rsidR="00631BA6">
        <w:rPr>
          <w:lang w:val="en-US"/>
        </w:rPr>
        <w:t>2021–22</w:t>
      </w:r>
      <w:r>
        <w:rPr>
          <w:lang w:val="en-US"/>
        </w:rPr>
        <w:t xml:space="preserve"> transitional phase, DPIRD will provide a limited administrative licensing function</w:t>
      </w:r>
      <w:r w:rsidR="00D44E0F">
        <w:rPr>
          <w:lang w:val="en-US"/>
        </w:rPr>
        <w:t>.</w:t>
      </w:r>
    </w:p>
    <w:p w14:paraId="029555D9" w14:textId="6E8F5C10" w:rsidR="006327EE" w:rsidRDefault="006327EE" w:rsidP="00F84CCE">
      <w:pPr>
        <w:rPr>
          <w:spacing w:val="4"/>
        </w:rPr>
      </w:pPr>
      <w:r>
        <w:rPr>
          <w:spacing w:val="4"/>
          <w:lang w:val="en-US"/>
        </w:rPr>
        <w:t>Access to suitable surveyed vessels at both CKI and CI remains an issue for any ongoing monitoring program.</w:t>
      </w:r>
    </w:p>
    <w:p w14:paraId="360B0813" w14:textId="77777777" w:rsidR="006327EE" w:rsidRDefault="006327EE" w:rsidP="00F84CCE">
      <w:r>
        <w:rPr>
          <w:lang w:val="en-US"/>
        </w:rPr>
        <w:t>The transition from the current</w:t>
      </w:r>
      <w:r w:rsidR="00FB75B9">
        <w:rPr>
          <w:lang w:val="en-US"/>
        </w:rPr>
        <w:t xml:space="preserve"> applied</w:t>
      </w:r>
      <w:r>
        <w:rPr>
          <w:lang w:val="en-US"/>
        </w:rPr>
        <w:t xml:space="preserve"> </w:t>
      </w:r>
      <w:r>
        <w:rPr>
          <w:i/>
          <w:lang w:val="en-US"/>
        </w:rPr>
        <w:t xml:space="preserve">Fish Resources Management Act 1994 </w:t>
      </w:r>
      <w:r w:rsidR="00FB75B9" w:rsidRPr="00FB75B9">
        <w:rPr>
          <w:lang w:val="en-US"/>
        </w:rPr>
        <w:t>(WA)</w:t>
      </w:r>
      <w:r w:rsidR="00FB75B9">
        <w:rPr>
          <w:i/>
          <w:lang w:val="en-US"/>
        </w:rPr>
        <w:t xml:space="preserve"> </w:t>
      </w:r>
      <w:r>
        <w:rPr>
          <w:lang w:val="en-US"/>
        </w:rPr>
        <w:t>to the new</w:t>
      </w:r>
      <w:r w:rsidR="00FB75B9">
        <w:rPr>
          <w:lang w:val="en-US"/>
        </w:rPr>
        <w:t xml:space="preserve"> applied</w:t>
      </w:r>
      <w:r>
        <w:rPr>
          <w:lang w:val="en-US"/>
        </w:rPr>
        <w:t xml:space="preserve"> </w:t>
      </w:r>
      <w:r w:rsidR="00226A65">
        <w:rPr>
          <w:lang w:val="en-US"/>
        </w:rPr>
        <w:br/>
      </w:r>
      <w:r>
        <w:rPr>
          <w:i/>
          <w:lang w:val="en-US"/>
        </w:rPr>
        <w:t xml:space="preserve">Aquatic Resources Management Act 2016 </w:t>
      </w:r>
      <w:r>
        <w:rPr>
          <w:lang w:val="en-US"/>
        </w:rPr>
        <w:t xml:space="preserve">(ARMA) in WA, will have an impact on the IOT Applied Fisheries </w:t>
      </w:r>
      <w:r w:rsidR="00226A65">
        <w:rPr>
          <w:lang w:val="en-US"/>
        </w:rPr>
        <w:t>l</w:t>
      </w:r>
      <w:r>
        <w:rPr>
          <w:lang w:val="en-US"/>
        </w:rPr>
        <w:t xml:space="preserve">egislation and should be considered in planning of future </w:t>
      </w:r>
      <w:r w:rsidR="00226A65">
        <w:rPr>
          <w:lang w:val="en-US"/>
        </w:rPr>
        <w:t xml:space="preserve">IOT </w:t>
      </w:r>
      <w:r>
        <w:rPr>
          <w:lang w:val="en-US"/>
        </w:rPr>
        <w:t xml:space="preserve">fisheries management services. Implementation of ARMA </w:t>
      </w:r>
      <w:r w:rsidR="00226A65">
        <w:rPr>
          <w:lang w:val="en-US"/>
        </w:rPr>
        <w:t xml:space="preserve">in WA </w:t>
      </w:r>
      <w:r>
        <w:rPr>
          <w:lang w:val="en-US"/>
        </w:rPr>
        <w:t>is expected between late 2022 to early 2023.</w:t>
      </w:r>
    </w:p>
    <w:p w14:paraId="60419B1E" w14:textId="77777777" w:rsidR="00E744FF" w:rsidRDefault="00E744FF" w:rsidP="00F15BBE">
      <w:pPr>
        <w:pStyle w:val="Heading3"/>
      </w:pPr>
      <w:bookmarkStart w:id="233" w:name="_Toc105685509"/>
      <w:r>
        <w:t>Regional Development</w:t>
      </w:r>
      <w:bookmarkEnd w:id="233"/>
    </w:p>
    <w:p w14:paraId="4FE8B30D" w14:textId="77777777" w:rsidR="00E744FF" w:rsidRDefault="00E744FF" w:rsidP="00F15BBE">
      <w:pPr>
        <w:pStyle w:val="Heading4"/>
      </w:pPr>
      <w:bookmarkStart w:id="234" w:name="_Toc84253839"/>
      <w:bookmarkStart w:id="235" w:name="_Toc105685510"/>
      <w:r>
        <w:t>Services</w:t>
      </w:r>
      <w:bookmarkEnd w:id="234"/>
      <w:bookmarkEnd w:id="235"/>
    </w:p>
    <w:p w14:paraId="2D29DBCE" w14:textId="77777777" w:rsidR="0082297C" w:rsidRDefault="0082297C" w:rsidP="0082297C">
      <w:r>
        <w:t>DPIRD (Regional Development) provides the following two key activities:</w:t>
      </w:r>
    </w:p>
    <w:p w14:paraId="39E23EC2" w14:textId="77777777" w:rsidR="0082297C" w:rsidRDefault="0082297C" w:rsidP="0082297C">
      <w:pPr>
        <w:pStyle w:val="Bullet1"/>
      </w:pPr>
      <w:r>
        <w:t>C</w:t>
      </w:r>
      <w:r w:rsidR="00FB75B9">
        <w:rPr>
          <w:lang w:val="en-US"/>
        </w:rPr>
        <w:t>RC</w:t>
      </w:r>
      <w:r>
        <w:t>: these are locally owned and managed organisations providing a wide array of information and community based services and activities</w:t>
      </w:r>
      <w:r>
        <w:rPr>
          <w:lang w:val="en-US"/>
        </w:rPr>
        <w:t>.</w:t>
      </w:r>
    </w:p>
    <w:p w14:paraId="378E78E9" w14:textId="77777777" w:rsidR="0082297C" w:rsidRDefault="0082297C" w:rsidP="0082297C">
      <w:pPr>
        <w:pStyle w:val="Bullet1"/>
      </w:pPr>
      <w:r>
        <w:t>Territories Price Index (TPI): A TPI is undertaken, as required, to analyse the cost of a basket of goods for a person living in the IOT compared to a person living in Perth.</w:t>
      </w:r>
    </w:p>
    <w:p w14:paraId="6FC153B7" w14:textId="77777777" w:rsidR="00E744FF" w:rsidRDefault="00E744FF" w:rsidP="00F15BBE">
      <w:pPr>
        <w:pStyle w:val="Heading4"/>
      </w:pPr>
      <w:bookmarkStart w:id="236" w:name="_Toc84253840"/>
      <w:bookmarkStart w:id="237" w:name="_Toc105685511"/>
      <w:r>
        <w:t>Highlights and activities</w:t>
      </w:r>
      <w:bookmarkEnd w:id="236"/>
      <w:bookmarkEnd w:id="237"/>
    </w:p>
    <w:p w14:paraId="66B581D9" w14:textId="77777777" w:rsidR="006327EE" w:rsidRPr="00392E47" w:rsidRDefault="006327EE" w:rsidP="00F15BBE">
      <w:pPr>
        <w:pStyle w:val="Heading5"/>
        <w:rPr>
          <w:lang w:val="en-US"/>
        </w:rPr>
      </w:pPr>
      <w:r w:rsidRPr="00392E47">
        <w:rPr>
          <w:lang w:val="en-US"/>
        </w:rPr>
        <w:t xml:space="preserve">Community Resource </w:t>
      </w:r>
      <w:proofErr w:type="spellStart"/>
      <w:r w:rsidRPr="00392E47">
        <w:rPr>
          <w:lang w:val="en-US"/>
        </w:rPr>
        <w:t>Centres</w:t>
      </w:r>
      <w:proofErr w:type="spellEnd"/>
    </w:p>
    <w:p w14:paraId="5C435119" w14:textId="72A5A2BA" w:rsidR="006327EE" w:rsidRDefault="006327EE" w:rsidP="00F84CCE">
      <w:pPr>
        <w:pStyle w:val="Bullet1"/>
      </w:pPr>
      <w:r>
        <w:t xml:space="preserve">The CKI CRC is funded through a </w:t>
      </w:r>
      <w:r w:rsidR="00226A65">
        <w:rPr>
          <w:lang w:val="en-AU"/>
        </w:rPr>
        <w:t>C</w:t>
      </w:r>
      <w:proofErr w:type="spellStart"/>
      <w:r>
        <w:t>ommunity</w:t>
      </w:r>
      <w:proofErr w:type="spellEnd"/>
      <w:r>
        <w:t xml:space="preserve"> </w:t>
      </w:r>
      <w:r w:rsidR="00226A65">
        <w:rPr>
          <w:lang w:val="en-AU"/>
        </w:rPr>
        <w:t>S</w:t>
      </w:r>
      <w:proofErr w:type="spellStart"/>
      <w:r>
        <w:t>ervice</w:t>
      </w:r>
      <w:proofErr w:type="spellEnd"/>
      <w:r>
        <w:t xml:space="preserve"> </w:t>
      </w:r>
      <w:r w:rsidR="00226A65">
        <w:rPr>
          <w:lang w:val="en-AU"/>
        </w:rPr>
        <w:t>A</w:t>
      </w:r>
      <w:proofErr w:type="spellStart"/>
      <w:r>
        <w:t>greement</w:t>
      </w:r>
      <w:proofErr w:type="spellEnd"/>
      <w:r>
        <w:t>. The CRC is currently meeting or exceeding all performance indicators of this agreement. The CRC has now established a presence on H</w:t>
      </w:r>
      <w:r w:rsidR="00E72F0A">
        <w:rPr>
          <w:lang w:val="en-US"/>
        </w:rPr>
        <w:t>I</w:t>
      </w:r>
      <w:r>
        <w:t>, for one day per week, to provide extended CRC services to the general community and visitors. The CRC has secured Regional Traineeship Grant funding to assist in the em</w:t>
      </w:r>
      <w:r w:rsidR="00954FAF">
        <w:t>ployment of a Trainee</w:t>
      </w:r>
      <w:r>
        <w:t>. The CRC is well regarded by the comm</w:t>
      </w:r>
      <w:r w:rsidR="00FB75B9">
        <w:t>unity and visitors.</w:t>
      </w:r>
    </w:p>
    <w:p w14:paraId="1D8B222C" w14:textId="6EDA5F92" w:rsidR="006327EE" w:rsidRDefault="006327EE" w:rsidP="00F84CCE">
      <w:pPr>
        <w:pStyle w:val="Bullet1"/>
      </w:pPr>
      <w:r>
        <w:t xml:space="preserve">The CI CRC is funded through a Financial Assistance Agreement. The CRC continues to work with DPIRD to increase its profile and services. The CRC has upgraded to High-Speed </w:t>
      </w:r>
      <w:r w:rsidR="00F93831">
        <w:t>Fibre</w:t>
      </w:r>
      <w:r>
        <w:t xml:space="preserve"> Optic Inte</w:t>
      </w:r>
      <w:r w:rsidR="00FB75B9">
        <w:t>rnet, allowing greater v</w:t>
      </w:r>
      <w:r>
        <w:t>i</w:t>
      </w:r>
      <w:r w:rsidR="00FB75B9">
        <w:t>deoconferencing capability and i</w:t>
      </w:r>
      <w:r>
        <w:t>nternet access. The CRC operates the CI Op S</w:t>
      </w:r>
      <w:r w:rsidR="00FB75B9">
        <w:t>hop where items are refurbished</w:t>
      </w:r>
      <w:r>
        <w:t xml:space="preserve"> for resale to the </w:t>
      </w:r>
      <w:r w:rsidR="00226A65">
        <w:rPr>
          <w:lang w:val="en-AU"/>
        </w:rPr>
        <w:t>c</w:t>
      </w:r>
      <w:proofErr w:type="spellStart"/>
      <w:r>
        <w:t>ommunity</w:t>
      </w:r>
      <w:proofErr w:type="spellEnd"/>
      <w:r w:rsidR="00226A65">
        <w:rPr>
          <w:lang w:val="en-AU"/>
        </w:rPr>
        <w:t xml:space="preserve"> and</w:t>
      </w:r>
      <w:r w:rsidR="007D1E7E">
        <w:rPr>
          <w:lang w:val="en-AU"/>
        </w:rPr>
        <w:t xml:space="preserve"> </w:t>
      </w:r>
      <w:r>
        <w:t xml:space="preserve">is a </w:t>
      </w:r>
      <w:r w:rsidR="00FB75B9">
        <w:t>well-used facility.</w:t>
      </w:r>
    </w:p>
    <w:p w14:paraId="7DAAAFA6" w14:textId="77777777" w:rsidR="006327EE" w:rsidRDefault="006327EE" w:rsidP="00F84CCE">
      <w:pPr>
        <w:pStyle w:val="Bullet1"/>
      </w:pPr>
      <w:r>
        <w:t>DPIRD provided active support to both CRCs to enable them to achieve agreed outcomes, including regular phone and email support</w:t>
      </w:r>
      <w:r w:rsidR="00FB75B9">
        <w:rPr>
          <w:lang w:val="en-US"/>
        </w:rPr>
        <w:t>.</w:t>
      </w:r>
    </w:p>
    <w:p w14:paraId="18215FF4" w14:textId="77777777" w:rsidR="006327EE" w:rsidRPr="00FB75B9" w:rsidRDefault="006327EE" w:rsidP="00FB75B9">
      <w:pPr>
        <w:pStyle w:val="Bullet1"/>
      </w:pPr>
      <w:r w:rsidRPr="00FB75B9">
        <w:t>Both CKI and CI CRCs:</w:t>
      </w:r>
    </w:p>
    <w:p w14:paraId="536AD5CD" w14:textId="77777777" w:rsidR="006327EE" w:rsidRDefault="006327EE" w:rsidP="00811C75">
      <w:pPr>
        <w:pStyle w:val="Bullet2"/>
      </w:pPr>
      <w:r>
        <w:t>were open a minimum of 25 hours per week to provide computers for community use, access to government information and referral services for local providers</w:t>
      </w:r>
    </w:p>
    <w:p w14:paraId="44990239" w14:textId="77777777" w:rsidR="006327EE" w:rsidRDefault="006327EE" w:rsidP="00811C75">
      <w:pPr>
        <w:pStyle w:val="Bullet2"/>
      </w:pPr>
      <w:r>
        <w:lastRenderedPageBreak/>
        <w:t>hosted community education activities</w:t>
      </w:r>
    </w:p>
    <w:p w14:paraId="3CF71C00" w14:textId="77777777" w:rsidR="006327EE" w:rsidRDefault="006327EE" w:rsidP="00811C75">
      <w:pPr>
        <w:pStyle w:val="Bullet2"/>
      </w:pPr>
      <w:r>
        <w:t>hosted community social activities</w:t>
      </w:r>
    </w:p>
    <w:p w14:paraId="6EF9F6ED" w14:textId="77777777" w:rsidR="006327EE" w:rsidRDefault="00FB75B9" w:rsidP="00811C75">
      <w:pPr>
        <w:pStyle w:val="Bullet2"/>
      </w:pPr>
      <w:r>
        <w:t>h</w:t>
      </w:r>
      <w:r w:rsidR="006327EE">
        <w:t>osted community business activities</w:t>
      </w:r>
      <w:r>
        <w:t>.</w:t>
      </w:r>
    </w:p>
    <w:p w14:paraId="0682D484" w14:textId="77777777" w:rsidR="006327EE" w:rsidRDefault="006327EE" w:rsidP="00F84CCE">
      <w:pPr>
        <w:pStyle w:val="Bullet1"/>
      </w:pPr>
      <w:r>
        <w:t>The CKI CRC produces The Atoll, a regular community information newsletter, and publishes a community directory</w:t>
      </w:r>
      <w:r w:rsidR="00FB75B9">
        <w:rPr>
          <w:lang w:val="en-US"/>
        </w:rPr>
        <w:t>.</w:t>
      </w:r>
    </w:p>
    <w:p w14:paraId="641F8D83" w14:textId="77777777" w:rsidR="006327EE" w:rsidRPr="00FB75B9" w:rsidRDefault="006327EE" w:rsidP="00FB75B9">
      <w:pPr>
        <w:pStyle w:val="Bullet1"/>
      </w:pPr>
      <w:r w:rsidRPr="00FB75B9">
        <w:t>The CI CRC maintains an online register of local service providers, businesses and Government agencies</w:t>
      </w:r>
      <w:r w:rsidR="00FB75B9">
        <w:rPr>
          <w:lang w:val="en-US"/>
        </w:rPr>
        <w:t>.</w:t>
      </w:r>
    </w:p>
    <w:p w14:paraId="2984D852" w14:textId="324E238A" w:rsidR="006327EE" w:rsidRDefault="006327EE" w:rsidP="00F84CCE">
      <w:pPr>
        <w:pStyle w:val="Bullet1"/>
      </w:pPr>
      <w:r>
        <w:t>DPIRD undertook a visit to CI from 29 January to 9 Fe</w:t>
      </w:r>
      <w:r w:rsidR="00D17B76">
        <w:t xml:space="preserve">bruary 2021, and CKI from 9 to </w:t>
      </w:r>
      <w:r>
        <w:t>12 February 2021.</w:t>
      </w:r>
      <w:r w:rsidR="00F15BBE">
        <w:rPr>
          <w:lang w:val="en-US"/>
        </w:rPr>
        <w:t xml:space="preserve"> </w:t>
      </w:r>
      <w:r>
        <w:t>The purpose of this visit was to work with the CRC</w:t>
      </w:r>
      <w:r w:rsidR="00D17B76">
        <w:t>s on the T</w:t>
      </w:r>
      <w:r w:rsidR="00D17B76">
        <w:rPr>
          <w:lang w:val="en-US"/>
        </w:rPr>
        <w:t>PI</w:t>
      </w:r>
      <w:r>
        <w:t>.</w:t>
      </w:r>
    </w:p>
    <w:p w14:paraId="020D8EDF" w14:textId="77777777" w:rsidR="006327EE" w:rsidRPr="00392E47" w:rsidRDefault="006327EE" w:rsidP="00F15BBE">
      <w:pPr>
        <w:pStyle w:val="Heading5"/>
        <w:rPr>
          <w:lang w:val="en-US"/>
        </w:rPr>
      </w:pPr>
      <w:r w:rsidRPr="00392E47">
        <w:rPr>
          <w:lang w:val="en-US"/>
        </w:rPr>
        <w:t>Territories Price Index</w:t>
      </w:r>
    </w:p>
    <w:p w14:paraId="5D2EC2DF" w14:textId="77777777" w:rsidR="006327EE" w:rsidRDefault="006327EE" w:rsidP="00F84CCE">
      <w:r>
        <w:rPr>
          <w:lang w:val="en-US"/>
        </w:rPr>
        <w:t>DPIRD conducted its TPI in 2021. The aim of the TPI is to provide a comparison of th</w:t>
      </w:r>
      <w:r w:rsidR="00D17B76">
        <w:rPr>
          <w:lang w:val="en-US"/>
        </w:rPr>
        <w:t>e cost of living between the IOT</w:t>
      </w:r>
      <w:r>
        <w:rPr>
          <w:lang w:val="en-US"/>
        </w:rPr>
        <w:t xml:space="preserve"> and the Perth metropolitan area. The initial price collection was conducted in late February and early March 2021. As a supplement to the TPI, DPIRD undertook a visit to CI and CKI in January and February 2021</w:t>
      </w:r>
      <w:r w:rsidR="00F84CCE">
        <w:rPr>
          <w:lang w:val="en-US"/>
        </w:rPr>
        <w:t>.</w:t>
      </w:r>
      <w:r>
        <w:rPr>
          <w:lang w:val="en-US"/>
        </w:rPr>
        <w:t xml:space="preserve"> A report was produced outlining contextual information relating to the cost of living in the IOT which covered a range of retailing and community issues. These included freight and offloading issues, availability of perishable goods, secondhand goods, and low and no-income earners in the community.</w:t>
      </w:r>
    </w:p>
    <w:p w14:paraId="65F6D840" w14:textId="77777777" w:rsidR="00E744FF" w:rsidRDefault="00E744FF" w:rsidP="00E744FF">
      <w:pPr>
        <w:pStyle w:val="Heading3"/>
      </w:pPr>
      <w:bookmarkStart w:id="238" w:name="_Toc84253841"/>
      <w:bookmarkStart w:id="239" w:name="_Toc105685512"/>
      <w:r>
        <w:t>Horizon scan</w:t>
      </w:r>
      <w:bookmarkEnd w:id="238"/>
      <w:bookmarkEnd w:id="239"/>
    </w:p>
    <w:p w14:paraId="49D30E07" w14:textId="77777777" w:rsidR="006327EE" w:rsidRPr="006327EE" w:rsidRDefault="006327EE" w:rsidP="006327EE">
      <w:pPr>
        <w:pStyle w:val="Bullet1"/>
      </w:pPr>
      <w:r w:rsidRPr="006327EE">
        <w:t>DPIRD will continue to keep in close contact with the CRCs to determine if additional support is required to improve and enhance services</w:t>
      </w:r>
      <w:r w:rsidR="00D17B76">
        <w:rPr>
          <w:lang w:val="en-US"/>
        </w:rPr>
        <w:t>.</w:t>
      </w:r>
    </w:p>
    <w:p w14:paraId="40CE0945" w14:textId="0E838216" w:rsidR="006327EE" w:rsidRPr="00D17B76" w:rsidRDefault="006327EE" w:rsidP="00D17B76">
      <w:pPr>
        <w:pStyle w:val="Bullet1"/>
      </w:pPr>
      <w:r w:rsidRPr="00D17B76">
        <w:t xml:space="preserve">The 2021 TPI is scheduled to be produced during </w:t>
      </w:r>
      <w:r w:rsidR="00631BA6">
        <w:t>2021–22</w:t>
      </w:r>
      <w:r w:rsidRPr="00D17B76">
        <w:t>.</w:t>
      </w:r>
    </w:p>
    <w:p w14:paraId="19513504" w14:textId="77777777" w:rsidR="00E744FF" w:rsidRDefault="00E744FF" w:rsidP="00F15BBE">
      <w:pPr>
        <w:pStyle w:val="Heading2"/>
        <w:pageBreakBefore/>
      </w:pPr>
      <w:bookmarkStart w:id="240" w:name="_Toc105685513"/>
      <w:r>
        <w:lastRenderedPageBreak/>
        <w:t>Salaries and Allowances Tribunal</w:t>
      </w:r>
      <w:bookmarkEnd w:id="240"/>
    </w:p>
    <w:p w14:paraId="5B6B9C64" w14:textId="77777777" w:rsidR="00E744FF" w:rsidRDefault="00E744FF" w:rsidP="00F15BBE">
      <w:pPr>
        <w:pStyle w:val="Heading3"/>
      </w:pPr>
      <w:bookmarkStart w:id="241" w:name="_Toc84253843"/>
      <w:bookmarkStart w:id="242" w:name="_Toc105685514"/>
      <w:r>
        <w:t>Services</w:t>
      </w:r>
      <w:bookmarkEnd w:id="241"/>
      <w:bookmarkEnd w:id="242"/>
    </w:p>
    <w:p w14:paraId="0DC16046" w14:textId="77777777" w:rsidR="00D44E0F" w:rsidRDefault="00BC6AD9" w:rsidP="00BC6AD9">
      <w:r>
        <w:t xml:space="preserve">The Salaries and Allowances Tribunal (SAT) is an independent statutory authority that, on behalf of the </w:t>
      </w:r>
      <w:r w:rsidR="005B30D9">
        <w:br/>
      </w:r>
      <w:r>
        <w:t xml:space="preserve">Australian Government, determines the remuneration to be paid to the Territories' local government chief executive officers (CEO) and the fees, expenses and allowances provided </w:t>
      </w:r>
      <w:r w:rsidR="005B30D9">
        <w:t>to elected members</w:t>
      </w:r>
      <w:r w:rsidR="00D44E0F">
        <w:t>.</w:t>
      </w:r>
    </w:p>
    <w:p w14:paraId="4A5B7C2C" w14:textId="7EF4BB46" w:rsidR="00BC6AD9" w:rsidRDefault="0013609E" w:rsidP="00BC6AD9">
      <w:r>
        <w:t>On an annual basis, t</w:t>
      </w:r>
      <w:r w:rsidR="005B30D9">
        <w:t>he SAT</w:t>
      </w:r>
      <w:r w:rsidR="00BC6AD9">
        <w:t xml:space="preserve"> is required to</w:t>
      </w:r>
      <w:r w:rsidR="00055CE8">
        <w:t xml:space="preserve"> inquire into and determine</w:t>
      </w:r>
      <w:r w:rsidR="00BC6AD9">
        <w:t>:</w:t>
      </w:r>
    </w:p>
    <w:p w14:paraId="32B787A4" w14:textId="3A7E8D22" w:rsidR="00BC6AD9" w:rsidRPr="00D81F10" w:rsidRDefault="00BC6AD9" w:rsidP="00BC6AD9">
      <w:pPr>
        <w:pStyle w:val="Bullet1"/>
      </w:pPr>
      <w:r w:rsidRPr="00D81F10">
        <w:t xml:space="preserve">the amount of remuneration, or the minimum and maximum amounts of remuneration, to be paid or provided to chief executive officers of local governments </w:t>
      </w:r>
    </w:p>
    <w:p w14:paraId="45DB6862" w14:textId="23F937B5" w:rsidR="00BC6AD9" w:rsidRPr="00D81F10" w:rsidRDefault="00BC6AD9" w:rsidP="00BC6AD9">
      <w:pPr>
        <w:pStyle w:val="Bullet1"/>
      </w:pPr>
      <w:r w:rsidRPr="00D81F10">
        <w:t xml:space="preserve">the amount of fees, or the minimum and maximum amounts of fees, to be paid or provided to elected council members for attendance at meetings </w:t>
      </w:r>
    </w:p>
    <w:p w14:paraId="0D404E39" w14:textId="2ADAD2E0" w:rsidR="00BC6AD9" w:rsidRPr="00D81F10" w:rsidRDefault="00BC6AD9" w:rsidP="00BC6AD9">
      <w:pPr>
        <w:pStyle w:val="Bullet1"/>
      </w:pPr>
      <w:r w:rsidRPr="00D81F10">
        <w:t xml:space="preserve">the amount of expenses, or the minimum and maximum amounts of expenses, to be reimbursed to elected council members </w:t>
      </w:r>
    </w:p>
    <w:p w14:paraId="1367F1DB" w14:textId="77777777" w:rsidR="00D44E0F" w:rsidRDefault="00BC6AD9" w:rsidP="00BC6AD9">
      <w:pPr>
        <w:pStyle w:val="Bullet1"/>
        <w:rPr>
          <w:lang w:val="en-US"/>
        </w:rPr>
      </w:pPr>
      <w:r w:rsidRPr="00D81F10">
        <w:t>the amount of allowances, or the minimum and maximum amounts of allowances, to be paid to elected council members and chief executive officers of local governments</w:t>
      </w:r>
      <w:r w:rsidR="00D44E0F">
        <w:rPr>
          <w:lang w:val="en-US"/>
        </w:rPr>
        <w:t>.</w:t>
      </w:r>
    </w:p>
    <w:p w14:paraId="2BF0224D" w14:textId="4E970A03" w:rsidR="00E744FF" w:rsidRDefault="00E744FF" w:rsidP="00F15BBE">
      <w:pPr>
        <w:pStyle w:val="Heading3"/>
      </w:pPr>
      <w:bookmarkStart w:id="243" w:name="_Toc84253844"/>
      <w:bookmarkStart w:id="244" w:name="_Toc105685515"/>
      <w:r>
        <w:t>Highlights and activities</w:t>
      </w:r>
      <w:bookmarkEnd w:id="243"/>
      <w:bookmarkEnd w:id="244"/>
    </w:p>
    <w:p w14:paraId="3660A23D" w14:textId="45CBA4EB" w:rsidR="00BC6AD9" w:rsidRDefault="00BC6AD9" w:rsidP="00BC6AD9">
      <w:r>
        <w:t>The SAT conducted the Local Government CEO and Elected Member remuneration inquiry. The final determin</w:t>
      </w:r>
      <w:r w:rsidR="005B30D9">
        <w:t>ation was issued by SAT</w:t>
      </w:r>
      <w:r>
        <w:t xml:space="preserve"> on 8 April 2021 and set the remuneration to be payable to the CEO and elected members </w:t>
      </w:r>
      <w:r w:rsidR="00C45845">
        <w:t xml:space="preserve">of the </w:t>
      </w:r>
      <w:proofErr w:type="spellStart"/>
      <w:r w:rsidR="00C45845">
        <w:t>SoCI</w:t>
      </w:r>
      <w:proofErr w:type="spellEnd"/>
      <w:r w:rsidR="00C45845">
        <w:t xml:space="preserve"> and </w:t>
      </w:r>
      <w:proofErr w:type="spellStart"/>
      <w:r w:rsidR="00C45845">
        <w:t>SoCKI</w:t>
      </w:r>
      <w:proofErr w:type="spellEnd"/>
      <w:r>
        <w:t xml:space="preserve"> for </w:t>
      </w:r>
      <w:r w:rsidR="00AF3707">
        <w:t>2020–21</w:t>
      </w:r>
      <w:r>
        <w:t>.</w:t>
      </w:r>
    </w:p>
    <w:p w14:paraId="343CD5D4" w14:textId="77777777" w:rsidR="00E744FF" w:rsidRDefault="00E744FF" w:rsidP="00F15BBE">
      <w:pPr>
        <w:pStyle w:val="Heading3"/>
      </w:pPr>
      <w:bookmarkStart w:id="245" w:name="_Toc84253845"/>
      <w:bookmarkStart w:id="246" w:name="_Toc105685516"/>
      <w:r>
        <w:t>Horizon scan</w:t>
      </w:r>
      <w:bookmarkEnd w:id="245"/>
      <w:bookmarkEnd w:id="246"/>
    </w:p>
    <w:p w14:paraId="722B09B8" w14:textId="77777777" w:rsidR="00F15BBE" w:rsidRDefault="00BC6AD9" w:rsidP="00692FA5">
      <w:r>
        <w:t xml:space="preserve">SAT </w:t>
      </w:r>
      <w:r w:rsidRPr="00FC1F6D">
        <w:t xml:space="preserve">will conduct the annual inquiry for local government CEO and Elected Member remuneration during </w:t>
      </w:r>
      <w:r w:rsidR="00631BA6">
        <w:t>2021–22</w:t>
      </w:r>
      <w:r w:rsidRPr="00FC1F6D">
        <w:t xml:space="preserve"> and will issue a determination no later than </w:t>
      </w:r>
      <w:r>
        <w:t>8</w:t>
      </w:r>
      <w:r w:rsidRPr="00FC1F6D">
        <w:t xml:space="preserve"> April 202</w:t>
      </w:r>
      <w:r>
        <w:t>2</w:t>
      </w:r>
      <w:r w:rsidRPr="00FC1F6D">
        <w:t>.</w:t>
      </w:r>
    </w:p>
    <w:p w14:paraId="1CE3ED6D" w14:textId="47D1E1E3" w:rsidR="00E744FF" w:rsidRPr="00692FA5" w:rsidRDefault="00E744FF" w:rsidP="00F15BBE">
      <w:pPr>
        <w:pStyle w:val="Heading2"/>
        <w:pageBreakBefore/>
      </w:pPr>
      <w:bookmarkStart w:id="247" w:name="_Toc105685517"/>
      <w:r w:rsidRPr="00692FA5">
        <w:lastRenderedPageBreak/>
        <w:t>State Library of WA</w:t>
      </w:r>
      <w:bookmarkEnd w:id="247"/>
    </w:p>
    <w:p w14:paraId="6F18260B" w14:textId="77777777" w:rsidR="00E744FF" w:rsidRDefault="00E744FF" w:rsidP="00F15BBE">
      <w:pPr>
        <w:pStyle w:val="Heading3"/>
      </w:pPr>
      <w:bookmarkStart w:id="248" w:name="_Toc84253847"/>
      <w:bookmarkStart w:id="249" w:name="_Toc105685518"/>
      <w:r>
        <w:t>Services</w:t>
      </w:r>
      <w:bookmarkEnd w:id="248"/>
      <w:bookmarkEnd w:id="249"/>
    </w:p>
    <w:p w14:paraId="0C785DB9" w14:textId="77777777" w:rsidR="0082297C" w:rsidRDefault="0082297C" w:rsidP="0082297C">
      <w:r>
        <w:t>The libraries on CI and CKI operate with State Library of WA (SLWA) stock. The State Library:</w:t>
      </w:r>
    </w:p>
    <w:p w14:paraId="00B04113" w14:textId="77777777" w:rsidR="0082297C" w:rsidRDefault="0082297C" w:rsidP="0082297C">
      <w:pPr>
        <w:pStyle w:val="Bullet1"/>
      </w:pPr>
      <w:r>
        <w:t>preserves the documentary heritage of the IOT</w:t>
      </w:r>
    </w:p>
    <w:p w14:paraId="04BD3898" w14:textId="77777777" w:rsidR="0082297C" w:rsidRDefault="0082297C" w:rsidP="0082297C">
      <w:pPr>
        <w:pStyle w:val="Bullet1"/>
      </w:pPr>
      <w:r>
        <w:t>provides a collection of books and other materials including provision of consultancy and advisory services</w:t>
      </w:r>
      <w:r>
        <w:rPr>
          <w:lang w:val="en-US"/>
        </w:rPr>
        <w:t>,</w:t>
      </w:r>
      <w:r>
        <w:t xml:space="preserve"> and training</w:t>
      </w:r>
    </w:p>
    <w:p w14:paraId="6A30C5A8" w14:textId="641F7DA0" w:rsidR="0082297C" w:rsidRDefault="0082297C" w:rsidP="0082297C">
      <w:pPr>
        <w:pStyle w:val="Bullet1"/>
      </w:pPr>
      <w:r>
        <w:t>supports the development of literacy in children</w:t>
      </w:r>
      <w:r w:rsidR="00044B00">
        <w:rPr>
          <w:lang w:val="en-US"/>
        </w:rPr>
        <w:t>,</w:t>
      </w:r>
      <w:r>
        <w:t xml:space="preserve"> providing them with greater potential to grow, learn and develop.</w:t>
      </w:r>
    </w:p>
    <w:p w14:paraId="6C1BAA55" w14:textId="77777777" w:rsidR="0082297C" w:rsidRDefault="0082297C" w:rsidP="0082297C">
      <w:r w:rsidRPr="00F776C0">
        <w:t>Under agreement</w:t>
      </w:r>
      <w:r>
        <w:t xml:space="preserve">s with the </w:t>
      </w:r>
      <w:proofErr w:type="spellStart"/>
      <w:r>
        <w:t>SoCI</w:t>
      </w:r>
      <w:proofErr w:type="spellEnd"/>
      <w:r>
        <w:t xml:space="preserve"> and </w:t>
      </w:r>
      <w:proofErr w:type="spellStart"/>
      <w:r>
        <w:t>SoCKI</w:t>
      </w:r>
      <w:proofErr w:type="spellEnd"/>
      <w:r>
        <w:t>, the s</w:t>
      </w:r>
      <w:r w:rsidRPr="00F776C0">
        <w:t>hires provide staff, library accommodation, equipment and other</w:t>
      </w:r>
      <w:r w:rsidRPr="00D30C41">
        <w:t xml:space="preserve"> infrastructure, and pay for the return freight of book exchanges from the IOT to Perth.</w:t>
      </w:r>
    </w:p>
    <w:p w14:paraId="7C6279D5" w14:textId="77777777" w:rsidR="00E744FF" w:rsidRDefault="00E744FF" w:rsidP="00F15BBE">
      <w:pPr>
        <w:pStyle w:val="Heading3"/>
      </w:pPr>
      <w:bookmarkStart w:id="250" w:name="_Toc84253848"/>
      <w:bookmarkStart w:id="251" w:name="_Toc105685519"/>
      <w:r>
        <w:t>Highlights and activities</w:t>
      </w:r>
      <w:bookmarkEnd w:id="250"/>
      <w:bookmarkEnd w:id="251"/>
    </w:p>
    <w:p w14:paraId="68E8E36D" w14:textId="3684E7C0" w:rsidR="00927566" w:rsidRPr="00F15BBE" w:rsidRDefault="00927566" w:rsidP="00F15BBE">
      <w:pPr>
        <w:pStyle w:val="Bullet1"/>
      </w:pPr>
      <w:r w:rsidRPr="00F15BBE">
        <w:t>Exchanges of library materials sent to the IOT libraries regularly throughout the year</w:t>
      </w:r>
      <w:r w:rsidR="00044B00" w:rsidRPr="00F15BBE">
        <w:t>,</w:t>
      </w:r>
      <w:r w:rsidRPr="00F15BBE">
        <w:t xml:space="preserve"> with the three IOT libraries receiving 3,613 items, including English language and materials in languages other than English</w:t>
      </w:r>
      <w:r w:rsidR="00C45845" w:rsidRPr="00F15BBE">
        <w:t>.</w:t>
      </w:r>
    </w:p>
    <w:p w14:paraId="4969C0F6" w14:textId="77777777" w:rsidR="00927566" w:rsidRPr="00F15BBE" w:rsidRDefault="00927566" w:rsidP="00F15BBE">
      <w:pPr>
        <w:pStyle w:val="Bullet1"/>
      </w:pPr>
      <w:r w:rsidRPr="00F15BBE">
        <w:t xml:space="preserve">Free access to the State-wide electronic resources, including eBooks, </w:t>
      </w:r>
      <w:proofErr w:type="spellStart"/>
      <w:r w:rsidRPr="00F15BBE">
        <w:t>eAudiobooks</w:t>
      </w:r>
      <w:proofErr w:type="spellEnd"/>
      <w:r w:rsidRPr="00F15BBE">
        <w:t xml:space="preserve">, </w:t>
      </w:r>
      <w:proofErr w:type="spellStart"/>
      <w:r w:rsidRPr="00F15BBE">
        <w:t>eMagazines</w:t>
      </w:r>
      <w:proofErr w:type="spellEnd"/>
      <w:r w:rsidRPr="00F15BBE">
        <w:t>, streaming films and videos, an Online Book Club and several other electronic databases</w:t>
      </w:r>
      <w:r w:rsidR="00C45845" w:rsidRPr="00F15BBE">
        <w:t>.</w:t>
      </w:r>
    </w:p>
    <w:p w14:paraId="791C7A93" w14:textId="1CC7ABCD" w:rsidR="00317FAF" w:rsidRPr="00F15BBE" w:rsidRDefault="00226A65" w:rsidP="00F15BBE">
      <w:pPr>
        <w:pStyle w:val="Bullet1"/>
      </w:pPr>
      <w:r w:rsidRPr="00F15BBE">
        <w:t>IOT library staff receive a regular electronic email newsletter from SLWA staff (approximately every second month). This communication includes recent relevant public library notices together with any important reminders. This regular communication</w:t>
      </w:r>
      <w:r w:rsidR="00044B00" w:rsidRPr="00F15BBE">
        <w:t>,</w:t>
      </w:r>
      <w:r w:rsidRPr="00F15BBE">
        <w:t xml:space="preserve"> together with timely responses to support requests</w:t>
      </w:r>
      <w:r w:rsidR="00044B00" w:rsidRPr="00F15BBE">
        <w:t>,</w:t>
      </w:r>
      <w:r w:rsidRPr="00F15BBE">
        <w:t xml:space="preserve"> helps alleviate isolation of library staff.</w:t>
      </w:r>
    </w:p>
    <w:p w14:paraId="5497581B" w14:textId="77777777" w:rsidR="00317FAF" w:rsidRPr="00F15BBE" w:rsidRDefault="00317FAF" w:rsidP="00F15BBE">
      <w:pPr>
        <w:pStyle w:val="Bullet1"/>
      </w:pPr>
      <w:r w:rsidRPr="00F15BBE">
        <w:t>Library staff support through an online tool (includes a training platform), email and phone.</w:t>
      </w:r>
    </w:p>
    <w:p w14:paraId="4D1BE3A4" w14:textId="7D1CA98A" w:rsidR="00927566" w:rsidRPr="00CF68B1" w:rsidRDefault="00927566" w:rsidP="00F15BBE">
      <w:pPr>
        <w:pStyle w:val="Bullet1"/>
      </w:pPr>
      <w:r w:rsidRPr="00F15BBE">
        <w:t>The provision of Better Beginnings family literacy program reading packs to all parents with a baby, and a second reading pa</w:t>
      </w:r>
      <w:r w:rsidR="00C45845" w:rsidRPr="00F15BBE">
        <w:t>ck to kindergarten</w:t>
      </w:r>
      <w:r w:rsidR="00C45845">
        <w:t xml:space="preserve"> children</w:t>
      </w:r>
      <w:r w:rsidR="00C45845">
        <w:rPr>
          <w:lang w:val="en-AU"/>
        </w:rPr>
        <w:t>.</w:t>
      </w:r>
      <w:r w:rsidR="00317FAF">
        <w:rPr>
          <w:lang w:val="en-AU"/>
        </w:rPr>
        <w:t xml:space="preserve"> During </w:t>
      </w:r>
      <w:r w:rsidR="00631BA6">
        <w:rPr>
          <w:lang w:val="en-AU"/>
        </w:rPr>
        <w:t>2021–22</w:t>
      </w:r>
      <w:r w:rsidR="00317FAF">
        <w:rPr>
          <w:lang w:val="en-AU"/>
        </w:rPr>
        <w:t>:</w:t>
      </w:r>
    </w:p>
    <w:p w14:paraId="41F8F0A1" w14:textId="77777777" w:rsidR="00317FAF" w:rsidRPr="005B30D9" w:rsidRDefault="00317FAF" w:rsidP="00811C75">
      <w:pPr>
        <w:pStyle w:val="Bullet2"/>
      </w:pPr>
      <w:bookmarkStart w:id="252" w:name="_Hlk53397686"/>
      <w:r w:rsidRPr="005B30D9">
        <w:t>CKI Public Libraries distributed:</w:t>
      </w:r>
    </w:p>
    <w:p w14:paraId="06343977" w14:textId="77777777" w:rsidR="00317FAF" w:rsidRPr="00CF68B1" w:rsidRDefault="00317FAF" w:rsidP="00F15BBE">
      <w:pPr>
        <w:pStyle w:val="ListParagraph"/>
        <w:numPr>
          <w:ilvl w:val="0"/>
          <w:numId w:val="16"/>
        </w:numPr>
        <w:suppressAutoHyphens/>
        <w:autoSpaceDE w:val="0"/>
        <w:autoSpaceDN w:val="0"/>
        <w:adjustRightInd w:val="0"/>
        <w:spacing w:after="60" w:line="280" w:lineRule="atLeast"/>
        <w:ind w:left="1701" w:hanging="567"/>
        <w:jc w:val="both"/>
        <w:textAlignment w:val="center"/>
        <w:rPr>
          <w:rFonts w:asciiTheme="minorHAnsi" w:hAnsiTheme="minorHAnsi" w:cstheme="minorHAnsi"/>
          <w:sz w:val="20"/>
          <w:szCs w:val="20"/>
        </w:rPr>
      </w:pPr>
      <w:r w:rsidRPr="00CF68B1">
        <w:rPr>
          <w:rFonts w:asciiTheme="minorHAnsi" w:hAnsiTheme="minorHAnsi" w:cstheme="minorHAnsi"/>
          <w:sz w:val="20"/>
          <w:szCs w:val="20"/>
        </w:rPr>
        <w:t>6 reading packs to families with a baby on WI and HI</w:t>
      </w:r>
    </w:p>
    <w:p w14:paraId="1C8D5011" w14:textId="77777777" w:rsidR="00317FAF" w:rsidRPr="00CF68B1" w:rsidRDefault="00317FAF" w:rsidP="00F15BBE">
      <w:pPr>
        <w:pStyle w:val="ListParagraph"/>
        <w:numPr>
          <w:ilvl w:val="0"/>
          <w:numId w:val="16"/>
        </w:numPr>
        <w:suppressAutoHyphens/>
        <w:autoSpaceDE w:val="0"/>
        <w:autoSpaceDN w:val="0"/>
        <w:adjustRightInd w:val="0"/>
        <w:spacing w:after="60" w:line="280" w:lineRule="atLeast"/>
        <w:ind w:left="1701" w:hanging="567"/>
        <w:jc w:val="both"/>
        <w:textAlignment w:val="center"/>
        <w:rPr>
          <w:rFonts w:asciiTheme="minorHAnsi" w:hAnsiTheme="minorHAnsi" w:cstheme="minorHAnsi"/>
          <w:sz w:val="20"/>
          <w:szCs w:val="20"/>
        </w:rPr>
      </w:pPr>
      <w:r w:rsidRPr="00CF68B1">
        <w:rPr>
          <w:rFonts w:asciiTheme="minorHAnsi" w:hAnsiTheme="minorHAnsi" w:cstheme="minorHAnsi"/>
          <w:sz w:val="20"/>
          <w:szCs w:val="20"/>
        </w:rPr>
        <w:t>20 reading packs to families with a 2-year-old on WI and HI</w:t>
      </w:r>
    </w:p>
    <w:p w14:paraId="74455ABD" w14:textId="77777777" w:rsidR="00317FAF" w:rsidRDefault="00317FAF" w:rsidP="00F15BBE">
      <w:pPr>
        <w:pStyle w:val="ListParagraph"/>
        <w:numPr>
          <w:ilvl w:val="0"/>
          <w:numId w:val="16"/>
        </w:numPr>
        <w:suppressAutoHyphens/>
        <w:autoSpaceDE w:val="0"/>
        <w:autoSpaceDN w:val="0"/>
        <w:adjustRightInd w:val="0"/>
        <w:spacing w:after="60" w:line="280" w:lineRule="atLeast"/>
        <w:ind w:left="1701" w:hanging="567"/>
        <w:jc w:val="both"/>
        <w:textAlignment w:val="center"/>
        <w:rPr>
          <w:rFonts w:asciiTheme="minorHAnsi" w:hAnsiTheme="minorHAnsi" w:cstheme="minorHAnsi"/>
          <w:sz w:val="20"/>
          <w:szCs w:val="20"/>
        </w:rPr>
      </w:pPr>
      <w:r w:rsidRPr="00CF68B1">
        <w:rPr>
          <w:rFonts w:asciiTheme="minorHAnsi" w:hAnsiTheme="minorHAnsi" w:cstheme="minorHAnsi"/>
          <w:sz w:val="20"/>
          <w:szCs w:val="20"/>
        </w:rPr>
        <w:t>10 green reading packs to kindergarten students at WI campus and HI campus</w:t>
      </w:r>
      <w:r>
        <w:rPr>
          <w:rFonts w:asciiTheme="minorHAnsi" w:hAnsiTheme="minorHAnsi" w:cstheme="minorHAnsi"/>
          <w:sz w:val="20"/>
          <w:szCs w:val="20"/>
        </w:rPr>
        <w:t>.</w:t>
      </w:r>
    </w:p>
    <w:p w14:paraId="3D5C99F7" w14:textId="77777777" w:rsidR="00317FAF" w:rsidRPr="005B30D9" w:rsidRDefault="00317FAF" w:rsidP="00811C75">
      <w:pPr>
        <w:pStyle w:val="Bullet2"/>
      </w:pPr>
      <w:r w:rsidRPr="005B30D9">
        <w:t>CI Public Library and the Child Health Nurse distributed:</w:t>
      </w:r>
    </w:p>
    <w:p w14:paraId="248B5F9D" w14:textId="77777777" w:rsidR="00317FAF" w:rsidRPr="00CF68B1" w:rsidRDefault="00317FAF" w:rsidP="00F15BBE">
      <w:pPr>
        <w:pStyle w:val="ListParagraph"/>
        <w:numPr>
          <w:ilvl w:val="0"/>
          <w:numId w:val="17"/>
        </w:numPr>
        <w:suppressAutoHyphens/>
        <w:autoSpaceDE w:val="0"/>
        <w:autoSpaceDN w:val="0"/>
        <w:adjustRightInd w:val="0"/>
        <w:spacing w:after="60" w:line="280" w:lineRule="atLeast"/>
        <w:ind w:left="1701" w:hanging="567"/>
        <w:jc w:val="both"/>
        <w:textAlignment w:val="center"/>
        <w:rPr>
          <w:rFonts w:asciiTheme="minorHAnsi" w:hAnsiTheme="minorHAnsi" w:cstheme="minorHAnsi"/>
          <w:sz w:val="20"/>
          <w:szCs w:val="20"/>
        </w:rPr>
      </w:pPr>
      <w:r w:rsidRPr="00CF68B1">
        <w:rPr>
          <w:rFonts w:asciiTheme="minorHAnsi" w:hAnsiTheme="minorHAnsi" w:cstheme="minorHAnsi"/>
          <w:sz w:val="20"/>
          <w:szCs w:val="20"/>
        </w:rPr>
        <w:t>10 reading packs to families with a baby</w:t>
      </w:r>
    </w:p>
    <w:p w14:paraId="11DFDD6F" w14:textId="77777777" w:rsidR="00317FAF" w:rsidRPr="00CF68B1" w:rsidRDefault="00317FAF" w:rsidP="00F15BBE">
      <w:pPr>
        <w:pStyle w:val="ListParagraph"/>
        <w:numPr>
          <w:ilvl w:val="0"/>
          <w:numId w:val="17"/>
        </w:numPr>
        <w:suppressAutoHyphens/>
        <w:autoSpaceDE w:val="0"/>
        <w:autoSpaceDN w:val="0"/>
        <w:adjustRightInd w:val="0"/>
        <w:spacing w:after="60" w:line="280" w:lineRule="atLeast"/>
        <w:ind w:left="1701" w:hanging="567"/>
        <w:jc w:val="both"/>
        <w:textAlignment w:val="center"/>
        <w:rPr>
          <w:rFonts w:asciiTheme="minorHAnsi" w:hAnsiTheme="minorHAnsi" w:cstheme="minorHAnsi"/>
          <w:sz w:val="20"/>
          <w:szCs w:val="20"/>
        </w:rPr>
      </w:pPr>
      <w:r w:rsidRPr="00CF68B1">
        <w:rPr>
          <w:rFonts w:asciiTheme="minorHAnsi" w:hAnsiTheme="minorHAnsi" w:cstheme="minorHAnsi"/>
          <w:sz w:val="20"/>
          <w:szCs w:val="20"/>
        </w:rPr>
        <w:t>16 reading packs to families with a 2-year-old</w:t>
      </w:r>
    </w:p>
    <w:p w14:paraId="543EA52B" w14:textId="3FF4AD6B" w:rsidR="00317FAF" w:rsidRPr="00CF68B1" w:rsidRDefault="00317FAF" w:rsidP="00F15BBE">
      <w:pPr>
        <w:pStyle w:val="ListParagraph"/>
        <w:numPr>
          <w:ilvl w:val="0"/>
          <w:numId w:val="17"/>
        </w:numPr>
        <w:suppressAutoHyphens/>
        <w:autoSpaceDE w:val="0"/>
        <w:autoSpaceDN w:val="0"/>
        <w:adjustRightInd w:val="0"/>
        <w:spacing w:after="60" w:line="280" w:lineRule="atLeast"/>
        <w:ind w:left="1701" w:hanging="567"/>
        <w:jc w:val="both"/>
        <w:textAlignment w:val="center"/>
        <w:rPr>
          <w:rFonts w:asciiTheme="minorHAnsi" w:hAnsiTheme="minorHAnsi" w:cstheme="minorHAnsi"/>
          <w:sz w:val="20"/>
          <w:szCs w:val="20"/>
        </w:rPr>
      </w:pPr>
      <w:r w:rsidRPr="00CF68B1">
        <w:rPr>
          <w:rFonts w:asciiTheme="minorHAnsi" w:hAnsiTheme="minorHAnsi" w:cstheme="minorHAnsi"/>
          <w:sz w:val="20"/>
          <w:szCs w:val="20"/>
        </w:rPr>
        <w:t>17 green reading packs to kindergarten students at CIDHS</w:t>
      </w:r>
      <w:r w:rsidR="00044B00">
        <w:rPr>
          <w:rFonts w:asciiTheme="minorHAnsi" w:hAnsiTheme="minorHAnsi" w:cstheme="minorHAnsi"/>
          <w:sz w:val="20"/>
          <w:szCs w:val="20"/>
        </w:rPr>
        <w:t>.</w:t>
      </w:r>
    </w:p>
    <w:p w14:paraId="02534528" w14:textId="77777777" w:rsidR="00E744FF" w:rsidRDefault="00E744FF" w:rsidP="00F15BBE">
      <w:pPr>
        <w:pStyle w:val="Heading3"/>
      </w:pPr>
      <w:bookmarkStart w:id="253" w:name="_Toc84253849"/>
      <w:bookmarkStart w:id="254" w:name="_Toc105685520"/>
      <w:bookmarkEnd w:id="252"/>
      <w:r>
        <w:t>Horizon scan</w:t>
      </w:r>
      <w:bookmarkEnd w:id="253"/>
      <w:bookmarkEnd w:id="254"/>
    </w:p>
    <w:p w14:paraId="4F90BD89" w14:textId="409B706B" w:rsidR="00927566" w:rsidRPr="008C7E9A" w:rsidRDefault="00927566" w:rsidP="00927566">
      <w:pPr>
        <w:pStyle w:val="Bullet1"/>
      </w:pPr>
      <w:r w:rsidRPr="008C7E9A">
        <w:t>IOT public library members have the same level of access to online materials as all WA public library members.</w:t>
      </w:r>
    </w:p>
    <w:p w14:paraId="7EC41ED7" w14:textId="77777777" w:rsidR="00927566" w:rsidRPr="008C7E9A" w:rsidRDefault="00927566" w:rsidP="00927566">
      <w:pPr>
        <w:pStyle w:val="Bullet1"/>
      </w:pPr>
      <w:r w:rsidRPr="008C7E9A">
        <w:t>S</w:t>
      </w:r>
      <w:r>
        <w:t>LWA</w:t>
      </w:r>
      <w:r w:rsidRPr="008C7E9A">
        <w:t xml:space="preserve"> staff will provide Better Beginnings training </w:t>
      </w:r>
      <w:r w:rsidR="00C45845">
        <w:t>and advice to library staff.</w:t>
      </w:r>
    </w:p>
    <w:p w14:paraId="0CEA0F21" w14:textId="77777777" w:rsidR="00D44E0F" w:rsidRDefault="00C45845" w:rsidP="00D4088A">
      <w:pPr>
        <w:pStyle w:val="Bullet1"/>
        <w:suppressAutoHyphens w:val="0"/>
      </w:pPr>
      <w:r>
        <w:t>S</w:t>
      </w:r>
      <w:r w:rsidR="00927566" w:rsidRPr="008C7E9A">
        <w:t>upport</w:t>
      </w:r>
      <w:r w:rsidR="00927566">
        <w:t xml:space="preserve"> </w:t>
      </w:r>
      <w:r w:rsidR="00927566" w:rsidRPr="008C7E9A">
        <w:t xml:space="preserve">training and advice </w:t>
      </w:r>
      <w:r w:rsidR="00927566">
        <w:t xml:space="preserve">is provided </w:t>
      </w:r>
      <w:r w:rsidR="00927566" w:rsidRPr="008C7E9A">
        <w:t>to IOT library staff</w:t>
      </w:r>
      <w:r w:rsidR="00D44E0F">
        <w:t>.</w:t>
      </w:r>
    </w:p>
    <w:p w14:paraId="3FCFC3B3" w14:textId="036320B2" w:rsidR="00E744FF" w:rsidRDefault="00E744FF" w:rsidP="00F15BBE">
      <w:pPr>
        <w:pStyle w:val="Heading2"/>
        <w:pageBreakBefore/>
      </w:pPr>
      <w:bookmarkStart w:id="255" w:name="_Toc105685521"/>
      <w:r>
        <w:lastRenderedPageBreak/>
        <w:t>Department of Training and Workforce Development</w:t>
      </w:r>
      <w:bookmarkEnd w:id="255"/>
    </w:p>
    <w:p w14:paraId="209379D4" w14:textId="77777777" w:rsidR="00E744FF" w:rsidRDefault="00E744FF" w:rsidP="00F15BBE">
      <w:pPr>
        <w:pStyle w:val="Heading3"/>
      </w:pPr>
      <w:bookmarkStart w:id="256" w:name="_Toc84253851"/>
      <w:bookmarkStart w:id="257" w:name="_Toc105685522"/>
      <w:r>
        <w:t>Services</w:t>
      </w:r>
      <w:bookmarkEnd w:id="256"/>
      <w:bookmarkEnd w:id="257"/>
    </w:p>
    <w:p w14:paraId="54B57EA6" w14:textId="77777777" w:rsidR="0082297C" w:rsidRPr="00201300" w:rsidRDefault="0082297C" w:rsidP="0082297C">
      <w:pPr>
        <w:rPr>
          <w:lang w:val="en-US"/>
        </w:rPr>
      </w:pPr>
      <w:r>
        <w:rPr>
          <w:lang w:val="en-US"/>
        </w:rPr>
        <w:t>The Department of Training and Workforce Development (DTWD) provides advice, assistance and support on vocational education and training (VET) matters and related training services. This includes the management of training contracts for apprentices and trainees and group training arrangements.</w:t>
      </w:r>
    </w:p>
    <w:p w14:paraId="51C88ED4" w14:textId="77777777" w:rsidR="00E744FF" w:rsidRDefault="00E744FF" w:rsidP="00F15BBE">
      <w:pPr>
        <w:pStyle w:val="Heading3"/>
      </w:pPr>
      <w:bookmarkStart w:id="258" w:name="_Toc84253852"/>
      <w:bookmarkStart w:id="259" w:name="_Toc105685523"/>
      <w:r>
        <w:t>Highlights and activities</w:t>
      </w:r>
      <w:bookmarkEnd w:id="258"/>
      <w:bookmarkEnd w:id="259"/>
    </w:p>
    <w:p w14:paraId="161C43C5" w14:textId="77777777" w:rsidR="003A35BF" w:rsidRPr="003A35BF" w:rsidRDefault="003A35BF" w:rsidP="00F15BBE">
      <w:pPr>
        <w:pStyle w:val="Heading4"/>
        <w:rPr>
          <w:rFonts w:eastAsia="Arial"/>
          <w:lang w:val="en-US"/>
        </w:rPr>
      </w:pPr>
      <w:bookmarkStart w:id="260" w:name="_Toc105663051"/>
      <w:bookmarkStart w:id="261" w:name="_Toc105685524"/>
      <w:bookmarkStart w:id="262" w:name="_Toc84253853"/>
      <w:r w:rsidRPr="003A35BF">
        <w:rPr>
          <w:rFonts w:eastAsia="Arial"/>
          <w:lang w:val="en-US"/>
        </w:rPr>
        <w:t>Vocational Education and Training Policies</w:t>
      </w:r>
      <w:bookmarkEnd w:id="260"/>
      <w:bookmarkEnd w:id="261"/>
    </w:p>
    <w:p w14:paraId="55608D7E" w14:textId="77777777" w:rsidR="003A35BF" w:rsidRDefault="003A35BF" w:rsidP="00F37706">
      <w:pPr>
        <w:pStyle w:val="Bullet1"/>
        <w:spacing w:after="60"/>
      </w:pPr>
      <w:r>
        <w:t xml:space="preserve">Advised Indian Ocean Group Training Association (IOGTA) management of vocational education and training policies and reforms being implemented, including reforms impacting on regulatory training delivery arrangements, the </w:t>
      </w:r>
      <w:r w:rsidR="00317FAF">
        <w:rPr>
          <w:lang w:val="en-AU"/>
        </w:rPr>
        <w:t>WA</w:t>
      </w:r>
      <w:r>
        <w:t xml:space="preserve"> Employer Incentive Scheme, and various initiati</w:t>
      </w:r>
      <w:r w:rsidR="0006108D">
        <w:t>ves in response to COVID-19.</w:t>
      </w:r>
    </w:p>
    <w:p w14:paraId="74210C10" w14:textId="77777777" w:rsidR="003A35BF" w:rsidRDefault="003A35BF" w:rsidP="003A35BF">
      <w:pPr>
        <w:pStyle w:val="Bullet1"/>
      </w:pPr>
      <w:r>
        <w:t xml:space="preserve">Responded to requests for information from IOGTA management and other stakeholders from the </w:t>
      </w:r>
      <w:r w:rsidR="0006108D">
        <w:rPr>
          <w:lang w:val="en-US"/>
        </w:rPr>
        <w:t>I</w:t>
      </w:r>
      <w:r w:rsidR="0006108D">
        <w:t>OT</w:t>
      </w:r>
      <w:r>
        <w:t xml:space="preserve"> and provided assistance in meeting the relevant agency requirements.</w:t>
      </w:r>
    </w:p>
    <w:p w14:paraId="32D8B43B" w14:textId="77777777" w:rsidR="003A35BF" w:rsidRPr="003A35BF" w:rsidRDefault="003A35BF" w:rsidP="00F15BBE">
      <w:pPr>
        <w:pStyle w:val="Heading4"/>
        <w:rPr>
          <w:rFonts w:eastAsia="Arial"/>
        </w:rPr>
      </w:pPr>
      <w:bookmarkStart w:id="263" w:name="_Toc105663052"/>
      <w:bookmarkStart w:id="264" w:name="_Toc105685525"/>
      <w:r w:rsidRPr="003A35BF">
        <w:rPr>
          <w:rFonts w:eastAsia="Arial"/>
          <w:lang w:val="en-US"/>
        </w:rPr>
        <w:t>Training Services - Administration of Apprentices and Trainees</w:t>
      </w:r>
      <w:bookmarkEnd w:id="263"/>
      <w:bookmarkEnd w:id="264"/>
    </w:p>
    <w:p w14:paraId="3E86FCFF" w14:textId="77777777" w:rsidR="003A35BF" w:rsidRDefault="003A35BF" w:rsidP="00F37706">
      <w:pPr>
        <w:pStyle w:val="Bullet1"/>
        <w:spacing w:after="60"/>
      </w:pPr>
      <w:r>
        <w:t xml:space="preserve">Administered </w:t>
      </w:r>
      <w:r w:rsidR="0006108D">
        <w:rPr>
          <w:lang w:val="en-US"/>
        </w:rPr>
        <w:t xml:space="preserve">IOT </w:t>
      </w:r>
      <w:r>
        <w:t>appren</w:t>
      </w:r>
      <w:r w:rsidR="0006108D">
        <w:t xml:space="preserve">tices and trainees </w:t>
      </w:r>
      <w:r>
        <w:t>employed under Training Contracts in accordance with t</w:t>
      </w:r>
      <w:r w:rsidR="0006108D">
        <w:t xml:space="preserve">he relevant </w:t>
      </w:r>
      <w:r w:rsidR="00317FAF">
        <w:rPr>
          <w:lang w:val="en-AU"/>
        </w:rPr>
        <w:t xml:space="preserve">applied </w:t>
      </w:r>
      <w:r w:rsidR="0006108D">
        <w:t>Act and Regulations.</w:t>
      </w:r>
    </w:p>
    <w:p w14:paraId="5BA49A00" w14:textId="77777777" w:rsidR="003A35BF" w:rsidRDefault="003A35BF" w:rsidP="00F37706">
      <w:pPr>
        <w:pStyle w:val="Bullet1"/>
        <w:spacing w:after="60"/>
      </w:pPr>
      <w:r>
        <w:t>Registered nine trade apprentices (seven on CI and two on CKI) in Engineering Tradesperson Mechanical (Plant Mechanic), Engineering Tradesperson Fabrication (Heavy/Welding), Carpentry and Joinery, Automotive Electrician, Electrical Appliances Servicepe</w:t>
      </w:r>
      <w:r w:rsidR="0006108D">
        <w:t>rson</w:t>
      </w:r>
      <w:r w:rsidR="00317FAF">
        <w:rPr>
          <w:lang w:val="en-AU"/>
        </w:rPr>
        <w:t>,</w:t>
      </w:r>
      <w:r w:rsidR="0006108D">
        <w:t xml:space="preserve"> and Plumbing &amp; Gas Fitting.</w:t>
      </w:r>
    </w:p>
    <w:p w14:paraId="54B4EA42" w14:textId="77777777" w:rsidR="003A35BF" w:rsidRDefault="003A35BF" w:rsidP="00F37706">
      <w:pPr>
        <w:pStyle w:val="Bullet1"/>
        <w:spacing w:after="60"/>
      </w:pPr>
      <w:r>
        <w:t xml:space="preserve">18 trainees (17 on CI and one on CKI) in Arborist, Business, Community Services, Horticulture, Plant Operations, Maritime Operations, Early Childhood Education, OHS Officer, Warehousing Operations, Extractive Industries Operator and in </w:t>
      </w:r>
      <w:r w:rsidR="0006108D">
        <w:t>Logistics also commenced</w:t>
      </w:r>
      <w:r>
        <w:t xml:space="preserve"> and w</w:t>
      </w:r>
      <w:r w:rsidR="0006108D">
        <w:t xml:space="preserve">ere registered using </w:t>
      </w:r>
      <w:r w:rsidR="0006108D">
        <w:rPr>
          <w:lang w:val="en-US"/>
        </w:rPr>
        <w:t>DTWD’s</w:t>
      </w:r>
      <w:r w:rsidR="0006108D">
        <w:t xml:space="preserve"> training records system.</w:t>
      </w:r>
    </w:p>
    <w:p w14:paraId="3B8BD446" w14:textId="77777777" w:rsidR="003A35BF" w:rsidRDefault="0006108D" w:rsidP="00F37706">
      <w:pPr>
        <w:pStyle w:val="Bullet1"/>
        <w:spacing w:after="60"/>
      </w:pPr>
      <w:r>
        <w:t>Of the 27 commencements, one was registered with IOGTA.</w:t>
      </w:r>
    </w:p>
    <w:p w14:paraId="7E5B434A" w14:textId="211402C1" w:rsidR="003A35BF" w:rsidRDefault="003A35BF" w:rsidP="00F37706">
      <w:pPr>
        <w:pStyle w:val="Bullet1"/>
        <w:spacing w:after="60"/>
      </w:pPr>
      <w:r>
        <w:t>Provided monitoring and advice as requested to employers and up to 60 apprentices and trainees who were in train</w:t>
      </w:r>
      <w:r w:rsidR="0006108D">
        <w:t xml:space="preserve">ing at any one time in </w:t>
      </w:r>
      <w:r w:rsidR="00AF3707">
        <w:t>2020–21</w:t>
      </w:r>
      <w:r>
        <w:t xml:space="preserve"> regardl</w:t>
      </w:r>
      <w:r w:rsidR="0006108D">
        <w:t>ess of their commencement dates.</w:t>
      </w:r>
    </w:p>
    <w:p w14:paraId="0E316120" w14:textId="77777777" w:rsidR="003A35BF" w:rsidRDefault="003A35BF" w:rsidP="00F37706">
      <w:pPr>
        <w:pStyle w:val="Bullet1"/>
        <w:spacing w:after="60"/>
      </w:pPr>
      <w:r>
        <w:t>Provided for dispute resolution, variation, suspension and cancellation of</w:t>
      </w:r>
      <w:r w:rsidR="0006108D">
        <w:t xml:space="preserve"> Training Contracts as required.</w:t>
      </w:r>
    </w:p>
    <w:p w14:paraId="1767CA31" w14:textId="77777777" w:rsidR="003A35BF" w:rsidRDefault="003A35BF" w:rsidP="00F37706">
      <w:pPr>
        <w:pStyle w:val="Bullet1"/>
        <w:spacing w:after="60"/>
      </w:pPr>
      <w:r>
        <w:t>Provided for 12 apprenticeship and traineeshi</w:t>
      </w:r>
      <w:r w:rsidR="0006108D">
        <w:t>p completions.</w:t>
      </w:r>
    </w:p>
    <w:p w14:paraId="03C46ACF" w14:textId="77777777" w:rsidR="003A35BF" w:rsidRDefault="003A35BF" w:rsidP="003A35BF">
      <w:pPr>
        <w:pStyle w:val="Bullet1"/>
      </w:pPr>
      <w:r>
        <w:t xml:space="preserve">Assessed eligibility and processed payment claims for IOT employers under the </w:t>
      </w:r>
      <w:r w:rsidR="00317FAF">
        <w:rPr>
          <w:lang w:val="en-AU"/>
        </w:rPr>
        <w:t xml:space="preserve">WA </w:t>
      </w:r>
      <w:r>
        <w:t>Employer Incentive Scheme.</w:t>
      </w:r>
    </w:p>
    <w:p w14:paraId="214232BC" w14:textId="77777777" w:rsidR="003A35BF" w:rsidRPr="003A35BF" w:rsidRDefault="003A35BF" w:rsidP="00F15BBE">
      <w:pPr>
        <w:pStyle w:val="Heading4"/>
        <w:rPr>
          <w:rFonts w:eastAsia="Arial"/>
          <w:lang w:val="en-US"/>
        </w:rPr>
      </w:pPr>
      <w:bookmarkStart w:id="265" w:name="_Toc105663053"/>
      <w:bookmarkStart w:id="266" w:name="_Toc105685526"/>
      <w:r w:rsidRPr="003A35BF">
        <w:rPr>
          <w:rFonts w:eastAsia="Arial"/>
          <w:lang w:val="en-US"/>
        </w:rPr>
        <w:t>Training Services – Group Training Operations IOGTA</w:t>
      </w:r>
      <w:bookmarkEnd w:id="265"/>
      <w:bookmarkEnd w:id="266"/>
    </w:p>
    <w:p w14:paraId="03A11E3B" w14:textId="658FAA8E" w:rsidR="003A35BF" w:rsidRDefault="003A35BF" w:rsidP="00F37706">
      <w:pPr>
        <w:pStyle w:val="Bullet1"/>
        <w:spacing w:after="60"/>
      </w:pPr>
      <w:r>
        <w:t>Extended IOGTA’s contra</w:t>
      </w:r>
      <w:r w:rsidR="0006108D">
        <w:t xml:space="preserve">ctual arrangements for the </w:t>
      </w:r>
      <w:r w:rsidR="00AF3707">
        <w:t>2020–21</w:t>
      </w:r>
      <w:r w:rsidR="00954FAF">
        <w:t xml:space="preserve"> W</w:t>
      </w:r>
      <w:r w:rsidR="00954FAF">
        <w:rPr>
          <w:lang w:val="en-US"/>
        </w:rPr>
        <w:t xml:space="preserve">A </w:t>
      </w:r>
      <w:r>
        <w:t>Group Training Pro</w:t>
      </w:r>
      <w:r w:rsidR="0006108D">
        <w:t>gram (WAGTP) funding allocation.</w:t>
      </w:r>
    </w:p>
    <w:p w14:paraId="57117F4B" w14:textId="77777777" w:rsidR="003A35BF" w:rsidRDefault="003A35BF" w:rsidP="00F37706">
      <w:pPr>
        <w:pStyle w:val="Bullet1"/>
        <w:spacing w:after="60"/>
      </w:pPr>
      <w:r>
        <w:t xml:space="preserve">Provided information and clarification on the WAGTP specifications, </w:t>
      </w:r>
      <w:r w:rsidR="0006108D">
        <w:t>including the funded categories.</w:t>
      </w:r>
    </w:p>
    <w:p w14:paraId="554D537C" w14:textId="77777777" w:rsidR="003A35BF" w:rsidRDefault="003A35BF" w:rsidP="00F37706">
      <w:pPr>
        <w:pStyle w:val="Bullet1"/>
        <w:spacing w:after="60"/>
      </w:pPr>
      <w:r>
        <w:t>Confirmed the level of WAGTP funding to be allocated to IOGTA for support services to be provided to</w:t>
      </w:r>
      <w:r w:rsidR="0006108D">
        <w:t xml:space="preserve"> IOGTA apprentices and trainees.</w:t>
      </w:r>
    </w:p>
    <w:p w14:paraId="1288A3D3" w14:textId="77777777" w:rsidR="003A35BF" w:rsidRDefault="003A35BF" w:rsidP="00F37706">
      <w:pPr>
        <w:pStyle w:val="Bullet1"/>
        <w:spacing w:after="60"/>
      </w:pPr>
      <w:r>
        <w:t xml:space="preserve">Paid the achieved </w:t>
      </w:r>
      <w:r w:rsidR="0006108D">
        <w:t>level of WAGTP funding to IOGTA.</w:t>
      </w:r>
    </w:p>
    <w:p w14:paraId="1F019F16" w14:textId="77777777" w:rsidR="003A35BF" w:rsidRDefault="003A35BF" w:rsidP="00F37706">
      <w:pPr>
        <w:pStyle w:val="Bullet1"/>
        <w:spacing w:after="60"/>
      </w:pPr>
      <w:r>
        <w:t>Briefed IOGTA Acting General Manager on the WAG</w:t>
      </w:r>
      <w:r w:rsidR="0006108D">
        <w:t>TP and its related requirements.</w:t>
      </w:r>
    </w:p>
    <w:p w14:paraId="1C40C2C5" w14:textId="77777777" w:rsidR="003A35BF" w:rsidRDefault="003A35BF" w:rsidP="003A35BF">
      <w:pPr>
        <w:pStyle w:val="Bullet1"/>
      </w:pPr>
      <w:r>
        <w:t>Advised and supported IOGTA in relation to its role as a registered group training organisation to assist</w:t>
      </w:r>
      <w:r w:rsidR="0006108D">
        <w:t xml:space="preserve"> in meeting its obligations.</w:t>
      </w:r>
    </w:p>
    <w:p w14:paraId="7B7CC6BF" w14:textId="1BC7B262" w:rsidR="0006108D" w:rsidRDefault="003A35BF" w:rsidP="00F15BBE">
      <w:pPr>
        <w:pStyle w:val="Heading3"/>
      </w:pPr>
      <w:bookmarkStart w:id="267" w:name="_Toc105685527"/>
      <w:bookmarkEnd w:id="262"/>
      <w:r w:rsidRPr="0006108D">
        <w:t>Horizon Scan</w:t>
      </w:r>
      <w:bookmarkEnd w:id="267"/>
    </w:p>
    <w:p w14:paraId="23BBCA0E" w14:textId="77777777" w:rsidR="00F15BBE" w:rsidRDefault="0006108D" w:rsidP="006A1805">
      <w:pPr>
        <w:pStyle w:val="Bullet1"/>
      </w:pPr>
      <w:r>
        <w:t xml:space="preserve">Scheduled IOGTA’s audit against the </w:t>
      </w:r>
      <w:r w:rsidRPr="00954FAF">
        <w:rPr>
          <w:i/>
        </w:rPr>
        <w:t xml:space="preserve">National Standards for Group Training Organisations 2017 </w:t>
      </w:r>
      <w:r>
        <w:t>to be undertaken on 18 and 19 August 2021 by an external auditor.</w:t>
      </w:r>
    </w:p>
    <w:p w14:paraId="24F79817" w14:textId="77777777" w:rsidR="00E744FF" w:rsidRDefault="00E744FF" w:rsidP="00F15BBE">
      <w:pPr>
        <w:pStyle w:val="Heading2"/>
        <w:pageBreakBefore/>
      </w:pPr>
      <w:bookmarkStart w:id="268" w:name="_Toc105685528"/>
      <w:r>
        <w:lastRenderedPageBreak/>
        <w:t>Department of Transport</w:t>
      </w:r>
      <w:bookmarkEnd w:id="268"/>
    </w:p>
    <w:p w14:paraId="4992738F" w14:textId="77777777" w:rsidR="00E744FF" w:rsidRDefault="00E744FF" w:rsidP="008652B3">
      <w:pPr>
        <w:pStyle w:val="Heading3"/>
      </w:pPr>
      <w:bookmarkStart w:id="269" w:name="_Toc84253855"/>
      <w:bookmarkStart w:id="270" w:name="_Toc105685529"/>
      <w:r>
        <w:t>Services</w:t>
      </w:r>
      <w:bookmarkEnd w:id="269"/>
      <w:bookmarkEnd w:id="270"/>
    </w:p>
    <w:p w14:paraId="1268208D" w14:textId="77777777" w:rsidR="0082297C" w:rsidRDefault="0082297C" w:rsidP="0082297C">
      <w:pPr>
        <w:spacing w:after="0"/>
      </w:pPr>
      <w:r>
        <w:t>The Department of Transport (Transport) provides advice, assistance and support on transport issues including driver and vehicle licensing, vehicle safety standards, marine safety, taxi/charter (passenger transport), transport planning, aviation freight and active transport.</w:t>
      </w:r>
    </w:p>
    <w:p w14:paraId="3FB56E68" w14:textId="77777777" w:rsidR="00E744FF" w:rsidRDefault="00E744FF" w:rsidP="008652B3">
      <w:pPr>
        <w:pStyle w:val="Heading3"/>
      </w:pPr>
      <w:bookmarkStart w:id="271" w:name="_Toc84253856"/>
      <w:bookmarkStart w:id="272" w:name="_Toc105685530"/>
      <w:r>
        <w:t>Highlights and activities</w:t>
      </w:r>
      <w:bookmarkEnd w:id="271"/>
      <w:bookmarkEnd w:id="272"/>
    </w:p>
    <w:p w14:paraId="2E595390" w14:textId="77777777" w:rsidR="005F691D" w:rsidRPr="00BF550B" w:rsidRDefault="005F691D" w:rsidP="008652B3">
      <w:r w:rsidRPr="00BF550B">
        <w:t xml:space="preserve">Representatives from the Waterways Safety Management Directorate visited </w:t>
      </w:r>
      <w:r>
        <w:t>CI and CKI</w:t>
      </w:r>
      <w:r w:rsidRPr="00BF550B">
        <w:t xml:space="preserve"> to promote safe and accessible use of navigable waterways and to provide continued support for implementation of Aquatic Use Plans (AUP).</w:t>
      </w:r>
    </w:p>
    <w:p w14:paraId="56630A10" w14:textId="47CDDA3B" w:rsidR="005F691D" w:rsidRDefault="005F691D" w:rsidP="008652B3">
      <w:r>
        <w:t>Transport o</w:t>
      </w:r>
      <w:r w:rsidRPr="00BF550B">
        <w:t>fficers promoted and delivered education</w:t>
      </w:r>
      <w:r>
        <w:t>, and</w:t>
      </w:r>
      <w:r w:rsidRPr="00BF550B">
        <w:t xml:space="preserve"> discussed </w:t>
      </w:r>
      <w:r>
        <w:t xml:space="preserve">legislative </w:t>
      </w:r>
      <w:r w:rsidRPr="00BF550B">
        <w:t xml:space="preserve">compliance with Maritime Safety Partners and through school visits promoting the Junior Crew safety program. </w:t>
      </w:r>
      <w:r>
        <w:t>On-i</w:t>
      </w:r>
      <w:r w:rsidRPr="00BF550B">
        <w:t xml:space="preserve">sland compliance and safety displays and signage were </w:t>
      </w:r>
      <w:r>
        <w:t xml:space="preserve">also </w:t>
      </w:r>
      <w:r w:rsidRPr="00BF550B">
        <w:t>reviewed.</w:t>
      </w:r>
    </w:p>
    <w:p w14:paraId="1D287E95" w14:textId="57FB135E" w:rsidR="005F691D" w:rsidRPr="00BF550B" w:rsidRDefault="005F691D" w:rsidP="008652B3">
      <w:r>
        <w:t>Transport o</w:t>
      </w:r>
      <w:r w:rsidRPr="00BF550B">
        <w:t xml:space="preserve">fficers also provided training to </w:t>
      </w:r>
      <w:r>
        <w:t xml:space="preserve">AFP </w:t>
      </w:r>
      <w:r w:rsidRPr="00BF550B">
        <w:t>on the Marine Inspector Regul</w:t>
      </w:r>
      <w:r w:rsidR="00D13E65">
        <w:t>atory Enforcement Policy</w:t>
      </w:r>
      <w:r w:rsidRPr="00BF550B">
        <w:t>, and all aspects of Maritime Safety education, compliance and investigations functions under the</w:t>
      </w:r>
      <w:r w:rsidR="0032202B">
        <w:t xml:space="preserve"> applied</w:t>
      </w:r>
      <w:r w:rsidRPr="00BF550B">
        <w:t xml:space="preserve"> </w:t>
      </w:r>
      <w:r w:rsidRPr="00BF550B">
        <w:rPr>
          <w:i/>
        </w:rPr>
        <w:t xml:space="preserve">Western Australian Marine </w:t>
      </w:r>
      <w:r w:rsidRPr="0006108D">
        <w:rPr>
          <w:i/>
        </w:rPr>
        <w:t>Act 1982</w:t>
      </w:r>
      <w:r w:rsidRPr="00BF550B">
        <w:t xml:space="preserve"> </w:t>
      </w:r>
      <w:r w:rsidR="0032202B">
        <w:t xml:space="preserve">(WA) </w:t>
      </w:r>
      <w:r w:rsidRPr="00BF550B">
        <w:t>and the</w:t>
      </w:r>
      <w:r w:rsidR="0032202B">
        <w:t xml:space="preserve"> applied</w:t>
      </w:r>
      <w:r w:rsidRPr="00BF550B">
        <w:t xml:space="preserve"> </w:t>
      </w:r>
      <w:r w:rsidRPr="0006108D">
        <w:rPr>
          <w:i/>
        </w:rPr>
        <w:t>Navigable Waters Regulation 1958</w:t>
      </w:r>
      <w:r w:rsidR="0032202B">
        <w:t xml:space="preserve"> (WA).</w:t>
      </w:r>
    </w:p>
    <w:p w14:paraId="76313F8C" w14:textId="77777777" w:rsidR="005F691D" w:rsidRDefault="005F691D" w:rsidP="008652B3">
      <w:r w:rsidRPr="00BF550B">
        <w:t>Informati</w:t>
      </w:r>
      <w:r w:rsidR="0006108D">
        <w:t xml:space="preserve">on technology on both </w:t>
      </w:r>
      <w:r w:rsidR="00443ACE">
        <w:t>I</w:t>
      </w:r>
      <w:r w:rsidR="0006108D">
        <w:t>slands</w:t>
      </w:r>
      <w:r w:rsidRPr="00BF550B">
        <w:t xml:space="preserve"> was enhanced with upgraded access security for the driver and vehicle licensing system, installation and activation of Microsoft Office 365, and setup of a ne</w:t>
      </w:r>
      <w:r w:rsidR="0032202B">
        <w:t>w printer on CKI HI</w:t>
      </w:r>
      <w:r w:rsidRPr="00BF550B">
        <w:t>.</w:t>
      </w:r>
    </w:p>
    <w:p w14:paraId="5A5FC9FB" w14:textId="77777777" w:rsidR="005F691D" w:rsidRPr="00BF550B" w:rsidRDefault="005F691D" w:rsidP="008652B3">
      <w:r>
        <w:t xml:space="preserve">In May </w:t>
      </w:r>
      <w:r w:rsidR="0032202B">
        <w:t xml:space="preserve">2021, </w:t>
      </w:r>
      <w:r>
        <w:t xml:space="preserve">a Business and Systems Support Officer provided driver and vehicle licensing system refresher training to the Motor </w:t>
      </w:r>
      <w:r w:rsidR="0032202B">
        <w:t>Vehicle Registry staff</w:t>
      </w:r>
      <w:r>
        <w:t xml:space="preserve"> on both islands.</w:t>
      </w:r>
    </w:p>
    <w:p w14:paraId="27D48038" w14:textId="77777777" w:rsidR="005F691D" w:rsidRPr="00BF550B" w:rsidRDefault="005F691D" w:rsidP="008652B3">
      <w:r w:rsidRPr="00BF550B">
        <w:t xml:space="preserve">Vehicle </w:t>
      </w:r>
      <w:r>
        <w:t>C</w:t>
      </w:r>
      <w:r w:rsidRPr="00BF550B">
        <w:t xml:space="preserve">ompliance </w:t>
      </w:r>
      <w:r>
        <w:t>O</w:t>
      </w:r>
      <w:r w:rsidRPr="00BF550B">
        <w:t xml:space="preserve">fficers visited the Territories in November </w:t>
      </w:r>
      <w:r w:rsidR="0032202B">
        <w:t xml:space="preserve">2020 </w:t>
      </w:r>
      <w:r w:rsidRPr="00BF550B">
        <w:t>and again in June</w:t>
      </w:r>
      <w:r w:rsidR="0032202B">
        <w:t xml:space="preserve"> 2021</w:t>
      </w:r>
      <w:r w:rsidRPr="00BF550B">
        <w:t>. Ve</w:t>
      </w:r>
      <w:r w:rsidR="0032202B">
        <w:t xml:space="preserve">hicle safety inspections on CKI </w:t>
      </w:r>
      <w:r w:rsidRPr="00BF550B">
        <w:t>resulted in a small number of vehicles failing inspection and were either delicensed or repaired to meet safe standards.</w:t>
      </w:r>
    </w:p>
    <w:p w14:paraId="411B8576" w14:textId="77777777" w:rsidR="005F691D" w:rsidRDefault="0032202B" w:rsidP="008652B3">
      <w:r>
        <w:t>On CI</w:t>
      </w:r>
      <w:r w:rsidR="005F691D" w:rsidRPr="00BF550B">
        <w:t>, the Authorised Vehicle Examiners providing vehicle inspection s</w:t>
      </w:r>
      <w:r>
        <w:t>ervices under agreement with Transport</w:t>
      </w:r>
      <w:r w:rsidR="005F691D" w:rsidRPr="00BF550B">
        <w:t xml:space="preserve"> passed an audit of inspection standards and procedures.</w:t>
      </w:r>
    </w:p>
    <w:p w14:paraId="57DBE312" w14:textId="77777777" w:rsidR="00E744FF" w:rsidRDefault="00E744FF" w:rsidP="008652B3">
      <w:pPr>
        <w:pStyle w:val="Heading3"/>
      </w:pPr>
      <w:bookmarkStart w:id="273" w:name="_Toc84253857"/>
      <w:bookmarkStart w:id="274" w:name="_Toc105685531"/>
      <w:r>
        <w:t>Horizon scan</w:t>
      </w:r>
      <w:bookmarkEnd w:id="273"/>
      <w:bookmarkEnd w:id="274"/>
    </w:p>
    <w:p w14:paraId="462351FC" w14:textId="77777777" w:rsidR="008652B3" w:rsidRDefault="005F691D" w:rsidP="00D13E65">
      <w:pPr>
        <w:pStyle w:val="Bullet1"/>
        <w:numPr>
          <w:ilvl w:val="0"/>
          <w:numId w:val="0"/>
        </w:numPr>
        <w:rPr>
          <w:lang w:val="en-AU"/>
        </w:rPr>
      </w:pPr>
      <w:r>
        <w:rPr>
          <w:lang w:val="en-AU"/>
        </w:rPr>
        <w:t xml:space="preserve">Transport has issued a tender to continue the provision of vehicle inspection services on </w:t>
      </w:r>
      <w:r w:rsidR="0032202B">
        <w:rPr>
          <w:lang w:val="en-AU"/>
        </w:rPr>
        <w:t xml:space="preserve">CI </w:t>
      </w:r>
      <w:r>
        <w:rPr>
          <w:lang w:val="en-AU"/>
        </w:rPr>
        <w:t>and is investigating the introducti</w:t>
      </w:r>
      <w:r w:rsidR="0032202B">
        <w:rPr>
          <w:lang w:val="en-AU"/>
        </w:rPr>
        <w:t>on of similar services on CKI</w:t>
      </w:r>
      <w:r>
        <w:rPr>
          <w:lang w:val="en-AU"/>
        </w:rPr>
        <w:t>.</w:t>
      </w:r>
    </w:p>
    <w:p w14:paraId="6FBCF8BF" w14:textId="77777777" w:rsidR="00E744FF" w:rsidRDefault="00E744FF" w:rsidP="008652B3">
      <w:pPr>
        <w:pStyle w:val="Heading2"/>
        <w:pageBreakBefore/>
      </w:pPr>
      <w:bookmarkStart w:id="275" w:name="_Toc105685532"/>
      <w:r>
        <w:lastRenderedPageBreak/>
        <w:t>Water Corporation</w:t>
      </w:r>
      <w:bookmarkEnd w:id="275"/>
    </w:p>
    <w:p w14:paraId="3F9F981F" w14:textId="77777777" w:rsidR="00E744FF" w:rsidRDefault="00E744FF" w:rsidP="008652B3">
      <w:pPr>
        <w:pStyle w:val="Heading3"/>
      </w:pPr>
      <w:bookmarkStart w:id="276" w:name="_Toc84253859"/>
      <w:bookmarkStart w:id="277" w:name="_Toc105685533"/>
      <w:r>
        <w:t>Services</w:t>
      </w:r>
      <w:bookmarkEnd w:id="276"/>
      <w:bookmarkEnd w:id="277"/>
    </w:p>
    <w:p w14:paraId="689BA3EB" w14:textId="77777777" w:rsidR="0082297C" w:rsidRPr="00E2717B" w:rsidRDefault="0082297C" w:rsidP="0082297C">
      <w:pPr>
        <w:rPr>
          <w:spacing w:val="-2"/>
          <w:lang w:val="x-none"/>
        </w:rPr>
      </w:pPr>
      <w:r w:rsidRPr="00E2717B">
        <w:rPr>
          <w:spacing w:val="-2"/>
          <w:lang w:val="x-none"/>
        </w:rPr>
        <w:t>The Water Corporation supports the administration and management of water and wastewater services to the IOT community. It also generates and distributes electricity to the CKI community.</w:t>
      </w:r>
    </w:p>
    <w:p w14:paraId="35EC533A" w14:textId="77777777" w:rsidR="00E744FF" w:rsidRDefault="00E744FF" w:rsidP="008652B3">
      <w:pPr>
        <w:pStyle w:val="Heading3"/>
      </w:pPr>
      <w:bookmarkStart w:id="278" w:name="_Toc84253860"/>
      <w:bookmarkStart w:id="279" w:name="_Toc105685534"/>
      <w:r>
        <w:t>Highlights and activities</w:t>
      </w:r>
      <w:bookmarkEnd w:id="278"/>
      <w:bookmarkEnd w:id="279"/>
    </w:p>
    <w:p w14:paraId="46419E47" w14:textId="7A7E7871" w:rsidR="00564DE2" w:rsidRDefault="00564DE2" w:rsidP="00564DE2">
      <w:pPr>
        <w:pStyle w:val="Bullet1"/>
      </w:pPr>
      <w:r>
        <w:t xml:space="preserve">COVID-19 response actions, management of staff and resourcing within the Water Corporation </w:t>
      </w:r>
      <w:r w:rsidR="00D13E65">
        <w:t>Policy Implementation Plan</w:t>
      </w:r>
      <w:r>
        <w:t xml:space="preserve"> &amp; Systems</w:t>
      </w:r>
      <w:r>
        <w:rPr>
          <w:lang w:val="en-US"/>
        </w:rPr>
        <w:t>.</w:t>
      </w:r>
    </w:p>
    <w:p w14:paraId="5E61EB33" w14:textId="77777777" w:rsidR="00564DE2" w:rsidRDefault="00564DE2" w:rsidP="00564DE2">
      <w:pPr>
        <w:pStyle w:val="Bullet1"/>
      </w:pPr>
      <w:r>
        <w:t>Replacement, installation and commissioning of the new U</w:t>
      </w:r>
      <w:r w:rsidR="00443ACE">
        <w:rPr>
          <w:lang w:val="en-AU"/>
        </w:rPr>
        <w:t xml:space="preserve">ltra </w:t>
      </w:r>
      <w:r>
        <w:t>V</w:t>
      </w:r>
      <w:r w:rsidR="00443ACE">
        <w:rPr>
          <w:lang w:val="en-AU"/>
        </w:rPr>
        <w:t>iolet</w:t>
      </w:r>
      <w:r>
        <w:t xml:space="preserve"> disinfection unit at </w:t>
      </w:r>
      <w:r w:rsidR="00111D64">
        <w:rPr>
          <w:lang w:val="en-US"/>
        </w:rPr>
        <w:t xml:space="preserve">CKI </w:t>
      </w:r>
      <w:r w:rsidR="00C45845">
        <w:t>WI</w:t>
      </w:r>
      <w:r>
        <w:t xml:space="preserve"> </w:t>
      </w:r>
      <w:r w:rsidR="00111D64">
        <w:rPr>
          <w:lang w:val="en-US"/>
        </w:rPr>
        <w:t>wastewater treatment plant (</w:t>
      </w:r>
      <w:r>
        <w:t>WWTP</w:t>
      </w:r>
      <w:r w:rsidR="00111D64">
        <w:rPr>
          <w:lang w:val="en-US"/>
        </w:rPr>
        <w:t>)</w:t>
      </w:r>
      <w:r>
        <w:rPr>
          <w:lang w:val="en-US"/>
        </w:rPr>
        <w:t>.</w:t>
      </w:r>
    </w:p>
    <w:p w14:paraId="6D88E276" w14:textId="77777777" w:rsidR="00564DE2" w:rsidRDefault="00111D64" w:rsidP="00564DE2">
      <w:pPr>
        <w:pStyle w:val="Bullet1"/>
        <w:rPr>
          <w:spacing w:val="-2"/>
        </w:rPr>
      </w:pPr>
      <w:r>
        <w:rPr>
          <w:spacing w:val="-2"/>
          <w:lang w:val="en-US"/>
        </w:rPr>
        <w:t xml:space="preserve">CKI </w:t>
      </w:r>
      <w:r w:rsidR="00C45845">
        <w:rPr>
          <w:spacing w:val="-2"/>
        </w:rPr>
        <w:t>WI</w:t>
      </w:r>
      <w:r w:rsidR="00564DE2">
        <w:rPr>
          <w:spacing w:val="-2"/>
        </w:rPr>
        <w:t xml:space="preserve"> Office and Store r</w:t>
      </w:r>
      <w:r>
        <w:rPr>
          <w:spacing w:val="-2"/>
        </w:rPr>
        <w:t xml:space="preserve">efurbishment by </w:t>
      </w:r>
      <w:r>
        <w:rPr>
          <w:spacing w:val="-2"/>
          <w:lang w:val="en-US"/>
        </w:rPr>
        <w:t xml:space="preserve">Department of Finance </w:t>
      </w:r>
      <w:r w:rsidR="00443ACE">
        <w:rPr>
          <w:spacing w:val="-2"/>
          <w:lang w:val="en-US"/>
        </w:rPr>
        <w:t>(</w:t>
      </w:r>
      <w:r>
        <w:rPr>
          <w:spacing w:val="-2"/>
          <w:lang w:val="en-US"/>
        </w:rPr>
        <w:t>JLL</w:t>
      </w:r>
      <w:r w:rsidR="00443ACE">
        <w:rPr>
          <w:spacing w:val="-2"/>
          <w:lang w:val="en-US"/>
        </w:rPr>
        <w:t>)</w:t>
      </w:r>
      <w:r w:rsidR="00564DE2">
        <w:rPr>
          <w:spacing w:val="-2"/>
        </w:rPr>
        <w:t>, including asbestos removal</w:t>
      </w:r>
      <w:r w:rsidR="00564DE2">
        <w:rPr>
          <w:spacing w:val="-2"/>
          <w:lang w:val="en-US"/>
        </w:rPr>
        <w:t>.</w:t>
      </w:r>
    </w:p>
    <w:p w14:paraId="3764A807" w14:textId="77777777" w:rsidR="00564DE2" w:rsidRDefault="00F8696C" w:rsidP="00564DE2">
      <w:pPr>
        <w:pStyle w:val="Bullet1"/>
      </w:pPr>
      <w:r>
        <w:rPr>
          <w:lang w:val="en-US"/>
        </w:rPr>
        <w:t xml:space="preserve">CKI </w:t>
      </w:r>
      <w:r w:rsidR="00C45845">
        <w:t>HI</w:t>
      </w:r>
      <w:r w:rsidR="00564DE2">
        <w:t xml:space="preserve"> WWTP Dry Bed Roof Replacement completed</w:t>
      </w:r>
      <w:r w:rsidR="00564DE2">
        <w:rPr>
          <w:lang w:val="en-US"/>
        </w:rPr>
        <w:t>.</w:t>
      </w:r>
    </w:p>
    <w:p w14:paraId="2B8EE265" w14:textId="77777777" w:rsidR="00E744FF" w:rsidRDefault="00564DE2" w:rsidP="00564DE2">
      <w:pPr>
        <w:pStyle w:val="Bullet1"/>
      </w:pPr>
      <w:r>
        <w:t xml:space="preserve">Working group formed for the investigation of the new </w:t>
      </w:r>
      <w:r w:rsidR="00F8696C">
        <w:rPr>
          <w:lang w:val="en-US"/>
        </w:rPr>
        <w:t xml:space="preserve">CKI </w:t>
      </w:r>
      <w:r w:rsidR="00C45845">
        <w:t>WI</w:t>
      </w:r>
      <w:r>
        <w:t xml:space="preserve"> </w:t>
      </w:r>
      <w:r w:rsidR="00443ACE">
        <w:rPr>
          <w:lang w:val="en-AU"/>
        </w:rPr>
        <w:t>w</w:t>
      </w:r>
      <w:proofErr w:type="spellStart"/>
      <w:r>
        <w:t>ater</w:t>
      </w:r>
      <w:proofErr w:type="spellEnd"/>
      <w:r>
        <w:t xml:space="preserve"> </w:t>
      </w:r>
      <w:r w:rsidR="00443ACE">
        <w:rPr>
          <w:lang w:val="en-AU"/>
        </w:rPr>
        <w:t>s</w:t>
      </w:r>
      <w:proofErr w:type="spellStart"/>
      <w:r>
        <w:t>upply</w:t>
      </w:r>
      <w:proofErr w:type="spellEnd"/>
      <w:r>
        <w:t>, with beach bores and desalination plant determined to be the future source for</w:t>
      </w:r>
      <w:r w:rsidR="00F8696C">
        <w:rPr>
          <w:lang w:val="en-US"/>
        </w:rPr>
        <w:t xml:space="preserve"> CKI</w:t>
      </w:r>
      <w:r w:rsidR="00C45845">
        <w:t xml:space="preserve"> WI c</w:t>
      </w:r>
      <w:r>
        <w:t>ommunity</w:t>
      </w:r>
      <w:r>
        <w:rPr>
          <w:lang w:val="en-US"/>
        </w:rPr>
        <w:t>.</w:t>
      </w:r>
    </w:p>
    <w:p w14:paraId="23900BF8" w14:textId="77777777" w:rsidR="00564DE2" w:rsidRDefault="00564DE2" w:rsidP="0051159E">
      <w:pPr>
        <w:pStyle w:val="Bullet1"/>
      </w:pPr>
      <w:r>
        <w:t>Completion of slu</w:t>
      </w:r>
      <w:r w:rsidR="00C45845">
        <w:t>dge research trial with Curtin U</w:t>
      </w:r>
      <w:r>
        <w:t>niversity, with positive outcomes for the reuse of bio</w:t>
      </w:r>
      <w:r w:rsidR="00F8696C">
        <w:rPr>
          <w:lang w:val="en-US"/>
        </w:rPr>
        <w:t>-</w:t>
      </w:r>
      <w:r w:rsidR="00F8696C">
        <w:t xml:space="preserve">solids </w:t>
      </w:r>
      <w:r w:rsidR="00C45845">
        <w:br/>
      </w:r>
      <w:r w:rsidR="00F8696C">
        <w:t>on-</w:t>
      </w:r>
      <w:r>
        <w:t>Island</w:t>
      </w:r>
      <w:r w:rsidR="00F8696C">
        <w:t>. Out</w:t>
      </w:r>
      <w:r w:rsidR="0051159E">
        <w:t xml:space="preserve">comes to be shared with </w:t>
      </w:r>
      <w:r w:rsidR="00F8696C">
        <w:rPr>
          <w:lang w:val="en-US"/>
        </w:rPr>
        <w:t>Health</w:t>
      </w:r>
      <w:r>
        <w:t>/</w:t>
      </w:r>
      <w:r w:rsidRPr="006676C1">
        <w:t xml:space="preserve">DWER and then </w:t>
      </w:r>
      <w:r w:rsidR="0051159E" w:rsidRPr="006676C1">
        <w:rPr>
          <w:lang w:val="en-US"/>
        </w:rPr>
        <w:t xml:space="preserve">an </w:t>
      </w:r>
      <w:r w:rsidR="006676C1">
        <w:t>a</w:t>
      </w:r>
      <w:r w:rsidR="006676C1" w:rsidRPr="006676C1">
        <w:t>pplication</w:t>
      </w:r>
      <w:r w:rsidR="006676C1">
        <w:t xml:space="preserve"> for reuse will be submitted after the discussion with regulators.</w:t>
      </w:r>
    </w:p>
    <w:p w14:paraId="6827E350" w14:textId="77777777" w:rsidR="00564DE2" w:rsidRDefault="00564DE2" w:rsidP="00564DE2">
      <w:pPr>
        <w:pStyle w:val="Bullet1"/>
      </w:pPr>
      <w:r>
        <w:t xml:space="preserve">Tank cleaning project on </w:t>
      </w:r>
      <w:r w:rsidR="00F8696C">
        <w:rPr>
          <w:lang w:val="en-US"/>
        </w:rPr>
        <w:t xml:space="preserve">CKI </w:t>
      </w:r>
      <w:r>
        <w:t>completed. Project completed</w:t>
      </w:r>
      <w:r w:rsidR="00F8696C">
        <w:t xml:space="preserve"> with robot technology with </w:t>
      </w:r>
      <w:r w:rsidR="00F8696C">
        <w:rPr>
          <w:lang w:val="en-US"/>
        </w:rPr>
        <w:t xml:space="preserve">CKIDHS </w:t>
      </w:r>
      <w:r>
        <w:t>involved in and education session with the specialist contractors</w:t>
      </w:r>
      <w:r>
        <w:rPr>
          <w:lang w:val="en-US"/>
        </w:rPr>
        <w:t>.</w:t>
      </w:r>
    </w:p>
    <w:p w14:paraId="5D485312" w14:textId="77777777" w:rsidR="00564DE2" w:rsidRPr="00564DE2" w:rsidRDefault="00564DE2" w:rsidP="00564DE2">
      <w:pPr>
        <w:pStyle w:val="Bullet1"/>
      </w:pPr>
      <w:r>
        <w:t>New proc</w:t>
      </w:r>
      <w:r w:rsidR="00C45845">
        <w:t xml:space="preserve">ess introduced with </w:t>
      </w:r>
      <w:r w:rsidR="0051159E">
        <w:rPr>
          <w:lang w:val="en-US"/>
        </w:rPr>
        <w:t xml:space="preserve">IOT </w:t>
      </w:r>
      <w:r w:rsidR="00C45845">
        <w:t>Power Service</w:t>
      </w:r>
      <w:r>
        <w:t xml:space="preserve"> </w:t>
      </w:r>
      <w:r w:rsidR="008E4A42">
        <w:rPr>
          <w:lang w:val="en-AU"/>
        </w:rPr>
        <w:t xml:space="preserve">(IOTPS) </w:t>
      </w:r>
      <w:r>
        <w:t xml:space="preserve">on </w:t>
      </w:r>
      <w:r w:rsidR="00F8696C">
        <w:rPr>
          <w:lang w:val="en-US"/>
        </w:rPr>
        <w:t xml:space="preserve">CI </w:t>
      </w:r>
      <w:r>
        <w:t>for water service repairs near power domes. Improved process has resulted in safer repairs for operators</w:t>
      </w:r>
      <w:r>
        <w:rPr>
          <w:lang w:val="en-US"/>
        </w:rPr>
        <w:t>.</w:t>
      </w:r>
    </w:p>
    <w:p w14:paraId="3AA7BFAB" w14:textId="77777777" w:rsidR="00564DE2" w:rsidRPr="00F8696C" w:rsidRDefault="00564DE2" w:rsidP="00F8696C">
      <w:pPr>
        <w:pStyle w:val="Bullet1"/>
      </w:pPr>
      <w:r w:rsidRPr="00F8696C">
        <w:t>Mental Health initiative at Water Corporation for Mental Health Champions rolled out to the IOT. Two team members selected as Champions to provide support and resources to the local teams</w:t>
      </w:r>
      <w:r w:rsidR="00F8696C" w:rsidRPr="00F8696C">
        <w:t>.</w:t>
      </w:r>
    </w:p>
    <w:p w14:paraId="5070CCB3" w14:textId="77777777" w:rsidR="00564DE2" w:rsidRPr="00F8696C" w:rsidRDefault="00F8696C" w:rsidP="00F8696C">
      <w:pPr>
        <w:pStyle w:val="Bullet1"/>
      </w:pPr>
      <w:r w:rsidRPr="00F8696C">
        <w:t xml:space="preserve">Water Corporation and </w:t>
      </w:r>
      <w:r w:rsidR="00443ACE">
        <w:rPr>
          <w:lang w:val="en-US"/>
        </w:rPr>
        <w:t>Infrastructure</w:t>
      </w:r>
      <w:r w:rsidRPr="00F8696C">
        <w:t xml:space="preserve"> representative </w:t>
      </w:r>
      <w:r w:rsidR="00564DE2" w:rsidRPr="00F8696C">
        <w:t xml:space="preserve">visit to </w:t>
      </w:r>
      <w:r w:rsidRPr="00F8696C">
        <w:t xml:space="preserve">CI </w:t>
      </w:r>
      <w:r w:rsidR="00564DE2" w:rsidRPr="00F8696C">
        <w:t>in N</w:t>
      </w:r>
      <w:r w:rsidRPr="00F8696C">
        <w:t>ovember 2020 for asset and plant viewing.</w:t>
      </w:r>
    </w:p>
    <w:p w14:paraId="1269D71B" w14:textId="39107A23" w:rsidR="00F8696C" w:rsidRDefault="00D13E65" w:rsidP="00F8696C">
      <w:pPr>
        <w:pStyle w:val="Bullet1"/>
      </w:pPr>
      <w:r>
        <w:t>Safety and Leadership v</w:t>
      </w:r>
      <w:r w:rsidR="00564DE2" w:rsidRPr="00F8696C">
        <w:t>isits from Water Corporation General Manager, Regional Manager and Head of Safety throughout the reporting period</w:t>
      </w:r>
      <w:r w:rsidR="00F8696C" w:rsidRPr="00F8696C">
        <w:t>.</w:t>
      </w:r>
    </w:p>
    <w:p w14:paraId="016DE5C1" w14:textId="77777777" w:rsidR="00F8696C" w:rsidRDefault="00F8696C" w:rsidP="00F8696C">
      <w:pPr>
        <w:pStyle w:val="Bullet1"/>
      </w:pPr>
      <w:r w:rsidRPr="00F8696C">
        <w:t>CI Leak Management plan developed and implementation of key recommendations</w:t>
      </w:r>
      <w:r w:rsidR="00AF5304">
        <w:rPr>
          <w:lang w:val="en-US"/>
        </w:rPr>
        <w:t>.</w:t>
      </w:r>
    </w:p>
    <w:p w14:paraId="7013C067" w14:textId="77777777" w:rsidR="00F8696C" w:rsidRPr="00F8696C" w:rsidRDefault="00F8696C" w:rsidP="00F8696C">
      <w:pPr>
        <w:pStyle w:val="Bullet1"/>
      </w:pPr>
      <w:r w:rsidRPr="00F8696C">
        <w:t xml:space="preserve">Asset relocation to assist with the </w:t>
      </w:r>
      <w:r w:rsidR="00AF5304">
        <w:rPr>
          <w:lang w:val="en-US"/>
        </w:rPr>
        <w:t xml:space="preserve">CI </w:t>
      </w:r>
      <w:r w:rsidRPr="00F8696C">
        <w:t xml:space="preserve">Rockfall Prevention Project including temporary bypass and repair of section of the </w:t>
      </w:r>
      <w:r w:rsidR="00AF5304">
        <w:rPr>
          <w:lang w:val="en-US"/>
        </w:rPr>
        <w:t xml:space="preserve">CI </w:t>
      </w:r>
      <w:r w:rsidR="0051159E">
        <w:t>Kampong p</w:t>
      </w:r>
      <w:r w:rsidRPr="00F8696C">
        <w:t>ressure main</w:t>
      </w:r>
      <w:r w:rsidR="00AF5304">
        <w:rPr>
          <w:lang w:val="en-US"/>
        </w:rPr>
        <w:t>.</w:t>
      </w:r>
    </w:p>
    <w:p w14:paraId="40C91E77" w14:textId="77777777" w:rsidR="00F8696C" w:rsidRPr="00F8696C" w:rsidRDefault="00F8696C" w:rsidP="00F8696C">
      <w:pPr>
        <w:pStyle w:val="Bullet1"/>
      </w:pPr>
      <w:r w:rsidRPr="00F8696C">
        <w:t>Increased engagement wit</w:t>
      </w:r>
      <w:r w:rsidR="00AF5304">
        <w:t>h local contractors during C</w:t>
      </w:r>
      <w:r w:rsidR="00AF5304">
        <w:rPr>
          <w:lang w:val="en-US"/>
        </w:rPr>
        <w:t>OVID</w:t>
      </w:r>
      <w:r w:rsidRPr="00F8696C">
        <w:t>-19 travel restrictions</w:t>
      </w:r>
      <w:r w:rsidR="00AF5304">
        <w:rPr>
          <w:lang w:val="en-US"/>
        </w:rPr>
        <w:t>.</w:t>
      </w:r>
    </w:p>
    <w:p w14:paraId="7EA28196" w14:textId="77777777" w:rsidR="00F8696C" w:rsidRPr="00F8696C" w:rsidRDefault="00F8696C" w:rsidP="00F8696C">
      <w:pPr>
        <w:pStyle w:val="Bullet1"/>
      </w:pPr>
      <w:r w:rsidRPr="00F8696C">
        <w:t>Participation in Water Sou</w:t>
      </w:r>
      <w:r w:rsidR="0051159E">
        <w:t xml:space="preserve">rce Monitoring Review with DWER and </w:t>
      </w:r>
      <w:r w:rsidRPr="00F8696C">
        <w:t>Tony Falkland</w:t>
      </w:r>
      <w:r w:rsidR="00AF5304">
        <w:rPr>
          <w:lang w:val="en-US"/>
        </w:rPr>
        <w:t>.</w:t>
      </w:r>
    </w:p>
    <w:p w14:paraId="3B5246D6" w14:textId="77777777" w:rsidR="00F8696C" w:rsidRDefault="00F8696C" w:rsidP="00F8696C">
      <w:pPr>
        <w:pStyle w:val="Bullet1"/>
      </w:pPr>
      <w:r w:rsidRPr="00F8696C">
        <w:t xml:space="preserve">Local employment opportunities with </w:t>
      </w:r>
      <w:r w:rsidR="00AF5304">
        <w:rPr>
          <w:lang w:val="en-US"/>
        </w:rPr>
        <w:t>two</w:t>
      </w:r>
      <w:r w:rsidRPr="00F8696C">
        <w:t xml:space="preserve"> Water Industry Worker Trainee for </w:t>
      </w:r>
      <w:r w:rsidR="00AF5304">
        <w:rPr>
          <w:lang w:val="en-US"/>
        </w:rPr>
        <w:t>CKI and CI</w:t>
      </w:r>
      <w:r w:rsidR="00443ACE">
        <w:rPr>
          <w:lang w:val="en-US"/>
        </w:rPr>
        <w:t>,</w:t>
      </w:r>
      <w:r w:rsidR="00AF5304">
        <w:rPr>
          <w:lang w:val="en-US"/>
        </w:rPr>
        <w:t xml:space="preserve"> </w:t>
      </w:r>
      <w:r w:rsidRPr="00F8696C">
        <w:t>and Power Operator Trainee</w:t>
      </w:r>
      <w:r w:rsidR="00AF5304">
        <w:rPr>
          <w:lang w:val="en-US"/>
        </w:rPr>
        <w:t>.</w:t>
      </w:r>
    </w:p>
    <w:p w14:paraId="5E745695" w14:textId="77777777" w:rsidR="00F8696C" w:rsidRPr="00564DE2" w:rsidRDefault="00F8696C" w:rsidP="00F8696C">
      <w:pPr>
        <w:pStyle w:val="Bullet1"/>
      </w:pPr>
      <w:r w:rsidRPr="00564DE2">
        <w:t xml:space="preserve">New </w:t>
      </w:r>
      <w:r w:rsidR="00AF5304">
        <w:rPr>
          <w:lang w:val="en-US"/>
        </w:rPr>
        <w:t>CKI</w:t>
      </w:r>
      <w:r w:rsidR="00AF5304" w:rsidRPr="00564DE2">
        <w:t xml:space="preserve"> </w:t>
      </w:r>
      <w:r w:rsidR="00AF5304">
        <w:t>Operations Manager appointed</w:t>
      </w:r>
      <w:r>
        <w:rPr>
          <w:lang w:val="en-US"/>
        </w:rPr>
        <w:t>.</w:t>
      </w:r>
    </w:p>
    <w:p w14:paraId="302A7FFA" w14:textId="77777777" w:rsidR="00F8696C" w:rsidRDefault="00F8696C" w:rsidP="00F8696C">
      <w:pPr>
        <w:pStyle w:val="Bullet1"/>
      </w:pPr>
      <w:r w:rsidRPr="00564DE2">
        <w:t>Increased engagement between IOT</w:t>
      </w:r>
      <w:r w:rsidR="00AF5304">
        <w:t xml:space="preserve">PS, Water Corporation and </w:t>
      </w:r>
      <w:r w:rsidR="00443ACE">
        <w:rPr>
          <w:lang w:val="en-US"/>
        </w:rPr>
        <w:t>Infrastructure</w:t>
      </w:r>
      <w:r w:rsidRPr="00564DE2">
        <w:t xml:space="preserve"> resulting in improved relationship</w:t>
      </w:r>
      <w:r w:rsidR="008E4A42">
        <w:rPr>
          <w:lang w:val="en-AU"/>
        </w:rPr>
        <w:t>s</w:t>
      </w:r>
      <w:r w:rsidRPr="00564DE2">
        <w:t xml:space="preserve"> and sharing of information</w:t>
      </w:r>
      <w:r w:rsidR="00AF5304">
        <w:rPr>
          <w:lang w:val="en-US"/>
        </w:rPr>
        <w:t>.</w:t>
      </w:r>
    </w:p>
    <w:p w14:paraId="697C583C" w14:textId="77777777" w:rsidR="005B30D9" w:rsidRDefault="00F8696C" w:rsidP="00F8696C">
      <w:pPr>
        <w:pStyle w:val="Bullet1"/>
        <w:rPr>
          <w:lang w:val="en-US"/>
        </w:rPr>
      </w:pPr>
      <w:r w:rsidRPr="00564DE2">
        <w:t>Attendance at North West Regional Forums, including O</w:t>
      </w:r>
      <w:r w:rsidR="008E4A42">
        <w:rPr>
          <w:lang w:val="en-AU"/>
        </w:rPr>
        <w:t xml:space="preserve">ccupational </w:t>
      </w:r>
      <w:r w:rsidRPr="00564DE2">
        <w:t>S</w:t>
      </w:r>
      <w:r w:rsidR="008E4A42">
        <w:rPr>
          <w:lang w:val="en-AU"/>
        </w:rPr>
        <w:t xml:space="preserve">afety and </w:t>
      </w:r>
      <w:r w:rsidRPr="00564DE2">
        <w:t>H</w:t>
      </w:r>
      <w:r w:rsidR="008E4A42">
        <w:rPr>
          <w:lang w:val="en-AU"/>
        </w:rPr>
        <w:t>ealth</w:t>
      </w:r>
      <w:r w:rsidRPr="00564DE2">
        <w:t xml:space="preserve">, Operations Assistant Forums. To promote transfer of knowledge and processes across the region and </w:t>
      </w:r>
      <w:r w:rsidR="008E4A42">
        <w:rPr>
          <w:lang w:val="en-AU"/>
        </w:rPr>
        <w:t>Water C</w:t>
      </w:r>
      <w:proofErr w:type="spellStart"/>
      <w:r w:rsidRPr="00564DE2">
        <w:t>orporation</w:t>
      </w:r>
      <w:proofErr w:type="spellEnd"/>
      <w:r w:rsidR="00AF5304">
        <w:rPr>
          <w:lang w:val="en-US"/>
        </w:rPr>
        <w:t>.</w:t>
      </w:r>
    </w:p>
    <w:tbl>
      <w:tblPr>
        <w:tblStyle w:val="DefaultTable1"/>
        <w:tblW w:w="0" w:type="auto"/>
        <w:tblLook w:val="04E0" w:firstRow="1" w:lastRow="1" w:firstColumn="1" w:lastColumn="0" w:noHBand="0" w:noVBand="1"/>
        <w:tblCaption w:val="Sample table"/>
        <w:tblDescription w:val="Sample table"/>
      </w:tblPr>
      <w:tblGrid>
        <w:gridCol w:w="4962"/>
        <w:gridCol w:w="2551"/>
      </w:tblGrid>
      <w:tr w:rsidR="00ED7C3D" w14:paraId="7923D1C4" w14:textId="77777777" w:rsidTr="00111D6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62" w:type="dxa"/>
          </w:tcPr>
          <w:p w14:paraId="795ABD94" w14:textId="77777777" w:rsidR="00ED7C3D" w:rsidRDefault="00ED7C3D" w:rsidP="00927566">
            <w:r>
              <w:lastRenderedPageBreak/>
              <w:t>Operations snapshot</w:t>
            </w:r>
          </w:p>
        </w:tc>
        <w:tc>
          <w:tcPr>
            <w:tcW w:w="2551" w:type="dxa"/>
          </w:tcPr>
          <w:p w14:paraId="2927DBB1" w14:textId="77777777" w:rsidR="00ED7C3D" w:rsidRDefault="00ED7C3D" w:rsidP="00927566">
            <w:pPr>
              <w:cnfStyle w:val="100000000000" w:firstRow="1" w:lastRow="0" w:firstColumn="0" w:lastColumn="0" w:oddVBand="0" w:evenVBand="0" w:oddHBand="0" w:evenHBand="0" w:firstRowFirstColumn="0" w:firstRowLastColumn="0" w:lastRowFirstColumn="0" w:lastRowLastColumn="0"/>
            </w:pPr>
            <w:r>
              <w:t>Number</w:t>
            </w:r>
          </w:p>
        </w:tc>
      </w:tr>
      <w:tr w:rsidR="00ED7C3D" w14:paraId="048BF7A4" w14:textId="77777777" w:rsidTr="00111D64">
        <w:tc>
          <w:tcPr>
            <w:cnfStyle w:val="001000000000" w:firstRow="0" w:lastRow="0" w:firstColumn="1" w:lastColumn="0" w:oddVBand="0" w:evenVBand="0" w:oddHBand="0" w:evenHBand="0" w:firstRowFirstColumn="0" w:firstRowLastColumn="0" w:lastRowFirstColumn="0" w:lastRowLastColumn="0"/>
            <w:tcW w:w="4962" w:type="dxa"/>
          </w:tcPr>
          <w:p w14:paraId="6E333C71" w14:textId="77777777" w:rsidR="00ED7C3D" w:rsidRDefault="00ED7C3D" w:rsidP="00927566">
            <w:r>
              <w:t>Properties serviced</w:t>
            </w:r>
          </w:p>
        </w:tc>
        <w:tc>
          <w:tcPr>
            <w:tcW w:w="2551" w:type="dxa"/>
          </w:tcPr>
          <w:p w14:paraId="3EA2BF26" w14:textId="77777777" w:rsidR="00ED7C3D" w:rsidRDefault="00ED7C3D" w:rsidP="00927566">
            <w:pPr>
              <w:cnfStyle w:val="000000000000" w:firstRow="0" w:lastRow="0" w:firstColumn="0" w:lastColumn="0" w:oddVBand="0" w:evenVBand="0" w:oddHBand="0" w:evenHBand="0" w:firstRowFirstColumn="0" w:firstRowLastColumn="0" w:lastRowFirstColumn="0" w:lastRowLastColumn="0"/>
            </w:pPr>
            <w:r>
              <w:t>1,213</w:t>
            </w:r>
          </w:p>
        </w:tc>
      </w:tr>
      <w:tr w:rsidR="00ED7C3D" w14:paraId="391E6528" w14:textId="77777777" w:rsidTr="00111D6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62" w:type="dxa"/>
          </w:tcPr>
          <w:p w14:paraId="08A7F219" w14:textId="77777777" w:rsidR="00ED7C3D" w:rsidRDefault="00ED7C3D" w:rsidP="00927566">
            <w:r>
              <w:t>D</w:t>
            </w:r>
            <w:r w:rsidR="00111D64">
              <w:t>rinking water produced</w:t>
            </w:r>
          </w:p>
        </w:tc>
        <w:tc>
          <w:tcPr>
            <w:tcW w:w="2551" w:type="dxa"/>
          </w:tcPr>
          <w:p w14:paraId="2DFF604E" w14:textId="77777777" w:rsidR="00ED7C3D" w:rsidRDefault="00ED7C3D" w:rsidP="00927566">
            <w:pPr>
              <w:cnfStyle w:val="000000010000" w:firstRow="0" w:lastRow="0" w:firstColumn="0" w:lastColumn="0" w:oddVBand="0" w:evenVBand="0" w:oddHBand="0" w:evenHBand="1" w:firstRowFirstColumn="0" w:firstRowLastColumn="0" w:lastRowFirstColumn="0" w:lastRowLastColumn="0"/>
            </w:pPr>
            <w:r>
              <w:t>842ML</w:t>
            </w:r>
          </w:p>
        </w:tc>
      </w:tr>
      <w:tr w:rsidR="00ED7C3D" w14:paraId="78D678E4" w14:textId="77777777" w:rsidTr="00111D64">
        <w:tc>
          <w:tcPr>
            <w:cnfStyle w:val="001000000000" w:firstRow="0" w:lastRow="0" w:firstColumn="1" w:lastColumn="0" w:oddVBand="0" w:evenVBand="0" w:oddHBand="0" w:evenHBand="0" w:firstRowFirstColumn="0" w:firstRowLastColumn="0" w:lastRowFirstColumn="0" w:lastRowLastColumn="0"/>
            <w:tcW w:w="4962" w:type="dxa"/>
          </w:tcPr>
          <w:p w14:paraId="5E1B7AAF" w14:textId="77777777" w:rsidR="00ED7C3D" w:rsidRDefault="00ED7C3D" w:rsidP="00927566">
            <w:r>
              <w:t>Wastewater treated</w:t>
            </w:r>
          </w:p>
        </w:tc>
        <w:tc>
          <w:tcPr>
            <w:tcW w:w="2551" w:type="dxa"/>
          </w:tcPr>
          <w:p w14:paraId="5F3E6C88" w14:textId="77777777" w:rsidR="00ED7C3D" w:rsidRDefault="00ED7C3D" w:rsidP="00927566">
            <w:pPr>
              <w:cnfStyle w:val="000000000000" w:firstRow="0" w:lastRow="0" w:firstColumn="0" w:lastColumn="0" w:oddVBand="0" w:evenVBand="0" w:oddHBand="0" w:evenHBand="0" w:firstRowFirstColumn="0" w:firstRowLastColumn="0" w:lastRowFirstColumn="0" w:lastRowLastColumn="0"/>
            </w:pPr>
            <w:r>
              <w:t>225ML</w:t>
            </w:r>
          </w:p>
        </w:tc>
      </w:tr>
      <w:tr w:rsidR="00ED7C3D" w14:paraId="4502AC4B" w14:textId="77777777" w:rsidTr="00111D6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62" w:type="dxa"/>
          </w:tcPr>
          <w:p w14:paraId="56E8BAB6" w14:textId="77777777" w:rsidR="00ED7C3D" w:rsidRDefault="00ED7C3D" w:rsidP="00927566">
            <w:r>
              <w:t>Water quality and wastewater samples</w:t>
            </w:r>
            <w:r w:rsidR="00111D64">
              <w:t xml:space="preserve"> taken</w:t>
            </w:r>
          </w:p>
        </w:tc>
        <w:tc>
          <w:tcPr>
            <w:tcW w:w="2551" w:type="dxa"/>
          </w:tcPr>
          <w:p w14:paraId="394FC9EF" w14:textId="77777777" w:rsidR="00ED7C3D" w:rsidRDefault="00ED7C3D" w:rsidP="00927566">
            <w:pPr>
              <w:cnfStyle w:val="000000010000" w:firstRow="0" w:lastRow="0" w:firstColumn="0" w:lastColumn="0" w:oddVBand="0" w:evenVBand="0" w:oddHBand="0" w:evenHBand="1" w:firstRowFirstColumn="0" w:firstRowLastColumn="0" w:lastRowFirstColumn="0" w:lastRowLastColumn="0"/>
            </w:pPr>
            <w:r>
              <w:t>1,720</w:t>
            </w:r>
          </w:p>
        </w:tc>
      </w:tr>
      <w:tr w:rsidR="00ED7C3D" w14:paraId="752B60CB" w14:textId="77777777" w:rsidTr="00111D64">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62" w:type="dxa"/>
          </w:tcPr>
          <w:p w14:paraId="12988441" w14:textId="77777777" w:rsidR="00ED7C3D" w:rsidRDefault="00ED7C3D" w:rsidP="00927566">
            <w:r>
              <w:t>CKI power generation</w:t>
            </w:r>
          </w:p>
        </w:tc>
        <w:tc>
          <w:tcPr>
            <w:tcW w:w="2551" w:type="dxa"/>
          </w:tcPr>
          <w:p w14:paraId="00165E46" w14:textId="77777777" w:rsidR="00ED7C3D" w:rsidRPr="0051159E" w:rsidRDefault="00ED7C3D" w:rsidP="00927566">
            <w:pPr>
              <w:cnfStyle w:val="010000000000" w:firstRow="0" w:lastRow="1" w:firstColumn="0" w:lastColumn="0" w:oddVBand="0" w:evenVBand="0" w:oddHBand="0" w:evenHBand="0" w:firstRowFirstColumn="0" w:firstRowLastColumn="0" w:lastRowFirstColumn="0" w:lastRowLastColumn="0"/>
              <w:rPr>
                <w:b w:val="0"/>
              </w:rPr>
            </w:pPr>
            <w:r w:rsidRPr="0051159E">
              <w:rPr>
                <w:b w:val="0"/>
              </w:rPr>
              <w:t>5,109MWh</w:t>
            </w:r>
          </w:p>
        </w:tc>
      </w:tr>
    </w:tbl>
    <w:p w14:paraId="1C2D42E3" w14:textId="77777777" w:rsidR="00E744FF" w:rsidRDefault="00E744FF" w:rsidP="008652B3">
      <w:pPr>
        <w:pStyle w:val="Heading3"/>
      </w:pPr>
      <w:bookmarkStart w:id="280" w:name="_Toc84253861"/>
      <w:bookmarkStart w:id="281" w:name="_Toc105685535"/>
      <w:r>
        <w:t>Horizon scan</w:t>
      </w:r>
      <w:bookmarkEnd w:id="280"/>
      <w:bookmarkEnd w:id="281"/>
    </w:p>
    <w:p w14:paraId="0F6BB863" w14:textId="77777777" w:rsidR="00D8158D" w:rsidRPr="00D8158D" w:rsidRDefault="00D8158D" w:rsidP="008652B3">
      <w:pPr>
        <w:pStyle w:val="Heading4"/>
        <w:rPr>
          <w:rFonts w:eastAsia="Arial"/>
        </w:rPr>
      </w:pPr>
      <w:bookmarkStart w:id="282" w:name="_Toc105663063"/>
      <w:bookmarkStart w:id="283" w:name="_Toc105685536"/>
      <w:r w:rsidRPr="00D8158D">
        <w:rPr>
          <w:rFonts w:eastAsia="Arial"/>
          <w:lang w:val="en-US"/>
        </w:rPr>
        <w:t>Customer and Community</w:t>
      </w:r>
      <w:bookmarkEnd w:id="282"/>
      <w:bookmarkEnd w:id="283"/>
    </w:p>
    <w:p w14:paraId="328D711A" w14:textId="77777777" w:rsidR="00D8158D" w:rsidRDefault="00D8158D" w:rsidP="00F37706">
      <w:pPr>
        <w:pStyle w:val="Bullet1"/>
        <w:spacing w:after="40"/>
      </w:pPr>
      <w:r>
        <w:t>Community Art program to enhance aesthetics of water and wastewater assets in public spaces</w:t>
      </w:r>
      <w:r w:rsidR="00AF5304">
        <w:rPr>
          <w:lang w:val="en-US"/>
        </w:rPr>
        <w:t>.</w:t>
      </w:r>
    </w:p>
    <w:p w14:paraId="7738C2B1" w14:textId="77777777" w:rsidR="00D8158D" w:rsidRDefault="00AF5304" w:rsidP="00F37706">
      <w:pPr>
        <w:pStyle w:val="Bullet1"/>
        <w:spacing w:after="40"/>
      </w:pPr>
      <w:r>
        <w:t>School and e</w:t>
      </w:r>
      <w:r w:rsidR="00D8158D">
        <w:t>ducation programs</w:t>
      </w:r>
      <w:r>
        <w:rPr>
          <w:lang w:val="en-US"/>
        </w:rPr>
        <w:t>.</w:t>
      </w:r>
    </w:p>
    <w:p w14:paraId="5791EEBE" w14:textId="77777777" w:rsidR="00D8158D" w:rsidRDefault="00D8158D" w:rsidP="00D8158D">
      <w:pPr>
        <w:pStyle w:val="Bullet1"/>
      </w:pPr>
      <w:r>
        <w:t>Encourage participation in the Waterwise Council Program</w:t>
      </w:r>
      <w:r w:rsidR="00AF5304">
        <w:rPr>
          <w:lang w:val="en-US"/>
        </w:rPr>
        <w:t>.</w:t>
      </w:r>
    </w:p>
    <w:p w14:paraId="1480E557" w14:textId="77777777" w:rsidR="00D8158D" w:rsidRPr="00D8158D" w:rsidRDefault="00D8158D" w:rsidP="008652B3">
      <w:pPr>
        <w:pStyle w:val="Heading4"/>
        <w:rPr>
          <w:rFonts w:eastAsia="Arial"/>
          <w:lang w:val="en-US"/>
        </w:rPr>
      </w:pPr>
      <w:bookmarkStart w:id="284" w:name="_Toc105663064"/>
      <w:bookmarkStart w:id="285" w:name="_Toc105685537"/>
      <w:r w:rsidRPr="00D8158D">
        <w:rPr>
          <w:rFonts w:eastAsia="Arial"/>
          <w:lang w:val="en-US"/>
        </w:rPr>
        <w:t>People and Safety</w:t>
      </w:r>
      <w:bookmarkEnd w:id="284"/>
      <w:bookmarkEnd w:id="285"/>
    </w:p>
    <w:p w14:paraId="2FEAE6D1" w14:textId="77777777" w:rsidR="00D8158D" w:rsidRDefault="00D8158D" w:rsidP="00F37706">
      <w:pPr>
        <w:pStyle w:val="Bullet1"/>
        <w:spacing w:after="40"/>
      </w:pPr>
      <w:r>
        <w:t>Internal Audit assessing compliance with Water Corporation Safety and Environment Management system</w:t>
      </w:r>
      <w:r w:rsidR="00AF5304">
        <w:rPr>
          <w:lang w:val="en-US"/>
        </w:rPr>
        <w:t>.</w:t>
      </w:r>
    </w:p>
    <w:p w14:paraId="61A599D8" w14:textId="77777777" w:rsidR="00D8158D" w:rsidRDefault="00D8158D" w:rsidP="00F37706">
      <w:pPr>
        <w:pStyle w:val="Bullet1"/>
        <w:spacing w:after="40"/>
      </w:pPr>
      <w:r>
        <w:t>Mental Health awareness training for staff and extension</w:t>
      </w:r>
      <w:r w:rsidR="00AF5304">
        <w:t xml:space="preserve"> of training to the community, three</w:t>
      </w:r>
      <w:r>
        <w:t xml:space="preserve"> mental health champions selected from the local and support teams</w:t>
      </w:r>
      <w:r w:rsidR="00AF5304">
        <w:rPr>
          <w:lang w:val="en-US"/>
        </w:rPr>
        <w:t>.</w:t>
      </w:r>
    </w:p>
    <w:p w14:paraId="290BDCF8" w14:textId="77777777" w:rsidR="00D8158D" w:rsidRDefault="00D8158D" w:rsidP="00F37706">
      <w:pPr>
        <w:pStyle w:val="Bullet1"/>
        <w:spacing w:after="40"/>
      </w:pPr>
      <w:r>
        <w:t>Trainees development and training</w:t>
      </w:r>
      <w:r w:rsidR="00AF5304">
        <w:rPr>
          <w:lang w:val="en-US"/>
        </w:rPr>
        <w:t>.</w:t>
      </w:r>
    </w:p>
    <w:p w14:paraId="4728E658" w14:textId="77777777" w:rsidR="00D8158D" w:rsidRDefault="00D8158D" w:rsidP="00F37706">
      <w:pPr>
        <w:pStyle w:val="Bullet1"/>
        <w:spacing w:after="40"/>
      </w:pPr>
      <w:r>
        <w:t xml:space="preserve">Roll out of Works Planner model for </w:t>
      </w:r>
      <w:r w:rsidR="00AF5304">
        <w:rPr>
          <w:lang w:val="en-US"/>
        </w:rPr>
        <w:t xml:space="preserve">CI and CKI </w:t>
      </w:r>
      <w:r>
        <w:t xml:space="preserve">for maintenance and safe job planning for staff and contractors. </w:t>
      </w:r>
      <w:r w:rsidR="00AF5304">
        <w:br/>
      </w:r>
      <w:r>
        <w:t>New positions created to align with Water Corporation requirements for safe job planning</w:t>
      </w:r>
      <w:r w:rsidR="00AF5304">
        <w:rPr>
          <w:lang w:val="en-US"/>
        </w:rPr>
        <w:t>.</w:t>
      </w:r>
    </w:p>
    <w:p w14:paraId="0719860E" w14:textId="77777777" w:rsidR="00D8158D" w:rsidRDefault="00AF5304" w:rsidP="00D8158D">
      <w:pPr>
        <w:pStyle w:val="Bullet1"/>
      </w:pPr>
      <w:r>
        <w:t>C</w:t>
      </w:r>
      <w:r>
        <w:rPr>
          <w:lang w:val="en-US"/>
        </w:rPr>
        <w:t>KI</w:t>
      </w:r>
      <w:r w:rsidR="00D8158D">
        <w:t xml:space="preserve"> Sludge Removal Improvement project to eliminate high risk associated with manual tasks</w:t>
      </w:r>
      <w:r>
        <w:rPr>
          <w:lang w:val="en-US"/>
        </w:rPr>
        <w:t>.</w:t>
      </w:r>
    </w:p>
    <w:p w14:paraId="79387085" w14:textId="77777777" w:rsidR="00D8158D" w:rsidRPr="00F37706" w:rsidRDefault="00D8158D" w:rsidP="00F37706">
      <w:pPr>
        <w:pStyle w:val="Heading4"/>
      </w:pPr>
      <w:bookmarkStart w:id="286" w:name="_Toc105663065"/>
      <w:bookmarkStart w:id="287" w:name="_Toc105685538"/>
      <w:r w:rsidRPr="00D8158D">
        <w:rPr>
          <w:rFonts w:eastAsia="Arial"/>
          <w:lang w:val="en-US"/>
        </w:rPr>
        <w:t>Water Quality</w:t>
      </w:r>
      <w:bookmarkEnd w:id="286"/>
      <w:bookmarkEnd w:id="287"/>
    </w:p>
    <w:p w14:paraId="05418951" w14:textId="3F39EE70" w:rsidR="00D8158D" w:rsidRPr="00D8158D" w:rsidRDefault="00D8158D" w:rsidP="00F37706">
      <w:pPr>
        <w:pStyle w:val="Bullet1"/>
        <w:spacing w:after="40"/>
        <w:rPr>
          <w:lang w:val="en-AU"/>
        </w:rPr>
      </w:pPr>
      <w:r>
        <w:t xml:space="preserve">Ongoing development of </w:t>
      </w:r>
      <w:r w:rsidR="00443ACE">
        <w:rPr>
          <w:lang w:val="en-AU"/>
        </w:rPr>
        <w:t xml:space="preserve">WWTP </w:t>
      </w:r>
      <w:r>
        <w:t>process expertise support functions.</w:t>
      </w:r>
    </w:p>
    <w:p w14:paraId="3E3DAA97" w14:textId="2C7D12D5" w:rsidR="00D8158D" w:rsidRDefault="00D8158D" w:rsidP="00F37706">
      <w:pPr>
        <w:pStyle w:val="Bullet1"/>
        <w:spacing w:after="40"/>
      </w:pPr>
      <w:r>
        <w:t>Ongoing PFAS monitoring of environmental m</w:t>
      </w:r>
      <w:r w:rsidR="008E4A42">
        <w:t xml:space="preserve">onitoring bores on CKI </w:t>
      </w:r>
      <w:r>
        <w:t>and IOT water sources</w:t>
      </w:r>
      <w:r w:rsidR="00AF5304">
        <w:rPr>
          <w:lang w:val="en-US"/>
        </w:rPr>
        <w:t>.</w:t>
      </w:r>
    </w:p>
    <w:p w14:paraId="5EC6253E" w14:textId="77777777" w:rsidR="00D8158D" w:rsidRDefault="00AF5304" w:rsidP="00F37706">
      <w:pPr>
        <w:pStyle w:val="Bullet1"/>
        <w:spacing w:after="40"/>
        <w:rPr>
          <w:spacing w:val="-1"/>
        </w:rPr>
      </w:pPr>
      <w:r>
        <w:rPr>
          <w:spacing w:val="-1"/>
        </w:rPr>
        <w:t>Water Storage Internal Clean and</w:t>
      </w:r>
      <w:r w:rsidR="00D8158D">
        <w:rPr>
          <w:spacing w:val="-1"/>
        </w:rPr>
        <w:t xml:space="preserve"> Ins</w:t>
      </w:r>
      <w:r>
        <w:rPr>
          <w:spacing w:val="-1"/>
        </w:rPr>
        <w:t xml:space="preserve">pection Program on </w:t>
      </w:r>
      <w:r>
        <w:rPr>
          <w:spacing w:val="-1"/>
          <w:lang w:val="en-US"/>
        </w:rPr>
        <w:t>CI.</w:t>
      </w:r>
    </w:p>
    <w:p w14:paraId="728F92D0" w14:textId="77777777" w:rsidR="00D8158D" w:rsidRDefault="00AF5304" w:rsidP="00F37706">
      <w:pPr>
        <w:pStyle w:val="Bullet1"/>
        <w:spacing w:after="40"/>
      </w:pPr>
      <w:r>
        <w:rPr>
          <w:lang w:val="en-US"/>
        </w:rPr>
        <w:t xml:space="preserve">CKI </w:t>
      </w:r>
      <w:r w:rsidR="008E4A42">
        <w:t>WI</w:t>
      </w:r>
      <w:r w:rsidR="00D8158D">
        <w:t xml:space="preserve"> Water Source upgrade to reduce risk of contamination from</w:t>
      </w:r>
      <w:r w:rsidR="00443ACE">
        <w:rPr>
          <w:lang w:val="en-AU"/>
        </w:rPr>
        <w:t xml:space="preserve"> future</w:t>
      </w:r>
      <w:r w:rsidR="00D8158D">
        <w:t xml:space="preserve"> runway upgrade. Desalination plant selected as the preferred option</w:t>
      </w:r>
      <w:r>
        <w:rPr>
          <w:lang w:val="en-US"/>
        </w:rPr>
        <w:t>.</w:t>
      </w:r>
    </w:p>
    <w:p w14:paraId="090026DC" w14:textId="77777777" w:rsidR="00D8158D" w:rsidRDefault="00D8158D" w:rsidP="00F37706">
      <w:pPr>
        <w:pStyle w:val="Bullet1"/>
        <w:spacing w:after="40"/>
      </w:pPr>
      <w:r>
        <w:t>Collaboration with DWER on the implementation of the water reserves and protection of public drinking water supplie</w:t>
      </w:r>
      <w:r w:rsidR="00AF5304">
        <w:t>s for C</w:t>
      </w:r>
      <w:r w:rsidR="00AF5304">
        <w:rPr>
          <w:lang w:val="en-US"/>
        </w:rPr>
        <w:t>KI and CI.</w:t>
      </w:r>
    </w:p>
    <w:p w14:paraId="65DF6B9C" w14:textId="77777777" w:rsidR="00D8158D" w:rsidRDefault="00D8158D" w:rsidP="00D8158D">
      <w:pPr>
        <w:pStyle w:val="Bullet1"/>
      </w:pPr>
      <w:r>
        <w:t xml:space="preserve">Establishing reporting requirements between </w:t>
      </w:r>
      <w:r w:rsidR="008E4A42">
        <w:rPr>
          <w:lang w:val="en-AU"/>
        </w:rPr>
        <w:t xml:space="preserve">WA </w:t>
      </w:r>
      <w:r>
        <w:t>Departm</w:t>
      </w:r>
      <w:r w:rsidR="008E4A42">
        <w:t xml:space="preserve">ent of Health </w:t>
      </w:r>
      <w:r w:rsidR="00AF5304">
        <w:t xml:space="preserve">and </w:t>
      </w:r>
      <w:r w:rsidR="00443ACE">
        <w:rPr>
          <w:lang w:val="en-AU"/>
        </w:rPr>
        <w:t xml:space="preserve">Infrastructure </w:t>
      </w:r>
      <w:r>
        <w:t>on treated water quality</w:t>
      </w:r>
      <w:r w:rsidR="00AF5304">
        <w:rPr>
          <w:lang w:val="en-US"/>
        </w:rPr>
        <w:t>.</w:t>
      </w:r>
    </w:p>
    <w:p w14:paraId="47302786" w14:textId="77777777" w:rsidR="00D8158D" w:rsidRPr="00D8158D" w:rsidRDefault="00D8158D" w:rsidP="008652B3">
      <w:pPr>
        <w:pStyle w:val="Heading4"/>
        <w:rPr>
          <w:rFonts w:eastAsia="Arial"/>
          <w:lang w:val="en-US"/>
        </w:rPr>
      </w:pPr>
      <w:bookmarkStart w:id="288" w:name="_Toc105663066"/>
      <w:bookmarkStart w:id="289" w:name="_Toc105685539"/>
      <w:r w:rsidRPr="00D8158D">
        <w:rPr>
          <w:rFonts w:eastAsia="Arial"/>
          <w:lang w:val="en-US"/>
        </w:rPr>
        <w:t>Asset Management</w:t>
      </w:r>
      <w:bookmarkEnd w:id="288"/>
      <w:bookmarkEnd w:id="289"/>
    </w:p>
    <w:p w14:paraId="1D691015" w14:textId="77777777" w:rsidR="00D8158D" w:rsidRDefault="00D8158D" w:rsidP="00F37706">
      <w:pPr>
        <w:pStyle w:val="Bullet1"/>
        <w:spacing w:after="40"/>
      </w:pPr>
      <w:r>
        <w:t>Packaged Maintenance Program development for key and specialist maintenance items</w:t>
      </w:r>
      <w:r w:rsidR="00AF5304">
        <w:rPr>
          <w:lang w:val="en-US"/>
        </w:rPr>
        <w:t>.</w:t>
      </w:r>
    </w:p>
    <w:p w14:paraId="629AA548" w14:textId="77777777" w:rsidR="00D8158D" w:rsidRDefault="00D8158D" w:rsidP="00F37706">
      <w:pPr>
        <w:pStyle w:val="Bullet1"/>
        <w:spacing w:after="40"/>
      </w:pPr>
      <w:r>
        <w:t>Fleet management strategy including replacement and disposal</w:t>
      </w:r>
      <w:r w:rsidR="00AF5304">
        <w:rPr>
          <w:lang w:val="en-US"/>
        </w:rPr>
        <w:t>.</w:t>
      </w:r>
    </w:p>
    <w:p w14:paraId="61C3A913" w14:textId="77777777" w:rsidR="00D8158D" w:rsidRDefault="00D8158D" w:rsidP="00F37706">
      <w:pPr>
        <w:pStyle w:val="Bullet1"/>
        <w:spacing w:after="40"/>
      </w:pPr>
      <w:r>
        <w:t>Asset Condition Assessment program roll out. Works include tank cleaning and inspections</w:t>
      </w:r>
      <w:r w:rsidR="00AF5304">
        <w:rPr>
          <w:lang w:val="en-US"/>
        </w:rPr>
        <w:t>.</w:t>
      </w:r>
    </w:p>
    <w:p w14:paraId="2A3A29A7" w14:textId="77777777" w:rsidR="00D8158D" w:rsidRDefault="00D8158D" w:rsidP="00D8158D">
      <w:pPr>
        <w:pStyle w:val="Bullet1"/>
      </w:pPr>
      <w:r>
        <w:t>Pressure reducing valve impr</w:t>
      </w:r>
      <w:r w:rsidR="00AF5304">
        <w:t xml:space="preserve">ovement project on </w:t>
      </w:r>
      <w:r w:rsidR="00AF5304">
        <w:rPr>
          <w:lang w:val="en-US"/>
        </w:rPr>
        <w:t>CI.</w:t>
      </w:r>
    </w:p>
    <w:p w14:paraId="145CA6CA" w14:textId="77777777" w:rsidR="00D8158D" w:rsidRPr="00D8158D" w:rsidRDefault="00D8158D" w:rsidP="008652B3">
      <w:pPr>
        <w:pStyle w:val="Heading4"/>
        <w:rPr>
          <w:rFonts w:eastAsia="Arial"/>
          <w:lang w:val="en-US"/>
        </w:rPr>
      </w:pPr>
      <w:bookmarkStart w:id="290" w:name="_Toc105663067"/>
      <w:bookmarkStart w:id="291" w:name="_Toc105685540"/>
      <w:r w:rsidRPr="00D8158D">
        <w:rPr>
          <w:rFonts w:eastAsia="Arial"/>
          <w:lang w:val="en-US"/>
        </w:rPr>
        <w:t>Environment</w:t>
      </w:r>
      <w:bookmarkEnd w:id="290"/>
      <w:bookmarkEnd w:id="291"/>
    </w:p>
    <w:p w14:paraId="417752EC" w14:textId="77777777" w:rsidR="00D8158D" w:rsidRDefault="00D8158D" w:rsidP="00F37706">
      <w:pPr>
        <w:pStyle w:val="Bullet1"/>
        <w:spacing w:after="40"/>
      </w:pPr>
      <w:r>
        <w:t>Pursuing outcomes of the bio</w:t>
      </w:r>
      <w:r w:rsidR="00ED7C3D">
        <w:rPr>
          <w:lang w:val="en-US"/>
        </w:rPr>
        <w:t>-</w:t>
      </w:r>
      <w:r w:rsidR="008E4A42">
        <w:t>solids reuse trial on CKI</w:t>
      </w:r>
      <w:r>
        <w:t xml:space="preserve"> and</w:t>
      </w:r>
      <w:r w:rsidR="008E4A42">
        <w:t xml:space="preserve"> C</w:t>
      </w:r>
      <w:r w:rsidR="008E4A42">
        <w:rPr>
          <w:lang w:val="en-AU"/>
        </w:rPr>
        <w:t>I</w:t>
      </w:r>
      <w:r w:rsidR="00AF5304">
        <w:t xml:space="preserve"> for community use on-</w:t>
      </w:r>
      <w:r>
        <w:t>Island</w:t>
      </w:r>
      <w:r w:rsidR="00AF5304">
        <w:rPr>
          <w:lang w:val="en-US"/>
        </w:rPr>
        <w:t>.</w:t>
      </w:r>
    </w:p>
    <w:p w14:paraId="26DC5CC3" w14:textId="09863444" w:rsidR="008652B3" w:rsidRDefault="00D8158D" w:rsidP="00AF5304">
      <w:pPr>
        <w:pStyle w:val="Bullet1"/>
      </w:pPr>
      <w:r w:rsidRPr="00AF5304">
        <w:t xml:space="preserve">State and Federal </w:t>
      </w:r>
      <w:r w:rsidR="00F37706" w:rsidRPr="00AF5304">
        <w:t>environmental</w:t>
      </w:r>
      <w:r w:rsidRPr="00AF5304">
        <w:t xml:space="preserve"> approvals process for new projects, including </w:t>
      </w:r>
      <w:r w:rsidR="00AF5304" w:rsidRPr="00AF5304">
        <w:t xml:space="preserve">CKI </w:t>
      </w:r>
      <w:r w:rsidR="008E4A42">
        <w:t>WI d</w:t>
      </w:r>
      <w:r w:rsidRPr="00AF5304">
        <w:t>esalination plant.</w:t>
      </w:r>
    </w:p>
    <w:p w14:paraId="50383401" w14:textId="77777777" w:rsidR="00E744FF" w:rsidRDefault="00E744FF" w:rsidP="006C6330">
      <w:pPr>
        <w:pStyle w:val="Heading2"/>
        <w:pageBreakBefore/>
      </w:pPr>
      <w:bookmarkStart w:id="292" w:name="_Toc105685541"/>
      <w:r>
        <w:lastRenderedPageBreak/>
        <w:t>Department of Water and Environmental Regulation</w:t>
      </w:r>
      <w:bookmarkEnd w:id="292"/>
    </w:p>
    <w:p w14:paraId="172FEE8C" w14:textId="77777777" w:rsidR="00E744FF" w:rsidRPr="00E744FF" w:rsidRDefault="00E744FF" w:rsidP="008652B3">
      <w:pPr>
        <w:pStyle w:val="Heading3"/>
      </w:pPr>
      <w:bookmarkStart w:id="293" w:name="_Toc105685542"/>
      <w:r w:rsidRPr="00E744FF">
        <w:t>Environmental Protection Authority Services</w:t>
      </w:r>
      <w:bookmarkEnd w:id="293"/>
    </w:p>
    <w:p w14:paraId="24DF1EB8" w14:textId="77777777" w:rsidR="00E744FF" w:rsidRDefault="00E744FF" w:rsidP="008652B3">
      <w:pPr>
        <w:pStyle w:val="Heading4"/>
      </w:pPr>
      <w:bookmarkStart w:id="294" w:name="_Toc84253864"/>
      <w:bookmarkStart w:id="295" w:name="_Toc105685543"/>
      <w:r>
        <w:t>Services</w:t>
      </w:r>
      <w:bookmarkEnd w:id="294"/>
      <w:bookmarkEnd w:id="295"/>
    </w:p>
    <w:p w14:paraId="1EAA329E" w14:textId="77777777" w:rsidR="0082297C" w:rsidRPr="005C75D3" w:rsidRDefault="0082297C" w:rsidP="0082297C">
      <w:r w:rsidRPr="005C75D3">
        <w:t xml:space="preserve">Deliver quality advice and services to the </w:t>
      </w:r>
      <w:r w:rsidR="00443ACE">
        <w:t>Environmental Protection Authority (</w:t>
      </w:r>
      <w:r w:rsidRPr="005C75D3">
        <w:t>EPA</w:t>
      </w:r>
      <w:r w:rsidR="00443ACE">
        <w:t>)</w:t>
      </w:r>
      <w:r w:rsidRPr="005C75D3">
        <w:t xml:space="preserve"> to support the protection of the environment.</w:t>
      </w:r>
    </w:p>
    <w:p w14:paraId="02648C9A" w14:textId="77777777" w:rsidR="00E744FF" w:rsidRDefault="00E744FF" w:rsidP="008652B3">
      <w:pPr>
        <w:pStyle w:val="Heading4"/>
      </w:pPr>
      <w:bookmarkStart w:id="296" w:name="_Toc84253865"/>
      <w:bookmarkStart w:id="297" w:name="_Toc105685544"/>
      <w:r>
        <w:t>Highlights and activities</w:t>
      </w:r>
      <w:bookmarkEnd w:id="296"/>
      <w:bookmarkEnd w:id="297"/>
    </w:p>
    <w:p w14:paraId="6672A212" w14:textId="77777777" w:rsidR="008D65BF" w:rsidRPr="008D65BF" w:rsidRDefault="008D65BF" w:rsidP="002D54C4">
      <w:pPr>
        <w:pStyle w:val="Bullet1"/>
      </w:pPr>
      <w:r>
        <w:t xml:space="preserve">Working with DPLH on the CI </w:t>
      </w:r>
      <w:r w:rsidRPr="008D65BF">
        <w:t>Strategic Assessment for potential scheme plan consideration.</w:t>
      </w:r>
    </w:p>
    <w:p w14:paraId="56C07A3C" w14:textId="77777777" w:rsidR="00E744FF" w:rsidRDefault="00E744FF" w:rsidP="008652B3">
      <w:pPr>
        <w:pStyle w:val="Heading4"/>
      </w:pPr>
      <w:bookmarkStart w:id="298" w:name="_Toc84253866"/>
      <w:bookmarkStart w:id="299" w:name="_Toc105685545"/>
      <w:r>
        <w:t>Horizon scan</w:t>
      </w:r>
      <w:bookmarkEnd w:id="298"/>
      <w:bookmarkEnd w:id="299"/>
    </w:p>
    <w:p w14:paraId="311E3DA5" w14:textId="77777777" w:rsidR="008D65BF" w:rsidRPr="008D65BF" w:rsidRDefault="008D65BF" w:rsidP="002D54C4">
      <w:pPr>
        <w:pStyle w:val="Bullet1"/>
      </w:pPr>
      <w:r w:rsidRPr="008D65BF">
        <w:t>Potential requirement for CKI scheme plan amendment to facilitate industrial areas on WI. These industrial areas are necessary to support the D</w:t>
      </w:r>
      <w:r>
        <w:t>epartment of Defence</w:t>
      </w:r>
      <w:r w:rsidRPr="008D65BF">
        <w:t xml:space="preserve"> runway upgrade project</w:t>
      </w:r>
      <w:r w:rsidR="002D54C4">
        <w:rPr>
          <w:lang w:val="en-US"/>
        </w:rPr>
        <w:t>.</w:t>
      </w:r>
    </w:p>
    <w:p w14:paraId="702FA15B" w14:textId="77777777" w:rsidR="00E744FF" w:rsidRPr="00E744FF" w:rsidRDefault="00E744FF" w:rsidP="008652B3">
      <w:pPr>
        <w:pStyle w:val="Heading3"/>
      </w:pPr>
      <w:bookmarkStart w:id="300" w:name="_Toc105685546"/>
      <w:r w:rsidRPr="00E744FF">
        <w:t xml:space="preserve">Environmental </w:t>
      </w:r>
      <w:r>
        <w:t>Regulation</w:t>
      </w:r>
      <w:bookmarkEnd w:id="300"/>
    </w:p>
    <w:p w14:paraId="6E4E05A9" w14:textId="77777777" w:rsidR="00E744FF" w:rsidRDefault="00E744FF" w:rsidP="008652B3">
      <w:pPr>
        <w:pStyle w:val="Heading4"/>
      </w:pPr>
      <w:bookmarkStart w:id="301" w:name="_Toc84253868"/>
      <w:bookmarkStart w:id="302" w:name="_Toc105685547"/>
      <w:r>
        <w:t>Services</w:t>
      </w:r>
      <w:bookmarkEnd w:id="301"/>
      <w:bookmarkEnd w:id="302"/>
    </w:p>
    <w:p w14:paraId="423C09EC" w14:textId="77777777" w:rsidR="0082297C" w:rsidRDefault="0082297C" w:rsidP="0082297C">
      <w:r w:rsidRPr="00C048A3">
        <w:t>DWER (Environmental Regulation) provides services to the IOT through the administration of environmental law, including regulation of prescribed premises, emissions and wastes, incident protection, response, community engagement and education. Prescribed premises are industrial premises with the potential to cause emissions and discharges to air, land or water.</w:t>
      </w:r>
    </w:p>
    <w:p w14:paraId="1455815F" w14:textId="77777777" w:rsidR="00E744FF" w:rsidRDefault="00E744FF" w:rsidP="008652B3">
      <w:pPr>
        <w:pStyle w:val="Heading4"/>
      </w:pPr>
      <w:bookmarkStart w:id="303" w:name="_Toc84253869"/>
      <w:bookmarkStart w:id="304" w:name="_Toc105685548"/>
      <w:r>
        <w:t>Highlights and activities</w:t>
      </w:r>
      <w:bookmarkEnd w:id="303"/>
      <w:bookmarkEnd w:id="304"/>
    </w:p>
    <w:p w14:paraId="2F50DCCC" w14:textId="77777777" w:rsidR="008D65BF" w:rsidRPr="002D54C4" w:rsidRDefault="008D65BF" w:rsidP="002D54C4">
      <w:pPr>
        <w:pStyle w:val="Bullet1"/>
      </w:pPr>
      <w:r w:rsidRPr="002D54C4">
        <w:t xml:space="preserve">Twelve prescribed activities regulated under the provisions of the applied </w:t>
      </w:r>
      <w:r w:rsidRPr="006D65CC">
        <w:rPr>
          <w:i/>
        </w:rPr>
        <w:t>Environmental Protection Act 1986</w:t>
      </w:r>
      <w:r w:rsidRPr="002D54C4">
        <w:t xml:space="preserve"> (WA); being nine prescribed premises licences and three registrations. No new licence applications or amendments were undertaken for the reporting period.</w:t>
      </w:r>
    </w:p>
    <w:p w14:paraId="4C335C4B" w14:textId="77777777" w:rsidR="008D65BF" w:rsidRPr="002D54C4" w:rsidRDefault="008D65BF" w:rsidP="002D54C4">
      <w:pPr>
        <w:pStyle w:val="Bullet1"/>
      </w:pPr>
      <w:r w:rsidRPr="002D54C4">
        <w:t>The removal of all historical old</w:t>
      </w:r>
      <w:r w:rsidR="00443ACE">
        <w:rPr>
          <w:lang w:val="en-AU"/>
        </w:rPr>
        <w:t xml:space="preserve"> and </w:t>
      </w:r>
      <w:r w:rsidRPr="002D54C4">
        <w:t xml:space="preserve">discarded batteries by </w:t>
      </w:r>
      <w:r w:rsidR="002D54C4">
        <w:rPr>
          <w:lang w:val="en-US"/>
        </w:rPr>
        <w:t xml:space="preserve">SOCI and SOCKI </w:t>
      </w:r>
      <w:r w:rsidRPr="002D54C4">
        <w:t>for final disposal offshore.</w:t>
      </w:r>
    </w:p>
    <w:p w14:paraId="69688F72" w14:textId="77777777" w:rsidR="008D65BF" w:rsidRPr="002D54C4" w:rsidRDefault="008D65BF" w:rsidP="002D54C4">
      <w:pPr>
        <w:pStyle w:val="Bullet1"/>
      </w:pPr>
      <w:r w:rsidRPr="002D54C4">
        <w:t>Assessment being undertaken for the collection and repurposing of hydrocarbon waste into products for use in the IOT.</w:t>
      </w:r>
    </w:p>
    <w:p w14:paraId="6B53FF53" w14:textId="77777777" w:rsidR="008D65BF" w:rsidRPr="008D65BF" w:rsidRDefault="008D65BF" w:rsidP="008652B3">
      <w:pPr>
        <w:pStyle w:val="Heading5"/>
      </w:pPr>
      <w:r w:rsidRPr="008D65BF">
        <w:t>Native Vegetation Regulation</w:t>
      </w:r>
    </w:p>
    <w:p w14:paraId="79B46ACD" w14:textId="77777777" w:rsidR="00D44E0F" w:rsidRDefault="008D65BF" w:rsidP="008D65BF">
      <w:r w:rsidRPr="008D65BF">
        <w:t>No clearing permit applications were received in the reporting year</w:t>
      </w:r>
      <w:r w:rsidR="00D44E0F">
        <w:t>.</w:t>
      </w:r>
    </w:p>
    <w:p w14:paraId="3EF2ACA3" w14:textId="7674CB9E" w:rsidR="008D65BF" w:rsidRPr="008D65BF" w:rsidRDefault="008D65BF" w:rsidP="008652B3">
      <w:pPr>
        <w:pStyle w:val="Heading5"/>
      </w:pPr>
      <w:r w:rsidRPr="008D65BF">
        <w:t>Waste Policy and Programs</w:t>
      </w:r>
    </w:p>
    <w:p w14:paraId="4AFA765B" w14:textId="77777777" w:rsidR="00D44E0F" w:rsidRDefault="008D65BF" w:rsidP="008D65BF">
      <w:r w:rsidRPr="008D65BF">
        <w:t xml:space="preserve">DWER and </w:t>
      </w:r>
      <w:r w:rsidR="00443ACE">
        <w:t xml:space="preserve">KABC </w:t>
      </w:r>
      <w:r w:rsidRPr="008D65BF">
        <w:t xml:space="preserve">officers engaged with the community, schools and local government on issues related to waste reduction/avoidance and waste management on the </w:t>
      </w:r>
      <w:r w:rsidR="00E53B22">
        <w:t>I</w:t>
      </w:r>
      <w:r w:rsidRPr="008D65BF">
        <w:t>slands</w:t>
      </w:r>
      <w:r w:rsidR="00D44E0F">
        <w:t>.</w:t>
      </w:r>
    </w:p>
    <w:p w14:paraId="68CB6BB7" w14:textId="197224CC" w:rsidR="008D65BF" w:rsidRPr="008D65BF" w:rsidRDefault="0051159E" w:rsidP="008652B3">
      <w:pPr>
        <w:keepNext/>
      </w:pPr>
      <w:r>
        <w:t xml:space="preserve">Activities during </w:t>
      </w:r>
      <w:r w:rsidR="00AF3707">
        <w:t>2020–21</w:t>
      </w:r>
      <w:r w:rsidR="008D65BF" w:rsidRPr="008D65BF">
        <w:t xml:space="preserve"> included:</w:t>
      </w:r>
    </w:p>
    <w:p w14:paraId="5EF02F5C" w14:textId="1F74814A" w:rsidR="008D65BF" w:rsidRPr="00AB1C28" w:rsidRDefault="008D65BF" w:rsidP="008D65BF">
      <w:pPr>
        <w:pStyle w:val="Bullet1"/>
      </w:pPr>
      <w:r w:rsidRPr="00AB1C28">
        <w:t xml:space="preserve">Through the </w:t>
      </w:r>
      <w:proofErr w:type="spellStart"/>
      <w:r w:rsidR="0051159E">
        <w:rPr>
          <w:lang w:val="en-US"/>
        </w:rPr>
        <w:t>SoCI</w:t>
      </w:r>
      <w:proofErr w:type="spellEnd"/>
      <w:r w:rsidR="0051159E">
        <w:rPr>
          <w:lang w:val="en-US"/>
        </w:rPr>
        <w:t xml:space="preserve">, </w:t>
      </w:r>
      <w:proofErr w:type="spellStart"/>
      <w:r w:rsidR="0051159E">
        <w:rPr>
          <w:lang w:val="en-US"/>
        </w:rPr>
        <w:t>SoCKI</w:t>
      </w:r>
      <w:proofErr w:type="spellEnd"/>
      <w:r w:rsidR="0051159E">
        <w:rPr>
          <w:lang w:val="en-US"/>
        </w:rPr>
        <w:t xml:space="preserve"> </w:t>
      </w:r>
      <w:r w:rsidRPr="00AB1C28">
        <w:t>and communities</w:t>
      </w:r>
      <w:r w:rsidR="0051159E">
        <w:rPr>
          <w:lang w:val="en-US"/>
        </w:rPr>
        <w:t>’</w:t>
      </w:r>
      <w:r w:rsidRPr="00AB1C28">
        <w:t xml:space="preserve"> commitment to collect and audit marine debris, the Shires agreed to take on the role and ownership of the IOT Marine Debris Project (MDP). This project is now rebranded as the </w:t>
      </w:r>
      <w:r w:rsidR="00D13E65">
        <w:rPr>
          <w:lang w:val="en-US"/>
        </w:rPr>
        <w:t xml:space="preserve">CI </w:t>
      </w:r>
      <w:r w:rsidR="0051159E">
        <w:rPr>
          <w:lang w:val="en-US"/>
        </w:rPr>
        <w:t>M</w:t>
      </w:r>
      <w:r w:rsidR="00D13E65">
        <w:rPr>
          <w:lang w:val="en-US"/>
        </w:rPr>
        <w:t>D</w:t>
      </w:r>
      <w:r w:rsidR="0051159E">
        <w:rPr>
          <w:lang w:val="en-US"/>
        </w:rPr>
        <w:t xml:space="preserve">P </w:t>
      </w:r>
      <w:r w:rsidR="0051159E">
        <w:t>and CKI M</w:t>
      </w:r>
      <w:r w:rsidR="0051159E">
        <w:rPr>
          <w:lang w:val="en-US"/>
        </w:rPr>
        <w:t xml:space="preserve">DP </w:t>
      </w:r>
      <w:r w:rsidRPr="00AB1C28">
        <w:t>respectively.</w:t>
      </w:r>
    </w:p>
    <w:p w14:paraId="3F55BB22" w14:textId="531AB335" w:rsidR="008D65BF" w:rsidRPr="00AB1C28" w:rsidRDefault="008D65BF" w:rsidP="008D65BF">
      <w:pPr>
        <w:pStyle w:val="Bullet1"/>
      </w:pPr>
      <w:r w:rsidRPr="00AB1C28">
        <w:t xml:space="preserve"> S</w:t>
      </w:r>
      <w:r w:rsidR="006D65CC">
        <w:rPr>
          <w:lang w:val="en-AU"/>
        </w:rPr>
        <w:t>o</w:t>
      </w:r>
      <w:r w:rsidRPr="00AB1C28">
        <w:t>CI support for the on</w:t>
      </w:r>
      <w:r w:rsidR="007D1E7E">
        <w:rPr>
          <w:lang w:val="en-AU"/>
        </w:rPr>
        <w:t>-</w:t>
      </w:r>
      <w:r w:rsidRPr="00AB1C28">
        <w:t>island environmental group, Island Care, providing the use of a Shire building to home their environmenta</w:t>
      </w:r>
      <w:r w:rsidR="006D65CC">
        <w:t xml:space="preserve">l activities. This support by </w:t>
      </w:r>
      <w:proofErr w:type="spellStart"/>
      <w:r w:rsidR="006D65CC">
        <w:t>So</w:t>
      </w:r>
      <w:r w:rsidRPr="00AB1C28">
        <w:t>CI</w:t>
      </w:r>
      <w:proofErr w:type="spellEnd"/>
      <w:r w:rsidRPr="00AB1C28">
        <w:t xml:space="preserve"> provides a valuable facility that promotes and supports CI’s environmental projects and programs.</w:t>
      </w:r>
    </w:p>
    <w:p w14:paraId="56F8D19B" w14:textId="135ED28F" w:rsidR="008D65BF" w:rsidRPr="00AB1C28" w:rsidRDefault="006D65CC" w:rsidP="00CF68B1">
      <w:pPr>
        <w:pStyle w:val="Bullet1"/>
      </w:pPr>
      <w:r>
        <w:lastRenderedPageBreak/>
        <w:t xml:space="preserve">The </w:t>
      </w:r>
      <w:proofErr w:type="spellStart"/>
      <w:r>
        <w:t>So</w:t>
      </w:r>
      <w:r w:rsidR="008D65BF" w:rsidRPr="00AB1C28">
        <w:t>CI</w:t>
      </w:r>
      <w:proofErr w:type="spellEnd"/>
      <w:r w:rsidR="008D65BF" w:rsidRPr="00AB1C28">
        <w:t xml:space="preserve">/Island Care environmental building also provides a home and base for local environmental company </w:t>
      </w:r>
      <w:r w:rsidR="002D54C4">
        <w:br/>
      </w:r>
      <w:r w:rsidR="008D65BF" w:rsidRPr="00AB1C28">
        <w:t>Eco Crab Industries Pty Ltd (</w:t>
      </w:r>
      <w:proofErr w:type="spellStart"/>
      <w:r w:rsidR="008D65BF" w:rsidRPr="00AB1C28">
        <w:t>EcoCrab</w:t>
      </w:r>
      <w:proofErr w:type="spellEnd"/>
      <w:r w:rsidR="008D65BF" w:rsidRPr="00AB1C28">
        <w:t>) to continue their work by accepting marine debris plastics collected by the community for repurposing that creates infrastructure</w:t>
      </w:r>
      <w:r>
        <w:t xml:space="preserve"> products for </w:t>
      </w:r>
      <w:proofErr w:type="spellStart"/>
      <w:r>
        <w:t>SoCI</w:t>
      </w:r>
      <w:proofErr w:type="spellEnd"/>
      <w:r>
        <w:t xml:space="preserve"> and the c</w:t>
      </w:r>
      <w:r w:rsidR="008D65BF" w:rsidRPr="00AB1C28">
        <w:t>ommunity.</w:t>
      </w:r>
      <w:r w:rsidR="00EB23D5">
        <w:t xml:space="preserve"> </w:t>
      </w:r>
      <w:r w:rsidR="008D65BF" w:rsidRPr="00AB1C28">
        <w:t>These products include bo</w:t>
      </w:r>
      <w:r w:rsidR="0051159E">
        <w:t xml:space="preserve">ardwalk planks for use on </w:t>
      </w:r>
      <w:proofErr w:type="spellStart"/>
      <w:r>
        <w:t>So</w:t>
      </w:r>
      <w:r w:rsidR="008D65BF" w:rsidRPr="00AB1C28">
        <w:t>CI</w:t>
      </w:r>
      <w:proofErr w:type="spellEnd"/>
      <w:r w:rsidR="008D65BF" w:rsidRPr="00AB1C28">
        <w:t xml:space="preserve"> public boardwalks. This work </w:t>
      </w:r>
      <w:r w:rsidR="002D54C4">
        <w:t>is demonstrating that nearly 50 per cent</w:t>
      </w:r>
      <w:r w:rsidR="008D65BF" w:rsidRPr="00AB1C28">
        <w:t xml:space="preserve"> of marine debris collected by the community is divert</w:t>
      </w:r>
      <w:r w:rsidR="0051159E">
        <w:t xml:space="preserve">ed from landfill and repurposed or </w:t>
      </w:r>
      <w:r w:rsidR="008D65BF" w:rsidRPr="00AB1C28">
        <w:t xml:space="preserve">processed through </w:t>
      </w:r>
      <w:proofErr w:type="spellStart"/>
      <w:r w:rsidR="008D65BF" w:rsidRPr="00AB1C28">
        <w:t>EcoCrab</w:t>
      </w:r>
      <w:proofErr w:type="spellEnd"/>
      <w:r w:rsidR="008D65BF" w:rsidRPr="00AB1C28">
        <w:t xml:space="preserve"> into products that ar</w:t>
      </w:r>
      <w:r w:rsidR="002D54C4">
        <w:t xml:space="preserve">e used by the community and </w:t>
      </w:r>
      <w:proofErr w:type="spellStart"/>
      <w:r>
        <w:t>So</w:t>
      </w:r>
      <w:r w:rsidR="008D65BF" w:rsidRPr="00AB1C28">
        <w:t>CI</w:t>
      </w:r>
      <w:proofErr w:type="spellEnd"/>
      <w:r w:rsidR="008D65BF" w:rsidRPr="00AB1C28">
        <w:t>.</w:t>
      </w:r>
    </w:p>
    <w:p w14:paraId="228E0160" w14:textId="77777777" w:rsidR="008D65BF" w:rsidRPr="00AB1C28" w:rsidRDefault="006D65CC" w:rsidP="008D65BF">
      <w:pPr>
        <w:pStyle w:val="Bullet1"/>
      </w:pPr>
      <w:r>
        <w:t xml:space="preserve">DWER, </w:t>
      </w:r>
      <w:proofErr w:type="spellStart"/>
      <w:r>
        <w:t>So</w:t>
      </w:r>
      <w:r w:rsidR="008D65BF" w:rsidRPr="00AB1C28">
        <w:t>CI</w:t>
      </w:r>
      <w:proofErr w:type="spellEnd"/>
      <w:r w:rsidR="008D65BF" w:rsidRPr="00AB1C28">
        <w:t xml:space="preserve"> a</w:t>
      </w:r>
      <w:r w:rsidR="002D54C4">
        <w:t>nd the CIDHS</w:t>
      </w:r>
      <w:r w:rsidR="008D65BF" w:rsidRPr="00AB1C28">
        <w:t xml:space="preserve"> developed a Source Reduction Plan </w:t>
      </w:r>
      <w:r w:rsidR="0051159E">
        <w:rPr>
          <w:lang w:val="en-US"/>
        </w:rPr>
        <w:t>(SRP)</w:t>
      </w:r>
      <w:r w:rsidR="00E53B22">
        <w:rPr>
          <w:lang w:val="en-US"/>
        </w:rPr>
        <w:t xml:space="preserve"> </w:t>
      </w:r>
      <w:r w:rsidR="008D65BF" w:rsidRPr="00AB1C28">
        <w:t>that encourages the community to ban cigarette butts in Flying Fish Cove.</w:t>
      </w:r>
    </w:p>
    <w:p w14:paraId="3CD78017" w14:textId="77777777" w:rsidR="008D65BF" w:rsidRPr="00AB1C28" w:rsidRDefault="008D65BF" w:rsidP="008D65BF">
      <w:pPr>
        <w:pStyle w:val="Bullet1"/>
      </w:pPr>
      <w:r w:rsidRPr="00AB1C28">
        <w:t xml:space="preserve">The </w:t>
      </w:r>
      <w:r w:rsidR="00E53B22">
        <w:rPr>
          <w:lang w:val="en-AU"/>
        </w:rPr>
        <w:t xml:space="preserve">SRP </w:t>
      </w:r>
      <w:r w:rsidR="006D65CC">
        <w:t xml:space="preserve">was supported by </w:t>
      </w:r>
      <w:proofErr w:type="spellStart"/>
      <w:r w:rsidR="006D65CC">
        <w:t>So</w:t>
      </w:r>
      <w:r w:rsidRPr="00AB1C28">
        <w:t>CI</w:t>
      </w:r>
      <w:proofErr w:type="spellEnd"/>
      <w:r w:rsidRPr="00AB1C28">
        <w:t xml:space="preserve"> in January 2020 with the introduction of “No Smoking Zones</w:t>
      </w:r>
      <w:r w:rsidR="00E53B22">
        <w:rPr>
          <w:lang w:val="en-AU"/>
        </w:rPr>
        <w:t>”</w:t>
      </w:r>
      <w:r w:rsidRPr="00AB1C28">
        <w:t xml:space="preserve"> within all gazebo areas along the foreshore of Flying Fish Cove and </w:t>
      </w:r>
      <w:r w:rsidR="006D65CC">
        <w:t xml:space="preserve">Padang Tea Gardens. The </w:t>
      </w:r>
      <w:proofErr w:type="spellStart"/>
      <w:r w:rsidR="006D65CC">
        <w:t>So</w:t>
      </w:r>
      <w:r w:rsidR="002D54C4">
        <w:t>CI</w:t>
      </w:r>
      <w:proofErr w:type="spellEnd"/>
      <w:r w:rsidR="002D54C4">
        <w:t xml:space="preserve"> also installed</w:t>
      </w:r>
      <w:r w:rsidRPr="00AB1C28">
        <w:t xml:space="preserve"> ‘Butt’ bins and signage to make patrons aware of the place to dispose of their </w:t>
      </w:r>
      <w:r w:rsidR="002D54C4">
        <w:rPr>
          <w:lang w:val="en-US"/>
        </w:rPr>
        <w:t xml:space="preserve">cigarette </w:t>
      </w:r>
      <w:r w:rsidRPr="00AB1C28">
        <w:t>butts.</w:t>
      </w:r>
    </w:p>
    <w:p w14:paraId="3259BF62" w14:textId="77777777" w:rsidR="008D65BF" w:rsidRPr="00AB1C28" w:rsidRDefault="008D65BF" w:rsidP="008D65BF">
      <w:pPr>
        <w:pStyle w:val="Bullet1"/>
      </w:pPr>
      <w:r w:rsidRPr="00AB1C28">
        <w:t>This collabor</w:t>
      </w:r>
      <w:r w:rsidR="006D65CC">
        <w:t xml:space="preserve">ative approach adopted by </w:t>
      </w:r>
      <w:proofErr w:type="spellStart"/>
      <w:r w:rsidR="006D65CC">
        <w:t>So</w:t>
      </w:r>
      <w:r w:rsidRPr="00AB1C28">
        <w:t>CI</w:t>
      </w:r>
      <w:proofErr w:type="spellEnd"/>
      <w:r w:rsidRPr="00AB1C28">
        <w:t xml:space="preserve">, CIDHS, Island Care and </w:t>
      </w:r>
      <w:proofErr w:type="spellStart"/>
      <w:r w:rsidRPr="00AB1C28">
        <w:t>EcoCrab</w:t>
      </w:r>
      <w:proofErr w:type="spellEnd"/>
      <w:r w:rsidRPr="00AB1C28">
        <w:t xml:space="preserve"> demonstrates the success of these groups working, better together, achieving important environmental and community outcomes that otherwise would not likely be achieved.</w:t>
      </w:r>
    </w:p>
    <w:p w14:paraId="380FE1F4" w14:textId="77777777" w:rsidR="00E744FF" w:rsidRDefault="00E744FF" w:rsidP="008652B3">
      <w:pPr>
        <w:pStyle w:val="Heading4"/>
      </w:pPr>
      <w:bookmarkStart w:id="305" w:name="_Toc84253870"/>
      <w:bookmarkStart w:id="306" w:name="_Toc105685549"/>
      <w:r>
        <w:t>Horizon scan</w:t>
      </w:r>
      <w:bookmarkEnd w:id="305"/>
      <w:bookmarkEnd w:id="306"/>
    </w:p>
    <w:p w14:paraId="545C0ED4" w14:textId="7D167C1A" w:rsidR="008D65BF" w:rsidRDefault="008D65BF" w:rsidP="008D65BF">
      <w:r w:rsidRPr="00AB1C28">
        <w:t xml:space="preserve">Assessment for Prescribed Premises Licensing requirements to facilitate the </w:t>
      </w:r>
      <w:r>
        <w:t xml:space="preserve">Department of Defence </w:t>
      </w:r>
      <w:r w:rsidRPr="00AB1C28">
        <w:t>runway upgrade project</w:t>
      </w:r>
      <w:r w:rsidR="00B54973">
        <w:t xml:space="preserve"> on CKI WI</w:t>
      </w:r>
      <w:r>
        <w:t>.</w:t>
      </w:r>
    </w:p>
    <w:p w14:paraId="6AB1B5E7" w14:textId="77777777" w:rsidR="008D65BF" w:rsidRPr="008D65BF" w:rsidRDefault="008D65BF" w:rsidP="008652B3">
      <w:pPr>
        <w:pStyle w:val="Heading5"/>
      </w:pPr>
      <w:r w:rsidRPr="008D65BF">
        <w:t>Waste Policy and Programs</w:t>
      </w:r>
    </w:p>
    <w:p w14:paraId="3E9C456C" w14:textId="77777777" w:rsidR="008D65BF" w:rsidRPr="00AB1C28" w:rsidRDefault="006D65CC" w:rsidP="008D65BF">
      <w:pPr>
        <w:pStyle w:val="Bullet1"/>
      </w:pPr>
      <w:r>
        <w:t xml:space="preserve">Continued support for </w:t>
      </w:r>
      <w:proofErr w:type="spellStart"/>
      <w:r>
        <w:t>So</w:t>
      </w:r>
      <w:r w:rsidR="008D65BF" w:rsidRPr="00AB1C28">
        <w:t>CI</w:t>
      </w:r>
      <w:proofErr w:type="spellEnd"/>
      <w:r w:rsidR="008D65BF" w:rsidRPr="00AB1C28">
        <w:t xml:space="preserve">, Island Care and </w:t>
      </w:r>
      <w:proofErr w:type="spellStart"/>
      <w:r w:rsidR="008D65BF" w:rsidRPr="00AB1C28">
        <w:t>EcoCrab</w:t>
      </w:r>
      <w:proofErr w:type="spellEnd"/>
      <w:r w:rsidR="008D65BF" w:rsidRPr="00AB1C28">
        <w:t xml:space="preserve"> to continue thei</w:t>
      </w:r>
      <w:r w:rsidR="0051159E">
        <w:t xml:space="preserve">r innovative work for the reuse and </w:t>
      </w:r>
      <w:r w:rsidR="008D65BF" w:rsidRPr="00AB1C28">
        <w:t>repurposing of marine debris collected by the community from local beaches into products that support the community, diverting waste destined for landfill and reducing infrastructure costs.</w:t>
      </w:r>
    </w:p>
    <w:p w14:paraId="0C20064C" w14:textId="77777777" w:rsidR="008D65BF" w:rsidRPr="00AB1C28" w:rsidRDefault="008D65BF" w:rsidP="008D65BF">
      <w:pPr>
        <w:pStyle w:val="Bullet1"/>
      </w:pPr>
      <w:r w:rsidRPr="00AB1C28">
        <w:t xml:space="preserve">Continued support, where necessary to </w:t>
      </w:r>
      <w:proofErr w:type="spellStart"/>
      <w:r w:rsidR="00E53B22">
        <w:rPr>
          <w:lang w:val="en-AU"/>
        </w:rPr>
        <w:t>SoCI</w:t>
      </w:r>
      <w:proofErr w:type="spellEnd"/>
      <w:r w:rsidR="00E53B22">
        <w:rPr>
          <w:lang w:val="en-AU"/>
        </w:rPr>
        <w:t xml:space="preserve"> and </w:t>
      </w:r>
      <w:proofErr w:type="spellStart"/>
      <w:r w:rsidR="00E53B22">
        <w:rPr>
          <w:lang w:val="en-AU"/>
        </w:rPr>
        <w:t>SoCKI</w:t>
      </w:r>
      <w:proofErr w:type="spellEnd"/>
      <w:r w:rsidRPr="00AB1C28">
        <w:t xml:space="preserve"> for their local collection and audit of marine debris.</w:t>
      </w:r>
    </w:p>
    <w:p w14:paraId="439E3EB7" w14:textId="1CF1CFFA" w:rsidR="008D65BF" w:rsidRPr="00AB1C28" w:rsidRDefault="008D65BF" w:rsidP="008D65BF">
      <w:pPr>
        <w:pStyle w:val="Bullet1"/>
      </w:pPr>
      <w:r w:rsidRPr="00AB1C28">
        <w:t xml:space="preserve">Support to </w:t>
      </w:r>
      <w:proofErr w:type="spellStart"/>
      <w:r w:rsidR="00E53B22">
        <w:rPr>
          <w:lang w:val="en-AU"/>
        </w:rPr>
        <w:t>SoCI</w:t>
      </w:r>
      <w:proofErr w:type="spellEnd"/>
      <w:r w:rsidR="00E53B22">
        <w:rPr>
          <w:lang w:val="en-AU"/>
        </w:rPr>
        <w:t xml:space="preserve"> and </w:t>
      </w:r>
      <w:proofErr w:type="spellStart"/>
      <w:r w:rsidR="00E53B22">
        <w:rPr>
          <w:lang w:val="en-AU"/>
        </w:rPr>
        <w:t>SoCKI</w:t>
      </w:r>
      <w:proofErr w:type="spellEnd"/>
      <w:r w:rsidR="007D1E7E">
        <w:rPr>
          <w:lang w:val="en-AU"/>
        </w:rPr>
        <w:t xml:space="preserve"> </w:t>
      </w:r>
      <w:r w:rsidRPr="00AB1C28">
        <w:t>for the launch of the “Drink Tap Water” project. This project supports a potential local law to restrict the sale on</w:t>
      </w:r>
      <w:r w:rsidR="00E53B22">
        <w:rPr>
          <w:lang w:val="en-AU"/>
        </w:rPr>
        <w:t>-</w:t>
      </w:r>
      <w:r w:rsidRPr="00AB1C28">
        <w:t>island of single use plastic water bottles and straws.</w:t>
      </w:r>
    </w:p>
    <w:p w14:paraId="28D8D9A9" w14:textId="77777777" w:rsidR="008D65BF" w:rsidRDefault="008D65BF" w:rsidP="008D65BF">
      <w:pPr>
        <w:pStyle w:val="Bullet1"/>
      </w:pPr>
      <w:r w:rsidRPr="00AB1C28">
        <w:t xml:space="preserve">Continued support </w:t>
      </w:r>
      <w:r>
        <w:t>for IOT</w:t>
      </w:r>
      <w:r w:rsidRPr="00AB1C28">
        <w:t xml:space="preserve"> environmental education programs.</w:t>
      </w:r>
    </w:p>
    <w:p w14:paraId="2222E071" w14:textId="77777777" w:rsidR="008D65BF" w:rsidRPr="00837A38" w:rsidRDefault="008D65BF" w:rsidP="008D65BF">
      <w:pPr>
        <w:pStyle w:val="Bullet1"/>
      </w:pPr>
      <w:r w:rsidRPr="00837A38">
        <w:t xml:space="preserve">Commence </w:t>
      </w:r>
      <w:r>
        <w:t xml:space="preserve">collaboration </w:t>
      </w:r>
      <w:r w:rsidR="006D65CC">
        <w:t xml:space="preserve">with </w:t>
      </w:r>
      <w:r w:rsidR="00E53B22">
        <w:rPr>
          <w:lang w:val="en-AU"/>
        </w:rPr>
        <w:t>Infrastructure</w:t>
      </w:r>
      <w:r w:rsidR="006D65CC">
        <w:t xml:space="preserve"> f</w:t>
      </w:r>
      <w:r w:rsidRPr="00837A38">
        <w:t>or the development of a Strategic Waste Policy. A policy t</w:t>
      </w:r>
      <w:r w:rsidR="006D65CC">
        <w:t>hat establishes Australian Government</w:t>
      </w:r>
      <w:r w:rsidRPr="00837A38">
        <w:t xml:space="preserve"> leadership, direction, and f</w:t>
      </w:r>
      <w:r w:rsidR="0051159E">
        <w:t xml:space="preserve">unding for waste infrastructure and </w:t>
      </w:r>
      <w:r w:rsidRPr="00837A38">
        <w:t>management as strategic primacy activities in</w:t>
      </w:r>
      <w:r w:rsidR="006D65CC">
        <w:rPr>
          <w:lang w:val="en-AU"/>
        </w:rPr>
        <w:t xml:space="preserve"> the</w:t>
      </w:r>
      <w:r w:rsidRPr="00837A38">
        <w:t xml:space="preserve"> IOT</w:t>
      </w:r>
      <w:r>
        <w:rPr>
          <w:lang w:val="en-US"/>
        </w:rPr>
        <w:t>.</w:t>
      </w:r>
    </w:p>
    <w:p w14:paraId="2F0923CC" w14:textId="77777777" w:rsidR="00E744FF" w:rsidRPr="00E744FF" w:rsidRDefault="00E744FF" w:rsidP="008652B3">
      <w:pPr>
        <w:pStyle w:val="Heading3"/>
      </w:pPr>
      <w:bookmarkStart w:id="307" w:name="_Toc105685550"/>
      <w:r>
        <w:t>Water</w:t>
      </w:r>
      <w:bookmarkEnd w:id="307"/>
    </w:p>
    <w:p w14:paraId="0CAF0D4C" w14:textId="77777777" w:rsidR="00E744FF" w:rsidRDefault="00E744FF" w:rsidP="008652B3">
      <w:pPr>
        <w:pStyle w:val="Heading4"/>
      </w:pPr>
      <w:bookmarkStart w:id="308" w:name="_Toc84253872"/>
      <w:bookmarkStart w:id="309" w:name="_Toc105685551"/>
      <w:r>
        <w:t>Services</w:t>
      </w:r>
      <w:bookmarkEnd w:id="308"/>
      <w:bookmarkEnd w:id="309"/>
    </w:p>
    <w:p w14:paraId="329DDB53" w14:textId="77777777" w:rsidR="0082297C" w:rsidRPr="00201300" w:rsidRDefault="0082297C" w:rsidP="0082297C">
      <w:pPr>
        <w:snapToGrid w:val="0"/>
        <w:spacing w:before="267" w:after="0" w:line="265" w:lineRule="auto"/>
        <w:ind w:left="1" w:right="1"/>
        <w:rPr>
          <w:rFonts w:eastAsia="Times New Roman" w:cs="Arial"/>
          <w:szCs w:val="24"/>
          <w:lang w:val="en-US"/>
        </w:rPr>
      </w:pPr>
      <w:r>
        <w:rPr>
          <w:rFonts w:eastAsia="Times New Roman" w:cs="Arial"/>
          <w:spacing w:val="1"/>
          <w:szCs w:val="24"/>
          <w:lang w:val="en-US"/>
        </w:rPr>
        <w:t>DWER (Water) p</w:t>
      </w:r>
      <w:r w:rsidRPr="00322A9C">
        <w:rPr>
          <w:rFonts w:eastAsia="Times New Roman" w:cs="Arial"/>
          <w:spacing w:val="1"/>
          <w:szCs w:val="24"/>
          <w:lang w:val="en-US"/>
        </w:rPr>
        <w:t>r</w:t>
      </w:r>
      <w:r w:rsidRPr="00322A9C">
        <w:rPr>
          <w:rFonts w:eastAsia="Times New Roman" w:cs="Arial"/>
          <w:szCs w:val="24"/>
          <w:lang w:val="en-US"/>
        </w:rPr>
        <w:t>o</w:t>
      </w:r>
      <w:r w:rsidRPr="00322A9C">
        <w:rPr>
          <w:rFonts w:eastAsia="Times New Roman" w:cs="Arial"/>
          <w:spacing w:val="-2"/>
          <w:szCs w:val="24"/>
          <w:lang w:val="en-US"/>
        </w:rPr>
        <w:t>v</w:t>
      </w:r>
      <w:r w:rsidRPr="00322A9C">
        <w:rPr>
          <w:rFonts w:eastAsia="Times New Roman" w:cs="Arial"/>
          <w:szCs w:val="24"/>
          <w:lang w:val="en-US"/>
        </w:rPr>
        <w:t>ide</w:t>
      </w:r>
      <w:r>
        <w:rPr>
          <w:rFonts w:eastAsia="Times New Roman" w:cs="Arial"/>
          <w:szCs w:val="24"/>
          <w:lang w:val="en-US"/>
        </w:rPr>
        <w:t>s</w:t>
      </w:r>
      <w:r w:rsidRPr="00322A9C">
        <w:rPr>
          <w:rFonts w:eastAsia="Times New Roman" w:cs="Arial"/>
          <w:spacing w:val="1"/>
          <w:szCs w:val="24"/>
          <w:lang w:val="en-US"/>
        </w:rPr>
        <w:t xml:space="preserve"> </w:t>
      </w:r>
      <w:r w:rsidRPr="00322A9C">
        <w:rPr>
          <w:rFonts w:eastAsia="Times New Roman" w:cs="Arial"/>
          <w:szCs w:val="24"/>
          <w:lang w:val="en-US"/>
        </w:rPr>
        <w:t>ad</w:t>
      </w:r>
      <w:r w:rsidRPr="00322A9C">
        <w:rPr>
          <w:rFonts w:eastAsia="Times New Roman" w:cs="Arial"/>
          <w:spacing w:val="-2"/>
          <w:szCs w:val="24"/>
          <w:lang w:val="en-US"/>
        </w:rPr>
        <w:t>v</w:t>
      </w:r>
      <w:r w:rsidRPr="00322A9C">
        <w:rPr>
          <w:rFonts w:eastAsia="Times New Roman" w:cs="Arial"/>
          <w:spacing w:val="1"/>
          <w:szCs w:val="24"/>
          <w:lang w:val="en-US"/>
        </w:rPr>
        <w:t>i</w:t>
      </w:r>
      <w:r w:rsidRPr="00322A9C">
        <w:rPr>
          <w:rFonts w:eastAsia="Times New Roman" w:cs="Arial"/>
          <w:szCs w:val="24"/>
          <w:lang w:val="en-US"/>
        </w:rPr>
        <w:t>ce and sup</w:t>
      </w:r>
      <w:r w:rsidRPr="00322A9C">
        <w:rPr>
          <w:rFonts w:eastAsia="Times New Roman" w:cs="Arial"/>
          <w:spacing w:val="-2"/>
          <w:szCs w:val="24"/>
          <w:lang w:val="en-US"/>
        </w:rPr>
        <w:t>p</w:t>
      </w:r>
      <w:r w:rsidRPr="00322A9C">
        <w:rPr>
          <w:rFonts w:eastAsia="Times New Roman" w:cs="Arial"/>
          <w:szCs w:val="24"/>
          <w:lang w:val="en-US"/>
        </w:rPr>
        <w:t>o</w:t>
      </w:r>
      <w:r w:rsidRPr="00322A9C">
        <w:rPr>
          <w:rFonts w:eastAsia="Times New Roman" w:cs="Arial"/>
          <w:spacing w:val="-2"/>
          <w:szCs w:val="24"/>
          <w:lang w:val="en-US"/>
        </w:rPr>
        <w:t>r</w:t>
      </w:r>
      <w:r w:rsidRPr="00322A9C">
        <w:rPr>
          <w:rFonts w:eastAsia="Times New Roman" w:cs="Arial"/>
          <w:szCs w:val="24"/>
          <w:lang w:val="en-US"/>
        </w:rPr>
        <w:t>t o</w:t>
      </w:r>
      <w:r w:rsidRPr="00322A9C">
        <w:rPr>
          <w:rFonts w:eastAsia="Times New Roman" w:cs="Arial"/>
          <w:spacing w:val="-3"/>
          <w:szCs w:val="24"/>
          <w:lang w:val="en-US"/>
        </w:rPr>
        <w:t>n</w:t>
      </w:r>
      <w:r w:rsidRPr="00322A9C">
        <w:rPr>
          <w:rFonts w:eastAsia="Times New Roman" w:cs="Arial"/>
          <w:szCs w:val="24"/>
          <w:lang w:val="en-US"/>
        </w:rPr>
        <w:t xml:space="preserve"> licensing and water sou</w:t>
      </w:r>
      <w:r w:rsidRPr="00322A9C">
        <w:rPr>
          <w:rFonts w:eastAsia="Times New Roman" w:cs="Arial"/>
          <w:spacing w:val="1"/>
          <w:szCs w:val="24"/>
          <w:lang w:val="en-US"/>
        </w:rPr>
        <w:t>r</w:t>
      </w:r>
      <w:r w:rsidRPr="00322A9C">
        <w:rPr>
          <w:rFonts w:eastAsia="Times New Roman" w:cs="Arial"/>
          <w:szCs w:val="24"/>
          <w:lang w:val="en-US"/>
        </w:rPr>
        <w:t>ce</w:t>
      </w:r>
      <w:r w:rsidRPr="00322A9C">
        <w:rPr>
          <w:rFonts w:eastAsia="Times New Roman" w:cs="Arial"/>
          <w:spacing w:val="-2"/>
          <w:szCs w:val="24"/>
          <w:lang w:val="en-US"/>
        </w:rPr>
        <w:t xml:space="preserve"> </w:t>
      </w:r>
      <w:r w:rsidRPr="00322A9C">
        <w:rPr>
          <w:rFonts w:eastAsia="Times New Roman" w:cs="Arial"/>
          <w:spacing w:val="1"/>
          <w:szCs w:val="24"/>
          <w:lang w:val="en-US"/>
        </w:rPr>
        <w:t>r</w:t>
      </w:r>
      <w:r w:rsidRPr="00322A9C">
        <w:rPr>
          <w:rFonts w:eastAsia="Times New Roman" w:cs="Arial"/>
          <w:spacing w:val="-2"/>
          <w:szCs w:val="24"/>
          <w:lang w:val="en-US"/>
        </w:rPr>
        <w:t>e</w:t>
      </w:r>
      <w:r w:rsidRPr="00322A9C">
        <w:rPr>
          <w:rFonts w:eastAsia="Times New Roman" w:cs="Arial"/>
          <w:szCs w:val="24"/>
          <w:lang w:val="en-US"/>
        </w:rPr>
        <w:t>gulation an</w:t>
      </w:r>
      <w:r w:rsidRPr="00322A9C">
        <w:rPr>
          <w:rFonts w:eastAsia="Times New Roman" w:cs="Arial"/>
          <w:spacing w:val="-2"/>
          <w:szCs w:val="24"/>
          <w:lang w:val="en-US"/>
        </w:rPr>
        <w:t>d</w:t>
      </w:r>
      <w:r w:rsidRPr="00322A9C">
        <w:rPr>
          <w:rFonts w:eastAsia="Times New Roman" w:cs="Arial"/>
          <w:szCs w:val="24"/>
          <w:lang w:val="en-US"/>
        </w:rPr>
        <w:t xml:space="preserve"> p</w:t>
      </w:r>
      <w:r w:rsidRPr="00322A9C">
        <w:rPr>
          <w:rFonts w:eastAsia="Times New Roman" w:cs="Arial"/>
          <w:spacing w:val="-2"/>
          <w:szCs w:val="24"/>
          <w:lang w:val="en-US"/>
        </w:rPr>
        <w:t>r</w:t>
      </w:r>
      <w:r w:rsidRPr="00322A9C">
        <w:rPr>
          <w:rFonts w:eastAsia="Times New Roman" w:cs="Arial"/>
          <w:szCs w:val="24"/>
          <w:lang w:val="en-US"/>
        </w:rPr>
        <w:t>otection, measur</w:t>
      </w:r>
      <w:r w:rsidRPr="00322A9C">
        <w:rPr>
          <w:rFonts w:eastAsia="Times New Roman" w:cs="Arial"/>
          <w:spacing w:val="-2"/>
          <w:szCs w:val="24"/>
          <w:lang w:val="en-US"/>
        </w:rPr>
        <w:t>e</w:t>
      </w:r>
      <w:r w:rsidRPr="00322A9C">
        <w:rPr>
          <w:rFonts w:eastAsia="Times New Roman" w:cs="Arial"/>
          <w:szCs w:val="24"/>
          <w:lang w:val="en-US"/>
        </w:rPr>
        <w:t xml:space="preserve"> and </w:t>
      </w:r>
      <w:r w:rsidRPr="00322A9C">
        <w:rPr>
          <w:rFonts w:eastAsia="Times New Roman" w:cs="Arial"/>
          <w:spacing w:val="-2"/>
          <w:szCs w:val="24"/>
          <w:lang w:val="en-US"/>
        </w:rPr>
        <w:t>a</w:t>
      </w:r>
      <w:r w:rsidRPr="00322A9C">
        <w:rPr>
          <w:rFonts w:eastAsia="Times New Roman" w:cs="Arial"/>
          <w:szCs w:val="24"/>
          <w:lang w:val="en-US"/>
        </w:rPr>
        <w:t>ssess</w:t>
      </w:r>
      <w:r w:rsidRPr="00322A9C">
        <w:rPr>
          <w:rFonts w:eastAsia="Times New Roman" w:cs="Arial"/>
          <w:spacing w:val="-2"/>
          <w:szCs w:val="24"/>
          <w:lang w:val="en-US"/>
        </w:rPr>
        <w:t xml:space="preserve"> </w:t>
      </w:r>
      <w:r w:rsidRPr="00322A9C">
        <w:rPr>
          <w:rFonts w:eastAsia="Times New Roman" w:cs="Arial"/>
          <w:szCs w:val="24"/>
          <w:lang w:val="en-US"/>
        </w:rPr>
        <w:t>ground</w:t>
      </w:r>
      <w:r w:rsidRPr="00322A9C">
        <w:rPr>
          <w:rFonts w:eastAsia="Times New Roman" w:cs="Arial"/>
          <w:spacing w:val="-3"/>
          <w:szCs w:val="24"/>
          <w:lang w:val="en-US"/>
        </w:rPr>
        <w:t>w</w:t>
      </w:r>
      <w:r w:rsidRPr="00322A9C">
        <w:rPr>
          <w:rFonts w:eastAsia="Times New Roman" w:cs="Arial"/>
          <w:szCs w:val="24"/>
          <w:lang w:val="en-US"/>
        </w:rPr>
        <w:t>ater an</w:t>
      </w:r>
      <w:r w:rsidRPr="00322A9C">
        <w:rPr>
          <w:rFonts w:eastAsia="Times New Roman" w:cs="Arial"/>
          <w:spacing w:val="-1"/>
          <w:szCs w:val="24"/>
          <w:lang w:val="en-US"/>
        </w:rPr>
        <w:t>d</w:t>
      </w:r>
      <w:r w:rsidRPr="00322A9C">
        <w:rPr>
          <w:rFonts w:eastAsia="Times New Roman" w:cs="Arial"/>
          <w:szCs w:val="24"/>
          <w:lang w:val="en-US"/>
        </w:rPr>
        <w:t xml:space="preserve"> allocation of consumptive use.</w:t>
      </w:r>
    </w:p>
    <w:p w14:paraId="6CF3DA43" w14:textId="77777777" w:rsidR="00E744FF" w:rsidRDefault="00E744FF" w:rsidP="008652B3">
      <w:pPr>
        <w:pStyle w:val="Heading4"/>
      </w:pPr>
      <w:bookmarkStart w:id="310" w:name="_Toc84253873"/>
      <w:bookmarkStart w:id="311" w:name="_Toc105685552"/>
      <w:r>
        <w:t>Highlights and activities</w:t>
      </w:r>
      <w:bookmarkEnd w:id="310"/>
      <w:bookmarkEnd w:id="311"/>
    </w:p>
    <w:p w14:paraId="371177AA" w14:textId="77777777" w:rsidR="00D44E0F" w:rsidRDefault="002D54C4" w:rsidP="002D54C4">
      <w:pPr>
        <w:pStyle w:val="Bullet1"/>
      </w:pPr>
      <w:r>
        <w:t xml:space="preserve">DWER finalised </w:t>
      </w:r>
      <w:r w:rsidR="00CC04B1">
        <w:t xml:space="preserve">the </w:t>
      </w:r>
      <w:r w:rsidR="006D65CC">
        <w:t>IOT</w:t>
      </w:r>
      <w:r w:rsidR="008D65BF" w:rsidRPr="00AB1C28">
        <w:t xml:space="preserve"> Water Resources Management Review Report </w:t>
      </w:r>
      <w:r w:rsidR="008D65BF">
        <w:t xml:space="preserve">May </w:t>
      </w:r>
      <w:r w:rsidR="008D65BF" w:rsidRPr="00AB1C28">
        <w:t>2020</w:t>
      </w:r>
      <w:r w:rsidR="00D44E0F">
        <w:t>.</w:t>
      </w:r>
    </w:p>
    <w:p w14:paraId="16AC7A86" w14:textId="059B6F82" w:rsidR="008D65BF" w:rsidRPr="00AB1C28" w:rsidRDefault="002D54C4" w:rsidP="002D54C4">
      <w:pPr>
        <w:pStyle w:val="Bullet1"/>
      </w:pPr>
      <w:r>
        <w:rPr>
          <w:iCs/>
        </w:rPr>
        <w:t>Provided</w:t>
      </w:r>
      <w:r w:rsidR="008D65BF">
        <w:rPr>
          <w:iCs/>
        </w:rPr>
        <w:t xml:space="preserve"> </w:t>
      </w:r>
      <w:r w:rsidR="00E53B22">
        <w:rPr>
          <w:iCs/>
          <w:lang w:val="en-AU"/>
        </w:rPr>
        <w:t>Infrastructure</w:t>
      </w:r>
      <w:r w:rsidR="007D1E7E">
        <w:rPr>
          <w:iCs/>
          <w:lang w:val="en-AU"/>
        </w:rPr>
        <w:t xml:space="preserve"> </w:t>
      </w:r>
      <w:r w:rsidR="008D65BF">
        <w:rPr>
          <w:iCs/>
        </w:rPr>
        <w:t xml:space="preserve">and Parks Australia </w:t>
      </w:r>
      <w:r>
        <w:rPr>
          <w:iCs/>
          <w:lang w:val="en-US"/>
        </w:rPr>
        <w:t xml:space="preserve">with </w:t>
      </w:r>
      <w:r w:rsidR="008D65BF">
        <w:rPr>
          <w:iCs/>
        </w:rPr>
        <w:t xml:space="preserve">a risk assessment for the use of 1080 toxic poison in a feral cat </w:t>
      </w:r>
      <w:r w:rsidR="00CC04B1">
        <w:rPr>
          <w:iCs/>
        </w:rPr>
        <w:t>m</w:t>
      </w:r>
      <w:r w:rsidR="008D65BF">
        <w:rPr>
          <w:iCs/>
        </w:rPr>
        <w:t>anagement program on</w:t>
      </w:r>
      <w:r w:rsidR="00CC04B1">
        <w:rPr>
          <w:iCs/>
        </w:rPr>
        <w:t xml:space="preserve"> CI</w:t>
      </w:r>
      <w:r w:rsidR="008D65BF">
        <w:rPr>
          <w:iCs/>
        </w:rPr>
        <w:t>.</w:t>
      </w:r>
    </w:p>
    <w:p w14:paraId="71E51BE0" w14:textId="77777777" w:rsidR="008D65BF" w:rsidRPr="00010FE1" w:rsidRDefault="008D65BF" w:rsidP="002D54C4">
      <w:pPr>
        <w:pStyle w:val="Bullet1"/>
      </w:pPr>
      <w:r>
        <w:t>Continuing the water education program – “Water – Ou</w:t>
      </w:r>
      <w:r w:rsidR="0051159E">
        <w:t xml:space="preserve">r Precious Resource” at </w:t>
      </w:r>
      <w:r w:rsidR="002D54C4">
        <w:t>CIDHS</w:t>
      </w:r>
      <w:r>
        <w:t>.</w:t>
      </w:r>
    </w:p>
    <w:p w14:paraId="7D6B5F3A" w14:textId="77777777" w:rsidR="00E744FF" w:rsidRDefault="00E744FF" w:rsidP="008652B3">
      <w:pPr>
        <w:pStyle w:val="Heading4"/>
      </w:pPr>
      <w:bookmarkStart w:id="312" w:name="_Toc84253874"/>
      <w:bookmarkStart w:id="313" w:name="_Toc105685553"/>
      <w:r>
        <w:lastRenderedPageBreak/>
        <w:t>Horizon scan</w:t>
      </w:r>
      <w:bookmarkEnd w:id="312"/>
      <w:bookmarkEnd w:id="313"/>
    </w:p>
    <w:p w14:paraId="1B3121D8" w14:textId="77777777" w:rsidR="008D65BF" w:rsidRPr="008652B3" w:rsidRDefault="006D65CC" w:rsidP="008652B3">
      <w:pPr>
        <w:pStyle w:val="Bullet1"/>
      </w:pPr>
      <w:r w:rsidRPr="008652B3">
        <w:t xml:space="preserve">Working with </w:t>
      </w:r>
      <w:r w:rsidR="00E53B22" w:rsidRPr="008652B3">
        <w:t xml:space="preserve">Infrastructure </w:t>
      </w:r>
      <w:r w:rsidR="008D65BF" w:rsidRPr="008652B3">
        <w:t xml:space="preserve">for the discussion and implementation of the risk priority-based findings of the DWER </w:t>
      </w:r>
      <w:r w:rsidR="0051159E" w:rsidRPr="008652B3">
        <w:t xml:space="preserve">IOT </w:t>
      </w:r>
      <w:r w:rsidR="008D65BF" w:rsidRPr="008652B3">
        <w:t>Water Resources Management Review Report May 2020.</w:t>
      </w:r>
    </w:p>
    <w:p w14:paraId="46EC12FE" w14:textId="55484E8B" w:rsidR="008D65BF" w:rsidRPr="008652B3" w:rsidRDefault="008D65BF" w:rsidP="008652B3">
      <w:pPr>
        <w:pStyle w:val="Bullet1"/>
      </w:pPr>
      <w:r w:rsidRPr="008652B3">
        <w:t>Proclamation of the IOT public drinking water sources to enable regulatory control of all water sources in the IOT.</w:t>
      </w:r>
    </w:p>
    <w:p w14:paraId="69A1649A" w14:textId="77777777" w:rsidR="008D65BF" w:rsidRPr="008652B3" w:rsidRDefault="0051159E" w:rsidP="008652B3">
      <w:pPr>
        <w:pStyle w:val="Bullet1"/>
      </w:pPr>
      <w:r w:rsidRPr="008652B3">
        <w:t>Continued education program – “</w:t>
      </w:r>
      <w:r w:rsidR="008D65BF" w:rsidRPr="008652B3">
        <w:t>Water – Our Precio</w:t>
      </w:r>
      <w:r w:rsidR="00CC04B1" w:rsidRPr="008652B3">
        <w:t>us Resource” on CI</w:t>
      </w:r>
      <w:r w:rsidR="008D65BF" w:rsidRPr="008652B3">
        <w:t xml:space="preserve"> with potential for commencement on CKI</w:t>
      </w:r>
      <w:r w:rsidR="00CC04B1" w:rsidRPr="008652B3">
        <w:t>.</w:t>
      </w:r>
    </w:p>
    <w:p w14:paraId="6F9D48FA" w14:textId="77777777" w:rsidR="008D65BF" w:rsidRPr="008652B3" w:rsidRDefault="0051159E" w:rsidP="008652B3">
      <w:pPr>
        <w:pStyle w:val="Bullet1"/>
      </w:pPr>
      <w:r w:rsidRPr="008652B3">
        <w:t xml:space="preserve">Assisting </w:t>
      </w:r>
      <w:proofErr w:type="spellStart"/>
      <w:r w:rsidRPr="008652B3">
        <w:t>So</w:t>
      </w:r>
      <w:r w:rsidR="008D65BF" w:rsidRPr="008652B3">
        <w:t>CKI</w:t>
      </w:r>
      <w:proofErr w:type="spellEnd"/>
      <w:r w:rsidR="008D65BF" w:rsidRPr="008652B3">
        <w:t xml:space="preserve"> with a Hydrology Study to look at managing flooding in the </w:t>
      </w:r>
      <w:r w:rsidR="00E53B22" w:rsidRPr="008652B3">
        <w:t xml:space="preserve">HI </w:t>
      </w:r>
      <w:r w:rsidR="008D65BF" w:rsidRPr="008652B3">
        <w:t>Kampong, ensuring there is no impact on the public drinking water sources.</w:t>
      </w:r>
    </w:p>
    <w:p w14:paraId="00058148" w14:textId="77777777" w:rsidR="008D65BF" w:rsidRPr="008652B3" w:rsidRDefault="008D65BF" w:rsidP="008652B3">
      <w:pPr>
        <w:pStyle w:val="Bullet1"/>
      </w:pPr>
      <w:r w:rsidRPr="008652B3">
        <w:t>Continue working with the Department of</w:t>
      </w:r>
      <w:r w:rsidR="0051159E" w:rsidRPr="008652B3">
        <w:t xml:space="preserve"> Defence for the CKI WI</w:t>
      </w:r>
      <w:r w:rsidRPr="008652B3">
        <w:t xml:space="preserve"> runway upgrade project.</w:t>
      </w:r>
    </w:p>
    <w:p w14:paraId="47857949" w14:textId="77777777" w:rsidR="008652B3" w:rsidRPr="008652B3" w:rsidRDefault="008D65BF" w:rsidP="008652B3">
      <w:pPr>
        <w:pStyle w:val="Bullet1"/>
      </w:pPr>
      <w:r w:rsidRPr="008652B3">
        <w:t>C</w:t>
      </w:r>
      <w:r w:rsidR="00CC04B1" w:rsidRPr="008652B3">
        <w:t xml:space="preserve">ontinue assisting </w:t>
      </w:r>
      <w:r w:rsidR="00E53B22" w:rsidRPr="008652B3">
        <w:t xml:space="preserve">Infrastructure </w:t>
      </w:r>
      <w:r w:rsidRPr="008652B3">
        <w:t>with the</w:t>
      </w:r>
      <w:r w:rsidR="00CC04B1" w:rsidRPr="008652B3">
        <w:t xml:space="preserve"> CI </w:t>
      </w:r>
      <w:r w:rsidRPr="008652B3">
        <w:t>Strategic Assessment.</w:t>
      </w:r>
    </w:p>
    <w:p w14:paraId="53AC87F0" w14:textId="77777777" w:rsidR="00E744FF" w:rsidRDefault="00E744FF" w:rsidP="008652B3">
      <w:pPr>
        <w:pStyle w:val="Heading2"/>
        <w:pageBreakBefore/>
      </w:pPr>
      <w:bookmarkStart w:id="314" w:name="_Toc105685554"/>
      <w:r>
        <w:lastRenderedPageBreak/>
        <w:t>WA Museum</w:t>
      </w:r>
      <w:bookmarkEnd w:id="314"/>
    </w:p>
    <w:p w14:paraId="1CE7D775" w14:textId="77777777" w:rsidR="00E744FF" w:rsidRDefault="00E744FF" w:rsidP="008652B3">
      <w:pPr>
        <w:pStyle w:val="Heading3"/>
      </w:pPr>
      <w:bookmarkStart w:id="315" w:name="_Toc84253876"/>
      <w:bookmarkStart w:id="316" w:name="_Toc105685555"/>
      <w:r>
        <w:t>Services</w:t>
      </w:r>
      <w:bookmarkEnd w:id="315"/>
      <w:bookmarkEnd w:id="316"/>
    </w:p>
    <w:p w14:paraId="0541721C" w14:textId="77777777" w:rsidR="0082297C" w:rsidRDefault="0082297C" w:rsidP="0082297C">
      <w:r>
        <w:t>The WA Museum provides information and expert advice on the planning, development, management and operation of museums as community assets. There is access to the specialist areas of collections management, conservation and interpretation; advice regarding the provision of interactive multime</w:t>
      </w:r>
      <w:r w:rsidR="00927566">
        <w:t xml:space="preserve">dia and online programming; </w:t>
      </w:r>
      <w:r>
        <w:t>assistance with making grant application</w:t>
      </w:r>
      <w:r w:rsidR="00927566">
        <w:t>s relating to museum operations; and facilitate access to sector training and mentoring programs.</w:t>
      </w:r>
    </w:p>
    <w:p w14:paraId="3AC33E0A" w14:textId="77777777" w:rsidR="00E744FF" w:rsidRDefault="00E744FF" w:rsidP="008652B3">
      <w:pPr>
        <w:pStyle w:val="Heading3"/>
      </w:pPr>
      <w:bookmarkStart w:id="317" w:name="_Toc84253877"/>
      <w:bookmarkStart w:id="318" w:name="_Toc105685556"/>
      <w:r>
        <w:t>Highlights and activities</w:t>
      </w:r>
      <w:bookmarkEnd w:id="317"/>
      <w:bookmarkEnd w:id="318"/>
    </w:p>
    <w:p w14:paraId="6F2FE35E" w14:textId="6A3D8A96" w:rsidR="00927566" w:rsidRDefault="00927566" w:rsidP="00927566">
      <w:r>
        <w:t>On CKI</w:t>
      </w:r>
      <w:r w:rsidR="005E4821">
        <w:t>,</w:t>
      </w:r>
      <w:r>
        <w:t xml:space="preserve"> the priority was continuing the Emerging Curators professional development program. The program, established in 2019</w:t>
      </w:r>
      <w:r w:rsidR="005E4821">
        <w:t>,</w:t>
      </w:r>
      <w:r>
        <w:t xml:space="preserve"> focused on up-skilling four young Cocos Malay p</w:t>
      </w:r>
      <w:r w:rsidR="00791EF5">
        <w:t>eople to record oral histories</w:t>
      </w:r>
      <w:r>
        <w:t xml:space="preserve"> with</w:t>
      </w:r>
      <w:r w:rsidR="00D16FF0">
        <w:t xml:space="preserve"> Cocos Malay Elders. </w:t>
      </w:r>
      <w:r w:rsidR="00966726">
        <w:t>During</w:t>
      </w:r>
      <w:r w:rsidR="00791EF5">
        <w:t xml:space="preserve"> </w:t>
      </w:r>
      <w:r w:rsidR="00AF3707">
        <w:t>2020–21</w:t>
      </w:r>
      <w:r>
        <w:t xml:space="preserve"> the program focused on:</w:t>
      </w:r>
    </w:p>
    <w:p w14:paraId="0FC5D9DB" w14:textId="77777777" w:rsidR="00D44E0F" w:rsidRDefault="00927566" w:rsidP="00927566">
      <w:pPr>
        <w:pStyle w:val="Bullet1"/>
        <w:rPr>
          <w:lang w:val="en-US"/>
        </w:rPr>
      </w:pPr>
      <w:r>
        <w:rPr>
          <w:lang w:val="en-US"/>
        </w:rPr>
        <w:t xml:space="preserve">remote support for the Emerging Curators to gather </w:t>
      </w:r>
      <w:r>
        <w:t xml:space="preserve">supporting material to develop the digital interface for installation in </w:t>
      </w:r>
      <w:r w:rsidR="00D16FF0">
        <w:rPr>
          <w:lang w:val="en-AU"/>
        </w:rPr>
        <w:t xml:space="preserve">the </w:t>
      </w:r>
      <w:r w:rsidR="00726AC2">
        <w:rPr>
          <w:lang w:val="en-AU"/>
        </w:rPr>
        <w:t xml:space="preserve">CKI </w:t>
      </w:r>
      <w:r>
        <w:t>HI Museum</w:t>
      </w:r>
      <w:r w:rsidR="00D44E0F">
        <w:rPr>
          <w:lang w:val="en-US"/>
        </w:rPr>
        <w:t>.</w:t>
      </w:r>
    </w:p>
    <w:p w14:paraId="78FBDA57" w14:textId="34287965" w:rsidR="00927566" w:rsidRPr="00F308FC" w:rsidRDefault="00927566" w:rsidP="00927566">
      <w:pPr>
        <w:pStyle w:val="Bullet1"/>
        <w:numPr>
          <w:ilvl w:val="0"/>
          <w:numId w:val="0"/>
        </w:numPr>
        <w:rPr>
          <w:lang w:val="en-US"/>
        </w:rPr>
      </w:pPr>
      <w:r>
        <w:rPr>
          <w:lang w:val="en-US"/>
        </w:rPr>
        <w:t xml:space="preserve">Additionally, a site visit </w:t>
      </w:r>
      <w:r w:rsidR="00726AC2">
        <w:rPr>
          <w:lang w:val="en-US"/>
        </w:rPr>
        <w:t xml:space="preserve">to CKI occurred from 5 to </w:t>
      </w:r>
      <w:r>
        <w:rPr>
          <w:lang w:val="en-US"/>
        </w:rPr>
        <w:t xml:space="preserve">22 June 2021. This visit successfully: </w:t>
      </w:r>
    </w:p>
    <w:p w14:paraId="70F42B3F" w14:textId="38F686D6" w:rsidR="00927566" w:rsidRDefault="00F37706" w:rsidP="00927566">
      <w:pPr>
        <w:pStyle w:val="Bullet1"/>
      </w:pPr>
      <w:r>
        <w:t>provi</w:t>
      </w:r>
      <w:r>
        <w:rPr>
          <w:lang w:val="en-US"/>
        </w:rPr>
        <w:t>ded</w:t>
      </w:r>
      <w:r w:rsidR="00927566">
        <w:rPr>
          <w:lang w:val="en-US"/>
        </w:rPr>
        <w:t xml:space="preserve"> </w:t>
      </w:r>
      <w:r w:rsidR="00927566">
        <w:t xml:space="preserve">professional development for the four local Emerging Curators </w:t>
      </w:r>
      <w:r w:rsidR="00927566">
        <w:rPr>
          <w:lang w:val="en-US"/>
        </w:rPr>
        <w:t>in a range of museum skills</w:t>
      </w:r>
      <w:r w:rsidR="00927566">
        <w:t xml:space="preserve">, </w:t>
      </w:r>
      <w:r w:rsidR="00927566">
        <w:rPr>
          <w:lang w:val="en-US"/>
        </w:rPr>
        <w:t xml:space="preserve">including </w:t>
      </w:r>
      <w:r w:rsidR="00927566" w:rsidRPr="1B52F094">
        <w:rPr>
          <w:rFonts w:asciiTheme="majorHAnsi" w:eastAsia="Times New Roman" w:hAnsiTheme="majorHAnsi" w:cstheme="majorBidi"/>
          <w:color w:val="212529"/>
          <w:kern w:val="0"/>
          <w:lang w:eastAsia="en-AU"/>
        </w:rPr>
        <w:t>collection management, conservation, and interpretation</w:t>
      </w:r>
      <w:r w:rsidR="00927566">
        <w:rPr>
          <w:lang w:val="en-US"/>
        </w:rPr>
        <w:t xml:space="preserve">. Local collections, the </w:t>
      </w:r>
      <w:r w:rsidR="00927566">
        <w:t xml:space="preserve">HI Museum, and the Lionel Allen Collection on WI, </w:t>
      </w:r>
      <w:r w:rsidR="00927566">
        <w:rPr>
          <w:lang w:val="en-US"/>
        </w:rPr>
        <w:t xml:space="preserve">were used </w:t>
      </w:r>
      <w:r w:rsidR="00927566">
        <w:t>as case studies</w:t>
      </w:r>
      <w:r w:rsidR="00D16FF0">
        <w:rPr>
          <w:lang w:val="en-AU"/>
        </w:rPr>
        <w:t>.</w:t>
      </w:r>
    </w:p>
    <w:p w14:paraId="622C029A" w14:textId="2C7E6D7A" w:rsidR="00927566" w:rsidRDefault="00D16FF0" w:rsidP="00927566">
      <w:r>
        <w:t>On CI, WA</w:t>
      </w:r>
      <w:r w:rsidR="00927566">
        <w:t xml:space="preserve"> Museum gathered frozen bird specimens from </w:t>
      </w:r>
      <w:r w:rsidR="00966726">
        <w:t xml:space="preserve">DAWE </w:t>
      </w:r>
      <w:r w:rsidR="00927566">
        <w:t>for the continued scientific study of migratory bird</w:t>
      </w:r>
      <w:r>
        <w:t xml:space="preserve"> species. Two WA</w:t>
      </w:r>
      <w:r w:rsidR="00927566">
        <w:t xml:space="preserve"> Museum staff visited CI from </w:t>
      </w:r>
      <w:r>
        <w:t xml:space="preserve">25 to </w:t>
      </w:r>
      <w:r w:rsidR="00927566" w:rsidRPr="000D245F">
        <w:t>28 May 2021</w:t>
      </w:r>
      <w:r w:rsidR="00927566">
        <w:t>.</w:t>
      </w:r>
      <w:r>
        <w:t xml:space="preserve"> The following o</w:t>
      </w:r>
      <w:r w:rsidR="00927566">
        <w:t>u</w:t>
      </w:r>
      <w:r>
        <w:t>tcomes were delivered:</w:t>
      </w:r>
    </w:p>
    <w:p w14:paraId="4D6CAB61" w14:textId="77777777" w:rsidR="00927566" w:rsidRDefault="00927566" w:rsidP="00927566">
      <w:pPr>
        <w:pStyle w:val="Bullet1"/>
      </w:pPr>
      <w:bookmarkStart w:id="319" w:name="_Hlk85024123"/>
      <w:r>
        <w:t>documented</w:t>
      </w:r>
      <w:bookmarkEnd w:id="319"/>
      <w:r>
        <w:t xml:space="preserve"> and preserved scientific record of vulnerable, endangered, and critical bird species</w:t>
      </w:r>
    </w:p>
    <w:p w14:paraId="5CF7957B" w14:textId="77777777" w:rsidR="00927566" w:rsidRDefault="00927566" w:rsidP="00927566">
      <w:pPr>
        <w:pStyle w:val="Bullet1"/>
      </w:pPr>
      <w:r>
        <w:t>19 birds from CI were prepared in formalin and shipped back to Perth for accessioning into the WA Museum collection</w:t>
      </w:r>
    </w:p>
    <w:p w14:paraId="212E8972" w14:textId="77777777" w:rsidR="00927566" w:rsidRDefault="00927566" w:rsidP="00927566">
      <w:pPr>
        <w:pStyle w:val="Bullet1"/>
      </w:pPr>
      <w:proofErr w:type="spellStart"/>
      <w:r w:rsidRPr="1B52F094">
        <w:rPr>
          <w:lang w:val="en-US"/>
        </w:rPr>
        <w:t>sp</w:t>
      </w:r>
      <w:r>
        <w:t>ecimens</w:t>
      </w:r>
      <w:proofErr w:type="spellEnd"/>
      <w:r>
        <w:t xml:space="preserve"> arrived in Perth in late June</w:t>
      </w:r>
      <w:r w:rsidR="00D16FF0">
        <w:rPr>
          <w:lang w:val="en-AU"/>
        </w:rPr>
        <w:t xml:space="preserve"> 2021</w:t>
      </w:r>
      <w:r>
        <w:t>. They were washed and transferred to storage in ethanol.</w:t>
      </w:r>
    </w:p>
    <w:p w14:paraId="115B9443" w14:textId="77777777" w:rsidR="00E744FF" w:rsidRDefault="00E744FF" w:rsidP="0075124C">
      <w:pPr>
        <w:pStyle w:val="Heading3"/>
      </w:pPr>
      <w:bookmarkStart w:id="320" w:name="_Toc84253878"/>
      <w:bookmarkStart w:id="321" w:name="_Toc105685557"/>
      <w:r>
        <w:t>Horizon scan</w:t>
      </w:r>
      <w:bookmarkEnd w:id="320"/>
      <w:bookmarkEnd w:id="321"/>
    </w:p>
    <w:p w14:paraId="01538A83" w14:textId="77777777" w:rsidR="00927566" w:rsidRPr="00EB42D8" w:rsidRDefault="00966726" w:rsidP="00927566">
      <w:pPr>
        <w:rPr>
          <w:lang w:val="en-US"/>
        </w:rPr>
      </w:pPr>
      <w:r>
        <w:t>T</w:t>
      </w:r>
      <w:r w:rsidR="00927566">
        <w:t>he WA Museum would value the opportunity to work concurrently on CKI and CI to ensure the long-term sustainability of professional development, local outcomes, and to embed skills.</w:t>
      </w:r>
    </w:p>
    <w:p w14:paraId="751CED4F" w14:textId="77777777" w:rsidR="0075124C" w:rsidRDefault="00927566" w:rsidP="00900365">
      <w:r>
        <w:t>Further, there is there is a once</w:t>
      </w:r>
      <w:r w:rsidR="005E4821">
        <w:t>-</w:t>
      </w:r>
      <w:r>
        <w:t>in</w:t>
      </w:r>
      <w:r w:rsidR="005E4821">
        <w:t>-</w:t>
      </w:r>
      <w:r>
        <w:t>a</w:t>
      </w:r>
      <w:r w:rsidR="005E4821">
        <w:t>-</w:t>
      </w:r>
      <w:r>
        <w:t>decade opportunity for CKI Emerging Curators to attend the Australian Museum and Galleries Association National Conference in Perth</w:t>
      </w:r>
      <w:r w:rsidR="00966726">
        <w:t xml:space="preserve"> during June 2021</w:t>
      </w:r>
      <w:r>
        <w:t>.</w:t>
      </w:r>
      <w:r w:rsidR="00726AC2">
        <w:t xml:space="preserve"> </w:t>
      </w:r>
      <w:r>
        <w:t xml:space="preserve">The conference </w:t>
      </w:r>
      <w:r w:rsidR="005E4821">
        <w:t>takes place</w:t>
      </w:r>
      <w:r>
        <w:t xml:space="preserve"> annually</w:t>
      </w:r>
      <w:r w:rsidR="005E4821">
        <w:t>,</w:t>
      </w:r>
      <w:r>
        <w:t xml:space="preserve"> but was last held in Perth in 2011. This is an incredible professional development opportunity for CKI Emerging Curators whil</w:t>
      </w:r>
      <w:r w:rsidR="005E4821">
        <w:t>e</w:t>
      </w:r>
      <w:r>
        <w:t xml:space="preserve"> relationships are being developed on CI.</w:t>
      </w:r>
    </w:p>
    <w:p w14:paraId="64116FD1" w14:textId="77777777" w:rsidR="00E744FF" w:rsidRDefault="00E744FF" w:rsidP="0075124C">
      <w:pPr>
        <w:pStyle w:val="Heading2"/>
        <w:pageBreakBefore/>
      </w:pPr>
      <w:bookmarkStart w:id="322" w:name="_Toc105685558"/>
      <w:r>
        <w:lastRenderedPageBreak/>
        <w:t>WA Planning Commission</w:t>
      </w:r>
      <w:bookmarkEnd w:id="322"/>
    </w:p>
    <w:p w14:paraId="0BFB842A" w14:textId="77777777" w:rsidR="00E744FF" w:rsidRDefault="00E744FF" w:rsidP="0075124C">
      <w:pPr>
        <w:pStyle w:val="Heading3"/>
      </w:pPr>
      <w:bookmarkStart w:id="323" w:name="_Toc84253880"/>
      <w:bookmarkStart w:id="324" w:name="_Toc105685559"/>
      <w:r>
        <w:t>Services</w:t>
      </w:r>
      <w:bookmarkEnd w:id="323"/>
      <w:bookmarkEnd w:id="324"/>
    </w:p>
    <w:p w14:paraId="4B09ED90" w14:textId="77777777" w:rsidR="0082297C" w:rsidRDefault="0082297C" w:rsidP="0082297C">
      <w:r>
        <w:t>The WAPC:</w:t>
      </w:r>
    </w:p>
    <w:p w14:paraId="56EB90E4" w14:textId="731D38DC" w:rsidR="0082297C" w:rsidRPr="00343282" w:rsidRDefault="0082297C" w:rsidP="00FE44C4">
      <w:pPr>
        <w:pStyle w:val="Bullet1"/>
      </w:pPr>
      <w:r w:rsidRPr="00343282">
        <w:t xml:space="preserve">undertakes its functions as prescribed in the applied </w:t>
      </w:r>
      <w:r w:rsidRPr="00343282">
        <w:rPr>
          <w:i/>
        </w:rPr>
        <w:t>Planning and Development Act 2005</w:t>
      </w:r>
      <w:r w:rsidRPr="00343282">
        <w:rPr>
          <w:rFonts w:cs="CIDFont+F7"/>
        </w:rPr>
        <w:t xml:space="preserve"> </w:t>
      </w:r>
      <w:r w:rsidR="00900365">
        <w:t>(WA)</w:t>
      </w:r>
    </w:p>
    <w:p w14:paraId="26226408" w14:textId="77777777" w:rsidR="0082297C" w:rsidRPr="00343282" w:rsidRDefault="0082297C" w:rsidP="00FE44C4">
      <w:pPr>
        <w:pStyle w:val="Bullet1"/>
      </w:pPr>
      <w:r w:rsidRPr="00343282">
        <w:t>provides information, advice and recommendations to the Australian Government Minister on land use planning, land development and infrastructure coordination in the IOT.</w:t>
      </w:r>
    </w:p>
    <w:p w14:paraId="10643B49" w14:textId="77777777" w:rsidR="00E744FF" w:rsidRDefault="00E744FF" w:rsidP="0075124C">
      <w:pPr>
        <w:pStyle w:val="Heading3"/>
      </w:pPr>
      <w:bookmarkStart w:id="325" w:name="_Toc84253881"/>
      <w:bookmarkStart w:id="326" w:name="_Toc105685560"/>
      <w:r>
        <w:t>Highlights and activities</w:t>
      </w:r>
      <w:bookmarkEnd w:id="325"/>
      <w:bookmarkEnd w:id="326"/>
    </w:p>
    <w:p w14:paraId="704311B8" w14:textId="77777777" w:rsidR="006372C4" w:rsidRPr="007C286C" w:rsidRDefault="006372C4" w:rsidP="006372C4">
      <w:pPr>
        <w:pStyle w:val="Bullet1"/>
        <w:numPr>
          <w:ilvl w:val="0"/>
          <w:numId w:val="0"/>
        </w:numPr>
      </w:pPr>
      <w:r>
        <w:rPr>
          <w:lang w:val="en-AU"/>
        </w:rPr>
        <w:t>T</w:t>
      </w:r>
      <w:r w:rsidRPr="008510B2">
        <w:rPr>
          <w:lang w:val="en-AU"/>
        </w:rPr>
        <w:t xml:space="preserve">he WAPC performed its functions to determine a Report of Review on the </w:t>
      </w:r>
      <w:proofErr w:type="spellStart"/>
      <w:r>
        <w:rPr>
          <w:lang w:val="en-AU"/>
        </w:rPr>
        <w:t>SoCI</w:t>
      </w:r>
      <w:proofErr w:type="spellEnd"/>
      <w:r>
        <w:rPr>
          <w:lang w:val="en-AU"/>
        </w:rPr>
        <w:t xml:space="preserve"> </w:t>
      </w:r>
      <w:r w:rsidRPr="008510B2">
        <w:rPr>
          <w:lang w:val="en-AU"/>
        </w:rPr>
        <w:t>Local Planning Scheme No. 2 and the</w:t>
      </w:r>
      <w:r>
        <w:rPr>
          <w:lang w:val="en-AU"/>
        </w:rPr>
        <w:br/>
        <w:t xml:space="preserve">CI </w:t>
      </w:r>
      <w:r w:rsidRPr="008510B2">
        <w:rPr>
          <w:lang w:val="en-AU"/>
        </w:rPr>
        <w:t>Local Planning Strategy</w:t>
      </w:r>
      <w:r w:rsidRPr="007C286C">
        <w:t>.</w:t>
      </w:r>
    </w:p>
    <w:p w14:paraId="580BB482" w14:textId="77777777" w:rsidR="00E744FF" w:rsidRDefault="00E744FF" w:rsidP="0075124C">
      <w:pPr>
        <w:pStyle w:val="Heading3"/>
      </w:pPr>
      <w:bookmarkStart w:id="327" w:name="_Toc84253882"/>
      <w:bookmarkStart w:id="328" w:name="_Toc105685561"/>
      <w:r>
        <w:t>Horizon scan</w:t>
      </w:r>
      <w:bookmarkEnd w:id="327"/>
      <w:bookmarkEnd w:id="328"/>
    </w:p>
    <w:p w14:paraId="1B7746F8" w14:textId="77777777" w:rsidR="0075124C" w:rsidRDefault="006372C4" w:rsidP="00900365">
      <w:pPr>
        <w:pStyle w:val="Bullet1"/>
        <w:numPr>
          <w:ilvl w:val="0"/>
          <w:numId w:val="0"/>
        </w:numPr>
        <w:rPr>
          <w:lang w:val="en-AU"/>
        </w:rPr>
      </w:pPr>
      <w:r w:rsidRPr="008510B2">
        <w:rPr>
          <w:lang w:val="en-AU"/>
        </w:rPr>
        <w:t xml:space="preserve">The WAPC will continue to deliver its services to the Territories on behalf of the </w:t>
      </w:r>
      <w:r w:rsidR="005E4821">
        <w:rPr>
          <w:lang w:val="en-AU"/>
        </w:rPr>
        <w:t>Australian Government</w:t>
      </w:r>
      <w:r w:rsidRPr="008510B2">
        <w:rPr>
          <w:lang w:val="en-AU"/>
        </w:rPr>
        <w:t>, as required.</w:t>
      </w:r>
    </w:p>
    <w:p w14:paraId="08B38681" w14:textId="77777777" w:rsidR="00E744FF" w:rsidRDefault="00E744FF" w:rsidP="0075124C">
      <w:pPr>
        <w:pStyle w:val="Heading2"/>
        <w:pageBreakBefore/>
        <w:spacing w:before="120"/>
      </w:pPr>
      <w:bookmarkStart w:id="329" w:name="_Toc105685562"/>
      <w:r>
        <w:lastRenderedPageBreak/>
        <w:t>WorkCover WA</w:t>
      </w:r>
      <w:bookmarkEnd w:id="329"/>
    </w:p>
    <w:p w14:paraId="6A3BADDF" w14:textId="77777777" w:rsidR="00E744FF" w:rsidRDefault="00E744FF" w:rsidP="0075124C">
      <w:pPr>
        <w:pStyle w:val="Heading3"/>
        <w:spacing w:before="120"/>
      </w:pPr>
      <w:bookmarkStart w:id="330" w:name="_Toc84253884"/>
      <w:bookmarkStart w:id="331" w:name="_Toc105685563"/>
      <w:r>
        <w:t>Services</w:t>
      </w:r>
      <w:bookmarkEnd w:id="330"/>
      <w:bookmarkEnd w:id="331"/>
    </w:p>
    <w:p w14:paraId="0E8A27E5" w14:textId="77777777" w:rsidR="0082297C" w:rsidRDefault="0082297C" w:rsidP="0082297C">
      <w:r>
        <w:t xml:space="preserve">WorkCover WA (WorkCover) administers </w:t>
      </w:r>
      <w:r w:rsidRPr="00D95A11">
        <w:t>the</w:t>
      </w:r>
      <w:r>
        <w:rPr>
          <w:i/>
        </w:rPr>
        <w:t xml:space="preserve"> </w:t>
      </w:r>
      <w:r>
        <w:t>applied</w:t>
      </w:r>
      <w:r w:rsidRPr="00F55ADE">
        <w:rPr>
          <w:i/>
        </w:rPr>
        <w:t xml:space="preserve"> Workers' Compensation</w:t>
      </w:r>
      <w:r>
        <w:rPr>
          <w:i/>
        </w:rPr>
        <w:t xml:space="preserve"> and Injury Management Act 1981 </w:t>
      </w:r>
      <w:r w:rsidRPr="00D95A11">
        <w:t>(WA).</w:t>
      </w:r>
      <w:r>
        <w:t xml:space="preserve"> </w:t>
      </w:r>
      <w:r>
        <w:br/>
        <w:t>The agency provides advice, assistance and education, dispute resolution services, and monitors and enforces compliance with the legislation.</w:t>
      </w:r>
    </w:p>
    <w:p w14:paraId="65293489" w14:textId="77777777" w:rsidR="00E744FF" w:rsidRDefault="00E744FF" w:rsidP="0075124C">
      <w:pPr>
        <w:pStyle w:val="Heading3"/>
        <w:spacing w:before="120"/>
      </w:pPr>
      <w:bookmarkStart w:id="332" w:name="_Toc84253885"/>
      <w:bookmarkStart w:id="333" w:name="_Toc105685564"/>
      <w:r>
        <w:t>Highlights and activities</w:t>
      </w:r>
      <w:bookmarkEnd w:id="332"/>
      <w:bookmarkEnd w:id="333"/>
    </w:p>
    <w:p w14:paraId="78D15C62" w14:textId="77777777" w:rsidR="00576685" w:rsidRDefault="00576685" w:rsidP="00576685">
      <w:r>
        <w:t>WorkCover undertook a visit to CI in October 2020.</w:t>
      </w:r>
    </w:p>
    <w:p w14:paraId="12D21C08" w14:textId="0A5E693F" w:rsidR="00576685" w:rsidRPr="00576685" w:rsidRDefault="00576685" w:rsidP="0075124C">
      <w:pPr>
        <w:pStyle w:val="Heading4"/>
      </w:pPr>
      <w:bookmarkStart w:id="334" w:name="_Toc105663092"/>
      <w:bookmarkStart w:id="335" w:name="_Toc105685565"/>
      <w:r w:rsidRPr="00576685">
        <w:t>Claims Monitoring</w:t>
      </w:r>
      <w:bookmarkEnd w:id="334"/>
      <w:bookmarkEnd w:id="335"/>
    </w:p>
    <w:p w14:paraId="218A1F46" w14:textId="77777777" w:rsidR="00576685" w:rsidRDefault="00576685" w:rsidP="00576685">
      <w:r>
        <w:t>WorkCover</w:t>
      </w:r>
      <w:r w:rsidRPr="006D4F83">
        <w:t xml:space="preserve"> monitored claim numbers and costs to inform education and enf</w:t>
      </w:r>
      <w:r>
        <w:t>o</w:t>
      </w:r>
      <w:r w:rsidRPr="006D4F83">
        <w:t>r</w:t>
      </w:r>
      <w:r>
        <w:t xml:space="preserve">cement activity. The number of claims in the IOT continues to decrease. </w:t>
      </w:r>
    </w:p>
    <w:tbl>
      <w:tblPr>
        <w:tblStyle w:val="DefaultTable1"/>
        <w:tblW w:w="0" w:type="auto"/>
        <w:tblLook w:val="04E0" w:firstRow="1" w:lastRow="1" w:firstColumn="1" w:lastColumn="0" w:noHBand="0" w:noVBand="1"/>
        <w:tblCaption w:val="Sample table"/>
        <w:tblDescription w:val="Sample table"/>
      </w:tblPr>
      <w:tblGrid>
        <w:gridCol w:w="5812"/>
        <w:gridCol w:w="1971"/>
        <w:gridCol w:w="1971"/>
      </w:tblGrid>
      <w:tr w:rsidR="00576685" w14:paraId="30C3722D" w14:textId="77777777" w:rsidTr="0057668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12" w:type="dxa"/>
          </w:tcPr>
          <w:p w14:paraId="4ADE7507" w14:textId="77777777" w:rsidR="00576685" w:rsidRDefault="00576685" w:rsidP="00546843">
            <w:r>
              <w:t>Compliance</w:t>
            </w:r>
          </w:p>
        </w:tc>
        <w:tc>
          <w:tcPr>
            <w:tcW w:w="1971" w:type="dxa"/>
          </w:tcPr>
          <w:p w14:paraId="533C7B03" w14:textId="77777777" w:rsidR="00576685" w:rsidRDefault="00576685" w:rsidP="00546843">
            <w:pPr>
              <w:cnfStyle w:val="100000000000" w:firstRow="1" w:lastRow="0" w:firstColumn="0" w:lastColumn="0" w:oddVBand="0" w:evenVBand="0" w:oddHBand="0" w:evenHBand="0" w:firstRowFirstColumn="0" w:firstRowLastColumn="0" w:lastRowFirstColumn="0" w:lastRowLastColumn="0"/>
            </w:pPr>
            <w:r>
              <w:t>CI</w:t>
            </w:r>
          </w:p>
        </w:tc>
        <w:tc>
          <w:tcPr>
            <w:tcW w:w="1971" w:type="dxa"/>
          </w:tcPr>
          <w:p w14:paraId="52480A64" w14:textId="77777777" w:rsidR="00576685" w:rsidRDefault="00576685" w:rsidP="00546843">
            <w:pPr>
              <w:cnfStyle w:val="100000000000" w:firstRow="1" w:lastRow="0" w:firstColumn="0" w:lastColumn="0" w:oddVBand="0" w:evenVBand="0" w:oddHBand="0" w:evenHBand="0" w:firstRowFirstColumn="0" w:firstRowLastColumn="0" w:lastRowFirstColumn="0" w:lastRowLastColumn="0"/>
            </w:pPr>
            <w:r>
              <w:t>CKI</w:t>
            </w:r>
          </w:p>
        </w:tc>
      </w:tr>
      <w:tr w:rsidR="00576685" w14:paraId="25DF6949" w14:textId="77777777" w:rsidTr="00576685">
        <w:tc>
          <w:tcPr>
            <w:cnfStyle w:val="001000000000" w:firstRow="0" w:lastRow="0" w:firstColumn="1" w:lastColumn="0" w:oddVBand="0" w:evenVBand="0" w:oddHBand="0" w:evenHBand="0" w:firstRowFirstColumn="0" w:firstRowLastColumn="0" w:lastRowFirstColumn="0" w:lastRowLastColumn="0"/>
            <w:tcW w:w="5812" w:type="dxa"/>
          </w:tcPr>
          <w:p w14:paraId="54FFE5A3" w14:textId="77777777" w:rsidR="00576685" w:rsidRDefault="00576685" w:rsidP="00546843">
            <w:r>
              <w:t>Number of approved insurers writing polices of total available</w:t>
            </w:r>
          </w:p>
        </w:tc>
        <w:tc>
          <w:tcPr>
            <w:tcW w:w="1971" w:type="dxa"/>
          </w:tcPr>
          <w:p w14:paraId="78198E61" w14:textId="77777777" w:rsidR="00576685" w:rsidRDefault="00576685" w:rsidP="00546843">
            <w:pPr>
              <w:cnfStyle w:val="000000000000" w:firstRow="0" w:lastRow="0" w:firstColumn="0" w:lastColumn="0" w:oddVBand="0" w:evenVBand="0" w:oddHBand="0" w:evenHBand="0" w:firstRowFirstColumn="0" w:firstRowLastColumn="0" w:lastRowFirstColumn="0" w:lastRowLastColumn="0"/>
            </w:pPr>
            <w:r>
              <w:t>5 of 8</w:t>
            </w:r>
          </w:p>
        </w:tc>
        <w:tc>
          <w:tcPr>
            <w:tcW w:w="1971" w:type="dxa"/>
          </w:tcPr>
          <w:p w14:paraId="07781C39" w14:textId="77777777" w:rsidR="00576685" w:rsidRDefault="00576685" w:rsidP="00546843">
            <w:pPr>
              <w:cnfStyle w:val="000000000000" w:firstRow="0" w:lastRow="0" w:firstColumn="0" w:lastColumn="0" w:oddVBand="0" w:evenVBand="0" w:oddHBand="0" w:evenHBand="0" w:firstRowFirstColumn="0" w:firstRowLastColumn="0" w:lastRowFirstColumn="0" w:lastRowLastColumn="0"/>
            </w:pPr>
            <w:r>
              <w:t>3 of 8</w:t>
            </w:r>
          </w:p>
        </w:tc>
      </w:tr>
      <w:tr w:rsidR="00576685" w14:paraId="6548CFA4" w14:textId="77777777" w:rsidTr="0057668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12" w:type="dxa"/>
          </w:tcPr>
          <w:p w14:paraId="06D6E04D" w14:textId="77777777" w:rsidR="00576685" w:rsidRDefault="00576685" w:rsidP="00546843">
            <w:r>
              <w:t>Number of employers with insurance policies</w:t>
            </w:r>
          </w:p>
        </w:tc>
        <w:tc>
          <w:tcPr>
            <w:tcW w:w="1971" w:type="dxa"/>
          </w:tcPr>
          <w:p w14:paraId="7C67A816" w14:textId="77777777" w:rsidR="00576685" w:rsidRDefault="00576685" w:rsidP="00546843">
            <w:pPr>
              <w:cnfStyle w:val="000000010000" w:firstRow="0" w:lastRow="0" w:firstColumn="0" w:lastColumn="0" w:oddVBand="0" w:evenVBand="0" w:oddHBand="0" w:evenHBand="1" w:firstRowFirstColumn="0" w:firstRowLastColumn="0" w:lastRowFirstColumn="0" w:lastRowLastColumn="0"/>
            </w:pPr>
            <w:r>
              <w:t>75</w:t>
            </w:r>
          </w:p>
        </w:tc>
        <w:tc>
          <w:tcPr>
            <w:tcW w:w="1971" w:type="dxa"/>
          </w:tcPr>
          <w:p w14:paraId="2FA84416" w14:textId="77777777" w:rsidR="00576685" w:rsidRDefault="00576685" w:rsidP="00546843">
            <w:pPr>
              <w:cnfStyle w:val="000000010000" w:firstRow="0" w:lastRow="0" w:firstColumn="0" w:lastColumn="0" w:oddVBand="0" w:evenVBand="0" w:oddHBand="0" w:evenHBand="1" w:firstRowFirstColumn="0" w:firstRowLastColumn="0" w:lastRowFirstColumn="0" w:lastRowLastColumn="0"/>
            </w:pPr>
            <w:r>
              <w:t>29</w:t>
            </w:r>
          </w:p>
        </w:tc>
      </w:tr>
      <w:tr w:rsidR="00576685" w14:paraId="38206E69" w14:textId="77777777" w:rsidTr="00576685">
        <w:tc>
          <w:tcPr>
            <w:cnfStyle w:val="001000000000" w:firstRow="0" w:lastRow="0" w:firstColumn="1" w:lastColumn="0" w:oddVBand="0" w:evenVBand="0" w:oddHBand="0" w:evenHBand="0" w:firstRowFirstColumn="0" w:firstRowLastColumn="0" w:lastRowFirstColumn="0" w:lastRowLastColumn="0"/>
            <w:tcW w:w="5812" w:type="dxa"/>
          </w:tcPr>
          <w:p w14:paraId="3552A3A4" w14:textId="77777777" w:rsidR="00576685" w:rsidRDefault="00576685" w:rsidP="00546843">
            <w:r>
              <w:t>Number of completed compliance activities</w:t>
            </w:r>
          </w:p>
        </w:tc>
        <w:tc>
          <w:tcPr>
            <w:tcW w:w="1971" w:type="dxa"/>
          </w:tcPr>
          <w:p w14:paraId="3E5C94FB" w14:textId="77777777" w:rsidR="00576685" w:rsidRDefault="00576685" w:rsidP="00546843">
            <w:pPr>
              <w:cnfStyle w:val="000000000000" w:firstRow="0" w:lastRow="0" w:firstColumn="0" w:lastColumn="0" w:oddVBand="0" w:evenVBand="0" w:oddHBand="0" w:evenHBand="0" w:firstRowFirstColumn="0" w:firstRowLastColumn="0" w:lastRowFirstColumn="0" w:lastRowLastColumn="0"/>
            </w:pPr>
            <w:r>
              <w:t>4</w:t>
            </w:r>
          </w:p>
        </w:tc>
        <w:tc>
          <w:tcPr>
            <w:tcW w:w="1971" w:type="dxa"/>
          </w:tcPr>
          <w:p w14:paraId="00CC4930" w14:textId="77777777" w:rsidR="00576685" w:rsidRDefault="00576685" w:rsidP="00546843">
            <w:pPr>
              <w:cnfStyle w:val="000000000000" w:firstRow="0" w:lastRow="0" w:firstColumn="0" w:lastColumn="0" w:oddVBand="0" w:evenVBand="0" w:oddHBand="0" w:evenHBand="0" w:firstRowFirstColumn="0" w:firstRowLastColumn="0" w:lastRowFirstColumn="0" w:lastRowLastColumn="0"/>
            </w:pPr>
            <w:r>
              <w:t>2</w:t>
            </w:r>
          </w:p>
        </w:tc>
      </w:tr>
      <w:tr w:rsidR="00576685" w14:paraId="156FB027" w14:textId="77777777" w:rsidTr="00576685">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12" w:type="dxa"/>
          </w:tcPr>
          <w:p w14:paraId="4F387FEC" w14:textId="77777777" w:rsidR="00576685" w:rsidRDefault="00576685" w:rsidP="00546843">
            <w:r>
              <w:t>Number of prosecutions initiated</w:t>
            </w:r>
          </w:p>
        </w:tc>
        <w:tc>
          <w:tcPr>
            <w:tcW w:w="1971" w:type="dxa"/>
          </w:tcPr>
          <w:p w14:paraId="45905481" w14:textId="77777777" w:rsidR="00576685" w:rsidRPr="00576685" w:rsidRDefault="00576685" w:rsidP="00546843">
            <w:pPr>
              <w:cnfStyle w:val="010000000000" w:firstRow="0" w:lastRow="1" w:firstColumn="0" w:lastColumn="0" w:oddVBand="0" w:evenVBand="0" w:oddHBand="0" w:evenHBand="0" w:firstRowFirstColumn="0" w:firstRowLastColumn="0" w:lastRowFirstColumn="0" w:lastRowLastColumn="0"/>
              <w:rPr>
                <w:b w:val="0"/>
              </w:rPr>
            </w:pPr>
            <w:r w:rsidRPr="00576685">
              <w:rPr>
                <w:b w:val="0"/>
              </w:rPr>
              <w:t>0</w:t>
            </w:r>
          </w:p>
        </w:tc>
        <w:tc>
          <w:tcPr>
            <w:tcW w:w="1971" w:type="dxa"/>
          </w:tcPr>
          <w:p w14:paraId="4D06B58D" w14:textId="77777777" w:rsidR="00576685" w:rsidRPr="00576685" w:rsidRDefault="00576685" w:rsidP="00546843">
            <w:pPr>
              <w:cnfStyle w:val="010000000000" w:firstRow="0" w:lastRow="1" w:firstColumn="0" w:lastColumn="0" w:oddVBand="0" w:evenVBand="0" w:oddHBand="0" w:evenHBand="0" w:firstRowFirstColumn="0" w:firstRowLastColumn="0" w:lastRowFirstColumn="0" w:lastRowLastColumn="0"/>
              <w:rPr>
                <w:b w:val="0"/>
              </w:rPr>
            </w:pPr>
            <w:r w:rsidRPr="00576685">
              <w:rPr>
                <w:b w:val="0"/>
              </w:rPr>
              <w:t>0</w:t>
            </w:r>
          </w:p>
        </w:tc>
      </w:tr>
    </w:tbl>
    <w:p w14:paraId="78C5780B" w14:textId="77777777" w:rsidR="00576685" w:rsidRDefault="00576685" w:rsidP="0075124C">
      <w:pPr>
        <w:pStyle w:val="NoSpacing"/>
      </w:pPr>
    </w:p>
    <w:tbl>
      <w:tblPr>
        <w:tblStyle w:val="DefaultTable1"/>
        <w:tblW w:w="0" w:type="auto"/>
        <w:tblLook w:val="04E0" w:firstRow="1" w:lastRow="1" w:firstColumn="1" w:lastColumn="0" w:noHBand="0" w:noVBand="1"/>
        <w:tblCaption w:val="Sample table"/>
        <w:tblDescription w:val="Sample table"/>
      </w:tblPr>
      <w:tblGrid>
        <w:gridCol w:w="5812"/>
        <w:gridCol w:w="1971"/>
        <w:gridCol w:w="1971"/>
      </w:tblGrid>
      <w:tr w:rsidR="00576685" w14:paraId="0BD2157A" w14:textId="77777777" w:rsidTr="0054684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12" w:type="dxa"/>
          </w:tcPr>
          <w:p w14:paraId="4A9B40D2" w14:textId="77777777" w:rsidR="00576685" w:rsidRDefault="00576685" w:rsidP="00546843">
            <w:r>
              <w:t>Injury management and vocational rehabilitation</w:t>
            </w:r>
          </w:p>
        </w:tc>
        <w:tc>
          <w:tcPr>
            <w:tcW w:w="1971" w:type="dxa"/>
          </w:tcPr>
          <w:p w14:paraId="411297D3" w14:textId="77777777" w:rsidR="00576685" w:rsidRDefault="00576685" w:rsidP="00546843">
            <w:pPr>
              <w:cnfStyle w:val="100000000000" w:firstRow="1" w:lastRow="0" w:firstColumn="0" w:lastColumn="0" w:oddVBand="0" w:evenVBand="0" w:oddHBand="0" w:evenHBand="0" w:firstRowFirstColumn="0" w:firstRowLastColumn="0" w:lastRowFirstColumn="0" w:lastRowLastColumn="0"/>
            </w:pPr>
            <w:r>
              <w:t>CI</w:t>
            </w:r>
          </w:p>
        </w:tc>
        <w:tc>
          <w:tcPr>
            <w:tcW w:w="1971" w:type="dxa"/>
          </w:tcPr>
          <w:p w14:paraId="015743D6" w14:textId="77777777" w:rsidR="00576685" w:rsidRDefault="00576685" w:rsidP="00546843">
            <w:pPr>
              <w:cnfStyle w:val="100000000000" w:firstRow="1" w:lastRow="0" w:firstColumn="0" w:lastColumn="0" w:oddVBand="0" w:evenVBand="0" w:oddHBand="0" w:evenHBand="0" w:firstRowFirstColumn="0" w:firstRowLastColumn="0" w:lastRowFirstColumn="0" w:lastRowLastColumn="0"/>
            </w:pPr>
            <w:r>
              <w:t>CKI</w:t>
            </w:r>
          </w:p>
        </w:tc>
      </w:tr>
      <w:tr w:rsidR="00576685" w14:paraId="7DE4A76C" w14:textId="77777777" w:rsidTr="00546843">
        <w:tc>
          <w:tcPr>
            <w:cnfStyle w:val="001000000000" w:firstRow="0" w:lastRow="0" w:firstColumn="1" w:lastColumn="0" w:oddVBand="0" w:evenVBand="0" w:oddHBand="0" w:evenHBand="0" w:firstRowFirstColumn="0" w:firstRowLastColumn="0" w:lastRowFirstColumn="0" w:lastRowLastColumn="0"/>
            <w:tcW w:w="5812" w:type="dxa"/>
          </w:tcPr>
          <w:p w14:paraId="158EADA9" w14:textId="77777777" w:rsidR="00576685" w:rsidRDefault="00576685" w:rsidP="00546843">
            <w:r>
              <w:t>Number of vocational rehabilitation referrals</w:t>
            </w:r>
          </w:p>
        </w:tc>
        <w:tc>
          <w:tcPr>
            <w:tcW w:w="1971" w:type="dxa"/>
          </w:tcPr>
          <w:p w14:paraId="1DA8DE30" w14:textId="77777777" w:rsidR="00576685" w:rsidRDefault="00576685" w:rsidP="00546843">
            <w:pPr>
              <w:cnfStyle w:val="000000000000" w:firstRow="0" w:lastRow="0" w:firstColumn="0" w:lastColumn="0" w:oddVBand="0" w:evenVBand="0" w:oddHBand="0" w:evenHBand="0" w:firstRowFirstColumn="0" w:firstRowLastColumn="0" w:lastRowFirstColumn="0" w:lastRowLastColumn="0"/>
            </w:pPr>
            <w:r>
              <w:t>2</w:t>
            </w:r>
          </w:p>
        </w:tc>
        <w:tc>
          <w:tcPr>
            <w:tcW w:w="1971" w:type="dxa"/>
          </w:tcPr>
          <w:p w14:paraId="72609297" w14:textId="77777777" w:rsidR="00576685" w:rsidRDefault="00576685" w:rsidP="00546843">
            <w:pPr>
              <w:cnfStyle w:val="000000000000" w:firstRow="0" w:lastRow="0" w:firstColumn="0" w:lastColumn="0" w:oddVBand="0" w:evenVBand="0" w:oddHBand="0" w:evenHBand="0" w:firstRowFirstColumn="0" w:firstRowLastColumn="0" w:lastRowFirstColumn="0" w:lastRowLastColumn="0"/>
            </w:pPr>
            <w:r>
              <w:t>0</w:t>
            </w:r>
          </w:p>
        </w:tc>
      </w:tr>
      <w:tr w:rsidR="00576685" w14:paraId="2BF713BE" w14:textId="77777777" w:rsidTr="0054684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12" w:type="dxa"/>
          </w:tcPr>
          <w:p w14:paraId="47F7C681" w14:textId="77777777" w:rsidR="00576685" w:rsidRDefault="00576685" w:rsidP="00546843">
            <w:r>
              <w:t>Proportion of vocational rehabilitation services referrals proceeded</w:t>
            </w:r>
          </w:p>
        </w:tc>
        <w:tc>
          <w:tcPr>
            <w:tcW w:w="1971" w:type="dxa"/>
          </w:tcPr>
          <w:p w14:paraId="07872ED7" w14:textId="77777777" w:rsidR="00576685" w:rsidRDefault="00576685" w:rsidP="00546843">
            <w:pPr>
              <w:cnfStyle w:val="000000010000" w:firstRow="0" w:lastRow="0" w:firstColumn="0" w:lastColumn="0" w:oddVBand="0" w:evenVBand="0" w:oddHBand="0" w:evenHBand="1" w:firstRowFirstColumn="0" w:firstRowLastColumn="0" w:lastRowFirstColumn="0" w:lastRowLastColumn="0"/>
            </w:pPr>
            <w:r>
              <w:t>100%</w:t>
            </w:r>
          </w:p>
        </w:tc>
        <w:tc>
          <w:tcPr>
            <w:tcW w:w="1971" w:type="dxa"/>
          </w:tcPr>
          <w:p w14:paraId="681C97C3" w14:textId="77777777" w:rsidR="00576685" w:rsidRDefault="00576685" w:rsidP="00546843">
            <w:pPr>
              <w:cnfStyle w:val="000000010000" w:firstRow="0" w:lastRow="0" w:firstColumn="0" w:lastColumn="0" w:oddVBand="0" w:evenVBand="0" w:oddHBand="0" w:evenHBand="1" w:firstRowFirstColumn="0" w:firstRowLastColumn="0" w:lastRowFirstColumn="0" w:lastRowLastColumn="0"/>
            </w:pPr>
            <w:r>
              <w:t>N/A</w:t>
            </w:r>
          </w:p>
        </w:tc>
      </w:tr>
      <w:tr w:rsidR="00576685" w14:paraId="6278BB33" w14:textId="77777777" w:rsidTr="00546843">
        <w:tc>
          <w:tcPr>
            <w:cnfStyle w:val="001000000000" w:firstRow="0" w:lastRow="0" w:firstColumn="1" w:lastColumn="0" w:oddVBand="0" w:evenVBand="0" w:oddHBand="0" w:evenHBand="0" w:firstRowFirstColumn="0" w:firstRowLastColumn="0" w:lastRowFirstColumn="0" w:lastRowLastColumn="0"/>
            <w:tcW w:w="5812" w:type="dxa"/>
          </w:tcPr>
          <w:p w14:paraId="40BD3C2F" w14:textId="77777777" w:rsidR="00576685" w:rsidRDefault="00576685" w:rsidP="00546843">
            <w:r>
              <w:t>Vocational rehabilitation commencement rate</w:t>
            </w:r>
          </w:p>
        </w:tc>
        <w:tc>
          <w:tcPr>
            <w:tcW w:w="1971" w:type="dxa"/>
          </w:tcPr>
          <w:p w14:paraId="36BAC0F3" w14:textId="77777777" w:rsidR="00576685" w:rsidRDefault="00576685" w:rsidP="00546843">
            <w:pPr>
              <w:cnfStyle w:val="000000000000" w:firstRow="0" w:lastRow="0" w:firstColumn="0" w:lastColumn="0" w:oddVBand="0" w:evenVBand="0" w:oddHBand="0" w:evenHBand="0" w:firstRowFirstColumn="0" w:firstRowLastColumn="0" w:lastRowFirstColumn="0" w:lastRowLastColumn="0"/>
            </w:pPr>
            <w:r>
              <w:t>11.1%</w:t>
            </w:r>
          </w:p>
        </w:tc>
        <w:tc>
          <w:tcPr>
            <w:tcW w:w="1971" w:type="dxa"/>
          </w:tcPr>
          <w:p w14:paraId="3588F701" w14:textId="77777777" w:rsidR="00576685" w:rsidRDefault="00576685" w:rsidP="00546843">
            <w:pPr>
              <w:cnfStyle w:val="000000000000" w:firstRow="0" w:lastRow="0" w:firstColumn="0" w:lastColumn="0" w:oddVBand="0" w:evenVBand="0" w:oddHBand="0" w:evenHBand="0" w:firstRowFirstColumn="0" w:firstRowLastColumn="0" w:lastRowFirstColumn="0" w:lastRowLastColumn="0"/>
            </w:pPr>
            <w:r>
              <w:t>N/A</w:t>
            </w:r>
          </w:p>
        </w:tc>
      </w:tr>
      <w:tr w:rsidR="00576685" w14:paraId="78B71026" w14:textId="77777777" w:rsidTr="00546843">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12" w:type="dxa"/>
          </w:tcPr>
          <w:p w14:paraId="4CB28B90" w14:textId="77777777" w:rsidR="00576685" w:rsidRDefault="00576685" w:rsidP="00546843">
            <w:r>
              <w:t>Vocational rehabilitation return to work rate</w:t>
            </w:r>
          </w:p>
        </w:tc>
        <w:tc>
          <w:tcPr>
            <w:tcW w:w="1971" w:type="dxa"/>
          </w:tcPr>
          <w:p w14:paraId="78A0ECB3" w14:textId="77777777" w:rsidR="00576685" w:rsidRPr="00576685" w:rsidRDefault="00576685" w:rsidP="00546843">
            <w:pPr>
              <w:cnfStyle w:val="010000000000" w:firstRow="0" w:lastRow="1" w:firstColumn="0" w:lastColumn="0" w:oddVBand="0" w:evenVBand="0" w:oddHBand="0" w:evenHBand="0" w:firstRowFirstColumn="0" w:firstRowLastColumn="0" w:lastRowFirstColumn="0" w:lastRowLastColumn="0"/>
              <w:rPr>
                <w:b w:val="0"/>
              </w:rPr>
            </w:pPr>
            <w:r>
              <w:rPr>
                <w:b w:val="0"/>
              </w:rPr>
              <w:t>1 of 3</w:t>
            </w:r>
          </w:p>
        </w:tc>
        <w:tc>
          <w:tcPr>
            <w:tcW w:w="1971" w:type="dxa"/>
          </w:tcPr>
          <w:p w14:paraId="50A5839D" w14:textId="77777777" w:rsidR="00576685" w:rsidRPr="00576685" w:rsidRDefault="00576685" w:rsidP="00546843">
            <w:pPr>
              <w:cnfStyle w:val="010000000000" w:firstRow="0" w:lastRow="1" w:firstColumn="0" w:lastColumn="0" w:oddVBand="0" w:evenVBand="0" w:oddHBand="0" w:evenHBand="0" w:firstRowFirstColumn="0" w:firstRowLastColumn="0" w:lastRowFirstColumn="0" w:lastRowLastColumn="0"/>
              <w:rPr>
                <w:b w:val="0"/>
              </w:rPr>
            </w:pPr>
            <w:r>
              <w:rPr>
                <w:b w:val="0"/>
              </w:rPr>
              <w:t>N/A</w:t>
            </w:r>
          </w:p>
        </w:tc>
      </w:tr>
    </w:tbl>
    <w:p w14:paraId="21F37426" w14:textId="77777777" w:rsidR="00576685" w:rsidRDefault="00576685" w:rsidP="0075124C">
      <w:pPr>
        <w:pStyle w:val="NoSpacing"/>
      </w:pPr>
    </w:p>
    <w:tbl>
      <w:tblPr>
        <w:tblStyle w:val="DefaultTable1"/>
        <w:tblW w:w="0" w:type="auto"/>
        <w:tblLook w:val="04E0" w:firstRow="1" w:lastRow="1" w:firstColumn="1" w:lastColumn="0" w:noHBand="0" w:noVBand="1"/>
        <w:tblCaption w:val="Sample table"/>
        <w:tblDescription w:val="Sample table"/>
      </w:tblPr>
      <w:tblGrid>
        <w:gridCol w:w="5812"/>
        <w:gridCol w:w="1971"/>
        <w:gridCol w:w="1971"/>
      </w:tblGrid>
      <w:tr w:rsidR="00576685" w14:paraId="7F0D3D78" w14:textId="77777777" w:rsidTr="0054684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12" w:type="dxa"/>
          </w:tcPr>
          <w:p w14:paraId="13BB907A" w14:textId="77777777" w:rsidR="00576685" w:rsidRDefault="00576685" w:rsidP="00546843">
            <w:r>
              <w:t>Noise induced hearing loss claims</w:t>
            </w:r>
          </w:p>
        </w:tc>
        <w:tc>
          <w:tcPr>
            <w:tcW w:w="1971" w:type="dxa"/>
          </w:tcPr>
          <w:p w14:paraId="1DA2546A" w14:textId="77777777" w:rsidR="00576685" w:rsidRDefault="00576685" w:rsidP="00546843">
            <w:pPr>
              <w:cnfStyle w:val="100000000000" w:firstRow="1" w:lastRow="0" w:firstColumn="0" w:lastColumn="0" w:oddVBand="0" w:evenVBand="0" w:oddHBand="0" w:evenHBand="0" w:firstRowFirstColumn="0" w:firstRowLastColumn="0" w:lastRowFirstColumn="0" w:lastRowLastColumn="0"/>
            </w:pPr>
            <w:r>
              <w:t>CI</w:t>
            </w:r>
          </w:p>
        </w:tc>
        <w:tc>
          <w:tcPr>
            <w:tcW w:w="1971" w:type="dxa"/>
          </w:tcPr>
          <w:p w14:paraId="778D33E8" w14:textId="77777777" w:rsidR="00576685" w:rsidRDefault="00576685" w:rsidP="00546843">
            <w:pPr>
              <w:cnfStyle w:val="100000000000" w:firstRow="1" w:lastRow="0" w:firstColumn="0" w:lastColumn="0" w:oddVBand="0" w:evenVBand="0" w:oddHBand="0" w:evenHBand="0" w:firstRowFirstColumn="0" w:firstRowLastColumn="0" w:lastRowFirstColumn="0" w:lastRowLastColumn="0"/>
            </w:pPr>
            <w:r>
              <w:t>CKI</w:t>
            </w:r>
          </w:p>
        </w:tc>
      </w:tr>
      <w:tr w:rsidR="00576685" w14:paraId="17D6EAD3" w14:textId="77777777" w:rsidTr="00546843">
        <w:tc>
          <w:tcPr>
            <w:cnfStyle w:val="001000000000" w:firstRow="0" w:lastRow="0" w:firstColumn="1" w:lastColumn="0" w:oddVBand="0" w:evenVBand="0" w:oddHBand="0" w:evenHBand="0" w:firstRowFirstColumn="0" w:firstRowLastColumn="0" w:lastRowFirstColumn="0" w:lastRowLastColumn="0"/>
            <w:tcW w:w="5812" w:type="dxa"/>
          </w:tcPr>
          <w:p w14:paraId="39FC1DE7" w14:textId="77777777" w:rsidR="00576685" w:rsidRDefault="00576685" w:rsidP="00546843">
            <w:r>
              <w:t>Number of noise induced hearing loss tests conducted</w:t>
            </w:r>
          </w:p>
        </w:tc>
        <w:tc>
          <w:tcPr>
            <w:tcW w:w="1971" w:type="dxa"/>
          </w:tcPr>
          <w:p w14:paraId="181403C2" w14:textId="77777777" w:rsidR="00576685" w:rsidRDefault="00576685" w:rsidP="00546843">
            <w:pPr>
              <w:cnfStyle w:val="000000000000" w:firstRow="0" w:lastRow="0" w:firstColumn="0" w:lastColumn="0" w:oddVBand="0" w:evenVBand="0" w:oddHBand="0" w:evenHBand="0" w:firstRowFirstColumn="0" w:firstRowLastColumn="0" w:lastRowFirstColumn="0" w:lastRowLastColumn="0"/>
            </w:pPr>
            <w:r>
              <w:t>0</w:t>
            </w:r>
          </w:p>
        </w:tc>
        <w:tc>
          <w:tcPr>
            <w:tcW w:w="1971" w:type="dxa"/>
          </w:tcPr>
          <w:p w14:paraId="52E0DEF9" w14:textId="77777777" w:rsidR="00576685" w:rsidRDefault="00576685" w:rsidP="00546843">
            <w:pPr>
              <w:cnfStyle w:val="000000000000" w:firstRow="0" w:lastRow="0" w:firstColumn="0" w:lastColumn="0" w:oddVBand="0" w:evenVBand="0" w:oddHBand="0" w:evenHBand="0" w:firstRowFirstColumn="0" w:firstRowLastColumn="0" w:lastRowFirstColumn="0" w:lastRowLastColumn="0"/>
            </w:pPr>
            <w:r>
              <w:t>0</w:t>
            </w:r>
          </w:p>
        </w:tc>
      </w:tr>
      <w:tr w:rsidR="00576685" w14:paraId="7E6CC15E" w14:textId="77777777" w:rsidTr="0054684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12" w:type="dxa"/>
          </w:tcPr>
          <w:p w14:paraId="2AFB5780" w14:textId="77777777" w:rsidR="00576685" w:rsidRDefault="00576685" w:rsidP="00546843">
            <w:r>
              <w:t>Number of people tested</w:t>
            </w:r>
          </w:p>
        </w:tc>
        <w:tc>
          <w:tcPr>
            <w:tcW w:w="1971" w:type="dxa"/>
          </w:tcPr>
          <w:p w14:paraId="0758A1D8" w14:textId="77777777" w:rsidR="00576685" w:rsidRDefault="00576685" w:rsidP="00546843">
            <w:pPr>
              <w:cnfStyle w:val="000000010000" w:firstRow="0" w:lastRow="0" w:firstColumn="0" w:lastColumn="0" w:oddVBand="0" w:evenVBand="0" w:oddHBand="0" w:evenHBand="1" w:firstRowFirstColumn="0" w:firstRowLastColumn="0" w:lastRowFirstColumn="0" w:lastRowLastColumn="0"/>
            </w:pPr>
            <w:r>
              <w:t>0</w:t>
            </w:r>
          </w:p>
        </w:tc>
        <w:tc>
          <w:tcPr>
            <w:tcW w:w="1971" w:type="dxa"/>
          </w:tcPr>
          <w:p w14:paraId="6E4594DC" w14:textId="77777777" w:rsidR="00576685" w:rsidRDefault="00576685" w:rsidP="00546843">
            <w:pPr>
              <w:cnfStyle w:val="000000010000" w:firstRow="0" w:lastRow="0" w:firstColumn="0" w:lastColumn="0" w:oddVBand="0" w:evenVBand="0" w:oddHBand="0" w:evenHBand="1" w:firstRowFirstColumn="0" w:firstRowLastColumn="0" w:lastRowFirstColumn="0" w:lastRowLastColumn="0"/>
            </w:pPr>
            <w:r>
              <w:t>0</w:t>
            </w:r>
          </w:p>
        </w:tc>
      </w:tr>
      <w:tr w:rsidR="00576685" w:rsidRPr="00576685" w14:paraId="6C5862BF" w14:textId="77777777" w:rsidTr="00546843">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12" w:type="dxa"/>
          </w:tcPr>
          <w:p w14:paraId="2D432052" w14:textId="77777777" w:rsidR="00576685" w:rsidRPr="00576685" w:rsidRDefault="00576685" w:rsidP="00546843">
            <w:r w:rsidRPr="00576685">
              <w:t>Number of noise induced hearing loss claims</w:t>
            </w:r>
          </w:p>
        </w:tc>
        <w:tc>
          <w:tcPr>
            <w:tcW w:w="1971" w:type="dxa"/>
          </w:tcPr>
          <w:p w14:paraId="033BB64B" w14:textId="77777777" w:rsidR="00576685" w:rsidRPr="00576685" w:rsidRDefault="00576685" w:rsidP="00546843">
            <w:pPr>
              <w:cnfStyle w:val="010000000000" w:firstRow="0" w:lastRow="1" w:firstColumn="0" w:lastColumn="0" w:oddVBand="0" w:evenVBand="0" w:oddHBand="0" w:evenHBand="0" w:firstRowFirstColumn="0" w:firstRowLastColumn="0" w:lastRowFirstColumn="0" w:lastRowLastColumn="0"/>
              <w:rPr>
                <w:b w:val="0"/>
              </w:rPr>
            </w:pPr>
            <w:r w:rsidRPr="00576685">
              <w:rPr>
                <w:b w:val="0"/>
              </w:rPr>
              <w:t>0</w:t>
            </w:r>
          </w:p>
        </w:tc>
        <w:tc>
          <w:tcPr>
            <w:tcW w:w="1971" w:type="dxa"/>
          </w:tcPr>
          <w:p w14:paraId="24CD202F" w14:textId="77777777" w:rsidR="00576685" w:rsidRPr="00576685" w:rsidRDefault="00576685" w:rsidP="00546843">
            <w:pPr>
              <w:cnfStyle w:val="010000000000" w:firstRow="0" w:lastRow="1" w:firstColumn="0" w:lastColumn="0" w:oddVBand="0" w:evenVBand="0" w:oddHBand="0" w:evenHBand="0" w:firstRowFirstColumn="0" w:firstRowLastColumn="0" w:lastRowFirstColumn="0" w:lastRowLastColumn="0"/>
              <w:rPr>
                <w:b w:val="0"/>
              </w:rPr>
            </w:pPr>
            <w:r w:rsidRPr="00576685">
              <w:rPr>
                <w:b w:val="0"/>
              </w:rPr>
              <w:t>0</w:t>
            </w:r>
          </w:p>
        </w:tc>
      </w:tr>
    </w:tbl>
    <w:p w14:paraId="15D128A8" w14:textId="77777777" w:rsidR="00576685" w:rsidRDefault="00576685" w:rsidP="0075124C">
      <w:pPr>
        <w:pStyle w:val="NoSpacing"/>
      </w:pPr>
    </w:p>
    <w:tbl>
      <w:tblPr>
        <w:tblStyle w:val="DefaultTable1"/>
        <w:tblW w:w="0" w:type="auto"/>
        <w:tblLook w:val="04E0" w:firstRow="1" w:lastRow="1" w:firstColumn="1" w:lastColumn="0" w:noHBand="0" w:noVBand="1"/>
        <w:tblCaption w:val="Sample table"/>
        <w:tblDescription w:val="Sample table"/>
      </w:tblPr>
      <w:tblGrid>
        <w:gridCol w:w="5812"/>
        <w:gridCol w:w="1971"/>
        <w:gridCol w:w="1971"/>
      </w:tblGrid>
      <w:tr w:rsidR="00576685" w14:paraId="4E57D02E" w14:textId="77777777" w:rsidTr="0054684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12" w:type="dxa"/>
          </w:tcPr>
          <w:p w14:paraId="7F21A402" w14:textId="77777777" w:rsidR="00576685" w:rsidRDefault="00576685" w:rsidP="00546843">
            <w:r>
              <w:t>Dispute resolution and agreement processing services</w:t>
            </w:r>
          </w:p>
        </w:tc>
        <w:tc>
          <w:tcPr>
            <w:tcW w:w="1971" w:type="dxa"/>
          </w:tcPr>
          <w:p w14:paraId="489DEF9D" w14:textId="77777777" w:rsidR="00576685" w:rsidRDefault="00576685" w:rsidP="00546843">
            <w:pPr>
              <w:cnfStyle w:val="100000000000" w:firstRow="1" w:lastRow="0" w:firstColumn="0" w:lastColumn="0" w:oddVBand="0" w:evenVBand="0" w:oddHBand="0" w:evenHBand="0" w:firstRowFirstColumn="0" w:firstRowLastColumn="0" w:lastRowFirstColumn="0" w:lastRowLastColumn="0"/>
            </w:pPr>
            <w:r>
              <w:t>CI</w:t>
            </w:r>
          </w:p>
        </w:tc>
        <w:tc>
          <w:tcPr>
            <w:tcW w:w="1971" w:type="dxa"/>
          </w:tcPr>
          <w:p w14:paraId="6DFE42DB" w14:textId="77777777" w:rsidR="00576685" w:rsidRDefault="00576685" w:rsidP="00546843">
            <w:pPr>
              <w:cnfStyle w:val="100000000000" w:firstRow="1" w:lastRow="0" w:firstColumn="0" w:lastColumn="0" w:oddVBand="0" w:evenVBand="0" w:oddHBand="0" w:evenHBand="0" w:firstRowFirstColumn="0" w:firstRowLastColumn="0" w:lastRowFirstColumn="0" w:lastRowLastColumn="0"/>
            </w:pPr>
            <w:r>
              <w:t>CKI</w:t>
            </w:r>
          </w:p>
        </w:tc>
      </w:tr>
      <w:tr w:rsidR="00576685" w14:paraId="18876113" w14:textId="77777777" w:rsidTr="00546843">
        <w:tc>
          <w:tcPr>
            <w:cnfStyle w:val="001000000000" w:firstRow="0" w:lastRow="0" w:firstColumn="1" w:lastColumn="0" w:oddVBand="0" w:evenVBand="0" w:oddHBand="0" w:evenHBand="0" w:firstRowFirstColumn="0" w:firstRowLastColumn="0" w:lastRowFirstColumn="0" w:lastRowLastColumn="0"/>
            <w:tcW w:w="5812" w:type="dxa"/>
          </w:tcPr>
          <w:p w14:paraId="19DA6209" w14:textId="77777777" w:rsidR="00576685" w:rsidRDefault="00576685" w:rsidP="00546843">
            <w:r>
              <w:t>Number of applications accepted</w:t>
            </w:r>
          </w:p>
        </w:tc>
        <w:tc>
          <w:tcPr>
            <w:tcW w:w="1971" w:type="dxa"/>
          </w:tcPr>
          <w:p w14:paraId="69EFA744" w14:textId="77777777" w:rsidR="00576685" w:rsidRDefault="00576685" w:rsidP="00546843">
            <w:pPr>
              <w:cnfStyle w:val="000000000000" w:firstRow="0" w:lastRow="0" w:firstColumn="0" w:lastColumn="0" w:oddVBand="0" w:evenVBand="0" w:oddHBand="0" w:evenHBand="0" w:firstRowFirstColumn="0" w:firstRowLastColumn="0" w:lastRowFirstColumn="0" w:lastRowLastColumn="0"/>
            </w:pPr>
            <w:r>
              <w:t>2</w:t>
            </w:r>
          </w:p>
        </w:tc>
        <w:tc>
          <w:tcPr>
            <w:tcW w:w="1971" w:type="dxa"/>
          </w:tcPr>
          <w:p w14:paraId="29F0DE28" w14:textId="77777777" w:rsidR="00576685" w:rsidRDefault="00576685" w:rsidP="00546843">
            <w:pPr>
              <w:cnfStyle w:val="000000000000" w:firstRow="0" w:lastRow="0" w:firstColumn="0" w:lastColumn="0" w:oddVBand="0" w:evenVBand="0" w:oddHBand="0" w:evenHBand="0" w:firstRowFirstColumn="0" w:firstRowLastColumn="0" w:lastRowFirstColumn="0" w:lastRowLastColumn="0"/>
            </w:pPr>
            <w:r>
              <w:t>0</w:t>
            </w:r>
          </w:p>
        </w:tc>
      </w:tr>
      <w:tr w:rsidR="00576685" w14:paraId="6E81C1FA" w14:textId="77777777" w:rsidTr="0054684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12" w:type="dxa"/>
          </w:tcPr>
          <w:p w14:paraId="1CA3E6C1" w14:textId="77777777" w:rsidR="00576685" w:rsidRDefault="00576685" w:rsidP="00546843">
            <w:r>
              <w:t>Number of conciliation applications completed</w:t>
            </w:r>
          </w:p>
        </w:tc>
        <w:tc>
          <w:tcPr>
            <w:tcW w:w="1971" w:type="dxa"/>
          </w:tcPr>
          <w:p w14:paraId="56D82D37" w14:textId="77777777" w:rsidR="00576685" w:rsidRDefault="00576685" w:rsidP="00546843">
            <w:pPr>
              <w:cnfStyle w:val="000000010000" w:firstRow="0" w:lastRow="0" w:firstColumn="0" w:lastColumn="0" w:oddVBand="0" w:evenVBand="0" w:oddHBand="0" w:evenHBand="1" w:firstRowFirstColumn="0" w:firstRowLastColumn="0" w:lastRowFirstColumn="0" w:lastRowLastColumn="0"/>
            </w:pPr>
            <w:r>
              <w:t>2</w:t>
            </w:r>
          </w:p>
        </w:tc>
        <w:tc>
          <w:tcPr>
            <w:tcW w:w="1971" w:type="dxa"/>
          </w:tcPr>
          <w:p w14:paraId="3E4B6C2D" w14:textId="77777777" w:rsidR="00576685" w:rsidRDefault="00576685" w:rsidP="00546843">
            <w:pPr>
              <w:cnfStyle w:val="000000010000" w:firstRow="0" w:lastRow="0" w:firstColumn="0" w:lastColumn="0" w:oddVBand="0" w:evenVBand="0" w:oddHBand="0" w:evenHBand="1" w:firstRowFirstColumn="0" w:firstRowLastColumn="0" w:lastRowFirstColumn="0" w:lastRowLastColumn="0"/>
            </w:pPr>
            <w:r>
              <w:t>0</w:t>
            </w:r>
          </w:p>
        </w:tc>
      </w:tr>
      <w:tr w:rsidR="00576685" w14:paraId="564BEC1A" w14:textId="77777777" w:rsidTr="00546843">
        <w:tc>
          <w:tcPr>
            <w:cnfStyle w:val="001000000000" w:firstRow="0" w:lastRow="0" w:firstColumn="1" w:lastColumn="0" w:oddVBand="0" w:evenVBand="0" w:oddHBand="0" w:evenHBand="0" w:firstRowFirstColumn="0" w:firstRowLastColumn="0" w:lastRowFirstColumn="0" w:lastRowLastColumn="0"/>
            <w:tcW w:w="5812" w:type="dxa"/>
          </w:tcPr>
          <w:p w14:paraId="02FB868A" w14:textId="77777777" w:rsidR="00576685" w:rsidRDefault="00576685" w:rsidP="00546843">
            <w:r>
              <w:t>Proportion of conciliation cases resolved within 8 weeks of acceptance</w:t>
            </w:r>
          </w:p>
        </w:tc>
        <w:tc>
          <w:tcPr>
            <w:tcW w:w="1971" w:type="dxa"/>
          </w:tcPr>
          <w:p w14:paraId="06651335" w14:textId="77777777" w:rsidR="00576685" w:rsidRDefault="00576685" w:rsidP="00546843">
            <w:pPr>
              <w:cnfStyle w:val="000000000000" w:firstRow="0" w:lastRow="0" w:firstColumn="0" w:lastColumn="0" w:oddVBand="0" w:evenVBand="0" w:oddHBand="0" w:evenHBand="0" w:firstRowFirstColumn="0" w:firstRowLastColumn="0" w:lastRowFirstColumn="0" w:lastRowLastColumn="0"/>
            </w:pPr>
            <w:r>
              <w:t>100%</w:t>
            </w:r>
          </w:p>
        </w:tc>
        <w:tc>
          <w:tcPr>
            <w:tcW w:w="1971" w:type="dxa"/>
          </w:tcPr>
          <w:p w14:paraId="6E9E9F23" w14:textId="77777777" w:rsidR="00576685" w:rsidRDefault="00576685" w:rsidP="00546843">
            <w:pPr>
              <w:cnfStyle w:val="000000000000" w:firstRow="0" w:lastRow="0" w:firstColumn="0" w:lastColumn="0" w:oddVBand="0" w:evenVBand="0" w:oddHBand="0" w:evenHBand="0" w:firstRowFirstColumn="0" w:firstRowLastColumn="0" w:lastRowFirstColumn="0" w:lastRowLastColumn="0"/>
            </w:pPr>
            <w:r>
              <w:t>N/A</w:t>
            </w:r>
          </w:p>
        </w:tc>
      </w:tr>
      <w:tr w:rsidR="00576685" w:rsidRPr="00576685" w14:paraId="0FBA8396" w14:textId="77777777" w:rsidTr="00546843">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12" w:type="dxa"/>
          </w:tcPr>
          <w:p w14:paraId="39AD8FD1" w14:textId="77777777" w:rsidR="00576685" w:rsidRPr="00576685" w:rsidRDefault="00576685" w:rsidP="00546843">
            <w:r w:rsidRPr="00576685">
              <w:t>Number of memoranda of agreements recorded</w:t>
            </w:r>
          </w:p>
        </w:tc>
        <w:tc>
          <w:tcPr>
            <w:tcW w:w="1971" w:type="dxa"/>
          </w:tcPr>
          <w:p w14:paraId="52730DC1" w14:textId="77777777" w:rsidR="00576685" w:rsidRPr="00576685" w:rsidRDefault="00576685" w:rsidP="00546843">
            <w:pPr>
              <w:cnfStyle w:val="010000000000" w:firstRow="0" w:lastRow="1" w:firstColumn="0" w:lastColumn="0" w:oddVBand="0" w:evenVBand="0" w:oddHBand="0" w:evenHBand="0" w:firstRowFirstColumn="0" w:firstRowLastColumn="0" w:lastRowFirstColumn="0" w:lastRowLastColumn="0"/>
              <w:rPr>
                <w:b w:val="0"/>
              </w:rPr>
            </w:pPr>
            <w:r w:rsidRPr="00576685">
              <w:rPr>
                <w:b w:val="0"/>
              </w:rPr>
              <w:t>1</w:t>
            </w:r>
          </w:p>
        </w:tc>
        <w:tc>
          <w:tcPr>
            <w:tcW w:w="1971" w:type="dxa"/>
          </w:tcPr>
          <w:p w14:paraId="22E3943C" w14:textId="77777777" w:rsidR="00576685" w:rsidRPr="00576685" w:rsidRDefault="00576685" w:rsidP="00546843">
            <w:pPr>
              <w:cnfStyle w:val="010000000000" w:firstRow="0" w:lastRow="1" w:firstColumn="0" w:lastColumn="0" w:oddVBand="0" w:evenVBand="0" w:oddHBand="0" w:evenHBand="0" w:firstRowFirstColumn="0" w:firstRowLastColumn="0" w:lastRowFirstColumn="0" w:lastRowLastColumn="0"/>
              <w:rPr>
                <w:b w:val="0"/>
              </w:rPr>
            </w:pPr>
            <w:r w:rsidRPr="00576685">
              <w:rPr>
                <w:b w:val="0"/>
              </w:rPr>
              <w:t>1</w:t>
            </w:r>
          </w:p>
        </w:tc>
      </w:tr>
    </w:tbl>
    <w:p w14:paraId="0156D768" w14:textId="20D54D55" w:rsidR="00576685" w:rsidRPr="00576685" w:rsidRDefault="00576685" w:rsidP="00F37706">
      <w:pPr>
        <w:pStyle w:val="Heading5"/>
      </w:pPr>
      <w:r w:rsidRPr="00576685">
        <w:lastRenderedPageBreak/>
        <w:t>Education and Compliance</w:t>
      </w:r>
    </w:p>
    <w:p w14:paraId="191DE335" w14:textId="77777777" w:rsidR="00D44E0F" w:rsidRDefault="00576685" w:rsidP="00576685">
      <w:pPr>
        <w:rPr>
          <w:rFonts w:cs="Segoe UI"/>
          <w:szCs w:val="21"/>
        </w:rPr>
      </w:pPr>
      <w:r>
        <w:rPr>
          <w:rFonts w:cs="Segoe UI"/>
          <w:szCs w:val="21"/>
        </w:rPr>
        <w:t xml:space="preserve">WorkCover </w:t>
      </w:r>
      <w:r w:rsidRPr="002A5F9A">
        <w:rPr>
          <w:rFonts w:cs="Segoe UI"/>
          <w:szCs w:val="21"/>
        </w:rPr>
        <w:t xml:space="preserve">undertook a number of proactive activities, including a compliance and education visit to </w:t>
      </w:r>
      <w:r>
        <w:rPr>
          <w:rFonts w:cs="Segoe UI"/>
          <w:szCs w:val="21"/>
        </w:rPr>
        <w:t xml:space="preserve">CI </w:t>
      </w:r>
      <w:r w:rsidRPr="002A5F9A">
        <w:rPr>
          <w:rFonts w:cs="Segoe UI"/>
          <w:szCs w:val="21"/>
        </w:rPr>
        <w:t>and the translation of two educa</w:t>
      </w:r>
      <w:r w:rsidR="00900365">
        <w:rPr>
          <w:rFonts w:cs="Segoe UI"/>
          <w:szCs w:val="21"/>
        </w:rPr>
        <w:t>tional videos to Bahasa Malay</w:t>
      </w:r>
      <w:r w:rsidR="00D44E0F">
        <w:rPr>
          <w:rFonts w:cs="Segoe UI"/>
          <w:szCs w:val="21"/>
        </w:rPr>
        <w:t>.</w:t>
      </w:r>
    </w:p>
    <w:p w14:paraId="37120CB3" w14:textId="344368F2" w:rsidR="00576685" w:rsidRPr="002A5F9A" w:rsidRDefault="00576685" w:rsidP="00576685">
      <w:pPr>
        <w:rPr>
          <w:rFonts w:cs="Segoe UI"/>
          <w:szCs w:val="21"/>
        </w:rPr>
      </w:pPr>
      <w:r>
        <w:rPr>
          <w:rFonts w:cs="Segoe UI"/>
          <w:szCs w:val="21"/>
        </w:rPr>
        <w:t>The t</w:t>
      </w:r>
      <w:r w:rsidRPr="002A5F9A">
        <w:rPr>
          <w:rFonts w:cs="Segoe UI"/>
          <w:szCs w:val="21"/>
        </w:rPr>
        <w:t xml:space="preserve">wo videos translated were ‘Making a claim’ and </w:t>
      </w:r>
      <w:r>
        <w:rPr>
          <w:rFonts w:cs="Segoe UI"/>
          <w:szCs w:val="21"/>
        </w:rPr>
        <w:t>‘</w:t>
      </w:r>
      <w:r w:rsidRPr="002A5F9A">
        <w:rPr>
          <w:rFonts w:cs="Segoe UI"/>
          <w:szCs w:val="21"/>
        </w:rPr>
        <w:t>Workers’ compensation insurance: A guide for employers</w:t>
      </w:r>
      <w:r>
        <w:rPr>
          <w:rFonts w:cs="Segoe UI"/>
          <w:szCs w:val="21"/>
        </w:rPr>
        <w:t>’</w:t>
      </w:r>
      <w:r w:rsidRPr="002A5F9A">
        <w:rPr>
          <w:rFonts w:cs="Segoe UI"/>
          <w:szCs w:val="21"/>
        </w:rPr>
        <w:t>. Videos were promoted to key stakeholders in the IOT via targeted emails and a news article.</w:t>
      </w:r>
    </w:p>
    <w:p w14:paraId="4A7DF1F0" w14:textId="77777777" w:rsidR="00E744FF" w:rsidRDefault="00E744FF" w:rsidP="0075124C">
      <w:pPr>
        <w:pStyle w:val="Heading3"/>
      </w:pPr>
      <w:bookmarkStart w:id="336" w:name="_Toc84253886"/>
      <w:bookmarkStart w:id="337" w:name="_Toc105685566"/>
      <w:r>
        <w:t>Horizon scan</w:t>
      </w:r>
      <w:bookmarkEnd w:id="336"/>
      <w:bookmarkEnd w:id="337"/>
    </w:p>
    <w:p w14:paraId="5CB765E4" w14:textId="77777777" w:rsidR="00576685" w:rsidRPr="00C929E0" w:rsidRDefault="00576685" w:rsidP="00576685">
      <w:r>
        <w:t xml:space="preserve">WorkCover </w:t>
      </w:r>
      <w:r w:rsidRPr="00C929E0">
        <w:t xml:space="preserve">will travel to </w:t>
      </w:r>
      <w:r>
        <w:t>CKI</w:t>
      </w:r>
      <w:r w:rsidRPr="00C929E0">
        <w:t xml:space="preserve"> from </w:t>
      </w:r>
      <w:r>
        <w:t>26 to</w:t>
      </w:r>
      <w:r w:rsidRPr="00C929E0">
        <w:t xml:space="preserve"> </w:t>
      </w:r>
      <w:r>
        <w:t>2</w:t>
      </w:r>
      <w:r w:rsidRPr="00C929E0">
        <w:t>9 October 202</w:t>
      </w:r>
      <w:r>
        <w:t>1</w:t>
      </w:r>
      <w:r w:rsidRPr="00C929E0">
        <w:t xml:space="preserve"> and will:</w:t>
      </w:r>
    </w:p>
    <w:p w14:paraId="02CCD6A4" w14:textId="77777777" w:rsidR="00576685" w:rsidRPr="00C929E0" w:rsidRDefault="00576685" w:rsidP="00FE44C4">
      <w:pPr>
        <w:pStyle w:val="Bullet1"/>
      </w:pPr>
      <w:r w:rsidRPr="00C929E0">
        <w:t>provide education and information to workers and employers about workers’ compensation, injury manageme</w:t>
      </w:r>
      <w:r>
        <w:t>nt obligations and entitlements</w:t>
      </w:r>
    </w:p>
    <w:p w14:paraId="0752F9E5" w14:textId="77777777" w:rsidR="00576685" w:rsidRPr="00C929E0" w:rsidRDefault="00576685" w:rsidP="00FE44C4">
      <w:pPr>
        <w:pStyle w:val="Bullet1"/>
      </w:pPr>
      <w:r w:rsidRPr="00C929E0">
        <w:t>liaise with medical and other service providers about workers’ compensation entitlements, Certificates of Capacity, injury managemen</w:t>
      </w:r>
      <w:r>
        <w:t>t and return to work activities</w:t>
      </w:r>
    </w:p>
    <w:p w14:paraId="15496F08" w14:textId="77777777" w:rsidR="00576685" w:rsidRPr="00C929E0" w:rsidRDefault="00576685" w:rsidP="00FE44C4">
      <w:pPr>
        <w:pStyle w:val="Bullet1"/>
      </w:pPr>
      <w:r w:rsidRPr="00C929E0">
        <w:t>meet with community groups, local government and individuals to provide information and education regarding workers’ compensation.</w:t>
      </w:r>
    </w:p>
    <w:p w14:paraId="28D1DB4E" w14:textId="77777777" w:rsidR="00E744FF" w:rsidRPr="00860D4B" w:rsidRDefault="00E744FF" w:rsidP="005F7BF6">
      <w:pPr>
        <w:suppressAutoHyphens w:val="0"/>
        <w:rPr>
          <w:color w:val="6D7989" w:themeColor="accent4" w:themeShade="BF"/>
          <w:sz w:val="26"/>
          <w:szCs w:val="26"/>
        </w:rPr>
      </w:pPr>
    </w:p>
    <w:sectPr w:rsidR="00E744FF" w:rsidRPr="00860D4B" w:rsidSect="00912481">
      <w:headerReference w:type="default" r:id="rId26"/>
      <w:headerReference w:type="first" r:id="rId27"/>
      <w:pgSz w:w="11906" w:h="16838" w:code="9"/>
      <w:pgMar w:top="1021" w:right="1021" w:bottom="1021" w:left="1021" w:header="510" w:footer="0"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E85C1E" w16cex:dateUtc="2022-03-25T07:19:00Z"/>
  <w16cex:commentExtensible w16cex:durableId="25E85CD3" w16cex:dateUtc="2022-03-25T07:22:00Z"/>
  <w16cex:commentExtensible w16cex:durableId="25E85C92" w16cex:dateUtc="2022-03-25T07:21: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D659BC" w14:textId="77777777" w:rsidR="00F14D36" w:rsidRDefault="00F14D36" w:rsidP="008456D5">
      <w:pPr>
        <w:spacing w:after="0"/>
      </w:pPr>
      <w:r>
        <w:separator/>
      </w:r>
    </w:p>
  </w:endnote>
  <w:endnote w:type="continuationSeparator" w:id="0">
    <w:p w14:paraId="65153F75" w14:textId="77777777" w:rsidR="00F14D36" w:rsidRDefault="00F14D36" w:rsidP="008456D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dy CS)">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 w:name="FranklinGothic-Book">
    <w:altName w:val="Franklin Gothic Book"/>
    <w:panose1 w:val="00000000000000000000"/>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IDFont+F7">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68EF58" w14:textId="066B31AF" w:rsidR="00F14D36" w:rsidRDefault="00F14D36" w:rsidP="00E50D64">
    <w:pPr>
      <w:pStyle w:val="Footer"/>
      <w:spacing w:before="720"/>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0386DE" w14:textId="16759B0C" w:rsidR="00F14D36" w:rsidRDefault="00F14D36" w:rsidP="00546218">
    <w:pPr>
      <w:pStyle w:val="Footer"/>
      <w:spacing w:before="72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E5E170" w14:textId="56FFDE4D" w:rsidR="00F14D36" w:rsidRDefault="00F14D36" w:rsidP="00A01D2C">
    <w:pPr>
      <w:pStyle w:val="Footer"/>
      <w:ind w:left="-2268"/>
    </w:pPr>
    <w:r>
      <w:rPr>
        <w:noProof/>
        <w:lang w:eastAsia="en-AU"/>
      </w:rPr>
      <w:drawing>
        <wp:inline distT="0" distB="0" distL="0" distR="0" wp14:anchorId="31001068" wp14:editId="1FE2397A">
          <wp:extent cx="8848760" cy="3594735"/>
          <wp:effectExtent l="0" t="0" r="9525" b="5715"/>
          <wp:docPr id="14" name="Picture 14" descr="Connection graphic" title="Decorative">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8851148" cy="3595705"/>
                  </a:xfrm>
                  <a:prstGeom prst="rect">
                    <a:avLst/>
                  </a:prstGeom>
                </pic:spPr>
              </pic:pic>
            </a:graphicData>
          </a:graphic>
        </wp:inline>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3CB0A7" w14:textId="70025FA6" w:rsidR="00F14D36" w:rsidRDefault="00F14D36" w:rsidP="00C53101">
    <w:pPr>
      <w:pStyle w:val="Footer"/>
      <w:spacing w:after="120"/>
      <w:rPr>
        <w:noProof/>
      </w:rPr>
    </w:pPr>
    <w:sdt>
      <w:sdtPr>
        <w:id w:val="-136649452"/>
        <w:docPartObj>
          <w:docPartGallery w:val="Page Numbers (Bottom of Page)"/>
          <w:docPartUnique/>
        </w:docPartObj>
      </w:sdtPr>
      <w:sdtEndPr>
        <w:rPr>
          <w:noProof/>
        </w:rPr>
      </w:sdtEndPr>
      <w:sdtContent>
        <w:fldSimple w:instr=" STYLEREF  &quot;Heading 1&quot;  \* MERGEFORMAT ">
          <w:r w:rsidR="003E72C4">
            <w:rPr>
              <w:noProof/>
            </w:rPr>
            <w:t>Service Delivery Arrangements Indian Ocean Territories 2020–21 Annual Report</w:t>
          </w:r>
        </w:fldSimple>
        <w:r>
          <w:tab/>
        </w:r>
        <w:r>
          <w:fldChar w:fldCharType="begin"/>
        </w:r>
        <w:r>
          <w:instrText xml:space="preserve"> PAGE   \* MERGEFORMAT </w:instrText>
        </w:r>
        <w:r>
          <w:fldChar w:fldCharType="separate"/>
        </w:r>
        <w:r>
          <w:rPr>
            <w:noProof/>
          </w:rPr>
          <w:t>4</w:t>
        </w:r>
        <w:r>
          <w:rPr>
            <w:noProof/>
          </w:rPr>
          <w:fldChar w:fldCharType="end"/>
        </w:r>
      </w:sdtContent>
    </w:sdt>
  </w:p>
  <w:p w14:paraId="7425A93A" w14:textId="19F45449" w:rsidR="00F14D36" w:rsidRDefault="00F14D36" w:rsidP="00C53101">
    <w:pPr>
      <w:pStyle w:val="Footer"/>
      <w:spacing w:before="240"/>
      <w:ind w:left="-1418"/>
    </w:pPr>
    <w:r>
      <w:rPr>
        <w:noProof/>
        <w:lang w:eastAsia="en-AU"/>
      </w:rPr>
      <w:drawing>
        <wp:inline distT="0" distB="0" distL="0" distR="0" wp14:anchorId="678A4839" wp14:editId="22081C18">
          <wp:extent cx="7818124" cy="210185"/>
          <wp:effectExtent l="0" t="0" r="0" b="0"/>
          <wp:docPr id="6" name="Picture 6" descr="background" title="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port-Template-Long_BGs-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48033" cy="210989"/>
                  </a:xfrm>
                  <a:prstGeom prst="rect">
                    <a:avLst/>
                  </a:prstGeom>
                </pic:spPr>
              </pic:pic>
            </a:graphicData>
          </a:graphic>
        </wp:inline>
      </w:drawing>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5D143C" w14:textId="5EF4FC31" w:rsidR="00F14D36" w:rsidRDefault="00F14D36" w:rsidP="00546218">
    <w:pPr>
      <w:pStyle w:val="Footer"/>
      <w:spacing w:before="72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DD0D3C" w14:textId="77777777" w:rsidR="00F14D36" w:rsidRPr="005912BE" w:rsidRDefault="00F14D36" w:rsidP="005912BE">
      <w:pPr>
        <w:spacing w:before="300"/>
        <w:rPr>
          <w:color w:val="4BB3B5" w:themeColor="accent2"/>
        </w:rPr>
      </w:pPr>
      <w:r>
        <w:rPr>
          <w:color w:val="4BB3B5" w:themeColor="accent2"/>
        </w:rPr>
        <w:t>----------</w:t>
      </w:r>
    </w:p>
  </w:footnote>
  <w:footnote w:type="continuationSeparator" w:id="0">
    <w:p w14:paraId="2BE24008" w14:textId="77777777" w:rsidR="00F14D36" w:rsidRDefault="00F14D36" w:rsidP="008456D5">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7EA900" w14:textId="3B783889" w:rsidR="00F14D36" w:rsidRDefault="00F14D36" w:rsidP="00D87AD8">
    <w:pPr>
      <w:pStyle w:val="Header"/>
      <w:spacing w:after="1320"/>
      <w:jc w:val="left"/>
    </w:pPr>
    <w:fldSimple w:instr=" STYLEREF  &quot;Heading 1&quot;  \* MERGEFORMAT ">
      <w:r>
        <w:rPr>
          <w:noProof/>
        </w:rPr>
        <w:t>Executive Summary</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D0379C" w14:textId="77777777" w:rsidR="00F14D36" w:rsidRDefault="00F14D36" w:rsidP="00546218">
    <w:pPr>
      <w:pStyle w:val="Header"/>
      <w:spacing w:after="132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1BA1BA" w14:textId="77777777" w:rsidR="00F14D36" w:rsidRPr="005912BE" w:rsidRDefault="00F14D36" w:rsidP="005912BE">
    <w:pPr>
      <w:pStyle w:val="Header"/>
      <w:spacing w:after="132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A997C8" w14:textId="77777777" w:rsidR="00F14D36" w:rsidRDefault="00F14D36" w:rsidP="00546218">
    <w:pPr>
      <w:pStyle w:val="Header"/>
      <w:spacing w:after="1320"/>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1164DA" w14:textId="4175E7C0" w:rsidR="00F14D36" w:rsidRDefault="00F14D36" w:rsidP="005912BE">
    <w:pPr>
      <w:pStyle w:val="Header"/>
      <w:spacing w:after="1320"/>
    </w:pPr>
    <w:fldSimple w:instr=" STYLEREF  &quot;Heading 2&quot;  \* MERGEFORMAT ">
      <w:r w:rsidR="003E72C4">
        <w:rPr>
          <w:noProof/>
        </w:rPr>
        <w:t>Service Delivery Arrangements</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C2F79C" w14:textId="4EB8ADEA" w:rsidR="00F14D36" w:rsidRDefault="00F14D36" w:rsidP="005912BE">
    <w:pPr>
      <w:pStyle w:val="Header"/>
      <w:spacing w:after="1320"/>
    </w:pPr>
    <w:fldSimple w:instr=" STYLEREF  &quot;Heading 1&quot;  \* MERGEFORMAT ">
      <w:r>
        <w:rPr>
          <w:noProof/>
        </w:rPr>
        <w:t>Department of Primary Industries and Regional Development</w:t>
      </w:r>
    </w:fldSimple>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D584E9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A1C487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B1A918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24E43E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01E6FD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6CEFDB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16644F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7F2839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57EDB2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362F40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4F552B9"/>
    <w:multiLevelType w:val="multilevel"/>
    <w:tmpl w:val="9E1E9102"/>
    <w:styleLink w:val="ListNumbered"/>
    <w:lvl w:ilvl="0">
      <w:start w:val="1"/>
      <w:numFmt w:val="decimal"/>
      <w:pStyle w:val="ListNumbered1"/>
      <w:lvlText w:val="%1."/>
      <w:lvlJc w:val="left"/>
      <w:pPr>
        <w:ind w:left="284" w:hanging="284"/>
      </w:pPr>
      <w:rPr>
        <w:rFonts w:hint="default"/>
      </w:rPr>
    </w:lvl>
    <w:lvl w:ilvl="1">
      <w:start w:val="1"/>
      <w:numFmt w:val="decimal"/>
      <w:pStyle w:val="ListNumbered21"/>
      <w:lvlText w:val="%1.%2"/>
      <w:lvlJc w:val="left"/>
      <w:pPr>
        <w:ind w:left="851" w:hanging="567"/>
      </w:pPr>
      <w:rPr>
        <w:rFonts w:hint="default"/>
      </w:rPr>
    </w:lvl>
    <w:lvl w:ilvl="2">
      <w:start w:val="1"/>
      <w:numFmt w:val="decimal"/>
      <w:pStyle w:val="ListNumbered311"/>
      <w:lvlText w:val="%1.%2.%3"/>
      <w:lvlJc w:val="left"/>
      <w:pPr>
        <w:ind w:left="1701" w:hanging="850"/>
      </w:pPr>
      <w:rPr>
        <w:rFonts w:hint="default"/>
      </w:rPr>
    </w:lvl>
    <w:lvl w:ilvl="3">
      <w:start w:val="1"/>
      <w:numFmt w:val="decimal"/>
      <w:lvlText w:val="%1.%2.%3.%4"/>
      <w:lvlJc w:val="left"/>
      <w:pPr>
        <w:ind w:left="1440" w:hanging="360"/>
      </w:pPr>
      <w:rPr>
        <w:rFonts w:hint="default"/>
      </w:rPr>
    </w:lvl>
    <w:lvl w:ilvl="4">
      <w:start w:val="1"/>
      <w:numFmt w:val="decimal"/>
      <w:lvlText w:val="%1.%2.%3.%4.%5"/>
      <w:lvlJc w:val="left"/>
      <w:pPr>
        <w:ind w:left="2552" w:hanging="851"/>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0D621AED"/>
    <w:multiLevelType w:val="multilevel"/>
    <w:tmpl w:val="C2EED61A"/>
    <w:numStyleLink w:val="NumberedHeadings"/>
  </w:abstractNum>
  <w:abstractNum w:abstractNumId="12" w15:restartNumberingAfterBreak="0">
    <w:nsid w:val="19726F53"/>
    <w:multiLevelType w:val="multilevel"/>
    <w:tmpl w:val="41DE6BBA"/>
    <w:lvl w:ilvl="0">
      <w:start w:val="1"/>
      <w:numFmt w:val="bullet"/>
      <w:lvlText w:val="•"/>
      <w:lvlJc w:val="left"/>
      <w:pPr>
        <w:ind w:left="284" w:hanging="284"/>
      </w:pPr>
      <w:rPr>
        <w:rFonts w:ascii="Calibri" w:hAnsi="Calibri" w:hint="default"/>
        <w:color w:val="auto"/>
      </w:rPr>
    </w:lvl>
    <w:lvl w:ilvl="1">
      <w:start w:val="1"/>
      <w:numFmt w:val="bullet"/>
      <w:lvlText w:val="-"/>
      <w:lvlJc w:val="left"/>
      <w:pPr>
        <w:ind w:left="568" w:hanging="284"/>
      </w:pPr>
      <w:rPr>
        <w:rFonts w:ascii="Courier New" w:hAnsi="Courier New" w:hint="default"/>
        <w:color w:val="auto"/>
      </w:rPr>
    </w:lvl>
    <w:lvl w:ilvl="2">
      <w:start w:val="1"/>
      <w:numFmt w:val="bullet"/>
      <w:lvlText w:val="›"/>
      <w:lvlJc w:val="left"/>
      <w:pPr>
        <w:ind w:left="852" w:hanging="284"/>
      </w:pPr>
      <w:rPr>
        <w:rFonts w:ascii="Calibri" w:hAnsi="Calibri" w:hint="default"/>
        <w:color w:val="auto"/>
      </w:rPr>
    </w:lvl>
    <w:lvl w:ilvl="3">
      <w:start w:val="1"/>
      <w:numFmt w:val="bullet"/>
      <w:lvlText w:val="▫"/>
      <w:lvlJc w:val="left"/>
      <w:pPr>
        <w:ind w:left="1136" w:hanging="284"/>
      </w:pPr>
      <w:rPr>
        <w:rFonts w:ascii="Calibri" w:hAnsi="Calibri" w:hint="default"/>
        <w:color w:val="auto"/>
      </w:rPr>
    </w:lvl>
    <w:lvl w:ilvl="4">
      <w:start w:val="1"/>
      <w:numFmt w:val="bullet"/>
      <w:lvlText w:val="—"/>
      <w:lvlJc w:val="left"/>
      <w:pPr>
        <w:ind w:left="1420" w:hanging="284"/>
      </w:pPr>
      <w:rPr>
        <w:rFonts w:ascii="Calibri" w:hAnsi="Calibri" w:hint="default"/>
        <w:color w:val="auto"/>
      </w:rPr>
    </w:lvl>
    <w:lvl w:ilvl="5">
      <w:start w:val="1"/>
      <w:numFmt w:val="bullet"/>
      <w:lvlText w:val="»"/>
      <w:lvlJc w:val="left"/>
      <w:pPr>
        <w:ind w:left="1704" w:hanging="284"/>
      </w:pPr>
      <w:rPr>
        <w:rFonts w:ascii="Calibri" w:hAnsi="Calibri" w:hint="default"/>
        <w:color w:val="auto"/>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3" w15:restartNumberingAfterBreak="0">
    <w:nsid w:val="229D175A"/>
    <w:multiLevelType w:val="hybridMultilevel"/>
    <w:tmpl w:val="FB86D4A4"/>
    <w:lvl w:ilvl="0" w:tplc="468E041E">
      <w:start w:val="1"/>
      <w:numFmt w:val="bullet"/>
      <w:pStyle w:val="Bulletdotlast"/>
      <w:lvlText w:val=""/>
      <w:lvlJc w:val="left"/>
      <w:pPr>
        <w:ind w:left="644" w:hanging="360"/>
      </w:pPr>
      <w:rPr>
        <w:rFonts w:ascii="Symbol" w:hAnsi="Symbol" w:hint="default"/>
      </w:rPr>
    </w:lvl>
    <w:lvl w:ilvl="1" w:tplc="0C090003">
      <w:start w:val="1"/>
      <w:numFmt w:val="bullet"/>
      <w:lvlText w:val="o"/>
      <w:lvlJc w:val="left"/>
      <w:pPr>
        <w:ind w:left="2865" w:hanging="360"/>
      </w:pPr>
      <w:rPr>
        <w:rFonts w:ascii="Courier New" w:hAnsi="Courier New" w:cs="Courier New" w:hint="default"/>
      </w:rPr>
    </w:lvl>
    <w:lvl w:ilvl="2" w:tplc="0C090005" w:tentative="1">
      <w:start w:val="1"/>
      <w:numFmt w:val="bullet"/>
      <w:lvlText w:val=""/>
      <w:lvlJc w:val="left"/>
      <w:pPr>
        <w:ind w:left="3585" w:hanging="360"/>
      </w:pPr>
      <w:rPr>
        <w:rFonts w:ascii="Wingdings" w:hAnsi="Wingdings" w:hint="default"/>
      </w:rPr>
    </w:lvl>
    <w:lvl w:ilvl="3" w:tplc="0C090001" w:tentative="1">
      <w:start w:val="1"/>
      <w:numFmt w:val="bullet"/>
      <w:lvlText w:val=""/>
      <w:lvlJc w:val="left"/>
      <w:pPr>
        <w:ind w:left="4305" w:hanging="360"/>
      </w:pPr>
      <w:rPr>
        <w:rFonts w:ascii="Symbol" w:hAnsi="Symbol" w:hint="default"/>
      </w:rPr>
    </w:lvl>
    <w:lvl w:ilvl="4" w:tplc="0C090003" w:tentative="1">
      <w:start w:val="1"/>
      <w:numFmt w:val="bullet"/>
      <w:lvlText w:val="o"/>
      <w:lvlJc w:val="left"/>
      <w:pPr>
        <w:ind w:left="5025" w:hanging="360"/>
      </w:pPr>
      <w:rPr>
        <w:rFonts w:ascii="Courier New" w:hAnsi="Courier New" w:cs="Courier New" w:hint="default"/>
      </w:rPr>
    </w:lvl>
    <w:lvl w:ilvl="5" w:tplc="0C090005" w:tentative="1">
      <w:start w:val="1"/>
      <w:numFmt w:val="bullet"/>
      <w:lvlText w:val=""/>
      <w:lvlJc w:val="left"/>
      <w:pPr>
        <w:ind w:left="5745" w:hanging="360"/>
      </w:pPr>
      <w:rPr>
        <w:rFonts w:ascii="Wingdings" w:hAnsi="Wingdings" w:hint="default"/>
      </w:rPr>
    </w:lvl>
    <w:lvl w:ilvl="6" w:tplc="0C090001" w:tentative="1">
      <w:start w:val="1"/>
      <w:numFmt w:val="bullet"/>
      <w:lvlText w:val=""/>
      <w:lvlJc w:val="left"/>
      <w:pPr>
        <w:ind w:left="6465" w:hanging="360"/>
      </w:pPr>
      <w:rPr>
        <w:rFonts w:ascii="Symbol" w:hAnsi="Symbol" w:hint="default"/>
      </w:rPr>
    </w:lvl>
    <w:lvl w:ilvl="7" w:tplc="0C090003" w:tentative="1">
      <w:start w:val="1"/>
      <w:numFmt w:val="bullet"/>
      <w:lvlText w:val="o"/>
      <w:lvlJc w:val="left"/>
      <w:pPr>
        <w:ind w:left="7185" w:hanging="360"/>
      </w:pPr>
      <w:rPr>
        <w:rFonts w:ascii="Courier New" w:hAnsi="Courier New" w:cs="Courier New" w:hint="default"/>
      </w:rPr>
    </w:lvl>
    <w:lvl w:ilvl="8" w:tplc="0C090005" w:tentative="1">
      <w:start w:val="1"/>
      <w:numFmt w:val="bullet"/>
      <w:lvlText w:val=""/>
      <w:lvlJc w:val="left"/>
      <w:pPr>
        <w:ind w:left="7905" w:hanging="360"/>
      </w:pPr>
      <w:rPr>
        <w:rFonts w:ascii="Wingdings" w:hAnsi="Wingdings" w:hint="default"/>
      </w:rPr>
    </w:lvl>
  </w:abstractNum>
  <w:abstractNum w:abstractNumId="14" w15:restartNumberingAfterBreak="0">
    <w:nsid w:val="23233AB1"/>
    <w:multiLevelType w:val="hybridMultilevel"/>
    <w:tmpl w:val="9AD2F372"/>
    <w:lvl w:ilvl="0" w:tplc="0C09000B">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 w15:restartNumberingAfterBreak="0">
    <w:nsid w:val="283C35CF"/>
    <w:multiLevelType w:val="hybridMultilevel"/>
    <w:tmpl w:val="0A9C62F4"/>
    <w:lvl w:ilvl="0" w:tplc="8C3450F4">
      <w:start w:val="1"/>
      <w:numFmt w:val="bullet"/>
      <w:lvlText w:val="-"/>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F160C5E"/>
    <w:multiLevelType w:val="multilevel"/>
    <w:tmpl w:val="298C34E4"/>
    <w:styleLink w:val="AppendixNumbers"/>
    <w:lvl w:ilvl="0">
      <w:start w:val="1"/>
      <w:numFmt w:val="upperLetter"/>
      <w:pStyle w:val="AppendixHeading1"/>
      <w:suff w:val="space"/>
      <w:lvlText w:val="Appendix %1 –"/>
      <w:lvlJc w:val="left"/>
      <w:pPr>
        <w:ind w:left="0" w:firstLine="0"/>
      </w:pPr>
      <w:rPr>
        <w:rFonts w:hint="default"/>
      </w:rPr>
    </w:lvl>
    <w:lvl w:ilvl="1">
      <w:start w:val="1"/>
      <w:numFmt w:val="decimal"/>
      <w:pStyle w:val="AppendixHeading2"/>
      <w:lvlText w:val="%1.%2"/>
      <w:lvlJc w:val="left"/>
      <w:pPr>
        <w:ind w:left="851" w:hanging="851"/>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0D50735"/>
    <w:multiLevelType w:val="multilevel"/>
    <w:tmpl w:val="E012D636"/>
    <w:lvl w:ilvl="0">
      <w:start w:val="1"/>
      <w:numFmt w:val="bullet"/>
      <w:lvlText w:val="•"/>
      <w:lvlJc w:val="left"/>
      <w:pPr>
        <w:ind w:left="284" w:hanging="284"/>
      </w:pPr>
      <w:rPr>
        <w:rFonts w:ascii="Calibri" w:hAnsi="Calibri" w:hint="default"/>
        <w:color w:val="auto"/>
      </w:rPr>
    </w:lvl>
    <w:lvl w:ilvl="1">
      <w:start w:val="1"/>
      <w:numFmt w:val="bullet"/>
      <w:pStyle w:val="Bullet2"/>
      <w:lvlText w:val="-"/>
      <w:lvlJc w:val="left"/>
      <w:pPr>
        <w:ind w:left="568" w:hanging="284"/>
      </w:pPr>
      <w:rPr>
        <w:rFonts w:ascii="Courier New" w:hAnsi="Courier New" w:hint="default"/>
        <w:color w:val="auto"/>
      </w:rPr>
    </w:lvl>
    <w:lvl w:ilvl="2">
      <w:start w:val="1"/>
      <w:numFmt w:val="bullet"/>
      <w:pStyle w:val="Bullet3"/>
      <w:lvlText w:val="›"/>
      <w:lvlJc w:val="left"/>
      <w:pPr>
        <w:ind w:left="852" w:hanging="284"/>
      </w:pPr>
      <w:rPr>
        <w:rFonts w:ascii="Calibri" w:hAnsi="Calibri" w:hint="default"/>
        <w:color w:val="auto"/>
      </w:rPr>
    </w:lvl>
    <w:lvl w:ilvl="3">
      <w:start w:val="1"/>
      <w:numFmt w:val="bullet"/>
      <w:lvlText w:val="▫"/>
      <w:lvlJc w:val="left"/>
      <w:pPr>
        <w:ind w:left="1136" w:hanging="284"/>
      </w:pPr>
      <w:rPr>
        <w:rFonts w:ascii="Calibri" w:hAnsi="Calibri" w:hint="default"/>
        <w:color w:val="auto"/>
      </w:rPr>
    </w:lvl>
    <w:lvl w:ilvl="4">
      <w:start w:val="1"/>
      <w:numFmt w:val="bullet"/>
      <w:lvlText w:val="—"/>
      <w:lvlJc w:val="left"/>
      <w:pPr>
        <w:ind w:left="1420" w:hanging="284"/>
      </w:pPr>
      <w:rPr>
        <w:rFonts w:ascii="Calibri" w:hAnsi="Calibri" w:hint="default"/>
        <w:color w:val="auto"/>
      </w:rPr>
    </w:lvl>
    <w:lvl w:ilvl="5">
      <w:start w:val="1"/>
      <w:numFmt w:val="bullet"/>
      <w:lvlText w:val="»"/>
      <w:lvlJc w:val="left"/>
      <w:pPr>
        <w:ind w:left="1704" w:hanging="284"/>
      </w:pPr>
      <w:rPr>
        <w:rFonts w:ascii="Calibri" w:hAnsi="Calibri" w:hint="default"/>
        <w:color w:val="auto"/>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8" w15:restartNumberingAfterBreak="0">
    <w:nsid w:val="37236CC7"/>
    <w:multiLevelType w:val="hybridMultilevel"/>
    <w:tmpl w:val="9F8A0B3C"/>
    <w:lvl w:ilvl="0" w:tplc="60983AE6">
      <w:start w:val="1"/>
      <w:numFmt w:val="bullet"/>
      <w:pStyle w:val="Bulletdot"/>
      <w:lvlText w:val=""/>
      <w:lvlJc w:val="left"/>
      <w:pPr>
        <w:ind w:left="928" w:hanging="360"/>
      </w:pPr>
      <w:rPr>
        <w:rFonts w:ascii="Symbol" w:hAnsi="Symbol" w:hint="default"/>
      </w:rPr>
    </w:lvl>
    <w:lvl w:ilvl="1" w:tplc="0C090003">
      <w:start w:val="1"/>
      <w:numFmt w:val="bullet"/>
      <w:lvlText w:val="o"/>
      <w:lvlJc w:val="left"/>
      <w:pPr>
        <w:ind w:left="2865" w:hanging="360"/>
      </w:pPr>
      <w:rPr>
        <w:rFonts w:ascii="Courier New" w:hAnsi="Courier New" w:cs="Courier New" w:hint="default"/>
      </w:rPr>
    </w:lvl>
    <w:lvl w:ilvl="2" w:tplc="0C090005" w:tentative="1">
      <w:start w:val="1"/>
      <w:numFmt w:val="bullet"/>
      <w:lvlText w:val=""/>
      <w:lvlJc w:val="left"/>
      <w:pPr>
        <w:ind w:left="3585" w:hanging="360"/>
      </w:pPr>
      <w:rPr>
        <w:rFonts w:ascii="Wingdings" w:hAnsi="Wingdings" w:hint="default"/>
      </w:rPr>
    </w:lvl>
    <w:lvl w:ilvl="3" w:tplc="0C090001" w:tentative="1">
      <w:start w:val="1"/>
      <w:numFmt w:val="bullet"/>
      <w:lvlText w:val=""/>
      <w:lvlJc w:val="left"/>
      <w:pPr>
        <w:ind w:left="4305" w:hanging="360"/>
      </w:pPr>
      <w:rPr>
        <w:rFonts w:ascii="Symbol" w:hAnsi="Symbol" w:hint="default"/>
      </w:rPr>
    </w:lvl>
    <w:lvl w:ilvl="4" w:tplc="0C090003" w:tentative="1">
      <w:start w:val="1"/>
      <w:numFmt w:val="bullet"/>
      <w:lvlText w:val="o"/>
      <w:lvlJc w:val="left"/>
      <w:pPr>
        <w:ind w:left="5025" w:hanging="360"/>
      </w:pPr>
      <w:rPr>
        <w:rFonts w:ascii="Courier New" w:hAnsi="Courier New" w:cs="Courier New" w:hint="default"/>
      </w:rPr>
    </w:lvl>
    <w:lvl w:ilvl="5" w:tplc="0C090005" w:tentative="1">
      <w:start w:val="1"/>
      <w:numFmt w:val="bullet"/>
      <w:lvlText w:val=""/>
      <w:lvlJc w:val="left"/>
      <w:pPr>
        <w:ind w:left="5745" w:hanging="360"/>
      </w:pPr>
      <w:rPr>
        <w:rFonts w:ascii="Wingdings" w:hAnsi="Wingdings" w:hint="default"/>
      </w:rPr>
    </w:lvl>
    <w:lvl w:ilvl="6" w:tplc="0C090001" w:tentative="1">
      <w:start w:val="1"/>
      <w:numFmt w:val="bullet"/>
      <w:lvlText w:val=""/>
      <w:lvlJc w:val="left"/>
      <w:pPr>
        <w:ind w:left="6465" w:hanging="360"/>
      </w:pPr>
      <w:rPr>
        <w:rFonts w:ascii="Symbol" w:hAnsi="Symbol" w:hint="default"/>
      </w:rPr>
    </w:lvl>
    <w:lvl w:ilvl="7" w:tplc="0C090003" w:tentative="1">
      <w:start w:val="1"/>
      <w:numFmt w:val="bullet"/>
      <w:lvlText w:val="o"/>
      <w:lvlJc w:val="left"/>
      <w:pPr>
        <w:ind w:left="7185" w:hanging="360"/>
      </w:pPr>
      <w:rPr>
        <w:rFonts w:ascii="Courier New" w:hAnsi="Courier New" w:cs="Courier New" w:hint="default"/>
      </w:rPr>
    </w:lvl>
    <w:lvl w:ilvl="8" w:tplc="0C090005" w:tentative="1">
      <w:start w:val="1"/>
      <w:numFmt w:val="bullet"/>
      <w:lvlText w:val=""/>
      <w:lvlJc w:val="left"/>
      <w:pPr>
        <w:ind w:left="7905" w:hanging="360"/>
      </w:pPr>
      <w:rPr>
        <w:rFonts w:ascii="Wingdings" w:hAnsi="Wingdings" w:hint="default"/>
      </w:rPr>
    </w:lvl>
  </w:abstractNum>
  <w:abstractNum w:abstractNumId="19" w15:restartNumberingAfterBreak="0">
    <w:nsid w:val="3AA51938"/>
    <w:multiLevelType w:val="multilevel"/>
    <w:tmpl w:val="298C34E4"/>
    <w:numStyleLink w:val="AppendixNumbers"/>
  </w:abstractNum>
  <w:abstractNum w:abstractNumId="20" w15:restartNumberingAfterBreak="0">
    <w:nsid w:val="3F166873"/>
    <w:multiLevelType w:val="multilevel"/>
    <w:tmpl w:val="C2EED61A"/>
    <w:styleLink w:val="NumberedHeadings"/>
    <w:lvl w:ilvl="0">
      <w:start w:val="1"/>
      <w:numFmt w:val="decimal"/>
      <w:pStyle w:val="Heading1Numbered"/>
      <w:lvlText w:val="%1."/>
      <w:lvlJc w:val="left"/>
      <w:pPr>
        <w:ind w:left="567" w:hanging="567"/>
      </w:pPr>
      <w:rPr>
        <w:rFonts w:hint="default"/>
      </w:rPr>
    </w:lvl>
    <w:lvl w:ilvl="1">
      <w:start w:val="1"/>
      <w:numFmt w:val="decimal"/>
      <w:pStyle w:val="Heading2Numbered"/>
      <w:lvlText w:val="%1.%2"/>
      <w:lvlJc w:val="left"/>
      <w:pPr>
        <w:ind w:left="851" w:hanging="851"/>
      </w:pPr>
      <w:rPr>
        <w:rFonts w:hint="default"/>
      </w:rPr>
    </w:lvl>
    <w:lvl w:ilvl="2">
      <w:start w:val="1"/>
      <w:numFmt w:val="decimal"/>
      <w:pStyle w:val="Heading3Numbered"/>
      <w:lvlText w:val="%1.%2.%3"/>
      <w:lvlJc w:val="left"/>
      <w:pPr>
        <w:ind w:left="1134" w:hanging="1134"/>
      </w:pPr>
      <w:rPr>
        <w:rFonts w:hint="default"/>
      </w:rPr>
    </w:lvl>
    <w:lvl w:ilvl="3">
      <w:start w:val="1"/>
      <w:numFmt w:val="decimal"/>
      <w:pStyle w:val="Heading4Numbered"/>
      <w:lvlText w:val="%1.%2.%3.%4"/>
      <w:lvlJc w:val="left"/>
      <w:pPr>
        <w:ind w:left="1134" w:hanging="1134"/>
      </w:pPr>
      <w:rPr>
        <w:rFonts w:hint="default"/>
      </w:rPr>
    </w:lvl>
    <w:lvl w:ilvl="4">
      <w:start w:val="1"/>
      <w:numFmt w:val="decimal"/>
      <w:pStyle w:val="Heading5Numbered"/>
      <w:lvlText w:val="%1.%2.%3.%4.%5"/>
      <w:lvlJc w:val="left"/>
      <w:pPr>
        <w:ind w:left="1134" w:hanging="1134"/>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4173295E"/>
    <w:multiLevelType w:val="multilevel"/>
    <w:tmpl w:val="85D6C30E"/>
    <w:styleLink w:val="Bullets"/>
    <w:lvl w:ilvl="0">
      <w:start w:val="1"/>
      <w:numFmt w:val="bullet"/>
      <w:pStyle w:val="Bullet1"/>
      <w:lvlText w:val="•"/>
      <w:lvlJc w:val="left"/>
      <w:pPr>
        <w:ind w:left="284" w:hanging="284"/>
      </w:pPr>
      <w:rPr>
        <w:rFonts w:ascii="Calibri" w:hAnsi="Calibri" w:hint="default"/>
        <w:color w:val="auto"/>
      </w:rPr>
    </w:lvl>
    <w:lvl w:ilvl="1">
      <w:start w:val="1"/>
      <w:numFmt w:val="bullet"/>
      <w:lvlText w:val="–"/>
      <w:lvlJc w:val="left"/>
      <w:pPr>
        <w:ind w:left="568" w:hanging="284"/>
      </w:pPr>
      <w:rPr>
        <w:rFonts w:ascii="Calibri" w:hAnsi="Calibri" w:hint="default"/>
        <w:color w:val="auto"/>
      </w:rPr>
    </w:lvl>
    <w:lvl w:ilvl="2">
      <w:start w:val="1"/>
      <w:numFmt w:val="bullet"/>
      <w:lvlText w:val="›"/>
      <w:lvlJc w:val="left"/>
      <w:pPr>
        <w:ind w:left="852" w:hanging="284"/>
      </w:pPr>
      <w:rPr>
        <w:rFonts w:ascii="Calibri" w:hAnsi="Calibri" w:hint="default"/>
        <w:color w:val="auto"/>
      </w:rPr>
    </w:lvl>
    <w:lvl w:ilvl="3">
      <w:start w:val="1"/>
      <w:numFmt w:val="bullet"/>
      <w:lvlText w:val="▫"/>
      <w:lvlJc w:val="left"/>
      <w:pPr>
        <w:ind w:left="1136" w:hanging="284"/>
      </w:pPr>
      <w:rPr>
        <w:rFonts w:ascii="Calibri" w:hAnsi="Calibri" w:hint="default"/>
        <w:color w:val="auto"/>
      </w:rPr>
    </w:lvl>
    <w:lvl w:ilvl="4">
      <w:start w:val="1"/>
      <w:numFmt w:val="bullet"/>
      <w:lvlText w:val="—"/>
      <w:lvlJc w:val="left"/>
      <w:pPr>
        <w:ind w:left="1420" w:hanging="284"/>
      </w:pPr>
      <w:rPr>
        <w:rFonts w:ascii="Calibri" w:hAnsi="Calibri" w:hint="default"/>
        <w:color w:val="auto"/>
      </w:rPr>
    </w:lvl>
    <w:lvl w:ilvl="5">
      <w:start w:val="1"/>
      <w:numFmt w:val="bullet"/>
      <w:lvlText w:val="»"/>
      <w:lvlJc w:val="left"/>
      <w:pPr>
        <w:ind w:left="1704" w:hanging="284"/>
      </w:pPr>
      <w:rPr>
        <w:rFonts w:ascii="Calibri" w:hAnsi="Calibri" w:hint="default"/>
        <w:color w:val="auto"/>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22" w15:restartNumberingAfterBreak="0">
    <w:nsid w:val="4C7B3DE5"/>
    <w:multiLevelType w:val="hybridMultilevel"/>
    <w:tmpl w:val="FFB2E57C"/>
    <w:lvl w:ilvl="0" w:tplc="888CE0AC">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55B82FE4"/>
    <w:multiLevelType w:val="hybridMultilevel"/>
    <w:tmpl w:val="FDBA92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C7C5C3D"/>
    <w:multiLevelType w:val="multilevel"/>
    <w:tmpl w:val="4B5A47B2"/>
    <w:styleLink w:val="AttachmentNumbers"/>
    <w:lvl w:ilvl="0">
      <w:start w:val="1"/>
      <w:numFmt w:val="upperLetter"/>
      <w:pStyle w:val="AttachmentHeading1"/>
      <w:suff w:val="space"/>
      <w:lvlText w:val="Attachment %1 –"/>
      <w:lvlJc w:val="left"/>
      <w:pPr>
        <w:ind w:left="0" w:firstLine="0"/>
      </w:pPr>
      <w:rPr>
        <w:rFonts w:hint="default"/>
      </w:rPr>
    </w:lvl>
    <w:lvl w:ilvl="1">
      <w:start w:val="1"/>
      <w:numFmt w:val="decimal"/>
      <w:pStyle w:val="AttachmentHeading2"/>
      <w:lvlText w:val="%1.%2"/>
      <w:lvlJc w:val="left"/>
      <w:pPr>
        <w:ind w:left="851" w:hanging="851"/>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68827E7D"/>
    <w:multiLevelType w:val="hybridMultilevel"/>
    <w:tmpl w:val="AA168EC0"/>
    <w:lvl w:ilvl="0" w:tplc="E96A464C">
      <w:start w:val="1"/>
      <w:numFmt w:val="bullet"/>
      <w:pStyle w:val="Listparagraphbulletssecondlevel"/>
      <w:lvlText w:val=""/>
      <w:lvlJc w:val="left"/>
      <w:pPr>
        <w:ind w:left="927" w:hanging="360"/>
      </w:pPr>
      <w:rPr>
        <w:rFonts w:ascii="Symbol" w:hAnsi="Symbol" w:hint="default"/>
        <w:caps w:val="0"/>
        <w:strike w:val="0"/>
        <w:dstrike w:val="0"/>
        <w:vanish w:val="0"/>
        <w:color w:val="auto"/>
        <w:sz w:val="22"/>
        <w:vertAlign w:val="baseli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FCB0C8A"/>
    <w:multiLevelType w:val="hybridMultilevel"/>
    <w:tmpl w:val="719E4120"/>
    <w:lvl w:ilvl="0" w:tplc="0C09000B">
      <w:start w:val="1"/>
      <w:numFmt w:val="bullet"/>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7" w15:restartNumberingAfterBreak="0">
    <w:nsid w:val="7D4F0718"/>
    <w:multiLevelType w:val="multilevel"/>
    <w:tmpl w:val="5B2C35CE"/>
    <w:lvl w:ilvl="0">
      <w:start w:val="1"/>
      <w:numFmt w:val="bullet"/>
      <w:lvlText w:val="•"/>
      <w:lvlJc w:val="left"/>
      <w:pPr>
        <w:ind w:left="284" w:hanging="284"/>
      </w:pPr>
      <w:rPr>
        <w:rFonts w:ascii="Calibri" w:hAnsi="Calibri" w:hint="default"/>
        <w:color w:val="auto"/>
      </w:rPr>
    </w:lvl>
    <w:lvl w:ilvl="1">
      <w:start w:val="1"/>
      <w:numFmt w:val="bullet"/>
      <w:lvlText w:val="–"/>
      <w:lvlJc w:val="left"/>
      <w:pPr>
        <w:ind w:left="568" w:hanging="284"/>
      </w:pPr>
      <w:rPr>
        <w:rFonts w:ascii="Calibri" w:hAnsi="Calibri" w:hint="default"/>
        <w:color w:val="auto"/>
      </w:rPr>
    </w:lvl>
    <w:lvl w:ilvl="2">
      <w:start w:val="1"/>
      <w:numFmt w:val="bullet"/>
      <w:lvlText w:val="›"/>
      <w:lvlJc w:val="left"/>
      <w:pPr>
        <w:ind w:left="852" w:hanging="284"/>
      </w:pPr>
      <w:rPr>
        <w:rFonts w:ascii="Calibri" w:hAnsi="Calibri" w:hint="default"/>
        <w:color w:val="auto"/>
      </w:rPr>
    </w:lvl>
    <w:lvl w:ilvl="3">
      <w:start w:val="1"/>
      <w:numFmt w:val="bullet"/>
      <w:lvlText w:val="▫"/>
      <w:lvlJc w:val="left"/>
      <w:pPr>
        <w:ind w:left="1136" w:hanging="284"/>
      </w:pPr>
      <w:rPr>
        <w:rFonts w:ascii="Calibri" w:hAnsi="Calibri" w:hint="default"/>
        <w:color w:val="auto"/>
      </w:rPr>
    </w:lvl>
    <w:lvl w:ilvl="4">
      <w:start w:val="1"/>
      <w:numFmt w:val="bullet"/>
      <w:lvlText w:val="—"/>
      <w:lvlJc w:val="left"/>
      <w:pPr>
        <w:ind w:left="1420" w:hanging="284"/>
      </w:pPr>
      <w:rPr>
        <w:rFonts w:ascii="Calibri" w:hAnsi="Calibri" w:hint="default"/>
        <w:color w:val="auto"/>
      </w:rPr>
    </w:lvl>
    <w:lvl w:ilvl="5">
      <w:start w:val="1"/>
      <w:numFmt w:val="bullet"/>
      <w:lvlText w:val="»"/>
      <w:lvlJc w:val="left"/>
      <w:pPr>
        <w:ind w:left="1704" w:hanging="284"/>
      </w:pPr>
      <w:rPr>
        <w:rFonts w:ascii="Calibri" w:hAnsi="Calibri" w:hint="default"/>
        <w:color w:val="auto"/>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28" w15:restartNumberingAfterBreak="0">
    <w:nsid w:val="7E554E84"/>
    <w:multiLevelType w:val="multilevel"/>
    <w:tmpl w:val="8FCE6D18"/>
    <w:styleLink w:val="ListLegal"/>
    <w:lvl w:ilvl="0">
      <w:start w:val="1"/>
      <w:numFmt w:val="decimal"/>
      <w:pStyle w:val="ListLegal1"/>
      <w:lvlText w:val="%1."/>
      <w:lvlJc w:val="left"/>
      <w:pPr>
        <w:ind w:left="284" w:hanging="284"/>
      </w:pPr>
      <w:rPr>
        <w:rFonts w:hint="default"/>
      </w:rPr>
    </w:lvl>
    <w:lvl w:ilvl="1">
      <w:start w:val="1"/>
      <w:numFmt w:val="lowerLetter"/>
      <w:pStyle w:val="ListLegal2"/>
      <w:lvlText w:val="%2."/>
      <w:lvlJc w:val="left"/>
      <w:pPr>
        <w:ind w:left="568" w:hanging="284"/>
      </w:pPr>
      <w:rPr>
        <w:rFonts w:hint="default"/>
      </w:rPr>
    </w:lvl>
    <w:lvl w:ilvl="2">
      <w:start w:val="1"/>
      <w:numFmt w:val="lowerRoman"/>
      <w:pStyle w:val="ListLegal3"/>
      <w:lvlText w:val="%3."/>
      <w:lvlJc w:val="lef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1" w:hanging="281"/>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num w:numId="1">
    <w:abstractNumId w:val="21"/>
  </w:num>
  <w:num w:numId="2">
    <w:abstractNumId w:val="28"/>
  </w:num>
  <w:num w:numId="3">
    <w:abstractNumId w:val="10"/>
  </w:num>
  <w:num w:numId="4">
    <w:abstractNumId w:val="20"/>
  </w:num>
  <w:num w:numId="5">
    <w:abstractNumId w:val="11"/>
  </w:num>
  <w:num w:numId="6">
    <w:abstractNumId w:val="16"/>
  </w:num>
  <w:num w:numId="7">
    <w:abstractNumId w:val="19"/>
  </w:num>
  <w:num w:numId="8">
    <w:abstractNumId w:val="24"/>
  </w:num>
  <w:num w:numId="9">
    <w:abstractNumId w:val="22"/>
  </w:num>
  <w:num w:numId="10">
    <w:abstractNumId w:val="18"/>
  </w:num>
  <w:num w:numId="11">
    <w:abstractNumId w:val="13"/>
  </w:num>
  <w:num w:numId="12">
    <w:abstractNumId w:val="25"/>
  </w:num>
  <w:num w:numId="13">
    <w:abstractNumId w:val="12"/>
  </w:num>
  <w:num w:numId="14">
    <w:abstractNumId w:val="17"/>
  </w:num>
  <w:num w:numId="15">
    <w:abstractNumId w:val="15"/>
  </w:num>
  <w:num w:numId="16">
    <w:abstractNumId w:val="14"/>
  </w:num>
  <w:num w:numId="17">
    <w:abstractNumId w:val="26"/>
  </w:num>
  <w:num w:numId="18">
    <w:abstractNumId w:val="27"/>
  </w:num>
  <w:num w:numId="19">
    <w:abstractNumId w:val="23"/>
  </w:num>
  <w:num w:numId="20">
    <w:abstractNumId w:val="21"/>
  </w:num>
  <w:num w:numId="21">
    <w:abstractNumId w:val="21"/>
  </w:num>
  <w:num w:numId="22">
    <w:abstractNumId w:val="9"/>
  </w:num>
  <w:num w:numId="23">
    <w:abstractNumId w:val="7"/>
  </w:num>
  <w:num w:numId="24">
    <w:abstractNumId w:val="6"/>
  </w:num>
  <w:num w:numId="25">
    <w:abstractNumId w:val="5"/>
  </w:num>
  <w:num w:numId="26">
    <w:abstractNumId w:val="4"/>
  </w:num>
  <w:num w:numId="27">
    <w:abstractNumId w:val="8"/>
  </w:num>
  <w:num w:numId="28">
    <w:abstractNumId w:val="3"/>
  </w:num>
  <w:num w:numId="29">
    <w:abstractNumId w:val="2"/>
  </w:num>
  <w:num w:numId="30">
    <w:abstractNumId w:val="1"/>
  </w:num>
  <w:num w:numId="31">
    <w:abstractNumId w:val="0"/>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942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4E11"/>
    <w:rsid w:val="0001430B"/>
    <w:rsid w:val="000160D7"/>
    <w:rsid w:val="00036FBB"/>
    <w:rsid w:val="0004361E"/>
    <w:rsid w:val="00044B00"/>
    <w:rsid w:val="00050C98"/>
    <w:rsid w:val="00055CE8"/>
    <w:rsid w:val="0006108D"/>
    <w:rsid w:val="00070A80"/>
    <w:rsid w:val="00073A29"/>
    <w:rsid w:val="00085622"/>
    <w:rsid w:val="000A5495"/>
    <w:rsid w:val="000B22CC"/>
    <w:rsid w:val="000B7256"/>
    <w:rsid w:val="000C2E74"/>
    <w:rsid w:val="000C4847"/>
    <w:rsid w:val="000C7008"/>
    <w:rsid w:val="000D21B8"/>
    <w:rsid w:val="000D30AA"/>
    <w:rsid w:val="000E24BA"/>
    <w:rsid w:val="000E5674"/>
    <w:rsid w:val="000F16C1"/>
    <w:rsid w:val="00101A2C"/>
    <w:rsid w:val="00111D64"/>
    <w:rsid w:val="00115ED0"/>
    <w:rsid w:val="00127B03"/>
    <w:rsid w:val="001309A4"/>
    <w:rsid w:val="001349C6"/>
    <w:rsid w:val="0013609E"/>
    <w:rsid w:val="001433E2"/>
    <w:rsid w:val="00164028"/>
    <w:rsid w:val="001759CA"/>
    <w:rsid w:val="00176512"/>
    <w:rsid w:val="00180947"/>
    <w:rsid w:val="00184DD0"/>
    <w:rsid w:val="00186560"/>
    <w:rsid w:val="001C2DA9"/>
    <w:rsid w:val="001E147C"/>
    <w:rsid w:val="001E73B6"/>
    <w:rsid w:val="001F0ACC"/>
    <w:rsid w:val="00223443"/>
    <w:rsid w:val="002254D5"/>
    <w:rsid w:val="0022611D"/>
    <w:rsid w:val="00226A65"/>
    <w:rsid w:val="00240369"/>
    <w:rsid w:val="002465A5"/>
    <w:rsid w:val="00253075"/>
    <w:rsid w:val="0028095C"/>
    <w:rsid w:val="00284164"/>
    <w:rsid w:val="0028579E"/>
    <w:rsid w:val="002875F3"/>
    <w:rsid w:val="00291050"/>
    <w:rsid w:val="0029355B"/>
    <w:rsid w:val="002B3569"/>
    <w:rsid w:val="002B7197"/>
    <w:rsid w:val="002D54C4"/>
    <w:rsid w:val="002E1ADA"/>
    <w:rsid w:val="002E3685"/>
    <w:rsid w:val="002F034D"/>
    <w:rsid w:val="00315489"/>
    <w:rsid w:val="00317FAF"/>
    <w:rsid w:val="00320057"/>
    <w:rsid w:val="0032202B"/>
    <w:rsid w:val="003261CF"/>
    <w:rsid w:val="00351075"/>
    <w:rsid w:val="00355081"/>
    <w:rsid w:val="00356310"/>
    <w:rsid w:val="00357E54"/>
    <w:rsid w:val="0036619A"/>
    <w:rsid w:val="003720E9"/>
    <w:rsid w:val="00374CA9"/>
    <w:rsid w:val="00392E47"/>
    <w:rsid w:val="003A35BF"/>
    <w:rsid w:val="003A7C69"/>
    <w:rsid w:val="003C625A"/>
    <w:rsid w:val="003D021D"/>
    <w:rsid w:val="003D22EA"/>
    <w:rsid w:val="003E14DB"/>
    <w:rsid w:val="003E5059"/>
    <w:rsid w:val="003E72C4"/>
    <w:rsid w:val="003F775D"/>
    <w:rsid w:val="00416646"/>
    <w:rsid w:val="00420F04"/>
    <w:rsid w:val="0042274E"/>
    <w:rsid w:val="00443ACE"/>
    <w:rsid w:val="004643A4"/>
    <w:rsid w:val="00465BC0"/>
    <w:rsid w:val="0046761B"/>
    <w:rsid w:val="004739A8"/>
    <w:rsid w:val="00476531"/>
    <w:rsid w:val="00477E77"/>
    <w:rsid w:val="0049183E"/>
    <w:rsid w:val="00493C0E"/>
    <w:rsid w:val="00494A61"/>
    <w:rsid w:val="004A2EDF"/>
    <w:rsid w:val="004D0FF2"/>
    <w:rsid w:val="004D7E4A"/>
    <w:rsid w:val="004F622F"/>
    <w:rsid w:val="00506FD3"/>
    <w:rsid w:val="0051159E"/>
    <w:rsid w:val="00515FBF"/>
    <w:rsid w:val="00520ABE"/>
    <w:rsid w:val="0052173E"/>
    <w:rsid w:val="00536765"/>
    <w:rsid w:val="00537B68"/>
    <w:rsid w:val="00541213"/>
    <w:rsid w:val="00546218"/>
    <w:rsid w:val="00546843"/>
    <w:rsid w:val="00561875"/>
    <w:rsid w:val="00563138"/>
    <w:rsid w:val="00563DDB"/>
    <w:rsid w:val="00564DE2"/>
    <w:rsid w:val="00576685"/>
    <w:rsid w:val="005912BE"/>
    <w:rsid w:val="005B30D9"/>
    <w:rsid w:val="005C1633"/>
    <w:rsid w:val="005C2AC4"/>
    <w:rsid w:val="005C6CC8"/>
    <w:rsid w:val="005D3B2B"/>
    <w:rsid w:val="005D5A54"/>
    <w:rsid w:val="005E4821"/>
    <w:rsid w:val="005F691D"/>
    <w:rsid w:val="005F794B"/>
    <w:rsid w:val="005F7BF6"/>
    <w:rsid w:val="00600968"/>
    <w:rsid w:val="0060679F"/>
    <w:rsid w:val="00610DAC"/>
    <w:rsid w:val="00621190"/>
    <w:rsid w:val="00631BA6"/>
    <w:rsid w:val="006327EE"/>
    <w:rsid w:val="006372C4"/>
    <w:rsid w:val="006651BC"/>
    <w:rsid w:val="006667DA"/>
    <w:rsid w:val="006676C1"/>
    <w:rsid w:val="00671162"/>
    <w:rsid w:val="00675B9F"/>
    <w:rsid w:val="00692FA5"/>
    <w:rsid w:val="006A1805"/>
    <w:rsid w:val="006C6330"/>
    <w:rsid w:val="006D4728"/>
    <w:rsid w:val="006D65CC"/>
    <w:rsid w:val="006E1ECA"/>
    <w:rsid w:val="006E24AA"/>
    <w:rsid w:val="006E4CEF"/>
    <w:rsid w:val="006E598C"/>
    <w:rsid w:val="006F42FF"/>
    <w:rsid w:val="006F6144"/>
    <w:rsid w:val="007124E9"/>
    <w:rsid w:val="0071304B"/>
    <w:rsid w:val="00726AC2"/>
    <w:rsid w:val="00734DA4"/>
    <w:rsid w:val="00747D13"/>
    <w:rsid w:val="0075124C"/>
    <w:rsid w:val="00764BC6"/>
    <w:rsid w:val="00785D58"/>
    <w:rsid w:val="00787DF7"/>
    <w:rsid w:val="00791EF5"/>
    <w:rsid w:val="0079383A"/>
    <w:rsid w:val="00796F08"/>
    <w:rsid w:val="00797B7D"/>
    <w:rsid w:val="007A05BE"/>
    <w:rsid w:val="007A47FC"/>
    <w:rsid w:val="007B1463"/>
    <w:rsid w:val="007C171D"/>
    <w:rsid w:val="007C224A"/>
    <w:rsid w:val="007C623F"/>
    <w:rsid w:val="007D1E7E"/>
    <w:rsid w:val="007D3B7F"/>
    <w:rsid w:val="007D77A6"/>
    <w:rsid w:val="007E26BC"/>
    <w:rsid w:val="007E2A24"/>
    <w:rsid w:val="008067A1"/>
    <w:rsid w:val="00811C75"/>
    <w:rsid w:val="008150E9"/>
    <w:rsid w:val="0082297C"/>
    <w:rsid w:val="00824EDA"/>
    <w:rsid w:val="00831700"/>
    <w:rsid w:val="008365AB"/>
    <w:rsid w:val="0084160B"/>
    <w:rsid w:val="0084284C"/>
    <w:rsid w:val="008443C3"/>
    <w:rsid w:val="008456D5"/>
    <w:rsid w:val="00846300"/>
    <w:rsid w:val="0084634B"/>
    <w:rsid w:val="008535A2"/>
    <w:rsid w:val="00860D4B"/>
    <w:rsid w:val="00861756"/>
    <w:rsid w:val="00862D3A"/>
    <w:rsid w:val="008652B3"/>
    <w:rsid w:val="00865462"/>
    <w:rsid w:val="00866481"/>
    <w:rsid w:val="008A1887"/>
    <w:rsid w:val="008A4899"/>
    <w:rsid w:val="008B4FFF"/>
    <w:rsid w:val="008B6A81"/>
    <w:rsid w:val="008C0DCC"/>
    <w:rsid w:val="008D65BF"/>
    <w:rsid w:val="008E2A0D"/>
    <w:rsid w:val="008E4A42"/>
    <w:rsid w:val="008E513F"/>
    <w:rsid w:val="00900365"/>
    <w:rsid w:val="00904F85"/>
    <w:rsid w:val="00912481"/>
    <w:rsid w:val="0092550E"/>
    <w:rsid w:val="00927566"/>
    <w:rsid w:val="00951868"/>
    <w:rsid w:val="00954FAF"/>
    <w:rsid w:val="00966726"/>
    <w:rsid w:val="00974D63"/>
    <w:rsid w:val="00984CE4"/>
    <w:rsid w:val="009964C9"/>
    <w:rsid w:val="009B00F2"/>
    <w:rsid w:val="009B4485"/>
    <w:rsid w:val="009C6939"/>
    <w:rsid w:val="009F0F6B"/>
    <w:rsid w:val="009F11F9"/>
    <w:rsid w:val="009F388A"/>
    <w:rsid w:val="00A01D2C"/>
    <w:rsid w:val="00A070A2"/>
    <w:rsid w:val="00A33DD5"/>
    <w:rsid w:val="00A46807"/>
    <w:rsid w:val="00A56A8C"/>
    <w:rsid w:val="00A95970"/>
    <w:rsid w:val="00AA48D9"/>
    <w:rsid w:val="00AA7448"/>
    <w:rsid w:val="00AB3F28"/>
    <w:rsid w:val="00AC45E1"/>
    <w:rsid w:val="00AD7703"/>
    <w:rsid w:val="00AE550D"/>
    <w:rsid w:val="00AF3707"/>
    <w:rsid w:val="00AF373B"/>
    <w:rsid w:val="00AF5304"/>
    <w:rsid w:val="00B14C9E"/>
    <w:rsid w:val="00B2306B"/>
    <w:rsid w:val="00B27736"/>
    <w:rsid w:val="00B3173D"/>
    <w:rsid w:val="00B42AC2"/>
    <w:rsid w:val="00B466F6"/>
    <w:rsid w:val="00B51654"/>
    <w:rsid w:val="00B54973"/>
    <w:rsid w:val="00B61D37"/>
    <w:rsid w:val="00B64594"/>
    <w:rsid w:val="00B7122A"/>
    <w:rsid w:val="00BA2D77"/>
    <w:rsid w:val="00BB3AAC"/>
    <w:rsid w:val="00BB6CD0"/>
    <w:rsid w:val="00BC6AD9"/>
    <w:rsid w:val="00BD0C4B"/>
    <w:rsid w:val="00BE5025"/>
    <w:rsid w:val="00BF665B"/>
    <w:rsid w:val="00C2535E"/>
    <w:rsid w:val="00C27B86"/>
    <w:rsid w:val="00C42488"/>
    <w:rsid w:val="00C437D9"/>
    <w:rsid w:val="00C45845"/>
    <w:rsid w:val="00C53101"/>
    <w:rsid w:val="00C5710E"/>
    <w:rsid w:val="00C63146"/>
    <w:rsid w:val="00C6432A"/>
    <w:rsid w:val="00C70C78"/>
    <w:rsid w:val="00CB7A0F"/>
    <w:rsid w:val="00CC02C7"/>
    <w:rsid w:val="00CC04B1"/>
    <w:rsid w:val="00CC7896"/>
    <w:rsid w:val="00CD233E"/>
    <w:rsid w:val="00CE329F"/>
    <w:rsid w:val="00CE34E2"/>
    <w:rsid w:val="00CF5037"/>
    <w:rsid w:val="00CF68B1"/>
    <w:rsid w:val="00CF6CDB"/>
    <w:rsid w:val="00CF6CFD"/>
    <w:rsid w:val="00D11838"/>
    <w:rsid w:val="00D132CA"/>
    <w:rsid w:val="00D13E65"/>
    <w:rsid w:val="00D16FF0"/>
    <w:rsid w:val="00D17B76"/>
    <w:rsid w:val="00D30BB7"/>
    <w:rsid w:val="00D32813"/>
    <w:rsid w:val="00D37A0E"/>
    <w:rsid w:val="00D4088A"/>
    <w:rsid w:val="00D44E0F"/>
    <w:rsid w:val="00D5446A"/>
    <w:rsid w:val="00D5655E"/>
    <w:rsid w:val="00D72BEE"/>
    <w:rsid w:val="00D732D9"/>
    <w:rsid w:val="00D8158D"/>
    <w:rsid w:val="00D849C4"/>
    <w:rsid w:val="00D86DBA"/>
    <w:rsid w:val="00D87AD8"/>
    <w:rsid w:val="00DA02C9"/>
    <w:rsid w:val="00DA1B1A"/>
    <w:rsid w:val="00DA46D1"/>
    <w:rsid w:val="00DA7DD5"/>
    <w:rsid w:val="00DB213C"/>
    <w:rsid w:val="00DB21B0"/>
    <w:rsid w:val="00DC0C3E"/>
    <w:rsid w:val="00DE4362"/>
    <w:rsid w:val="00DE4FE2"/>
    <w:rsid w:val="00DF2E22"/>
    <w:rsid w:val="00DF4E11"/>
    <w:rsid w:val="00E01DC7"/>
    <w:rsid w:val="00E04908"/>
    <w:rsid w:val="00E10A8C"/>
    <w:rsid w:val="00E31FBD"/>
    <w:rsid w:val="00E50D64"/>
    <w:rsid w:val="00E53B22"/>
    <w:rsid w:val="00E72F0A"/>
    <w:rsid w:val="00E744FF"/>
    <w:rsid w:val="00E775DE"/>
    <w:rsid w:val="00EB23D5"/>
    <w:rsid w:val="00EB3C2B"/>
    <w:rsid w:val="00EB5AF8"/>
    <w:rsid w:val="00ED7C3D"/>
    <w:rsid w:val="00EE1BD1"/>
    <w:rsid w:val="00F04221"/>
    <w:rsid w:val="00F1428D"/>
    <w:rsid w:val="00F14D36"/>
    <w:rsid w:val="00F15BBE"/>
    <w:rsid w:val="00F34030"/>
    <w:rsid w:val="00F35E25"/>
    <w:rsid w:val="00F37706"/>
    <w:rsid w:val="00F53E9E"/>
    <w:rsid w:val="00F65610"/>
    <w:rsid w:val="00F66D94"/>
    <w:rsid w:val="00F67CDB"/>
    <w:rsid w:val="00F84CCE"/>
    <w:rsid w:val="00F8696C"/>
    <w:rsid w:val="00F93831"/>
    <w:rsid w:val="00FB1100"/>
    <w:rsid w:val="00FB75B9"/>
    <w:rsid w:val="00FC32B2"/>
    <w:rsid w:val="00FC34AF"/>
    <w:rsid w:val="00FE3129"/>
    <w:rsid w:val="00FE44C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94209"/>
    <o:shapelayout v:ext="edit">
      <o:idmap v:ext="edit" data="1"/>
    </o:shapelayout>
  </w:shapeDefaults>
  <w:decimalSymbol w:val="."/>
  <w:listSeparator w:val=","/>
  <w14:docId w14:val="4A5A1E48"/>
  <w15:chartTrackingRefBased/>
  <w15:docId w15:val="{2F211824-0125-4E4C-B244-D726FE1682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color w:val="000000" w:themeColor="text1"/>
        <w:lang w:val="en-AU" w:eastAsia="en-US" w:bidi="ar-SA"/>
      </w:rPr>
    </w:rPrDefault>
    <w:pPrDefault>
      <w:pPr>
        <w:spacing w:before="160" w:after="8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8"/>
    <w:lsdException w:name="Emphasis" w:uiPriority="28"/>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uiPriority="28"/>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15BBE"/>
    <w:pPr>
      <w:suppressAutoHyphens/>
      <w:spacing w:before="0" w:after="160"/>
    </w:pPr>
    <w:rPr>
      <w:kern w:val="12"/>
    </w:rPr>
  </w:style>
  <w:style w:type="paragraph" w:styleId="Heading1">
    <w:name w:val="heading 1"/>
    <w:basedOn w:val="Normal"/>
    <w:next w:val="Normal"/>
    <w:link w:val="Heading1Char"/>
    <w:uiPriority w:val="9"/>
    <w:qFormat/>
    <w:rsid w:val="00631BA6"/>
    <w:pPr>
      <w:keepNext/>
      <w:keepLines/>
      <w:spacing w:before="480"/>
      <w:contextualSpacing/>
      <w:outlineLvl w:val="0"/>
    </w:pPr>
    <w:rPr>
      <w:rFonts w:asciiTheme="majorHAnsi" w:eastAsiaTheme="majorEastAsia" w:hAnsiTheme="majorHAnsi" w:cstheme="majorBidi"/>
      <w:b/>
      <w:i/>
      <w:color w:val="081E3E" w:themeColor="text2"/>
      <w:sz w:val="22"/>
      <w:szCs w:val="32"/>
    </w:rPr>
  </w:style>
  <w:style w:type="paragraph" w:styleId="Heading2">
    <w:name w:val="heading 2"/>
    <w:basedOn w:val="Normal"/>
    <w:next w:val="Normal"/>
    <w:link w:val="Heading2Char"/>
    <w:uiPriority w:val="9"/>
    <w:unhideWhenUsed/>
    <w:qFormat/>
    <w:rsid w:val="00C53101"/>
    <w:pPr>
      <w:keepNext/>
      <w:keepLines/>
      <w:spacing w:before="240"/>
      <w:outlineLvl w:val="1"/>
    </w:pPr>
    <w:rPr>
      <w:rFonts w:asciiTheme="majorHAnsi" w:eastAsiaTheme="majorEastAsia" w:hAnsiTheme="majorHAnsi" w:cstheme="majorBidi"/>
      <w:color w:val="081E3E" w:themeColor="text2"/>
      <w:sz w:val="36"/>
      <w:szCs w:val="26"/>
    </w:rPr>
  </w:style>
  <w:style w:type="paragraph" w:styleId="Heading3">
    <w:name w:val="heading 3"/>
    <w:basedOn w:val="Normal"/>
    <w:next w:val="Normal"/>
    <w:link w:val="Heading3Char"/>
    <w:uiPriority w:val="9"/>
    <w:unhideWhenUsed/>
    <w:qFormat/>
    <w:rsid w:val="000C2E74"/>
    <w:pPr>
      <w:keepNext/>
      <w:keepLines/>
      <w:spacing w:before="240"/>
      <w:outlineLvl w:val="2"/>
    </w:pPr>
    <w:rPr>
      <w:rFonts w:asciiTheme="majorHAnsi" w:eastAsiaTheme="majorEastAsia" w:hAnsiTheme="majorHAnsi" w:cstheme="majorBidi"/>
      <w:color w:val="081E3E"/>
      <w:sz w:val="32"/>
      <w:szCs w:val="24"/>
    </w:rPr>
  </w:style>
  <w:style w:type="paragraph" w:styleId="Heading4">
    <w:name w:val="heading 4"/>
    <w:basedOn w:val="Normal"/>
    <w:next w:val="Normal"/>
    <w:link w:val="Heading4Char"/>
    <w:uiPriority w:val="9"/>
    <w:unhideWhenUsed/>
    <w:rsid w:val="004F622F"/>
    <w:pPr>
      <w:keepNext/>
      <w:keepLines/>
      <w:spacing w:before="240"/>
      <w:outlineLvl w:val="3"/>
    </w:pPr>
    <w:rPr>
      <w:rFonts w:asciiTheme="majorHAnsi" w:eastAsiaTheme="majorEastAsia" w:hAnsiTheme="majorHAnsi" w:cstheme="majorBidi"/>
      <w:b/>
      <w:iCs/>
      <w:color w:val="5A6472"/>
      <w:sz w:val="26"/>
    </w:rPr>
  </w:style>
  <w:style w:type="paragraph" w:styleId="Heading5">
    <w:name w:val="heading 5"/>
    <w:basedOn w:val="Normal"/>
    <w:next w:val="Normal"/>
    <w:link w:val="Heading5Char"/>
    <w:uiPriority w:val="9"/>
    <w:unhideWhenUsed/>
    <w:rsid w:val="00EB23D5"/>
    <w:pPr>
      <w:keepNext/>
      <w:keepLines/>
      <w:outlineLvl w:val="4"/>
    </w:pPr>
    <w:rPr>
      <w:rFonts w:asciiTheme="majorHAnsi" w:eastAsiaTheme="majorEastAsia" w:hAnsiTheme="majorHAnsi" w:cstheme="majorBidi"/>
      <w:b/>
      <w:color w:val="081E3E"/>
      <w:sz w:val="22"/>
    </w:rPr>
  </w:style>
  <w:style w:type="paragraph" w:styleId="Heading6">
    <w:name w:val="heading 6"/>
    <w:basedOn w:val="Normal"/>
    <w:next w:val="Normal"/>
    <w:link w:val="Heading6Char"/>
    <w:uiPriority w:val="9"/>
    <w:unhideWhenUsed/>
    <w:rsid w:val="00631BA6"/>
    <w:pPr>
      <w:keepNext/>
      <w:keepLines/>
      <w:spacing w:before="240"/>
      <w:outlineLvl w:val="5"/>
    </w:pPr>
    <w:rPr>
      <w:rFonts w:asciiTheme="majorHAnsi" w:eastAsiaTheme="majorEastAsia" w:hAnsiTheme="majorHAnsi" w:cstheme="majorBidi"/>
      <w:b/>
      <w:color w:val="081E3E" w:themeColor="text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E4FE2"/>
    <w:rPr>
      <w:color w:val="808080"/>
    </w:rPr>
  </w:style>
  <w:style w:type="paragraph" w:styleId="Title">
    <w:name w:val="Title"/>
    <w:basedOn w:val="Normal"/>
    <w:next w:val="Normal"/>
    <w:link w:val="TitleChar"/>
    <w:uiPriority w:val="17"/>
    <w:qFormat/>
    <w:rsid w:val="003261CF"/>
    <w:pPr>
      <w:spacing w:before="1680" w:after="480"/>
    </w:pPr>
    <w:rPr>
      <w:rFonts w:asciiTheme="majorHAnsi" w:eastAsiaTheme="majorEastAsia" w:hAnsiTheme="majorHAnsi" w:cstheme="majorBidi"/>
      <w:b/>
      <w:sz w:val="60"/>
      <w:szCs w:val="56"/>
    </w:rPr>
  </w:style>
  <w:style w:type="character" w:customStyle="1" w:styleId="TitleChar">
    <w:name w:val="Title Char"/>
    <w:basedOn w:val="DefaultParagraphFont"/>
    <w:link w:val="Title"/>
    <w:uiPriority w:val="17"/>
    <w:rsid w:val="003261CF"/>
    <w:rPr>
      <w:rFonts w:asciiTheme="majorHAnsi" w:eastAsiaTheme="majorEastAsia" w:hAnsiTheme="majorHAnsi" w:cstheme="majorBidi"/>
      <w:b/>
      <w:kern w:val="12"/>
      <w:sz w:val="60"/>
      <w:szCs w:val="56"/>
    </w:rPr>
  </w:style>
  <w:style w:type="paragraph" w:styleId="Subtitle">
    <w:name w:val="Subtitle"/>
    <w:basedOn w:val="Normal"/>
    <w:next w:val="Normal"/>
    <w:link w:val="SubtitleChar"/>
    <w:uiPriority w:val="18"/>
    <w:qFormat/>
    <w:rsid w:val="003261CF"/>
    <w:pPr>
      <w:numPr>
        <w:ilvl w:val="1"/>
      </w:numPr>
      <w:spacing w:before="480"/>
    </w:pPr>
    <w:rPr>
      <w:rFonts w:asciiTheme="majorHAnsi" w:eastAsiaTheme="minorEastAsia" w:hAnsiTheme="majorHAnsi"/>
      <w:color w:val="377B88"/>
      <w:sz w:val="44"/>
      <w:szCs w:val="22"/>
    </w:rPr>
  </w:style>
  <w:style w:type="character" w:customStyle="1" w:styleId="SubtitleChar">
    <w:name w:val="Subtitle Char"/>
    <w:basedOn w:val="DefaultParagraphFont"/>
    <w:link w:val="Subtitle"/>
    <w:uiPriority w:val="18"/>
    <w:rsid w:val="003261CF"/>
    <w:rPr>
      <w:rFonts w:asciiTheme="majorHAnsi" w:eastAsiaTheme="minorEastAsia" w:hAnsiTheme="majorHAnsi"/>
      <w:color w:val="377B88"/>
      <w:kern w:val="12"/>
      <w:sz w:val="44"/>
      <w:szCs w:val="22"/>
    </w:rPr>
  </w:style>
  <w:style w:type="paragraph" w:customStyle="1" w:styleId="CoverDate">
    <w:name w:val="Cover Date"/>
    <w:basedOn w:val="Normal"/>
    <w:uiPriority w:val="19"/>
    <w:qFormat/>
    <w:rsid w:val="003261CF"/>
    <w:rPr>
      <w:b/>
    </w:rPr>
  </w:style>
  <w:style w:type="paragraph" w:styleId="Header">
    <w:name w:val="header"/>
    <w:basedOn w:val="Normal"/>
    <w:link w:val="HeaderChar"/>
    <w:uiPriority w:val="99"/>
    <w:unhideWhenUsed/>
    <w:rsid w:val="005912BE"/>
    <w:pPr>
      <w:tabs>
        <w:tab w:val="center" w:pos="4513"/>
        <w:tab w:val="right" w:pos="9026"/>
      </w:tabs>
      <w:spacing w:after="0"/>
      <w:jc w:val="right"/>
    </w:pPr>
    <w:rPr>
      <w:sz w:val="16"/>
    </w:rPr>
  </w:style>
  <w:style w:type="character" w:customStyle="1" w:styleId="HeaderChar">
    <w:name w:val="Header Char"/>
    <w:basedOn w:val="DefaultParagraphFont"/>
    <w:link w:val="Header"/>
    <w:uiPriority w:val="99"/>
    <w:rsid w:val="005912BE"/>
    <w:rPr>
      <w:kern w:val="12"/>
      <w:sz w:val="16"/>
    </w:rPr>
  </w:style>
  <w:style w:type="paragraph" w:styleId="Footer">
    <w:name w:val="footer"/>
    <w:basedOn w:val="Normal"/>
    <w:link w:val="FooterChar"/>
    <w:uiPriority w:val="99"/>
    <w:unhideWhenUsed/>
    <w:rsid w:val="007A05BE"/>
    <w:pPr>
      <w:tabs>
        <w:tab w:val="center" w:pos="4513"/>
        <w:tab w:val="right" w:pos="9026"/>
      </w:tabs>
      <w:spacing w:after="0"/>
    </w:pPr>
    <w:rPr>
      <w:sz w:val="16"/>
    </w:rPr>
  </w:style>
  <w:style w:type="character" w:customStyle="1" w:styleId="FooterChar">
    <w:name w:val="Footer Char"/>
    <w:basedOn w:val="DefaultParagraphFont"/>
    <w:link w:val="Footer"/>
    <w:uiPriority w:val="99"/>
    <w:rsid w:val="007A05BE"/>
    <w:rPr>
      <w:kern w:val="12"/>
      <w:sz w:val="16"/>
    </w:rPr>
  </w:style>
  <w:style w:type="character" w:styleId="PageNumber">
    <w:name w:val="page number"/>
    <w:basedOn w:val="DefaultParagraphFont"/>
    <w:uiPriority w:val="99"/>
    <w:semiHidden/>
    <w:rsid w:val="007A05BE"/>
    <w:rPr>
      <w:b/>
      <w:sz w:val="20"/>
    </w:rPr>
  </w:style>
  <w:style w:type="paragraph" w:customStyle="1" w:styleId="CoverPhoto">
    <w:name w:val="Cover Photo"/>
    <w:basedOn w:val="Normal"/>
    <w:uiPriority w:val="19"/>
    <w:qFormat/>
    <w:rsid w:val="0022611D"/>
    <w:pPr>
      <w:spacing w:before="1240"/>
    </w:pPr>
  </w:style>
  <w:style w:type="paragraph" w:styleId="NoSpacing">
    <w:name w:val="No Spacing"/>
    <w:uiPriority w:val="1"/>
    <w:qFormat/>
    <w:rsid w:val="00831700"/>
    <w:pPr>
      <w:suppressAutoHyphens/>
      <w:spacing w:before="0" w:after="0"/>
      <w:contextualSpacing/>
    </w:pPr>
    <w:rPr>
      <w:kern w:val="12"/>
    </w:rPr>
  </w:style>
  <w:style w:type="paragraph" w:customStyle="1" w:styleId="ImprintHeading">
    <w:name w:val="Imprint Heading"/>
    <w:basedOn w:val="Normal"/>
    <w:uiPriority w:val="12"/>
    <w:rsid w:val="000E5674"/>
    <w:pPr>
      <w:spacing w:before="240"/>
      <w:outlineLvl w:val="1"/>
    </w:pPr>
    <w:rPr>
      <w:b/>
      <w:sz w:val="22"/>
      <w:szCs w:val="22"/>
      <w:lang w:val="x-none"/>
    </w:rPr>
  </w:style>
  <w:style w:type="character" w:styleId="Hyperlink">
    <w:name w:val="Hyperlink"/>
    <w:basedOn w:val="DefaultParagraphFont"/>
    <w:uiPriority w:val="99"/>
    <w:unhideWhenUsed/>
    <w:rsid w:val="000E5674"/>
    <w:rPr>
      <w:color w:val="0046FF" w:themeColor="hyperlink"/>
      <w:u w:val="single"/>
    </w:rPr>
  </w:style>
  <w:style w:type="table" w:styleId="TableGrid">
    <w:name w:val="Table Grid"/>
    <w:basedOn w:val="TableNormal"/>
    <w:uiPriority w:val="39"/>
    <w:rsid w:val="005F794B"/>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rsid w:val="005912BE"/>
    <w:pPr>
      <w:spacing w:after="0"/>
      <w:ind w:left="284" w:hanging="284"/>
    </w:pPr>
    <w:rPr>
      <w:sz w:val="18"/>
    </w:rPr>
  </w:style>
  <w:style w:type="character" w:customStyle="1" w:styleId="FootnoteTextChar">
    <w:name w:val="Footnote Text Char"/>
    <w:basedOn w:val="DefaultParagraphFont"/>
    <w:link w:val="FootnoteText"/>
    <w:uiPriority w:val="99"/>
    <w:rsid w:val="005912BE"/>
    <w:rPr>
      <w:kern w:val="12"/>
      <w:sz w:val="18"/>
    </w:rPr>
  </w:style>
  <w:style w:type="character" w:styleId="FootnoteReference">
    <w:name w:val="footnote reference"/>
    <w:basedOn w:val="DefaultParagraphFont"/>
    <w:uiPriority w:val="99"/>
    <w:semiHidden/>
    <w:unhideWhenUsed/>
    <w:rsid w:val="005F794B"/>
    <w:rPr>
      <w:vertAlign w:val="superscript"/>
    </w:rPr>
  </w:style>
  <w:style w:type="character" w:customStyle="1" w:styleId="Heading1Char">
    <w:name w:val="Heading 1 Char"/>
    <w:basedOn w:val="DefaultParagraphFont"/>
    <w:link w:val="Heading1"/>
    <w:uiPriority w:val="9"/>
    <w:rsid w:val="00631BA6"/>
    <w:rPr>
      <w:rFonts w:asciiTheme="majorHAnsi" w:eastAsiaTheme="majorEastAsia" w:hAnsiTheme="majorHAnsi" w:cstheme="majorBidi"/>
      <w:b/>
      <w:i/>
      <w:color w:val="081E3E" w:themeColor="text2"/>
      <w:kern w:val="12"/>
      <w:sz w:val="22"/>
      <w:szCs w:val="32"/>
    </w:rPr>
  </w:style>
  <w:style w:type="character" w:customStyle="1" w:styleId="Heading2Char">
    <w:name w:val="Heading 2 Char"/>
    <w:basedOn w:val="DefaultParagraphFont"/>
    <w:link w:val="Heading2"/>
    <w:uiPriority w:val="9"/>
    <w:rsid w:val="00C53101"/>
    <w:rPr>
      <w:rFonts w:asciiTheme="majorHAnsi" w:eastAsiaTheme="majorEastAsia" w:hAnsiTheme="majorHAnsi" w:cstheme="majorBidi"/>
      <w:color w:val="081E3E" w:themeColor="text2"/>
      <w:kern w:val="12"/>
      <w:sz w:val="36"/>
      <w:szCs w:val="26"/>
    </w:rPr>
  </w:style>
  <w:style w:type="paragraph" w:customStyle="1" w:styleId="Introduction">
    <w:name w:val="Introduction"/>
    <w:basedOn w:val="Normal"/>
    <w:uiPriority w:val="2"/>
    <w:qFormat/>
    <w:rsid w:val="003261CF"/>
    <w:pPr>
      <w:spacing w:before="240" w:after="240"/>
    </w:pPr>
    <w:rPr>
      <w:color w:val="377B88"/>
      <w:sz w:val="26"/>
      <w:lang w:val="x-none"/>
    </w:rPr>
  </w:style>
  <w:style w:type="character" w:customStyle="1" w:styleId="Heading3Char">
    <w:name w:val="Heading 3 Char"/>
    <w:basedOn w:val="DefaultParagraphFont"/>
    <w:link w:val="Heading3"/>
    <w:uiPriority w:val="9"/>
    <w:rsid w:val="000C2E74"/>
    <w:rPr>
      <w:rFonts w:asciiTheme="majorHAnsi" w:eastAsiaTheme="majorEastAsia" w:hAnsiTheme="majorHAnsi" w:cstheme="majorBidi"/>
      <w:color w:val="081E3E"/>
      <w:kern w:val="12"/>
      <w:sz w:val="32"/>
      <w:szCs w:val="24"/>
    </w:rPr>
  </w:style>
  <w:style w:type="character" w:customStyle="1" w:styleId="Heading4Char">
    <w:name w:val="Heading 4 Char"/>
    <w:basedOn w:val="DefaultParagraphFont"/>
    <w:link w:val="Heading4"/>
    <w:uiPriority w:val="9"/>
    <w:rsid w:val="004F622F"/>
    <w:rPr>
      <w:rFonts w:asciiTheme="majorHAnsi" w:eastAsiaTheme="majorEastAsia" w:hAnsiTheme="majorHAnsi" w:cstheme="majorBidi"/>
      <w:b/>
      <w:iCs/>
      <w:color w:val="5A6472"/>
      <w:kern w:val="12"/>
      <w:sz w:val="26"/>
    </w:rPr>
  </w:style>
  <w:style w:type="character" w:customStyle="1" w:styleId="Heading5Char">
    <w:name w:val="Heading 5 Char"/>
    <w:basedOn w:val="DefaultParagraphFont"/>
    <w:link w:val="Heading5"/>
    <w:uiPriority w:val="9"/>
    <w:rsid w:val="00EB23D5"/>
    <w:rPr>
      <w:rFonts w:asciiTheme="majorHAnsi" w:eastAsiaTheme="majorEastAsia" w:hAnsiTheme="majorHAnsi" w:cstheme="majorBidi"/>
      <w:b/>
      <w:color w:val="081E3E"/>
      <w:kern w:val="12"/>
      <w:sz w:val="22"/>
    </w:rPr>
  </w:style>
  <w:style w:type="character" w:customStyle="1" w:styleId="Heading6Char">
    <w:name w:val="Heading 6 Char"/>
    <w:basedOn w:val="DefaultParagraphFont"/>
    <w:link w:val="Heading6"/>
    <w:uiPriority w:val="9"/>
    <w:rsid w:val="00631BA6"/>
    <w:rPr>
      <w:rFonts w:asciiTheme="majorHAnsi" w:eastAsiaTheme="majorEastAsia" w:hAnsiTheme="majorHAnsi" w:cstheme="majorBidi"/>
      <w:b/>
      <w:color w:val="081E3E" w:themeColor="text2"/>
      <w:kern w:val="12"/>
      <w:lang w:val="en-US"/>
    </w:rPr>
  </w:style>
  <w:style w:type="paragraph" w:styleId="Caption">
    <w:name w:val="caption"/>
    <w:basedOn w:val="Normal"/>
    <w:next w:val="Normal"/>
    <w:uiPriority w:val="14"/>
    <w:qFormat/>
    <w:rsid w:val="005F794B"/>
    <w:pPr>
      <w:spacing w:before="240"/>
    </w:pPr>
    <w:rPr>
      <w:b/>
      <w:iCs/>
      <w:szCs w:val="18"/>
    </w:rPr>
  </w:style>
  <w:style w:type="table" w:customStyle="1" w:styleId="DefaultTable1">
    <w:name w:val="Default Table 1"/>
    <w:basedOn w:val="TableNormal"/>
    <w:uiPriority w:val="99"/>
    <w:rsid w:val="00D5655E"/>
    <w:pPr>
      <w:spacing w:before="80"/>
    </w:pPr>
    <w:tblPr>
      <w:tblStyleRowBandSize w:val="1"/>
      <w:tblStyleColBandSize w:val="1"/>
      <w:tblBorders>
        <w:top w:val="single" w:sz="4" w:space="0" w:color="4BB3B5" w:themeColor="accent2"/>
        <w:bottom w:val="single" w:sz="4" w:space="0" w:color="4BB3B5" w:themeColor="accent2"/>
        <w:insideH w:val="single" w:sz="4" w:space="0" w:color="4BB3B5" w:themeColor="accent2"/>
      </w:tblBorders>
    </w:tblPr>
    <w:tblStylePr w:type="firstRow">
      <w:rPr>
        <w:b/>
        <w:color w:val="FFFFFF" w:themeColor="background1"/>
      </w:rPr>
      <w:tblPr/>
      <w:trPr>
        <w:tblHeader/>
      </w:trPr>
      <w:tcPr>
        <w:tcBorders>
          <w:top w:val="nil"/>
          <w:bottom w:val="nil"/>
        </w:tcBorders>
        <w:shd w:val="clear" w:color="auto" w:fill="081E3E" w:themeFill="accent1"/>
      </w:tcPr>
    </w:tblStylePr>
    <w:tblStylePr w:type="lastRow">
      <w:rPr>
        <w:b/>
      </w:rPr>
      <w:tblPr/>
      <w:tcPr>
        <w:shd w:val="clear" w:color="auto" w:fill="F2F6E8" w:themeFill="accent5" w:themeFillTint="33"/>
      </w:tcPr>
    </w:tblStylePr>
    <w:tblStylePr w:type="firstCol">
      <w:rPr>
        <w:b/>
      </w:rPr>
    </w:tblStylePr>
    <w:tblStylePr w:type="band2Vert">
      <w:tblPr/>
      <w:tcPr>
        <w:shd w:val="clear" w:color="auto" w:fill="F2F2F2" w:themeFill="background1" w:themeFillShade="F2"/>
      </w:tcPr>
    </w:tblStylePr>
    <w:tblStylePr w:type="band2Horz">
      <w:tblPr/>
      <w:tcPr>
        <w:shd w:val="clear" w:color="auto" w:fill="F2F2F2" w:themeFill="background1" w:themeFillShade="F2"/>
      </w:tcPr>
    </w:tblStylePr>
  </w:style>
  <w:style w:type="paragraph" w:customStyle="1" w:styleId="Sourcenotes">
    <w:name w:val="Source notes"/>
    <w:basedOn w:val="Normal"/>
    <w:uiPriority w:val="15"/>
    <w:qFormat/>
    <w:rsid w:val="001349C6"/>
    <w:pPr>
      <w:spacing w:before="120"/>
    </w:pPr>
    <w:rPr>
      <w:sz w:val="16"/>
      <w:lang w:val="x-none"/>
    </w:rPr>
  </w:style>
  <w:style w:type="paragraph" w:customStyle="1" w:styleId="Sourcenotesnumbered">
    <w:name w:val="Source notes numbered"/>
    <w:basedOn w:val="Sourcenotes"/>
    <w:uiPriority w:val="15"/>
    <w:qFormat/>
    <w:rsid w:val="001349C6"/>
    <w:pPr>
      <w:spacing w:before="80"/>
    </w:pPr>
  </w:style>
  <w:style w:type="paragraph" w:customStyle="1" w:styleId="ListLegal1">
    <w:name w:val="List Legal 1"/>
    <w:basedOn w:val="Normal"/>
    <w:uiPriority w:val="3"/>
    <w:qFormat/>
    <w:rsid w:val="00FC32B2"/>
    <w:pPr>
      <w:numPr>
        <w:numId w:val="2"/>
      </w:numPr>
      <w:spacing w:before="80"/>
    </w:pPr>
    <w:rPr>
      <w:lang w:val="x-none"/>
    </w:rPr>
  </w:style>
  <w:style w:type="paragraph" w:customStyle="1" w:styleId="ListLegal2">
    <w:name w:val="List Legal 2"/>
    <w:basedOn w:val="ListLegal1"/>
    <w:uiPriority w:val="3"/>
    <w:rsid w:val="00FC32B2"/>
    <w:pPr>
      <w:numPr>
        <w:ilvl w:val="1"/>
      </w:numPr>
    </w:pPr>
  </w:style>
  <w:style w:type="paragraph" w:customStyle="1" w:styleId="ListLegal3">
    <w:name w:val="List Legal 3"/>
    <w:basedOn w:val="ListLegal2"/>
    <w:uiPriority w:val="3"/>
    <w:rsid w:val="00FC32B2"/>
    <w:pPr>
      <w:numPr>
        <w:ilvl w:val="2"/>
      </w:numPr>
    </w:pPr>
  </w:style>
  <w:style w:type="paragraph" w:customStyle="1" w:styleId="ListNumbered1">
    <w:name w:val="List Numbered 1"/>
    <w:basedOn w:val="Normal"/>
    <w:uiPriority w:val="3"/>
    <w:qFormat/>
    <w:rsid w:val="00FC32B2"/>
    <w:pPr>
      <w:numPr>
        <w:numId w:val="3"/>
      </w:numPr>
      <w:spacing w:before="80"/>
    </w:pPr>
    <w:rPr>
      <w:lang w:val="x-none"/>
    </w:rPr>
  </w:style>
  <w:style w:type="paragraph" w:customStyle="1" w:styleId="ListNumbered21">
    <w:name w:val="List Numbered 2.1"/>
    <w:basedOn w:val="ListNumbered1"/>
    <w:uiPriority w:val="3"/>
    <w:rsid w:val="00FC32B2"/>
    <w:pPr>
      <w:numPr>
        <w:ilvl w:val="1"/>
      </w:numPr>
    </w:pPr>
  </w:style>
  <w:style w:type="paragraph" w:customStyle="1" w:styleId="ListNumbered311">
    <w:name w:val="List Numbered 3.1.1"/>
    <w:basedOn w:val="ListNumbered21"/>
    <w:uiPriority w:val="3"/>
    <w:rsid w:val="00FC32B2"/>
    <w:pPr>
      <w:numPr>
        <w:ilvl w:val="2"/>
      </w:numPr>
    </w:pPr>
  </w:style>
  <w:style w:type="paragraph" w:customStyle="1" w:styleId="Bullet1">
    <w:name w:val="Bullet 1"/>
    <w:basedOn w:val="Normal"/>
    <w:uiPriority w:val="3"/>
    <w:qFormat/>
    <w:rsid w:val="00C53101"/>
    <w:pPr>
      <w:numPr>
        <w:numId w:val="1"/>
      </w:numPr>
      <w:ind w:left="567" w:hanging="567"/>
    </w:pPr>
    <w:rPr>
      <w:lang w:val="x-none"/>
    </w:rPr>
  </w:style>
  <w:style w:type="paragraph" w:customStyle="1" w:styleId="Bullet2">
    <w:name w:val="Bullet 2"/>
    <w:basedOn w:val="Bullet1"/>
    <w:uiPriority w:val="3"/>
    <w:rsid w:val="00811C75"/>
    <w:pPr>
      <w:numPr>
        <w:ilvl w:val="1"/>
        <w:numId w:val="14"/>
      </w:numPr>
      <w:ind w:left="1134" w:hanging="567"/>
    </w:pPr>
    <w:rPr>
      <w:lang w:val="en-US"/>
    </w:rPr>
  </w:style>
  <w:style w:type="paragraph" w:customStyle="1" w:styleId="Bullet3">
    <w:name w:val="Bullet 3"/>
    <w:basedOn w:val="Bullet2"/>
    <w:uiPriority w:val="3"/>
    <w:rsid w:val="00CF6CFD"/>
    <w:pPr>
      <w:numPr>
        <w:ilvl w:val="2"/>
      </w:numPr>
    </w:pPr>
  </w:style>
  <w:style w:type="paragraph" w:styleId="TOCHeading">
    <w:name w:val="TOC Heading"/>
    <w:basedOn w:val="Heading1"/>
    <w:next w:val="Normal"/>
    <w:uiPriority w:val="38"/>
    <w:rsid w:val="007E2A24"/>
    <w:pPr>
      <w:spacing w:before="0"/>
      <w:outlineLvl w:val="1"/>
    </w:pPr>
    <w:rPr>
      <w:i w:val="0"/>
      <w:sz w:val="28"/>
    </w:rPr>
  </w:style>
  <w:style w:type="paragraph" w:customStyle="1" w:styleId="Box1Text">
    <w:name w:val="Box 1 Text"/>
    <w:basedOn w:val="Normal"/>
    <w:uiPriority w:val="23"/>
    <w:qFormat/>
    <w:rsid w:val="00CF6CFD"/>
    <w:pPr>
      <w:pBdr>
        <w:top w:val="single" w:sz="4" w:space="14" w:color="4BB3B5" w:themeColor="accent2"/>
        <w:left w:val="single" w:sz="4" w:space="14" w:color="4BB3B5" w:themeColor="accent2"/>
        <w:bottom w:val="single" w:sz="4" w:space="14" w:color="4BB3B5" w:themeColor="accent2"/>
        <w:right w:val="single" w:sz="4" w:space="14" w:color="4BB3B5" w:themeColor="accent2"/>
      </w:pBdr>
      <w:ind w:left="284" w:right="284"/>
    </w:pPr>
    <w:rPr>
      <w:lang w:val="x-none"/>
    </w:rPr>
  </w:style>
  <w:style w:type="paragraph" w:customStyle="1" w:styleId="Box1Heading">
    <w:name w:val="Box 1 Heading"/>
    <w:basedOn w:val="Box1Text"/>
    <w:uiPriority w:val="23"/>
    <w:qFormat/>
    <w:rsid w:val="00CF6CFD"/>
    <w:rPr>
      <w:b/>
      <w:sz w:val="22"/>
      <w:szCs w:val="22"/>
    </w:rPr>
  </w:style>
  <w:style w:type="paragraph" w:customStyle="1" w:styleId="Box1Bullet1">
    <w:name w:val="Box 1 Bullet 1"/>
    <w:basedOn w:val="Box1Text"/>
    <w:uiPriority w:val="24"/>
    <w:qFormat/>
    <w:rsid w:val="00CF6CFD"/>
    <w:pPr>
      <w:spacing w:before="80"/>
    </w:pPr>
  </w:style>
  <w:style w:type="paragraph" w:customStyle="1" w:styleId="Box2Text">
    <w:name w:val="Box 2 Text"/>
    <w:basedOn w:val="Normal"/>
    <w:uiPriority w:val="24"/>
    <w:qFormat/>
    <w:rsid w:val="00CF6CFD"/>
    <w:pPr>
      <w:pBdr>
        <w:top w:val="single" w:sz="4" w:space="14" w:color="F2F6E8" w:themeColor="accent5" w:themeTint="33"/>
        <w:left w:val="single" w:sz="4" w:space="14" w:color="F2F6E8" w:themeColor="accent5" w:themeTint="33"/>
        <w:bottom w:val="single" w:sz="4" w:space="14" w:color="F2F6E8" w:themeColor="accent5" w:themeTint="33"/>
        <w:right w:val="single" w:sz="4" w:space="14" w:color="F2F6E8" w:themeColor="accent5" w:themeTint="33"/>
      </w:pBdr>
      <w:shd w:val="clear" w:color="auto" w:fill="F2F6E8" w:themeFill="accent5" w:themeFillTint="33"/>
      <w:ind w:left="283" w:right="283"/>
    </w:pPr>
    <w:rPr>
      <w:lang w:val="x-none"/>
    </w:rPr>
  </w:style>
  <w:style w:type="paragraph" w:customStyle="1" w:styleId="Box2Heading">
    <w:name w:val="Box 2 Heading"/>
    <w:basedOn w:val="Box2Text"/>
    <w:uiPriority w:val="24"/>
    <w:qFormat/>
    <w:rsid w:val="00541213"/>
    <w:rPr>
      <w:b/>
      <w:sz w:val="22"/>
    </w:rPr>
  </w:style>
  <w:style w:type="paragraph" w:customStyle="1" w:styleId="Box2Bullet1">
    <w:name w:val="Box 2 Bullet 1"/>
    <w:basedOn w:val="Box2Text"/>
    <w:uiPriority w:val="25"/>
    <w:qFormat/>
    <w:rsid w:val="00CF6CFD"/>
    <w:pPr>
      <w:spacing w:before="80"/>
    </w:pPr>
  </w:style>
  <w:style w:type="table" w:customStyle="1" w:styleId="IconBoxTable">
    <w:name w:val="Icon Box Table"/>
    <w:basedOn w:val="TableNormal"/>
    <w:uiPriority w:val="99"/>
    <w:rsid w:val="00D5655E"/>
    <w:pPr>
      <w:spacing w:before="80"/>
    </w:pPr>
    <w:tblPr>
      <w:tblCellMar>
        <w:top w:w="57" w:type="dxa"/>
        <w:left w:w="170" w:type="dxa"/>
        <w:bottom w:w="57" w:type="dxa"/>
        <w:right w:w="170" w:type="dxa"/>
      </w:tblCellMar>
    </w:tblPr>
    <w:tcPr>
      <w:shd w:val="clear" w:color="auto" w:fill="F2F2F2" w:themeFill="background1" w:themeFillShade="F2"/>
    </w:tcPr>
    <w:tblStylePr w:type="firstRow">
      <w:tblPr/>
      <w:trPr>
        <w:tblHeader/>
      </w:trPr>
    </w:tblStylePr>
    <w:tblStylePr w:type="firstCol">
      <w:tblPr>
        <w:tblCellMar>
          <w:top w:w="57" w:type="dxa"/>
          <w:left w:w="170" w:type="dxa"/>
          <w:bottom w:w="57" w:type="dxa"/>
          <w:right w:w="6" w:type="dxa"/>
        </w:tblCellMar>
      </w:tblPr>
      <w:tcPr>
        <w:tcMar>
          <w:top w:w="0" w:type="nil"/>
          <w:left w:w="170" w:type="dxa"/>
          <w:bottom w:w="0" w:type="nil"/>
          <w:right w:w="6" w:type="dxa"/>
        </w:tcMar>
      </w:tcPr>
    </w:tblStylePr>
  </w:style>
  <w:style w:type="numbering" w:customStyle="1" w:styleId="Bullets">
    <w:name w:val="Bullets"/>
    <w:uiPriority w:val="99"/>
    <w:rsid w:val="009B00F2"/>
    <w:pPr>
      <w:numPr>
        <w:numId w:val="1"/>
      </w:numPr>
    </w:pPr>
  </w:style>
  <w:style w:type="numbering" w:customStyle="1" w:styleId="ListLegal">
    <w:name w:val="List Legal"/>
    <w:uiPriority w:val="99"/>
    <w:rsid w:val="00477E77"/>
    <w:pPr>
      <w:numPr>
        <w:numId w:val="2"/>
      </w:numPr>
    </w:pPr>
  </w:style>
  <w:style w:type="numbering" w:customStyle="1" w:styleId="ListNumbered">
    <w:name w:val="List Numbered"/>
    <w:uiPriority w:val="99"/>
    <w:rsid w:val="00477E77"/>
    <w:pPr>
      <w:numPr>
        <w:numId w:val="3"/>
      </w:numPr>
    </w:pPr>
  </w:style>
  <w:style w:type="paragraph" w:customStyle="1" w:styleId="Heading1Numbered">
    <w:name w:val="Heading 1 Numbered"/>
    <w:basedOn w:val="Heading1"/>
    <w:uiPriority w:val="10"/>
    <w:rsid w:val="003F775D"/>
    <w:pPr>
      <w:numPr>
        <w:numId w:val="5"/>
      </w:numPr>
    </w:pPr>
  </w:style>
  <w:style w:type="paragraph" w:customStyle="1" w:styleId="Heading2Numbered">
    <w:name w:val="Heading 2 Numbered"/>
    <w:basedOn w:val="Heading2"/>
    <w:uiPriority w:val="10"/>
    <w:rsid w:val="003F775D"/>
    <w:pPr>
      <w:numPr>
        <w:ilvl w:val="1"/>
        <w:numId w:val="5"/>
      </w:numPr>
    </w:pPr>
  </w:style>
  <w:style w:type="paragraph" w:customStyle="1" w:styleId="Heading3Numbered">
    <w:name w:val="Heading 3 Numbered"/>
    <w:basedOn w:val="Heading3"/>
    <w:uiPriority w:val="10"/>
    <w:rsid w:val="003F775D"/>
    <w:pPr>
      <w:numPr>
        <w:ilvl w:val="2"/>
        <w:numId w:val="5"/>
      </w:numPr>
    </w:pPr>
  </w:style>
  <w:style w:type="paragraph" w:customStyle="1" w:styleId="Heading4Numbered">
    <w:name w:val="Heading 4 Numbered"/>
    <w:basedOn w:val="Heading4"/>
    <w:uiPriority w:val="10"/>
    <w:rsid w:val="003F775D"/>
    <w:pPr>
      <w:numPr>
        <w:ilvl w:val="3"/>
        <w:numId w:val="5"/>
      </w:numPr>
    </w:pPr>
  </w:style>
  <w:style w:type="paragraph" w:customStyle="1" w:styleId="Heading5Numbered">
    <w:name w:val="Heading 5 Numbered"/>
    <w:basedOn w:val="Heading5"/>
    <w:uiPriority w:val="10"/>
    <w:rsid w:val="003F775D"/>
    <w:pPr>
      <w:numPr>
        <w:ilvl w:val="4"/>
        <w:numId w:val="5"/>
      </w:numPr>
    </w:pPr>
  </w:style>
  <w:style w:type="numbering" w:customStyle="1" w:styleId="NumberedHeadings">
    <w:name w:val="Numbered Headings"/>
    <w:uiPriority w:val="99"/>
    <w:rsid w:val="003F775D"/>
    <w:pPr>
      <w:numPr>
        <w:numId w:val="4"/>
      </w:numPr>
    </w:pPr>
  </w:style>
  <w:style w:type="paragraph" w:customStyle="1" w:styleId="AppendixHeading1">
    <w:name w:val="Appendix Heading 1"/>
    <w:basedOn w:val="Heading1"/>
    <w:uiPriority w:val="11"/>
    <w:qFormat/>
    <w:rsid w:val="0001430B"/>
    <w:pPr>
      <w:numPr>
        <w:numId w:val="7"/>
      </w:numPr>
    </w:pPr>
  </w:style>
  <w:style w:type="paragraph" w:customStyle="1" w:styleId="AppendixHeading2">
    <w:name w:val="Appendix Heading 2"/>
    <w:basedOn w:val="Heading2"/>
    <w:uiPriority w:val="11"/>
    <w:rsid w:val="0001430B"/>
    <w:pPr>
      <w:numPr>
        <w:ilvl w:val="1"/>
        <w:numId w:val="7"/>
      </w:numPr>
    </w:pPr>
  </w:style>
  <w:style w:type="paragraph" w:customStyle="1" w:styleId="AttachmentHeading1">
    <w:name w:val="Attachment Heading 1"/>
    <w:basedOn w:val="Heading1"/>
    <w:uiPriority w:val="11"/>
    <w:qFormat/>
    <w:rsid w:val="0001430B"/>
    <w:pPr>
      <w:numPr>
        <w:numId w:val="8"/>
      </w:numPr>
    </w:pPr>
  </w:style>
  <w:style w:type="paragraph" w:customStyle="1" w:styleId="AttachmentHeading2">
    <w:name w:val="Attachment Heading 2"/>
    <w:basedOn w:val="Heading2"/>
    <w:uiPriority w:val="11"/>
    <w:rsid w:val="0001430B"/>
    <w:pPr>
      <w:numPr>
        <w:ilvl w:val="1"/>
        <w:numId w:val="8"/>
      </w:numPr>
    </w:pPr>
  </w:style>
  <w:style w:type="numbering" w:customStyle="1" w:styleId="AppendixNumbers">
    <w:name w:val="Appendix Numbers"/>
    <w:uiPriority w:val="99"/>
    <w:rsid w:val="0001430B"/>
    <w:pPr>
      <w:numPr>
        <w:numId w:val="6"/>
      </w:numPr>
    </w:pPr>
  </w:style>
  <w:style w:type="numbering" w:customStyle="1" w:styleId="AttachmentNumbers">
    <w:name w:val="Attachment Numbers"/>
    <w:uiPriority w:val="99"/>
    <w:rsid w:val="0001430B"/>
    <w:pPr>
      <w:numPr>
        <w:numId w:val="8"/>
      </w:numPr>
    </w:pPr>
  </w:style>
  <w:style w:type="paragraph" w:styleId="Quote">
    <w:name w:val="Quote"/>
    <w:basedOn w:val="Normal"/>
    <w:next w:val="Normal"/>
    <w:link w:val="QuoteChar"/>
    <w:uiPriority w:val="29"/>
    <w:qFormat/>
    <w:rsid w:val="00E04908"/>
    <w:pPr>
      <w:pBdr>
        <w:left w:val="single" w:sz="48" w:space="22" w:color="4BB3B5" w:themeColor="accent2"/>
      </w:pBdr>
      <w:ind w:left="567" w:right="567"/>
    </w:pPr>
    <w:rPr>
      <w:b/>
      <w:iCs/>
      <w:color w:val="404040" w:themeColor="text1" w:themeTint="BF"/>
    </w:rPr>
  </w:style>
  <w:style w:type="character" w:customStyle="1" w:styleId="QuoteChar">
    <w:name w:val="Quote Char"/>
    <w:basedOn w:val="DefaultParagraphFont"/>
    <w:link w:val="Quote"/>
    <w:uiPriority w:val="29"/>
    <w:rsid w:val="00E04908"/>
    <w:rPr>
      <w:b/>
      <w:iCs/>
      <w:color w:val="404040" w:themeColor="text1" w:themeTint="BF"/>
      <w:kern w:val="12"/>
    </w:rPr>
  </w:style>
  <w:style w:type="paragraph" w:styleId="TOC1">
    <w:name w:val="toc 1"/>
    <w:basedOn w:val="Normal"/>
    <w:next w:val="Normal"/>
    <w:autoRedefine/>
    <w:uiPriority w:val="39"/>
    <w:rsid w:val="007E2A24"/>
    <w:pPr>
      <w:keepLines/>
      <w:tabs>
        <w:tab w:val="left" w:pos="9072"/>
      </w:tabs>
      <w:spacing w:before="120" w:after="0"/>
      <w:ind w:left="567" w:hanging="567"/>
    </w:pPr>
    <w:rPr>
      <w:b/>
      <w:sz w:val="24"/>
      <w:u w:val="single" w:color="4BB3B5" w:themeColor="accent2"/>
    </w:rPr>
  </w:style>
  <w:style w:type="paragraph" w:styleId="TOC2">
    <w:name w:val="toc 2"/>
    <w:basedOn w:val="Normal"/>
    <w:next w:val="Normal"/>
    <w:autoRedefine/>
    <w:uiPriority w:val="39"/>
    <w:rsid w:val="007E2A24"/>
    <w:pPr>
      <w:keepLines/>
      <w:tabs>
        <w:tab w:val="left" w:leader="dot" w:pos="9072"/>
      </w:tabs>
      <w:spacing w:after="0"/>
      <w:ind w:left="567" w:hanging="567"/>
    </w:pPr>
  </w:style>
  <w:style w:type="paragraph" w:styleId="TOC3">
    <w:name w:val="toc 3"/>
    <w:basedOn w:val="Normal"/>
    <w:next w:val="Normal"/>
    <w:autoRedefine/>
    <w:uiPriority w:val="39"/>
    <w:rsid w:val="007E2A24"/>
    <w:pPr>
      <w:tabs>
        <w:tab w:val="left" w:leader="dot" w:pos="9072"/>
      </w:tabs>
      <w:spacing w:after="0"/>
      <w:ind w:left="1134" w:hanging="567"/>
    </w:pPr>
  </w:style>
  <w:style w:type="paragraph" w:styleId="TableofFigures">
    <w:name w:val="table of figures"/>
    <w:basedOn w:val="Normal"/>
    <w:next w:val="Normal"/>
    <w:uiPriority w:val="40"/>
    <w:unhideWhenUsed/>
    <w:rsid w:val="006E1ECA"/>
    <w:pPr>
      <w:spacing w:before="80"/>
    </w:pPr>
  </w:style>
  <w:style w:type="paragraph" w:customStyle="1" w:styleId="AreaHeading">
    <w:name w:val="Area Heading"/>
    <w:basedOn w:val="Normal"/>
    <w:qFormat/>
    <w:rsid w:val="003261CF"/>
    <w:pPr>
      <w:ind w:left="-1020" w:firstLine="1020"/>
    </w:pPr>
    <w:rPr>
      <w:rFonts w:cs="Times New Roman (Body CS)"/>
      <w:caps/>
      <w:color w:val="6D7989" w:themeColor="accent4" w:themeShade="BF"/>
      <w:sz w:val="21"/>
    </w:rPr>
  </w:style>
  <w:style w:type="paragraph" w:styleId="ListParagraph">
    <w:name w:val="List Paragraph"/>
    <w:basedOn w:val="Normal"/>
    <w:uiPriority w:val="34"/>
    <w:qFormat/>
    <w:rsid w:val="00BC6AD9"/>
    <w:pPr>
      <w:numPr>
        <w:numId w:val="9"/>
      </w:numPr>
      <w:suppressAutoHyphens w:val="0"/>
      <w:contextualSpacing/>
    </w:pPr>
    <w:rPr>
      <w:rFonts w:ascii="Segoe UI" w:hAnsi="Segoe UI"/>
      <w:color w:val="auto"/>
      <w:kern w:val="0"/>
      <w:sz w:val="21"/>
      <w:szCs w:val="22"/>
    </w:rPr>
  </w:style>
  <w:style w:type="paragraph" w:customStyle="1" w:styleId="Bulletdot">
    <w:name w:val="Bullet dot"/>
    <w:basedOn w:val="Normal"/>
    <w:link w:val="BulletdotChar"/>
    <w:qFormat/>
    <w:rsid w:val="00416646"/>
    <w:pPr>
      <w:numPr>
        <w:numId w:val="10"/>
      </w:numPr>
      <w:autoSpaceDE w:val="0"/>
      <w:autoSpaceDN w:val="0"/>
      <w:adjustRightInd w:val="0"/>
      <w:spacing w:after="50" w:line="288" w:lineRule="auto"/>
      <w:ind w:left="644"/>
      <w:textAlignment w:val="center"/>
    </w:pPr>
    <w:rPr>
      <w:rFonts w:asciiTheme="majorHAnsi" w:hAnsiTheme="majorHAnsi" w:cstheme="majorHAnsi"/>
      <w:color w:val="000000"/>
      <w:kern w:val="0"/>
      <w:szCs w:val="22"/>
    </w:rPr>
  </w:style>
  <w:style w:type="character" w:styleId="FollowedHyperlink">
    <w:name w:val="FollowedHyperlink"/>
    <w:basedOn w:val="DefaultParagraphFont"/>
    <w:uiPriority w:val="99"/>
    <w:semiHidden/>
    <w:unhideWhenUsed/>
    <w:rsid w:val="00796F08"/>
    <w:rPr>
      <w:color w:val="0046FF" w:themeColor="followedHyperlink"/>
      <w:u w:val="single"/>
    </w:rPr>
  </w:style>
  <w:style w:type="character" w:customStyle="1" w:styleId="BulletdotChar">
    <w:name w:val="Bullet dot Char"/>
    <w:basedOn w:val="DefaultParagraphFont"/>
    <w:link w:val="Bulletdot"/>
    <w:rsid w:val="00416646"/>
    <w:rPr>
      <w:rFonts w:asciiTheme="majorHAnsi" w:hAnsiTheme="majorHAnsi" w:cstheme="majorHAnsi"/>
      <w:color w:val="000000"/>
      <w:szCs w:val="22"/>
    </w:rPr>
  </w:style>
  <w:style w:type="paragraph" w:styleId="TOC4">
    <w:name w:val="toc 4"/>
    <w:basedOn w:val="Normal"/>
    <w:next w:val="Normal"/>
    <w:autoRedefine/>
    <w:uiPriority w:val="39"/>
    <w:unhideWhenUsed/>
    <w:rsid w:val="00C70C78"/>
    <w:pPr>
      <w:suppressAutoHyphens w:val="0"/>
      <w:spacing w:after="100" w:line="259" w:lineRule="auto"/>
      <w:ind w:left="660"/>
    </w:pPr>
    <w:rPr>
      <w:rFonts w:eastAsiaTheme="minorEastAsia"/>
      <w:color w:val="auto"/>
      <w:kern w:val="0"/>
      <w:sz w:val="22"/>
      <w:szCs w:val="22"/>
      <w:lang w:eastAsia="en-AU"/>
    </w:rPr>
  </w:style>
  <w:style w:type="paragraph" w:styleId="TOC5">
    <w:name w:val="toc 5"/>
    <w:basedOn w:val="Normal"/>
    <w:next w:val="Normal"/>
    <w:autoRedefine/>
    <w:uiPriority w:val="39"/>
    <w:unhideWhenUsed/>
    <w:rsid w:val="00C70C78"/>
    <w:pPr>
      <w:suppressAutoHyphens w:val="0"/>
      <w:spacing w:after="100" w:line="259" w:lineRule="auto"/>
      <w:ind w:left="880"/>
    </w:pPr>
    <w:rPr>
      <w:rFonts w:eastAsiaTheme="minorEastAsia"/>
      <w:color w:val="auto"/>
      <w:kern w:val="0"/>
      <w:sz w:val="22"/>
      <w:szCs w:val="22"/>
      <w:lang w:eastAsia="en-AU"/>
    </w:rPr>
  </w:style>
  <w:style w:type="paragraph" w:styleId="TOC6">
    <w:name w:val="toc 6"/>
    <w:basedOn w:val="Normal"/>
    <w:next w:val="Normal"/>
    <w:autoRedefine/>
    <w:uiPriority w:val="39"/>
    <w:unhideWhenUsed/>
    <w:rsid w:val="00C70C78"/>
    <w:pPr>
      <w:suppressAutoHyphens w:val="0"/>
      <w:spacing w:after="100" w:line="259" w:lineRule="auto"/>
      <w:ind w:left="1100"/>
    </w:pPr>
    <w:rPr>
      <w:rFonts w:eastAsiaTheme="minorEastAsia"/>
      <w:color w:val="auto"/>
      <w:kern w:val="0"/>
      <w:sz w:val="22"/>
      <w:szCs w:val="22"/>
      <w:lang w:eastAsia="en-AU"/>
    </w:rPr>
  </w:style>
  <w:style w:type="paragraph" w:styleId="TOC7">
    <w:name w:val="toc 7"/>
    <w:basedOn w:val="Normal"/>
    <w:next w:val="Normal"/>
    <w:autoRedefine/>
    <w:uiPriority w:val="39"/>
    <w:unhideWhenUsed/>
    <w:rsid w:val="00C70C78"/>
    <w:pPr>
      <w:suppressAutoHyphens w:val="0"/>
      <w:spacing w:after="100" w:line="259" w:lineRule="auto"/>
      <w:ind w:left="1320"/>
    </w:pPr>
    <w:rPr>
      <w:rFonts w:eastAsiaTheme="minorEastAsia"/>
      <w:color w:val="auto"/>
      <w:kern w:val="0"/>
      <w:sz w:val="22"/>
      <w:szCs w:val="22"/>
      <w:lang w:eastAsia="en-AU"/>
    </w:rPr>
  </w:style>
  <w:style w:type="paragraph" w:styleId="TOC8">
    <w:name w:val="toc 8"/>
    <w:basedOn w:val="Normal"/>
    <w:next w:val="Normal"/>
    <w:autoRedefine/>
    <w:uiPriority w:val="39"/>
    <w:unhideWhenUsed/>
    <w:rsid w:val="00C70C78"/>
    <w:pPr>
      <w:suppressAutoHyphens w:val="0"/>
      <w:spacing w:after="100" w:line="259" w:lineRule="auto"/>
      <w:ind w:left="1540"/>
    </w:pPr>
    <w:rPr>
      <w:rFonts w:eastAsiaTheme="minorEastAsia"/>
      <w:color w:val="auto"/>
      <w:kern w:val="0"/>
      <w:sz w:val="22"/>
      <w:szCs w:val="22"/>
      <w:lang w:eastAsia="en-AU"/>
    </w:rPr>
  </w:style>
  <w:style w:type="paragraph" w:styleId="TOC9">
    <w:name w:val="toc 9"/>
    <w:basedOn w:val="Normal"/>
    <w:next w:val="Normal"/>
    <w:autoRedefine/>
    <w:uiPriority w:val="39"/>
    <w:unhideWhenUsed/>
    <w:rsid w:val="00C70C78"/>
    <w:pPr>
      <w:suppressAutoHyphens w:val="0"/>
      <w:spacing w:after="100" w:line="259" w:lineRule="auto"/>
      <w:ind w:left="1760"/>
    </w:pPr>
    <w:rPr>
      <w:rFonts w:eastAsiaTheme="minorEastAsia"/>
      <w:color w:val="auto"/>
      <w:kern w:val="0"/>
      <w:sz w:val="22"/>
      <w:szCs w:val="22"/>
      <w:lang w:eastAsia="en-AU"/>
    </w:rPr>
  </w:style>
  <w:style w:type="paragraph" w:customStyle="1" w:styleId="Bulletdotlast">
    <w:name w:val="Bullet dot last"/>
    <w:basedOn w:val="Normal"/>
    <w:link w:val="BulletdotlastChar"/>
    <w:qFormat/>
    <w:rsid w:val="008D65BF"/>
    <w:pPr>
      <w:numPr>
        <w:numId w:val="11"/>
      </w:numPr>
      <w:autoSpaceDE w:val="0"/>
      <w:autoSpaceDN w:val="0"/>
      <w:adjustRightInd w:val="0"/>
      <w:spacing w:after="100" w:line="288" w:lineRule="auto"/>
      <w:textAlignment w:val="center"/>
    </w:pPr>
    <w:rPr>
      <w:rFonts w:ascii="Segoe UI" w:hAnsi="Segoe UI" w:cs="FranklinGothic-Book"/>
      <w:color w:val="000000"/>
      <w:kern w:val="0"/>
      <w:szCs w:val="22"/>
    </w:rPr>
  </w:style>
  <w:style w:type="character" w:customStyle="1" w:styleId="BulletdotlastChar">
    <w:name w:val="Bullet dot last Char"/>
    <w:basedOn w:val="DefaultParagraphFont"/>
    <w:link w:val="Bulletdotlast"/>
    <w:rsid w:val="008D65BF"/>
    <w:rPr>
      <w:rFonts w:ascii="Segoe UI" w:hAnsi="Segoe UI" w:cs="FranklinGothic-Book"/>
      <w:color w:val="000000"/>
      <w:szCs w:val="22"/>
    </w:rPr>
  </w:style>
  <w:style w:type="paragraph" w:customStyle="1" w:styleId="BulletDot0">
    <w:name w:val="Bullet Dot"/>
    <w:basedOn w:val="Normal"/>
    <w:link w:val="BulletDotChar0"/>
    <w:qFormat/>
    <w:rsid w:val="00B2306B"/>
    <w:pPr>
      <w:autoSpaceDE w:val="0"/>
      <w:autoSpaceDN w:val="0"/>
      <w:adjustRightInd w:val="0"/>
      <w:spacing w:after="50" w:line="280" w:lineRule="atLeast"/>
      <w:ind w:left="644" w:hanging="360"/>
      <w:textAlignment w:val="center"/>
    </w:pPr>
    <w:rPr>
      <w:rFonts w:ascii="Arial" w:hAnsi="Arial" w:cs="FranklinGothic-Book"/>
      <w:color w:val="000000"/>
      <w:kern w:val="0"/>
      <w:sz w:val="22"/>
      <w:szCs w:val="22"/>
    </w:rPr>
  </w:style>
  <w:style w:type="character" w:customStyle="1" w:styleId="BulletDotChar0">
    <w:name w:val="Bullet Dot Char"/>
    <w:basedOn w:val="DefaultParagraphFont"/>
    <w:link w:val="BulletDot0"/>
    <w:rsid w:val="00B2306B"/>
    <w:rPr>
      <w:rFonts w:ascii="Arial" w:hAnsi="Arial" w:cs="FranklinGothic-Book"/>
      <w:color w:val="000000"/>
      <w:sz w:val="22"/>
      <w:szCs w:val="22"/>
    </w:rPr>
  </w:style>
  <w:style w:type="table" w:styleId="ListTable1Light-Accent3">
    <w:name w:val="List Table 1 Light Accent 3"/>
    <w:basedOn w:val="TableNormal"/>
    <w:uiPriority w:val="46"/>
    <w:rsid w:val="003A35BF"/>
    <w:pPr>
      <w:spacing w:before="0" w:after="0"/>
    </w:pPr>
    <w:rPr>
      <w:color w:val="auto"/>
      <w:sz w:val="22"/>
      <w:szCs w:val="22"/>
    </w:rPr>
    <w:tblPr>
      <w:tblStyleRowBandSize w:val="1"/>
      <w:tblStyleColBandSize w:val="1"/>
    </w:tblPr>
    <w:tblStylePr w:type="firstRow">
      <w:rPr>
        <w:b/>
        <w:bCs/>
      </w:rPr>
      <w:tblPr/>
      <w:tcPr>
        <w:tcBorders>
          <w:bottom w:val="single" w:sz="4" w:space="0" w:color="ADE3F8" w:themeColor="accent3" w:themeTint="99"/>
        </w:tcBorders>
      </w:tcPr>
    </w:tblStylePr>
    <w:tblStylePr w:type="lastRow">
      <w:rPr>
        <w:b/>
        <w:bCs/>
      </w:rPr>
      <w:tblPr/>
      <w:tcPr>
        <w:tcBorders>
          <w:top w:val="single" w:sz="4" w:space="0" w:color="ADE3F8" w:themeColor="accent3" w:themeTint="99"/>
        </w:tcBorders>
      </w:tcPr>
    </w:tblStylePr>
    <w:tblStylePr w:type="firstCol">
      <w:rPr>
        <w:b/>
        <w:bCs/>
      </w:rPr>
    </w:tblStylePr>
    <w:tblStylePr w:type="lastCol">
      <w:rPr>
        <w:b/>
        <w:bCs/>
      </w:rPr>
    </w:tblStylePr>
    <w:tblStylePr w:type="band1Vert">
      <w:tblPr/>
      <w:tcPr>
        <w:shd w:val="clear" w:color="auto" w:fill="E3F5FC" w:themeFill="accent3" w:themeFillTint="33"/>
      </w:tcPr>
    </w:tblStylePr>
    <w:tblStylePr w:type="band1Horz">
      <w:tblPr/>
      <w:tcPr>
        <w:shd w:val="clear" w:color="auto" w:fill="E3F5FC" w:themeFill="accent3" w:themeFillTint="33"/>
      </w:tcPr>
    </w:tblStylePr>
  </w:style>
  <w:style w:type="table" w:styleId="PlainTable4">
    <w:name w:val="Plain Table 4"/>
    <w:basedOn w:val="TableNormal"/>
    <w:uiPriority w:val="44"/>
    <w:rsid w:val="003A35BF"/>
    <w:pPr>
      <w:spacing w:before="0" w:after="0"/>
    </w:pPr>
    <w:rPr>
      <w:color w:val="auto"/>
      <w:sz w:val="22"/>
      <w:szCs w:val="22"/>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BalloonText">
    <w:name w:val="Balloon Text"/>
    <w:basedOn w:val="Normal"/>
    <w:link w:val="BalloonTextChar"/>
    <w:uiPriority w:val="99"/>
    <w:semiHidden/>
    <w:unhideWhenUsed/>
    <w:rsid w:val="00824EDA"/>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24EDA"/>
    <w:rPr>
      <w:rFonts w:ascii="Segoe UI" w:hAnsi="Segoe UI" w:cs="Segoe UI"/>
      <w:kern w:val="12"/>
      <w:sz w:val="18"/>
      <w:szCs w:val="18"/>
    </w:rPr>
  </w:style>
  <w:style w:type="paragraph" w:customStyle="1" w:styleId="Listparagraphbulletssecondlevel">
    <w:name w:val="List paragraph—bullets—second level"/>
    <w:basedOn w:val="Normal"/>
    <w:autoRedefine/>
    <w:qFormat/>
    <w:rsid w:val="0084284C"/>
    <w:pPr>
      <w:numPr>
        <w:numId w:val="12"/>
      </w:numPr>
      <w:suppressAutoHyphens w:val="0"/>
      <w:ind w:left="1134" w:hanging="567"/>
      <w:contextualSpacing/>
    </w:pPr>
    <w:rPr>
      <w:rFonts w:ascii="Segoe UI" w:hAnsi="Segoe UI"/>
      <w:color w:val="auto"/>
      <w:kern w:val="0"/>
      <w:sz w:val="21"/>
      <w:szCs w:val="22"/>
      <w:lang w:eastAsia="zh-TW"/>
    </w:rPr>
  </w:style>
  <w:style w:type="character" w:styleId="CommentReference">
    <w:name w:val="annotation reference"/>
    <w:basedOn w:val="DefaultParagraphFont"/>
    <w:uiPriority w:val="99"/>
    <w:semiHidden/>
    <w:unhideWhenUsed/>
    <w:rsid w:val="00AC45E1"/>
    <w:rPr>
      <w:sz w:val="16"/>
      <w:szCs w:val="16"/>
    </w:rPr>
  </w:style>
  <w:style w:type="paragraph" w:styleId="CommentText">
    <w:name w:val="annotation text"/>
    <w:basedOn w:val="Normal"/>
    <w:link w:val="CommentTextChar"/>
    <w:uiPriority w:val="99"/>
    <w:semiHidden/>
    <w:unhideWhenUsed/>
    <w:rsid w:val="00AC45E1"/>
  </w:style>
  <w:style w:type="character" w:customStyle="1" w:styleId="CommentTextChar">
    <w:name w:val="Comment Text Char"/>
    <w:basedOn w:val="DefaultParagraphFont"/>
    <w:link w:val="CommentText"/>
    <w:uiPriority w:val="99"/>
    <w:semiHidden/>
    <w:rsid w:val="00AC45E1"/>
    <w:rPr>
      <w:kern w:val="12"/>
    </w:rPr>
  </w:style>
  <w:style w:type="paragraph" w:styleId="CommentSubject">
    <w:name w:val="annotation subject"/>
    <w:basedOn w:val="CommentText"/>
    <w:next w:val="CommentText"/>
    <w:link w:val="CommentSubjectChar"/>
    <w:uiPriority w:val="99"/>
    <w:semiHidden/>
    <w:unhideWhenUsed/>
    <w:rsid w:val="00AC45E1"/>
    <w:rPr>
      <w:b/>
      <w:bCs/>
    </w:rPr>
  </w:style>
  <w:style w:type="character" w:customStyle="1" w:styleId="CommentSubjectChar">
    <w:name w:val="Comment Subject Char"/>
    <w:basedOn w:val="CommentTextChar"/>
    <w:link w:val="CommentSubject"/>
    <w:uiPriority w:val="99"/>
    <w:semiHidden/>
    <w:rsid w:val="00AC45E1"/>
    <w:rPr>
      <w:b/>
      <w:bCs/>
      <w:kern w:val="12"/>
    </w:rPr>
  </w:style>
  <w:style w:type="character" w:customStyle="1" w:styleId="UnresolvedMention1">
    <w:name w:val="Unresolved Mention1"/>
    <w:basedOn w:val="DefaultParagraphFont"/>
    <w:uiPriority w:val="99"/>
    <w:semiHidden/>
    <w:unhideWhenUsed/>
    <w:rsid w:val="007E2A24"/>
    <w:rPr>
      <w:color w:val="605E5C"/>
      <w:shd w:val="clear" w:color="auto" w:fill="E1DFDD"/>
    </w:rPr>
  </w:style>
  <w:style w:type="character" w:styleId="UnresolvedMention">
    <w:name w:val="Unresolved Mention"/>
    <w:basedOn w:val="DefaultParagraphFont"/>
    <w:uiPriority w:val="99"/>
    <w:semiHidden/>
    <w:unhideWhenUsed/>
    <w:rsid w:val="00D849C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hyperlink" Target="mailto:publishing@infrastructure.gov.au" TargetMode="External"/><Relationship Id="rId26" Type="http://schemas.openxmlformats.org/officeDocument/2006/relationships/header" Target="header5.xml"/><Relationship Id="rId3" Type="http://schemas.openxmlformats.org/officeDocument/2006/relationships/numbering" Target="numbering.xml"/><Relationship Id="rId21" Type="http://schemas.openxmlformats.org/officeDocument/2006/relationships/footer" Target="footer4.xml"/><Relationship Id="rId34" Type="http://schemas.microsoft.com/office/2018/08/relationships/commentsExtensible" Target="commentsExtensible.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hyperlink" Target="http://www.pmc.gov.au/" TargetMode="External"/><Relationship Id="rId25" Type="http://schemas.openxmlformats.org/officeDocument/2006/relationships/hyperlink" Target="http://marinewaters.fish.wa.gov.au" TargetMode="External"/><Relationship Id="rId2" Type="http://schemas.openxmlformats.org/officeDocument/2006/relationships/customXml" Target="../customXml/item2.xml"/><Relationship Id="rId16" Type="http://schemas.openxmlformats.org/officeDocument/2006/relationships/hyperlink" Target="https://creativecommons.org/licenses/by/4.0/" TargetMode="External"/><Relationship Id="rId20" Type="http://schemas.openxmlformats.org/officeDocument/2006/relationships/header" Target="header3.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hyperlink" Target="https://www.infrastructure.gov.au/territories-regions-cities/territories/indian_ocean/sda/sda-factsheets-wa" TargetMode="Externa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footer" Target="footer5.xml"/><Relationship Id="rId28" Type="http://schemas.openxmlformats.org/officeDocument/2006/relationships/fontTable" Target="fontTable.xml"/><Relationship Id="rId10" Type="http://schemas.openxmlformats.org/officeDocument/2006/relationships/image" Target="media/image2.jpg"/><Relationship Id="rId19" Type="http://schemas.openxmlformats.org/officeDocument/2006/relationships/hyperlink" Target="http://www.infrastructure.gov.au/" TargetMode="External"/><Relationship Id="rId4" Type="http://schemas.openxmlformats.org/officeDocument/2006/relationships/styles" Target="styles.xml"/><Relationship Id="rId9" Type="http://schemas.openxmlformats.org/officeDocument/2006/relationships/image" Target="media/image1.emf"/><Relationship Id="rId14" Type="http://schemas.openxmlformats.org/officeDocument/2006/relationships/footer" Target="footer2.xml"/><Relationship Id="rId22" Type="http://schemas.openxmlformats.org/officeDocument/2006/relationships/header" Target="header4.xml"/><Relationship Id="rId27" Type="http://schemas.openxmlformats.org/officeDocument/2006/relationships/header" Target="header6.xml"/></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_rels/footer4.xml.rels><?xml version="1.0" encoding="UTF-8" standalone="yes"?>
<Relationships xmlns="http://schemas.openxmlformats.org/package/2006/relationships"><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Department_Templates\Standard%20Templates\DoITRDC%20Report%20Template.dotx" TargetMode="External"/></Relationships>
</file>

<file path=word/theme/theme1.xml><?xml version="1.0" encoding="utf-8"?>
<a:theme xmlns:a="http://schemas.openxmlformats.org/drawingml/2006/main" name="Office Theme">
  <a:themeElements>
    <a:clrScheme name="DoITRDC Interim Branding 2020">
      <a:dk1>
        <a:srgbClr val="000000"/>
      </a:dk1>
      <a:lt1>
        <a:srgbClr val="FFFFFF"/>
      </a:lt1>
      <a:dk2>
        <a:srgbClr val="081E3E"/>
      </a:dk2>
      <a:lt2>
        <a:srgbClr val="E7E7E7"/>
      </a:lt2>
      <a:accent1>
        <a:srgbClr val="081E3E"/>
      </a:accent1>
      <a:accent2>
        <a:srgbClr val="4BB3B5"/>
      </a:accent2>
      <a:accent3>
        <a:srgbClr val="77D1F4"/>
      </a:accent3>
      <a:accent4>
        <a:srgbClr val="9AA3AF"/>
      </a:accent4>
      <a:accent5>
        <a:srgbClr val="C0D48F"/>
      </a:accent5>
      <a:accent6>
        <a:srgbClr val="6FC197"/>
      </a:accent6>
      <a:hlink>
        <a:srgbClr val="0046FF"/>
      </a:hlink>
      <a:folHlink>
        <a:srgbClr val="0046FF"/>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2022-06-01T00:00:00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C6DCF4E-983A-402A-9D4B-9324B7AC34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DoITRDC Report Template.dotx</Template>
  <TotalTime>23</TotalTime>
  <Pages>58</Pages>
  <Words>19152</Words>
  <Characters>109362</Characters>
  <Application>Microsoft Office Word</Application>
  <DocSecurity>0</DocSecurity>
  <Lines>2103</Lines>
  <Paragraphs>1586</Paragraphs>
  <ScaleCrop>false</ScaleCrop>
  <HeadingPairs>
    <vt:vector size="2" baseType="variant">
      <vt:variant>
        <vt:lpstr>Title</vt:lpstr>
      </vt:variant>
      <vt:variant>
        <vt:i4>1</vt:i4>
      </vt:variant>
    </vt:vector>
  </HeadingPairs>
  <TitlesOfParts>
    <vt:vector size="1" baseType="lpstr">
      <vt:lpstr>Service Delivery Arrangements Indian Ocean Territories 2020–21 Annual Report</vt:lpstr>
    </vt:vector>
  </TitlesOfParts>
  <Company>Department of Infrastructure, Transport, Regional Development and Communications</Company>
  <LinksUpToDate>false</LinksUpToDate>
  <CharactersWithSpaces>126928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Service Delivery Arrangements Indian Ocean Territories 2020–21 Annual Report</dc:title>
  <dc:subject/>
  <dc:creator>Department of Infrastructure, Transport, Regional Development and Communications</dc:creator>
  <cp:keywords/>
  <dc:description/>
  <cp:lastModifiedBy>HALL Theresa</cp:lastModifiedBy>
  <cp:revision>8</cp:revision>
  <cp:lastPrinted>2022-04-06T03:19:00Z</cp:lastPrinted>
  <dcterms:created xsi:type="dcterms:W3CDTF">2022-06-09T06:31:00Z</dcterms:created>
  <dcterms:modified xsi:type="dcterms:W3CDTF">2022-06-09T07:01:00Z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