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CB6F8D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1CE9D353" wp14:editId="733A1FBF">
            <wp:extent cx="7577193" cy="19480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0448" cy="197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9CB39525016E40D986CF4AE807A462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E4FE2" w:rsidRPr="00BE3AD8" w:rsidRDefault="00B97368" w:rsidP="004E548C">
          <w:pPr>
            <w:pStyle w:val="Title"/>
            <w:spacing w:before="0"/>
          </w:pPr>
          <w:r>
            <w:t>Section 11 exemption for voyages between eastern Australian states and territories and Western Australia</w:t>
          </w:r>
        </w:p>
      </w:sdtContent>
    </w:sdt>
    <w:p w:rsidR="00DE4FE2" w:rsidRDefault="00DE4FE2" w:rsidP="00DE4FE2">
      <w:pPr>
        <w:pStyle w:val="CoverDate"/>
      </w:pPr>
      <w:bookmarkStart w:id="0" w:name="_GoBack"/>
      <w:bookmarkEnd w:id="0"/>
    </w:p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D02062">
      <w:pPr>
        <w:pStyle w:val="Heading1"/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:rsidR="005F794B" w:rsidRDefault="004E548C" w:rsidP="005F794B">
      <w:pPr>
        <w:pStyle w:val="Introduction"/>
      </w:pPr>
      <w:r>
        <w:rPr>
          <w:lang w:val="en-US"/>
        </w:rPr>
        <w:t xml:space="preserve">On 30 January 2022 the </w:t>
      </w:r>
      <w:r w:rsidRPr="004E548C">
        <w:rPr>
          <w:lang w:val="en-US"/>
        </w:rPr>
        <w:t>Minister for Infrastructure and Transport</w:t>
      </w:r>
      <w:r>
        <w:rPr>
          <w:lang w:val="en-US"/>
        </w:rPr>
        <w:t xml:space="preserve"> issued a direction that exempted certain vessels and cargo from t</w:t>
      </w:r>
      <w:r w:rsidR="00C7237C">
        <w:rPr>
          <w:lang w:val="en-US"/>
        </w:rPr>
        <w:t xml:space="preserve">he </w:t>
      </w:r>
      <w:r w:rsidR="00C7237C" w:rsidRPr="00CB6F8D">
        <w:rPr>
          <w:i/>
          <w:lang w:val="en-US"/>
        </w:rPr>
        <w:t>Coastal Trading (</w:t>
      </w:r>
      <w:proofErr w:type="spellStart"/>
      <w:r w:rsidR="00C7237C" w:rsidRPr="00CB6F8D">
        <w:rPr>
          <w:i/>
          <w:lang w:val="en-US"/>
        </w:rPr>
        <w:t>Revitalising</w:t>
      </w:r>
      <w:proofErr w:type="spellEnd"/>
      <w:r w:rsidR="00C7237C" w:rsidRPr="00CB6F8D">
        <w:rPr>
          <w:i/>
          <w:lang w:val="en-US"/>
        </w:rPr>
        <w:t xml:space="preserve"> Australian Shipping) Act 2012</w:t>
      </w:r>
      <w:r w:rsidR="005F794B" w:rsidRPr="005F794B">
        <w:t>.</w:t>
      </w:r>
    </w:p>
    <w:p w:rsidR="004E548C" w:rsidRDefault="004E548C" w:rsidP="005F794B">
      <w:pPr>
        <w:pStyle w:val="Introduction"/>
        <w:rPr>
          <w:lang w:val="en-US"/>
        </w:rPr>
      </w:pPr>
      <w:r>
        <w:rPr>
          <w:lang w:val="en-US"/>
        </w:rPr>
        <w:t>This exemption was to facilitate movement of cargo from the eastern states to We</w:t>
      </w:r>
      <w:r w:rsidR="00C7237C">
        <w:rPr>
          <w:lang w:val="en-US"/>
        </w:rPr>
        <w:t>stern Australia that would normally have been carried on the Trans-Australian Railway which had been subject to closure and capacity limits</w:t>
      </w:r>
      <w:r w:rsidR="00AC3100">
        <w:rPr>
          <w:lang w:val="en-US"/>
        </w:rPr>
        <w:t xml:space="preserve"> due to flooding damage in South Australia</w:t>
      </w:r>
      <w:r w:rsidR="00C7237C">
        <w:rPr>
          <w:lang w:val="en-US"/>
        </w:rPr>
        <w:t>.</w:t>
      </w:r>
    </w:p>
    <w:p w:rsidR="00C7237C" w:rsidRDefault="00C7237C" w:rsidP="005F794B">
      <w:pPr>
        <w:pStyle w:val="Introduction"/>
        <w:rPr>
          <w:lang w:val="en-US"/>
        </w:rPr>
      </w:pPr>
      <w:r>
        <w:rPr>
          <w:lang w:val="en-US"/>
        </w:rPr>
        <w:t xml:space="preserve">A second direction dated 07 March 2022 extended the period of the exemption. The </w:t>
      </w:r>
      <w:r w:rsidR="00F34B52">
        <w:rPr>
          <w:lang w:val="en-US"/>
        </w:rPr>
        <w:t xml:space="preserve">total </w:t>
      </w:r>
      <w:r>
        <w:rPr>
          <w:lang w:val="en-US"/>
        </w:rPr>
        <w:t xml:space="preserve">period of exemption </w:t>
      </w:r>
      <w:r w:rsidR="00F34B52">
        <w:rPr>
          <w:lang w:val="en-US"/>
        </w:rPr>
        <w:t xml:space="preserve">ran from </w:t>
      </w:r>
      <w:r>
        <w:rPr>
          <w:lang w:val="en-US"/>
        </w:rPr>
        <w:t>1 February 2022</w:t>
      </w:r>
      <w:r w:rsidR="00F34B52">
        <w:rPr>
          <w:lang w:val="en-US"/>
        </w:rPr>
        <w:t xml:space="preserve"> until </w:t>
      </w:r>
      <w:r w:rsidR="00FF49E4">
        <w:rPr>
          <w:lang w:val="en-US"/>
        </w:rPr>
        <w:t>31 May 2022.</w:t>
      </w:r>
    </w:p>
    <w:p w:rsidR="005F794B" w:rsidRDefault="00FF49E4" w:rsidP="005F794B">
      <w:pPr>
        <w:pStyle w:val="Heading2"/>
      </w:pPr>
      <w:r>
        <w:t>Cargo carried under exemption</w:t>
      </w:r>
    </w:p>
    <w:p w:rsidR="00FF49E4" w:rsidRPr="00FF49E4" w:rsidRDefault="00A2051D" w:rsidP="00FF49E4">
      <w:pPr>
        <w:pStyle w:val="Introduction"/>
        <w:rPr>
          <w:lang w:val="en-US"/>
        </w:rPr>
      </w:pPr>
      <w:r>
        <w:rPr>
          <w:lang w:val="en-US"/>
        </w:rPr>
        <w:t xml:space="preserve">39 voyages were performed under the exemption. </w:t>
      </w:r>
      <w:r w:rsidR="00FF49E4">
        <w:rPr>
          <w:lang w:val="en-US"/>
        </w:rPr>
        <w:t>5358 TEUs were carried</w:t>
      </w:r>
      <w:r>
        <w:rPr>
          <w:lang w:val="en-US"/>
        </w:rPr>
        <w:t xml:space="preserve">. </w:t>
      </w:r>
      <w:r w:rsidR="00FF49E4">
        <w:rPr>
          <w:lang w:val="en-US"/>
        </w:rPr>
        <w:t>No roll-on roll-off cargo was carried.</w:t>
      </w:r>
    </w:p>
    <w:p w:rsidR="005F794B" w:rsidRPr="00FF49E4" w:rsidRDefault="005F794B" w:rsidP="005F794B">
      <w:pPr>
        <w:pStyle w:val="Caption"/>
        <w:keepNext/>
        <w:rPr>
          <w:lang w:val="en-US"/>
        </w:rPr>
      </w:pPr>
      <w:bookmarkStart w:id="2" w:name="_Toc49863225"/>
      <w:r>
        <w:t xml:space="preserve">Table </w:t>
      </w:r>
      <w:r w:rsidR="00CB6F8D">
        <w:fldChar w:fldCharType="begin"/>
      </w:r>
      <w:r w:rsidR="00CB6F8D">
        <w:instrText xml:space="preserve"> SEQ Table \* ARABIC </w:instrText>
      </w:r>
      <w:r w:rsidR="00CB6F8D">
        <w:fldChar w:fldCharType="separate"/>
      </w:r>
      <w:r w:rsidR="0011548F">
        <w:rPr>
          <w:noProof/>
        </w:rPr>
        <w:t>1</w:t>
      </w:r>
      <w:r w:rsidR="00CB6F8D">
        <w:rPr>
          <w:noProof/>
        </w:rPr>
        <w:fldChar w:fldCharType="end"/>
      </w:r>
      <w:r>
        <w:t xml:space="preserve">: </w:t>
      </w:r>
      <w:r w:rsidR="00FF49E4">
        <w:t>Cargo Carried under the exemption</w:t>
      </w:r>
      <w:r w:rsidR="00A2051D">
        <w:t xml:space="preserve"> by loading port</w:t>
      </w:r>
      <w:r w:rsidRPr="005F794B">
        <w:t>.</w:t>
      </w:r>
      <w:bookmarkEnd w:id="2"/>
    </w:p>
    <w:tbl>
      <w:tblPr>
        <w:tblW w:w="7401" w:type="dxa"/>
        <w:tblLook w:val="04A0" w:firstRow="1" w:lastRow="0" w:firstColumn="1" w:lastColumn="0" w:noHBand="0" w:noVBand="1"/>
      </w:tblPr>
      <w:tblGrid>
        <w:gridCol w:w="1750"/>
        <w:gridCol w:w="2626"/>
        <w:gridCol w:w="2229"/>
        <w:gridCol w:w="796"/>
      </w:tblGrid>
      <w:tr w:rsidR="001C103B" w:rsidRPr="001C103B" w:rsidTr="001C103B">
        <w:trPr>
          <w:trHeight w:val="300"/>
        </w:trPr>
        <w:tc>
          <w:tcPr>
            <w:tcW w:w="74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AU"/>
              </w:rPr>
              <w:t>TOTAL CARGO CARRIED FROM EACH LOAD PORT</w:t>
            </w:r>
          </w:p>
        </w:tc>
      </w:tr>
      <w:tr w:rsidR="001C103B" w:rsidRPr="001C103B" w:rsidTr="001C103B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LOAD PORT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DISCHARGE PORT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VOLUME (TEU)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1C103B" w:rsidRPr="001C103B" w:rsidTr="001C103B">
        <w:trPr>
          <w:trHeight w:val="30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1C103B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Adelaide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1C103B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145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1C103B" w:rsidRPr="001C103B" w:rsidTr="001C103B">
        <w:trPr>
          <w:trHeight w:val="30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Melbourne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Fremantle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2,510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1C103B" w:rsidRPr="001C103B" w:rsidTr="001C103B">
        <w:trPr>
          <w:trHeight w:val="30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1C103B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 xml:space="preserve">Port Botany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1C103B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1C103B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172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1C103B" w:rsidRPr="001C103B" w:rsidTr="001C103B">
        <w:trPr>
          <w:trHeight w:val="315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1C103B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Sydney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1C103B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1C103B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2,531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1C103B" w:rsidRPr="001C103B" w:rsidTr="001C103B">
        <w:trPr>
          <w:trHeight w:val="31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lang w:eastAsia="en-AU"/>
              </w:rPr>
            </w:pP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5,358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103B" w:rsidRPr="001C103B" w:rsidRDefault="001C103B" w:rsidP="001C103B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1C10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Total</w:t>
            </w:r>
          </w:p>
        </w:tc>
      </w:tr>
    </w:tbl>
    <w:p w:rsidR="00E908AD" w:rsidRDefault="00E908AD" w:rsidP="001349C6">
      <w:pPr>
        <w:pStyle w:val="Sourcenotes"/>
      </w:pPr>
    </w:p>
    <w:p w:rsidR="005F794B" w:rsidRPr="005F794B" w:rsidRDefault="005F794B" w:rsidP="001349C6">
      <w:pPr>
        <w:pStyle w:val="Sourcenotes"/>
      </w:pPr>
    </w:p>
    <w:p w:rsidR="00E908AD" w:rsidRPr="00FF49E4" w:rsidRDefault="00E908AD" w:rsidP="00E908AD">
      <w:pPr>
        <w:pStyle w:val="Caption"/>
        <w:keepNext/>
        <w:rPr>
          <w:lang w:val="en-US"/>
        </w:rPr>
      </w:pPr>
      <w:r>
        <w:lastRenderedPageBreak/>
        <w:t xml:space="preserve">Table </w:t>
      </w:r>
      <w:r w:rsidR="00D367A4">
        <w:t>2</w:t>
      </w:r>
      <w:r>
        <w:t xml:space="preserve">: Cargo Carried </w:t>
      </w:r>
      <w:r w:rsidR="00F34B52">
        <w:t>each month</w:t>
      </w:r>
      <w:r w:rsidRPr="005F794B">
        <w:t>.</w:t>
      </w:r>
    </w:p>
    <w:tbl>
      <w:tblPr>
        <w:tblW w:w="7361" w:type="dxa"/>
        <w:tblLook w:val="04A0" w:firstRow="1" w:lastRow="0" w:firstColumn="1" w:lastColumn="0" w:noHBand="0" w:noVBand="1"/>
      </w:tblPr>
      <w:tblGrid>
        <w:gridCol w:w="1017"/>
        <w:gridCol w:w="1383"/>
        <w:gridCol w:w="1602"/>
        <w:gridCol w:w="1658"/>
        <w:gridCol w:w="1701"/>
      </w:tblGrid>
      <w:tr w:rsidR="00411404" w:rsidRPr="00411404" w:rsidTr="001C103B">
        <w:trPr>
          <w:trHeight w:val="315"/>
        </w:trPr>
        <w:tc>
          <w:tcPr>
            <w:tcW w:w="73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AU"/>
              </w:rPr>
              <w:t>Monthly Breakdown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Month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LOAD 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DISCHARGE PORT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VOLUME (TEU)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February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Adelaide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Melbourne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Sydney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1,772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 xml:space="preserve"> February Total 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March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Adelaide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Melbourne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1,096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15"/>
        </w:trPr>
        <w:tc>
          <w:tcPr>
            <w:tcW w:w="10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Sydney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1,070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2,216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 xml:space="preserve">March Total 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April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Adelaide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Melbourne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15"/>
        </w:trPr>
        <w:tc>
          <w:tcPr>
            <w:tcW w:w="10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Sydney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535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805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 xml:space="preserve">April Total 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May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Port Botany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00"/>
        </w:trPr>
        <w:tc>
          <w:tcPr>
            <w:tcW w:w="10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Melbourne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15"/>
        </w:trPr>
        <w:tc>
          <w:tcPr>
            <w:tcW w:w="10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Sydney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Fremantle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</w:pPr>
            <w:r w:rsidRPr="00411404">
              <w:rPr>
                <w:rFonts w:ascii="Arial" w:eastAsia="Times New Roman" w:hAnsi="Arial" w:cs="Arial"/>
                <w:color w:val="auto"/>
                <w:kern w:val="0"/>
                <w:lang w:eastAsia="en-AU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</w:tr>
      <w:tr w:rsidR="00411404" w:rsidRPr="00411404" w:rsidTr="00575CCE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>565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1404" w:rsidRPr="00411404" w:rsidRDefault="00411404" w:rsidP="00411404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</w:pPr>
            <w:r w:rsidRPr="004114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AU"/>
              </w:rPr>
              <w:t xml:space="preserve">May Total </w:t>
            </w:r>
          </w:p>
        </w:tc>
      </w:tr>
    </w:tbl>
    <w:p w:rsidR="00E908AD" w:rsidRDefault="00E908AD" w:rsidP="001349C6">
      <w:pPr>
        <w:pStyle w:val="Sourcenotesnumbered"/>
      </w:pPr>
    </w:p>
    <w:p w:rsidR="00E908AD" w:rsidRDefault="00E908AD" w:rsidP="001349C6">
      <w:pPr>
        <w:pStyle w:val="Sourcenotesnumbered"/>
      </w:pPr>
    </w:p>
    <w:sectPr w:rsidR="00E908AD" w:rsidSect="00411404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8F" w:rsidRDefault="0011548F" w:rsidP="008456D5">
      <w:pPr>
        <w:spacing w:before="0" w:after="0"/>
      </w:pPr>
      <w:r>
        <w:separator/>
      </w:r>
    </w:p>
  </w:endnote>
  <w:endnote w:type="continuationSeparator" w:id="0">
    <w:p w:rsidR="0011548F" w:rsidRDefault="0011548F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B97368" w:rsidP="00180B5B">
                              <w:pPr>
                                <w:pStyle w:val="Footer"/>
                              </w:pPr>
                              <w:r>
                                <w:t>Section 11 exemption for voyages between eastern Australian states and territories and Western Australia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B97368" w:rsidP="00180B5B">
                        <w:pPr>
                          <w:pStyle w:val="Footer"/>
                        </w:pPr>
                        <w:r>
                          <w:t>Section 11 exemption for voyages between eastern Australian states and territories and Western Australia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B6F8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B6F8D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B97368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Section 11 exemption for voyages between eastern Australian states and territories and Western Australia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B97368" w:rsidP="007A05BE">
                        <w:pPr>
                          <w:pStyle w:val="Footer"/>
                          <w:jc w:val="right"/>
                        </w:pPr>
                        <w:r>
                          <w:t>Section 11 exemption for voyages between eastern Australian states and territories and Western Australia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B6F8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B6F8D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B97368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Section 11 exemption for voyages between eastern Australian states and territories and Western Australia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B97368" w:rsidP="00D02062">
                        <w:pPr>
                          <w:pStyle w:val="Footer"/>
                          <w:jc w:val="right"/>
                        </w:pPr>
                        <w:r>
                          <w:t>Section 11 exemption for voyages between eastern Australian states and territories and Western Australia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8F" w:rsidRPr="005912BE" w:rsidRDefault="0011548F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11548F" w:rsidRDefault="0011548F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8F"/>
    <w:rsid w:val="0001430B"/>
    <w:rsid w:val="000E24BA"/>
    <w:rsid w:val="000E5674"/>
    <w:rsid w:val="0011548F"/>
    <w:rsid w:val="001349C6"/>
    <w:rsid w:val="00180B5B"/>
    <w:rsid w:val="001C103B"/>
    <w:rsid w:val="002254D5"/>
    <w:rsid w:val="0022611D"/>
    <w:rsid w:val="0026422D"/>
    <w:rsid w:val="00284164"/>
    <w:rsid w:val="002B3569"/>
    <w:rsid w:val="002B7197"/>
    <w:rsid w:val="002C3143"/>
    <w:rsid w:val="002E1ADA"/>
    <w:rsid w:val="003720E9"/>
    <w:rsid w:val="003C625A"/>
    <w:rsid w:val="003E2668"/>
    <w:rsid w:val="003F775D"/>
    <w:rsid w:val="00411404"/>
    <w:rsid w:val="00420F04"/>
    <w:rsid w:val="00450D0E"/>
    <w:rsid w:val="00477E77"/>
    <w:rsid w:val="004E548C"/>
    <w:rsid w:val="004F77AA"/>
    <w:rsid w:val="00541213"/>
    <w:rsid w:val="00546218"/>
    <w:rsid w:val="005653A9"/>
    <w:rsid w:val="00575CCE"/>
    <w:rsid w:val="005912BE"/>
    <w:rsid w:val="005F794B"/>
    <w:rsid w:val="00611CC1"/>
    <w:rsid w:val="00686A7B"/>
    <w:rsid w:val="006A266A"/>
    <w:rsid w:val="006E1ECA"/>
    <w:rsid w:val="007A05BE"/>
    <w:rsid w:val="008067A1"/>
    <w:rsid w:val="008411D1"/>
    <w:rsid w:val="008456D5"/>
    <w:rsid w:val="0084634B"/>
    <w:rsid w:val="008A1887"/>
    <w:rsid w:val="008B6A81"/>
    <w:rsid w:val="008E2A0D"/>
    <w:rsid w:val="009909EC"/>
    <w:rsid w:val="00996B8C"/>
    <w:rsid w:val="009B00F2"/>
    <w:rsid w:val="00A070A2"/>
    <w:rsid w:val="00A146EE"/>
    <w:rsid w:val="00A2051D"/>
    <w:rsid w:val="00A55479"/>
    <w:rsid w:val="00A95970"/>
    <w:rsid w:val="00AC3100"/>
    <w:rsid w:val="00AD7703"/>
    <w:rsid w:val="00B0484D"/>
    <w:rsid w:val="00B42AC2"/>
    <w:rsid w:val="00B97368"/>
    <w:rsid w:val="00BB3AAC"/>
    <w:rsid w:val="00BE3AD8"/>
    <w:rsid w:val="00C7237C"/>
    <w:rsid w:val="00CB6F8D"/>
    <w:rsid w:val="00CD233E"/>
    <w:rsid w:val="00CF6CFD"/>
    <w:rsid w:val="00D02062"/>
    <w:rsid w:val="00D367A4"/>
    <w:rsid w:val="00D5655E"/>
    <w:rsid w:val="00DE4362"/>
    <w:rsid w:val="00DE4FE2"/>
    <w:rsid w:val="00E04908"/>
    <w:rsid w:val="00E2218A"/>
    <w:rsid w:val="00E908AD"/>
    <w:rsid w:val="00E94FDD"/>
    <w:rsid w:val="00E95BA5"/>
    <w:rsid w:val="00F11869"/>
    <w:rsid w:val="00F1428D"/>
    <w:rsid w:val="00F34B52"/>
    <w:rsid w:val="00F67CDB"/>
    <w:rsid w:val="00FC32B2"/>
    <w:rsid w:val="00FC34AF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CC80FF"/>
  <w15:chartTrackingRefBased/>
  <w15:docId w15:val="{C92E7822-A724-48FB-A5F8-B1142BC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B39525016E40D986CF4AE807A46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F850-6713-4DF2-B1B5-7F6E796260EB}"/>
      </w:docPartPr>
      <w:docPartBody>
        <w:p w:rsidR="00637B63" w:rsidRDefault="00637B63">
          <w:pPr>
            <w:pStyle w:val="9CB39525016E40D986CF4AE807A462B0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63"/>
    <w:rsid w:val="006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B39525016E40D986CF4AE807A462B0">
    <w:name w:val="9CB39525016E40D986CF4AE807A462B0"/>
  </w:style>
  <w:style w:type="paragraph" w:customStyle="1" w:styleId="236EBB7EE7B24684B1CAF4FF8941C0B0">
    <w:name w:val="236EBB7EE7B24684B1CAF4FF8941C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D8D150-56CF-46EB-AD95-168E6E21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 exemption for voyages between eastern Australian states and territories and Western Australia</vt:lpstr>
    </vt:vector>
  </TitlesOfParts>
  <Company>Department of Infrastructure &amp; Regional Development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 exemption for voyages between eastern Australian states and territories and Western Australia</dc:title>
  <dc:subject/>
  <dc:creator>MARCUS Chris</dc:creator>
  <cp:keywords/>
  <dc:description/>
  <cp:lastModifiedBy>MARCUS Chris</cp:lastModifiedBy>
  <cp:revision>3</cp:revision>
  <dcterms:created xsi:type="dcterms:W3CDTF">2022-07-12T04:00:00Z</dcterms:created>
  <dcterms:modified xsi:type="dcterms:W3CDTF">2022-07-12T04:03:00Z</dcterms:modified>
</cp:coreProperties>
</file>