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pPr>
        <w:pStyle w:val="Heading1"/>
        <w:rPr>
          <w:sz w:val="21"/>
        </w:rPr>
      </w:pPr>
      <w:bookmarkStart w:id="0" w:name="_GoBack"/>
      <w:bookmarkEnd w:id="0"/>
    </w:p>
    <w:p w:rsidR="006231D9" w:rsidRDefault="006231D9" w:rsidP="006231D9">
      <w:pPr>
        <w:rPr>
          <w:lang w:eastAsia="en-US"/>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r w:rsidR="00A46817">
        <w:rPr>
          <w:rFonts w:ascii="Helvetica-Bold" w:hAnsi="Helvetica-Bold"/>
          <w:b/>
          <w:snapToGrid w:val="0"/>
          <w:sz w:val="21"/>
          <w:lang w:eastAsia="en-US"/>
        </w:rPr>
        <w:t>RF2133</w:t>
      </w:r>
      <w:r>
        <w:rPr>
          <w:rFonts w:ascii="Helvetica-Bold" w:hAnsi="Helvetica-Bold"/>
          <w:b/>
          <w:snapToGrid w:val="0"/>
          <w:sz w:val="21"/>
          <w:lang w:eastAsia="en-US"/>
        </w:rPr>
        <w:t xml:space="preserve">  </w:t>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7340AB">
        <w:rPr>
          <w:rFonts w:ascii="Helvetica-Bold" w:hAnsi="Helvetica-Bold"/>
          <w:b/>
          <w:snapToGrid w:val="0"/>
          <w:sz w:val="21"/>
          <w:lang w:eastAsia="en-US"/>
        </w:rPr>
        <w:t>03/06/2025</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end"/>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rsidR="00696E78" w:rsidRPr="00603CCE" w:rsidRDefault="00696E78" w:rsidP="00603CCE">
      <w:pPr>
        <w:ind w:left="720" w:hanging="720"/>
        <w:rPr>
          <w:rFonts w:ascii="Helvetica" w:hAnsi="Helvetica"/>
          <w:snapToGrid w:val="0"/>
          <w:sz w:val="21"/>
          <w:lang w:eastAsia="en-US"/>
        </w:rPr>
      </w:pP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sidR="00C67E1F">
        <w:rPr>
          <w:rFonts w:ascii="Helvetica" w:hAnsi="Helvetica"/>
          <w:snapToGrid w:val="0"/>
          <w:sz w:val="24"/>
          <w:lang w:eastAsia="en-US"/>
        </w:rPr>
        <w:t>RF2</w:t>
      </w:r>
      <w:r w:rsidR="00A46817">
        <w:rPr>
          <w:rFonts w:ascii="Helvetica" w:hAnsi="Helvetica"/>
          <w:snapToGrid w:val="0"/>
          <w:sz w:val="24"/>
          <w:lang w:eastAsia="en-US"/>
        </w:rPr>
        <w:t>1</w:t>
      </w:r>
      <w:r w:rsidR="00C67E1F">
        <w:rPr>
          <w:rFonts w:ascii="Helvetica" w:hAnsi="Helvetica"/>
          <w:snapToGrid w:val="0"/>
          <w:sz w:val="24"/>
          <w:lang w:eastAsia="en-US"/>
        </w:rPr>
        <w:t>33</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sidR="00C67E1F">
        <w:t>03/06/2025</w:t>
      </w:r>
      <w:r>
        <w:rPr>
          <w:b/>
        </w:rPr>
        <w:fldChar w:fldCharType="begin"/>
      </w:r>
      <w:r>
        <w:rPr>
          <w:b/>
        </w:rPr>
        <w:instrText xml:space="preserve"> FILLIN "Date issued (in dd month yyyy format) \ </w:instrText>
      </w:r>
      <w:r>
        <w:rPr>
          <w:b/>
        </w:rPr>
        <w:fldChar w:fldCharType="end"/>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bookmarkStart w:id="1" w:name="_Hlk100326236"/>
      <w:r w:rsidR="00C67E1F">
        <w:t>FAW</w:t>
      </w:r>
      <w:r w:rsidR="00B76131">
        <w:fldChar w:fldCharType="begin"/>
      </w:r>
      <w:r w:rsidR="00B76131">
        <w:instrText xml:space="preserve"> FILLIN "Supplier Name" \* MERGEFORMAT </w:instrText>
      </w:r>
      <w:r w:rsidR="00B76131">
        <w:fldChar w:fldCharType="end"/>
      </w:r>
      <w:bookmarkEnd w:id="1"/>
      <w:r>
        <w:tab/>
      </w:r>
      <w:r>
        <w:tab/>
      </w:r>
      <w:r w:rsidR="00C67E1F">
        <w:t xml:space="preserve">                    </w:t>
      </w:r>
      <w:r>
        <w:rPr>
          <w:b/>
        </w:rPr>
        <w:t>Supplier ID</w:t>
      </w:r>
      <w:r>
        <w:t xml:space="preserve">: </w:t>
      </w:r>
      <w:r w:rsidR="00A24208">
        <w:fldChar w:fldCharType="begin"/>
      </w:r>
      <w:r w:rsidR="00A24208">
        <w:instrText xml:space="preserve"> FILLIN "Supplier ID (Licensee No)" \* MERGEFORMAT </w:instrText>
      </w:r>
      <w:r w:rsidR="00A24208">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sidR="00C67E1F" w:rsidRPr="00C67E1F">
        <w:rPr>
          <w:rFonts w:ascii="Helvetica" w:hAnsi="Helvetica"/>
          <w:snapToGrid w:val="0"/>
          <w:sz w:val="24"/>
          <w:lang w:eastAsia="en-US"/>
        </w:rPr>
        <w:t>No.168, Fushan 5th Road, Nanchang, Jiangxi, China</w:t>
      </w:r>
      <w:r w:rsidR="00C67E1F">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sidR="00504B1C">
        <w:rPr>
          <w:rFonts w:ascii="Arial" w:eastAsia="Arial" w:hAnsi="Arial"/>
          <w:color w:val="000000"/>
          <w:sz w:val="22"/>
          <w:lang w:val="en-US"/>
        </w:rPr>
        <w:t>FAW</w:t>
      </w:r>
      <w:r w:rsidR="00504B1C">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sidR="00C67E1F">
        <w:rPr>
          <w:rFonts w:ascii="Arial" w:eastAsia="Arial" w:hAnsi="Arial"/>
          <w:color w:val="000000"/>
          <w:sz w:val="22"/>
          <w:lang w:val="en-US"/>
        </w:rPr>
        <w:t>JF001</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rsidTr="00002B1C">
        <w:tc>
          <w:tcPr>
            <w:tcW w:w="2450" w:type="dxa"/>
            <w:shd w:val="pct25" w:color="auto" w:fill="FFFFFF"/>
          </w:tcPr>
          <w:p w:rsidR="00002B1C" w:rsidRDefault="00002B1C">
            <w:pPr>
              <w:rPr>
                <w:rFonts w:ascii="Helvetica" w:hAnsi="Helvetica"/>
                <w:snapToGrid w:val="0"/>
                <w:sz w:val="22"/>
                <w:lang w:eastAsia="en-US"/>
              </w:rPr>
            </w:pPr>
          </w:p>
        </w:tc>
        <w:tc>
          <w:tcPr>
            <w:tcW w:w="1911" w:type="dxa"/>
          </w:tcPr>
          <w:p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8B193A" w:rsidTr="00CF402B">
        <w:trPr>
          <w:trHeight w:val="502"/>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Variant name:</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39" w:after="117" w:line="247" w:lineRule="exact"/>
              <w:ind w:left="115"/>
              <w:textAlignment w:val="baseline"/>
              <w:rPr>
                <w:rFonts w:ascii="Arial" w:eastAsia="Arial" w:hAnsi="Arial"/>
                <w:color w:val="000000"/>
              </w:rPr>
            </w:pPr>
            <w:r>
              <w:rPr>
                <w:rFonts w:ascii="Arial" w:eastAsia="Arial" w:hAnsi="Arial"/>
                <w:color w:val="000000"/>
                <w:sz w:val="22"/>
                <w:lang w:val="en-US"/>
              </w:rPr>
              <w:t>2900001-4180</w:t>
            </w:r>
          </w:p>
        </w:tc>
        <w:tc>
          <w:tcPr>
            <w:tcW w:w="1843" w:type="dxa"/>
            <w:vAlign w:val="center"/>
          </w:tcPr>
          <w:p w:rsidR="008B193A" w:rsidRDefault="008B193A" w:rsidP="008B193A">
            <w:pPr>
              <w:rPr>
                <w:rFonts w:ascii="Helvetica" w:hAnsi="Helvetica"/>
                <w:snapToGrid w:val="0"/>
                <w:sz w:val="22"/>
                <w:lang w:eastAsia="en-US"/>
              </w:rPr>
            </w:pPr>
          </w:p>
        </w:tc>
        <w:tc>
          <w:tcPr>
            <w:tcW w:w="1984" w:type="dxa"/>
            <w:vAlign w:val="center"/>
          </w:tcPr>
          <w:p w:rsidR="008B193A" w:rsidRDefault="008B193A" w:rsidP="008B193A">
            <w:pPr>
              <w:rPr>
                <w:rFonts w:ascii="Helvetica" w:hAnsi="Helvetica"/>
                <w:snapToGrid w:val="0"/>
                <w:sz w:val="22"/>
                <w:lang w:eastAsia="en-US"/>
              </w:rPr>
            </w:pPr>
          </w:p>
        </w:tc>
        <w:tc>
          <w:tcPr>
            <w:tcW w:w="1843" w:type="dxa"/>
            <w:vAlign w:val="center"/>
          </w:tcPr>
          <w:p w:rsidR="008B193A" w:rsidRDefault="008B193A" w:rsidP="008B193A">
            <w:pPr>
              <w:rPr>
                <w:rFonts w:ascii="Helvetica" w:hAnsi="Helvetica"/>
                <w:snapToGrid w:val="0"/>
                <w:sz w:val="22"/>
                <w:lang w:eastAsia="en-US"/>
              </w:rPr>
            </w:pPr>
          </w:p>
        </w:tc>
      </w:tr>
      <w:tr w:rsidR="008B193A" w:rsidTr="00CF402B">
        <w:trPr>
          <w:trHeight w:val="502"/>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Number of Axles</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39" w:after="123" w:line="247" w:lineRule="exact"/>
              <w:ind w:left="115"/>
              <w:textAlignment w:val="baseline"/>
              <w:rPr>
                <w:rFonts w:ascii="Arial" w:eastAsia="Arial" w:hAnsi="Arial"/>
                <w:color w:val="000000"/>
              </w:rPr>
            </w:pPr>
            <w:r>
              <w:rPr>
                <w:rFonts w:ascii="Arial" w:eastAsia="Arial" w:hAnsi="Arial"/>
                <w:color w:val="000000"/>
                <w:sz w:val="22"/>
                <w:lang w:val="en-US"/>
              </w:rPr>
              <w:t>2</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3"/>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Overslung/Underslung</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39" w:after="113" w:line="247" w:lineRule="exact"/>
              <w:ind w:left="115"/>
              <w:textAlignment w:val="baseline"/>
              <w:rPr>
                <w:rFonts w:ascii="Arial" w:eastAsia="Arial" w:hAnsi="Arial"/>
                <w:color w:val="000000"/>
              </w:rPr>
            </w:pPr>
            <w:r>
              <w:rPr>
                <w:rFonts w:ascii="Arial" w:eastAsia="Arial" w:hAnsi="Arial"/>
                <w:color w:val="000000"/>
                <w:sz w:val="22"/>
                <w:lang w:val="en-US"/>
              </w:rPr>
              <w:t>Underslung</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2"/>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43" w:after="118" w:line="247" w:lineRule="exact"/>
              <w:ind w:left="115"/>
              <w:textAlignment w:val="baseline"/>
              <w:rPr>
                <w:rFonts w:ascii="Arial" w:eastAsia="Arial" w:hAnsi="Arial"/>
                <w:color w:val="000000"/>
              </w:rPr>
            </w:pPr>
            <w:r>
              <w:rPr>
                <w:rFonts w:ascii="Arial" w:eastAsia="Arial" w:hAnsi="Arial"/>
                <w:color w:val="000000"/>
                <w:sz w:val="22"/>
                <w:lang w:val="en-US"/>
              </w:rPr>
              <w:t>1350mm</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3"/>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Dampers Part Numbers</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39" w:after="122" w:line="247" w:lineRule="exact"/>
              <w:ind w:left="115"/>
              <w:textAlignment w:val="baseline"/>
              <w:rPr>
                <w:rFonts w:ascii="Arial" w:eastAsia="Arial" w:hAnsi="Arial"/>
                <w:color w:val="000000"/>
              </w:rPr>
            </w:pPr>
            <w:r>
              <w:rPr>
                <w:rFonts w:ascii="Tahoma" w:eastAsia="Tahoma" w:hAnsi="Tahoma"/>
                <w:color w:val="000000"/>
                <w:lang w:val="en-US"/>
              </w:rPr>
              <w:t xml:space="preserve">2915010-2001-C00 </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2"/>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43" w:after="123" w:line="247" w:lineRule="exact"/>
              <w:ind w:left="115"/>
              <w:textAlignment w:val="baseline"/>
              <w:rPr>
                <w:rFonts w:ascii="Arial" w:eastAsia="Arial" w:hAnsi="Arial"/>
                <w:color w:val="000000"/>
              </w:rPr>
            </w:pPr>
            <w:r>
              <w:rPr>
                <w:rFonts w:ascii="Arial" w:eastAsia="Arial" w:hAnsi="Arial"/>
                <w:color w:val="000000"/>
                <w:sz w:val="22"/>
                <w:lang w:val="en-US"/>
              </w:rPr>
              <w:t>R22.5</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3"/>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Highest tyre pressure (Kpa)</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39" w:after="127" w:line="247" w:lineRule="exact"/>
              <w:ind w:left="115"/>
              <w:textAlignment w:val="baseline"/>
              <w:rPr>
                <w:rFonts w:ascii="Arial" w:eastAsia="Arial" w:hAnsi="Arial"/>
                <w:color w:val="000000"/>
              </w:rPr>
            </w:pPr>
            <w:r>
              <w:rPr>
                <w:rFonts w:ascii="Arial" w:eastAsia="Arial" w:hAnsi="Arial"/>
                <w:color w:val="000000"/>
                <w:sz w:val="22"/>
                <w:lang w:val="en-US"/>
              </w:rPr>
              <w:t>825</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2"/>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Airbag Diameter (mm)</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124" w:after="132" w:line="247" w:lineRule="exact"/>
              <w:ind w:left="115"/>
              <w:textAlignment w:val="baseline"/>
              <w:rPr>
                <w:rFonts w:ascii="Arial" w:eastAsia="Arial" w:hAnsi="Arial"/>
                <w:color w:val="000000"/>
              </w:rPr>
            </w:pPr>
            <w:r>
              <w:rPr>
                <w:rFonts w:ascii="Arial" w:eastAsia="Arial" w:hAnsi="Arial"/>
                <w:color w:val="000000"/>
                <w:sz w:val="22"/>
                <w:lang w:val="en-US"/>
              </w:rPr>
              <w:t>4*280; 4*300(middle)</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r w:rsidR="008B193A" w:rsidTr="00CF402B">
        <w:trPr>
          <w:trHeight w:val="503"/>
        </w:trPr>
        <w:tc>
          <w:tcPr>
            <w:tcW w:w="2450" w:type="dxa"/>
            <w:vAlign w:val="center"/>
          </w:tcPr>
          <w:p w:rsidR="008B193A" w:rsidRDefault="008B193A" w:rsidP="008B193A">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tcBorders>
              <w:top w:val="single" w:sz="5" w:space="0" w:color="000000"/>
              <w:left w:val="single" w:sz="5" w:space="0" w:color="000000"/>
              <w:bottom w:val="single" w:sz="5" w:space="0" w:color="000000"/>
              <w:right w:val="single" w:sz="5" w:space="0" w:color="000000"/>
            </w:tcBorders>
            <w:vAlign w:val="center"/>
          </w:tcPr>
          <w:p w:rsidR="008B193A" w:rsidRDefault="008B193A" w:rsidP="008B193A">
            <w:pPr>
              <w:spacing w:before="394" w:after="386" w:line="247" w:lineRule="exact"/>
              <w:ind w:left="115"/>
              <w:textAlignment w:val="baseline"/>
              <w:rPr>
                <w:rFonts w:ascii="Arial" w:eastAsia="Arial" w:hAnsi="Arial"/>
                <w:color w:val="000000"/>
              </w:rPr>
            </w:pPr>
            <w:r>
              <w:rPr>
                <w:rFonts w:ascii="Arial" w:eastAsia="Arial" w:hAnsi="Arial"/>
                <w:color w:val="000000"/>
                <w:sz w:val="22"/>
                <w:lang w:val="en-US"/>
              </w:rPr>
              <w:t>2900002A4180</w:t>
            </w:r>
          </w:p>
        </w:tc>
        <w:tc>
          <w:tcPr>
            <w:tcW w:w="1843" w:type="dxa"/>
            <w:vAlign w:val="center"/>
          </w:tcPr>
          <w:p w:rsidR="008B193A" w:rsidRDefault="008B193A" w:rsidP="008B193A">
            <w:pPr>
              <w:jc w:val="both"/>
              <w:rPr>
                <w:rFonts w:ascii="Helvetica" w:hAnsi="Helvetica"/>
                <w:snapToGrid w:val="0"/>
                <w:sz w:val="22"/>
                <w:lang w:eastAsia="en-US"/>
              </w:rPr>
            </w:pPr>
          </w:p>
        </w:tc>
        <w:tc>
          <w:tcPr>
            <w:tcW w:w="1984" w:type="dxa"/>
            <w:vAlign w:val="center"/>
          </w:tcPr>
          <w:p w:rsidR="008B193A" w:rsidRDefault="008B193A" w:rsidP="008B193A">
            <w:pPr>
              <w:jc w:val="both"/>
              <w:rPr>
                <w:rFonts w:ascii="Helvetica" w:hAnsi="Helvetica"/>
                <w:snapToGrid w:val="0"/>
                <w:sz w:val="22"/>
                <w:lang w:eastAsia="en-US"/>
              </w:rPr>
            </w:pPr>
          </w:p>
        </w:tc>
        <w:tc>
          <w:tcPr>
            <w:tcW w:w="1843" w:type="dxa"/>
            <w:vAlign w:val="center"/>
          </w:tcPr>
          <w:p w:rsidR="008B193A" w:rsidRDefault="008B193A" w:rsidP="008B193A">
            <w:pPr>
              <w:jc w:val="both"/>
              <w:rPr>
                <w:rFonts w:ascii="Helvetica" w:hAnsi="Helvetica"/>
                <w:snapToGrid w:val="0"/>
                <w:sz w:val="22"/>
                <w:lang w:eastAsia="en-US"/>
              </w:rPr>
            </w:pPr>
          </w:p>
        </w:tc>
      </w:tr>
    </w:tbl>
    <w:p w:rsidR="001E5677" w:rsidRDefault="001E5677">
      <w:pPr>
        <w:rPr>
          <w:rFonts w:ascii="Helvetica" w:hAnsi="Helvetica"/>
          <w:snapToGrid w:val="0"/>
          <w:sz w:val="16"/>
          <w:lang w:eastAsia="en-US"/>
        </w:rPr>
      </w:pPr>
    </w:p>
    <w:p w:rsidR="00AC4121" w:rsidRDefault="00AC4121" w:rsidP="00AA3704">
      <w:pPr>
        <w:rPr>
          <w:rFonts w:ascii="Helvetica" w:hAnsi="Helvetica"/>
          <w:snapToGrid w:val="0"/>
          <w:sz w:val="22"/>
          <w:lang w:eastAsia="en-US"/>
        </w:rPr>
      </w:pPr>
    </w:p>
    <w:p w:rsidR="00B95E93" w:rsidRDefault="00B95E93">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rsidR="000E6445" w:rsidRDefault="00C67E1F" w:rsidP="000E6445">
      <w:pPr>
        <w:rPr>
          <w:snapToGrid w:val="0"/>
          <w:sz w:val="22"/>
          <w:szCs w:val="22"/>
          <w:lang w:eastAsia="en-US"/>
        </w:rPr>
      </w:pPr>
      <w:r>
        <w:rPr>
          <w:snapToGrid w:val="0"/>
          <w:sz w:val="22"/>
          <w:szCs w:val="22"/>
          <w:lang w:eastAsia="en-US"/>
        </w:rPr>
        <w:t>Dongchuan FU</w:t>
      </w:r>
    </w:p>
    <w:p w:rsidR="000E6445" w:rsidRPr="00A83B53" w:rsidRDefault="00655F58" w:rsidP="000E6445">
      <w:pPr>
        <w:rPr>
          <w:snapToGrid w:val="0"/>
          <w:sz w:val="22"/>
          <w:szCs w:val="22"/>
          <w:lang w:eastAsia="en-US"/>
        </w:rPr>
      </w:pPr>
      <w:r>
        <w:rPr>
          <w:snapToGrid w:val="0"/>
          <w:sz w:val="22"/>
          <w:szCs w:val="22"/>
          <w:lang w:eastAsia="en-US"/>
        </w:rPr>
        <w:t xml:space="preserve">Acting </w:t>
      </w:r>
      <w:r w:rsidR="000E6445">
        <w:rPr>
          <w:snapToGrid w:val="0"/>
          <w:sz w:val="22"/>
          <w:szCs w:val="22"/>
          <w:lang w:eastAsia="en-US"/>
        </w:rPr>
        <w:t>Director of Technical Assessment and Approvals team</w:t>
      </w:r>
    </w:p>
    <w:p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5E6562">
        <w:rPr>
          <w:noProof/>
          <w:sz w:val="22"/>
          <w:szCs w:val="22"/>
        </w:rPr>
        <w:t>4 June 2025</w:t>
      </w:r>
      <w:r>
        <w:rPr>
          <w:sz w:val="22"/>
          <w:szCs w:val="22"/>
        </w:rPr>
        <w:fldChar w:fldCharType="end"/>
      </w:r>
    </w:p>
    <w:sectPr w:rsidR="001E5677">
      <w:headerReference w:type="even" r:id="rId9"/>
      <w:headerReference w:type="default" r:id="rId10"/>
      <w:footerReference w:type="even" r:id="rId11"/>
      <w:footerReference w:type="default" r:id="rId12"/>
      <w:headerReference w:type="first" r:id="rId13"/>
      <w:footerReference w:type="first" r:id="rId14"/>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562" w:rsidRDefault="005E6562">
      <w:r>
        <w:separator/>
      </w:r>
    </w:p>
  </w:endnote>
  <w:endnote w:type="continuationSeparator" w:id="0">
    <w:p w:rsidR="005E6562" w:rsidRDefault="005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B1A" w:rsidRDefault="006F3B1A">
    <w:pPr>
      <w:pStyle w:val="Footer"/>
      <w:ind w:right="360"/>
    </w:pPr>
  </w:p>
  <w:p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r w:rsidR="005E6562">
      <w:fldChar w:fldCharType="begin"/>
    </w:r>
    <w:r w:rsidR="005E6562">
      <w:instrText xml:space="preserve"> NUMPAGES </w:instrText>
    </w:r>
    <w:r w:rsidR="005E6562">
      <w:fldChar w:fldCharType="separate"/>
    </w:r>
    <w:r>
      <w:rPr>
        <w:noProof/>
      </w:rPr>
      <w:t>2</w:t>
    </w:r>
    <w:r w:rsidR="005E6562">
      <w:rPr>
        <w:noProof/>
      </w:rPr>
      <w:fldChar w:fldCharType="end"/>
    </w:r>
  </w:p>
  <w:p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562" w:rsidRDefault="005E6562">
      <w:r>
        <w:separator/>
      </w:r>
    </w:p>
  </w:footnote>
  <w:footnote w:type="continuationSeparator" w:id="0">
    <w:p w:rsidR="005E6562" w:rsidRDefault="005E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E41BA4" w:rsidP="00C67E2B">
    <w:pPr>
      <w:pStyle w:val="Header"/>
      <w:ind w:right="-964"/>
      <w:rPr>
        <w:sz w:val="14"/>
      </w:rPr>
    </w:pPr>
    <w:r>
      <w:rPr>
        <w:noProof/>
      </w:rPr>
      <w:drawing>
        <wp:inline distT="0" distB="0" distL="0" distR="0" wp14:anchorId="233D84D4" wp14:editId="3DE5E5BB">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62"/>
    <w:rsid w:val="00002B1C"/>
    <w:rsid w:val="000162BB"/>
    <w:rsid w:val="000E6445"/>
    <w:rsid w:val="001959F3"/>
    <w:rsid w:val="001B51DF"/>
    <w:rsid w:val="001B7330"/>
    <w:rsid w:val="001E5677"/>
    <w:rsid w:val="001F1D05"/>
    <w:rsid w:val="002D5D75"/>
    <w:rsid w:val="00320673"/>
    <w:rsid w:val="00394C63"/>
    <w:rsid w:val="003A4BA5"/>
    <w:rsid w:val="004851DE"/>
    <w:rsid w:val="00504B1C"/>
    <w:rsid w:val="00544C2A"/>
    <w:rsid w:val="005818B9"/>
    <w:rsid w:val="005969DA"/>
    <w:rsid w:val="005E6562"/>
    <w:rsid w:val="00603CCE"/>
    <w:rsid w:val="006104D5"/>
    <w:rsid w:val="006231D9"/>
    <w:rsid w:val="006242AE"/>
    <w:rsid w:val="00630CEA"/>
    <w:rsid w:val="00631BFF"/>
    <w:rsid w:val="00655F58"/>
    <w:rsid w:val="00667CB3"/>
    <w:rsid w:val="00696E78"/>
    <w:rsid w:val="006C5647"/>
    <w:rsid w:val="006F2E31"/>
    <w:rsid w:val="006F341C"/>
    <w:rsid w:val="006F3B1A"/>
    <w:rsid w:val="007340AB"/>
    <w:rsid w:val="007B7081"/>
    <w:rsid w:val="008307D8"/>
    <w:rsid w:val="008B193A"/>
    <w:rsid w:val="008E06A0"/>
    <w:rsid w:val="0093434C"/>
    <w:rsid w:val="00944695"/>
    <w:rsid w:val="00964528"/>
    <w:rsid w:val="00974A4A"/>
    <w:rsid w:val="009A4A7B"/>
    <w:rsid w:val="009A7522"/>
    <w:rsid w:val="009E58A9"/>
    <w:rsid w:val="009E5A96"/>
    <w:rsid w:val="009F6697"/>
    <w:rsid w:val="00A24208"/>
    <w:rsid w:val="00A374ED"/>
    <w:rsid w:val="00A46817"/>
    <w:rsid w:val="00A85DE4"/>
    <w:rsid w:val="00AA3704"/>
    <w:rsid w:val="00AB557D"/>
    <w:rsid w:val="00AC4121"/>
    <w:rsid w:val="00B76131"/>
    <w:rsid w:val="00B95E93"/>
    <w:rsid w:val="00BD63D7"/>
    <w:rsid w:val="00BF66BE"/>
    <w:rsid w:val="00C67E1F"/>
    <w:rsid w:val="00C67E2B"/>
    <w:rsid w:val="00CE4F4E"/>
    <w:rsid w:val="00E1337F"/>
    <w:rsid w:val="00E41BA4"/>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61D24"/>
  <w15:chartTrackingRefBased/>
  <w15:docId w15:val="{78DF1453-F5CB-433D-BC2C-9851C4DA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VSD\VSO\Vehicle%20Safety%20Standards\Certification%20-%20TA\Road%20Friendly%20Suspension%20Certificates%20&amp;%20applications\RF2133\RF21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DECC985C5F43B6E78F1A863F11D0" ma:contentTypeVersion="6" ma:contentTypeDescription="Create a new document." ma:contentTypeScope="" ma:versionID="97d33b1eceb22b56ee3d4646663598dd">
  <xsd:schema xmlns:xsd="http://www.w3.org/2001/XMLSchema" xmlns:xs="http://www.w3.org/2001/XMLSchema" xmlns:p="http://schemas.microsoft.com/office/2006/metadata/properties" xmlns:ns2="1a6019d9-ff5c-4418-993d-c353af7933c9" targetNamespace="http://schemas.microsoft.com/office/2006/metadata/properties" ma:root="true" ma:fieldsID="b35867e647381dbf79034e389ffd7599" ns2:_="">
    <xsd:import namespace="1a6019d9-ff5c-4418-993d-c353af7933c9"/>
    <xsd:element name="properties">
      <xsd:complexType>
        <xsd:sequence>
          <xsd:element name="documentManagement">
            <xsd:complexType>
              <xsd:all>
                <xsd:element ref="ns2:RecordNumber" minOccurs="0"/>
                <xsd:element ref="ns2:ffe88085a2e24b2e9904c308ac6ad581" minOccurs="0"/>
                <xsd:element ref="ns2:TaxCatchAll" minOccurs="0"/>
                <xsd:element ref="ns2:TaxCatchAllLabel" minOccurs="0"/>
                <xsd:element ref="ns2:b6250a3da8474cb899e28c3e0e17e0f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19d9-ff5c-4418-993d-c353af7933c9"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ffe88085a2e24b2e9904c308ac6ad581" ma:index="9" ma:taxonomy="true" ma:internalName="ffe88085a2e24b2e9904c308ac6ad581" ma:taxonomyFieldName="Security_x0020_Classification" ma:displayName="Security Classification" ma:readOnly="false" ma:default="1;#OFFICIAL|66ee57a8-59d0-46bc-a5fc-78440ee0cf81" ma:fieldId="{ffe88085-a2e2-4b2e-9904-c308ac6ad581}"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27aeb11-477d-47c1-89bd-79b79362edcd}" ma:internalName="TaxCatchAll" ma:showField="CatchAllData"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27aeb11-477d-47c1-89bd-79b79362edcd}" ma:internalName="TaxCatchAllLabel" ma:readOnly="true" ma:showField="CatchAllDataLabel" ma:web="1a6019d9-ff5c-4418-993d-c353af7933c9">
      <xsd:complexType>
        <xsd:complexContent>
          <xsd:extension base="dms:MultiChoiceLookup">
            <xsd:sequence>
              <xsd:element name="Value" type="dms:Lookup" maxOccurs="unbounded" minOccurs="0" nillable="true"/>
            </xsd:sequence>
          </xsd:extension>
        </xsd:complexContent>
      </xsd:complexType>
    </xsd:element>
    <xsd:element name="b6250a3da8474cb899e28c3e0e17e0f2" ma:index="13" nillable="true" ma:taxonomy="true" ma:internalName="b6250a3da8474cb899e28c3e0e17e0f2" ma:taxonomyFieldName="Information_x0020_Management_x0020_Marker" ma:displayName="Information Management Marker" ma:default="" ma:fieldId="{b6250a3d-a847-4cb8-99e2-8c3e0e17e0f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C4F74-1C9E-4F44-8101-CADA0689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19d9-ff5c-4418-993d-c353af793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BD5F8-0C97-4892-A672-49ABA473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RF2133.dotx</Template>
  <TotalTime>1</TotalTime>
  <Pages>2</Pages>
  <Words>495</Words>
  <Characters>3473</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Department of Transport and Regional Services</vt:lpstr>
      <vt:lpstr/>
      <vt:lpstr>        Issue Date: 03/06/2025</vt:lpstr>
      <vt:lpstr>    </vt:lpstr>
      <vt:lpstr>SCHEDULE 1</vt:lpstr>
      <vt:lpstr/>
      <vt:lpstr>SCHEDULE 2</vt:lpstr>
      <vt:lpstr/>
      <vt:lpstr>SCHEDULE 3</vt:lpstr>
    </vt:vector>
  </TitlesOfParts>
  <Company>DoTRD</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COLQUHOUN Steve</dc:creator>
  <cp:keywords/>
  <dc:description/>
  <cp:lastModifiedBy>Colquhoun, Steve</cp:lastModifiedBy>
  <cp:revision>1</cp:revision>
  <cp:lastPrinted>2022-04-08T06:17:00Z</cp:lastPrinted>
  <dcterms:created xsi:type="dcterms:W3CDTF">2025-06-04T04:56:00Z</dcterms:created>
  <dcterms:modified xsi:type="dcterms:W3CDTF">2025-06-04T04:57:00Z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0x010100D095DECC985C5F43B6E78F1A863F11D0</vt:lpwstr>
  </property>
</Properties>
</file>