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AAF" w:rsidRDefault="001F41BD" w:rsidP="00995AAF">
      <w:pPr>
        <w:ind w:left="-993"/>
        <w:sectPr w:rsidR="00995AAF" w:rsidSect="00995AAF">
          <w:headerReference w:type="even" r:id="rId13"/>
          <w:headerReference w:type="default" r:id="rId14"/>
          <w:footerReference w:type="even" r:id="rId15"/>
          <w:footerReference w:type="default" r:id="rId16"/>
          <w:footerReference w:type="first" r:id="rId17"/>
          <w:pgSz w:w="11906" w:h="16838" w:code="9"/>
          <w:pgMar w:top="0" w:right="1021" w:bottom="851" w:left="1021" w:header="0" w:footer="567" w:gutter="0"/>
          <w:cols w:space="708"/>
          <w:titlePg/>
          <w:docGrid w:linePitch="360"/>
          <w15:footnoteColumns w:val="1"/>
        </w:sectPr>
      </w:pPr>
      <w:r>
        <w:rPr>
          <w:noProof/>
          <w:lang w:eastAsia="en-AU"/>
        </w:rPr>
        <w:drawing>
          <wp:inline distT="0" distB="0" distL="0" distR="0">
            <wp:extent cx="7549675" cy="1554480"/>
            <wp:effectExtent l="0" t="0" r="0" b="0"/>
            <wp:docPr id="35" name="Picture 35" descr="Logo: Australian Government, Department of Infrastructure, Transport, Regional Development and Communications, Bureau of Communications, Arts and Regional Resear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bcarr--header.pn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9547" cy="1562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5AAF" w:rsidRDefault="00791E2C" w:rsidP="001F41BD">
      <w:pPr>
        <w:pStyle w:val="Heading1"/>
      </w:pPr>
      <w:r w:rsidRPr="00A66D98">
        <w:t>Regional Data Hub</w:t>
      </w:r>
      <w:r w:rsidR="00835F07" w:rsidRPr="00A66D98">
        <w:t>:</w:t>
      </w:r>
      <w:r w:rsidR="002D573B" w:rsidRPr="00A66D98">
        <w:t xml:space="preserve"> </w:t>
      </w:r>
      <w:r w:rsidRPr="00A66D98">
        <w:t>support</w:t>
      </w:r>
      <w:r w:rsidR="00835F07" w:rsidRPr="00A66D98">
        <w:t>ing</w:t>
      </w:r>
      <w:r w:rsidR="002D573B" w:rsidRPr="00A66D98">
        <w:t xml:space="preserve"> delivery in </w:t>
      </w:r>
      <w:r w:rsidR="00835F07" w:rsidRPr="00A66D98">
        <w:t>our</w:t>
      </w:r>
      <w:r w:rsidRPr="00A66D98">
        <w:t xml:space="preserve"> regions</w:t>
      </w:r>
    </w:p>
    <w:p w:rsidR="00DE4FE2" w:rsidRPr="00995AAF" w:rsidRDefault="00C57C3A" w:rsidP="00995AAF">
      <w:pPr>
        <w:pStyle w:val="Heading2"/>
        <w:spacing w:before="0" w:after="120"/>
        <w:rPr>
          <w:b/>
          <w:sz w:val="20"/>
          <w:szCs w:val="20"/>
        </w:rPr>
      </w:pPr>
      <w:bookmarkStart w:id="0" w:name="_GoBack"/>
      <w:bookmarkEnd w:id="0"/>
      <w:r>
        <w:rPr>
          <w:b/>
          <w:sz w:val="20"/>
          <w:szCs w:val="20"/>
        </w:rPr>
        <w:t>October</w:t>
      </w:r>
      <w:r w:rsidR="009E501B" w:rsidRPr="00067FE1">
        <w:rPr>
          <w:b/>
          <w:sz w:val="20"/>
          <w:szCs w:val="20"/>
        </w:rPr>
        <w:t xml:space="preserve"> 2021</w:t>
      </w:r>
    </w:p>
    <w:p w:rsidR="00DE4FE2" w:rsidRPr="00067FE1" w:rsidRDefault="00DE4FE2" w:rsidP="00D02062">
      <w:pPr>
        <w:pBdr>
          <w:bottom w:val="single" w:sz="4" w:space="1" w:color="C0D48F" w:themeColor="accent5"/>
        </w:pBdr>
        <w:rPr>
          <w:sz w:val="2"/>
        </w:rPr>
      </w:pPr>
    </w:p>
    <w:p w:rsidR="00E95BA5" w:rsidRPr="00067FE1" w:rsidRDefault="00E95BA5" w:rsidP="00E95BA5">
      <w:bookmarkStart w:id="1" w:name="_Toc49855348"/>
    </w:p>
    <w:p w:rsidR="004D5EE1" w:rsidRPr="00067FE1" w:rsidRDefault="004D5EE1" w:rsidP="001F41BD">
      <w:pPr>
        <w:pStyle w:val="Heading1"/>
        <w:sectPr w:rsidR="004D5EE1" w:rsidRPr="00067FE1" w:rsidSect="00995AAF">
          <w:type w:val="continuous"/>
          <w:pgSz w:w="11906" w:h="16838" w:code="9"/>
          <w:pgMar w:top="1021" w:right="1021" w:bottom="851" w:left="1021" w:header="170" w:footer="567" w:gutter="0"/>
          <w:cols w:space="708"/>
          <w:titlePg/>
          <w:docGrid w:linePitch="360"/>
          <w15:footnoteColumns w:val="1"/>
        </w:sectPr>
      </w:pPr>
    </w:p>
    <w:bookmarkEnd w:id="1"/>
    <w:p w:rsidR="005F794B" w:rsidRPr="001F41BD" w:rsidRDefault="00791E2C" w:rsidP="00A66D98">
      <w:pPr>
        <w:pStyle w:val="Introduction"/>
        <w:spacing w:before="0" w:after="120"/>
        <w:rPr>
          <w:color w:val="337B7D"/>
          <w:lang w:val="en-AU"/>
        </w:rPr>
      </w:pPr>
      <w:r w:rsidRPr="001F41BD">
        <w:rPr>
          <w:color w:val="337B7D"/>
          <w:lang w:val="en-AU"/>
        </w:rPr>
        <w:t xml:space="preserve">Data </w:t>
      </w:r>
      <w:r w:rsidR="00343D8C" w:rsidRPr="001F41BD">
        <w:rPr>
          <w:color w:val="337B7D"/>
          <w:lang w:val="en-AU"/>
        </w:rPr>
        <w:t>plays a</w:t>
      </w:r>
      <w:r w:rsidR="000C012B" w:rsidRPr="001F41BD">
        <w:rPr>
          <w:color w:val="337B7D"/>
          <w:lang w:val="en-AU"/>
        </w:rPr>
        <w:t xml:space="preserve"> critical </w:t>
      </w:r>
      <w:r w:rsidR="00343D8C" w:rsidRPr="001F41BD">
        <w:rPr>
          <w:color w:val="337B7D"/>
          <w:lang w:val="en-AU"/>
        </w:rPr>
        <w:t xml:space="preserve">role </w:t>
      </w:r>
      <w:r w:rsidR="00285AD0" w:rsidRPr="001F41BD">
        <w:rPr>
          <w:color w:val="337B7D"/>
          <w:lang w:val="en-AU"/>
        </w:rPr>
        <w:t>in</w:t>
      </w:r>
      <w:r w:rsidR="00343D8C" w:rsidRPr="001F41BD">
        <w:rPr>
          <w:color w:val="337B7D"/>
          <w:lang w:val="en-AU"/>
        </w:rPr>
        <w:t xml:space="preserve"> help</w:t>
      </w:r>
      <w:r w:rsidR="00285AD0" w:rsidRPr="001F41BD">
        <w:rPr>
          <w:color w:val="337B7D"/>
          <w:lang w:val="en-AU"/>
        </w:rPr>
        <w:t>ing</w:t>
      </w:r>
      <w:r w:rsidRPr="001F41BD">
        <w:rPr>
          <w:color w:val="337B7D"/>
          <w:lang w:val="en-AU"/>
        </w:rPr>
        <w:t xml:space="preserve"> community </w:t>
      </w:r>
      <w:r w:rsidR="000004D2" w:rsidRPr="001F41BD">
        <w:rPr>
          <w:color w:val="337B7D"/>
          <w:lang w:val="en-AU"/>
        </w:rPr>
        <w:t xml:space="preserve">and government </w:t>
      </w:r>
      <w:r w:rsidR="007F588D" w:rsidRPr="001F41BD">
        <w:rPr>
          <w:color w:val="337B7D"/>
          <w:lang w:val="en-AU"/>
        </w:rPr>
        <w:t xml:space="preserve">decision </w:t>
      </w:r>
      <w:r w:rsidRPr="001F41BD">
        <w:rPr>
          <w:color w:val="337B7D"/>
          <w:lang w:val="en-AU"/>
        </w:rPr>
        <w:t xml:space="preserve">makers </w:t>
      </w:r>
      <w:r w:rsidR="00E3218E" w:rsidRPr="001F41BD">
        <w:rPr>
          <w:color w:val="337B7D"/>
          <w:lang w:val="en-AU"/>
        </w:rPr>
        <w:t>to make informed decisions that improve the welfare of their communities.</w:t>
      </w:r>
      <w:r w:rsidRPr="001F41BD">
        <w:rPr>
          <w:color w:val="337B7D"/>
          <w:lang w:val="en-AU"/>
        </w:rPr>
        <w:t xml:space="preserve"> </w:t>
      </w:r>
    </w:p>
    <w:p w:rsidR="001356AA" w:rsidRPr="00875492" w:rsidRDefault="00A977E4" w:rsidP="002D573B">
      <w:pPr>
        <w:spacing w:after="0"/>
        <w:rPr>
          <w:color w:val="auto"/>
        </w:rPr>
      </w:pPr>
      <w:r w:rsidRPr="00875492">
        <w:t xml:space="preserve">The Regional Data Hub </w:t>
      </w:r>
      <w:r w:rsidR="001356AA" w:rsidRPr="00875492">
        <w:t xml:space="preserve">will be a new central source of data for </w:t>
      </w:r>
      <w:r w:rsidR="000004D2" w:rsidRPr="00875492">
        <w:t>Australia</w:t>
      </w:r>
      <w:r w:rsidR="00A01A66" w:rsidRPr="00875492">
        <w:t>’s regions</w:t>
      </w:r>
      <w:r w:rsidR="001356AA" w:rsidRPr="00875492">
        <w:t xml:space="preserve">. </w:t>
      </w:r>
      <w:r w:rsidR="00E327FC" w:rsidRPr="00875492">
        <w:t>It will improve outcomes for Australia</w:t>
      </w:r>
      <w:r w:rsidR="00A01A66" w:rsidRPr="00875492">
        <w:t>’s regions</w:t>
      </w:r>
      <w:r w:rsidR="00E327FC" w:rsidRPr="00875492">
        <w:t xml:space="preserve"> by strengthening the evidence base on w</w:t>
      </w:r>
      <w:r w:rsidR="001F41BD">
        <w:t>hich future decisions are made.</w:t>
      </w:r>
    </w:p>
    <w:p w:rsidR="002D573B" w:rsidRPr="00067FE1" w:rsidRDefault="002D573B" w:rsidP="004B6D9E">
      <w:pPr>
        <w:pStyle w:val="Heading2"/>
        <w:spacing w:before="120" w:after="0"/>
        <w:rPr>
          <w:sz w:val="27"/>
          <w:szCs w:val="27"/>
        </w:rPr>
      </w:pPr>
      <w:r w:rsidRPr="00067FE1">
        <w:rPr>
          <w:sz w:val="27"/>
          <w:szCs w:val="27"/>
        </w:rPr>
        <w:t xml:space="preserve">Why </w:t>
      </w:r>
      <w:r w:rsidR="00285AD0" w:rsidRPr="00067FE1">
        <w:rPr>
          <w:sz w:val="27"/>
          <w:szCs w:val="27"/>
        </w:rPr>
        <w:t xml:space="preserve">do we need </w:t>
      </w:r>
      <w:r w:rsidR="00F22E11" w:rsidRPr="00067FE1">
        <w:rPr>
          <w:sz w:val="27"/>
          <w:szCs w:val="27"/>
        </w:rPr>
        <w:t>the Regional Data Hub</w:t>
      </w:r>
      <w:r w:rsidRPr="00067FE1">
        <w:rPr>
          <w:sz w:val="27"/>
          <w:szCs w:val="27"/>
        </w:rPr>
        <w:t>?</w:t>
      </w:r>
    </w:p>
    <w:p w:rsidR="00737979" w:rsidRPr="00067FE1" w:rsidRDefault="000C012B" w:rsidP="00737979">
      <w:pPr>
        <w:spacing w:after="0"/>
      </w:pPr>
      <w:r w:rsidRPr="00875492">
        <w:t>H</w:t>
      </w:r>
      <w:r w:rsidR="002D573B" w:rsidRPr="00875492">
        <w:t>igh quality data</w:t>
      </w:r>
      <w:r w:rsidR="001356AA" w:rsidRPr="00875492">
        <w:t xml:space="preserve"> and </w:t>
      </w:r>
      <w:r w:rsidR="002D573B" w:rsidRPr="00875492">
        <w:t xml:space="preserve">research </w:t>
      </w:r>
      <w:r w:rsidR="00374A0F" w:rsidRPr="00875492">
        <w:t>are</w:t>
      </w:r>
      <w:r w:rsidR="001C051C" w:rsidRPr="00875492">
        <w:t xml:space="preserve"> </w:t>
      </w:r>
      <w:r w:rsidRPr="00875492">
        <w:t>critical</w:t>
      </w:r>
      <w:r w:rsidR="001C051C" w:rsidRPr="00875492">
        <w:t xml:space="preserve"> in making </w:t>
      </w:r>
      <w:r w:rsidR="008C2D71" w:rsidRPr="00875492">
        <w:t xml:space="preserve">strong evidence </w:t>
      </w:r>
      <w:r w:rsidR="002D573B" w:rsidRPr="00875492">
        <w:t>based decisions.</w:t>
      </w:r>
      <w:r w:rsidR="009551CF" w:rsidRPr="00875492">
        <w:t xml:space="preserve"> </w:t>
      </w:r>
      <w:r w:rsidR="009551CF" w:rsidRPr="00875492">
        <w:rPr>
          <w:color w:val="auto"/>
        </w:rPr>
        <w:t>The Hub will provide an enduring source of information</w:t>
      </w:r>
      <w:r w:rsidR="00544A65" w:rsidRPr="00875492">
        <w:rPr>
          <w:color w:val="auto"/>
        </w:rPr>
        <w:t xml:space="preserve"> that helps </w:t>
      </w:r>
      <w:r w:rsidR="00AA7774" w:rsidRPr="00875492">
        <w:t>regional communities, local leaders, industry and all levels of government</w:t>
      </w:r>
      <w:r w:rsidR="00FD44D4" w:rsidRPr="00875492">
        <w:rPr>
          <w:color w:val="auto"/>
        </w:rPr>
        <w:t xml:space="preserve">. </w:t>
      </w:r>
      <w:r w:rsidR="001C051C" w:rsidRPr="00875492">
        <w:rPr>
          <w:color w:val="auto"/>
        </w:rPr>
        <w:t>T</w:t>
      </w:r>
      <w:r w:rsidR="009551CF" w:rsidRPr="00875492">
        <w:rPr>
          <w:color w:val="auto"/>
        </w:rPr>
        <w:t xml:space="preserve">he Regional Data </w:t>
      </w:r>
      <w:r w:rsidR="009551CF" w:rsidRPr="00875492">
        <w:t xml:space="preserve">Hub </w:t>
      </w:r>
      <w:r w:rsidR="001C051C" w:rsidRPr="00875492">
        <w:t>will address the</w:t>
      </w:r>
      <w:r w:rsidR="004C47CA" w:rsidRPr="00875492">
        <w:t xml:space="preserve"> need for coordinated, </w:t>
      </w:r>
      <w:r w:rsidR="001C051C" w:rsidRPr="00875492">
        <w:t xml:space="preserve">comprehensive and accessible data on </w:t>
      </w:r>
      <w:r w:rsidRPr="00875492">
        <w:t xml:space="preserve">issues affecting </w:t>
      </w:r>
      <w:r w:rsidR="00AA7774" w:rsidRPr="00875492">
        <w:t>Australia</w:t>
      </w:r>
      <w:r w:rsidR="00A01A66" w:rsidRPr="00875492">
        <w:t>’s regions</w:t>
      </w:r>
      <w:r w:rsidR="0053506D" w:rsidRPr="00875492">
        <w:t>.</w:t>
      </w:r>
      <w:r w:rsidR="009551CF" w:rsidRPr="00067FE1">
        <w:t xml:space="preserve"> </w:t>
      </w:r>
    </w:p>
    <w:p w:rsidR="00BF216C" w:rsidRPr="00067FE1" w:rsidRDefault="00BF216C" w:rsidP="00737979">
      <w:pPr>
        <w:spacing w:after="0"/>
      </w:pPr>
      <w:r w:rsidRPr="00067FE1">
        <w:t>The Hub is intended to improve access to regional data, and not replace existing sources</w:t>
      </w:r>
      <w:r w:rsidR="006E494A" w:rsidRPr="00067FE1">
        <w:t>.</w:t>
      </w:r>
    </w:p>
    <w:p w:rsidR="00737979" w:rsidRPr="00067FE1" w:rsidRDefault="00737979" w:rsidP="00737979">
      <w:pPr>
        <w:spacing w:after="0"/>
      </w:pPr>
      <w:r w:rsidRPr="00067FE1">
        <w:t>The Australian Government committed</w:t>
      </w:r>
      <w:r w:rsidR="00283E77" w:rsidRPr="00067FE1">
        <w:t xml:space="preserve"> $</w:t>
      </w:r>
      <w:r w:rsidR="001D5646" w:rsidRPr="00067FE1">
        <w:t>13.7</w:t>
      </w:r>
      <w:r w:rsidR="00283E77" w:rsidRPr="00067FE1">
        <w:t xml:space="preserve"> million to the </w:t>
      </w:r>
      <w:r w:rsidR="001D5646" w:rsidRPr="00067FE1">
        <w:rPr>
          <w:i/>
        </w:rPr>
        <w:t>Better Data Use to Support Delivery for Regional Australians program</w:t>
      </w:r>
      <w:r w:rsidR="001D5646" w:rsidRPr="00067FE1">
        <w:t xml:space="preserve"> </w:t>
      </w:r>
      <w:r w:rsidRPr="00067FE1">
        <w:t xml:space="preserve">over </w:t>
      </w:r>
      <w:r w:rsidR="000C012B" w:rsidRPr="00067FE1">
        <w:t>4</w:t>
      </w:r>
      <w:r w:rsidRPr="00067FE1">
        <w:t xml:space="preserve"> years</w:t>
      </w:r>
      <w:r w:rsidR="000C012B" w:rsidRPr="00067FE1">
        <w:t xml:space="preserve"> from</w:t>
      </w:r>
      <w:r w:rsidR="001D5646" w:rsidRPr="00067FE1">
        <w:t xml:space="preserve"> 2020</w:t>
      </w:r>
      <w:r w:rsidR="001F41BD">
        <w:t>–</w:t>
      </w:r>
      <w:r w:rsidR="001D5646" w:rsidRPr="00067FE1">
        <w:t>21</w:t>
      </w:r>
      <w:r w:rsidRPr="00067FE1">
        <w:t xml:space="preserve">, which will </w:t>
      </w:r>
      <w:r w:rsidR="00E327FC" w:rsidRPr="00067FE1">
        <w:t xml:space="preserve">provide </w:t>
      </w:r>
      <w:r w:rsidR="00AA7774" w:rsidRPr="00067FE1">
        <w:t xml:space="preserve">users </w:t>
      </w:r>
      <w:r w:rsidRPr="00067FE1">
        <w:t xml:space="preserve">with </w:t>
      </w:r>
      <w:r w:rsidR="0004237F" w:rsidRPr="00067FE1">
        <w:t xml:space="preserve">easier </w:t>
      </w:r>
      <w:r w:rsidR="00E84980" w:rsidRPr="00067FE1">
        <w:t xml:space="preserve">access to </w:t>
      </w:r>
      <w:r w:rsidR="0004237F" w:rsidRPr="00067FE1">
        <w:t xml:space="preserve">relevant </w:t>
      </w:r>
      <w:r w:rsidR="00E84980" w:rsidRPr="00067FE1">
        <w:t xml:space="preserve">data. </w:t>
      </w:r>
      <w:r w:rsidRPr="00067FE1">
        <w:t xml:space="preserve"> </w:t>
      </w:r>
    </w:p>
    <w:p w:rsidR="00E84980" w:rsidRPr="00067FE1" w:rsidRDefault="00E84980" w:rsidP="00A66D98">
      <w:pPr>
        <w:pStyle w:val="Heading2"/>
        <w:spacing w:before="120" w:after="0"/>
        <w:rPr>
          <w:sz w:val="27"/>
          <w:szCs w:val="27"/>
        </w:rPr>
      </w:pPr>
      <w:r w:rsidRPr="00067FE1">
        <w:rPr>
          <w:sz w:val="27"/>
          <w:szCs w:val="27"/>
        </w:rPr>
        <w:t>What data will be available?</w:t>
      </w:r>
    </w:p>
    <w:p w:rsidR="00BF216C" w:rsidRPr="00067FE1" w:rsidRDefault="00E84980" w:rsidP="00A35E0A">
      <w:r w:rsidRPr="00067FE1">
        <w:t>T</w:t>
      </w:r>
      <w:r w:rsidR="00374A0F" w:rsidRPr="00067FE1">
        <w:t>he design and content of the Hub</w:t>
      </w:r>
      <w:r w:rsidRPr="00067FE1">
        <w:t xml:space="preserve"> will put user needs first. The types of data collated will be based on user consultation</w:t>
      </w:r>
      <w:r w:rsidR="00BF216C" w:rsidRPr="00067FE1">
        <w:t xml:space="preserve"> and</w:t>
      </w:r>
      <w:r w:rsidR="00BC2606" w:rsidRPr="00067FE1">
        <w:t xml:space="preserve"> proposes to </w:t>
      </w:r>
      <w:r w:rsidR="00E327FC" w:rsidRPr="00067FE1">
        <w:t>focus on economic, demographic and socio-economic data</w:t>
      </w:r>
      <w:r w:rsidR="00374A0F" w:rsidRPr="00067FE1">
        <w:t xml:space="preserve">. </w:t>
      </w:r>
    </w:p>
    <w:p w:rsidR="00A35E0A" w:rsidRPr="00067FE1" w:rsidRDefault="00A35E0A" w:rsidP="00A35E0A">
      <w:r w:rsidRPr="00067FE1">
        <w:t>It will:</w:t>
      </w:r>
    </w:p>
    <w:p w:rsidR="00A35E0A" w:rsidRPr="00067FE1" w:rsidRDefault="00A35E0A" w:rsidP="00A35E0A">
      <w:pPr>
        <w:pStyle w:val="ListParagraph"/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 w:rsidRPr="00067FE1">
        <w:rPr>
          <w:rFonts w:asciiTheme="minorHAnsi" w:hAnsiTheme="minorHAnsi" w:cstheme="minorHAnsi"/>
        </w:rPr>
        <w:t>enable easier access to data that exists</w:t>
      </w:r>
    </w:p>
    <w:p w:rsidR="00A35E0A" w:rsidRPr="00067FE1" w:rsidRDefault="00A35E0A" w:rsidP="00A35E0A">
      <w:pPr>
        <w:pStyle w:val="ListParagraph"/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 w:rsidRPr="00067FE1">
        <w:rPr>
          <w:rFonts w:asciiTheme="minorHAnsi" w:hAnsiTheme="minorHAnsi" w:cstheme="minorHAnsi"/>
        </w:rPr>
        <w:t>impr</w:t>
      </w:r>
      <w:r w:rsidR="001F41BD">
        <w:rPr>
          <w:rFonts w:asciiTheme="minorHAnsi" w:hAnsiTheme="minorHAnsi" w:cstheme="minorHAnsi"/>
        </w:rPr>
        <w:t>ove data that is available, and</w:t>
      </w:r>
    </w:p>
    <w:p w:rsidR="00A35E0A" w:rsidRPr="00067FE1" w:rsidRDefault="00676BD5" w:rsidP="00A35E0A">
      <w:pPr>
        <w:pStyle w:val="ListParagraph"/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proofErr w:type="gramStart"/>
      <w:r w:rsidRPr="00067FE1">
        <w:rPr>
          <w:rFonts w:asciiTheme="minorHAnsi" w:hAnsiTheme="minorHAnsi" w:cstheme="minorHAnsi"/>
        </w:rPr>
        <w:t>address</w:t>
      </w:r>
      <w:proofErr w:type="gramEnd"/>
      <w:r w:rsidR="00A35E0A" w:rsidRPr="00067FE1">
        <w:rPr>
          <w:rFonts w:asciiTheme="minorHAnsi" w:hAnsiTheme="minorHAnsi" w:cstheme="minorHAnsi"/>
        </w:rPr>
        <w:t xml:space="preserve"> data gaps.</w:t>
      </w:r>
    </w:p>
    <w:p w:rsidR="00E84980" w:rsidRPr="00067FE1" w:rsidRDefault="00374A0F" w:rsidP="00A35E0A">
      <w:pPr>
        <w:rPr>
          <w:rFonts w:cstheme="minorHAnsi"/>
        </w:rPr>
      </w:pPr>
      <w:r w:rsidRPr="00067FE1">
        <w:rPr>
          <w:rFonts w:cstheme="minorHAnsi"/>
        </w:rPr>
        <w:t>The Regional Data Hub</w:t>
      </w:r>
      <w:r w:rsidR="00E84980" w:rsidRPr="00067FE1">
        <w:rPr>
          <w:rFonts w:cstheme="minorHAnsi"/>
        </w:rPr>
        <w:t xml:space="preserve"> will be publicly accessi</w:t>
      </w:r>
      <w:r w:rsidR="001F41BD">
        <w:rPr>
          <w:rFonts w:cstheme="minorHAnsi"/>
        </w:rPr>
        <w:t>ble and searchable by location.</w:t>
      </w:r>
    </w:p>
    <w:p w:rsidR="004B6D9E" w:rsidRPr="00067FE1" w:rsidRDefault="004B6D9E" w:rsidP="004B6D9E">
      <w:pPr>
        <w:rPr>
          <w:rFonts w:cstheme="minorHAnsi"/>
        </w:rPr>
      </w:pPr>
      <w:r w:rsidRPr="00067FE1">
        <w:rPr>
          <w:rFonts w:cstheme="minorHAnsi"/>
        </w:rPr>
        <w:t>The mutual benefits of sharing and collaborating with data will also be explored.</w:t>
      </w:r>
    </w:p>
    <w:p w:rsidR="00070D56" w:rsidRPr="00067FE1" w:rsidRDefault="00070D56" w:rsidP="004E76BB">
      <w:pPr>
        <w:pStyle w:val="Heading2"/>
        <w:spacing w:before="80" w:after="0"/>
        <w:rPr>
          <w:sz w:val="27"/>
          <w:szCs w:val="27"/>
        </w:rPr>
      </w:pPr>
      <w:r w:rsidRPr="00067FE1">
        <w:rPr>
          <w:sz w:val="27"/>
          <w:szCs w:val="27"/>
        </w:rPr>
        <w:t>Who will use the R</w:t>
      </w:r>
      <w:r w:rsidR="00F22E11" w:rsidRPr="00067FE1">
        <w:rPr>
          <w:sz w:val="27"/>
          <w:szCs w:val="27"/>
        </w:rPr>
        <w:t xml:space="preserve">egional </w:t>
      </w:r>
      <w:r w:rsidRPr="00067FE1">
        <w:rPr>
          <w:sz w:val="27"/>
          <w:szCs w:val="27"/>
        </w:rPr>
        <w:t>D</w:t>
      </w:r>
      <w:r w:rsidR="00F22E11" w:rsidRPr="00067FE1">
        <w:rPr>
          <w:sz w:val="27"/>
          <w:szCs w:val="27"/>
        </w:rPr>
        <w:t xml:space="preserve">ata </w:t>
      </w:r>
      <w:r w:rsidRPr="00067FE1">
        <w:rPr>
          <w:sz w:val="27"/>
          <w:szCs w:val="27"/>
        </w:rPr>
        <w:t>H</w:t>
      </w:r>
      <w:r w:rsidR="00F22E11" w:rsidRPr="00067FE1">
        <w:rPr>
          <w:sz w:val="27"/>
          <w:szCs w:val="27"/>
        </w:rPr>
        <w:t>ub</w:t>
      </w:r>
      <w:r w:rsidRPr="00067FE1">
        <w:rPr>
          <w:sz w:val="27"/>
          <w:szCs w:val="27"/>
        </w:rPr>
        <w:t>?</w:t>
      </w:r>
    </w:p>
    <w:p w:rsidR="00070D56" w:rsidRPr="00067FE1" w:rsidRDefault="00F22E11" w:rsidP="005E443A">
      <w:pPr>
        <w:spacing w:before="80" w:after="0"/>
      </w:pPr>
      <w:r w:rsidRPr="00067FE1">
        <w:t>The Regional Data Hub</w:t>
      </w:r>
      <w:r w:rsidR="000C012B" w:rsidRPr="00067FE1">
        <w:t xml:space="preserve"> is being designed for the needs of </w:t>
      </w:r>
      <w:r w:rsidR="00BF216C" w:rsidRPr="00067FE1">
        <w:t xml:space="preserve">data and information users </w:t>
      </w:r>
      <w:r w:rsidR="00070D56" w:rsidRPr="00067FE1">
        <w:t xml:space="preserve">across Australia, including: </w:t>
      </w:r>
    </w:p>
    <w:p w:rsidR="00AA7774" w:rsidRPr="00875492" w:rsidRDefault="00AA7774" w:rsidP="000004D2">
      <w:pPr>
        <w:pStyle w:val="ListParagraph"/>
        <w:numPr>
          <w:ilvl w:val="0"/>
          <w:numId w:val="24"/>
        </w:numPr>
        <w:spacing w:after="0"/>
        <w:ind w:left="426" w:hanging="426"/>
        <w:rPr>
          <w:rFonts w:asciiTheme="minorHAnsi" w:hAnsiTheme="minorHAnsi" w:cstheme="minorHAnsi"/>
          <w:color w:val="000000" w:themeColor="text1"/>
        </w:rPr>
      </w:pPr>
      <w:r w:rsidRPr="00067FE1">
        <w:rPr>
          <w:rFonts w:asciiTheme="minorHAnsi" w:hAnsiTheme="minorHAnsi" w:cstheme="minorHAnsi"/>
          <w:color w:val="000000" w:themeColor="text1"/>
        </w:rPr>
        <w:t xml:space="preserve">those living and working in </w:t>
      </w:r>
      <w:r w:rsidR="000004D2" w:rsidRPr="00875492">
        <w:rPr>
          <w:rFonts w:asciiTheme="minorHAnsi" w:hAnsiTheme="minorHAnsi" w:cstheme="minorHAnsi"/>
          <w:color w:val="000000" w:themeColor="text1"/>
        </w:rPr>
        <w:t>Australia</w:t>
      </w:r>
      <w:r w:rsidR="00A01A66" w:rsidRPr="00875492">
        <w:rPr>
          <w:rFonts w:asciiTheme="minorHAnsi" w:hAnsiTheme="minorHAnsi" w:cstheme="minorHAnsi"/>
          <w:color w:val="000000" w:themeColor="text1"/>
        </w:rPr>
        <w:t>’s regions</w:t>
      </w:r>
    </w:p>
    <w:p w:rsidR="00AA7774" w:rsidRPr="00067FE1" w:rsidRDefault="00AA7774" w:rsidP="000004D2">
      <w:pPr>
        <w:pStyle w:val="ListParagraph"/>
        <w:numPr>
          <w:ilvl w:val="0"/>
          <w:numId w:val="24"/>
        </w:numPr>
        <w:spacing w:after="0"/>
        <w:ind w:left="426" w:hanging="426"/>
        <w:rPr>
          <w:rFonts w:asciiTheme="minorHAnsi" w:hAnsiTheme="minorHAnsi" w:cstheme="minorHAnsi"/>
          <w:color w:val="000000" w:themeColor="text1"/>
        </w:rPr>
      </w:pPr>
      <w:r w:rsidRPr="00067FE1">
        <w:rPr>
          <w:rFonts w:asciiTheme="minorHAnsi" w:hAnsiTheme="minorHAnsi" w:cstheme="minorHAnsi"/>
          <w:color w:val="000000" w:themeColor="text1"/>
        </w:rPr>
        <w:t>community leaders and their organisations</w:t>
      </w:r>
    </w:p>
    <w:p w:rsidR="00AA7774" w:rsidRPr="00067FE1" w:rsidRDefault="00AA7774" w:rsidP="000004D2">
      <w:pPr>
        <w:pStyle w:val="ListParagraph"/>
        <w:numPr>
          <w:ilvl w:val="0"/>
          <w:numId w:val="24"/>
        </w:numPr>
        <w:spacing w:after="0"/>
        <w:ind w:left="426" w:hanging="426"/>
        <w:rPr>
          <w:rFonts w:asciiTheme="minorHAnsi" w:hAnsiTheme="minorHAnsi" w:cstheme="minorHAnsi"/>
          <w:color w:val="000000" w:themeColor="text1"/>
        </w:rPr>
      </w:pPr>
      <w:r w:rsidRPr="00067FE1">
        <w:rPr>
          <w:rFonts w:asciiTheme="minorHAnsi" w:hAnsiTheme="minorHAnsi" w:cstheme="minorHAnsi"/>
          <w:color w:val="000000" w:themeColor="text1"/>
        </w:rPr>
        <w:t xml:space="preserve">business owners and operators </w:t>
      </w:r>
    </w:p>
    <w:p w:rsidR="00AA7774" w:rsidRPr="00067FE1" w:rsidRDefault="00AA7774" w:rsidP="000004D2">
      <w:pPr>
        <w:pStyle w:val="ListParagraph"/>
        <w:numPr>
          <w:ilvl w:val="0"/>
          <w:numId w:val="24"/>
        </w:numPr>
        <w:spacing w:after="0"/>
        <w:ind w:left="426" w:hanging="426"/>
        <w:rPr>
          <w:rFonts w:asciiTheme="minorHAnsi" w:hAnsiTheme="minorHAnsi" w:cstheme="minorHAnsi"/>
          <w:color w:val="000000" w:themeColor="text1"/>
        </w:rPr>
      </w:pPr>
      <w:r w:rsidRPr="00067FE1">
        <w:rPr>
          <w:rFonts w:asciiTheme="minorHAnsi" w:hAnsiTheme="minorHAnsi" w:cstheme="minorHAnsi"/>
          <w:color w:val="000000" w:themeColor="text1"/>
        </w:rPr>
        <w:t xml:space="preserve">peak bodies with regional interests </w:t>
      </w:r>
    </w:p>
    <w:p w:rsidR="00AA7774" w:rsidRPr="00067FE1" w:rsidRDefault="00AA7774" w:rsidP="000004D2">
      <w:pPr>
        <w:pStyle w:val="ListParagraph"/>
        <w:numPr>
          <w:ilvl w:val="0"/>
          <w:numId w:val="24"/>
        </w:numPr>
        <w:spacing w:after="0"/>
        <w:ind w:left="426" w:hanging="426"/>
        <w:rPr>
          <w:rFonts w:asciiTheme="minorHAnsi" w:hAnsiTheme="minorHAnsi" w:cstheme="minorHAnsi"/>
          <w:color w:val="000000" w:themeColor="text1"/>
        </w:rPr>
      </w:pPr>
      <w:r w:rsidRPr="00067FE1">
        <w:rPr>
          <w:rFonts w:asciiTheme="minorHAnsi" w:hAnsiTheme="minorHAnsi" w:cstheme="minorHAnsi"/>
          <w:color w:val="000000" w:themeColor="text1"/>
        </w:rPr>
        <w:t xml:space="preserve">researchers and consultants </w:t>
      </w:r>
    </w:p>
    <w:p w:rsidR="006E494A" w:rsidRPr="00067FE1" w:rsidRDefault="006E494A" w:rsidP="006E494A">
      <w:pPr>
        <w:pStyle w:val="ListParagraph"/>
        <w:numPr>
          <w:ilvl w:val="0"/>
          <w:numId w:val="24"/>
        </w:numPr>
        <w:spacing w:after="0"/>
        <w:ind w:left="426" w:hanging="426"/>
        <w:rPr>
          <w:rFonts w:asciiTheme="minorHAnsi" w:hAnsiTheme="minorHAnsi" w:cstheme="minorHAnsi"/>
          <w:color w:val="000000" w:themeColor="text1"/>
        </w:rPr>
      </w:pPr>
      <w:r w:rsidRPr="00067FE1">
        <w:rPr>
          <w:rFonts w:asciiTheme="minorHAnsi" w:hAnsiTheme="minorHAnsi" w:cstheme="minorHAnsi"/>
          <w:color w:val="000000" w:themeColor="text1"/>
        </w:rPr>
        <w:t>Commonwealth, state and territory and local governments</w:t>
      </w:r>
      <w:r w:rsidR="007F588D" w:rsidRPr="00067FE1">
        <w:rPr>
          <w:rFonts w:asciiTheme="minorHAnsi" w:hAnsiTheme="minorHAnsi" w:cstheme="minorHAnsi"/>
          <w:color w:val="000000" w:themeColor="text1"/>
        </w:rPr>
        <w:t>.</w:t>
      </w:r>
    </w:p>
    <w:p w:rsidR="00AA7774" w:rsidRPr="00067FE1" w:rsidRDefault="00AA7774" w:rsidP="001F41BD">
      <w:pPr>
        <w:pStyle w:val="ListParagraph"/>
        <w:spacing w:after="240"/>
        <w:ind w:left="426" w:firstLine="0"/>
        <w:rPr>
          <w:rFonts w:asciiTheme="minorHAnsi" w:hAnsiTheme="minorHAnsi" w:cstheme="minorHAnsi"/>
          <w:color w:val="000000" w:themeColor="text1"/>
          <w:sz w:val="4"/>
          <w:szCs w:val="4"/>
        </w:rPr>
      </w:pPr>
    </w:p>
    <w:p w:rsidR="001F41BD" w:rsidRDefault="000C012B" w:rsidP="009E501B">
      <w:pPr>
        <w:pStyle w:val="Box2Heading"/>
        <w:pBdr>
          <w:bottom w:val="single" w:sz="4" w:space="1" w:color="F2F6E8" w:themeColor="accent5" w:themeTint="33"/>
        </w:pBdr>
        <w:spacing w:before="0" w:after="0"/>
        <w:ind w:left="0" w:right="284"/>
        <w:rPr>
          <w:sz w:val="24"/>
          <w:szCs w:val="24"/>
          <w:lang w:val="en-AU"/>
        </w:rPr>
      </w:pPr>
      <w:r w:rsidRPr="00067FE1">
        <w:rPr>
          <w:sz w:val="24"/>
          <w:szCs w:val="24"/>
          <w:lang w:val="en-AU"/>
        </w:rPr>
        <w:t>Regional Data Hub</w:t>
      </w:r>
      <w:r w:rsidR="00285AD0" w:rsidRPr="00067FE1">
        <w:rPr>
          <w:sz w:val="24"/>
          <w:szCs w:val="24"/>
          <w:lang w:val="en-AU"/>
        </w:rPr>
        <w:t xml:space="preserve"> in practice</w:t>
      </w:r>
    </w:p>
    <w:p w:rsidR="00285AD0" w:rsidRPr="00067FE1" w:rsidRDefault="00A02DC7" w:rsidP="009E501B">
      <w:pPr>
        <w:pStyle w:val="Box2Heading"/>
        <w:pBdr>
          <w:bottom w:val="single" w:sz="4" w:space="1" w:color="F2F6E8" w:themeColor="accent5" w:themeTint="33"/>
        </w:pBdr>
        <w:spacing w:before="0" w:after="0"/>
        <w:ind w:left="0" w:right="284"/>
        <w:rPr>
          <w:b w:val="0"/>
          <w:sz w:val="20"/>
          <w:lang w:val="en-AU"/>
        </w:rPr>
      </w:pPr>
      <w:r w:rsidRPr="00067FE1">
        <w:rPr>
          <w:b w:val="0"/>
          <w:sz w:val="20"/>
          <w:lang w:val="en-AU"/>
        </w:rPr>
        <w:t>In 2020</w:t>
      </w:r>
      <w:r w:rsidR="001F41BD">
        <w:rPr>
          <w:b w:val="0"/>
          <w:sz w:val="20"/>
          <w:lang w:val="en-AU"/>
        </w:rPr>
        <w:t>–</w:t>
      </w:r>
      <w:r w:rsidRPr="00067FE1">
        <w:rPr>
          <w:b w:val="0"/>
          <w:sz w:val="20"/>
          <w:lang w:val="en-AU"/>
        </w:rPr>
        <w:t xml:space="preserve">21, the Australian Government has funded more than 350 packages and measures which are aimed at strengthening </w:t>
      </w:r>
      <w:r w:rsidR="00F22E11" w:rsidRPr="006252FF">
        <w:rPr>
          <w:b w:val="0"/>
          <w:sz w:val="20"/>
          <w:lang w:val="en-AU"/>
        </w:rPr>
        <w:t>Australia’s regions</w:t>
      </w:r>
      <w:r w:rsidR="00467B08" w:rsidRPr="00067FE1">
        <w:rPr>
          <w:b w:val="0"/>
          <w:sz w:val="20"/>
          <w:lang w:val="en-AU"/>
        </w:rPr>
        <w:t>.</w:t>
      </w:r>
      <w:r w:rsidR="00F1147F" w:rsidRPr="00067FE1">
        <w:rPr>
          <w:b w:val="0"/>
          <w:sz w:val="20"/>
          <w:lang w:val="en-AU"/>
        </w:rPr>
        <w:t xml:space="preserve"> </w:t>
      </w:r>
      <w:r w:rsidR="009831D2" w:rsidRPr="00067FE1">
        <w:rPr>
          <w:b w:val="0"/>
          <w:sz w:val="20"/>
          <w:lang w:val="en-AU"/>
        </w:rPr>
        <w:t xml:space="preserve"> These initiatives are focused on creating jobs, driving economic growth and building stronger regional communities. </w:t>
      </w:r>
      <w:r w:rsidRPr="00067FE1">
        <w:rPr>
          <w:b w:val="0"/>
          <w:sz w:val="20"/>
          <w:lang w:val="en-AU"/>
        </w:rPr>
        <w:t xml:space="preserve">The </w:t>
      </w:r>
      <w:r w:rsidR="009831D2" w:rsidRPr="00067FE1">
        <w:rPr>
          <w:b w:val="0"/>
          <w:sz w:val="20"/>
          <w:lang w:val="en-AU"/>
        </w:rPr>
        <w:t>Regional Data</w:t>
      </w:r>
      <w:r w:rsidR="004E76BB" w:rsidRPr="00067FE1">
        <w:rPr>
          <w:b w:val="0"/>
          <w:sz w:val="20"/>
          <w:lang w:val="en-AU"/>
        </w:rPr>
        <w:t xml:space="preserve"> </w:t>
      </w:r>
      <w:r w:rsidRPr="00067FE1">
        <w:rPr>
          <w:b w:val="0"/>
          <w:sz w:val="20"/>
          <w:lang w:val="en-AU"/>
        </w:rPr>
        <w:t>Hub will help underpin policy and program design for current and future initiatives such as these.</w:t>
      </w:r>
    </w:p>
    <w:p w:rsidR="002D573B" w:rsidRPr="00067FE1" w:rsidRDefault="00BC2606" w:rsidP="00A66D98">
      <w:pPr>
        <w:pStyle w:val="Heading2"/>
        <w:spacing w:before="120" w:after="120"/>
        <w:rPr>
          <w:sz w:val="27"/>
          <w:szCs w:val="27"/>
        </w:rPr>
      </w:pPr>
      <w:r w:rsidRPr="00067FE1">
        <w:rPr>
          <w:sz w:val="27"/>
          <w:szCs w:val="27"/>
        </w:rPr>
        <w:t>What are the next steps?</w:t>
      </w:r>
    </w:p>
    <w:p w:rsidR="009831D2" w:rsidRPr="00067FE1" w:rsidRDefault="009831D2" w:rsidP="005E443A">
      <w:pPr>
        <w:spacing w:before="80" w:after="0"/>
        <w:rPr>
          <w:rFonts w:asciiTheme="majorHAnsi" w:hAnsiTheme="majorHAnsi" w:cstheme="majorHAnsi"/>
        </w:rPr>
      </w:pPr>
      <w:r w:rsidRPr="00067FE1">
        <w:rPr>
          <w:rFonts w:asciiTheme="majorHAnsi" w:hAnsiTheme="majorHAnsi" w:cstheme="majorHAnsi"/>
        </w:rPr>
        <w:t xml:space="preserve">We are </w:t>
      </w:r>
      <w:r w:rsidR="0046300A" w:rsidRPr="00067FE1">
        <w:rPr>
          <w:rFonts w:asciiTheme="majorHAnsi" w:hAnsiTheme="majorHAnsi" w:cstheme="majorHAnsi"/>
        </w:rPr>
        <w:t xml:space="preserve">continuing </w:t>
      </w:r>
      <w:r w:rsidRPr="00067FE1">
        <w:rPr>
          <w:rFonts w:asciiTheme="majorHAnsi" w:hAnsiTheme="majorHAnsi" w:cstheme="majorHAnsi"/>
        </w:rPr>
        <w:t xml:space="preserve">consultations with </w:t>
      </w:r>
      <w:r w:rsidR="0046647E" w:rsidRPr="00067FE1">
        <w:rPr>
          <w:rFonts w:asciiTheme="majorHAnsi" w:hAnsiTheme="majorHAnsi" w:cstheme="majorHAnsi"/>
        </w:rPr>
        <w:t xml:space="preserve">regional data </w:t>
      </w:r>
      <w:r w:rsidRPr="00067FE1">
        <w:rPr>
          <w:rFonts w:asciiTheme="majorHAnsi" w:hAnsiTheme="majorHAnsi" w:cstheme="majorHAnsi"/>
        </w:rPr>
        <w:t xml:space="preserve">users </w:t>
      </w:r>
      <w:r w:rsidR="0046647E" w:rsidRPr="00067FE1">
        <w:rPr>
          <w:rFonts w:asciiTheme="majorHAnsi" w:hAnsiTheme="majorHAnsi" w:cstheme="majorHAnsi"/>
        </w:rPr>
        <w:t xml:space="preserve">and providers </w:t>
      </w:r>
      <w:r w:rsidRPr="00067FE1">
        <w:rPr>
          <w:rFonts w:asciiTheme="majorHAnsi" w:hAnsiTheme="majorHAnsi" w:cstheme="majorHAnsi"/>
        </w:rPr>
        <w:t>to inform the development of the Regional Data Hub</w:t>
      </w:r>
      <w:r w:rsidR="00067FE1" w:rsidRPr="00067FE1">
        <w:rPr>
          <w:rFonts w:asciiTheme="majorHAnsi" w:hAnsiTheme="majorHAnsi" w:cstheme="majorHAnsi"/>
        </w:rPr>
        <w:t xml:space="preserve">. We expect to launch the Hub </w:t>
      </w:r>
      <w:r w:rsidR="0046300A" w:rsidRPr="00067FE1">
        <w:rPr>
          <w:rFonts w:asciiTheme="majorHAnsi" w:hAnsiTheme="majorHAnsi" w:cstheme="majorHAnsi"/>
        </w:rPr>
        <w:t>early 2022</w:t>
      </w:r>
      <w:r w:rsidR="00067FE1" w:rsidRPr="00067FE1">
        <w:rPr>
          <w:rFonts w:asciiTheme="majorHAnsi" w:hAnsiTheme="majorHAnsi" w:cstheme="majorHAnsi"/>
        </w:rPr>
        <w:t xml:space="preserve"> with data identified during our consultation</w:t>
      </w:r>
      <w:r w:rsidR="0046300A" w:rsidRPr="00067FE1">
        <w:rPr>
          <w:rFonts w:asciiTheme="majorHAnsi" w:hAnsiTheme="majorHAnsi" w:cstheme="majorHAnsi"/>
        </w:rPr>
        <w:t>.</w:t>
      </w:r>
    </w:p>
    <w:p w:rsidR="009831D2" w:rsidRPr="00067FE1" w:rsidRDefault="009831D2" w:rsidP="004E76BB">
      <w:pPr>
        <w:spacing w:before="80" w:after="0"/>
        <w:rPr>
          <w:rFonts w:asciiTheme="majorHAnsi" w:eastAsiaTheme="majorEastAsia" w:hAnsiTheme="majorHAnsi" w:cstheme="majorBidi"/>
          <w:color w:val="081E3E" w:themeColor="text2"/>
          <w:sz w:val="27"/>
          <w:szCs w:val="27"/>
        </w:rPr>
      </w:pPr>
      <w:r w:rsidRPr="00067FE1">
        <w:rPr>
          <w:rFonts w:asciiTheme="majorHAnsi" w:eastAsiaTheme="majorEastAsia" w:hAnsiTheme="majorHAnsi" w:cstheme="majorBidi"/>
          <w:color w:val="081E3E" w:themeColor="text2"/>
          <w:sz w:val="27"/>
          <w:szCs w:val="27"/>
        </w:rPr>
        <w:t>How can I have my say?</w:t>
      </w:r>
    </w:p>
    <w:p w:rsidR="001F41BD" w:rsidRDefault="009831D2" w:rsidP="004E76BB">
      <w:pPr>
        <w:spacing w:before="80" w:after="0"/>
      </w:pPr>
      <w:r w:rsidRPr="00067FE1">
        <w:t>If you use data o</w:t>
      </w:r>
      <w:r w:rsidR="007F588D" w:rsidRPr="00067FE1">
        <w:t>r have data needs that will</w:t>
      </w:r>
      <w:r w:rsidRPr="00067FE1">
        <w:t xml:space="preserve"> benefit your community, we want to hear from you</w:t>
      </w:r>
      <w:r w:rsidR="00470890" w:rsidRPr="00067FE1">
        <w:t>.</w:t>
      </w:r>
    </w:p>
    <w:p w:rsidR="00B81C36" w:rsidRPr="004B6D9E" w:rsidRDefault="00B81C36" w:rsidP="004E76BB">
      <w:pPr>
        <w:spacing w:before="80" w:after="0"/>
        <w:rPr>
          <w:b/>
        </w:rPr>
      </w:pPr>
      <w:r w:rsidRPr="004B6D9E">
        <w:rPr>
          <w:b/>
        </w:rPr>
        <w:t>Find out more:</w:t>
      </w:r>
    </w:p>
    <w:p w:rsidR="00805989" w:rsidRPr="001F41BD" w:rsidRDefault="00805989" w:rsidP="001C02DE">
      <w:pPr>
        <w:pStyle w:val="ListParagraph"/>
        <w:numPr>
          <w:ilvl w:val="0"/>
          <w:numId w:val="24"/>
        </w:numPr>
        <w:spacing w:after="120"/>
        <w:ind w:left="284" w:hanging="284"/>
      </w:pPr>
      <w:r w:rsidRPr="001F41BD">
        <w:rPr>
          <w:rFonts w:asciiTheme="minorHAnsi" w:hAnsiTheme="minorHAnsi" w:cstheme="minorHAnsi"/>
        </w:rPr>
        <w:t xml:space="preserve">Search for </w:t>
      </w:r>
      <w:hyperlink r:id="rId19" w:history="1">
        <w:r w:rsidRPr="001F41BD">
          <w:rPr>
            <w:rStyle w:val="Hyperlink"/>
            <w:rFonts w:asciiTheme="minorHAnsi" w:hAnsiTheme="minorHAnsi" w:cstheme="minorHAnsi"/>
            <w:color w:val="auto"/>
          </w:rPr>
          <w:t>Regional Data Hub Australia</w:t>
        </w:r>
      </w:hyperlink>
    </w:p>
    <w:p w:rsidR="001C02DE" w:rsidRPr="001F41BD" w:rsidRDefault="00627460" w:rsidP="001C02DE">
      <w:pPr>
        <w:pStyle w:val="ListParagraph"/>
        <w:numPr>
          <w:ilvl w:val="0"/>
          <w:numId w:val="24"/>
        </w:numPr>
        <w:spacing w:after="120"/>
        <w:ind w:left="284" w:hanging="284"/>
      </w:pPr>
      <w:r w:rsidRPr="001F41BD">
        <w:rPr>
          <w:rFonts w:asciiTheme="minorHAnsi" w:hAnsiTheme="minorHAnsi" w:cstheme="minorHAnsi"/>
        </w:rPr>
        <w:t>Email</w:t>
      </w:r>
      <w:r w:rsidR="00B81C36" w:rsidRPr="001F41BD">
        <w:rPr>
          <w:rFonts w:asciiTheme="minorHAnsi" w:hAnsiTheme="minorHAnsi" w:cstheme="minorHAnsi"/>
        </w:rPr>
        <w:t xml:space="preserve">:  </w:t>
      </w:r>
      <w:hyperlink r:id="rId20" w:history="1">
        <w:r w:rsidR="00B81C36" w:rsidRPr="001F41BD">
          <w:rPr>
            <w:rStyle w:val="Hyperlink"/>
            <w:rFonts w:asciiTheme="minorHAnsi" w:hAnsiTheme="minorHAnsi" w:cstheme="minorHAnsi"/>
            <w:color w:val="auto"/>
          </w:rPr>
          <w:t>regionaldatahub@infrastructure.gov.au</w:t>
        </w:r>
      </w:hyperlink>
      <w:r w:rsidR="00B81C36" w:rsidRPr="001F41BD">
        <w:rPr>
          <w:rFonts w:asciiTheme="minorHAnsi" w:hAnsiTheme="minorHAnsi" w:cstheme="minorHAnsi"/>
        </w:rPr>
        <w:t xml:space="preserve"> </w:t>
      </w:r>
    </w:p>
    <w:p w:rsidR="00FA2474" w:rsidRDefault="001C02DE" w:rsidP="001C02DE">
      <w:pPr>
        <w:spacing w:before="0" w:after="0"/>
        <w:rPr>
          <w:b/>
          <w:sz w:val="22"/>
        </w:rPr>
      </w:pPr>
      <w:r w:rsidRPr="004B6D9E">
        <w:rPr>
          <w:b/>
          <w:sz w:val="22"/>
        </w:rPr>
        <w:t>About us</w:t>
      </w:r>
    </w:p>
    <w:p w:rsidR="001F41BD" w:rsidRDefault="004E76BB" w:rsidP="00FD44D4">
      <w:pPr>
        <w:spacing w:before="0" w:after="0"/>
      </w:pPr>
      <w:r w:rsidRPr="004E76BB">
        <w:t xml:space="preserve">We are the </w:t>
      </w:r>
      <w:r>
        <w:t>Bureau of Communications, Arts and Regional Research. We provide data and analysis</w:t>
      </w:r>
      <w:r w:rsidR="00630498">
        <w:t xml:space="preserve"> on communications, arts and regional issues.</w:t>
      </w:r>
    </w:p>
    <w:sectPr w:rsidR="001F41BD" w:rsidSect="00676BD5">
      <w:type w:val="continuous"/>
      <w:pgSz w:w="11906" w:h="16838" w:code="9"/>
      <w:pgMar w:top="1021" w:right="1021" w:bottom="426" w:left="1021" w:header="510" w:footer="0" w:gutter="0"/>
      <w:cols w:num="2" w:space="708"/>
      <w:titlePg/>
      <w:docGrid w:linePitch="360"/>
      <w15:footnoteColumns w:val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5F8D" w:rsidRDefault="00CD5F8D" w:rsidP="008456D5">
      <w:pPr>
        <w:spacing w:before="0" w:after="0"/>
      </w:pPr>
      <w:r>
        <w:separator/>
      </w:r>
    </w:p>
  </w:endnote>
  <w:endnote w:type="continuationSeparator" w:id="0">
    <w:p w:rsidR="00CD5F8D" w:rsidRDefault="00CD5F8D" w:rsidP="008456D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B5B" w:rsidRDefault="00180B5B" w:rsidP="00180B5B">
    <w:pPr>
      <w:pStyle w:val="Footer"/>
      <w:spacing w:before="720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56D5" w:rsidRDefault="008456D5" w:rsidP="00546218">
    <w:pPr>
      <w:pStyle w:val="Footer"/>
      <w:spacing w:before="7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2062" w:rsidRDefault="00D02062" w:rsidP="00BF43C5">
    <w:pPr>
      <w:pStyle w:val="Footer"/>
      <w:tabs>
        <w:tab w:val="clear" w:pos="4513"/>
        <w:tab w:val="clear" w:pos="9026"/>
        <w:tab w:val="left" w:pos="8774"/>
      </w:tabs>
      <w:spacing w:before="720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5648" behindDoc="1" locked="1" layoutInCell="1" allowOverlap="1" wp14:anchorId="77F66012" wp14:editId="77F66013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4320000" cy="539640"/>
              <wp:effectExtent l="0" t="0" r="0" b="0"/>
              <wp:wrapNone/>
              <wp:docPr id="7" name="Text Box 7" descr="background" title="backgroun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20000" cy="5396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D02062" w:rsidRDefault="005B54DC" w:rsidP="00D02062">
                          <w:pPr>
                            <w:pStyle w:val="Footer"/>
                            <w:jc w:val="right"/>
                          </w:pPr>
                          <w:sdt>
                            <w:sdtPr>
                              <w:alias w:val="Title"/>
                              <w:tag w:val=""/>
                              <w:id w:val="1207845427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>
                                <w:t>Regional Data Hub: supporting delivery in our regions—October 2021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0" tIns="0" rIns="1008000" bIns="36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F6601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alt="Title: background - Description: background" style="position:absolute;margin-left:288.95pt;margin-top:0;width:340.15pt;height:42.5pt;z-index:-25164083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" filled="f" stroked="f" strokeweight=".5pt">
              <v:textbox inset="0,0,28mm,10mm">
                <w:txbxContent>
                  <w:p w:rsidR="00D02062" w:rsidRDefault="005B54DC" w:rsidP="00D02062">
                    <w:pPr>
                      <w:pStyle w:val="Footer"/>
                      <w:jc w:val="right"/>
                    </w:pPr>
                    <w:sdt>
                      <w:sdtPr>
                        <w:alias w:val="Title"/>
                        <w:tag w:val=""/>
                        <w:id w:val="1207845427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>
                          <w:t>Regional Data Hub: supporting delivery in our regions—October 2021</w:t>
                        </w:r>
                      </w:sdtContent>
                    </w:sdt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BF43C5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5F8D" w:rsidRPr="005912BE" w:rsidRDefault="00CD5F8D" w:rsidP="005912BE">
      <w:pPr>
        <w:spacing w:before="300"/>
        <w:rPr>
          <w:color w:val="4BB3B5" w:themeColor="accent2"/>
        </w:rPr>
      </w:pPr>
      <w:r>
        <w:rPr>
          <w:color w:val="4BB3B5" w:themeColor="accent2"/>
        </w:rPr>
        <w:t>----------</w:t>
      </w:r>
    </w:p>
  </w:footnote>
  <w:footnote w:type="continuationSeparator" w:id="0">
    <w:p w:rsidR="00CD5F8D" w:rsidRDefault="00CD5F8D" w:rsidP="008456D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B5B" w:rsidRDefault="0020497F" w:rsidP="00180B5B">
    <w:pPr>
      <w:pStyle w:val="Header"/>
      <w:spacing w:after="1320"/>
      <w:jc w:val="left"/>
    </w:pPr>
    <w:r>
      <w:fldChar w:fldCharType="begin"/>
    </w:r>
    <w:r>
      <w:instrText xml:space="preserve"> STYLEREF  "Heading 1" \l  \* MERGEFORMAT </w:instrTex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05BE" w:rsidRDefault="00743EF3" w:rsidP="00546218">
    <w:pPr>
      <w:pStyle w:val="Header"/>
      <w:spacing w:after="1320"/>
    </w:pPr>
    <w:r>
      <w:fldChar w:fldCharType="begin"/>
    </w:r>
    <w:r>
      <w:instrText xml:space="preserve"> STYLEREF  "Heading 1" \l  \* MERGEFORMAT </w:instrTex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4CC577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3263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F9AEC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4F803B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A8AC9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C7CAF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0FEFE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AA64F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61C3D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50C3CE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D40506"/>
    <w:multiLevelType w:val="hybridMultilevel"/>
    <w:tmpl w:val="2BE8BFAA"/>
    <w:lvl w:ilvl="0" w:tplc="95F440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1EF5344"/>
    <w:multiLevelType w:val="hybridMultilevel"/>
    <w:tmpl w:val="269A34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30E644F"/>
    <w:multiLevelType w:val="hybridMultilevel"/>
    <w:tmpl w:val="E1D099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4F552B9"/>
    <w:multiLevelType w:val="multilevel"/>
    <w:tmpl w:val="9E1E9102"/>
    <w:styleLink w:val="ListNumbered"/>
    <w:lvl w:ilvl="0">
      <w:start w:val="1"/>
      <w:numFmt w:val="decimal"/>
      <w:pStyle w:val="ListNumbered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ListNumbered21"/>
      <w:lvlText w:val="%1.%2"/>
      <w:lvlJc w:val="left"/>
      <w:pPr>
        <w:ind w:left="851" w:hanging="567"/>
      </w:pPr>
      <w:rPr>
        <w:rFonts w:hint="default"/>
      </w:rPr>
    </w:lvl>
    <w:lvl w:ilvl="2">
      <w:start w:val="1"/>
      <w:numFmt w:val="decimal"/>
      <w:pStyle w:val="ListNumbered311"/>
      <w:lvlText w:val="%1.%2.%3"/>
      <w:lvlJc w:val="left"/>
      <w:pPr>
        <w:ind w:left="1701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52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0D621AED"/>
    <w:multiLevelType w:val="multilevel"/>
    <w:tmpl w:val="C2EED61A"/>
    <w:numStyleLink w:val="NumberedHeadings"/>
  </w:abstractNum>
  <w:abstractNum w:abstractNumId="15" w15:restartNumberingAfterBreak="0">
    <w:nsid w:val="2F160C5E"/>
    <w:multiLevelType w:val="multilevel"/>
    <w:tmpl w:val="298C34E4"/>
    <w:styleLink w:val="AppendixNumbers"/>
    <w:lvl w:ilvl="0">
      <w:start w:val="1"/>
      <w:numFmt w:val="upperLetter"/>
      <w:pStyle w:val="AppendixHeading1"/>
      <w:suff w:val="space"/>
      <w:lvlText w:val="Appendix %1 –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ppendixHeading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338E16E2"/>
    <w:multiLevelType w:val="hybridMultilevel"/>
    <w:tmpl w:val="37E84B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243776"/>
    <w:multiLevelType w:val="hybridMultilevel"/>
    <w:tmpl w:val="DA30ED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A51938"/>
    <w:multiLevelType w:val="multilevel"/>
    <w:tmpl w:val="298C34E4"/>
    <w:numStyleLink w:val="AppendixNumbers"/>
  </w:abstractNum>
  <w:abstractNum w:abstractNumId="19" w15:restartNumberingAfterBreak="0">
    <w:nsid w:val="3F166873"/>
    <w:multiLevelType w:val="multilevel"/>
    <w:tmpl w:val="C2EED61A"/>
    <w:styleLink w:val="NumberedHeadings"/>
    <w:lvl w:ilvl="0">
      <w:start w:val="1"/>
      <w:numFmt w:val="decimal"/>
      <w:pStyle w:val="Heading1Numbered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Numbered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Heading3Numbered"/>
      <w:lvlText w:val="%1.%2.%3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pStyle w:val="Heading4Numbered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pStyle w:val="Heading5Numbered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4173295E"/>
    <w:multiLevelType w:val="multilevel"/>
    <w:tmpl w:val="5B2C35CE"/>
    <w:styleLink w:val="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  <w:color w:val="auto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Calibri" w:hAnsi="Calibri" w:hint="default"/>
        <w:color w:val="auto"/>
      </w:rPr>
    </w:lvl>
    <w:lvl w:ilvl="2">
      <w:start w:val="1"/>
      <w:numFmt w:val="bullet"/>
      <w:pStyle w:val="Bullet3"/>
      <w:lvlText w:val="›"/>
      <w:lvlJc w:val="left"/>
      <w:pPr>
        <w:ind w:left="852" w:hanging="284"/>
      </w:pPr>
      <w:rPr>
        <w:rFonts w:ascii="Calibri" w:hAnsi="Calibri" w:hint="default"/>
        <w:color w:val="auto"/>
      </w:rPr>
    </w:lvl>
    <w:lvl w:ilvl="3">
      <w:start w:val="1"/>
      <w:numFmt w:val="bullet"/>
      <w:lvlText w:val="▫"/>
      <w:lvlJc w:val="left"/>
      <w:pPr>
        <w:ind w:left="1136" w:hanging="284"/>
      </w:pPr>
      <w:rPr>
        <w:rFonts w:ascii="Calibri" w:hAnsi="Calibri" w:hint="default"/>
        <w:color w:val="auto"/>
      </w:rPr>
    </w:lvl>
    <w:lvl w:ilvl="4">
      <w:start w:val="1"/>
      <w:numFmt w:val="bullet"/>
      <w:lvlText w:val="—"/>
      <w:lvlJc w:val="left"/>
      <w:pPr>
        <w:ind w:left="1420" w:hanging="284"/>
      </w:pPr>
      <w:rPr>
        <w:rFonts w:ascii="Calibri" w:hAnsi="Calibri" w:hint="default"/>
        <w:color w:val="auto"/>
      </w:rPr>
    </w:lvl>
    <w:lvl w:ilvl="5">
      <w:start w:val="1"/>
      <w:numFmt w:val="bullet"/>
      <w:lvlText w:val="»"/>
      <w:lvlJc w:val="left"/>
      <w:pPr>
        <w:ind w:left="1704" w:hanging="284"/>
      </w:pPr>
      <w:rPr>
        <w:rFonts w:ascii="Calibri" w:hAnsi="Calibri" w:hint="default"/>
        <w:color w:val="auto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21" w15:restartNumberingAfterBreak="0">
    <w:nsid w:val="5C7C5C3D"/>
    <w:multiLevelType w:val="multilevel"/>
    <w:tmpl w:val="4B5A47B2"/>
    <w:styleLink w:val="AttachmentNumbers"/>
    <w:lvl w:ilvl="0">
      <w:start w:val="1"/>
      <w:numFmt w:val="upperLetter"/>
      <w:pStyle w:val="AttachmentHeading1"/>
      <w:suff w:val="space"/>
      <w:lvlText w:val="Attachment %1 –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ttachmentHeading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687E0208"/>
    <w:multiLevelType w:val="hybridMultilevel"/>
    <w:tmpl w:val="4DD8A8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554E84"/>
    <w:multiLevelType w:val="multilevel"/>
    <w:tmpl w:val="8FCE6D18"/>
    <w:styleLink w:val="ListLegal"/>
    <w:lvl w:ilvl="0">
      <w:start w:val="1"/>
      <w:numFmt w:val="decimal"/>
      <w:pStyle w:val="ListLegal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ListLegal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pStyle w:val="ListLegal3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1" w:hanging="281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2556" w:hanging="284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0"/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</w:num>
  <w:num w:numId="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14"/>
  </w:num>
  <w:num w:numId="19">
    <w:abstractNumId w:val="15"/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</w:num>
  <w:num w:numId="22">
    <w:abstractNumId w:val="21"/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</w:num>
  <w:num w:numId="25">
    <w:abstractNumId w:val="12"/>
  </w:num>
  <w:num w:numId="26">
    <w:abstractNumId w:val="17"/>
  </w:num>
  <w:num w:numId="27">
    <w:abstractNumId w:val="22"/>
  </w:num>
  <w:num w:numId="28">
    <w:abstractNumId w:val="16"/>
  </w:num>
  <w:num w:numId="29">
    <w:abstractNumId w:val="20"/>
    <w:lvlOverride w:ilvl="0"/>
    <w:lvlOverride w:ilvl="1"/>
    <w:lvlOverride w:ilvl="2"/>
    <w:lvlOverride w:ilvl="3"/>
    <w:lvlOverride w:ilvl="4"/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DC7"/>
    <w:rsid w:val="000004D2"/>
    <w:rsid w:val="0001430B"/>
    <w:rsid w:val="0004237F"/>
    <w:rsid w:val="000478F8"/>
    <w:rsid w:val="00067FE1"/>
    <w:rsid w:val="00070D56"/>
    <w:rsid w:val="0009691F"/>
    <w:rsid w:val="000C012B"/>
    <w:rsid w:val="000D43DF"/>
    <w:rsid w:val="000E24BA"/>
    <w:rsid w:val="000E5674"/>
    <w:rsid w:val="001349C6"/>
    <w:rsid w:val="001356AA"/>
    <w:rsid w:val="0014078A"/>
    <w:rsid w:val="00160A7B"/>
    <w:rsid w:val="00180B5B"/>
    <w:rsid w:val="001C02DE"/>
    <w:rsid w:val="001C051C"/>
    <w:rsid w:val="001D5646"/>
    <w:rsid w:val="001F32DC"/>
    <w:rsid w:val="001F41BD"/>
    <w:rsid w:val="00203C77"/>
    <w:rsid w:val="0020497F"/>
    <w:rsid w:val="002254D5"/>
    <w:rsid w:val="0022611D"/>
    <w:rsid w:val="0026422D"/>
    <w:rsid w:val="002838B4"/>
    <w:rsid w:val="00283E77"/>
    <w:rsid w:val="00284164"/>
    <w:rsid w:val="00284E52"/>
    <w:rsid w:val="00285AD0"/>
    <w:rsid w:val="002B3569"/>
    <w:rsid w:val="002B7197"/>
    <w:rsid w:val="002C5C1E"/>
    <w:rsid w:val="002D573B"/>
    <w:rsid w:val="002E1ADA"/>
    <w:rsid w:val="00343D8C"/>
    <w:rsid w:val="003720E9"/>
    <w:rsid w:val="00374A0F"/>
    <w:rsid w:val="00374B9F"/>
    <w:rsid w:val="003824C9"/>
    <w:rsid w:val="003A6B1A"/>
    <w:rsid w:val="003C625A"/>
    <w:rsid w:val="003F775D"/>
    <w:rsid w:val="004207B1"/>
    <w:rsid w:val="00420F04"/>
    <w:rsid w:val="00450D0E"/>
    <w:rsid w:val="0046300A"/>
    <w:rsid w:val="0046647E"/>
    <w:rsid w:val="00467B08"/>
    <w:rsid w:val="00470890"/>
    <w:rsid w:val="00477E77"/>
    <w:rsid w:val="004B6D9E"/>
    <w:rsid w:val="004C47CA"/>
    <w:rsid w:val="004D5EE1"/>
    <w:rsid w:val="004E2602"/>
    <w:rsid w:val="004E76BB"/>
    <w:rsid w:val="0050156C"/>
    <w:rsid w:val="0053506D"/>
    <w:rsid w:val="00541213"/>
    <w:rsid w:val="00544A65"/>
    <w:rsid w:val="00546218"/>
    <w:rsid w:val="00567842"/>
    <w:rsid w:val="00570F57"/>
    <w:rsid w:val="005912BE"/>
    <w:rsid w:val="00592A93"/>
    <w:rsid w:val="005B54DC"/>
    <w:rsid w:val="005C7694"/>
    <w:rsid w:val="005D390F"/>
    <w:rsid w:val="005E1343"/>
    <w:rsid w:val="005E443A"/>
    <w:rsid w:val="005F794B"/>
    <w:rsid w:val="00615875"/>
    <w:rsid w:val="006252FF"/>
    <w:rsid w:val="00627460"/>
    <w:rsid w:val="00630498"/>
    <w:rsid w:val="00647005"/>
    <w:rsid w:val="00654C54"/>
    <w:rsid w:val="00676BD5"/>
    <w:rsid w:val="00686A7B"/>
    <w:rsid w:val="006A266A"/>
    <w:rsid w:val="006E1ECA"/>
    <w:rsid w:val="006E494A"/>
    <w:rsid w:val="00710149"/>
    <w:rsid w:val="00720A6F"/>
    <w:rsid w:val="007314BB"/>
    <w:rsid w:val="00737979"/>
    <w:rsid w:val="00743EF3"/>
    <w:rsid w:val="00791E2C"/>
    <w:rsid w:val="007A05BE"/>
    <w:rsid w:val="007B131D"/>
    <w:rsid w:val="007F588D"/>
    <w:rsid w:val="00805989"/>
    <w:rsid w:val="008067A1"/>
    <w:rsid w:val="00827CFF"/>
    <w:rsid w:val="00833E99"/>
    <w:rsid w:val="00835F07"/>
    <w:rsid w:val="008456D5"/>
    <w:rsid w:val="0084634B"/>
    <w:rsid w:val="00875492"/>
    <w:rsid w:val="008A1887"/>
    <w:rsid w:val="008B6A81"/>
    <w:rsid w:val="008C2D71"/>
    <w:rsid w:val="008E2A0D"/>
    <w:rsid w:val="009551CF"/>
    <w:rsid w:val="009831D2"/>
    <w:rsid w:val="00994D29"/>
    <w:rsid w:val="00995AAF"/>
    <w:rsid w:val="009B00F2"/>
    <w:rsid w:val="009E501B"/>
    <w:rsid w:val="00A01A66"/>
    <w:rsid w:val="00A02DC7"/>
    <w:rsid w:val="00A070A2"/>
    <w:rsid w:val="00A35E0A"/>
    <w:rsid w:val="00A66D98"/>
    <w:rsid w:val="00A95970"/>
    <w:rsid w:val="00A977E4"/>
    <w:rsid w:val="00AA7774"/>
    <w:rsid w:val="00AD7703"/>
    <w:rsid w:val="00B42AC2"/>
    <w:rsid w:val="00B81C36"/>
    <w:rsid w:val="00B93FDB"/>
    <w:rsid w:val="00BB3AAC"/>
    <w:rsid w:val="00BC2606"/>
    <w:rsid w:val="00BE3AD8"/>
    <w:rsid w:val="00BF216C"/>
    <w:rsid w:val="00BF43C5"/>
    <w:rsid w:val="00C25942"/>
    <w:rsid w:val="00C37639"/>
    <w:rsid w:val="00C57C3A"/>
    <w:rsid w:val="00CD233E"/>
    <w:rsid w:val="00CD5F8D"/>
    <w:rsid w:val="00CF6CFD"/>
    <w:rsid w:val="00D02062"/>
    <w:rsid w:val="00D147B7"/>
    <w:rsid w:val="00D357D1"/>
    <w:rsid w:val="00D5655E"/>
    <w:rsid w:val="00D569B2"/>
    <w:rsid w:val="00D82A56"/>
    <w:rsid w:val="00DE4362"/>
    <w:rsid w:val="00DE4FE2"/>
    <w:rsid w:val="00DE756E"/>
    <w:rsid w:val="00DF6F9D"/>
    <w:rsid w:val="00E04908"/>
    <w:rsid w:val="00E312B6"/>
    <w:rsid w:val="00E3218E"/>
    <w:rsid w:val="00E327FC"/>
    <w:rsid w:val="00E43FD2"/>
    <w:rsid w:val="00E56750"/>
    <w:rsid w:val="00E84980"/>
    <w:rsid w:val="00E94FDD"/>
    <w:rsid w:val="00E95BA5"/>
    <w:rsid w:val="00EB5254"/>
    <w:rsid w:val="00EF7D5C"/>
    <w:rsid w:val="00F1147F"/>
    <w:rsid w:val="00F11869"/>
    <w:rsid w:val="00F1428D"/>
    <w:rsid w:val="00F20841"/>
    <w:rsid w:val="00F22E11"/>
    <w:rsid w:val="00F47FC2"/>
    <w:rsid w:val="00F67CDB"/>
    <w:rsid w:val="00F9339D"/>
    <w:rsid w:val="00FA2474"/>
    <w:rsid w:val="00FC32B2"/>
    <w:rsid w:val="00FC34AF"/>
    <w:rsid w:val="00FD44D4"/>
    <w:rsid w:val="00FE2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C9D275F"/>
  <w15:chartTrackingRefBased/>
  <w15:docId w15:val="{E489E8CC-BDD2-45AE-8BF7-96EC3F6A0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000000" w:themeColor="text1"/>
        <w:lang w:val="en-AU" w:eastAsia="en-US" w:bidi="ar-SA"/>
      </w:rPr>
    </w:rPrDefault>
    <w:pPrDefault>
      <w:pPr>
        <w:spacing w:before="160"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8"/>
    <w:lsdException w:name="Emphasis" w:uiPriority="28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uiPriority="28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uiPriority="38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41BD"/>
    <w:pPr>
      <w:suppressAutoHyphens/>
    </w:pPr>
    <w:rPr>
      <w:kern w:val="1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F41BD"/>
    <w:pPr>
      <w:keepNext/>
      <w:keepLines/>
      <w:spacing w:before="0" w:after="160"/>
      <w:contextualSpacing/>
      <w:outlineLvl w:val="0"/>
    </w:pPr>
    <w:rPr>
      <w:rFonts w:asciiTheme="majorHAnsi" w:eastAsiaTheme="majorEastAsia" w:hAnsiTheme="majorHAnsi" w:cstheme="majorBidi"/>
      <w:color w:val="081E3E" w:themeColor="text2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F794B"/>
    <w:pPr>
      <w:keepNext/>
      <w:keepLines/>
      <w:spacing w:before="320" w:after="160"/>
      <w:outlineLvl w:val="1"/>
    </w:pPr>
    <w:rPr>
      <w:rFonts w:asciiTheme="majorHAnsi" w:eastAsiaTheme="majorEastAsia" w:hAnsiTheme="majorHAnsi" w:cstheme="majorBidi"/>
      <w:color w:val="081E3E" w:themeColor="text2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F794B"/>
    <w:pPr>
      <w:keepNext/>
      <w:keepLines/>
      <w:spacing w:before="240" w:after="160"/>
      <w:outlineLvl w:val="2"/>
    </w:pPr>
    <w:rPr>
      <w:rFonts w:asciiTheme="majorHAnsi" w:eastAsiaTheme="majorEastAsia" w:hAnsiTheme="majorHAnsi" w:cstheme="majorBidi"/>
      <w:b/>
      <w:color w:val="9AA3AF" w:themeColor="accent4"/>
      <w:sz w:val="3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5F794B"/>
    <w:pPr>
      <w:keepNext/>
      <w:keepLines/>
      <w:spacing w:before="240" w:after="160"/>
      <w:outlineLvl w:val="3"/>
    </w:pPr>
    <w:rPr>
      <w:rFonts w:asciiTheme="majorHAnsi" w:eastAsiaTheme="majorEastAsia" w:hAnsiTheme="majorHAnsi" w:cstheme="majorBidi"/>
      <w:b/>
      <w:iCs/>
      <w:color w:val="9AA3AF" w:themeColor="accent4"/>
      <w:sz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5F794B"/>
    <w:pPr>
      <w:keepNext/>
      <w:keepLines/>
      <w:spacing w:before="240" w:after="160"/>
      <w:outlineLvl w:val="4"/>
    </w:pPr>
    <w:rPr>
      <w:rFonts w:asciiTheme="majorHAnsi" w:eastAsiaTheme="majorEastAsia" w:hAnsiTheme="majorHAnsi" w:cstheme="majorBidi"/>
      <w:b/>
      <w:color w:val="081E3E" w:themeColor="text2"/>
      <w:sz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5F794B"/>
    <w:pPr>
      <w:keepNext/>
      <w:keepLines/>
      <w:spacing w:before="240" w:after="160"/>
      <w:outlineLvl w:val="5"/>
    </w:pPr>
    <w:rPr>
      <w:rFonts w:asciiTheme="majorHAnsi" w:eastAsiaTheme="majorEastAsia" w:hAnsiTheme="majorHAnsi" w:cstheme="majorBidi"/>
      <w:i/>
      <w:color w:val="081E3E" w:themeColor="text2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E4FE2"/>
    <w:rPr>
      <w:color w:val="808080"/>
    </w:rPr>
  </w:style>
  <w:style w:type="paragraph" w:styleId="Title">
    <w:name w:val="Title"/>
    <w:basedOn w:val="Normal"/>
    <w:next w:val="Normal"/>
    <w:link w:val="TitleChar"/>
    <w:uiPriority w:val="17"/>
    <w:qFormat/>
    <w:rsid w:val="00BE3AD8"/>
    <w:pPr>
      <w:spacing w:before="1680" w:after="240"/>
    </w:pPr>
    <w:rPr>
      <w:rFonts w:asciiTheme="majorHAnsi" w:eastAsiaTheme="majorEastAsia" w:hAnsiTheme="majorHAnsi" w:cstheme="majorBidi"/>
      <w:b/>
      <w:color w:val="081E3E" w:themeColor="text2"/>
      <w:sz w:val="60"/>
      <w:szCs w:val="56"/>
    </w:rPr>
  </w:style>
  <w:style w:type="character" w:customStyle="1" w:styleId="TitleChar">
    <w:name w:val="Title Char"/>
    <w:basedOn w:val="DefaultParagraphFont"/>
    <w:link w:val="Title"/>
    <w:uiPriority w:val="17"/>
    <w:rsid w:val="00BE3AD8"/>
    <w:rPr>
      <w:rFonts w:asciiTheme="majorHAnsi" w:eastAsiaTheme="majorEastAsia" w:hAnsiTheme="majorHAnsi" w:cstheme="majorBidi"/>
      <w:b/>
      <w:color w:val="081E3E" w:themeColor="text2"/>
      <w:kern w:val="12"/>
      <w:sz w:val="60"/>
      <w:szCs w:val="56"/>
    </w:rPr>
  </w:style>
  <w:style w:type="paragraph" w:styleId="Subtitle">
    <w:name w:val="Subtitle"/>
    <w:basedOn w:val="Normal"/>
    <w:next w:val="Normal"/>
    <w:link w:val="SubtitleChar"/>
    <w:uiPriority w:val="18"/>
    <w:qFormat/>
    <w:rsid w:val="00BE3AD8"/>
    <w:pPr>
      <w:numPr>
        <w:ilvl w:val="1"/>
      </w:numPr>
      <w:spacing w:before="240" w:after="160"/>
    </w:pPr>
    <w:rPr>
      <w:rFonts w:asciiTheme="majorHAnsi" w:eastAsiaTheme="minorEastAsia" w:hAnsiTheme="majorHAnsi"/>
      <w:color w:val="4BB3B5" w:themeColor="accent2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8"/>
    <w:rsid w:val="00BE3AD8"/>
    <w:rPr>
      <w:rFonts w:asciiTheme="majorHAnsi" w:eastAsiaTheme="minorEastAsia" w:hAnsiTheme="majorHAnsi"/>
      <w:color w:val="4BB3B5" w:themeColor="accent2"/>
      <w:kern w:val="12"/>
      <w:sz w:val="44"/>
      <w:szCs w:val="22"/>
    </w:rPr>
  </w:style>
  <w:style w:type="paragraph" w:customStyle="1" w:styleId="CoverDate">
    <w:name w:val="Cover Date"/>
    <w:basedOn w:val="Normal"/>
    <w:uiPriority w:val="19"/>
    <w:qFormat/>
    <w:rsid w:val="00D02062"/>
    <w:rPr>
      <w:b/>
      <w:color w:val="081E3E" w:themeColor="text2"/>
    </w:rPr>
  </w:style>
  <w:style w:type="paragraph" w:styleId="Header">
    <w:name w:val="header"/>
    <w:basedOn w:val="Normal"/>
    <w:link w:val="HeaderChar"/>
    <w:uiPriority w:val="99"/>
    <w:unhideWhenUsed/>
    <w:rsid w:val="005912BE"/>
    <w:pPr>
      <w:tabs>
        <w:tab w:val="center" w:pos="4513"/>
        <w:tab w:val="right" w:pos="9026"/>
      </w:tabs>
      <w:spacing w:before="0" w:after="0"/>
      <w:jc w:val="righ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5912BE"/>
    <w:rPr>
      <w:kern w:val="12"/>
      <w:sz w:val="16"/>
    </w:rPr>
  </w:style>
  <w:style w:type="paragraph" w:styleId="Footer">
    <w:name w:val="footer"/>
    <w:basedOn w:val="Normal"/>
    <w:link w:val="FooterChar"/>
    <w:uiPriority w:val="99"/>
    <w:unhideWhenUsed/>
    <w:rsid w:val="007A05BE"/>
    <w:pPr>
      <w:tabs>
        <w:tab w:val="center" w:pos="4513"/>
        <w:tab w:val="right" w:pos="9026"/>
      </w:tabs>
      <w:spacing w:before="0"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7A05BE"/>
    <w:rPr>
      <w:kern w:val="12"/>
      <w:sz w:val="16"/>
    </w:rPr>
  </w:style>
  <w:style w:type="character" w:styleId="PageNumber">
    <w:name w:val="page number"/>
    <w:basedOn w:val="DefaultParagraphFont"/>
    <w:uiPriority w:val="99"/>
    <w:semiHidden/>
    <w:rsid w:val="007A05BE"/>
    <w:rPr>
      <w:b/>
      <w:sz w:val="20"/>
    </w:rPr>
  </w:style>
  <w:style w:type="paragraph" w:customStyle="1" w:styleId="CoverPhoto">
    <w:name w:val="Cover Photo"/>
    <w:basedOn w:val="Normal"/>
    <w:uiPriority w:val="19"/>
    <w:qFormat/>
    <w:rsid w:val="0022611D"/>
    <w:pPr>
      <w:spacing w:before="1240" w:after="160"/>
    </w:pPr>
  </w:style>
  <w:style w:type="paragraph" w:styleId="NoSpacing">
    <w:name w:val="No Spacing"/>
    <w:uiPriority w:val="1"/>
    <w:qFormat/>
    <w:rsid w:val="000E5674"/>
    <w:pPr>
      <w:suppressAutoHyphens/>
      <w:contextualSpacing/>
    </w:pPr>
    <w:rPr>
      <w:kern w:val="12"/>
    </w:rPr>
  </w:style>
  <w:style w:type="paragraph" w:customStyle="1" w:styleId="ImprintHeading">
    <w:name w:val="Imprint Heading"/>
    <w:basedOn w:val="Normal"/>
    <w:uiPriority w:val="12"/>
    <w:rsid w:val="000E5674"/>
    <w:pPr>
      <w:spacing w:before="240" w:after="160"/>
      <w:outlineLvl w:val="1"/>
    </w:pPr>
    <w:rPr>
      <w:b/>
      <w:sz w:val="22"/>
      <w:szCs w:val="22"/>
      <w:lang w:val="x-none"/>
    </w:rPr>
  </w:style>
  <w:style w:type="character" w:styleId="Hyperlink">
    <w:name w:val="Hyperlink"/>
    <w:basedOn w:val="DefaultParagraphFont"/>
    <w:uiPriority w:val="99"/>
    <w:unhideWhenUsed/>
    <w:rsid w:val="000E5674"/>
    <w:rPr>
      <w:color w:val="0046FF" w:themeColor="hyperlink"/>
      <w:u w:val="single"/>
    </w:rPr>
  </w:style>
  <w:style w:type="table" w:styleId="TableGrid">
    <w:name w:val="Table Grid"/>
    <w:basedOn w:val="TableNormal"/>
    <w:uiPriority w:val="39"/>
    <w:rsid w:val="005F794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rsid w:val="005912BE"/>
    <w:pPr>
      <w:spacing w:before="0" w:after="0"/>
      <w:ind w:left="284" w:hanging="284"/>
    </w:pPr>
    <w:rPr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912BE"/>
    <w:rPr>
      <w:kern w:val="12"/>
      <w:sz w:val="18"/>
    </w:rPr>
  </w:style>
  <w:style w:type="character" w:styleId="FootnoteReference">
    <w:name w:val="footnote reference"/>
    <w:basedOn w:val="DefaultParagraphFont"/>
    <w:uiPriority w:val="99"/>
    <w:semiHidden/>
    <w:unhideWhenUsed/>
    <w:rsid w:val="005F794B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1F41BD"/>
    <w:rPr>
      <w:rFonts w:asciiTheme="majorHAnsi" w:eastAsiaTheme="majorEastAsia" w:hAnsiTheme="majorHAnsi" w:cstheme="majorBidi"/>
      <w:color w:val="081E3E" w:themeColor="text2"/>
      <w:kern w:val="12"/>
      <w:sz w:val="4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F794B"/>
    <w:rPr>
      <w:rFonts w:asciiTheme="majorHAnsi" w:eastAsiaTheme="majorEastAsia" w:hAnsiTheme="majorHAnsi" w:cstheme="majorBidi"/>
      <w:color w:val="081E3E" w:themeColor="text2"/>
      <w:kern w:val="12"/>
      <w:sz w:val="36"/>
      <w:szCs w:val="26"/>
    </w:rPr>
  </w:style>
  <w:style w:type="paragraph" w:customStyle="1" w:styleId="Introduction">
    <w:name w:val="Introduction"/>
    <w:basedOn w:val="Normal"/>
    <w:uiPriority w:val="2"/>
    <w:qFormat/>
    <w:rsid w:val="005F794B"/>
    <w:pPr>
      <w:spacing w:before="240" w:after="240"/>
    </w:pPr>
    <w:rPr>
      <w:color w:val="4BB3B5" w:themeColor="accent2"/>
      <w:sz w:val="26"/>
      <w:lang w:val="x-none"/>
    </w:rPr>
  </w:style>
  <w:style w:type="character" w:customStyle="1" w:styleId="Heading3Char">
    <w:name w:val="Heading 3 Char"/>
    <w:basedOn w:val="DefaultParagraphFont"/>
    <w:link w:val="Heading3"/>
    <w:uiPriority w:val="9"/>
    <w:rsid w:val="005F794B"/>
    <w:rPr>
      <w:rFonts w:asciiTheme="majorHAnsi" w:eastAsiaTheme="majorEastAsia" w:hAnsiTheme="majorHAnsi" w:cstheme="majorBidi"/>
      <w:b/>
      <w:color w:val="9AA3AF" w:themeColor="accent4"/>
      <w:kern w:val="12"/>
      <w:sz w:val="3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F794B"/>
    <w:rPr>
      <w:rFonts w:asciiTheme="majorHAnsi" w:eastAsiaTheme="majorEastAsia" w:hAnsiTheme="majorHAnsi" w:cstheme="majorBidi"/>
      <w:b/>
      <w:iCs/>
      <w:color w:val="9AA3AF" w:themeColor="accent4"/>
      <w:kern w:val="12"/>
      <w:sz w:val="26"/>
    </w:rPr>
  </w:style>
  <w:style w:type="character" w:customStyle="1" w:styleId="Heading5Char">
    <w:name w:val="Heading 5 Char"/>
    <w:basedOn w:val="DefaultParagraphFont"/>
    <w:link w:val="Heading5"/>
    <w:uiPriority w:val="9"/>
    <w:rsid w:val="005F794B"/>
    <w:rPr>
      <w:rFonts w:asciiTheme="majorHAnsi" w:eastAsiaTheme="majorEastAsia" w:hAnsiTheme="majorHAnsi" w:cstheme="majorBidi"/>
      <w:b/>
      <w:color w:val="081E3E" w:themeColor="text2"/>
      <w:kern w:val="12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794B"/>
    <w:rPr>
      <w:rFonts w:asciiTheme="majorHAnsi" w:eastAsiaTheme="majorEastAsia" w:hAnsiTheme="majorHAnsi" w:cstheme="majorBidi"/>
      <w:i/>
      <w:color w:val="081E3E" w:themeColor="text2"/>
      <w:kern w:val="12"/>
      <w:sz w:val="22"/>
    </w:rPr>
  </w:style>
  <w:style w:type="paragraph" w:styleId="Caption">
    <w:name w:val="caption"/>
    <w:basedOn w:val="Normal"/>
    <w:next w:val="Normal"/>
    <w:uiPriority w:val="14"/>
    <w:qFormat/>
    <w:rsid w:val="005F794B"/>
    <w:pPr>
      <w:spacing w:before="240" w:after="160"/>
    </w:pPr>
    <w:rPr>
      <w:b/>
      <w:iCs/>
      <w:szCs w:val="18"/>
    </w:rPr>
  </w:style>
  <w:style w:type="table" w:customStyle="1" w:styleId="DefaultTable1">
    <w:name w:val="Default Table 1"/>
    <w:basedOn w:val="TableNormal"/>
    <w:uiPriority w:val="99"/>
    <w:rsid w:val="00D5655E"/>
    <w:pPr>
      <w:spacing w:before="80"/>
    </w:pPr>
    <w:tblPr>
      <w:tblStyleRowBandSize w:val="1"/>
      <w:tblStyleColBandSize w:val="1"/>
      <w:tblBorders>
        <w:top w:val="single" w:sz="4" w:space="0" w:color="4BB3B5" w:themeColor="accent2"/>
        <w:bottom w:val="single" w:sz="4" w:space="0" w:color="4BB3B5" w:themeColor="accent2"/>
        <w:insideH w:val="single" w:sz="4" w:space="0" w:color="4BB3B5" w:themeColor="accent2"/>
      </w:tblBorders>
    </w:tblPr>
    <w:tblStylePr w:type="firstRow">
      <w:rPr>
        <w:b/>
        <w:color w:val="FFFFFF" w:themeColor="background1"/>
      </w:rPr>
      <w:tblPr/>
      <w:trPr>
        <w:tblHeader/>
      </w:trPr>
      <w:tcPr>
        <w:tcBorders>
          <w:top w:val="nil"/>
          <w:bottom w:val="nil"/>
        </w:tcBorders>
        <w:shd w:val="clear" w:color="auto" w:fill="081E3E" w:themeFill="accent1"/>
      </w:tcPr>
    </w:tblStylePr>
    <w:tblStylePr w:type="lastRow">
      <w:rPr>
        <w:b/>
      </w:rPr>
      <w:tblPr/>
      <w:tcPr>
        <w:shd w:val="clear" w:color="auto" w:fill="F2F6E8" w:themeFill="accent5" w:themeFillTint="33"/>
      </w:tcPr>
    </w:tblStylePr>
    <w:tblStylePr w:type="firstCol">
      <w:rPr>
        <w:b/>
      </w:rPr>
    </w:tblStylePr>
    <w:tblStylePr w:type="band2Vert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customStyle="1" w:styleId="Sourcenotes">
    <w:name w:val="Source notes"/>
    <w:basedOn w:val="Normal"/>
    <w:uiPriority w:val="15"/>
    <w:qFormat/>
    <w:rsid w:val="001349C6"/>
    <w:pPr>
      <w:spacing w:before="120"/>
    </w:pPr>
    <w:rPr>
      <w:sz w:val="16"/>
      <w:lang w:val="x-none"/>
    </w:rPr>
  </w:style>
  <w:style w:type="paragraph" w:customStyle="1" w:styleId="Sourcenotesnumbered">
    <w:name w:val="Source notes numbered"/>
    <w:basedOn w:val="Sourcenotes"/>
    <w:uiPriority w:val="15"/>
    <w:qFormat/>
    <w:rsid w:val="001349C6"/>
    <w:pPr>
      <w:spacing w:before="80"/>
    </w:pPr>
  </w:style>
  <w:style w:type="paragraph" w:customStyle="1" w:styleId="ListLegal1">
    <w:name w:val="List Legal 1"/>
    <w:basedOn w:val="Normal"/>
    <w:uiPriority w:val="3"/>
    <w:qFormat/>
    <w:rsid w:val="00FC32B2"/>
    <w:pPr>
      <w:numPr>
        <w:numId w:val="13"/>
      </w:numPr>
      <w:spacing w:before="80"/>
    </w:pPr>
    <w:rPr>
      <w:lang w:val="x-none"/>
    </w:rPr>
  </w:style>
  <w:style w:type="paragraph" w:customStyle="1" w:styleId="ListLegal2">
    <w:name w:val="List Legal 2"/>
    <w:basedOn w:val="ListLegal1"/>
    <w:uiPriority w:val="3"/>
    <w:rsid w:val="00FC32B2"/>
    <w:pPr>
      <w:numPr>
        <w:ilvl w:val="1"/>
      </w:numPr>
    </w:pPr>
  </w:style>
  <w:style w:type="paragraph" w:customStyle="1" w:styleId="ListLegal3">
    <w:name w:val="List Legal 3"/>
    <w:basedOn w:val="ListLegal2"/>
    <w:uiPriority w:val="3"/>
    <w:rsid w:val="00FC32B2"/>
    <w:pPr>
      <w:numPr>
        <w:ilvl w:val="2"/>
      </w:numPr>
    </w:pPr>
  </w:style>
  <w:style w:type="paragraph" w:customStyle="1" w:styleId="ListNumbered1">
    <w:name w:val="List Numbered 1"/>
    <w:basedOn w:val="Normal"/>
    <w:uiPriority w:val="3"/>
    <w:qFormat/>
    <w:rsid w:val="00FC32B2"/>
    <w:pPr>
      <w:numPr>
        <w:numId w:val="15"/>
      </w:numPr>
      <w:spacing w:before="80"/>
    </w:pPr>
    <w:rPr>
      <w:lang w:val="x-none"/>
    </w:rPr>
  </w:style>
  <w:style w:type="paragraph" w:customStyle="1" w:styleId="ListNumbered21">
    <w:name w:val="List Numbered 2.1"/>
    <w:basedOn w:val="ListNumbered1"/>
    <w:uiPriority w:val="3"/>
    <w:rsid w:val="00FC32B2"/>
    <w:pPr>
      <w:numPr>
        <w:ilvl w:val="1"/>
      </w:numPr>
    </w:pPr>
  </w:style>
  <w:style w:type="paragraph" w:customStyle="1" w:styleId="ListNumbered311">
    <w:name w:val="List Numbered 3.1.1"/>
    <w:basedOn w:val="ListNumbered21"/>
    <w:uiPriority w:val="3"/>
    <w:rsid w:val="00FC32B2"/>
    <w:pPr>
      <w:numPr>
        <w:ilvl w:val="2"/>
      </w:numPr>
    </w:pPr>
  </w:style>
  <w:style w:type="paragraph" w:customStyle="1" w:styleId="Bullet1">
    <w:name w:val="Bullet 1"/>
    <w:basedOn w:val="Normal"/>
    <w:uiPriority w:val="3"/>
    <w:qFormat/>
    <w:rsid w:val="00CF6CFD"/>
    <w:pPr>
      <w:numPr>
        <w:numId w:val="11"/>
      </w:numPr>
      <w:spacing w:before="80"/>
    </w:pPr>
    <w:rPr>
      <w:lang w:val="x-none"/>
    </w:rPr>
  </w:style>
  <w:style w:type="paragraph" w:customStyle="1" w:styleId="Bullet2">
    <w:name w:val="Bullet 2"/>
    <w:basedOn w:val="Bullet1"/>
    <w:uiPriority w:val="3"/>
    <w:rsid w:val="00CF6CFD"/>
    <w:pPr>
      <w:numPr>
        <w:ilvl w:val="1"/>
      </w:numPr>
    </w:pPr>
  </w:style>
  <w:style w:type="paragraph" w:customStyle="1" w:styleId="Bullet3">
    <w:name w:val="Bullet 3"/>
    <w:basedOn w:val="Bullet2"/>
    <w:uiPriority w:val="3"/>
    <w:rsid w:val="00CF6CFD"/>
    <w:pPr>
      <w:numPr>
        <w:ilvl w:val="2"/>
      </w:numPr>
    </w:pPr>
  </w:style>
  <w:style w:type="paragraph" w:styleId="TOCHeading">
    <w:name w:val="TOC Heading"/>
    <w:basedOn w:val="Heading1"/>
    <w:next w:val="Normal"/>
    <w:uiPriority w:val="38"/>
    <w:rsid w:val="00CF6CFD"/>
  </w:style>
  <w:style w:type="paragraph" w:customStyle="1" w:styleId="Box1Text">
    <w:name w:val="Box 1 Text"/>
    <w:basedOn w:val="Normal"/>
    <w:uiPriority w:val="23"/>
    <w:qFormat/>
    <w:rsid w:val="00CF6CFD"/>
    <w:pPr>
      <w:pBdr>
        <w:top w:val="single" w:sz="4" w:space="14" w:color="4BB3B5" w:themeColor="accent2"/>
        <w:left w:val="single" w:sz="4" w:space="14" w:color="4BB3B5" w:themeColor="accent2"/>
        <w:bottom w:val="single" w:sz="4" w:space="14" w:color="4BB3B5" w:themeColor="accent2"/>
        <w:right w:val="single" w:sz="4" w:space="14" w:color="4BB3B5" w:themeColor="accent2"/>
      </w:pBdr>
      <w:ind w:left="284" w:right="284"/>
    </w:pPr>
    <w:rPr>
      <w:lang w:val="x-none"/>
    </w:rPr>
  </w:style>
  <w:style w:type="paragraph" w:customStyle="1" w:styleId="Box1Heading">
    <w:name w:val="Box 1 Heading"/>
    <w:basedOn w:val="Box1Text"/>
    <w:uiPriority w:val="23"/>
    <w:qFormat/>
    <w:rsid w:val="00CF6CFD"/>
    <w:rPr>
      <w:b/>
      <w:sz w:val="22"/>
      <w:szCs w:val="22"/>
    </w:rPr>
  </w:style>
  <w:style w:type="paragraph" w:customStyle="1" w:styleId="Box1Bullet1">
    <w:name w:val="Box 1 Bullet 1"/>
    <w:basedOn w:val="Box1Text"/>
    <w:uiPriority w:val="24"/>
    <w:qFormat/>
    <w:rsid w:val="00CF6CFD"/>
    <w:pPr>
      <w:spacing w:before="80"/>
    </w:pPr>
  </w:style>
  <w:style w:type="paragraph" w:customStyle="1" w:styleId="Box2Text">
    <w:name w:val="Box 2 Text"/>
    <w:basedOn w:val="Normal"/>
    <w:uiPriority w:val="24"/>
    <w:qFormat/>
    <w:rsid w:val="00CF6CFD"/>
    <w:pPr>
      <w:pBdr>
        <w:top w:val="single" w:sz="4" w:space="14" w:color="F2F6E8" w:themeColor="accent5" w:themeTint="33"/>
        <w:left w:val="single" w:sz="4" w:space="14" w:color="F2F6E8" w:themeColor="accent5" w:themeTint="33"/>
        <w:bottom w:val="single" w:sz="4" w:space="14" w:color="F2F6E8" w:themeColor="accent5" w:themeTint="33"/>
        <w:right w:val="single" w:sz="4" w:space="14" w:color="F2F6E8" w:themeColor="accent5" w:themeTint="33"/>
      </w:pBdr>
      <w:shd w:val="clear" w:color="auto" w:fill="F2F6E8" w:themeFill="accent5" w:themeFillTint="33"/>
      <w:ind w:left="283" w:right="283"/>
    </w:pPr>
    <w:rPr>
      <w:lang w:val="x-none"/>
    </w:rPr>
  </w:style>
  <w:style w:type="paragraph" w:customStyle="1" w:styleId="Box2Heading">
    <w:name w:val="Box 2 Heading"/>
    <w:basedOn w:val="Box2Text"/>
    <w:uiPriority w:val="24"/>
    <w:qFormat/>
    <w:rsid w:val="00541213"/>
    <w:rPr>
      <w:b/>
      <w:sz w:val="22"/>
    </w:rPr>
  </w:style>
  <w:style w:type="paragraph" w:customStyle="1" w:styleId="Box2Bullet1">
    <w:name w:val="Box 2 Bullet 1"/>
    <w:basedOn w:val="Box2Text"/>
    <w:uiPriority w:val="25"/>
    <w:qFormat/>
    <w:rsid w:val="00CF6CFD"/>
    <w:pPr>
      <w:spacing w:before="80"/>
    </w:pPr>
  </w:style>
  <w:style w:type="table" w:customStyle="1" w:styleId="IconBoxTable">
    <w:name w:val="Icon Box Table"/>
    <w:basedOn w:val="TableNormal"/>
    <w:uiPriority w:val="99"/>
    <w:rsid w:val="00D5655E"/>
    <w:pPr>
      <w:spacing w:before="80"/>
    </w:pPr>
    <w:tblPr>
      <w:tblCellMar>
        <w:top w:w="57" w:type="dxa"/>
        <w:left w:w="170" w:type="dxa"/>
        <w:bottom w:w="57" w:type="dxa"/>
        <w:right w:w="170" w:type="dxa"/>
      </w:tblCellMar>
    </w:tblPr>
    <w:tcPr>
      <w:shd w:val="clear" w:color="auto" w:fill="F2F2F2" w:themeFill="background1" w:themeFillShade="F2"/>
    </w:tcPr>
    <w:tblStylePr w:type="firstRow">
      <w:tblPr/>
      <w:trPr>
        <w:tblHeader/>
      </w:trPr>
    </w:tblStylePr>
    <w:tblStylePr w:type="firstCol">
      <w:tblPr>
        <w:tblCellMar>
          <w:top w:w="57" w:type="dxa"/>
          <w:left w:w="170" w:type="dxa"/>
          <w:bottom w:w="57" w:type="dxa"/>
          <w:right w:w="6" w:type="dxa"/>
        </w:tblCellMar>
      </w:tblPr>
      <w:tcPr>
        <w:tcMar>
          <w:top w:w="0" w:type="nil"/>
          <w:left w:w="170" w:type="dxa"/>
          <w:bottom w:w="0" w:type="nil"/>
          <w:right w:w="6" w:type="dxa"/>
        </w:tcMar>
      </w:tcPr>
    </w:tblStylePr>
  </w:style>
  <w:style w:type="numbering" w:customStyle="1" w:styleId="Bullets">
    <w:name w:val="Bullets"/>
    <w:uiPriority w:val="99"/>
    <w:rsid w:val="009B00F2"/>
    <w:pPr>
      <w:numPr>
        <w:numId w:val="11"/>
      </w:numPr>
    </w:pPr>
  </w:style>
  <w:style w:type="numbering" w:customStyle="1" w:styleId="ListLegal">
    <w:name w:val="List Legal"/>
    <w:uiPriority w:val="99"/>
    <w:rsid w:val="00477E77"/>
    <w:pPr>
      <w:numPr>
        <w:numId w:val="13"/>
      </w:numPr>
    </w:pPr>
  </w:style>
  <w:style w:type="numbering" w:customStyle="1" w:styleId="ListNumbered">
    <w:name w:val="List Numbered"/>
    <w:uiPriority w:val="99"/>
    <w:rsid w:val="00477E77"/>
    <w:pPr>
      <w:numPr>
        <w:numId w:val="15"/>
      </w:numPr>
    </w:pPr>
  </w:style>
  <w:style w:type="paragraph" w:customStyle="1" w:styleId="Heading1Numbered">
    <w:name w:val="Heading 1 Numbered"/>
    <w:basedOn w:val="Heading1"/>
    <w:uiPriority w:val="10"/>
    <w:rsid w:val="003F775D"/>
    <w:pPr>
      <w:numPr>
        <w:numId w:val="18"/>
      </w:numPr>
    </w:pPr>
  </w:style>
  <w:style w:type="paragraph" w:customStyle="1" w:styleId="Heading2Numbered">
    <w:name w:val="Heading 2 Numbered"/>
    <w:basedOn w:val="Heading2"/>
    <w:uiPriority w:val="10"/>
    <w:rsid w:val="003F775D"/>
    <w:pPr>
      <w:numPr>
        <w:ilvl w:val="1"/>
        <w:numId w:val="18"/>
      </w:numPr>
    </w:pPr>
  </w:style>
  <w:style w:type="paragraph" w:customStyle="1" w:styleId="Heading3Numbered">
    <w:name w:val="Heading 3 Numbered"/>
    <w:basedOn w:val="Heading3"/>
    <w:uiPriority w:val="10"/>
    <w:rsid w:val="003F775D"/>
    <w:pPr>
      <w:numPr>
        <w:ilvl w:val="2"/>
        <w:numId w:val="18"/>
      </w:numPr>
    </w:pPr>
  </w:style>
  <w:style w:type="paragraph" w:customStyle="1" w:styleId="Heading4Numbered">
    <w:name w:val="Heading 4 Numbered"/>
    <w:basedOn w:val="Heading4"/>
    <w:uiPriority w:val="10"/>
    <w:rsid w:val="003F775D"/>
    <w:pPr>
      <w:numPr>
        <w:ilvl w:val="3"/>
        <w:numId w:val="18"/>
      </w:numPr>
    </w:pPr>
  </w:style>
  <w:style w:type="paragraph" w:customStyle="1" w:styleId="Heading5Numbered">
    <w:name w:val="Heading 5 Numbered"/>
    <w:basedOn w:val="Heading5"/>
    <w:uiPriority w:val="10"/>
    <w:rsid w:val="003F775D"/>
    <w:pPr>
      <w:numPr>
        <w:ilvl w:val="4"/>
        <w:numId w:val="18"/>
      </w:numPr>
    </w:pPr>
  </w:style>
  <w:style w:type="numbering" w:customStyle="1" w:styleId="NumberedHeadings">
    <w:name w:val="Numbered Headings"/>
    <w:uiPriority w:val="99"/>
    <w:rsid w:val="003F775D"/>
    <w:pPr>
      <w:numPr>
        <w:numId w:val="17"/>
      </w:numPr>
    </w:pPr>
  </w:style>
  <w:style w:type="paragraph" w:customStyle="1" w:styleId="AppendixHeading1">
    <w:name w:val="Appendix Heading 1"/>
    <w:basedOn w:val="Heading1"/>
    <w:uiPriority w:val="11"/>
    <w:qFormat/>
    <w:rsid w:val="0001430B"/>
    <w:pPr>
      <w:numPr>
        <w:numId w:val="21"/>
      </w:numPr>
    </w:pPr>
  </w:style>
  <w:style w:type="paragraph" w:customStyle="1" w:styleId="AppendixHeading2">
    <w:name w:val="Appendix Heading 2"/>
    <w:basedOn w:val="Heading2"/>
    <w:uiPriority w:val="11"/>
    <w:rsid w:val="0001430B"/>
    <w:pPr>
      <w:numPr>
        <w:ilvl w:val="1"/>
        <w:numId w:val="21"/>
      </w:numPr>
    </w:pPr>
  </w:style>
  <w:style w:type="paragraph" w:customStyle="1" w:styleId="AttachmentHeading1">
    <w:name w:val="Attachment Heading 1"/>
    <w:basedOn w:val="Heading1"/>
    <w:uiPriority w:val="11"/>
    <w:qFormat/>
    <w:rsid w:val="0001430B"/>
    <w:pPr>
      <w:numPr>
        <w:numId w:val="22"/>
      </w:numPr>
    </w:pPr>
  </w:style>
  <w:style w:type="paragraph" w:customStyle="1" w:styleId="AttachmentHeading2">
    <w:name w:val="Attachment Heading 2"/>
    <w:basedOn w:val="Heading2"/>
    <w:uiPriority w:val="11"/>
    <w:rsid w:val="0001430B"/>
    <w:pPr>
      <w:numPr>
        <w:ilvl w:val="1"/>
        <w:numId w:val="22"/>
      </w:numPr>
    </w:pPr>
  </w:style>
  <w:style w:type="numbering" w:customStyle="1" w:styleId="AppendixNumbers">
    <w:name w:val="Appendix Numbers"/>
    <w:uiPriority w:val="99"/>
    <w:rsid w:val="0001430B"/>
    <w:pPr>
      <w:numPr>
        <w:numId w:val="19"/>
      </w:numPr>
    </w:pPr>
  </w:style>
  <w:style w:type="numbering" w:customStyle="1" w:styleId="AttachmentNumbers">
    <w:name w:val="Attachment Numbers"/>
    <w:uiPriority w:val="99"/>
    <w:rsid w:val="0001430B"/>
    <w:pPr>
      <w:numPr>
        <w:numId w:val="22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E04908"/>
    <w:pPr>
      <w:pBdr>
        <w:left w:val="single" w:sz="48" w:space="22" w:color="4BB3B5" w:themeColor="accent2"/>
      </w:pBdr>
      <w:spacing w:after="160"/>
      <w:ind w:left="567" w:right="567"/>
    </w:pPr>
    <w:rPr>
      <w:b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04908"/>
    <w:rPr>
      <w:b/>
      <w:iCs/>
      <w:color w:val="404040" w:themeColor="text1" w:themeTint="BF"/>
      <w:kern w:val="12"/>
    </w:rPr>
  </w:style>
  <w:style w:type="paragraph" w:styleId="TOC1">
    <w:name w:val="toc 1"/>
    <w:basedOn w:val="Normal"/>
    <w:next w:val="Normal"/>
    <w:autoRedefine/>
    <w:uiPriority w:val="39"/>
    <w:rsid w:val="00A95970"/>
    <w:pPr>
      <w:keepLines/>
      <w:tabs>
        <w:tab w:val="right" w:pos="9854"/>
      </w:tabs>
      <w:ind w:left="567" w:hanging="567"/>
    </w:pPr>
    <w:rPr>
      <w:b/>
      <w:sz w:val="24"/>
      <w:u w:val="single" w:color="4BB3B5" w:themeColor="accent2"/>
    </w:rPr>
  </w:style>
  <w:style w:type="paragraph" w:styleId="TOC2">
    <w:name w:val="toc 2"/>
    <w:basedOn w:val="Normal"/>
    <w:next w:val="Normal"/>
    <w:autoRedefine/>
    <w:uiPriority w:val="39"/>
    <w:rsid w:val="00A95970"/>
    <w:pPr>
      <w:keepLines/>
      <w:spacing w:before="80"/>
      <w:ind w:left="567" w:hanging="567"/>
    </w:pPr>
  </w:style>
  <w:style w:type="paragraph" w:styleId="TOC3">
    <w:name w:val="toc 3"/>
    <w:basedOn w:val="Normal"/>
    <w:next w:val="Normal"/>
    <w:autoRedefine/>
    <w:uiPriority w:val="39"/>
    <w:rsid w:val="00DE4362"/>
    <w:pPr>
      <w:spacing w:before="80"/>
      <w:ind w:left="1134" w:hanging="567"/>
    </w:pPr>
  </w:style>
  <w:style w:type="paragraph" w:styleId="TableofFigures">
    <w:name w:val="table of figures"/>
    <w:basedOn w:val="Normal"/>
    <w:next w:val="Normal"/>
    <w:uiPriority w:val="40"/>
    <w:unhideWhenUsed/>
    <w:rsid w:val="006E1ECA"/>
    <w:pPr>
      <w:spacing w:before="80"/>
    </w:pPr>
  </w:style>
  <w:style w:type="paragraph" w:styleId="ListParagraph">
    <w:name w:val="List Paragraph"/>
    <w:aliases w:val="List Paragraph—numbers,List Paragraph1,Recommendation,bullet point list,NAST Quote,Bulleted Para,CV text,Dot pt,F5 List Paragraph,FooterText,L,List Paragraph11,List Paragraph111,List Paragraph2,Medium Grid 1 - Accent 21"/>
    <w:basedOn w:val="Normal"/>
    <w:link w:val="ListParagraphChar"/>
    <w:uiPriority w:val="34"/>
    <w:qFormat/>
    <w:rsid w:val="002D573B"/>
    <w:pPr>
      <w:suppressAutoHyphens w:val="0"/>
      <w:spacing w:before="0" w:after="200"/>
      <w:ind w:left="2260" w:hanging="360"/>
      <w:contextualSpacing/>
    </w:pPr>
    <w:rPr>
      <w:rFonts w:ascii="Segoe UI" w:eastAsiaTheme="minorEastAsia" w:hAnsi="Segoe UI"/>
      <w:color w:val="auto"/>
      <w:kern w:val="0"/>
      <w:szCs w:val="22"/>
      <w:lang w:eastAsia="zh-TW"/>
    </w:rPr>
  </w:style>
  <w:style w:type="character" w:customStyle="1" w:styleId="ListParagraphChar">
    <w:name w:val="List Paragraph Char"/>
    <w:aliases w:val="List Paragraph—numbers Char,List Paragraph1 Char,Recommendation Char,bullet point list Char,NAST Quote Char,Bulleted Para Char,CV text Char,Dot pt Char,F5 List Paragraph Char,FooterText Char,L Char,List Paragraph11 Char"/>
    <w:basedOn w:val="DefaultParagraphFont"/>
    <w:link w:val="ListParagraph"/>
    <w:uiPriority w:val="34"/>
    <w:qFormat/>
    <w:locked/>
    <w:rsid w:val="002D573B"/>
    <w:rPr>
      <w:rFonts w:ascii="Segoe UI" w:eastAsiaTheme="minorEastAsia" w:hAnsi="Segoe UI"/>
      <w:color w:val="auto"/>
      <w:szCs w:val="22"/>
      <w:lang w:eastAsia="zh-TW"/>
    </w:rPr>
  </w:style>
  <w:style w:type="character" w:styleId="CommentReference">
    <w:name w:val="annotation reference"/>
    <w:basedOn w:val="DefaultParagraphFont"/>
    <w:uiPriority w:val="99"/>
    <w:semiHidden/>
    <w:unhideWhenUsed/>
    <w:rsid w:val="00285A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5AD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5AD0"/>
    <w:rPr>
      <w:kern w:val="1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5A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5AD0"/>
    <w:rPr>
      <w:b/>
      <w:bCs/>
      <w:kern w:val="12"/>
    </w:rPr>
  </w:style>
  <w:style w:type="paragraph" w:styleId="Revision">
    <w:name w:val="Revision"/>
    <w:hidden/>
    <w:uiPriority w:val="99"/>
    <w:semiHidden/>
    <w:rsid w:val="00285AD0"/>
    <w:pPr>
      <w:spacing w:before="0" w:after="0"/>
    </w:pPr>
    <w:rPr>
      <w:kern w:val="1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5AD0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5AD0"/>
    <w:rPr>
      <w:rFonts w:ascii="Segoe UI" w:hAnsi="Segoe UI" w:cs="Segoe UI"/>
      <w:kern w:val="12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F1147F"/>
    <w:rPr>
      <w:color w:val="0046FF" w:themeColor="followedHyperlink"/>
      <w:u w:val="single"/>
    </w:rPr>
  </w:style>
  <w:style w:type="paragraph" w:styleId="ListBullet">
    <w:name w:val="List Bullet"/>
    <w:basedOn w:val="Normal"/>
    <w:uiPriority w:val="99"/>
    <w:unhideWhenUsed/>
    <w:rsid w:val="009E501B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1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image" Target="media/image1.pn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yperlink" Target="mailto:regionaldatahub@infrastructure.gov.au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hyperlink" Target="https://www.communications.gov.au/what-we-do/bureau-communications-regional-research/regional-data-hub" TargetMode="Externa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DoITRDC Interim Branding 2020">
      <a:dk1>
        <a:srgbClr val="000000"/>
      </a:dk1>
      <a:lt1>
        <a:srgbClr val="FFFFFF"/>
      </a:lt1>
      <a:dk2>
        <a:srgbClr val="081E3E"/>
      </a:dk2>
      <a:lt2>
        <a:srgbClr val="E7E7E7"/>
      </a:lt2>
      <a:accent1>
        <a:srgbClr val="081E3E"/>
      </a:accent1>
      <a:accent2>
        <a:srgbClr val="4BB3B5"/>
      </a:accent2>
      <a:accent3>
        <a:srgbClr val="77D1F4"/>
      </a:accent3>
      <a:accent4>
        <a:srgbClr val="9AA3AF"/>
      </a:accent4>
      <a:accent5>
        <a:srgbClr val="C0D48F"/>
      </a:accent5>
      <a:accent6>
        <a:srgbClr val="6FC197"/>
      </a:accent6>
      <a:hlink>
        <a:srgbClr val="0046FF"/>
      </a:hlink>
      <a:folHlink>
        <a:srgbClr val="0046FF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>2021-01-01T00:00:00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vPortalsDescription xmlns="6d195c31-6627-4fed-8d15-22970ddf4432" xsi:nil="true"/>
    <DivPortalsContentReviewDate xmlns="6d195c31-6627-4fed-8d15-22970ddf4432">2021-08-16T14:00:00+00:00</DivPortalsContentReviewDate>
    <DivPortalsDocumentOwner xmlns="6d195c31-6627-4fed-8d15-22970ddf4432" xsi:nil="true"/>
    <_dlc_DocId xmlns="f1c6f202-e1f5-40ec-b3d1-c632e1d13fb9">JNRM47VNJ6UH-1020005621-136</_dlc_DocId>
    <_dlc_DocIdUrl xmlns="f1c6f202-e1f5-40ec-b3d1-c632e1d13fb9">
      <Url>http://portals/workspaces/pr/BCARR/_layouts/15/DocIdRedir.aspx?ID=JNRM47VNJ6UH-1020005621-136</Url>
      <Description>JNRM47VNJ6UH-1020005621-136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Portal Document" ma:contentTypeID="0x010100AE95D2B399BF4146B0EC0511B4A8E02E002E46668F89824E4FA196D033C121EAC3" ma:contentTypeVersion="4" ma:contentTypeDescription="Create a new document that can be stored in TRIM" ma:contentTypeScope="" ma:versionID="abe599f35bcf0ee905d626255076227d">
  <xsd:schema xmlns:xsd="http://www.w3.org/2001/XMLSchema" xmlns:xs="http://www.w3.org/2001/XMLSchema" xmlns:p="http://schemas.microsoft.com/office/2006/metadata/properties" xmlns:ns2="f1c6f202-e1f5-40ec-b3d1-c632e1d13fb9" xmlns:ns3="6d195c31-6627-4fed-8d15-22970ddf4432" targetNamespace="http://schemas.microsoft.com/office/2006/metadata/properties" ma:root="true" ma:fieldsID="2810dd2f10dc3daf4d152f82593bb20b" ns2:_="" ns3:_="">
    <xsd:import namespace="f1c6f202-e1f5-40ec-b3d1-c632e1d13fb9"/>
    <xsd:import namespace="6d195c31-6627-4fed-8d15-22970ddf443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ivPortalsDescription" minOccurs="0"/>
                <xsd:element ref="ns3:DivPortalsContentReviewDate" minOccurs="0"/>
                <xsd:element ref="ns3:DivPortalsDocumentOwn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c6f202-e1f5-40ec-b3d1-c632e1d13fb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195c31-6627-4fed-8d15-22970ddf4432" elementFormDefault="qualified">
    <xsd:import namespace="http://schemas.microsoft.com/office/2006/documentManagement/types"/>
    <xsd:import namespace="http://schemas.microsoft.com/office/infopath/2007/PartnerControls"/>
    <xsd:element name="DivPortalsDescription" ma:index="11" nillable="true" ma:displayName="Description" ma:internalName="DivPortalsDescription">
      <xsd:simpleType>
        <xsd:restriction base="dms:Note"/>
      </xsd:simpleType>
    </xsd:element>
    <xsd:element name="DivPortalsContentReviewDate" ma:index="12" nillable="true" ma:displayName="Content Review Date" ma:description="Used by the DivPortals artefacts solution for storing the next content review date." ma:format="DateOnly" ma:internalName="DivPortalsContentReviewDate">
      <xsd:simpleType>
        <xsd:restriction base="dms:DateTime"/>
      </xsd:simpleType>
    </xsd:element>
    <xsd:element name="DivPortalsDocumentOwner" ma:index="13" nillable="true" ma:displayName="Owner" ma:internalName="DivPortalsDocumentOwner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77C57A2-DB43-499D-B5EA-6D4FE88ACEB8}">
  <ds:schemaRefs>
    <ds:schemaRef ds:uri="http://schemas.microsoft.com/office/2006/documentManagement/types"/>
    <ds:schemaRef ds:uri="http://schemas.microsoft.com/office/infopath/2007/PartnerControls"/>
    <ds:schemaRef ds:uri="f1c6f202-e1f5-40ec-b3d1-c632e1d13fb9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6d195c31-6627-4fed-8d15-22970ddf4432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EFE1A53-F723-48D5-98E4-5526780A210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80BA5FA-08AE-40DA-B939-DCD7D60DA736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61864AFA-F51A-4702-A825-44CB1BD7B3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c6f202-e1f5-40ec-b3d1-c632e1d13fb9"/>
    <ds:schemaRef ds:uri="6d195c31-6627-4fed-8d15-22970ddf44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1DE740E2-65A9-4AC6-A2A2-786B3BEFE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437</Words>
  <Characters>2772</Characters>
  <Application>Microsoft Office Word</Application>
  <DocSecurity>0</DocSecurity>
  <Lines>92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Regional Data Hub - Information Sheet</vt:lpstr>
    </vt:vector>
  </TitlesOfParts>
  <Company>Department of Infrastructure, Transport, Regional Development and Communications</Company>
  <LinksUpToDate>false</LinksUpToDate>
  <CharactersWithSpaces>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Regional Data Hub: supporting delivery in our regions—October 2021</dc:title>
  <dc:subject/>
  <dc:creator>Department of Infrastructure, Transport, Regional Development and Communications</dc:creator>
  <cp:keywords/>
  <dc:description/>
  <cp:lastModifiedBy>Hall, Theresa</cp:lastModifiedBy>
  <cp:revision>8</cp:revision>
  <cp:lastPrinted>2021-07-22T06:13:00Z</cp:lastPrinted>
  <dcterms:created xsi:type="dcterms:W3CDTF">2021-10-21T22:52:00Z</dcterms:created>
  <dcterms:modified xsi:type="dcterms:W3CDTF">2021-11-01T07:57:00Z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0x010100AE95D2B399BF4146B0EC0511B4A8E02E002E46668F89824E4FA196D033C121EAC3</vt:lpwstr>
  </property>
  <property fmtid="{D5CDD505-2E9C-101B-9397-08002B2CF9AE}" pid="3" name="TrimRevisionNumber">
    <vt:i4>8</vt:i4>
  </property>
  <property fmtid="{D5CDD505-2E9C-101B-9397-08002B2CF9AE}" pid="4" name="_dlc_DocIdItemGuid">
    <vt:lpwstr>e8d97edd-5885-4927-bf99-1877118c2ed6</vt:lpwstr>
  </property>
</Properties>
</file>