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552A3" w14:textId="77777777" w:rsidR="00203702" w:rsidRDefault="00203702" w:rsidP="00203702">
      <w:pPr>
        <w:spacing w:before="0" w:after="1440"/>
      </w:pPr>
      <w:r>
        <w:rPr>
          <w:noProof/>
          <w:lang w:eastAsia="en-AU"/>
        </w:rPr>
        <w:drawing>
          <wp:anchor distT="0" distB="0" distL="114300" distR="114300" simplePos="0" relativeHeight="251658240" behindDoc="1" locked="1" layoutInCell="1" allowOverlap="1" wp14:anchorId="38CAE588" wp14:editId="5AD47130">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3073606" wp14:editId="66B05A1F">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alias w:val="Title"/>
        <w:tag w:val=""/>
        <w:id w:val="975726233"/>
        <w:placeholder>
          <w:docPart w:val="9875D23584E24CFA81FEC9A37582DF5C"/>
        </w:placeholder>
        <w:dataBinding w:prefixMappings="xmlns:ns0='http://purl.org/dc/elements/1.1/' xmlns:ns1='http://schemas.openxmlformats.org/package/2006/metadata/core-properties' " w:xpath="/ns1:coreProperties[1]/ns0:title[1]" w:storeItemID="{6C3C8BC8-F283-45AE-878A-BAB7291924A1}"/>
        <w:text/>
      </w:sdtPr>
      <w:sdtEndPr/>
      <w:sdtContent>
        <w:p w14:paraId="4088A9DD" w14:textId="6D9DABB7" w:rsidR="005A2A98" w:rsidRPr="00BE3AD8" w:rsidRDefault="0049353F" w:rsidP="004F77AA">
          <w:pPr>
            <w:pStyle w:val="Title"/>
            <w:spacing w:before="0"/>
          </w:pPr>
          <w:r>
            <w:t>Position Description</w:t>
          </w:r>
        </w:p>
      </w:sdtContent>
    </w:sdt>
    <w:p w14:paraId="55E95E52" w14:textId="016B5F00" w:rsidR="008C0952" w:rsidRPr="008C0952" w:rsidRDefault="008C0952" w:rsidP="008C0952">
      <w:pPr>
        <w:pStyle w:val="Subtitle"/>
      </w:pPr>
      <w:bookmarkStart w:id="0" w:name="_GoBack"/>
      <w:r>
        <w:t>Non-executive Director</w:t>
      </w:r>
      <w:r w:rsidR="00CB3422">
        <w:t xml:space="preserve"> on the Special Broadcasting Service (SBS</w:t>
      </w:r>
      <w:r w:rsidR="003C6282">
        <w:t>)</w:t>
      </w:r>
      <w:r w:rsidR="00CB3422">
        <w:t xml:space="preserve"> Board</w:t>
      </w:r>
    </w:p>
    <w:bookmarkEnd w:id="0" w:displacedByCustomXml="next"/>
    <w:sdt>
      <w:sdtPr>
        <w:alias w:val="Publish Date"/>
        <w:tag w:val=""/>
        <w:id w:val="452527336"/>
        <w:placeholder>
          <w:docPart w:val="B28F027BD6C24F32A9B6906A5654D574"/>
        </w:placeholder>
        <w:dataBinding w:prefixMappings="xmlns:ns0='http://schemas.microsoft.com/office/2006/coverPageProps' " w:xpath="/ns0:CoverPageProperties[1]/ns0:PublishDate[1]" w:storeItemID="{55AF091B-3C7A-41E3-B477-F2FDAA23CFDA}"/>
        <w:date w:fullDate="2022-08-01T00:00:00Z">
          <w:dateFormat w:val="MMMM yyyy"/>
          <w:lid w:val="en-AU"/>
          <w:storeMappedDataAs w:val="dateTime"/>
          <w:calendar w:val="gregorian"/>
        </w:date>
      </w:sdtPr>
      <w:sdtEndPr/>
      <w:sdtContent>
        <w:p w14:paraId="74D4643A" w14:textId="77777777" w:rsidR="00DE4FE2" w:rsidRDefault="003C6282" w:rsidP="00DE4FE2">
          <w:pPr>
            <w:pStyle w:val="CoverDate"/>
          </w:pPr>
          <w:r w:rsidRPr="00D133A2">
            <w:t>August</w:t>
          </w:r>
          <w:r w:rsidR="00CF763F" w:rsidRPr="00D133A2">
            <w:t xml:space="preserve"> 2022</w:t>
          </w:r>
        </w:p>
      </w:sdtContent>
    </w:sdt>
    <w:p w14:paraId="1315E941" w14:textId="77777777" w:rsidR="00DE4FE2" w:rsidRDefault="00DE4FE2" w:rsidP="00D02062">
      <w:pPr>
        <w:pBdr>
          <w:bottom w:val="single" w:sz="4" w:space="1" w:color="C0D48F" w:themeColor="accent5"/>
        </w:pBdr>
      </w:pPr>
    </w:p>
    <w:p w14:paraId="25945172" w14:textId="77777777" w:rsidR="00CB3422" w:rsidRDefault="00CB3422">
      <w:pPr>
        <w:suppressAutoHyphens w:val="0"/>
        <w:sectPr w:rsidR="00CB3422" w:rsidSect="001620F2">
          <w:headerReference w:type="even" r:id="rId14"/>
          <w:headerReference w:type="default" r:id="rId15"/>
          <w:footerReference w:type="even" r:id="rId16"/>
          <w:footerReference w:type="default" r:id="rId17"/>
          <w:footerReference w:type="first" r:id="rId18"/>
          <w:pgSz w:w="11906" w:h="16838" w:code="9"/>
          <w:pgMar w:top="1021" w:right="1021" w:bottom="1021" w:left="1021" w:header="510" w:footer="567" w:gutter="0"/>
          <w:cols w:space="708"/>
          <w:titlePg/>
          <w:docGrid w:linePitch="360"/>
          <w15:footnoteColumns w:val="1"/>
        </w:sectPr>
      </w:pPr>
      <w:bookmarkStart w:id="1" w:name="_Toc49855348"/>
    </w:p>
    <w:bookmarkStart w:id="2" w:name="_Toc87452201" w:displacedByCustomXml="next"/>
    <w:sdt>
      <w:sdtPr>
        <w:rPr>
          <w:rFonts w:asciiTheme="minorHAnsi" w:eastAsiaTheme="minorHAnsi" w:hAnsiTheme="minorHAnsi" w:cstheme="minorBidi"/>
          <w:color w:val="000000" w:themeColor="text1"/>
          <w:sz w:val="20"/>
          <w:szCs w:val="20"/>
        </w:rPr>
        <w:id w:val="1529220637"/>
        <w:docPartObj>
          <w:docPartGallery w:val="Table of Contents"/>
          <w:docPartUnique/>
        </w:docPartObj>
      </w:sdtPr>
      <w:sdtEndPr>
        <w:rPr>
          <w:b/>
          <w:bCs/>
          <w:noProof/>
          <w:sz w:val="22"/>
          <w:szCs w:val="22"/>
        </w:rPr>
      </w:sdtEndPr>
      <w:sdtContent>
        <w:p w14:paraId="460557E8" w14:textId="77777777" w:rsidR="008C0952" w:rsidRDefault="008C0952" w:rsidP="008C0952">
          <w:pPr>
            <w:pStyle w:val="TOCHeading"/>
          </w:pPr>
          <w:r>
            <w:t>Contents</w:t>
          </w:r>
          <w:bookmarkEnd w:id="2"/>
        </w:p>
        <w:p w14:paraId="560A42C9" w14:textId="77777777" w:rsidR="008C0952" w:rsidRDefault="008C0952" w:rsidP="008C0952">
          <w:pPr>
            <w:pStyle w:val="TOC1"/>
            <w:rPr>
              <w:rFonts w:eastAsiaTheme="minorEastAsia"/>
              <w:b w:val="0"/>
              <w:noProof/>
              <w:color w:val="auto"/>
              <w:sz w:val="22"/>
              <w:u w:val="none"/>
              <w:lang w:eastAsia="en-AU"/>
            </w:rPr>
          </w:pPr>
          <w:r>
            <w:fldChar w:fldCharType="begin"/>
          </w:r>
          <w:r>
            <w:instrText xml:space="preserve"> TOC \o "1-3" \h \z \u </w:instrText>
          </w:r>
          <w:r>
            <w:fldChar w:fldCharType="separate"/>
          </w:r>
          <w:hyperlink w:anchor="_Toc87452201" w:history="1">
            <w:r w:rsidRPr="005C5159">
              <w:rPr>
                <w:rStyle w:val="Hyperlink"/>
                <w:noProof/>
              </w:rPr>
              <w:t>Contents</w:t>
            </w:r>
            <w:r>
              <w:rPr>
                <w:noProof/>
                <w:webHidden/>
              </w:rPr>
              <w:tab/>
            </w:r>
            <w:r>
              <w:rPr>
                <w:noProof/>
                <w:webHidden/>
              </w:rPr>
              <w:fldChar w:fldCharType="begin"/>
            </w:r>
            <w:r>
              <w:rPr>
                <w:noProof/>
                <w:webHidden/>
              </w:rPr>
              <w:instrText xml:space="preserve"> PAGEREF _Toc87452201 \h </w:instrText>
            </w:r>
            <w:r>
              <w:rPr>
                <w:noProof/>
                <w:webHidden/>
              </w:rPr>
            </w:r>
            <w:r>
              <w:rPr>
                <w:noProof/>
                <w:webHidden/>
              </w:rPr>
              <w:fldChar w:fldCharType="separate"/>
            </w:r>
            <w:r>
              <w:rPr>
                <w:noProof/>
                <w:webHidden/>
              </w:rPr>
              <w:t>3</w:t>
            </w:r>
            <w:r>
              <w:rPr>
                <w:noProof/>
                <w:webHidden/>
              </w:rPr>
              <w:fldChar w:fldCharType="end"/>
            </w:r>
          </w:hyperlink>
        </w:p>
        <w:p w14:paraId="62B0FB40" w14:textId="77777777" w:rsidR="008C0952" w:rsidRDefault="00810D36" w:rsidP="008C0952">
          <w:pPr>
            <w:pStyle w:val="TOC1"/>
            <w:rPr>
              <w:rFonts w:eastAsiaTheme="minorEastAsia"/>
              <w:b w:val="0"/>
              <w:noProof/>
              <w:color w:val="auto"/>
              <w:sz w:val="22"/>
              <w:u w:val="none"/>
              <w:lang w:eastAsia="en-AU"/>
            </w:rPr>
          </w:pPr>
          <w:hyperlink w:anchor="_Toc87452202" w:history="1">
            <w:r w:rsidR="008C0952" w:rsidRPr="005C5159">
              <w:rPr>
                <w:rStyle w:val="Hyperlink"/>
                <w:noProof/>
              </w:rPr>
              <w:t>Position description – Non-executive Director on the SBS Board</w:t>
            </w:r>
            <w:r w:rsidR="008C0952">
              <w:rPr>
                <w:noProof/>
                <w:webHidden/>
              </w:rPr>
              <w:tab/>
            </w:r>
            <w:r w:rsidR="008C0952">
              <w:rPr>
                <w:noProof/>
                <w:webHidden/>
              </w:rPr>
              <w:fldChar w:fldCharType="begin"/>
            </w:r>
            <w:r w:rsidR="008C0952">
              <w:rPr>
                <w:noProof/>
                <w:webHidden/>
              </w:rPr>
              <w:instrText xml:space="preserve"> PAGEREF _Toc87452202 \h </w:instrText>
            </w:r>
            <w:r w:rsidR="008C0952">
              <w:rPr>
                <w:noProof/>
                <w:webHidden/>
              </w:rPr>
            </w:r>
            <w:r w:rsidR="008C0952">
              <w:rPr>
                <w:noProof/>
                <w:webHidden/>
              </w:rPr>
              <w:fldChar w:fldCharType="separate"/>
            </w:r>
            <w:r w:rsidR="008C0952">
              <w:rPr>
                <w:noProof/>
                <w:webHidden/>
              </w:rPr>
              <w:t>4</w:t>
            </w:r>
            <w:r w:rsidR="008C0952">
              <w:rPr>
                <w:noProof/>
                <w:webHidden/>
              </w:rPr>
              <w:fldChar w:fldCharType="end"/>
            </w:r>
          </w:hyperlink>
        </w:p>
        <w:p w14:paraId="3AA3A51C" w14:textId="2969CB5B" w:rsidR="008C0952" w:rsidRDefault="00810D36" w:rsidP="008C0952">
          <w:pPr>
            <w:pStyle w:val="TOC2"/>
            <w:tabs>
              <w:tab w:val="right" w:leader="dot" w:pos="9854"/>
            </w:tabs>
            <w:rPr>
              <w:rFonts w:eastAsiaTheme="minorEastAsia"/>
              <w:noProof/>
              <w:color w:val="auto"/>
              <w:lang w:eastAsia="en-AU"/>
            </w:rPr>
          </w:pPr>
          <w:hyperlink w:anchor="_Toc87452203" w:history="1">
            <w:r w:rsidR="008C0952" w:rsidRPr="005C5159">
              <w:rPr>
                <w:rStyle w:val="Hyperlink"/>
                <w:noProof/>
              </w:rPr>
              <w:t xml:space="preserve">1.1 </w:t>
            </w:r>
            <w:r w:rsidR="008C0952">
              <w:rPr>
                <w:rStyle w:val="Hyperlink"/>
                <w:noProof/>
              </w:rPr>
              <w:tab/>
            </w:r>
            <w:r w:rsidR="008C0952" w:rsidRPr="005C5159">
              <w:rPr>
                <w:rStyle w:val="Hyperlink"/>
                <w:noProof/>
              </w:rPr>
              <w:t xml:space="preserve">Selection </w:t>
            </w:r>
            <w:r w:rsidR="00035798">
              <w:rPr>
                <w:rStyle w:val="Hyperlink"/>
                <w:noProof/>
              </w:rPr>
              <w:t>c</w:t>
            </w:r>
            <w:r w:rsidR="008C0952" w:rsidRPr="005C5159">
              <w:rPr>
                <w:rStyle w:val="Hyperlink"/>
                <w:noProof/>
              </w:rPr>
              <w:t>riteria</w:t>
            </w:r>
            <w:r w:rsidR="008C0952">
              <w:rPr>
                <w:noProof/>
                <w:webHidden/>
              </w:rPr>
              <w:tab/>
            </w:r>
            <w:r w:rsidR="008C0952">
              <w:rPr>
                <w:noProof/>
                <w:webHidden/>
              </w:rPr>
              <w:fldChar w:fldCharType="begin"/>
            </w:r>
            <w:r w:rsidR="008C0952">
              <w:rPr>
                <w:noProof/>
                <w:webHidden/>
              </w:rPr>
              <w:instrText xml:space="preserve"> PAGEREF _Toc87452203 \h </w:instrText>
            </w:r>
            <w:r w:rsidR="008C0952">
              <w:rPr>
                <w:noProof/>
                <w:webHidden/>
              </w:rPr>
            </w:r>
            <w:r w:rsidR="008C0952">
              <w:rPr>
                <w:noProof/>
                <w:webHidden/>
              </w:rPr>
              <w:fldChar w:fldCharType="separate"/>
            </w:r>
            <w:r w:rsidR="008C0952">
              <w:rPr>
                <w:noProof/>
                <w:webHidden/>
              </w:rPr>
              <w:t>4</w:t>
            </w:r>
            <w:r w:rsidR="008C0952">
              <w:rPr>
                <w:noProof/>
                <w:webHidden/>
              </w:rPr>
              <w:fldChar w:fldCharType="end"/>
            </w:r>
          </w:hyperlink>
        </w:p>
        <w:p w14:paraId="3301FB5D" w14:textId="77777777" w:rsidR="008C0952" w:rsidRDefault="00810D36" w:rsidP="008C0952">
          <w:pPr>
            <w:pStyle w:val="TOC2"/>
            <w:tabs>
              <w:tab w:val="right" w:leader="dot" w:pos="9854"/>
            </w:tabs>
            <w:rPr>
              <w:rFonts w:eastAsiaTheme="minorEastAsia"/>
              <w:noProof/>
              <w:color w:val="auto"/>
              <w:lang w:eastAsia="en-AU"/>
            </w:rPr>
          </w:pPr>
          <w:hyperlink w:anchor="_Toc87452204" w:history="1">
            <w:r w:rsidR="008C0952" w:rsidRPr="005C5159">
              <w:rPr>
                <w:rStyle w:val="Hyperlink"/>
                <w:noProof/>
              </w:rPr>
              <w:t xml:space="preserve">1.2 </w:t>
            </w:r>
            <w:r w:rsidR="008C0952">
              <w:rPr>
                <w:rStyle w:val="Hyperlink"/>
                <w:noProof/>
              </w:rPr>
              <w:tab/>
            </w:r>
            <w:r w:rsidR="008C0952" w:rsidRPr="005C5159">
              <w:rPr>
                <w:rStyle w:val="Hyperlink"/>
                <w:noProof/>
              </w:rPr>
              <w:t>Merit-based selection process</w:t>
            </w:r>
            <w:r w:rsidR="008C0952">
              <w:rPr>
                <w:noProof/>
                <w:webHidden/>
              </w:rPr>
              <w:tab/>
            </w:r>
            <w:r w:rsidR="008C0952">
              <w:rPr>
                <w:noProof/>
                <w:webHidden/>
              </w:rPr>
              <w:fldChar w:fldCharType="begin"/>
            </w:r>
            <w:r w:rsidR="008C0952">
              <w:rPr>
                <w:noProof/>
                <w:webHidden/>
              </w:rPr>
              <w:instrText xml:space="preserve"> PAGEREF _Toc87452204 \h </w:instrText>
            </w:r>
            <w:r w:rsidR="008C0952">
              <w:rPr>
                <w:noProof/>
                <w:webHidden/>
              </w:rPr>
            </w:r>
            <w:r w:rsidR="008C0952">
              <w:rPr>
                <w:noProof/>
                <w:webHidden/>
              </w:rPr>
              <w:fldChar w:fldCharType="separate"/>
            </w:r>
            <w:r w:rsidR="008C0952">
              <w:rPr>
                <w:noProof/>
                <w:webHidden/>
              </w:rPr>
              <w:t>4</w:t>
            </w:r>
            <w:r w:rsidR="008C0952">
              <w:rPr>
                <w:noProof/>
                <w:webHidden/>
              </w:rPr>
              <w:fldChar w:fldCharType="end"/>
            </w:r>
          </w:hyperlink>
        </w:p>
        <w:p w14:paraId="6E14F09B" w14:textId="77777777" w:rsidR="008C0952" w:rsidRDefault="00810D36" w:rsidP="008C0952">
          <w:pPr>
            <w:pStyle w:val="TOC2"/>
            <w:tabs>
              <w:tab w:val="right" w:leader="dot" w:pos="9854"/>
            </w:tabs>
            <w:rPr>
              <w:rFonts w:eastAsiaTheme="minorEastAsia"/>
              <w:noProof/>
              <w:color w:val="auto"/>
              <w:lang w:eastAsia="en-AU"/>
            </w:rPr>
          </w:pPr>
          <w:hyperlink w:anchor="_Toc87452205" w:history="1">
            <w:r w:rsidR="008C0952" w:rsidRPr="005C5159">
              <w:rPr>
                <w:rStyle w:val="Hyperlink"/>
                <w:noProof/>
              </w:rPr>
              <w:t xml:space="preserve">1.3 </w:t>
            </w:r>
            <w:r w:rsidR="008C0952">
              <w:rPr>
                <w:rStyle w:val="Hyperlink"/>
                <w:noProof/>
              </w:rPr>
              <w:tab/>
            </w:r>
            <w:r w:rsidR="008C0952" w:rsidRPr="005C5159">
              <w:rPr>
                <w:rStyle w:val="Hyperlink"/>
                <w:noProof/>
              </w:rPr>
              <w:t>Categories of persons not eligible for appointment</w:t>
            </w:r>
            <w:r w:rsidR="008C0952">
              <w:rPr>
                <w:noProof/>
                <w:webHidden/>
              </w:rPr>
              <w:tab/>
            </w:r>
            <w:r w:rsidR="008C0952">
              <w:rPr>
                <w:noProof/>
                <w:webHidden/>
              </w:rPr>
              <w:fldChar w:fldCharType="begin"/>
            </w:r>
            <w:r w:rsidR="008C0952">
              <w:rPr>
                <w:noProof/>
                <w:webHidden/>
              </w:rPr>
              <w:instrText xml:space="preserve"> PAGEREF _Toc87452205 \h </w:instrText>
            </w:r>
            <w:r w:rsidR="008C0952">
              <w:rPr>
                <w:noProof/>
                <w:webHidden/>
              </w:rPr>
            </w:r>
            <w:r w:rsidR="008C0952">
              <w:rPr>
                <w:noProof/>
                <w:webHidden/>
              </w:rPr>
              <w:fldChar w:fldCharType="separate"/>
            </w:r>
            <w:r w:rsidR="008C0952">
              <w:rPr>
                <w:noProof/>
                <w:webHidden/>
              </w:rPr>
              <w:t>5</w:t>
            </w:r>
            <w:r w:rsidR="008C0952">
              <w:rPr>
                <w:noProof/>
                <w:webHidden/>
              </w:rPr>
              <w:fldChar w:fldCharType="end"/>
            </w:r>
          </w:hyperlink>
        </w:p>
        <w:p w14:paraId="345F51A3" w14:textId="77777777" w:rsidR="008C0952" w:rsidRDefault="00810D36" w:rsidP="008C0952">
          <w:pPr>
            <w:pStyle w:val="TOC2"/>
            <w:tabs>
              <w:tab w:val="right" w:leader="dot" w:pos="9854"/>
            </w:tabs>
            <w:rPr>
              <w:rFonts w:eastAsiaTheme="minorEastAsia"/>
              <w:noProof/>
              <w:color w:val="auto"/>
              <w:lang w:eastAsia="en-AU"/>
            </w:rPr>
          </w:pPr>
          <w:hyperlink w:anchor="_Toc87452206" w:history="1">
            <w:r w:rsidR="008C0952" w:rsidRPr="005C5159">
              <w:rPr>
                <w:rStyle w:val="Hyperlink"/>
                <w:noProof/>
              </w:rPr>
              <w:t xml:space="preserve">1.4 </w:t>
            </w:r>
            <w:r w:rsidR="008C0952">
              <w:rPr>
                <w:rStyle w:val="Hyperlink"/>
                <w:noProof/>
              </w:rPr>
              <w:tab/>
            </w:r>
            <w:r w:rsidR="008C0952" w:rsidRPr="005C5159">
              <w:rPr>
                <w:rStyle w:val="Hyperlink"/>
                <w:noProof/>
              </w:rPr>
              <w:t>The SBS Board – composition and duties</w:t>
            </w:r>
            <w:r w:rsidR="008C0952">
              <w:rPr>
                <w:noProof/>
                <w:webHidden/>
              </w:rPr>
              <w:tab/>
            </w:r>
            <w:r w:rsidR="008C0952">
              <w:rPr>
                <w:noProof/>
                <w:webHidden/>
              </w:rPr>
              <w:fldChar w:fldCharType="begin"/>
            </w:r>
            <w:r w:rsidR="008C0952">
              <w:rPr>
                <w:noProof/>
                <w:webHidden/>
              </w:rPr>
              <w:instrText xml:space="preserve"> PAGEREF _Toc87452206 \h </w:instrText>
            </w:r>
            <w:r w:rsidR="008C0952">
              <w:rPr>
                <w:noProof/>
                <w:webHidden/>
              </w:rPr>
            </w:r>
            <w:r w:rsidR="008C0952">
              <w:rPr>
                <w:noProof/>
                <w:webHidden/>
              </w:rPr>
              <w:fldChar w:fldCharType="separate"/>
            </w:r>
            <w:r w:rsidR="008C0952">
              <w:rPr>
                <w:noProof/>
                <w:webHidden/>
              </w:rPr>
              <w:t>5</w:t>
            </w:r>
            <w:r w:rsidR="008C0952">
              <w:rPr>
                <w:noProof/>
                <w:webHidden/>
              </w:rPr>
              <w:fldChar w:fldCharType="end"/>
            </w:r>
          </w:hyperlink>
        </w:p>
        <w:p w14:paraId="47CBA046" w14:textId="77777777" w:rsidR="008C0952" w:rsidRDefault="00810D36" w:rsidP="008C0952">
          <w:pPr>
            <w:pStyle w:val="TOC2"/>
            <w:tabs>
              <w:tab w:val="right" w:leader="dot" w:pos="9854"/>
            </w:tabs>
            <w:rPr>
              <w:rFonts w:eastAsiaTheme="minorEastAsia"/>
              <w:noProof/>
              <w:color w:val="auto"/>
              <w:lang w:eastAsia="en-AU"/>
            </w:rPr>
          </w:pPr>
          <w:hyperlink w:anchor="_Toc87452207" w:history="1">
            <w:r w:rsidR="008C0952" w:rsidRPr="005C5159">
              <w:rPr>
                <w:rStyle w:val="Hyperlink"/>
                <w:noProof/>
              </w:rPr>
              <w:t>1.5</w:t>
            </w:r>
            <w:r w:rsidR="008C0952">
              <w:rPr>
                <w:rStyle w:val="Hyperlink"/>
                <w:noProof/>
              </w:rPr>
              <w:tab/>
            </w:r>
            <w:r w:rsidR="008C0952" w:rsidRPr="005C5159">
              <w:rPr>
                <w:rStyle w:val="Hyperlink"/>
                <w:noProof/>
              </w:rPr>
              <w:t>Responsibilities of a non-executive Director on the SBS Board</w:t>
            </w:r>
            <w:r w:rsidR="008C0952">
              <w:rPr>
                <w:noProof/>
                <w:webHidden/>
              </w:rPr>
              <w:tab/>
            </w:r>
            <w:r w:rsidR="008C0952">
              <w:rPr>
                <w:noProof/>
                <w:webHidden/>
              </w:rPr>
              <w:fldChar w:fldCharType="begin"/>
            </w:r>
            <w:r w:rsidR="008C0952">
              <w:rPr>
                <w:noProof/>
                <w:webHidden/>
              </w:rPr>
              <w:instrText xml:space="preserve"> PAGEREF _Toc87452207 \h </w:instrText>
            </w:r>
            <w:r w:rsidR="008C0952">
              <w:rPr>
                <w:noProof/>
                <w:webHidden/>
              </w:rPr>
            </w:r>
            <w:r w:rsidR="008C0952">
              <w:rPr>
                <w:noProof/>
                <w:webHidden/>
              </w:rPr>
              <w:fldChar w:fldCharType="separate"/>
            </w:r>
            <w:r w:rsidR="008C0952">
              <w:rPr>
                <w:noProof/>
                <w:webHidden/>
              </w:rPr>
              <w:t>6</w:t>
            </w:r>
            <w:r w:rsidR="008C0952">
              <w:rPr>
                <w:noProof/>
                <w:webHidden/>
              </w:rPr>
              <w:fldChar w:fldCharType="end"/>
            </w:r>
          </w:hyperlink>
        </w:p>
        <w:p w14:paraId="69D070E6" w14:textId="77777777" w:rsidR="008C0952" w:rsidRDefault="00810D36" w:rsidP="008C0952">
          <w:pPr>
            <w:pStyle w:val="TOC2"/>
            <w:tabs>
              <w:tab w:val="right" w:leader="dot" w:pos="9854"/>
            </w:tabs>
            <w:rPr>
              <w:rFonts w:eastAsiaTheme="minorEastAsia"/>
              <w:noProof/>
              <w:color w:val="auto"/>
              <w:lang w:eastAsia="en-AU"/>
            </w:rPr>
          </w:pPr>
          <w:hyperlink w:anchor="_Toc87452208" w:history="1">
            <w:r w:rsidR="008C0952" w:rsidRPr="005C5159">
              <w:rPr>
                <w:rStyle w:val="Hyperlink"/>
                <w:noProof/>
              </w:rPr>
              <w:t xml:space="preserve">1.6 </w:t>
            </w:r>
            <w:r w:rsidR="008C0952">
              <w:rPr>
                <w:rStyle w:val="Hyperlink"/>
                <w:noProof/>
              </w:rPr>
              <w:tab/>
            </w:r>
            <w:r w:rsidR="008C0952" w:rsidRPr="005C5159">
              <w:rPr>
                <w:rStyle w:val="Hyperlink"/>
                <w:noProof/>
              </w:rPr>
              <w:t>Duration of appointment</w:t>
            </w:r>
            <w:r w:rsidR="008C0952">
              <w:rPr>
                <w:noProof/>
                <w:webHidden/>
              </w:rPr>
              <w:tab/>
            </w:r>
            <w:r w:rsidR="008C0952">
              <w:rPr>
                <w:noProof/>
                <w:webHidden/>
              </w:rPr>
              <w:fldChar w:fldCharType="begin"/>
            </w:r>
            <w:r w:rsidR="008C0952">
              <w:rPr>
                <w:noProof/>
                <w:webHidden/>
              </w:rPr>
              <w:instrText xml:space="preserve"> PAGEREF _Toc87452208 \h </w:instrText>
            </w:r>
            <w:r w:rsidR="008C0952">
              <w:rPr>
                <w:noProof/>
                <w:webHidden/>
              </w:rPr>
            </w:r>
            <w:r w:rsidR="008C0952">
              <w:rPr>
                <w:noProof/>
                <w:webHidden/>
              </w:rPr>
              <w:fldChar w:fldCharType="separate"/>
            </w:r>
            <w:r w:rsidR="008C0952">
              <w:rPr>
                <w:noProof/>
                <w:webHidden/>
              </w:rPr>
              <w:t>6</w:t>
            </w:r>
            <w:r w:rsidR="008C0952">
              <w:rPr>
                <w:noProof/>
                <w:webHidden/>
              </w:rPr>
              <w:fldChar w:fldCharType="end"/>
            </w:r>
          </w:hyperlink>
        </w:p>
        <w:p w14:paraId="7C880EBA" w14:textId="77777777" w:rsidR="008C0952" w:rsidRDefault="00810D36" w:rsidP="008C0952">
          <w:pPr>
            <w:pStyle w:val="TOC2"/>
            <w:tabs>
              <w:tab w:val="right" w:leader="dot" w:pos="9854"/>
            </w:tabs>
            <w:rPr>
              <w:rFonts w:eastAsiaTheme="minorEastAsia"/>
              <w:noProof/>
              <w:color w:val="auto"/>
              <w:lang w:eastAsia="en-AU"/>
            </w:rPr>
          </w:pPr>
          <w:hyperlink w:anchor="_Toc87452209" w:history="1">
            <w:r w:rsidR="008C0952" w:rsidRPr="005C5159">
              <w:rPr>
                <w:rStyle w:val="Hyperlink"/>
                <w:noProof/>
              </w:rPr>
              <w:t xml:space="preserve">1.7 </w:t>
            </w:r>
            <w:r w:rsidR="008C0952">
              <w:rPr>
                <w:rStyle w:val="Hyperlink"/>
                <w:noProof/>
              </w:rPr>
              <w:tab/>
            </w:r>
            <w:r w:rsidR="008C0952" w:rsidRPr="005C5159">
              <w:rPr>
                <w:rStyle w:val="Hyperlink"/>
                <w:noProof/>
              </w:rPr>
              <w:t>Time commitment</w:t>
            </w:r>
            <w:r w:rsidR="008C0952">
              <w:rPr>
                <w:noProof/>
                <w:webHidden/>
              </w:rPr>
              <w:tab/>
            </w:r>
            <w:r w:rsidR="008C0952">
              <w:rPr>
                <w:noProof/>
                <w:webHidden/>
              </w:rPr>
              <w:fldChar w:fldCharType="begin"/>
            </w:r>
            <w:r w:rsidR="008C0952">
              <w:rPr>
                <w:noProof/>
                <w:webHidden/>
              </w:rPr>
              <w:instrText xml:space="preserve"> PAGEREF _Toc87452209 \h </w:instrText>
            </w:r>
            <w:r w:rsidR="008C0952">
              <w:rPr>
                <w:noProof/>
                <w:webHidden/>
              </w:rPr>
            </w:r>
            <w:r w:rsidR="008C0952">
              <w:rPr>
                <w:noProof/>
                <w:webHidden/>
              </w:rPr>
              <w:fldChar w:fldCharType="separate"/>
            </w:r>
            <w:r w:rsidR="008C0952">
              <w:rPr>
                <w:noProof/>
                <w:webHidden/>
              </w:rPr>
              <w:t>7</w:t>
            </w:r>
            <w:r w:rsidR="008C0952">
              <w:rPr>
                <w:noProof/>
                <w:webHidden/>
              </w:rPr>
              <w:fldChar w:fldCharType="end"/>
            </w:r>
          </w:hyperlink>
        </w:p>
        <w:p w14:paraId="0AA9FA59" w14:textId="77777777" w:rsidR="008C0952" w:rsidRDefault="00810D36" w:rsidP="008C0952">
          <w:pPr>
            <w:pStyle w:val="TOC2"/>
            <w:tabs>
              <w:tab w:val="right" w:leader="dot" w:pos="9854"/>
            </w:tabs>
            <w:rPr>
              <w:rFonts w:eastAsiaTheme="minorEastAsia"/>
              <w:noProof/>
              <w:color w:val="auto"/>
              <w:lang w:eastAsia="en-AU"/>
            </w:rPr>
          </w:pPr>
          <w:hyperlink w:anchor="_Toc87452210" w:history="1">
            <w:r w:rsidR="008C0952" w:rsidRPr="005C5159">
              <w:rPr>
                <w:rStyle w:val="Hyperlink"/>
                <w:noProof/>
              </w:rPr>
              <w:t xml:space="preserve">1.8 </w:t>
            </w:r>
            <w:r w:rsidR="008C0952">
              <w:rPr>
                <w:rStyle w:val="Hyperlink"/>
                <w:noProof/>
              </w:rPr>
              <w:tab/>
            </w:r>
            <w:r w:rsidR="008C0952" w:rsidRPr="005C5159">
              <w:rPr>
                <w:rStyle w:val="Hyperlink"/>
                <w:noProof/>
              </w:rPr>
              <w:t>Remuneration and expenses</w:t>
            </w:r>
            <w:r w:rsidR="008C0952">
              <w:rPr>
                <w:noProof/>
                <w:webHidden/>
              </w:rPr>
              <w:tab/>
            </w:r>
            <w:r w:rsidR="008C0952">
              <w:rPr>
                <w:noProof/>
                <w:webHidden/>
              </w:rPr>
              <w:fldChar w:fldCharType="begin"/>
            </w:r>
            <w:r w:rsidR="008C0952">
              <w:rPr>
                <w:noProof/>
                <w:webHidden/>
              </w:rPr>
              <w:instrText xml:space="preserve"> PAGEREF _Toc87452210 \h </w:instrText>
            </w:r>
            <w:r w:rsidR="008C0952">
              <w:rPr>
                <w:noProof/>
                <w:webHidden/>
              </w:rPr>
            </w:r>
            <w:r w:rsidR="008C0952">
              <w:rPr>
                <w:noProof/>
                <w:webHidden/>
              </w:rPr>
              <w:fldChar w:fldCharType="separate"/>
            </w:r>
            <w:r w:rsidR="008C0952">
              <w:rPr>
                <w:noProof/>
                <w:webHidden/>
              </w:rPr>
              <w:t>7</w:t>
            </w:r>
            <w:r w:rsidR="008C0952">
              <w:rPr>
                <w:noProof/>
                <w:webHidden/>
              </w:rPr>
              <w:fldChar w:fldCharType="end"/>
            </w:r>
          </w:hyperlink>
        </w:p>
        <w:p w14:paraId="35F5D6B7" w14:textId="77777777" w:rsidR="008C0952" w:rsidRDefault="00810D36" w:rsidP="008C0952">
          <w:pPr>
            <w:pStyle w:val="TOC2"/>
            <w:tabs>
              <w:tab w:val="right" w:leader="dot" w:pos="9854"/>
            </w:tabs>
            <w:rPr>
              <w:rFonts w:eastAsiaTheme="minorEastAsia"/>
              <w:noProof/>
              <w:color w:val="auto"/>
              <w:lang w:eastAsia="en-AU"/>
            </w:rPr>
          </w:pPr>
          <w:hyperlink w:anchor="_Toc87452211" w:history="1">
            <w:r w:rsidR="008C0952" w:rsidRPr="005C5159">
              <w:rPr>
                <w:rStyle w:val="Hyperlink"/>
                <w:noProof/>
              </w:rPr>
              <w:t xml:space="preserve">1.9 </w:t>
            </w:r>
            <w:r w:rsidR="008C0952">
              <w:rPr>
                <w:rStyle w:val="Hyperlink"/>
                <w:noProof/>
              </w:rPr>
              <w:tab/>
            </w:r>
            <w:r w:rsidR="008C0952" w:rsidRPr="005C5159">
              <w:rPr>
                <w:rStyle w:val="Hyperlink"/>
                <w:noProof/>
              </w:rPr>
              <w:t>Conflict of interest</w:t>
            </w:r>
            <w:r w:rsidR="008C0952">
              <w:rPr>
                <w:noProof/>
                <w:webHidden/>
              </w:rPr>
              <w:tab/>
            </w:r>
            <w:r w:rsidR="008C0952">
              <w:rPr>
                <w:noProof/>
                <w:webHidden/>
              </w:rPr>
              <w:fldChar w:fldCharType="begin"/>
            </w:r>
            <w:r w:rsidR="008C0952">
              <w:rPr>
                <w:noProof/>
                <w:webHidden/>
              </w:rPr>
              <w:instrText xml:space="preserve"> PAGEREF _Toc87452211 \h </w:instrText>
            </w:r>
            <w:r w:rsidR="008C0952">
              <w:rPr>
                <w:noProof/>
                <w:webHidden/>
              </w:rPr>
            </w:r>
            <w:r w:rsidR="008C0952">
              <w:rPr>
                <w:noProof/>
                <w:webHidden/>
              </w:rPr>
              <w:fldChar w:fldCharType="separate"/>
            </w:r>
            <w:r w:rsidR="008C0952">
              <w:rPr>
                <w:noProof/>
                <w:webHidden/>
              </w:rPr>
              <w:t>7</w:t>
            </w:r>
            <w:r w:rsidR="008C0952">
              <w:rPr>
                <w:noProof/>
                <w:webHidden/>
              </w:rPr>
              <w:fldChar w:fldCharType="end"/>
            </w:r>
          </w:hyperlink>
        </w:p>
        <w:p w14:paraId="333AEEAB" w14:textId="77777777" w:rsidR="008C0952" w:rsidRDefault="00810D36" w:rsidP="008C0952">
          <w:pPr>
            <w:pStyle w:val="TOC2"/>
            <w:tabs>
              <w:tab w:val="right" w:leader="dot" w:pos="9854"/>
            </w:tabs>
            <w:rPr>
              <w:rFonts w:eastAsiaTheme="minorEastAsia"/>
              <w:noProof/>
              <w:color w:val="auto"/>
              <w:lang w:eastAsia="en-AU"/>
            </w:rPr>
          </w:pPr>
          <w:hyperlink w:anchor="_Toc87452212" w:history="1">
            <w:r w:rsidR="008C0952" w:rsidRPr="005C5159">
              <w:rPr>
                <w:rStyle w:val="Hyperlink"/>
                <w:noProof/>
              </w:rPr>
              <w:t xml:space="preserve">1.10 </w:t>
            </w:r>
            <w:r w:rsidR="008C0952">
              <w:rPr>
                <w:rStyle w:val="Hyperlink"/>
                <w:noProof/>
              </w:rPr>
              <w:tab/>
            </w:r>
            <w:r w:rsidR="008C0952" w:rsidRPr="005C5159">
              <w:rPr>
                <w:rStyle w:val="Hyperlink"/>
                <w:noProof/>
              </w:rPr>
              <w:t>Equal employment opportunity and diversity</w:t>
            </w:r>
            <w:r w:rsidR="008C0952">
              <w:rPr>
                <w:noProof/>
                <w:webHidden/>
              </w:rPr>
              <w:tab/>
            </w:r>
            <w:r w:rsidR="008C0952">
              <w:rPr>
                <w:noProof/>
                <w:webHidden/>
              </w:rPr>
              <w:fldChar w:fldCharType="begin"/>
            </w:r>
            <w:r w:rsidR="008C0952">
              <w:rPr>
                <w:noProof/>
                <w:webHidden/>
              </w:rPr>
              <w:instrText xml:space="preserve"> PAGEREF _Toc87452212 \h </w:instrText>
            </w:r>
            <w:r w:rsidR="008C0952">
              <w:rPr>
                <w:noProof/>
                <w:webHidden/>
              </w:rPr>
            </w:r>
            <w:r w:rsidR="008C0952">
              <w:rPr>
                <w:noProof/>
                <w:webHidden/>
              </w:rPr>
              <w:fldChar w:fldCharType="separate"/>
            </w:r>
            <w:r w:rsidR="008C0952">
              <w:rPr>
                <w:noProof/>
                <w:webHidden/>
              </w:rPr>
              <w:t>7</w:t>
            </w:r>
            <w:r w:rsidR="008C0952">
              <w:rPr>
                <w:noProof/>
                <w:webHidden/>
              </w:rPr>
              <w:fldChar w:fldCharType="end"/>
            </w:r>
          </w:hyperlink>
        </w:p>
        <w:p w14:paraId="76E2D4D5" w14:textId="77777777" w:rsidR="008C0952" w:rsidRDefault="00810D36" w:rsidP="008C0952">
          <w:pPr>
            <w:pStyle w:val="TOC2"/>
            <w:tabs>
              <w:tab w:val="right" w:leader="dot" w:pos="9854"/>
            </w:tabs>
            <w:rPr>
              <w:rFonts w:eastAsiaTheme="minorEastAsia"/>
              <w:noProof/>
              <w:color w:val="auto"/>
              <w:lang w:eastAsia="en-AU"/>
            </w:rPr>
          </w:pPr>
          <w:hyperlink w:anchor="_Toc87452213" w:history="1">
            <w:r w:rsidR="008C0952" w:rsidRPr="005C5159">
              <w:rPr>
                <w:rStyle w:val="Hyperlink"/>
                <w:noProof/>
              </w:rPr>
              <w:t xml:space="preserve">1.11 </w:t>
            </w:r>
            <w:r w:rsidR="008C0952">
              <w:rPr>
                <w:rStyle w:val="Hyperlink"/>
                <w:noProof/>
              </w:rPr>
              <w:tab/>
            </w:r>
            <w:r w:rsidR="008C0952" w:rsidRPr="005C5159">
              <w:rPr>
                <w:rStyle w:val="Hyperlink"/>
                <w:noProof/>
              </w:rPr>
              <w:t>Application process</w:t>
            </w:r>
            <w:r w:rsidR="008C0952">
              <w:rPr>
                <w:noProof/>
                <w:webHidden/>
              </w:rPr>
              <w:tab/>
            </w:r>
            <w:r w:rsidR="008C0952">
              <w:rPr>
                <w:noProof/>
                <w:webHidden/>
              </w:rPr>
              <w:fldChar w:fldCharType="begin"/>
            </w:r>
            <w:r w:rsidR="008C0952">
              <w:rPr>
                <w:noProof/>
                <w:webHidden/>
              </w:rPr>
              <w:instrText xml:space="preserve"> PAGEREF _Toc87452213 \h </w:instrText>
            </w:r>
            <w:r w:rsidR="008C0952">
              <w:rPr>
                <w:noProof/>
                <w:webHidden/>
              </w:rPr>
            </w:r>
            <w:r w:rsidR="008C0952">
              <w:rPr>
                <w:noProof/>
                <w:webHidden/>
              </w:rPr>
              <w:fldChar w:fldCharType="separate"/>
            </w:r>
            <w:r w:rsidR="008C0952">
              <w:rPr>
                <w:noProof/>
                <w:webHidden/>
              </w:rPr>
              <w:t>7</w:t>
            </w:r>
            <w:r w:rsidR="008C0952">
              <w:rPr>
                <w:noProof/>
                <w:webHidden/>
              </w:rPr>
              <w:fldChar w:fldCharType="end"/>
            </w:r>
          </w:hyperlink>
        </w:p>
        <w:p w14:paraId="770BF0DA" w14:textId="77777777" w:rsidR="008C0952" w:rsidRDefault="00810D36" w:rsidP="008C0952">
          <w:pPr>
            <w:pStyle w:val="TOC2"/>
            <w:tabs>
              <w:tab w:val="right" w:leader="dot" w:pos="9854"/>
            </w:tabs>
            <w:rPr>
              <w:rFonts w:eastAsiaTheme="minorEastAsia"/>
              <w:noProof/>
              <w:color w:val="auto"/>
              <w:lang w:eastAsia="en-AU"/>
            </w:rPr>
          </w:pPr>
          <w:hyperlink w:anchor="_Toc87452214" w:history="1">
            <w:r w:rsidR="008C0952" w:rsidRPr="005C5159">
              <w:rPr>
                <w:rStyle w:val="Hyperlink"/>
                <w:noProof/>
              </w:rPr>
              <w:t xml:space="preserve">1.12 </w:t>
            </w:r>
            <w:r w:rsidR="008C0952">
              <w:rPr>
                <w:rStyle w:val="Hyperlink"/>
                <w:noProof/>
              </w:rPr>
              <w:tab/>
            </w:r>
            <w:r w:rsidR="008C0952" w:rsidRPr="005C5159">
              <w:rPr>
                <w:rStyle w:val="Hyperlink"/>
                <w:noProof/>
              </w:rPr>
              <w:t>Closing date</w:t>
            </w:r>
            <w:r w:rsidR="008C0952">
              <w:rPr>
                <w:noProof/>
                <w:webHidden/>
              </w:rPr>
              <w:tab/>
            </w:r>
            <w:r w:rsidR="008C0952">
              <w:rPr>
                <w:noProof/>
                <w:webHidden/>
              </w:rPr>
              <w:fldChar w:fldCharType="begin"/>
            </w:r>
            <w:r w:rsidR="008C0952">
              <w:rPr>
                <w:noProof/>
                <w:webHidden/>
              </w:rPr>
              <w:instrText xml:space="preserve"> PAGEREF _Toc87452214 \h </w:instrText>
            </w:r>
            <w:r w:rsidR="008C0952">
              <w:rPr>
                <w:noProof/>
                <w:webHidden/>
              </w:rPr>
            </w:r>
            <w:r w:rsidR="008C0952">
              <w:rPr>
                <w:noProof/>
                <w:webHidden/>
              </w:rPr>
              <w:fldChar w:fldCharType="separate"/>
            </w:r>
            <w:r w:rsidR="008C0952">
              <w:rPr>
                <w:noProof/>
                <w:webHidden/>
              </w:rPr>
              <w:t>8</w:t>
            </w:r>
            <w:r w:rsidR="008C0952">
              <w:rPr>
                <w:noProof/>
                <w:webHidden/>
              </w:rPr>
              <w:fldChar w:fldCharType="end"/>
            </w:r>
          </w:hyperlink>
        </w:p>
        <w:p w14:paraId="2023D69B" w14:textId="08989248" w:rsidR="008C0952" w:rsidRDefault="00810D36" w:rsidP="008C0952">
          <w:pPr>
            <w:pStyle w:val="TOC2"/>
            <w:tabs>
              <w:tab w:val="right" w:leader="dot" w:pos="9854"/>
            </w:tabs>
            <w:rPr>
              <w:rFonts w:eastAsiaTheme="minorEastAsia"/>
              <w:noProof/>
              <w:color w:val="auto"/>
              <w:lang w:eastAsia="en-AU"/>
            </w:rPr>
          </w:pPr>
          <w:hyperlink w:anchor="_Toc87452215" w:history="1">
            <w:r w:rsidR="008C0952" w:rsidRPr="005C5159">
              <w:rPr>
                <w:rStyle w:val="Hyperlink"/>
                <w:noProof/>
              </w:rPr>
              <w:t xml:space="preserve">1.13 </w:t>
            </w:r>
            <w:r w:rsidR="008C0952">
              <w:rPr>
                <w:rStyle w:val="Hyperlink"/>
                <w:noProof/>
              </w:rPr>
              <w:tab/>
            </w:r>
            <w:r w:rsidR="003C6282">
              <w:rPr>
                <w:rStyle w:val="Hyperlink"/>
                <w:noProof/>
              </w:rPr>
              <w:t>Rights and p</w:t>
            </w:r>
            <w:r w:rsidR="008C0952" w:rsidRPr="005C5159">
              <w:rPr>
                <w:rStyle w:val="Hyperlink"/>
                <w:noProof/>
              </w:rPr>
              <w:t>rivacy</w:t>
            </w:r>
            <w:r w:rsidR="008C0952">
              <w:rPr>
                <w:noProof/>
                <w:webHidden/>
              </w:rPr>
              <w:tab/>
            </w:r>
            <w:r w:rsidR="008C0952">
              <w:rPr>
                <w:noProof/>
                <w:webHidden/>
              </w:rPr>
              <w:fldChar w:fldCharType="begin"/>
            </w:r>
            <w:r w:rsidR="008C0952">
              <w:rPr>
                <w:noProof/>
                <w:webHidden/>
              </w:rPr>
              <w:instrText xml:space="preserve"> PAGEREF _Toc87452215 \h </w:instrText>
            </w:r>
            <w:r w:rsidR="008C0952">
              <w:rPr>
                <w:noProof/>
                <w:webHidden/>
              </w:rPr>
            </w:r>
            <w:r w:rsidR="008C0952">
              <w:rPr>
                <w:noProof/>
                <w:webHidden/>
              </w:rPr>
              <w:fldChar w:fldCharType="separate"/>
            </w:r>
            <w:r w:rsidR="008C0952">
              <w:rPr>
                <w:noProof/>
                <w:webHidden/>
              </w:rPr>
              <w:t>8</w:t>
            </w:r>
            <w:r w:rsidR="008C0952">
              <w:rPr>
                <w:noProof/>
                <w:webHidden/>
              </w:rPr>
              <w:fldChar w:fldCharType="end"/>
            </w:r>
          </w:hyperlink>
        </w:p>
        <w:p w14:paraId="19ECB215" w14:textId="77777777" w:rsidR="008C0952" w:rsidRDefault="00810D36" w:rsidP="008C0952">
          <w:pPr>
            <w:pStyle w:val="TOC2"/>
            <w:tabs>
              <w:tab w:val="right" w:leader="dot" w:pos="9854"/>
            </w:tabs>
            <w:rPr>
              <w:rFonts w:eastAsiaTheme="minorEastAsia"/>
              <w:noProof/>
              <w:color w:val="auto"/>
              <w:lang w:eastAsia="en-AU"/>
            </w:rPr>
          </w:pPr>
          <w:hyperlink w:anchor="_Toc87452216" w:history="1">
            <w:r w:rsidR="008C0952" w:rsidRPr="005C5159">
              <w:rPr>
                <w:rStyle w:val="Hyperlink"/>
                <w:noProof/>
              </w:rPr>
              <w:t xml:space="preserve">1.14 </w:t>
            </w:r>
            <w:r w:rsidR="008C0952">
              <w:rPr>
                <w:rStyle w:val="Hyperlink"/>
                <w:noProof/>
              </w:rPr>
              <w:tab/>
            </w:r>
            <w:r w:rsidR="008C0952" w:rsidRPr="005C5159">
              <w:rPr>
                <w:rStyle w:val="Hyperlink"/>
                <w:noProof/>
              </w:rPr>
              <w:t>Further information</w:t>
            </w:r>
            <w:r w:rsidR="008C0952">
              <w:rPr>
                <w:noProof/>
                <w:webHidden/>
              </w:rPr>
              <w:tab/>
            </w:r>
            <w:r w:rsidR="008C0952">
              <w:rPr>
                <w:noProof/>
                <w:webHidden/>
              </w:rPr>
              <w:fldChar w:fldCharType="begin"/>
            </w:r>
            <w:r w:rsidR="008C0952">
              <w:rPr>
                <w:noProof/>
                <w:webHidden/>
              </w:rPr>
              <w:instrText xml:space="preserve"> PAGEREF _Toc87452216 \h </w:instrText>
            </w:r>
            <w:r w:rsidR="008C0952">
              <w:rPr>
                <w:noProof/>
                <w:webHidden/>
              </w:rPr>
            </w:r>
            <w:r w:rsidR="008C0952">
              <w:rPr>
                <w:noProof/>
                <w:webHidden/>
              </w:rPr>
              <w:fldChar w:fldCharType="separate"/>
            </w:r>
            <w:r w:rsidR="008C0952">
              <w:rPr>
                <w:noProof/>
                <w:webHidden/>
              </w:rPr>
              <w:t>8</w:t>
            </w:r>
            <w:r w:rsidR="008C0952">
              <w:rPr>
                <w:noProof/>
                <w:webHidden/>
              </w:rPr>
              <w:fldChar w:fldCharType="end"/>
            </w:r>
          </w:hyperlink>
        </w:p>
        <w:p w14:paraId="287884D4" w14:textId="77777777" w:rsidR="008C0952" w:rsidRDefault="008C0952" w:rsidP="008C0952">
          <w:pPr>
            <w:rPr>
              <w:b/>
              <w:bCs/>
              <w:noProof/>
            </w:rPr>
          </w:pPr>
          <w:r>
            <w:rPr>
              <w:b/>
              <w:bCs/>
              <w:noProof/>
            </w:rPr>
            <w:fldChar w:fldCharType="end"/>
          </w:r>
        </w:p>
      </w:sdtContent>
    </w:sdt>
    <w:p w14:paraId="328C9182" w14:textId="0C11C4E0" w:rsidR="008C0952" w:rsidRPr="00C43685" w:rsidRDefault="008C0952" w:rsidP="002305CC">
      <w:pPr>
        <w:pStyle w:val="Heading2"/>
      </w:pPr>
      <w:r>
        <w:br w:type="page"/>
      </w:r>
      <w:bookmarkStart w:id="3" w:name="_Toc87452202"/>
      <w:r>
        <w:lastRenderedPageBreak/>
        <w:t xml:space="preserve">Position </w:t>
      </w:r>
      <w:r w:rsidR="00D94C7E">
        <w:t xml:space="preserve">Description </w:t>
      </w:r>
      <w:r>
        <w:t xml:space="preserve">– Non-executive Director on the SBS </w:t>
      </w:r>
      <w:r w:rsidRPr="002305CC">
        <w:rPr>
          <w:color w:val="081E3E"/>
        </w:rPr>
        <w:t>Board</w:t>
      </w:r>
      <w:bookmarkEnd w:id="3"/>
    </w:p>
    <w:p w14:paraId="55B6EF8F" w14:textId="387F8DE3" w:rsidR="008C0952" w:rsidRPr="0073558F" w:rsidRDefault="008C0952" w:rsidP="002305CC">
      <w:pPr>
        <w:pStyle w:val="Heading3"/>
      </w:pPr>
      <w:bookmarkStart w:id="4" w:name="_Toc437965673"/>
      <w:bookmarkStart w:id="5" w:name="_Toc437967211"/>
      <w:bookmarkStart w:id="6" w:name="_Toc453768988"/>
      <w:bookmarkStart w:id="7" w:name="_Toc31983354"/>
      <w:bookmarkStart w:id="8" w:name="_Toc87452203"/>
      <w:r>
        <w:t xml:space="preserve">1.1 </w:t>
      </w:r>
      <w:r w:rsidRPr="0073558F">
        <w:t xml:space="preserve">Selection </w:t>
      </w:r>
      <w:r w:rsidR="00607D37">
        <w:t>c</w:t>
      </w:r>
      <w:r w:rsidRPr="0073558F">
        <w:t>riteria</w:t>
      </w:r>
      <w:bookmarkEnd w:id="4"/>
      <w:bookmarkEnd w:id="5"/>
      <w:bookmarkEnd w:id="6"/>
      <w:bookmarkEnd w:id="7"/>
      <w:bookmarkEnd w:id="8"/>
    </w:p>
    <w:p w14:paraId="61FCA59A" w14:textId="51A200A8" w:rsidR="00BB1159" w:rsidRPr="00BB1159" w:rsidRDefault="00BB1159" w:rsidP="00BB1159">
      <w:pPr>
        <w:rPr>
          <w:rFonts w:cstheme="minorHAnsi"/>
          <w:szCs w:val="21"/>
        </w:rPr>
      </w:pPr>
      <w:r>
        <w:rPr>
          <w:rFonts w:cstheme="minorHAnsi"/>
          <w:szCs w:val="21"/>
        </w:rPr>
        <w:t xml:space="preserve">As provided by the </w:t>
      </w:r>
      <w:hyperlink r:id="rId19" w:history="1">
        <w:r w:rsidR="00E1050A" w:rsidRPr="00E1050A">
          <w:rPr>
            <w:rStyle w:val="Hyperlink"/>
            <w:rFonts w:cstheme="minorHAnsi"/>
            <w:szCs w:val="21"/>
          </w:rPr>
          <w:t>Special Broadcasting Service Corporation (Selection criteria for the appointment of non-executive Directors) Determination 2013</w:t>
        </w:r>
      </w:hyperlink>
      <w:r>
        <w:rPr>
          <w:rFonts w:cstheme="minorHAnsi"/>
          <w:szCs w:val="21"/>
        </w:rPr>
        <w:t>:</w:t>
      </w:r>
    </w:p>
    <w:p w14:paraId="661117CA" w14:textId="4258C14E" w:rsidR="008C0952" w:rsidRPr="00525FDF" w:rsidRDefault="008C0952" w:rsidP="008C0952">
      <w:pPr>
        <w:pStyle w:val="ListParagraph"/>
        <w:numPr>
          <w:ilvl w:val="0"/>
          <w:numId w:val="28"/>
        </w:numPr>
        <w:spacing w:after="240" w:line="240" w:lineRule="auto"/>
        <w:ind w:left="567" w:hanging="567"/>
        <w:contextualSpacing w:val="0"/>
        <w:rPr>
          <w:rFonts w:asciiTheme="minorHAnsi" w:hAnsiTheme="minorHAnsi" w:cstheme="minorHAnsi"/>
          <w:szCs w:val="21"/>
        </w:rPr>
      </w:pPr>
      <w:r w:rsidRPr="00525FDF">
        <w:rPr>
          <w:rFonts w:asciiTheme="minorHAnsi" w:hAnsiTheme="minorHAnsi" w:cstheme="minorHAnsi"/>
          <w:b/>
          <w:szCs w:val="21"/>
        </w:rPr>
        <w:t>Candidates must demonstrate substantial experience or knowledge in at least one of the</w:t>
      </w:r>
      <w:r w:rsidRPr="00525FDF">
        <w:rPr>
          <w:rFonts w:asciiTheme="minorHAnsi" w:hAnsiTheme="minorHAnsi" w:cstheme="minorHAnsi"/>
          <w:szCs w:val="21"/>
        </w:rPr>
        <w:t xml:space="preserve"> </w:t>
      </w:r>
      <w:r w:rsidRPr="00525FDF">
        <w:rPr>
          <w:rFonts w:asciiTheme="minorHAnsi" w:hAnsiTheme="minorHAnsi" w:cstheme="minorHAnsi"/>
          <w:b/>
          <w:szCs w:val="21"/>
        </w:rPr>
        <w:t>following fields:</w:t>
      </w:r>
    </w:p>
    <w:p w14:paraId="38CA8E3A" w14:textId="77777777" w:rsidR="008C0952" w:rsidRPr="00525FDF" w:rsidRDefault="008C0952" w:rsidP="002305CC">
      <w:pPr>
        <w:pStyle w:val="ListParagraph"/>
        <w:numPr>
          <w:ilvl w:val="0"/>
          <w:numId w:val="30"/>
        </w:numPr>
        <w:spacing w:after="6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the media industry, including broadcasting, digital media and/or digital technologies</w:t>
      </w:r>
    </w:p>
    <w:p w14:paraId="4DBF2BD9" w14:textId="77777777" w:rsidR="008C0952" w:rsidRPr="00525FDF" w:rsidRDefault="008C0952" w:rsidP="002305CC">
      <w:pPr>
        <w:pStyle w:val="ListParagraph"/>
        <w:numPr>
          <w:ilvl w:val="0"/>
          <w:numId w:val="30"/>
        </w:numPr>
        <w:spacing w:after="6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business or financial management</w:t>
      </w:r>
    </w:p>
    <w:p w14:paraId="3A02096F" w14:textId="77777777" w:rsidR="008C0952" w:rsidRPr="00525FDF" w:rsidRDefault="008C0952" w:rsidP="002305CC">
      <w:pPr>
        <w:pStyle w:val="ListParagraph"/>
        <w:numPr>
          <w:ilvl w:val="0"/>
          <w:numId w:val="30"/>
        </w:numPr>
        <w:spacing w:after="6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corporate governance, including managing large and/or complex operations in the private, public or not-for-profit sectors</w:t>
      </w:r>
    </w:p>
    <w:p w14:paraId="7B30CCD9" w14:textId="77777777" w:rsidR="008C0952" w:rsidRPr="00525FDF" w:rsidRDefault="008C0952" w:rsidP="002305CC">
      <w:pPr>
        <w:pStyle w:val="ListParagraph"/>
        <w:numPr>
          <w:ilvl w:val="0"/>
          <w:numId w:val="30"/>
        </w:numPr>
        <w:spacing w:after="6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cultural industry and/or cultural policy, including its administration</w:t>
      </w:r>
    </w:p>
    <w:p w14:paraId="1A2FA5C2" w14:textId="77777777" w:rsidR="008C0952" w:rsidRPr="00525FDF" w:rsidRDefault="008C0952" w:rsidP="008C0952">
      <w:pPr>
        <w:pStyle w:val="ListParagraph"/>
        <w:numPr>
          <w:ilvl w:val="0"/>
          <w:numId w:val="30"/>
        </w:numPr>
        <w:spacing w:after="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industrial relations, including an understanding of interests of employees.</w:t>
      </w:r>
    </w:p>
    <w:p w14:paraId="30F6BFF2" w14:textId="77777777" w:rsidR="008C0952" w:rsidRPr="00525FDF" w:rsidRDefault="008C0952" w:rsidP="008C0952">
      <w:pPr>
        <w:pStyle w:val="ListParagraph"/>
        <w:numPr>
          <w:ilvl w:val="0"/>
          <w:numId w:val="28"/>
        </w:numPr>
        <w:spacing w:before="240" w:after="240" w:line="240" w:lineRule="auto"/>
        <w:ind w:left="567" w:hanging="567"/>
        <w:contextualSpacing w:val="0"/>
        <w:rPr>
          <w:rFonts w:asciiTheme="minorHAnsi" w:hAnsiTheme="minorHAnsi" w:cstheme="minorHAnsi"/>
          <w:b/>
          <w:szCs w:val="21"/>
        </w:rPr>
      </w:pPr>
      <w:r w:rsidRPr="00525FDF">
        <w:rPr>
          <w:rFonts w:asciiTheme="minorHAnsi" w:hAnsiTheme="minorHAnsi" w:cstheme="minorHAnsi"/>
          <w:b/>
          <w:szCs w:val="21"/>
        </w:rPr>
        <w:t>Candidates will possess:</w:t>
      </w:r>
    </w:p>
    <w:p w14:paraId="052E70CC" w14:textId="77777777" w:rsidR="008C0952" w:rsidRPr="00525FDF" w:rsidRDefault="008C0952" w:rsidP="002305CC">
      <w:pPr>
        <w:pStyle w:val="ListParagraph"/>
        <w:numPr>
          <w:ilvl w:val="0"/>
          <w:numId w:val="31"/>
        </w:numPr>
        <w:spacing w:after="60" w:line="240" w:lineRule="auto"/>
        <w:ind w:left="1134" w:hanging="567"/>
        <w:contextualSpacing w:val="0"/>
        <w:jc w:val="both"/>
        <w:rPr>
          <w:rFonts w:asciiTheme="minorHAnsi" w:hAnsiTheme="minorHAnsi" w:cstheme="minorHAnsi"/>
          <w:szCs w:val="21"/>
        </w:rPr>
      </w:pPr>
      <w:r w:rsidRPr="00525FDF">
        <w:rPr>
          <w:rFonts w:asciiTheme="minorHAnsi" w:hAnsiTheme="minorHAnsi" w:cstheme="minorHAnsi"/>
          <w:szCs w:val="21"/>
        </w:rPr>
        <w:t>demonstrated high level leadership and vision, and the ability to articulate a clear direction for an organisation</w:t>
      </w:r>
    </w:p>
    <w:p w14:paraId="61A9F954" w14:textId="77777777" w:rsidR="008C0952" w:rsidRPr="00525FDF" w:rsidRDefault="008C0952" w:rsidP="002305CC">
      <w:pPr>
        <w:pStyle w:val="ListParagraph"/>
        <w:numPr>
          <w:ilvl w:val="0"/>
          <w:numId w:val="31"/>
        </w:numPr>
        <w:spacing w:after="60" w:line="240" w:lineRule="auto"/>
        <w:ind w:left="1134" w:hanging="567"/>
        <w:contextualSpacing w:val="0"/>
        <w:jc w:val="both"/>
        <w:rPr>
          <w:rFonts w:asciiTheme="minorHAnsi" w:hAnsiTheme="minorHAnsi" w:cstheme="minorHAnsi"/>
          <w:szCs w:val="21"/>
        </w:rPr>
      </w:pPr>
      <w:r w:rsidRPr="00525FDF">
        <w:rPr>
          <w:rFonts w:asciiTheme="minorHAnsi" w:hAnsiTheme="minorHAnsi" w:cstheme="minorHAnsi"/>
          <w:szCs w:val="21"/>
        </w:rPr>
        <w:t>a commitment to high standards of governance</w:t>
      </w:r>
    </w:p>
    <w:p w14:paraId="50CF06B2" w14:textId="77777777" w:rsidR="008C0952" w:rsidRPr="00525FDF" w:rsidRDefault="008C0952" w:rsidP="002305CC">
      <w:pPr>
        <w:pStyle w:val="ListParagraph"/>
        <w:numPr>
          <w:ilvl w:val="0"/>
          <w:numId w:val="31"/>
        </w:numPr>
        <w:spacing w:after="60" w:line="240" w:lineRule="auto"/>
        <w:ind w:left="1134" w:hanging="567"/>
        <w:contextualSpacing w:val="0"/>
        <w:jc w:val="both"/>
        <w:rPr>
          <w:rFonts w:asciiTheme="minorHAnsi" w:hAnsiTheme="minorHAnsi" w:cstheme="minorHAnsi"/>
          <w:szCs w:val="21"/>
        </w:rPr>
      </w:pPr>
      <w:r w:rsidRPr="00525FDF">
        <w:rPr>
          <w:rFonts w:asciiTheme="minorHAnsi" w:hAnsiTheme="minorHAnsi" w:cstheme="minorHAnsi"/>
          <w:szCs w:val="21"/>
        </w:rPr>
        <w:t>high-level judgement</w:t>
      </w:r>
    </w:p>
    <w:p w14:paraId="3140CC2F" w14:textId="77777777" w:rsidR="008C0952" w:rsidRPr="00525FDF" w:rsidRDefault="008C0952" w:rsidP="002305CC">
      <w:pPr>
        <w:pStyle w:val="ListParagraph"/>
        <w:numPr>
          <w:ilvl w:val="0"/>
          <w:numId w:val="31"/>
        </w:numPr>
        <w:spacing w:after="60" w:line="240" w:lineRule="auto"/>
        <w:ind w:left="1134" w:hanging="567"/>
        <w:contextualSpacing w:val="0"/>
        <w:jc w:val="both"/>
        <w:rPr>
          <w:rFonts w:asciiTheme="minorHAnsi" w:hAnsiTheme="minorHAnsi" w:cstheme="minorHAnsi"/>
          <w:szCs w:val="21"/>
        </w:rPr>
      </w:pPr>
      <w:r w:rsidRPr="00525FDF">
        <w:rPr>
          <w:rFonts w:asciiTheme="minorHAnsi" w:hAnsiTheme="minorHAnsi" w:cstheme="minorHAnsi"/>
          <w:szCs w:val="21"/>
        </w:rPr>
        <w:t>the highest standards of professional and personal integrity</w:t>
      </w:r>
      <w:bookmarkStart w:id="9" w:name="OLE_LINK5"/>
      <w:bookmarkStart w:id="10" w:name="OLE_LINK6"/>
    </w:p>
    <w:p w14:paraId="1DE5E1AC" w14:textId="6879D20A" w:rsidR="008C0952" w:rsidRPr="00525FDF" w:rsidRDefault="008C0952" w:rsidP="002305CC">
      <w:pPr>
        <w:pStyle w:val="ListParagraph"/>
        <w:numPr>
          <w:ilvl w:val="0"/>
          <w:numId w:val="31"/>
        </w:numPr>
        <w:spacing w:after="60" w:line="240" w:lineRule="auto"/>
        <w:ind w:left="1134" w:hanging="567"/>
        <w:contextualSpacing w:val="0"/>
        <w:rPr>
          <w:rFonts w:asciiTheme="minorHAnsi" w:hAnsiTheme="minorHAnsi" w:cstheme="minorHAnsi"/>
          <w:szCs w:val="21"/>
        </w:rPr>
      </w:pPr>
      <w:r w:rsidRPr="00525FDF">
        <w:rPr>
          <w:rFonts w:asciiTheme="minorHAnsi" w:hAnsiTheme="minorHAnsi" w:cstheme="minorHAnsi"/>
          <w:szCs w:val="21"/>
        </w:rPr>
        <w:t>an understanding of, or the ability to credibly represent, the communication needs of Australia’s multicultural society, including ethnic, Aboriginal and Torres Strait Islander communities</w:t>
      </w:r>
      <w:r w:rsidR="00367C4D">
        <w:rPr>
          <w:rFonts w:asciiTheme="minorHAnsi" w:hAnsiTheme="minorHAnsi" w:cstheme="minorHAnsi"/>
          <w:szCs w:val="21"/>
        </w:rPr>
        <w:t>, and</w:t>
      </w:r>
    </w:p>
    <w:p w14:paraId="170F389D" w14:textId="77777777" w:rsidR="008C0952" w:rsidRPr="00525FDF" w:rsidRDefault="008C0952" w:rsidP="008C0952">
      <w:pPr>
        <w:pStyle w:val="ListParagraph"/>
        <w:numPr>
          <w:ilvl w:val="0"/>
          <w:numId w:val="31"/>
        </w:numPr>
        <w:spacing w:after="240" w:line="240" w:lineRule="auto"/>
        <w:ind w:left="1134" w:hanging="567"/>
        <w:jc w:val="both"/>
        <w:rPr>
          <w:rFonts w:asciiTheme="minorHAnsi" w:hAnsiTheme="minorHAnsi" w:cstheme="minorHAnsi"/>
          <w:szCs w:val="21"/>
        </w:rPr>
      </w:pPr>
      <w:r w:rsidRPr="00525FDF">
        <w:rPr>
          <w:rFonts w:asciiTheme="minorHAnsi" w:hAnsiTheme="minorHAnsi" w:cstheme="minorHAnsi"/>
          <w:szCs w:val="21"/>
        </w:rPr>
        <w:t>an understanding of the media environment, in particular</w:t>
      </w:r>
      <w:r w:rsidR="00C30CAC">
        <w:rPr>
          <w:rFonts w:asciiTheme="minorHAnsi" w:hAnsiTheme="minorHAnsi" w:cstheme="minorHAnsi"/>
          <w:szCs w:val="21"/>
        </w:rPr>
        <w:t>,</w:t>
      </w:r>
      <w:r w:rsidRPr="00525FDF">
        <w:rPr>
          <w:rFonts w:asciiTheme="minorHAnsi" w:hAnsiTheme="minorHAnsi" w:cstheme="minorHAnsi"/>
          <w:szCs w:val="21"/>
        </w:rPr>
        <w:t xml:space="preserve"> </w:t>
      </w:r>
      <w:bookmarkEnd w:id="9"/>
      <w:bookmarkEnd w:id="10"/>
      <w:r w:rsidRPr="00525FDF">
        <w:rPr>
          <w:rFonts w:asciiTheme="minorHAnsi" w:hAnsiTheme="minorHAnsi" w:cstheme="minorHAnsi"/>
          <w:szCs w:val="21"/>
        </w:rPr>
        <w:t>the role of the SBS as a multicultural broadcaster, its Charter and its place within the Australian community.</w:t>
      </w:r>
    </w:p>
    <w:p w14:paraId="3DFB8A32" w14:textId="77777777" w:rsidR="008C0952" w:rsidRPr="0073558F" w:rsidRDefault="008C0952" w:rsidP="002305CC">
      <w:pPr>
        <w:pStyle w:val="Heading3"/>
      </w:pPr>
      <w:bookmarkStart w:id="11" w:name="_Toc437965674"/>
      <w:bookmarkStart w:id="12" w:name="_Toc437967212"/>
      <w:bookmarkStart w:id="13" w:name="_Toc453768989"/>
      <w:bookmarkStart w:id="14" w:name="_Toc31983355"/>
      <w:bookmarkStart w:id="15" w:name="_Toc87452204"/>
      <w:r>
        <w:t xml:space="preserve">1.2 </w:t>
      </w:r>
      <w:r w:rsidRPr="0073558F">
        <w:t>Merit-based selection process</w:t>
      </w:r>
      <w:bookmarkEnd w:id="11"/>
      <w:bookmarkEnd w:id="12"/>
      <w:bookmarkEnd w:id="13"/>
      <w:bookmarkEnd w:id="14"/>
      <w:bookmarkEnd w:id="15"/>
    </w:p>
    <w:p w14:paraId="75F16B9D" w14:textId="5CCEE749" w:rsidR="008C0952" w:rsidRPr="00525FDF" w:rsidRDefault="008C0952" w:rsidP="008C0952">
      <w:pPr>
        <w:rPr>
          <w:szCs w:val="21"/>
        </w:rPr>
      </w:pPr>
      <w:r w:rsidRPr="00525FDF">
        <w:rPr>
          <w:szCs w:val="21"/>
        </w:rPr>
        <w:t xml:space="preserve">Under the </w:t>
      </w:r>
      <w:r w:rsidRPr="00525FDF">
        <w:rPr>
          <w:i/>
          <w:szCs w:val="21"/>
        </w:rPr>
        <w:t>Special Broadcasting Service Act 1991</w:t>
      </w:r>
      <w:r w:rsidRPr="00525FDF">
        <w:rPr>
          <w:szCs w:val="21"/>
        </w:rPr>
        <w:t xml:space="preserve"> (SBS Act), a merit-based </w:t>
      </w:r>
      <w:r w:rsidR="00B15132">
        <w:rPr>
          <w:szCs w:val="21"/>
        </w:rPr>
        <w:t xml:space="preserve">selection </w:t>
      </w:r>
      <w:r w:rsidRPr="00525FDF">
        <w:rPr>
          <w:szCs w:val="21"/>
        </w:rPr>
        <w:t xml:space="preserve">process must be followed before the appointment of </w:t>
      </w:r>
      <w:r w:rsidR="00B15132">
        <w:rPr>
          <w:szCs w:val="21"/>
        </w:rPr>
        <w:t xml:space="preserve">a </w:t>
      </w:r>
      <w:r w:rsidRPr="00525FDF">
        <w:rPr>
          <w:szCs w:val="21"/>
        </w:rPr>
        <w:t>new non</w:t>
      </w:r>
      <w:r w:rsidRPr="00525FDF">
        <w:rPr>
          <w:szCs w:val="21"/>
        </w:rPr>
        <w:noBreakHyphen/>
        <w:t>executive Director to the SBS Board by the Governor</w:t>
      </w:r>
      <w:r w:rsidRPr="00525FDF">
        <w:rPr>
          <w:szCs w:val="21"/>
        </w:rPr>
        <w:noBreakHyphen/>
        <w:t>General. A</w:t>
      </w:r>
      <w:r w:rsidR="006321A6">
        <w:rPr>
          <w:szCs w:val="21"/>
        </w:rPr>
        <w:t xml:space="preserve">n independent </w:t>
      </w:r>
      <w:r w:rsidRPr="00525FDF">
        <w:rPr>
          <w:szCs w:val="21"/>
        </w:rPr>
        <w:t xml:space="preserve">Nomination Panel (the Panel) established under the </w:t>
      </w:r>
      <w:r w:rsidRPr="00525FDF">
        <w:rPr>
          <w:i/>
          <w:szCs w:val="21"/>
        </w:rPr>
        <w:t>Australian Broadcasting Corporation Act 1983</w:t>
      </w:r>
      <w:r w:rsidRPr="00525FDF">
        <w:rPr>
          <w:szCs w:val="21"/>
        </w:rPr>
        <w:t xml:space="preserve"> is responsible for conducting the selection process for each SBS </w:t>
      </w:r>
      <w:r w:rsidR="004F4987">
        <w:rPr>
          <w:szCs w:val="21"/>
        </w:rPr>
        <w:t>B</w:t>
      </w:r>
      <w:r w:rsidRPr="00525FDF">
        <w:rPr>
          <w:szCs w:val="21"/>
        </w:rPr>
        <w:t>oard appointment</w:t>
      </w:r>
      <w:r w:rsidR="00C30CAC">
        <w:rPr>
          <w:szCs w:val="21"/>
        </w:rPr>
        <w:t>,</w:t>
      </w:r>
      <w:r w:rsidRPr="00525FDF">
        <w:rPr>
          <w:szCs w:val="21"/>
        </w:rPr>
        <w:t xml:space="preserve"> and assisting the Minister in identifying suitably qualified candidates to be recommended to the Governor</w:t>
      </w:r>
      <w:r w:rsidRPr="00525FDF">
        <w:rPr>
          <w:szCs w:val="21"/>
        </w:rPr>
        <w:noBreakHyphen/>
        <w:t>General for appointment.</w:t>
      </w:r>
    </w:p>
    <w:p w14:paraId="49BA62DE" w14:textId="7581338F" w:rsidR="008C0952" w:rsidRPr="00525FDF" w:rsidRDefault="008C0952" w:rsidP="008C0952">
      <w:pPr>
        <w:rPr>
          <w:szCs w:val="21"/>
        </w:rPr>
      </w:pPr>
      <w:r w:rsidRPr="00525FDF">
        <w:rPr>
          <w:szCs w:val="21"/>
        </w:rPr>
        <w:t xml:space="preserve">Following a request </w:t>
      </w:r>
      <w:r w:rsidR="00FE428D">
        <w:rPr>
          <w:szCs w:val="21"/>
        </w:rPr>
        <w:t>from</w:t>
      </w:r>
      <w:r w:rsidR="00FE428D" w:rsidRPr="00525FDF">
        <w:rPr>
          <w:szCs w:val="21"/>
        </w:rPr>
        <w:t xml:space="preserve"> </w:t>
      </w:r>
      <w:r w:rsidRPr="00525FDF">
        <w:rPr>
          <w:szCs w:val="21"/>
        </w:rPr>
        <w:t xml:space="preserve">the Minister </w:t>
      </w:r>
      <w:r w:rsidR="00FE428D">
        <w:rPr>
          <w:szCs w:val="21"/>
        </w:rPr>
        <w:t>that</w:t>
      </w:r>
      <w:r w:rsidR="001279D1" w:rsidRPr="00525FDF">
        <w:rPr>
          <w:szCs w:val="21"/>
        </w:rPr>
        <w:t xml:space="preserve"> </w:t>
      </w:r>
      <w:r w:rsidRPr="00525FDF">
        <w:rPr>
          <w:szCs w:val="21"/>
        </w:rPr>
        <w:t>the Panel conduct a selection process, the Panel will place advertisements inviting written applications by persons seeking to be appointed to the position</w:t>
      </w:r>
      <w:r w:rsidR="00FE428D">
        <w:rPr>
          <w:szCs w:val="21"/>
        </w:rPr>
        <w:t>/</w:t>
      </w:r>
      <w:r w:rsidRPr="00525FDF">
        <w:rPr>
          <w:szCs w:val="21"/>
        </w:rPr>
        <w:t>s.</w:t>
      </w:r>
    </w:p>
    <w:p w14:paraId="0E6FA9CE" w14:textId="091D4A52" w:rsidR="008C0952" w:rsidRPr="00525FDF" w:rsidRDefault="008C0952" w:rsidP="008C0952">
      <w:pPr>
        <w:rPr>
          <w:szCs w:val="21"/>
        </w:rPr>
      </w:pPr>
      <w:r w:rsidRPr="00525FDF">
        <w:rPr>
          <w:szCs w:val="21"/>
        </w:rPr>
        <w:t>The Panel must assess all applicants against the relevant selection criteria (see above) and on the basis of merit. The usual approach is for the Panel to make an initial assessment based on consideration of the written applications, leading to interviews</w:t>
      </w:r>
      <w:r w:rsidR="006540B1">
        <w:rPr>
          <w:szCs w:val="21"/>
        </w:rPr>
        <w:t xml:space="preserve"> of shortlisted applicants</w:t>
      </w:r>
      <w:r w:rsidRPr="00525FDF">
        <w:rPr>
          <w:szCs w:val="21"/>
        </w:rPr>
        <w:t xml:space="preserve">, </w:t>
      </w:r>
      <w:r w:rsidR="00C30CAC">
        <w:rPr>
          <w:szCs w:val="21"/>
        </w:rPr>
        <w:t xml:space="preserve">and </w:t>
      </w:r>
      <w:r w:rsidRPr="00525FDF">
        <w:rPr>
          <w:szCs w:val="21"/>
        </w:rPr>
        <w:t>referee and probity checks for those selected for further consideration.</w:t>
      </w:r>
      <w:r w:rsidR="00366A77">
        <w:rPr>
          <w:szCs w:val="21"/>
        </w:rPr>
        <w:t xml:space="preserve"> </w:t>
      </w:r>
      <w:r w:rsidRPr="00525FDF">
        <w:rPr>
          <w:szCs w:val="21"/>
        </w:rPr>
        <w:t>Following its assessment, the Panel will produce a written report on the outcome of the selection process.</w:t>
      </w:r>
      <w:r w:rsidR="00366A77">
        <w:rPr>
          <w:szCs w:val="21"/>
        </w:rPr>
        <w:t xml:space="preserve"> </w:t>
      </w:r>
      <w:r w:rsidRPr="00525FDF">
        <w:rPr>
          <w:szCs w:val="21"/>
        </w:rPr>
        <w:t>The report will contain a shortlist of at least three candidates nominated for each vacancy.</w:t>
      </w:r>
      <w:r w:rsidR="00366A77">
        <w:rPr>
          <w:szCs w:val="21"/>
        </w:rPr>
        <w:t xml:space="preserve"> </w:t>
      </w:r>
      <w:r w:rsidRPr="00525FDF">
        <w:rPr>
          <w:szCs w:val="21"/>
        </w:rPr>
        <w:t>The Panel will provide this report to the Minister.</w:t>
      </w:r>
    </w:p>
    <w:p w14:paraId="6CD1FE6D" w14:textId="77777777" w:rsidR="008C0952" w:rsidRPr="0073558F" w:rsidRDefault="008C0952" w:rsidP="002305CC">
      <w:pPr>
        <w:pStyle w:val="Heading3"/>
      </w:pPr>
      <w:bookmarkStart w:id="16" w:name="_Toc437965675"/>
      <w:bookmarkStart w:id="17" w:name="_Toc437967213"/>
      <w:bookmarkStart w:id="18" w:name="_Toc453768990"/>
      <w:bookmarkStart w:id="19" w:name="_Toc31983356"/>
      <w:bookmarkStart w:id="20" w:name="_Toc87452205"/>
      <w:r>
        <w:lastRenderedPageBreak/>
        <w:t xml:space="preserve">1.3 </w:t>
      </w:r>
      <w:r w:rsidRPr="0073558F">
        <w:t>Categories of persons not eligible for appointment</w:t>
      </w:r>
      <w:bookmarkEnd w:id="16"/>
      <w:bookmarkEnd w:id="17"/>
      <w:bookmarkEnd w:id="18"/>
      <w:bookmarkEnd w:id="19"/>
      <w:bookmarkEnd w:id="20"/>
    </w:p>
    <w:p w14:paraId="4F1A9D73" w14:textId="77777777" w:rsidR="008C0952" w:rsidRPr="0073558F" w:rsidRDefault="008C0952" w:rsidP="008C0952">
      <w:r w:rsidRPr="0073558F">
        <w:t xml:space="preserve">Current and former members of Parliament and senior political staff members are not eligible for appointment as </w:t>
      </w:r>
      <w:r>
        <w:t>a non-executive Director to the SBS</w:t>
      </w:r>
      <w:r w:rsidRPr="0073558F">
        <w:t xml:space="preserve"> Board while engaged in such positions, or for a period of 12 months beginning on the day the person ceases to hold one of these positions. </w:t>
      </w:r>
    </w:p>
    <w:p w14:paraId="4B171660" w14:textId="114ACCE2" w:rsidR="008C0952" w:rsidRPr="0073558F" w:rsidRDefault="008C0952" w:rsidP="008C0952">
      <w:r w:rsidRPr="0073558F">
        <w:t>The classes of persons falling within the definition of ‘senior political staff member’</w:t>
      </w:r>
      <w:r w:rsidR="00E1050A">
        <w:t xml:space="preserve"> </w:t>
      </w:r>
      <w:r w:rsidR="005545EF">
        <w:t xml:space="preserve">are specified by legislative instrument </w:t>
      </w:r>
      <w:r w:rsidR="00E1050A">
        <w:t>– see the</w:t>
      </w:r>
      <w:r w:rsidR="002B6217">
        <w:t xml:space="preserve"> </w:t>
      </w:r>
      <w:hyperlink r:id="rId20" w:history="1">
        <w:r w:rsidR="002B6217" w:rsidRPr="002B6217">
          <w:rPr>
            <w:rStyle w:val="Hyperlink"/>
          </w:rPr>
          <w:t>ABC (Definition of senior political staff member) Instrument 2014</w:t>
        </w:r>
      </w:hyperlink>
      <w:r w:rsidR="00BA0CCE" w:rsidRPr="002B6217">
        <w:t xml:space="preserve">. </w:t>
      </w:r>
      <w:r w:rsidR="00BA0CCE">
        <w:t>Relevant extracts are below:</w:t>
      </w:r>
    </w:p>
    <w:p w14:paraId="4FC2334C" w14:textId="25B5D816" w:rsidR="008C0952" w:rsidRPr="0073558F" w:rsidRDefault="00BA0CCE" w:rsidP="008C0952">
      <w:r>
        <w:t xml:space="preserve">4.1 </w:t>
      </w:r>
      <w:r w:rsidR="008C0952" w:rsidRPr="0073558F">
        <w:t>Class A – Federal</w:t>
      </w:r>
    </w:p>
    <w:p w14:paraId="6836BCF4" w14:textId="77777777" w:rsidR="008C0952" w:rsidRPr="0073558F" w:rsidRDefault="008C0952" w:rsidP="008C0952">
      <w:pPr>
        <w:ind w:left="1134" w:hanging="567"/>
      </w:pPr>
      <w:r>
        <w:t>a)</w:t>
      </w:r>
      <w:r>
        <w:tab/>
      </w:r>
      <w:r w:rsidRPr="0073558F">
        <w:t xml:space="preserve">A person employed under the </w:t>
      </w:r>
      <w:r w:rsidRPr="00B50BDD">
        <w:rPr>
          <w:i/>
        </w:rPr>
        <w:t>Members of Parliament (Staff) Act 1984</w:t>
      </w:r>
      <w:r w:rsidRPr="0073558F">
        <w:t xml:space="preserve"> (</w:t>
      </w:r>
      <w:proofErr w:type="spellStart"/>
      <w:r w:rsidRPr="0073558F">
        <w:t>Cth</w:t>
      </w:r>
      <w:proofErr w:type="spellEnd"/>
      <w:r w:rsidRPr="0073558F">
        <w:t xml:space="preserve">) and who occupies a position in the ‘senior staff’ classification as defined by the Commonwealth Members of Parliament Staff Enterprise Agreement 2012-2015 made under the </w:t>
      </w:r>
      <w:r w:rsidRPr="00B50BDD">
        <w:rPr>
          <w:i/>
        </w:rPr>
        <w:t>Fair</w:t>
      </w:r>
      <w:r>
        <w:rPr>
          <w:i/>
        </w:rPr>
        <w:t> </w:t>
      </w:r>
      <w:r w:rsidRPr="00B50BDD">
        <w:rPr>
          <w:i/>
        </w:rPr>
        <w:t>Work Act 2009</w:t>
      </w:r>
      <w:r w:rsidR="00607D37" w:rsidRPr="00607D37">
        <w:t>.</w:t>
      </w:r>
    </w:p>
    <w:p w14:paraId="16FBCE62" w14:textId="43C5FA0D" w:rsidR="008C0952" w:rsidRPr="0073558F" w:rsidRDefault="00BA0CCE" w:rsidP="008C0952">
      <w:r>
        <w:t xml:space="preserve">4.2 </w:t>
      </w:r>
      <w:r w:rsidR="008C0952" w:rsidRPr="0073558F">
        <w:t>Class B – State or Territory</w:t>
      </w:r>
    </w:p>
    <w:p w14:paraId="55295519" w14:textId="77777777" w:rsidR="008C0952" w:rsidRPr="0073558F" w:rsidRDefault="008C0952" w:rsidP="008C0952">
      <w:pPr>
        <w:ind w:left="1134" w:hanging="567"/>
      </w:pPr>
      <w:r>
        <w:t>a)</w:t>
      </w:r>
      <w:r>
        <w:tab/>
      </w:r>
      <w:r w:rsidRPr="0073558F">
        <w:t>A person employed in a senior position by or on behalf of a member of a State Parliament or a Legislature of a Territory to primarily provide advice about policy matters, the communication of policy matters to the public, and/or parliamentary matters.</w:t>
      </w:r>
    </w:p>
    <w:p w14:paraId="2DB29592" w14:textId="77777777" w:rsidR="008C0952" w:rsidRPr="0073558F" w:rsidRDefault="008C0952" w:rsidP="008C0952">
      <w:pPr>
        <w:ind w:left="1134" w:hanging="567"/>
      </w:pPr>
      <w:r>
        <w:t>b)</w:t>
      </w:r>
      <w:r>
        <w:tab/>
      </w:r>
      <w:r w:rsidRPr="0073558F">
        <w:t>Without limiting paragraph 4.2 (a) a person is deemed to be employed in a senior position if the position is known by one of the following designations:</w:t>
      </w:r>
    </w:p>
    <w:p w14:paraId="3720D4B0" w14:textId="77777777" w:rsidR="008C0952" w:rsidRPr="00607D37" w:rsidRDefault="008C0952" w:rsidP="008C0952">
      <w:pPr>
        <w:pStyle w:val="ListParagraph"/>
        <w:numPr>
          <w:ilvl w:val="0"/>
          <w:numId w:val="29"/>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Chief of Staff</w:t>
      </w:r>
    </w:p>
    <w:p w14:paraId="018C24D4" w14:textId="77777777" w:rsidR="008C0952" w:rsidRPr="00607D37" w:rsidRDefault="008C0952" w:rsidP="008C0952">
      <w:pPr>
        <w:pStyle w:val="ListParagraph"/>
        <w:numPr>
          <w:ilvl w:val="0"/>
          <w:numId w:val="29"/>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Deputy Chief of Staff</w:t>
      </w:r>
    </w:p>
    <w:p w14:paraId="786D9807" w14:textId="77777777" w:rsidR="008C0952" w:rsidRPr="00607D37" w:rsidRDefault="008C0952" w:rsidP="008C0952">
      <w:pPr>
        <w:pStyle w:val="ListParagraph"/>
        <w:numPr>
          <w:ilvl w:val="0"/>
          <w:numId w:val="29"/>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Principal Adviser (however described)</w:t>
      </w:r>
    </w:p>
    <w:p w14:paraId="1F6E3B88" w14:textId="77777777" w:rsidR="008C0952" w:rsidRPr="00607D37" w:rsidRDefault="008C0952" w:rsidP="008C0952">
      <w:pPr>
        <w:pStyle w:val="ListParagraph"/>
        <w:numPr>
          <w:ilvl w:val="0"/>
          <w:numId w:val="29"/>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Senior Adviser (however described)</w:t>
      </w:r>
    </w:p>
    <w:p w14:paraId="62EEA081" w14:textId="77777777" w:rsidR="008C0952" w:rsidRPr="00607D37" w:rsidRDefault="008C0952" w:rsidP="008C0952">
      <w:pPr>
        <w:pStyle w:val="ListParagraph"/>
        <w:numPr>
          <w:ilvl w:val="0"/>
          <w:numId w:val="29"/>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Senior Media Adviser (however described)</w:t>
      </w:r>
    </w:p>
    <w:p w14:paraId="7790555E" w14:textId="77777777" w:rsidR="008C0952" w:rsidRPr="00607D37" w:rsidRDefault="008C0952" w:rsidP="008C0952">
      <w:pPr>
        <w:pStyle w:val="ListParagraph"/>
        <w:numPr>
          <w:ilvl w:val="0"/>
          <w:numId w:val="29"/>
        </w:numPr>
        <w:spacing w:after="240" w:line="240" w:lineRule="auto"/>
        <w:ind w:left="1701" w:hanging="567"/>
        <w:rPr>
          <w:rFonts w:asciiTheme="minorHAnsi" w:hAnsiTheme="minorHAnsi" w:cstheme="minorHAnsi"/>
        </w:rPr>
      </w:pPr>
      <w:r w:rsidRPr="00607D37">
        <w:rPr>
          <w:rFonts w:asciiTheme="minorHAnsi" w:hAnsiTheme="minorHAnsi" w:cstheme="minorHAnsi"/>
        </w:rPr>
        <w:t>Specialist Adviser (however described)</w:t>
      </w:r>
      <w:r w:rsidR="00607D37">
        <w:rPr>
          <w:rFonts w:asciiTheme="minorHAnsi" w:hAnsiTheme="minorHAnsi" w:cstheme="minorHAnsi"/>
        </w:rPr>
        <w:t>.</w:t>
      </w:r>
    </w:p>
    <w:p w14:paraId="7727F58D" w14:textId="77777777" w:rsidR="008C0952" w:rsidRPr="0073558F" w:rsidRDefault="008C0952" w:rsidP="008C0952">
      <w:pPr>
        <w:ind w:left="1134" w:hanging="567"/>
      </w:pPr>
      <w:r>
        <w:t>c)</w:t>
      </w:r>
      <w:r>
        <w:tab/>
      </w:r>
      <w:r w:rsidRPr="0073558F">
        <w:t>For the purpose of subsection 4.2, examples of advice about policy matters include:</w:t>
      </w:r>
    </w:p>
    <w:p w14:paraId="53040C8C" w14:textId="77777777" w:rsidR="008C0952" w:rsidRPr="00607D37" w:rsidRDefault="008C0952" w:rsidP="008C0952">
      <w:pPr>
        <w:pStyle w:val="ListParagraph"/>
        <w:numPr>
          <w:ilvl w:val="0"/>
          <w:numId w:val="32"/>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developing policy proposals for the consideration of the member</w:t>
      </w:r>
    </w:p>
    <w:p w14:paraId="5D62271B" w14:textId="77777777" w:rsidR="008C0952" w:rsidRPr="00607D37" w:rsidRDefault="008C0952" w:rsidP="008C0952">
      <w:pPr>
        <w:pStyle w:val="ListParagraph"/>
        <w:numPr>
          <w:ilvl w:val="0"/>
          <w:numId w:val="32"/>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analysing policy proposals and making recommendations to the member</w:t>
      </w:r>
    </w:p>
    <w:p w14:paraId="19832541" w14:textId="77777777" w:rsidR="008C0952" w:rsidRPr="00607D37" w:rsidRDefault="008C0952" w:rsidP="008C0952">
      <w:pPr>
        <w:pStyle w:val="ListParagraph"/>
        <w:numPr>
          <w:ilvl w:val="0"/>
          <w:numId w:val="32"/>
        </w:numPr>
        <w:spacing w:after="120" w:line="240" w:lineRule="auto"/>
        <w:ind w:left="1701" w:hanging="567"/>
        <w:contextualSpacing w:val="0"/>
        <w:rPr>
          <w:rFonts w:asciiTheme="minorHAnsi" w:hAnsiTheme="minorHAnsi" w:cstheme="minorHAnsi"/>
        </w:rPr>
      </w:pPr>
      <w:r w:rsidRPr="00607D37">
        <w:rPr>
          <w:rFonts w:asciiTheme="minorHAnsi" w:hAnsiTheme="minorHAnsi" w:cstheme="minorHAnsi"/>
        </w:rPr>
        <w:t>participating in policy discussions with or on behalf of the member</w:t>
      </w:r>
    </w:p>
    <w:p w14:paraId="5738FE69" w14:textId="77777777" w:rsidR="008C0952" w:rsidRPr="00607D37" w:rsidRDefault="008C0952" w:rsidP="008C0952">
      <w:pPr>
        <w:pStyle w:val="ListParagraph"/>
        <w:numPr>
          <w:ilvl w:val="0"/>
          <w:numId w:val="32"/>
        </w:numPr>
        <w:spacing w:after="240" w:line="240" w:lineRule="auto"/>
        <w:ind w:left="1701" w:hanging="567"/>
        <w:rPr>
          <w:rFonts w:asciiTheme="minorHAnsi" w:hAnsiTheme="minorHAnsi" w:cstheme="minorHAnsi"/>
        </w:rPr>
      </w:pPr>
      <w:r w:rsidRPr="00607D37">
        <w:rPr>
          <w:rFonts w:asciiTheme="minorHAnsi" w:hAnsiTheme="minorHAnsi" w:cstheme="minorHAnsi"/>
        </w:rPr>
        <w:t>where the member is a Minister, working with public sector employees to implement policies</w:t>
      </w:r>
      <w:r w:rsidR="00607D37">
        <w:rPr>
          <w:rFonts w:asciiTheme="minorHAnsi" w:hAnsiTheme="minorHAnsi" w:cstheme="minorHAnsi"/>
        </w:rPr>
        <w:t>.</w:t>
      </w:r>
    </w:p>
    <w:p w14:paraId="4084ED24" w14:textId="36A7D306" w:rsidR="008C0952" w:rsidRPr="0073558F" w:rsidRDefault="008C0952" w:rsidP="002305CC">
      <w:pPr>
        <w:pStyle w:val="Heading3"/>
      </w:pPr>
      <w:bookmarkStart w:id="21" w:name="_Toc437965676"/>
      <w:bookmarkStart w:id="22" w:name="_Toc437967214"/>
      <w:bookmarkStart w:id="23" w:name="_Toc453768991"/>
      <w:bookmarkStart w:id="24" w:name="_Toc31983357"/>
      <w:bookmarkStart w:id="25" w:name="_Toc87452206"/>
      <w:r>
        <w:t xml:space="preserve">1.4 </w:t>
      </w:r>
      <w:r w:rsidRPr="0073558F">
        <w:t xml:space="preserve">The </w:t>
      </w:r>
      <w:r>
        <w:t>SBS</w:t>
      </w:r>
      <w:r w:rsidRPr="0073558F">
        <w:t xml:space="preserve"> Board – composition and duties</w:t>
      </w:r>
      <w:bookmarkEnd w:id="21"/>
      <w:bookmarkEnd w:id="22"/>
      <w:bookmarkEnd w:id="23"/>
      <w:bookmarkEnd w:id="24"/>
      <w:bookmarkEnd w:id="25"/>
    </w:p>
    <w:p w14:paraId="468A669A" w14:textId="56EAFDC8" w:rsidR="008C0952" w:rsidRPr="005A2A98" w:rsidRDefault="008C0952" w:rsidP="002305CC">
      <w:pPr>
        <w:keepNext/>
        <w:rPr>
          <w:rFonts w:cstheme="minorHAnsi"/>
        </w:rPr>
      </w:pPr>
      <w:r w:rsidRPr="005A2A98">
        <w:rPr>
          <w:rFonts w:cstheme="minorHAnsi"/>
        </w:rPr>
        <w:t>The SBS Board is responsible for overseeing the operations of the SBS.</w:t>
      </w:r>
      <w:r w:rsidR="00366A77">
        <w:rPr>
          <w:rFonts w:cstheme="minorHAnsi"/>
        </w:rPr>
        <w:t xml:space="preserve"> </w:t>
      </w:r>
      <w:r w:rsidRPr="005A2A98">
        <w:rPr>
          <w:rFonts w:cstheme="minorHAnsi"/>
        </w:rPr>
        <w:t xml:space="preserve">The SBS </w:t>
      </w:r>
      <w:r w:rsidR="00B05CF4">
        <w:rPr>
          <w:rFonts w:cstheme="minorHAnsi"/>
        </w:rPr>
        <w:t>B</w:t>
      </w:r>
      <w:r w:rsidRPr="005A2A98">
        <w:rPr>
          <w:rFonts w:cstheme="minorHAnsi"/>
        </w:rPr>
        <w:t>oard consists of:</w:t>
      </w:r>
    </w:p>
    <w:p w14:paraId="468F0AB2" w14:textId="77777777" w:rsidR="008C0952" w:rsidRPr="005A2A98" w:rsidRDefault="008C0952" w:rsidP="002305CC">
      <w:pPr>
        <w:pStyle w:val="ListParagraph"/>
        <w:keepNext/>
        <w:numPr>
          <w:ilvl w:val="0"/>
          <w:numId w:val="36"/>
        </w:numPr>
        <w:spacing w:after="120" w:line="240" w:lineRule="auto"/>
        <w:ind w:left="927"/>
        <w:contextualSpacing w:val="0"/>
        <w:rPr>
          <w:rFonts w:asciiTheme="minorHAnsi" w:hAnsiTheme="minorHAnsi" w:cstheme="minorHAnsi"/>
        </w:rPr>
      </w:pPr>
      <w:r w:rsidRPr="005A2A98">
        <w:rPr>
          <w:rFonts w:asciiTheme="minorHAnsi" w:hAnsiTheme="minorHAnsi" w:cstheme="minorHAnsi"/>
        </w:rPr>
        <w:t>the Chairperson</w:t>
      </w:r>
    </w:p>
    <w:p w14:paraId="789A25F4" w14:textId="77777777" w:rsidR="008C0952" w:rsidRPr="005A2A98" w:rsidRDefault="008C0952" w:rsidP="002305CC">
      <w:pPr>
        <w:pStyle w:val="ListParagraph"/>
        <w:keepNext/>
        <w:numPr>
          <w:ilvl w:val="0"/>
          <w:numId w:val="36"/>
        </w:numPr>
        <w:spacing w:after="120" w:line="240" w:lineRule="auto"/>
        <w:ind w:left="927"/>
        <w:contextualSpacing w:val="0"/>
        <w:rPr>
          <w:rFonts w:asciiTheme="minorHAnsi" w:hAnsiTheme="minorHAnsi" w:cstheme="minorHAnsi"/>
        </w:rPr>
      </w:pPr>
      <w:r w:rsidRPr="005A2A98">
        <w:rPr>
          <w:rFonts w:asciiTheme="minorHAnsi" w:hAnsiTheme="minorHAnsi" w:cstheme="minorHAnsi"/>
        </w:rPr>
        <w:t>the Managing Director</w:t>
      </w:r>
    </w:p>
    <w:p w14:paraId="4CAEF2EF" w14:textId="33D38F25" w:rsidR="008C0952" w:rsidRPr="005A2A98" w:rsidRDefault="008C0952" w:rsidP="002305CC">
      <w:pPr>
        <w:pStyle w:val="ListParagraph"/>
        <w:keepNext/>
        <w:numPr>
          <w:ilvl w:val="0"/>
          <w:numId w:val="36"/>
        </w:numPr>
        <w:spacing w:after="240" w:line="240" w:lineRule="auto"/>
        <w:ind w:left="927"/>
        <w:rPr>
          <w:rFonts w:asciiTheme="minorHAnsi" w:hAnsiTheme="minorHAnsi" w:cstheme="minorHAnsi"/>
        </w:rPr>
      </w:pPr>
      <w:r w:rsidRPr="005A2A98">
        <w:rPr>
          <w:rFonts w:asciiTheme="minorHAnsi" w:hAnsiTheme="minorHAnsi" w:cstheme="minorHAnsi"/>
        </w:rPr>
        <w:t xml:space="preserve">not fewer than </w:t>
      </w:r>
      <w:r w:rsidR="00A3461D">
        <w:rPr>
          <w:rFonts w:asciiTheme="minorHAnsi" w:hAnsiTheme="minorHAnsi" w:cstheme="minorHAnsi"/>
        </w:rPr>
        <w:t>3</w:t>
      </w:r>
      <w:r w:rsidRPr="005A2A98">
        <w:rPr>
          <w:rFonts w:asciiTheme="minorHAnsi" w:hAnsiTheme="minorHAnsi" w:cstheme="minorHAnsi"/>
        </w:rPr>
        <w:t xml:space="preserve"> nor more than </w:t>
      </w:r>
      <w:r w:rsidR="00A3461D">
        <w:rPr>
          <w:rFonts w:asciiTheme="minorHAnsi" w:hAnsiTheme="minorHAnsi" w:cstheme="minorHAnsi"/>
        </w:rPr>
        <w:t>7</w:t>
      </w:r>
      <w:r w:rsidRPr="005A2A98">
        <w:rPr>
          <w:rFonts w:asciiTheme="minorHAnsi" w:hAnsiTheme="minorHAnsi" w:cstheme="minorHAnsi"/>
        </w:rPr>
        <w:t xml:space="preserve"> other non-executive Directors.</w:t>
      </w:r>
    </w:p>
    <w:p w14:paraId="6EAA86E0" w14:textId="18C42309" w:rsidR="008C0952" w:rsidRPr="005A2A98" w:rsidRDefault="008C0952" w:rsidP="008C0952">
      <w:pPr>
        <w:rPr>
          <w:rFonts w:cstheme="minorHAnsi"/>
        </w:rPr>
      </w:pPr>
      <w:r w:rsidRPr="005A2A98">
        <w:rPr>
          <w:rFonts w:cstheme="minorHAnsi"/>
        </w:rPr>
        <w:t>The duties of the Board, as set out in the SBS Act, are to decide the objectives, strategies and policies to be followed by the SBS in performing its functions</w:t>
      </w:r>
      <w:r w:rsidR="00607D37">
        <w:rPr>
          <w:rFonts w:cstheme="minorHAnsi"/>
        </w:rPr>
        <w:t>,</w:t>
      </w:r>
      <w:r w:rsidRPr="005A2A98">
        <w:rPr>
          <w:rFonts w:cstheme="minorHAnsi"/>
        </w:rPr>
        <w:t xml:space="preserve"> and to ensure that the SBS performs its functions in a proper, efficient and economical manner with the maximum benefit for the people of Australia.</w:t>
      </w:r>
    </w:p>
    <w:p w14:paraId="1F05273A" w14:textId="77777777" w:rsidR="008C0952" w:rsidRDefault="008C0952" w:rsidP="008C0952">
      <w:pPr>
        <w:rPr>
          <w:rFonts w:cstheme="minorHAnsi"/>
        </w:rPr>
      </w:pPr>
      <w:r w:rsidRPr="005A2A98">
        <w:rPr>
          <w:rFonts w:cstheme="minorHAnsi"/>
        </w:rPr>
        <w:lastRenderedPageBreak/>
        <w:t>Amongst its many duties are the requirements that the Board:</w:t>
      </w:r>
    </w:p>
    <w:p w14:paraId="23BEAC9F" w14:textId="77777777" w:rsidR="00366A77" w:rsidRPr="005A2A98" w:rsidRDefault="00366A77" w:rsidP="00366A77">
      <w:pPr>
        <w:pStyle w:val="ListParagraph"/>
        <w:numPr>
          <w:ilvl w:val="0"/>
          <w:numId w:val="36"/>
        </w:numPr>
        <w:spacing w:after="120" w:line="240" w:lineRule="auto"/>
        <w:ind w:left="927"/>
        <w:contextualSpacing w:val="0"/>
        <w:rPr>
          <w:rFonts w:asciiTheme="minorHAnsi" w:hAnsiTheme="minorHAnsi" w:cstheme="minorHAnsi"/>
        </w:rPr>
      </w:pPr>
      <w:r>
        <w:rPr>
          <w:rFonts w:asciiTheme="minorHAnsi" w:hAnsiTheme="minorHAnsi" w:cstheme="minorHAnsi"/>
        </w:rPr>
        <w:t>maintain the independence and integrity of the SBS</w:t>
      </w:r>
    </w:p>
    <w:p w14:paraId="0E9A1B60" w14:textId="77777777" w:rsid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ensure that the gathering and presentation of news and information is accurate and balanced</w:t>
      </w:r>
    </w:p>
    <w:p w14:paraId="4918F802" w14:textId="77777777" w:rsid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develop and publicise SBS’s progra</w:t>
      </w:r>
      <w:r w:rsidR="00607D37" w:rsidRPr="00366A77">
        <w:rPr>
          <w:rFonts w:asciiTheme="minorHAnsi" w:hAnsiTheme="minorHAnsi" w:cstheme="minorHAnsi"/>
        </w:rPr>
        <w:t>m</w:t>
      </w:r>
      <w:r w:rsidRPr="00366A77">
        <w:rPr>
          <w:rFonts w:asciiTheme="minorHAnsi" w:hAnsiTheme="minorHAnsi" w:cstheme="minorHAnsi"/>
        </w:rPr>
        <w:t>ming policies</w:t>
      </w:r>
    </w:p>
    <w:p w14:paraId="5DEF3F2A" w14:textId="77777777" w:rsid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ensure that SBS complies with all legislative and legal requirements</w:t>
      </w:r>
    </w:p>
    <w:p w14:paraId="3E571150" w14:textId="3E1BDFF8" w:rsid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ensure the efficient and cost</w:t>
      </w:r>
      <w:r w:rsidR="00607D37" w:rsidRPr="00366A77">
        <w:rPr>
          <w:rFonts w:asciiTheme="minorHAnsi" w:hAnsiTheme="minorHAnsi" w:cstheme="minorHAnsi"/>
        </w:rPr>
        <w:t>-</w:t>
      </w:r>
      <w:r w:rsidRPr="00366A77">
        <w:rPr>
          <w:rFonts w:asciiTheme="minorHAnsi" w:hAnsiTheme="minorHAnsi" w:cstheme="minorHAnsi"/>
        </w:rPr>
        <w:t>effective functioning of the SBS</w:t>
      </w:r>
    </w:p>
    <w:p w14:paraId="2D4008D9" w14:textId="77777777" w:rsid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ensure that the SBS seeks to co-operate closely with the Australian Broadcasting Corporation to maximise the efficiency of the publicly funded sectors of Australian broadcasting</w:t>
      </w:r>
    </w:p>
    <w:p w14:paraId="0CA03E0F" w14:textId="77777777" w:rsidR="008C0952" w:rsidRPr="00366A77" w:rsidRDefault="008C0952" w:rsidP="00366A77">
      <w:pPr>
        <w:pStyle w:val="ListParagraph"/>
        <w:numPr>
          <w:ilvl w:val="0"/>
          <w:numId w:val="36"/>
        </w:numPr>
        <w:spacing w:after="120" w:line="240" w:lineRule="auto"/>
        <w:ind w:left="927"/>
        <w:contextualSpacing w:val="0"/>
        <w:rPr>
          <w:rFonts w:asciiTheme="minorHAnsi" w:hAnsiTheme="minorHAnsi" w:cstheme="minorHAnsi"/>
        </w:rPr>
      </w:pPr>
      <w:r w:rsidRPr="00366A77">
        <w:rPr>
          <w:rFonts w:asciiTheme="minorHAnsi" w:hAnsiTheme="minorHAnsi" w:cstheme="minorHAnsi"/>
        </w:rPr>
        <w:t>to be aware of, and responsive to, community needs and opinions on matters relevant to the Charter.</w:t>
      </w:r>
    </w:p>
    <w:p w14:paraId="208B747F" w14:textId="5B691444" w:rsidR="008C0952" w:rsidRDefault="008C0952" w:rsidP="002B6217">
      <w:r w:rsidRPr="002E12AF">
        <w:t xml:space="preserve">Section 17 of the SBS Act </w:t>
      </w:r>
      <w:r w:rsidR="00A3461D">
        <w:t xml:space="preserve">also </w:t>
      </w:r>
      <w:r w:rsidRPr="002E12AF">
        <w:t>requires</w:t>
      </w:r>
      <w:r w:rsidR="00BA0CCE">
        <w:t xml:space="preserve"> </w:t>
      </w:r>
      <w:r w:rsidRPr="002E12AF">
        <w:t xml:space="preserve">that Directors collectively possess an appropriate balance of expertise in the areas required to govern the SBS effectively, including an understanding of Australia’s multicultural society and the needs and interests of the SBS’s culturally diverse audience, </w:t>
      </w:r>
      <w:r w:rsidR="00A3461D">
        <w:t xml:space="preserve">the need for the Directors to collectively comprise persons with a diversity of cultural perspectives, </w:t>
      </w:r>
      <w:r w:rsidRPr="002E12AF">
        <w:t>the need for at least one of the Directors to be an Indigenous person, and the need for at least one Director to have an appropriate understanding of the interests of employees.</w:t>
      </w:r>
    </w:p>
    <w:p w14:paraId="2100F5CB" w14:textId="77777777" w:rsidR="008C0952" w:rsidRPr="0073558F" w:rsidRDefault="008C0952" w:rsidP="002305CC">
      <w:pPr>
        <w:pStyle w:val="Heading3"/>
      </w:pPr>
      <w:bookmarkStart w:id="26" w:name="_Toc453768992"/>
      <w:bookmarkStart w:id="27" w:name="_Toc31983358"/>
      <w:bookmarkStart w:id="28" w:name="_Toc87452207"/>
      <w:r>
        <w:t xml:space="preserve">1.5 </w:t>
      </w:r>
      <w:r w:rsidRPr="0073558F">
        <w:t xml:space="preserve">Responsibilities of a non-executive Director on the </w:t>
      </w:r>
      <w:r>
        <w:t>SBS</w:t>
      </w:r>
      <w:r w:rsidRPr="0073558F">
        <w:t xml:space="preserve"> Board</w:t>
      </w:r>
      <w:bookmarkEnd w:id="26"/>
      <w:bookmarkEnd w:id="27"/>
      <w:bookmarkEnd w:id="28"/>
    </w:p>
    <w:p w14:paraId="3CE2356D" w14:textId="2593C53B" w:rsidR="008C0952" w:rsidRPr="0073558F" w:rsidRDefault="008C0952" w:rsidP="008C0952">
      <w:r w:rsidRPr="0073558F">
        <w:t xml:space="preserve">All </w:t>
      </w:r>
      <w:r w:rsidR="00434647">
        <w:t>Directors on</w:t>
      </w:r>
      <w:r w:rsidRPr="0073558F">
        <w:t xml:space="preserve"> the </w:t>
      </w:r>
      <w:r>
        <w:t>SBS</w:t>
      </w:r>
      <w:r w:rsidRPr="0073558F">
        <w:t xml:space="preserve"> Board are expected to make a full contribution to the Board’s work and operate as part of a team.</w:t>
      </w:r>
    </w:p>
    <w:p w14:paraId="4D2877C7" w14:textId="357A76D8" w:rsidR="008C0952" w:rsidRPr="0073558F" w:rsidRDefault="008C0952" w:rsidP="008C0952">
      <w:r w:rsidRPr="0073558F">
        <w:t xml:space="preserve">Each </w:t>
      </w:r>
      <w:r w:rsidR="00C21A0A">
        <w:t>Director</w:t>
      </w:r>
      <w:r w:rsidRPr="0073558F">
        <w:t xml:space="preserve"> has a duty to exercise care and diligence and to ensure that the </w:t>
      </w:r>
      <w:r>
        <w:t>SBS</w:t>
      </w:r>
      <w:r w:rsidRPr="0073558F">
        <w:t xml:space="preserve"> meets its financial, legal, contractual and reporting obligations.</w:t>
      </w:r>
      <w:r w:rsidR="00366A77">
        <w:t xml:space="preserve"> </w:t>
      </w:r>
      <w:r w:rsidR="00C21A0A">
        <w:t>Directors</w:t>
      </w:r>
      <w:r w:rsidR="00434647">
        <w:t xml:space="preserve"> </w:t>
      </w:r>
      <w:r w:rsidRPr="0073558F">
        <w:t xml:space="preserve">must act in good faith at all times and in the best interests of the </w:t>
      </w:r>
      <w:r>
        <w:t>SBS</w:t>
      </w:r>
      <w:r w:rsidRPr="0073558F">
        <w:t>.</w:t>
      </w:r>
    </w:p>
    <w:p w14:paraId="2487FDB0" w14:textId="2C1A8EA8" w:rsidR="008C0952" w:rsidRPr="0073558F" w:rsidRDefault="00C21A0A" w:rsidP="008C0952">
      <w:r>
        <w:t>Directors</w:t>
      </w:r>
      <w:r w:rsidRPr="0073558F">
        <w:t xml:space="preserve"> </w:t>
      </w:r>
      <w:r w:rsidR="008C0952" w:rsidRPr="0073558F">
        <w:t>are guided by, and must comply with</w:t>
      </w:r>
      <w:r w:rsidR="00D52086">
        <w:t>,</w:t>
      </w:r>
      <w:r w:rsidR="008C0952" w:rsidRPr="0073558F">
        <w:t xml:space="preserve"> obligations under the following legislation:</w:t>
      </w:r>
    </w:p>
    <w:p w14:paraId="101C0E19" w14:textId="77777777" w:rsidR="008C0952" w:rsidRPr="006C6F89" w:rsidRDefault="008C0952" w:rsidP="008C0952">
      <w:pPr>
        <w:pStyle w:val="ListParagraph"/>
        <w:numPr>
          <w:ilvl w:val="0"/>
          <w:numId w:val="34"/>
        </w:numPr>
        <w:spacing w:after="120" w:line="240" w:lineRule="auto"/>
        <w:ind w:left="567" w:hanging="567"/>
        <w:contextualSpacing w:val="0"/>
        <w:rPr>
          <w:rFonts w:asciiTheme="minorHAnsi" w:hAnsiTheme="minorHAnsi" w:cstheme="minorHAnsi"/>
        </w:rPr>
      </w:pPr>
      <w:r w:rsidRPr="006C6F89">
        <w:rPr>
          <w:rFonts w:asciiTheme="minorHAnsi" w:hAnsiTheme="minorHAnsi" w:cstheme="minorHAnsi"/>
        </w:rPr>
        <w:t>the SBS Act</w:t>
      </w:r>
    </w:p>
    <w:p w14:paraId="1F55A1A9" w14:textId="77777777" w:rsidR="008C0952" w:rsidRPr="006C6F89" w:rsidRDefault="008C0952" w:rsidP="008C0952">
      <w:pPr>
        <w:pStyle w:val="ListParagraph"/>
        <w:numPr>
          <w:ilvl w:val="0"/>
          <w:numId w:val="34"/>
        </w:numPr>
        <w:spacing w:after="240" w:line="240" w:lineRule="auto"/>
        <w:ind w:left="567" w:hanging="567"/>
        <w:rPr>
          <w:rFonts w:asciiTheme="minorHAnsi" w:hAnsiTheme="minorHAnsi" w:cstheme="minorHAnsi"/>
        </w:rPr>
      </w:pPr>
      <w:r w:rsidRPr="006C6F89">
        <w:rPr>
          <w:rFonts w:asciiTheme="minorHAnsi" w:hAnsiTheme="minorHAnsi" w:cstheme="minorHAnsi"/>
        </w:rPr>
        <w:t xml:space="preserve">the </w:t>
      </w:r>
      <w:r w:rsidRPr="006C6F89">
        <w:rPr>
          <w:rFonts w:asciiTheme="minorHAnsi" w:hAnsiTheme="minorHAnsi" w:cstheme="minorHAnsi"/>
          <w:i/>
        </w:rPr>
        <w:t>Public Governance, Performance and Accountability Act 2013</w:t>
      </w:r>
      <w:r w:rsidRPr="006C6F89">
        <w:rPr>
          <w:rFonts w:asciiTheme="minorHAnsi" w:hAnsiTheme="minorHAnsi" w:cstheme="minorHAnsi"/>
        </w:rPr>
        <w:t xml:space="preserve"> (PGPA Act).</w:t>
      </w:r>
    </w:p>
    <w:p w14:paraId="33279C4C" w14:textId="6F638C6D" w:rsidR="008C0952" w:rsidRPr="0073558F" w:rsidRDefault="008C0952" w:rsidP="008C0952">
      <w:r>
        <w:t xml:space="preserve">Individual </w:t>
      </w:r>
      <w:r w:rsidR="00C21A0A">
        <w:t>Directors</w:t>
      </w:r>
      <w:r w:rsidR="00C21A0A" w:rsidRPr="0073558F">
        <w:t xml:space="preserve"> </w:t>
      </w:r>
      <w:r>
        <w:t>are collectively responsible for Board decisions.</w:t>
      </w:r>
      <w:r w:rsidR="00366A77">
        <w:t xml:space="preserve"> </w:t>
      </w:r>
      <w:r w:rsidR="00C21A0A">
        <w:t>Directors</w:t>
      </w:r>
      <w:r w:rsidR="00C21A0A" w:rsidRPr="0073558F">
        <w:t xml:space="preserve"> </w:t>
      </w:r>
      <w:r w:rsidRPr="0073558F">
        <w:t>are expected to familiarise themselves with the organisation as well as their legal and statutory obligations.</w:t>
      </w:r>
      <w:r w:rsidR="00366A77">
        <w:t xml:space="preserve"> </w:t>
      </w:r>
      <w:r w:rsidRPr="0073558F">
        <w:t xml:space="preserve">For example, </w:t>
      </w:r>
      <w:r w:rsidR="00C21A0A">
        <w:t>Directors</w:t>
      </w:r>
      <w:r w:rsidR="00C21A0A" w:rsidRPr="0073558F">
        <w:t xml:space="preserve"> </w:t>
      </w:r>
      <w:r w:rsidRPr="0073558F">
        <w:t>as officials of a Commonwealth entity are required to exercise their powers, perform functions and discharge duties with a reasonable degree of care and diligence.</w:t>
      </w:r>
    </w:p>
    <w:p w14:paraId="11A3E987" w14:textId="77777777" w:rsidR="008C0952" w:rsidRPr="0073558F" w:rsidRDefault="008C0952" w:rsidP="002305CC">
      <w:pPr>
        <w:pStyle w:val="Heading3"/>
      </w:pPr>
      <w:bookmarkStart w:id="29" w:name="_Toc437965678"/>
      <w:bookmarkStart w:id="30" w:name="_Toc437967216"/>
      <w:bookmarkStart w:id="31" w:name="_Toc453768993"/>
      <w:bookmarkStart w:id="32" w:name="_Toc31983359"/>
      <w:bookmarkStart w:id="33" w:name="_Toc87452208"/>
      <w:r>
        <w:t>1.6</w:t>
      </w:r>
      <w:bookmarkStart w:id="34" w:name="_Toc437965679"/>
      <w:bookmarkStart w:id="35" w:name="_Toc437967217"/>
      <w:bookmarkEnd w:id="29"/>
      <w:bookmarkEnd w:id="30"/>
      <w:r>
        <w:t xml:space="preserve"> </w:t>
      </w:r>
      <w:r w:rsidRPr="0073558F">
        <w:t>Duration of appointment</w:t>
      </w:r>
      <w:bookmarkEnd w:id="31"/>
      <w:bookmarkEnd w:id="32"/>
      <w:bookmarkEnd w:id="33"/>
      <w:bookmarkEnd w:id="34"/>
      <w:bookmarkEnd w:id="35"/>
    </w:p>
    <w:p w14:paraId="58429252" w14:textId="68E4D9B6" w:rsidR="008C0952" w:rsidRPr="0073558F" w:rsidRDefault="00306916" w:rsidP="008C0952">
      <w:r>
        <w:t>Non</w:t>
      </w:r>
      <w:r w:rsidR="008C0952" w:rsidRPr="0073558F">
        <w:t>-executive Directors are appointed by the Governor</w:t>
      </w:r>
      <w:r w:rsidR="008C0952" w:rsidRPr="0073558F">
        <w:noBreakHyphen/>
        <w:t>General and hold office on a part-time basis for a period of up to five years, as specified in the instrument of appointment, and are eligible for reappointment.</w:t>
      </w:r>
      <w:r w:rsidR="00366A77">
        <w:t xml:space="preserve"> </w:t>
      </w:r>
      <w:r w:rsidR="008C0952" w:rsidRPr="0073558F">
        <w:t xml:space="preserve">The sum of the periods for which a person holds office as either Chairperson or non-executive Director, or both, must not exceed </w:t>
      </w:r>
      <w:r w:rsidR="008C0952">
        <w:t>10</w:t>
      </w:r>
      <w:r w:rsidR="008C0952" w:rsidRPr="0073558F">
        <w:t xml:space="preserve"> years.</w:t>
      </w:r>
    </w:p>
    <w:p w14:paraId="0CF42910" w14:textId="62C65E51" w:rsidR="008C0952" w:rsidRPr="0073558F" w:rsidRDefault="00306916" w:rsidP="008C0952">
      <w:r>
        <w:t>Non</w:t>
      </w:r>
      <w:r w:rsidRPr="0073558F">
        <w:t xml:space="preserve">-executive Directors </w:t>
      </w:r>
      <w:r w:rsidR="008C0952" w:rsidRPr="0073558F">
        <w:t>may resign in writing to the Governor-General and the Governor</w:t>
      </w:r>
      <w:r w:rsidR="008C0952" w:rsidRPr="0073558F">
        <w:noBreakHyphen/>
        <w:t xml:space="preserve">General may remove a </w:t>
      </w:r>
      <w:r w:rsidR="003574E4">
        <w:t>non-executive Director</w:t>
      </w:r>
      <w:r w:rsidR="003574E4" w:rsidRPr="0073558F">
        <w:t xml:space="preserve"> </w:t>
      </w:r>
      <w:r w:rsidR="008C0952" w:rsidRPr="0073558F">
        <w:t xml:space="preserve">in accordance with section </w:t>
      </w:r>
      <w:r w:rsidR="008C0952">
        <w:t>27</w:t>
      </w:r>
      <w:r w:rsidR="008C0952" w:rsidRPr="0073558F">
        <w:t xml:space="preserve"> of the </w:t>
      </w:r>
      <w:r w:rsidR="008C0952">
        <w:t>SBS</w:t>
      </w:r>
      <w:r w:rsidR="008C0952" w:rsidRPr="0073558F">
        <w:t xml:space="preserve"> Act.</w:t>
      </w:r>
    </w:p>
    <w:p w14:paraId="0DD7F30D" w14:textId="77777777" w:rsidR="008C0952" w:rsidRPr="0073558F" w:rsidRDefault="008C0952" w:rsidP="002305CC">
      <w:pPr>
        <w:pStyle w:val="Heading3"/>
      </w:pPr>
      <w:bookmarkStart w:id="36" w:name="_Toc437965680"/>
      <w:bookmarkStart w:id="37" w:name="_Toc437967218"/>
      <w:bookmarkStart w:id="38" w:name="_Toc453768994"/>
      <w:bookmarkStart w:id="39" w:name="_Toc31983360"/>
      <w:bookmarkStart w:id="40" w:name="_Toc87452209"/>
      <w:r>
        <w:lastRenderedPageBreak/>
        <w:t xml:space="preserve">1.7 </w:t>
      </w:r>
      <w:r w:rsidRPr="0073558F">
        <w:t>Time commitment</w:t>
      </w:r>
      <w:bookmarkEnd w:id="36"/>
      <w:bookmarkEnd w:id="37"/>
      <w:bookmarkEnd w:id="38"/>
      <w:bookmarkEnd w:id="39"/>
      <w:bookmarkEnd w:id="40"/>
    </w:p>
    <w:p w14:paraId="309401F4" w14:textId="77777777" w:rsidR="008C0952" w:rsidRPr="0073558F" w:rsidRDefault="008C0952" w:rsidP="008C0952">
      <w:r w:rsidRPr="0073558F">
        <w:t xml:space="preserve">Non-executive Directors of the </w:t>
      </w:r>
      <w:r>
        <w:t>SBS</w:t>
      </w:r>
      <w:r w:rsidRPr="0073558F">
        <w:t xml:space="preserve"> Board hold office on a part-time basis.</w:t>
      </w:r>
      <w:r w:rsidR="00366A77">
        <w:t xml:space="preserve"> </w:t>
      </w:r>
      <w:r w:rsidRPr="00C409D8">
        <w:t xml:space="preserve">The </w:t>
      </w:r>
      <w:r>
        <w:t>SBS</w:t>
      </w:r>
      <w:r w:rsidRPr="00C409D8">
        <w:t xml:space="preserve"> Board meets approximately six</w:t>
      </w:r>
      <w:r>
        <w:t xml:space="preserve"> </w:t>
      </w:r>
      <w:r w:rsidRPr="00C409D8">
        <w:t>times per year in locations</w:t>
      </w:r>
      <w:r>
        <w:t xml:space="preserve"> determined by the SBS Chairperson</w:t>
      </w:r>
      <w:r w:rsidRPr="00C409D8">
        <w:t>.</w:t>
      </w:r>
    </w:p>
    <w:p w14:paraId="391BCB60" w14:textId="3AA1CBDE" w:rsidR="008C0952" w:rsidRPr="0073558F" w:rsidRDefault="008C0952" w:rsidP="008C0952">
      <w:r w:rsidRPr="0073558F">
        <w:t xml:space="preserve">Applicants should also </w:t>
      </w:r>
      <w:r w:rsidR="00366A77">
        <w:t>consider</w:t>
      </w:r>
      <w:r w:rsidRPr="0073558F">
        <w:t xml:space="preserve"> the time required to prepare for Board meetings and to participate in Board committee meetings </w:t>
      </w:r>
      <w:r w:rsidR="00BA0CCE">
        <w:t xml:space="preserve">(such as the Audit and Risk Committee, Codes Review Committee and Remuneration Committee) </w:t>
      </w:r>
      <w:r w:rsidRPr="0073558F">
        <w:t>as required.</w:t>
      </w:r>
    </w:p>
    <w:p w14:paraId="7A5604A1" w14:textId="77777777" w:rsidR="008C0952" w:rsidRPr="0073558F" w:rsidRDefault="008C0952" w:rsidP="002305CC">
      <w:pPr>
        <w:pStyle w:val="Heading3"/>
      </w:pPr>
      <w:bookmarkStart w:id="41" w:name="_Toc437965681"/>
      <w:bookmarkStart w:id="42" w:name="_Toc437967219"/>
      <w:bookmarkStart w:id="43" w:name="_Toc453768995"/>
      <w:bookmarkStart w:id="44" w:name="_Toc31983361"/>
      <w:bookmarkStart w:id="45" w:name="_Toc87452210"/>
      <w:r>
        <w:t xml:space="preserve">1.8 </w:t>
      </w:r>
      <w:r w:rsidRPr="0073558F">
        <w:t>Remuneration and expenses</w:t>
      </w:r>
      <w:bookmarkEnd w:id="41"/>
      <w:bookmarkEnd w:id="42"/>
      <w:bookmarkEnd w:id="43"/>
      <w:bookmarkEnd w:id="44"/>
      <w:bookmarkEnd w:id="45"/>
    </w:p>
    <w:p w14:paraId="50FC7DC3" w14:textId="6552EEEB" w:rsidR="008C0952" w:rsidRPr="0073558F" w:rsidRDefault="008C0952" w:rsidP="00502791">
      <w:r w:rsidRPr="0073558F">
        <w:t xml:space="preserve">Non-executive Directors will receive remuneration and expenses for their service on the </w:t>
      </w:r>
      <w:r>
        <w:t>SBS</w:t>
      </w:r>
      <w:r w:rsidRPr="0073558F">
        <w:t xml:space="preserve"> Board.</w:t>
      </w:r>
      <w:r>
        <w:t xml:space="preserve"> </w:t>
      </w:r>
      <w:r w:rsidRPr="0073558F">
        <w:t>Rates are set by the Remuneration Tribunal and reviewed each year.</w:t>
      </w:r>
      <w:r>
        <w:t xml:space="preserve"> </w:t>
      </w:r>
      <w:r w:rsidRPr="0073558F">
        <w:t>The current remuneration for the Chairperson</w:t>
      </w:r>
      <w:r>
        <w:t xml:space="preserve"> is </w:t>
      </w:r>
      <w:r w:rsidR="00366A77">
        <w:t>$113,910</w:t>
      </w:r>
      <w:r>
        <w:t xml:space="preserve"> per annum, </w:t>
      </w:r>
      <w:r w:rsidR="00366A77">
        <w:t>$85,440</w:t>
      </w:r>
      <w:r>
        <w:t xml:space="preserve"> per annum for</w:t>
      </w:r>
      <w:r w:rsidRPr="0073558F">
        <w:t xml:space="preserve"> the Deputy Chairperson, </w:t>
      </w:r>
      <w:r w:rsidR="00366A77">
        <w:t>$45,570</w:t>
      </w:r>
      <w:r w:rsidRPr="0073558F">
        <w:t> per annum</w:t>
      </w:r>
      <w:r>
        <w:t xml:space="preserve"> for all other non-executive Directors</w:t>
      </w:r>
      <w:r w:rsidRPr="0073558F">
        <w:t xml:space="preserve"> (as per </w:t>
      </w:r>
      <w:r>
        <w:t xml:space="preserve">the </w:t>
      </w:r>
      <w:r w:rsidR="004D7FAD" w:rsidRPr="004D7FAD">
        <w:rPr>
          <w:color w:val="000000"/>
          <w:spacing w:val="4"/>
        </w:rPr>
        <w:t>Remuneration Tribunal (Remuneration and Allowances for Holders of Part-time Public Office) Determination 2022</w:t>
      </w:r>
      <w:r w:rsidRPr="0073558F">
        <w:t>).</w:t>
      </w:r>
      <w:r w:rsidR="00366A77">
        <w:t xml:space="preserve"> </w:t>
      </w:r>
      <w:r>
        <w:t xml:space="preserve">Allowances for travel are per the </w:t>
      </w:r>
      <w:r w:rsidR="004D7FAD" w:rsidRPr="004D7FAD">
        <w:t>Remuneration Tribunal (Official Travel) Determination 2022</w:t>
      </w:r>
      <w:r>
        <w:t>.</w:t>
      </w:r>
    </w:p>
    <w:p w14:paraId="017183A0" w14:textId="37BEEEC5" w:rsidR="008C0952" w:rsidRPr="0073558F" w:rsidRDefault="008C0952" w:rsidP="002305CC">
      <w:pPr>
        <w:pStyle w:val="Heading3"/>
      </w:pPr>
      <w:bookmarkStart w:id="46" w:name="_Toc437965682"/>
      <w:bookmarkStart w:id="47" w:name="_Toc437967220"/>
      <w:bookmarkStart w:id="48" w:name="_Toc453768996"/>
      <w:bookmarkStart w:id="49" w:name="_Toc31983362"/>
      <w:bookmarkStart w:id="50" w:name="_Toc87452211"/>
      <w:bookmarkStart w:id="51" w:name="_Hlk112664628"/>
      <w:r>
        <w:t xml:space="preserve">1.9 </w:t>
      </w:r>
      <w:r w:rsidRPr="0073558F">
        <w:t>Conflict of interest</w:t>
      </w:r>
      <w:bookmarkEnd w:id="46"/>
      <w:bookmarkEnd w:id="47"/>
      <w:bookmarkEnd w:id="48"/>
      <w:bookmarkEnd w:id="49"/>
      <w:bookmarkEnd w:id="50"/>
      <w:r w:rsidR="005545EF">
        <w:t xml:space="preserve"> and probity checks</w:t>
      </w:r>
    </w:p>
    <w:p w14:paraId="7AD3462C" w14:textId="17D82A3C" w:rsidR="008C0952" w:rsidRPr="0073558F" w:rsidRDefault="008C0952" w:rsidP="008C0952">
      <w:r w:rsidRPr="0073558F">
        <w:t xml:space="preserve">The PGPA Act requires that Directors of a Commonwealth Entity, such as the </w:t>
      </w:r>
      <w:r>
        <w:t>SBS</w:t>
      </w:r>
      <w:r w:rsidRPr="0073558F">
        <w:t>, declare material personal interests in a matter that relates to the affairs of the entity subject to certain exceptions.</w:t>
      </w:r>
      <w:r>
        <w:t xml:space="preserve"> </w:t>
      </w:r>
      <w:r w:rsidRPr="0073558F">
        <w:t>Directors must not be present while a matter in which they have a material personal interest is being considered at a meeting of the Board and must not vote on the matter, except in certain cir</w:t>
      </w:r>
      <w:r>
        <w:t>cumstances.</w:t>
      </w:r>
    </w:p>
    <w:p w14:paraId="1637F6E8" w14:textId="6B534839" w:rsidR="008C0952" w:rsidRPr="0073558F" w:rsidRDefault="008C0952" w:rsidP="008C0952">
      <w:r w:rsidRPr="0073558F">
        <w:t>Shortlisted candidates will be required to complete a Private Interests Declaration form.</w:t>
      </w:r>
      <w:r w:rsidR="00366A77">
        <w:t xml:space="preserve"> </w:t>
      </w:r>
      <w:r w:rsidRPr="0073558F">
        <w:t xml:space="preserve">In addition, the Panel </w:t>
      </w:r>
      <w:r>
        <w:t xml:space="preserve">will </w:t>
      </w:r>
      <w:r w:rsidRPr="0073558F">
        <w:t>undertake probity checks via organisations such as the</w:t>
      </w:r>
      <w:r w:rsidR="00014DD6" w:rsidRPr="00014DD6">
        <w:t xml:space="preserve"> </w:t>
      </w:r>
      <w:r w:rsidR="00014DD6">
        <w:t>Australian Federal Police,</w:t>
      </w:r>
      <w:r w:rsidRPr="0073558F">
        <w:t xml:space="preserve"> Australian Financial Security Authority</w:t>
      </w:r>
      <w:r w:rsidR="00014DD6">
        <w:t>, Australian Prudential Regulation Authority,</w:t>
      </w:r>
      <w:r w:rsidR="00BA1E4A">
        <w:t xml:space="preserve"> and</w:t>
      </w:r>
      <w:r w:rsidR="00014DD6">
        <w:t xml:space="preserve"> </w:t>
      </w:r>
      <w:r w:rsidR="00014DD6" w:rsidRPr="0073558F">
        <w:t>Australian Securities and Investment Commission</w:t>
      </w:r>
      <w:r w:rsidR="00014DD6">
        <w:t>,</w:t>
      </w:r>
      <w:r w:rsidR="006A0024">
        <w:t xml:space="preserve"> as well as </w:t>
      </w:r>
      <w:r w:rsidR="00650061">
        <w:t xml:space="preserve">education and </w:t>
      </w:r>
      <w:r w:rsidR="006A0024">
        <w:t xml:space="preserve">qualification checks. </w:t>
      </w:r>
    </w:p>
    <w:p w14:paraId="7C07D71A" w14:textId="77777777" w:rsidR="008C0952" w:rsidRPr="0073558F" w:rsidRDefault="008C0952" w:rsidP="002305CC">
      <w:pPr>
        <w:pStyle w:val="Heading3"/>
      </w:pPr>
      <w:bookmarkStart w:id="52" w:name="_Toc437965683"/>
      <w:bookmarkStart w:id="53" w:name="_Toc437967221"/>
      <w:bookmarkStart w:id="54" w:name="_Toc453768997"/>
      <w:bookmarkStart w:id="55" w:name="_Toc31983363"/>
      <w:bookmarkStart w:id="56" w:name="_Toc87452212"/>
      <w:bookmarkEnd w:id="51"/>
      <w:r>
        <w:t xml:space="preserve">1.10 </w:t>
      </w:r>
      <w:r w:rsidRPr="009D16B5">
        <w:t>Equal employment opportunity and diversity</w:t>
      </w:r>
      <w:bookmarkEnd w:id="52"/>
      <w:bookmarkEnd w:id="53"/>
      <w:bookmarkEnd w:id="54"/>
      <w:bookmarkEnd w:id="55"/>
      <w:bookmarkEnd w:id="56"/>
    </w:p>
    <w:p w14:paraId="53D402D2" w14:textId="77777777" w:rsidR="008C0952" w:rsidRPr="0073558F" w:rsidRDefault="008C0952" w:rsidP="008C0952">
      <w:r w:rsidRPr="0073558F">
        <w:t>The principles of equal opportunity will be used in the selection process to ensure that fair, equitable and non-discriminatory consideration is given to all applicants within the limits of the selection criteria.</w:t>
      </w:r>
      <w:r w:rsidR="00366A77">
        <w:t xml:space="preserve"> </w:t>
      </w:r>
      <w:r w:rsidRPr="0073558F">
        <w:t>The selection process will consider formal experience and qualifications as well as non</w:t>
      </w:r>
      <w:r>
        <w:noBreakHyphen/>
      </w:r>
      <w:r w:rsidRPr="0073558F">
        <w:t>traditional career patterns such as community involvement and/or voluntary work that contribute to the ability of a candidate to perform as a non</w:t>
      </w:r>
      <w:r w:rsidRPr="0073558F">
        <w:noBreakHyphen/>
        <w:t xml:space="preserve">executive Director on the </w:t>
      </w:r>
      <w:r>
        <w:t>SBS</w:t>
      </w:r>
      <w:r w:rsidRPr="0073558F">
        <w:t xml:space="preserve"> Board.</w:t>
      </w:r>
    </w:p>
    <w:p w14:paraId="077D0E3B" w14:textId="77777777" w:rsidR="008C0952" w:rsidRPr="0073558F" w:rsidRDefault="008C0952" w:rsidP="002305CC">
      <w:pPr>
        <w:pStyle w:val="Heading3"/>
      </w:pPr>
      <w:bookmarkStart w:id="57" w:name="_Toc437965684"/>
      <w:bookmarkStart w:id="58" w:name="_Toc437967222"/>
      <w:bookmarkStart w:id="59" w:name="_Toc453768998"/>
      <w:bookmarkStart w:id="60" w:name="_Toc31983364"/>
      <w:bookmarkStart w:id="61" w:name="_Toc87452213"/>
      <w:r>
        <w:t xml:space="preserve">1.11 </w:t>
      </w:r>
      <w:r w:rsidRPr="0073558F">
        <w:t>Application process</w:t>
      </w:r>
      <w:bookmarkEnd w:id="57"/>
      <w:bookmarkEnd w:id="58"/>
      <w:bookmarkEnd w:id="59"/>
      <w:bookmarkEnd w:id="60"/>
      <w:bookmarkEnd w:id="61"/>
    </w:p>
    <w:p w14:paraId="63979C0A" w14:textId="2D37DAED" w:rsidR="008C0952" w:rsidRPr="006C6F89" w:rsidRDefault="00BA6149" w:rsidP="008C0952">
      <w:r>
        <w:t xml:space="preserve">Applications are invited to fill two upcoming vacancies for </w:t>
      </w:r>
      <w:r w:rsidR="008C0952" w:rsidRPr="006C6F89">
        <w:t>non-executive Director position</w:t>
      </w:r>
      <w:r>
        <w:t>s</w:t>
      </w:r>
      <w:r w:rsidR="008C0952" w:rsidRPr="006C6F89">
        <w:t xml:space="preserve"> on the SBS Board</w:t>
      </w:r>
      <w:r>
        <w:t xml:space="preserve"> that will arise from November 2022</w:t>
      </w:r>
      <w:r w:rsidR="008C0952" w:rsidRPr="006C6F89">
        <w:t>. The Department of Infrastructure, Transport, Regional Development</w:t>
      </w:r>
      <w:r w:rsidR="006C6F89" w:rsidRPr="006C6F89">
        <w:t>,</w:t>
      </w:r>
      <w:r w:rsidR="008C0952" w:rsidRPr="006C6F89">
        <w:t xml:space="preserve"> Communications</w:t>
      </w:r>
      <w:r w:rsidR="006C6F89" w:rsidRPr="006C6F89">
        <w:t xml:space="preserve"> and the Arts</w:t>
      </w:r>
      <w:r w:rsidR="008C0952" w:rsidRPr="006C6F89">
        <w:t xml:space="preserve"> </w:t>
      </w:r>
      <w:r w:rsidR="00AF7F65">
        <w:t xml:space="preserve">(the department) </w:t>
      </w:r>
      <w:r w:rsidR="008C0952" w:rsidRPr="006C6F89">
        <w:t xml:space="preserve">has engaged </w:t>
      </w:r>
      <w:r w:rsidR="006C6F89" w:rsidRPr="006C6F89">
        <w:t>Challis &amp; Company</w:t>
      </w:r>
      <w:r w:rsidR="008C0952" w:rsidRPr="006C6F89">
        <w:t xml:space="preserve"> to assist the Panel with the selection process. </w:t>
      </w:r>
    </w:p>
    <w:p w14:paraId="4A4A04B9" w14:textId="7380D8B7" w:rsidR="008C0952" w:rsidRPr="006C6F89" w:rsidRDefault="00BA6149" w:rsidP="008C0952">
      <w:r>
        <w:t xml:space="preserve">The appointment period and commencement date will be </w:t>
      </w:r>
      <w:r w:rsidR="008C0952" w:rsidRPr="006C6F89">
        <w:t>specified in the instrument of appointment.</w:t>
      </w:r>
    </w:p>
    <w:p w14:paraId="14A405ED" w14:textId="05FAA8E6" w:rsidR="008C0952" w:rsidRPr="006C6F89" w:rsidRDefault="008C0952" w:rsidP="008C0952">
      <w:r w:rsidRPr="006C6F89">
        <w:t xml:space="preserve">To apply, please complete and submit the SBS Board non-executive Director application form, along with your </w:t>
      </w:r>
      <w:r w:rsidR="003E4489">
        <w:t xml:space="preserve">curriculum </w:t>
      </w:r>
      <w:proofErr w:type="spellStart"/>
      <w:r w:rsidR="003E4489">
        <w:t>vitæ</w:t>
      </w:r>
      <w:proofErr w:type="spellEnd"/>
      <w:r w:rsidR="00D93385">
        <w:t xml:space="preserve"> (CV)</w:t>
      </w:r>
      <w:r w:rsidRPr="006C6F89">
        <w:t>.</w:t>
      </w:r>
      <w:r w:rsidR="00366A77" w:rsidRPr="006C6F89">
        <w:t xml:space="preserve"> </w:t>
      </w:r>
    </w:p>
    <w:p w14:paraId="73840AF8" w14:textId="6F1ACEED" w:rsidR="008C0952" w:rsidRPr="006C6F89" w:rsidRDefault="008C0952" w:rsidP="006C6F89">
      <w:pPr>
        <w:pStyle w:val="Normal-disclaimerpage"/>
        <w:rPr>
          <w:sz w:val="22"/>
        </w:rPr>
      </w:pPr>
      <w:r w:rsidRPr="006C6F89">
        <w:rPr>
          <w:sz w:val="22"/>
        </w:rPr>
        <w:t>Applications should be submitted by email</w:t>
      </w:r>
      <w:r w:rsidR="003E4489">
        <w:rPr>
          <w:sz w:val="22"/>
        </w:rPr>
        <w:t xml:space="preserve"> </w:t>
      </w:r>
      <w:r w:rsidRPr="006C6F89">
        <w:rPr>
          <w:sz w:val="22"/>
        </w:rPr>
        <w:t xml:space="preserve">to </w:t>
      </w:r>
      <w:hyperlink r:id="rId21" w:history="1">
        <w:r w:rsidR="006C6F89">
          <w:rPr>
            <w:rStyle w:val="Hyperlink"/>
            <w:sz w:val="22"/>
          </w:rPr>
          <w:t>sbs@challis.co</w:t>
        </w:r>
      </w:hyperlink>
      <w:r w:rsidRPr="006C6F89">
        <w:rPr>
          <w:sz w:val="22"/>
        </w:rPr>
        <w:t>. Please note</w:t>
      </w:r>
      <w:r w:rsidR="00FD62D2">
        <w:rPr>
          <w:sz w:val="22"/>
        </w:rPr>
        <w:t xml:space="preserve">: submitting a </w:t>
      </w:r>
      <w:r w:rsidRPr="006C6F89">
        <w:rPr>
          <w:sz w:val="22"/>
        </w:rPr>
        <w:t xml:space="preserve">completed application form </w:t>
      </w:r>
      <w:r w:rsidR="00321F2F">
        <w:rPr>
          <w:sz w:val="22"/>
        </w:rPr>
        <w:t xml:space="preserve">and your CV </w:t>
      </w:r>
      <w:r w:rsidR="001D2243">
        <w:rPr>
          <w:sz w:val="22"/>
        </w:rPr>
        <w:t>are</w:t>
      </w:r>
      <w:r w:rsidRPr="006C6F89">
        <w:rPr>
          <w:sz w:val="22"/>
        </w:rPr>
        <w:t xml:space="preserve"> </w:t>
      </w:r>
      <w:r w:rsidR="00D93385">
        <w:rPr>
          <w:sz w:val="22"/>
        </w:rPr>
        <w:t>mandatory</w:t>
      </w:r>
      <w:r w:rsidR="00D93385" w:rsidRPr="006C6F89">
        <w:rPr>
          <w:sz w:val="22"/>
        </w:rPr>
        <w:t xml:space="preserve"> </w:t>
      </w:r>
      <w:r w:rsidRPr="006C6F89">
        <w:rPr>
          <w:sz w:val="22"/>
        </w:rPr>
        <w:t>part</w:t>
      </w:r>
      <w:r w:rsidR="001D2243">
        <w:rPr>
          <w:sz w:val="22"/>
        </w:rPr>
        <w:t>s</w:t>
      </w:r>
      <w:r w:rsidRPr="006C6F89">
        <w:rPr>
          <w:sz w:val="22"/>
        </w:rPr>
        <w:t xml:space="preserve"> of the process</w:t>
      </w:r>
      <w:r w:rsidR="001D2243">
        <w:rPr>
          <w:sz w:val="22"/>
        </w:rPr>
        <w:t>,</w:t>
      </w:r>
      <w:r w:rsidRPr="006C6F89">
        <w:rPr>
          <w:sz w:val="22"/>
        </w:rPr>
        <w:t xml:space="preserve"> and </w:t>
      </w:r>
      <w:r w:rsidR="001D2243">
        <w:rPr>
          <w:sz w:val="22"/>
        </w:rPr>
        <w:t xml:space="preserve">both </w:t>
      </w:r>
      <w:r w:rsidRPr="006C6F89">
        <w:rPr>
          <w:sz w:val="22"/>
        </w:rPr>
        <w:t xml:space="preserve">will be considered </w:t>
      </w:r>
      <w:r w:rsidR="001D2243">
        <w:rPr>
          <w:sz w:val="22"/>
        </w:rPr>
        <w:t>by the Panel</w:t>
      </w:r>
      <w:r w:rsidRPr="006C6F89">
        <w:rPr>
          <w:sz w:val="22"/>
        </w:rPr>
        <w:t>.</w:t>
      </w:r>
    </w:p>
    <w:p w14:paraId="2BA5BCF0" w14:textId="7011E6C3" w:rsidR="008C0952" w:rsidRPr="006C6F89" w:rsidRDefault="008C0952" w:rsidP="008C0952">
      <w:r w:rsidRPr="006C6F89">
        <w:lastRenderedPageBreak/>
        <w:t xml:space="preserve">All applications will be acknowledged. If you have not received an acknowledgement within one week of submitting an application, please contact </w:t>
      </w:r>
      <w:r w:rsidR="00AF7F65">
        <w:rPr>
          <w:rStyle w:val="normaltextrun"/>
        </w:rPr>
        <w:t>Julie Reese</w:t>
      </w:r>
      <w:r w:rsidR="00BA1CD3">
        <w:rPr>
          <w:rStyle w:val="normaltextrun"/>
        </w:rPr>
        <w:t xml:space="preserve"> </w:t>
      </w:r>
      <w:r w:rsidRPr="006C6F89">
        <w:rPr>
          <w:rStyle w:val="normaltextrun"/>
        </w:rPr>
        <w:t>at</w:t>
      </w:r>
      <w:r w:rsidR="00BA1CD3">
        <w:rPr>
          <w:rStyle w:val="normaltextrun"/>
        </w:rPr>
        <w:t xml:space="preserve"> </w:t>
      </w:r>
      <w:r w:rsidR="00AF7F65">
        <w:rPr>
          <w:rStyle w:val="normaltextrun"/>
        </w:rPr>
        <w:t>Challis &amp; Company</w:t>
      </w:r>
      <w:r w:rsidRPr="006C6F89">
        <w:rPr>
          <w:rStyle w:val="normaltextrun"/>
        </w:rPr>
        <w:t xml:space="preserve"> on 02 </w:t>
      </w:r>
      <w:r w:rsidR="00AF7F65">
        <w:rPr>
          <w:rStyle w:val="normaltextrun"/>
        </w:rPr>
        <w:t>8039 2222</w:t>
      </w:r>
      <w:r w:rsidRPr="006C6F89">
        <w:rPr>
          <w:rStyle w:val="normaltextrun"/>
        </w:rPr>
        <w:t xml:space="preserve"> or</w:t>
      </w:r>
      <w:r w:rsidR="00185A6F">
        <w:rPr>
          <w:rStyle w:val="normaltextrun"/>
        </w:rPr>
        <w:t xml:space="preserve"> at </w:t>
      </w:r>
      <w:hyperlink r:id="rId22" w:history="1">
        <w:r w:rsidR="00185A6F" w:rsidRPr="0065212D">
          <w:rPr>
            <w:rStyle w:val="Hyperlink"/>
          </w:rPr>
          <w:t>sbs@challis.co</w:t>
        </w:r>
      </w:hyperlink>
      <w:r w:rsidRPr="006C6F89">
        <w:rPr>
          <w:rStyle w:val="normaltextrun"/>
          <w:color w:val="0000FF"/>
        </w:rPr>
        <w:t>.</w:t>
      </w:r>
    </w:p>
    <w:p w14:paraId="104E0BF2" w14:textId="77777777" w:rsidR="008C0952" w:rsidRPr="0073558F" w:rsidRDefault="008C0952" w:rsidP="002305CC">
      <w:pPr>
        <w:pStyle w:val="Heading3"/>
      </w:pPr>
      <w:bookmarkStart w:id="62" w:name="_Toc31983365"/>
      <w:bookmarkStart w:id="63" w:name="_Toc87452214"/>
      <w:r>
        <w:t xml:space="preserve">1.12 </w:t>
      </w:r>
      <w:r w:rsidRPr="0073558F">
        <w:t>Closing date</w:t>
      </w:r>
      <w:bookmarkEnd w:id="62"/>
      <w:bookmarkEnd w:id="63"/>
    </w:p>
    <w:p w14:paraId="1D2D04B4" w14:textId="048EAC62" w:rsidR="008C0952" w:rsidRPr="0073558F" w:rsidRDefault="00185A6F" w:rsidP="008C0952">
      <w:r>
        <w:t>Applications</w:t>
      </w:r>
      <w:r w:rsidR="008C0952" w:rsidRPr="00131DB6">
        <w:t xml:space="preserve"> must be submitted </w:t>
      </w:r>
      <w:r w:rsidR="008C0952" w:rsidRPr="003A7861">
        <w:rPr>
          <w:b/>
        </w:rPr>
        <w:t xml:space="preserve">by </w:t>
      </w:r>
      <w:r w:rsidRPr="003A7861">
        <w:rPr>
          <w:b/>
        </w:rPr>
        <w:t>12 noon</w:t>
      </w:r>
      <w:r w:rsidRPr="003A7861">
        <w:t xml:space="preserve"> </w:t>
      </w:r>
      <w:r w:rsidR="008C0952" w:rsidRPr="003A7861">
        <w:rPr>
          <w:b/>
          <w:kern w:val="32"/>
        </w:rPr>
        <w:t>(AE</w:t>
      </w:r>
      <w:r w:rsidRPr="003A7861">
        <w:rPr>
          <w:b/>
          <w:kern w:val="32"/>
        </w:rPr>
        <w:t>S</w:t>
      </w:r>
      <w:r w:rsidR="008C0952" w:rsidRPr="003A7861">
        <w:rPr>
          <w:b/>
          <w:kern w:val="32"/>
        </w:rPr>
        <w:t xml:space="preserve">T) on </w:t>
      </w:r>
      <w:r w:rsidR="003A7861" w:rsidRPr="003A7861">
        <w:rPr>
          <w:b/>
          <w:kern w:val="32"/>
        </w:rPr>
        <w:t>Monday 19</w:t>
      </w:r>
      <w:r w:rsidR="001834E5" w:rsidRPr="003A7861">
        <w:rPr>
          <w:b/>
          <w:kern w:val="32"/>
        </w:rPr>
        <w:t xml:space="preserve"> September 2022.</w:t>
      </w:r>
    </w:p>
    <w:p w14:paraId="631A334C" w14:textId="77777777" w:rsidR="008C0952" w:rsidRPr="0073558F" w:rsidRDefault="008C0952" w:rsidP="008C0952">
      <w:r w:rsidRPr="0073558F">
        <w:t>Late applications will only be accepted at the discretion of the Panel.</w:t>
      </w:r>
    </w:p>
    <w:p w14:paraId="7F2ED681" w14:textId="2BF94E0B" w:rsidR="008C0952" w:rsidRPr="0073558F" w:rsidRDefault="008C0952" w:rsidP="002305CC">
      <w:pPr>
        <w:pStyle w:val="Heading3"/>
      </w:pPr>
      <w:bookmarkStart w:id="64" w:name="_Toc437965686"/>
      <w:bookmarkStart w:id="65" w:name="_Toc437967224"/>
      <w:bookmarkStart w:id="66" w:name="_Toc453769000"/>
      <w:bookmarkStart w:id="67" w:name="_Toc31983366"/>
      <w:bookmarkStart w:id="68" w:name="_Toc87452215"/>
      <w:r>
        <w:t xml:space="preserve">1.13 </w:t>
      </w:r>
      <w:r w:rsidR="003C6282">
        <w:t>Rights and p</w:t>
      </w:r>
      <w:r w:rsidRPr="0073558F">
        <w:t>rivacy</w:t>
      </w:r>
      <w:bookmarkEnd w:id="64"/>
      <w:bookmarkEnd w:id="65"/>
      <w:bookmarkEnd w:id="66"/>
      <w:bookmarkEnd w:id="67"/>
      <w:bookmarkEnd w:id="68"/>
    </w:p>
    <w:p w14:paraId="42E80248" w14:textId="4EA63C19" w:rsidR="008C0952" w:rsidRDefault="008C0952" w:rsidP="008C0952">
      <w:r w:rsidRPr="0073558F">
        <w:t xml:space="preserve">On behalf of the </w:t>
      </w:r>
      <w:r w:rsidR="00AF7F65">
        <w:t>d</w:t>
      </w:r>
      <w:r w:rsidRPr="0073558F">
        <w:t>epartment,</w:t>
      </w:r>
      <w:bookmarkStart w:id="69" w:name="OLE_LINK1"/>
      <w:bookmarkStart w:id="70" w:name="OLE_LINK2"/>
      <w:r w:rsidRPr="0073558F">
        <w:t xml:space="preserve"> </w:t>
      </w:r>
      <w:r w:rsidR="00AF7F65">
        <w:t>Challis &amp; Company</w:t>
      </w:r>
      <w:r w:rsidRPr="0073558F">
        <w:t xml:space="preserve"> </w:t>
      </w:r>
      <w:bookmarkEnd w:id="69"/>
      <w:bookmarkEnd w:id="70"/>
      <w:r w:rsidRPr="0073558F">
        <w:t xml:space="preserve">will collect information for the purpose of determining a person’s eligibility and suitability for appointment to the position of </w:t>
      </w:r>
      <w:r>
        <w:t xml:space="preserve">SBS </w:t>
      </w:r>
      <w:r w:rsidRPr="0073558F">
        <w:t>non</w:t>
      </w:r>
      <w:r w:rsidRPr="0073558F">
        <w:noBreakHyphen/>
        <w:t>execu</w:t>
      </w:r>
      <w:r>
        <w:t xml:space="preserve">tive </w:t>
      </w:r>
      <w:r w:rsidR="005A55D3">
        <w:t>Director</w:t>
      </w:r>
      <w:r>
        <w:t>.</w:t>
      </w:r>
    </w:p>
    <w:p w14:paraId="59AC61E4" w14:textId="77777777" w:rsidR="003C6282" w:rsidRPr="0073558F" w:rsidRDefault="003C6282" w:rsidP="008C0952">
      <w:r>
        <w:t>All completed and submitted information collected by Challis &amp; Company will become the property of the Commonwealth.</w:t>
      </w:r>
    </w:p>
    <w:p w14:paraId="45344A95" w14:textId="77777777" w:rsidR="008C0952" w:rsidRPr="0073558F" w:rsidRDefault="008C0952" w:rsidP="008C0952">
      <w:r w:rsidRPr="0073558F">
        <w:t xml:space="preserve">Personal information, including documents containing personal information, will be handled and protected in accordance with the </w:t>
      </w:r>
      <w:r w:rsidRPr="00B50BDD">
        <w:rPr>
          <w:i/>
        </w:rPr>
        <w:t>Privacy Act 1988</w:t>
      </w:r>
      <w:r w:rsidRPr="0073558F">
        <w:t xml:space="preserve"> (</w:t>
      </w:r>
      <w:proofErr w:type="spellStart"/>
      <w:r w:rsidRPr="0073558F">
        <w:t>Cth</w:t>
      </w:r>
      <w:proofErr w:type="spellEnd"/>
      <w:r w:rsidRPr="0073558F">
        <w:t>) (Privacy Act)</w:t>
      </w:r>
      <w:r w:rsidR="00AF7F65">
        <w:t>,</w:t>
      </w:r>
      <w:r w:rsidRPr="0073558F">
        <w:t xml:space="preserve"> which sets standards for the collection, storage, use and disc</w:t>
      </w:r>
      <w:r>
        <w:t>losure of personal information.</w:t>
      </w:r>
    </w:p>
    <w:p w14:paraId="021E1F68" w14:textId="036BEC5E" w:rsidR="008C0952" w:rsidRPr="0073558F" w:rsidRDefault="008C0952" w:rsidP="008C0952">
      <w:r w:rsidRPr="0073558F">
        <w:t xml:space="preserve">Information </w:t>
      </w:r>
      <w:r w:rsidRPr="00C2220E">
        <w:t xml:space="preserve">collected by </w:t>
      </w:r>
      <w:r w:rsidR="00AF7F65">
        <w:t>Challis &amp; Company</w:t>
      </w:r>
      <w:r>
        <w:t xml:space="preserve"> </w:t>
      </w:r>
      <w:r w:rsidRPr="00C2220E">
        <w:t>on behalf of</w:t>
      </w:r>
      <w:r w:rsidRPr="0073558F">
        <w:t xml:space="preserve"> the </w:t>
      </w:r>
      <w:r w:rsidR="005A55D3">
        <w:t>D</w:t>
      </w:r>
      <w:r w:rsidR="005A55D3" w:rsidRPr="0073558F">
        <w:t xml:space="preserve">epartment </w:t>
      </w:r>
      <w:r w:rsidRPr="0073558F">
        <w:t>may be disclosed to the Panel and the Minister for the sole purpose of completing this appointment process.</w:t>
      </w:r>
      <w:r w:rsidR="00366A77">
        <w:t xml:space="preserve"> </w:t>
      </w:r>
      <w:r w:rsidRPr="0073558F">
        <w:t>Except where it is necessary for the performance of these functions, and/or is authorised or required by law or with the person’s consent, we will not use personal information for any other purpose or disclose it to any other person.</w:t>
      </w:r>
    </w:p>
    <w:p w14:paraId="58A79420" w14:textId="63F41ADD" w:rsidR="008C0952" w:rsidRPr="0073558F" w:rsidRDefault="008C0952" w:rsidP="008C0952">
      <w:r w:rsidRPr="0073558F">
        <w:t xml:space="preserve">Under the Privacy Act, a person has the right to access and correct any personal information held about them by </w:t>
      </w:r>
      <w:r w:rsidR="00AF7F65">
        <w:t>Challis &amp; Company</w:t>
      </w:r>
      <w:r w:rsidRPr="0073558F">
        <w:t xml:space="preserve"> or the </w:t>
      </w:r>
      <w:r w:rsidR="00383888">
        <w:t>D</w:t>
      </w:r>
      <w:r w:rsidR="00383888" w:rsidRPr="0073558F">
        <w:t>epartment</w:t>
      </w:r>
      <w:r w:rsidRPr="0073558F">
        <w:t>.</w:t>
      </w:r>
      <w:r>
        <w:t xml:space="preserve"> </w:t>
      </w:r>
      <w:r w:rsidRPr="0073558F">
        <w:t xml:space="preserve">Any requests to access the personal information held by </w:t>
      </w:r>
      <w:r w:rsidR="00AF7F65">
        <w:t xml:space="preserve">Challis </w:t>
      </w:r>
      <w:r w:rsidR="00383888">
        <w:t xml:space="preserve">&amp; </w:t>
      </w:r>
      <w:r w:rsidR="00AF7F65">
        <w:t>Company</w:t>
      </w:r>
      <w:r w:rsidRPr="0073558F">
        <w:t xml:space="preserve"> or the </w:t>
      </w:r>
      <w:r w:rsidR="00383888">
        <w:t>D</w:t>
      </w:r>
      <w:r w:rsidR="00383888" w:rsidRPr="0073558F">
        <w:t>epartment</w:t>
      </w:r>
      <w:r w:rsidRPr="0073558F">
        <w:t xml:space="preserve">, or to discuss any of the issues raised in this privacy statement, should be directed to the </w:t>
      </w:r>
      <w:r w:rsidR="00383888">
        <w:t>D</w:t>
      </w:r>
      <w:r w:rsidR="00383888" w:rsidRPr="0073558F">
        <w:t xml:space="preserve">epartment’s </w:t>
      </w:r>
      <w:r w:rsidRPr="0073558F">
        <w:t xml:space="preserve">Freedom of Information </w:t>
      </w:r>
      <w:r w:rsidR="00AF7F65">
        <w:t>Coordinator</w:t>
      </w:r>
      <w:r w:rsidR="00AF7F65" w:rsidRPr="0073558F">
        <w:t xml:space="preserve"> </w:t>
      </w:r>
      <w:r w:rsidRPr="0073558F">
        <w:t xml:space="preserve">on </w:t>
      </w:r>
      <w:r w:rsidRPr="00F07B67">
        <w:t>02 627</w:t>
      </w:r>
      <w:r w:rsidR="00AF7F65">
        <w:t>4 7111 or FOI@infrastructure.gov.au</w:t>
      </w:r>
      <w:r w:rsidRPr="00F07B67">
        <w:t>.</w:t>
      </w:r>
    </w:p>
    <w:p w14:paraId="2FEA6413" w14:textId="77777777" w:rsidR="008C0952" w:rsidRPr="0073558F" w:rsidRDefault="008C0952" w:rsidP="002305CC">
      <w:pPr>
        <w:pStyle w:val="Heading3"/>
      </w:pPr>
      <w:bookmarkStart w:id="71" w:name="_Toc437965687"/>
      <w:bookmarkStart w:id="72" w:name="_Toc437967225"/>
      <w:bookmarkStart w:id="73" w:name="_Toc453769001"/>
      <w:bookmarkStart w:id="74" w:name="_Toc31983367"/>
      <w:bookmarkStart w:id="75" w:name="_Toc87452216"/>
      <w:r>
        <w:t xml:space="preserve">1.14 </w:t>
      </w:r>
      <w:r w:rsidRPr="0073558F">
        <w:t>Further information</w:t>
      </w:r>
      <w:bookmarkEnd w:id="71"/>
      <w:bookmarkEnd w:id="72"/>
      <w:bookmarkEnd w:id="73"/>
      <w:bookmarkEnd w:id="74"/>
      <w:bookmarkEnd w:id="75"/>
    </w:p>
    <w:p w14:paraId="4E0DEC37" w14:textId="63E3EF29" w:rsidR="008C0952" w:rsidRDefault="008C0952" w:rsidP="008C0952">
      <w:pPr>
        <w:rPr>
          <w:rStyle w:val="normaltextrun"/>
          <w:color w:val="0000FF"/>
        </w:rPr>
      </w:pPr>
      <w:r>
        <w:rPr>
          <w:rStyle w:val="normaltextrun"/>
        </w:rPr>
        <w:t>For further information, please contact</w:t>
      </w:r>
      <w:r w:rsidR="00AF7F65">
        <w:rPr>
          <w:rStyle w:val="normaltextrun"/>
        </w:rPr>
        <w:t xml:space="preserve"> Helen Johnson </w:t>
      </w:r>
      <w:r w:rsidR="00AF7F65" w:rsidRPr="006C6F89">
        <w:rPr>
          <w:rStyle w:val="normaltextrun"/>
        </w:rPr>
        <w:t>at </w:t>
      </w:r>
      <w:r w:rsidR="00AF7F65">
        <w:rPr>
          <w:rStyle w:val="normaltextrun"/>
        </w:rPr>
        <w:t>Challis &amp; Company</w:t>
      </w:r>
      <w:r w:rsidR="00AF7F65" w:rsidRPr="006C6F89">
        <w:rPr>
          <w:rStyle w:val="normaltextrun"/>
        </w:rPr>
        <w:t xml:space="preserve"> on 02 </w:t>
      </w:r>
      <w:r w:rsidR="00AF7F65">
        <w:rPr>
          <w:rStyle w:val="normaltextrun"/>
        </w:rPr>
        <w:t>8039 222</w:t>
      </w:r>
      <w:r w:rsidR="00C62671">
        <w:rPr>
          <w:rStyle w:val="normaltextrun"/>
        </w:rPr>
        <w:t>3</w:t>
      </w:r>
      <w:r w:rsidR="00AF7F65" w:rsidRPr="006C6F89">
        <w:rPr>
          <w:rStyle w:val="normaltextrun"/>
        </w:rPr>
        <w:t xml:space="preserve"> or</w:t>
      </w:r>
      <w:r w:rsidR="00383888">
        <w:rPr>
          <w:rStyle w:val="normaltextrun"/>
        </w:rPr>
        <w:t xml:space="preserve"> at </w:t>
      </w:r>
      <w:hyperlink r:id="rId23" w:history="1">
        <w:r w:rsidR="00383888" w:rsidRPr="0065212D">
          <w:rPr>
            <w:rStyle w:val="Hyperlink"/>
          </w:rPr>
          <w:t>sbs@challis.co</w:t>
        </w:r>
      </w:hyperlink>
      <w:r>
        <w:rPr>
          <w:rStyle w:val="normaltextrun"/>
          <w:color w:val="0000FF"/>
        </w:rPr>
        <w:t>.</w:t>
      </w:r>
    </w:p>
    <w:p w14:paraId="3A35B0C2" w14:textId="155E5A27" w:rsidR="00430511" w:rsidRDefault="008C0952" w:rsidP="002305CC">
      <w:pPr>
        <w:suppressAutoHyphens w:val="0"/>
      </w:pPr>
      <w:r w:rsidRPr="00063840">
        <w:t xml:space="preserve">Visit </w:t>
      </w:r>
      <w:hyperlink r:id="rId24" w:history="1">
        <w:r w:rsidR="004D6711">
          <w:rPr>
            <w:rStyle w:val="Hyperlink"/>
          </w:rPr>
          <w:t>www.sbs.com.au/aboutus/board-of-directors</w:t>
        </w:r>
      </w:hyperlink>
      <w:r w:rsidRPr="00063840">
        <w:t xml:space="preserve"> </w:t>
      </w:r>
      <w:r>
        <w:t>for further information on the SBS</w:t>
      </w:r>
      <w:r w:rsidRPr="00063840">
        <w:t xml:space="preserve"> Board.</w:t>
      </w:r>
      <w:bookmarkEnd w:id="1"/>
    </w:p>
    <w:sectPr w:rsidR="00430511" w:rsidSect="001606C9">
      <w:type w:val="continuous"/>
      <w:pgSz w:w="11906" w:h="16838" w:code="9"/>
      <w:pgMar w:top="1021" w:right="1021" w:bottom="1021" w:left="1021" w:header="510" w:footer="567" w:gutter="0"/>
      <w:cols w:space="708"/>
      <w:titlePg/>
      <w:docGrid w:linePitch="360"/>
      <w15:footnoteColumns w:val="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541F9" w16cex:dateUtc="2022-07-22T05:34:00Z"/>
  <w16cex:commentExtensible w16cex:durableId="26853B64" w16cex:dateUtc="2022-07-22T05:06:00Z"/>
  <w16cex:commentExtensible w16cex:durableId="2685429C" w16cex:dateUtc="2022-07-22T05:37:00Z"/>
  <w16cex:commentExtensible w16cex:durableId="268635CF" w16cex:dateUtc="2022-07-22T22:54:00Z"/>
  <w16cex:commentExtensible w16cex:durableId="26854672" w16cex:dateUtc="2022-07-22T05:53:00Z"/>
  <w16cex:commentExtensible w16cex:durableId="26854699" w16cex:dateUtc="2022-07-22T05:54:00Z"/>
  <w16cex:commentExtensible w16cex:durableId="268546D0" w16cex:dateUtc="2022-07-22T05:54:00Z"/>
  <w16cex:commentExtensible w16cex:durableId="26853F48" w16cex:dateUtc="2022-07-22T05:22:00Z"/>
  <w16cex:commentExtensible w16cex:durableId="26853852" w16cex:dateUtc="2022-07-22T04: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FBEF7" w14:textId="77777777" w:rsidR="00B1619D" w:rsidRDefault="00B1619D" w:rsidP="008456D5">
      <w:pPr>
        <w:spacing w:before="0" w:after="0"/>
      </w:pPr>
      <w:r>
        <w:separator/>
      </w:r>
    </w:p>
  </w:endnote>
  <w:endnote w:type="continuationSeparator" w:id="0">
    <w:p w14:paraId="01C499AE" w14:textId="77777777" w:rsidR="00B1619D" w:rsidRDefault="00B1619D" w:rsidP="008456D5">
      <w:pPr>
        <w:spacing w:before="0" w:after="0"/>
      </w:pPr>
      <w:r>
        <w:continuationSeparator/>
      </w:r>
    </w:p>
  </w:endnote>
  <w:endnote w:type="continuationNotice" w:id="1">
    <w:p w14:paraId="086854C5" w14:textId="77777777" w:rsidR="001D6CBB" w:rsidRDefault="001D6CB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8C13F" w14:textId="103B0D3E" w:rsidR="002A2BAE" w:rsidRDefault="002A2BAE"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E2AEF" w14:textId="77777777" w:rsidR="002A2BAE" w:rsidRDefault="002A2BAE" w:rsidP="00546218">
    <w:pPr>
      <w:pStyle w:val="Footer"/>
      <w:spacing w:before="720"/>
    </w:pPr>
    <w:r>
      <w:rPr>
        <w:noProof/>
        <w:lang w:eastAsia="en-AU"/>
      </w:rPr>
      <mc:AlternateContent>
        <mc:Choice Requires="wps">
          <w:drawing>
            <wp:anchor distT="0" distB="0" distL="114300" distR="114300" simplePos="0" relativeHeight="251658242" behindDoc="1" locked="1" layoutInCell="1" allowOverlap="1" wp14:anchorId="74F83398" wp14:editId="70E044AD">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515EE943" w14:textId="77777777" w:rsidR="002A2BAE" w:rsidRPr="007A05BE" w:rsidRDefault="002A2BA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83398" id="_x0000_t202" coordsize="21600,21600" o:spt="202" path="m,l,21600r21600,l21600,xe">
              <v:stroke joinstyle="miter"/>
              <v:path gradientshapeok="t" o:connecttype="rect"/>
            </v:shapetype>
            <v:shape id="Text Box 4" o:spid="_x0000_s1026" type="#_x0000_t202" style="position:absolute;margin-left:28.15pt;margin-top:0;width:79.35pt;height:42.5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515EE943" w14:textId="77777777" w:rsidR="002A2BAE" w:rsidRPr="007A05BE" w:rsidRDefault="002A2BA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1" behindDoc="1" locked="1" layoutInCell="1" allowOverlap="1" wp14:anchorId="66B7A7CB" wp14:editId="2EACF5D5">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516F7C3" w14:textId="5E7FFE76" w:rsidR="002A2BAE" w:rsidRDefault="0049353F" w:rsidP="007A05BE">
                              <w:pPr>
                                <w:pStyle w:val="Footer"/>
                                <w:jc w:val="right"/>
                              </w:pPr>
                              <w:r>
                                <w:t>Position Description</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7A7CB" id="Text Box 3" o:spid="_x0000_s1027" type="#_x0000_t202" style="position:absolute;margin-left:288.95pt;margin-top:0;width:340.15pt;height:42.5pt;z-index:-251658239;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2516F7C3" w14:textId="5E7FFE76" w:rsidR="002A2BAE" w:rsidRDefault="0049353F" w:rsidP="007A05BE">
                        <w:pPr>
                          <w:pStyle w:val="Footer"/>
                          <w:jc w:val="right"/>
                        </w:pPr>
                        <w:r>
                          <w:t>Position Description</w:t>
                        </w:r>
                      </w:p>
                    </w:sdtContent>
                  </w:sdt>
                </w:txbxContent>
              </v:textbox>
              <w10:wrap anchorx="page" anchory="page"/>
              <w10:anchorlock/>
            </v:shape>
          </w:pict>
        </mc:Fallback>
      </mc:AlternateContent>
    </w:r>
    <w:r>
      <w:rPr>
        <w:noProof/>
        <w:lang w:eastAsia="en-AU"/>
      </w:rPr>
      <w:drawing>
        <wp:anchor distT="0" distB="0" distL="114300" distR="114300" simplePos="0" relativeHeight="251658240" behindDoc="1" locked="1" layoutInCell="1" allowOverlap="1" wp14:anchorId="3C5FB31D" wp14:editId="3E6724FE">
          <wp:simplePos x="0" y="0"/>
          <wp:positionH relativeFrom="page">
            <wp:align>right</wp:align>
          </wp:positionH>
          <wp:positionV relativeFrom="page">
            <wp:align>bottom</wp:align>
          </wp:positionV>
          <wp:extent cx="10692000" cy="183240"/>
          <wp:effectExtent l="0" t="0" r="0" b="762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3B163" w14:textId="77777777" w:rsidR="002A2BAE" w:rsidRDefault="002A2BAE" w:rsidP="00D02062">
    <w:pPr>
      <w:pStyle w:val="Footer"/>
      <w:spacing w:before="720"/>
    </w:pPr>
    <w:r>
      <w:rPr>
        <w:noProof/>
        <w:lang w:eastAsia="en-AU"/>
      </w:rPr>
      <mc:AlternateContent>
        <mc:Choice Requires="wps">
          <w:drawing>
            <wp:anchor distT="0" distB="0" distL="114300" distR="114300" simplePos="0" relativeHeight="251658245" behindDoc="1" locked="1" layoutInCell="1" allowOverlap="1" wp14:anchorId="16030CBA" wp14:editId="0E0BF6FE">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4619F2E" w14:textId="77777777" w:rsidR="002A2BAE" w:rsidRPr="007A05BE" w:rsidRDefault="002A2BA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030CBA" id="_x0000_t202" coordsize="21600,21600" o:spt="202" path="m,l,21600r21600,l21600,xe">
              <v:stroke joinstyle="miter"/>
              <v:path gradientshapeok="t" o:connecttype="rect"/>
            </v:shapetype>
            <v:shape id="Text Box 6" o:spid="_x0000_s1028" type="#_x0000_t202" style="position:absolute;margin-left:28.15pt;margin-top:0;width:79.35pt;height:42.5pt;z-index:-251658235;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14619F2E" w14:textId="77777777" w:rsidR="002A2BAE" w:rsidRPr="007A05BE" w:rsidRDefault="002A2BAE"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4" behindDoc="1" locked="1" layoutInCell="1" allowOverlap="1" wp14:anchorId="7C0F2352" wp14:editId="6BCAF1B4">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E270DF9" w14:textId="0343416A" w:rsidR="002A2BAE" w:rsidRDefault="002305CC" w:rsidP="00D02062">
                              <w:pPr>
                                <w:pStyle w:val="Footer"/>
                                <w:jc w:val="right"/>
                              </w:pPr>
                              <w:r>
                                <w:t xml:space="preserve">Position </w:t>
                              </w:r>
                              <w:proofErr w:type="spellStart"/>
                              <w:r>
                                <w:t>DescriptionNon</w:t>
                              </w:r>
                              <w:proofErr w:type="spellEnd"/>
                              <w:r>
                                <w:t xml:space="preserve">-executive Director on the Special </w:t>
                              </w:r>
                              <w:proofErr w:type="spellStart"/>
                              <w:r>
                                <w:t>Broadcastin</w:t>
                              </w:r>
                            </w:p>
                            <w:sdt>
                              <w:sdtPr>
                                <w:alias w:val="Title"/>
                                <w:tag w:val=""/>
                                <w:id w:val="512655581"/>
                                <w:dataBinding w:prefixMappings="xmlns:ns0='http://purl.org/dc/elements/1.1/' xmlns:ns1='http://schemas.openxmlformats.org/package/2006/metadata/core-properties' " w:xpath="/ns1:coreProperties[1]/ns0:title[1]" w:storeItemID="{6C3C8BC8-F283-45AE-878A-BAB7291924A1}"/>
                                <w:text/>
                              </w:sdtPr>
                              <w:sdtEndPr/>
                              <w:sdtContent>
                                <w:p w14:paraId="0E270DF9" w14:textId="0343416A" w:rsidR="002A2BAE" w:rsidRDefault="0049353F" w:rsidP="00D02062">
                                  <w:pPr>
                                    <w:pStyle w:val="Footer"/>
                                    <w:jc w:val="right"/>
                                  </w:pPr>
                                  <w:r>
                                    <w:t>Position</w:t>
                                  </w:r>
                                  <w:proofErr w:type="spellEnd"/>
                                  <w:r>
                                    <w:t xml:space="preserve"> </w:t>
                                  </w:r>
                                  <w:proofErr w:type="spellStart"/>
                                  <w:r>
                                    <w:t>Description</w:t>
                                  </w:r>
                                  <w:r w:rsidR="002305CC">
                                    <w:t>g</w:t>
                                  </w:r>
                                  <w:proofErr w:type="spellEnd"/>
                                  <w:r w:rsidR="002305CC">
                                    <w:t xml:space="preserve"> Service (SBS) Board</w:t>
                                  </w:r>
                                </w:p>
                              </w:sdtContent>
                            </w:sdt>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F2352" id="Text Box 7" o:spid="_x0000_s1029" type="#_x0000_t202" style="position:absolute;margin-left:288.95pt;margin-top:0;width:340.15pt;height:42.5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0E270DF9" w14:textId="0343416A" w:rsidR="002A2BAE" w:rsidRDefault="002305CC" w:rsidP="00D02062">
                        <w:pPr>
                          <w:pStyle w:val="Footer"/>
                          <w:jc w:val="right"/>
                        </w:pPr>
                        <w:r>
                          <w:t xml:space="preserve">Position </w:t>
                        </w:r>
                        <w:proofErr w:type="spellStart"/>
                        <w:r>
                          <w:t>DescriptionNon</w:t>
                        </w:r>
                        <w:proofErr w:type="spellEnd"/>
                        <w:r>
                          <w:t xml:space="preserve">-executive Director on the Special </w:t>
                        </w:r>
                        <w:proofErr w:type="spellStart"/>
                        <w:r>
                          <w:t>Broadcastin</w:t>
                        </w:r>
                      </w:p>
                      <w:sdt>
                        <w:sdtPr>
                          <w:alias w:val="Title"/>
                          <w:tag w:val=""/>
                          <w:id w:val="512655581"/>
                          <w:dataBinding w:prefixMappings="xmlns:ns0='http://purl.org/dc/elements/1.1/' xmlns:ns1='http://schemas.openxmlformats.org/package/2006/metadata/core-properties' " w:xpath="/ns1:coreProperties[1]/ns0:title[1]" w:storeItemID="{6C3C8BC8-F283-45AE-878A-BAB7291924A1}"/>
                          <w:text/>
                        </w:sdtPr>
                        <w:sdtEndPr/>
                        <w:sdtContent>
                          <w:p w14:paraId="0E270DF9" w14:textId="0343416A" w:rsidR="002A2BAE" w:rsidRDefault="0049353F" w:rsidP="00D02062">
                            <w:pPr>
                              <w:pStyle w:val="Footer"/>
                              <w:jc w:val="right"/>
                            </w:pPr>
                            <w:r>
                              <w:t>Position</w:t>
                            </w:r>
                            <w:proofErr w:type="spellEnd"/>
                            <w:r>
                              <w:t xml:space="preserve"> </w:t>
                            </w:r>
                            <w:proofErr w:type="spellStart"/>
                            <w:r>
                              <w:t>Description</w:t>
                            </w:r>
                            <w:r w:rsidR="002305CC">
                              <w:t>g</w:t>
                            </w:r>
                            <w:proofErr w:type="spellEnd"/>
                            <w:r w:rsidR="002305CC">
                              <w:t xml:space="preserve"> Service (SBS) Board</w:t>
                            </w:r>
                          </w:p>
                        </w:sdtContent>
                      </w:sdt>
                    </w:sdtContent>
                  </w:sdt>
                </w:txbxContent>
              </v:textbox>
              <w10:wrap anchorx="page" anchory="page"/>
              <w10:anchorlock/>
            </v:shape>
          </w:pict>
        </mc:Fallback>
      </mc:AlternateContent>
    </w:r>
    <w:r>
      <w:rPr>
        <w:noProof/>
        <w:lang w:eastAsia="en-AU"/>
      </w:rPr>
      <w:drawing>
        <wp:anchor distT="0" distB="0" distL="114300" distR="114300" simplePos="0" relativeHeight="251658243" behindDoc="1" locked="1" layoutInCell="1" allowOverlap="1" wp14:anchorId="63A77C67" wp14:editId="2B5C588E">
          <wp:simplePos x="0" y="0"/>
          <wp:positionH relativeFrom="page">
            <wp:align>right</wp:align>
          </wp:positionH>
          <wp:positionV relativeFrom="page">
            <wp:align>bottom</wp:align>
          </wp:positionV>
          <wp:extent cx="10692000" cy="183240"/>
          <wp:effectExtent l="0" t="0" r="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E8185" w14:textId="77777777" w:rsidR="00B1619D" w:rsidRPr="005912BE" w:rsidRDefault="00B1619D" w:rsidP="005912BE">
      <w:pPr>
        <w:spacing w:before="300"/>
        <w:rPr>
          <w:color w:val="008089" w:themeColor="accent2"/>
        </w:rPr>
      </w:pPr>
      <w:r w:rsidRPr="001606C9">
        <w:rPr>
          <w:color w:val="004044" w:themeColor="accent2" w:themeShade="80"/>
        </w:rPr>
        <w:t>----------</w:t>
      </w:r>
    </w:p>
  </w:footnote>
  <w:footnote w:type="continuationSeparator" w:id="0">
    <w:p w14:paraId="64AD0CBA" w14:textId="77777777" w:rsidR="00B1619D" w:rsidRDefault="00B1619D" w:rsidP="008456D5">
      <w:pPr>
        <w:spacing w:before="0" w:after="0"/>
      </w:pPr>
      <w:r>
        <w:continuationSeparator/>
      </w:r>
    </w:p>
  </w:footnote>
  <w:footnote w:type="continuationNotice" w:id="1">
    <w:p w14:paraId="7872D3DA" w14:textId="77777777" w:rsidR="001D6CBB" w:rsidRDefault="001D6CB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209C5" w14:textId="77777777" w:rsidR="002A2BAE" w:rsidRDefault="002A2BA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CB2F8" w14:textId="73E98D7C" w:rsidR="002A2BAE" w:rsidRDefault="002305CC" w:rsidP="002305CC">
    <w:pPr>
      <w:pStyle w:val="Header"/>
      <w:spacing w:after="840"/>
    </w:pPr>
    <w:fldSimple w:instr=" STYLEREF  &quot;Heading 2&quot; \l  \* MERGEFORMAT ">
      <w:r w:rsidR="00810D36">
        <w:rPr>
          <w:noProof/>
        </w:rPr>
        <w:t>Position Description – Non-executive Director on the SBS Board</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1F35A9"/>
    <w:multiLevelType w:val="hybridMultilevel"/>
    <w:tmpl w:val="9C6C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1AF5E24"/>
    <w:multiLevelType w:val="hybridMultilevel"/>
    <w:tmpl w:val="A3C8E36C"/>
    <w:lvl w:ilvl="0" w:tplc="38CAFBA2">
      <w:start w:val="1"/>
      <w:numFmt w:val="decimal"/>
      <w:lvlText w:val="%1."/>
      <w:lvlJc w:val="left"/>
      <w:pPr>
        <w:ind w:left="502"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7178D9"/>
    <w:multiLevelType w:val="hybridMultilevel"/>
    <w:tmpl w:val="EDA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0D3C64"/>
    <w:multiLevelType w:val="hybridMultilevel"/>
    <w:tmpl w:val="2148303E"/>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A51938"/>
    <w:multiLevelType w:val="multilevel"/>
    <w:tmpl w:val="298C34E4"/>
    <w:numStyleLink w:val="AppendixNumbers"/>
  </w:abstractNum>
  <w:abstractNum w:abstractNumId="18" w15:restartNumberingAfterBreak="0">
    <w:nsid w:val="3CE02D9A"/>
    <w:multiLevelType w:val="hybridMultilevel"/>
    <w:tmpl w:val="37AC273A"/>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712BBA"/>
    <w:multiLevelType w:val="hybridMultilevel"/>
    <w:tmpl w:val="6A8619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0F70622"/>
    <w:multiLevelType w:val="hybridMultilevel"/>
    <w:tmpl w:val="FE6A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EA76633"/>
    <w:multiLevelType w:val="hybridMultilevel"/>
    <w:tmpl w:val="BB0408C4"/>
    <w:lvl w:ilvl="0" w:tplc="0C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182140F"/>
    <w:multiLevelType w:val="hybridMultilevel"/>
    <w:tmpl w:val="8146D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A60D9A"/>
    <w:multiLevelType w:val="hybridMultilevel"/>
    <w:tmpl w:val="FAE0F564"/>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DE41AA"/>
    <w:multiLevelType w:val="hybridMultilevel"/>
    <w:tmpl w:val="BB927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6577AA"/>
    <w:multiLevelType w:val="hybridMultilevel"/>
    <w:tmpl w:val="27A67992"/>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45CBB"/>
    <w:multiLevelType w:val="hybridMultilevel"/>
    <w:tmpl w:val="76401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CC5F46"/>
    <w:multiLevelType w:val="hybridMultilevel"/>
    <w:tmpl w:val="A5681822"/>
    <w:lvl w:ilvl="0" w:tplc="9346743A">
      <w:start w:val="1"/>
      <w:numFmt w:val="lowerRoman"/>
      <w:lvlText w:val="%1)"/>
      <w:lvlJc w:val="left"/>
      <w:pPr>
        <w:ind w:left="720" w:hanging="360"/>
      </w:pPr>
      <w:rPr>
        <w:rFonts w:ascii="Calibri" w:hAnsi="Calibri" w:cs="Times New Roman"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2"/>
  </w:num>
  <w:num w:numId="19">
    <w:abstractNumId w:val="16"/>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5"/>
  </w:num>
  <w:num w:numId="26">
    <w:abstractNumId w:val="25"/>
  </w:num>
  <w:num w:numId="27">
    <w:abstractNumId w:val="25"/>
  </w:num>
  <w:num w:numId="28">
    <w:abstractNumId w:val="13"/>
  </w:num>
  <w:num w:numId="29">
    <w:abstractNumId w:val="31"/>
  </w:num>
  <w:num w:numId="30">
    <w:abstractNumId w:val="27"/>
  </w:num>
  <w:num w:numId="31">
    <w:abstractNumId w:val="24"/>
  </w:num>
  <w:num w:numId="32">
    <w:abstractNumId w:val="15"/>
  </w:num>
  <w:num w:numId="33">
    <w:abstractNumId w:val="14"/>
  </w:num>
  <w:num w:numId="34">
    <w:abstractNumId w:val="30"/>
  </w:num>
  <w:num w:numId="35">
    <w:abstractNumId w:val="29"/>
  </w:num>
  <w:num w:numId="36">
    <w:abstractNumId w:val="21"/>
  </w:num>
  <w:num w:numId="37">
    <w:abstractNumId w:val="11"/>
  </w:num>
  <w:num w:numId="38">
    <w:abstractNumId w:val="26"/>
  </w:num>
  <w:num w:numId="39">
    <w:abstractNumId w:val="18"/>
  </w:num>
  <w:num w:numId="40">
    <w:abstractNumId w:val="28"/>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952"/>
    <w:rsid w:val="00004F94"/>
    <w:rsid w:val="0001430B"/>
    <w:rsid w:val="00014DD6"/>
    <w:rsid w:val="00035798"/>
    <w:rsid w:val="000E24BA"/>
    <w:rsid w:val="000E5674"/>
    <w:rsid w:val="000E7E9F"/>
    <w:rsid w:val="001279D1"/>
    <w:rsid w:val="001349C6"/>
    <w:rsid w:val="001606C9"/>
    <w:rsid w:val="001620F2"/>
    <w:rsid w:val="00180B5B"/>
    <w:rsid w:val="001834E5"/>
    <w:rsid w:val="00185A6F"/>
    <w:rsid w:val="001D2243"/>
    <w:rsid w:val="001D6CBB"/>
    <w:rsid w:val="00203702"/>
    <w:rsid w:val="002254D5"/>
    <w:rsid w:val="0022611D"/>
    <w:rsid w:val="002305CC"/>
    <w:rsid w:val="0026422D"/>
    <w:rsid w:val="00266955"/>
    <w:rsid w:val="00284164"/>
    <w:rsid w:val="002959FB"/>
    <w:rsid w:val="0029727D"/>
    <w:rsid w:val="002A2BAE"/>
    <w:rsid w:val="002B3569"/>
    <w:rsid w:val="002B4DF5"/>
    <w:rsid w:val="002B6217"/>
    <w:rsid w:val="002B7197"/>
    <w:rsid w:val="002E1ADA"/>
    <w:rsid w:val="00306916"/>
    <w:rsid w:val="00321F2F"/>
    <w:rsid w:val="003574E4"/>
    <w:rsid w:val="00366A77"/>
    <w:rsid w:val="00367C4D"/>
    <w:rsid w:val="003720E9"/>
    <w:rsid w:val="00383888"/>
    <w:rsid w:val="003A7861"/>
    <w:rsid w:val="003C625A"/>
    <w:rsid w:val="003C6282"/>
    <w:rsid w:val="003E4489"/>
    <w:rsid w:val="003E5549"/>
    <w:rsid w:val="003F1371"/>
    <w:rsid w:val="003F775D"/>
    <w:rsid w:val="00420F04"/>
    <w:rsid w:val="00430511"/>
    <w:rsid w:val="00434647"/>
    <w:rsid w:val="00450D0E"/>
    <w:rsid w:val="00477E77"/>
    <w:rsid w:val="00483596"/>
    <w:rsid w:val="0049353F"/>
    <w:rsid w:val="004D6711"/>
    <w:rsid w:val="004D7FAD"/>
    <w:rsid w:val="004F4987"/>
    <w:rsid w:val="004F77AA"/>
    <w:rsid w:val="00502791"/>
    <w:rsid w:val="00541213"/>
    <w:rsid w:val="00546218"/>
    <w:rsid w:val="005545EF"/>
    <w:rsid w:val="005653A9"/>
    <w:rsid w:val="00565DED"/>
    <w:rsid w:val="005912BE"/>
    <w:rsid w:val="005A2A98"/>
    <w:rsid w:val="005A55D3"/>
    <w:rsid w:val="005C51C9"/>
    <w:rsid w:val="005F794B"/>
    <w:rsid w:val="00607D37"/>
    <w:rsid w:val="00611CC1"/>
    <w:rsid w:val="006321A6"/>
    <w:rsid w:val="00650061"/>
    <w:rsid w:val="006540B1"/>
    <w:rsid w:val="00674706"/>
    <w:rsid w:val="00676B77"/>
    <w:rsid w:val="00686A7B"/>
    <w:rsid w:val="00693DB1"/>
    <w:rsid w:val="006A0024"/>
    <w:rsid w:val="006A0F8A"/>
    <w:rsid w:val="006A266A"/>
    <w:rsid w:val="006C6F89"/>
    <w:rsid w:val="006E1ECA"/>
    <w:rsid w:val="007A05BE"/>
    <w:rsid w:val="007A217D"/>
    <w:rsid w:val="007B7E44"/>
    <w:rsid w:val="008067A1"/>
    <w:rsid w:val="00810D36"/>
    <w:rsid w:val="008456D5"/>
    <w:rsid w:val="0084634B"/>
    <w:rsid w:val="00874949"/>
    <w:rsid w:val="00875C2E"/>
    <w:rsid w:val="008A1887"/>
    <w:rsid w:val="008B6A81"/>
    <w:rsid w:val="008C0952"/>
    <w:rsid w:val="008E2A0D"/>
    <w:rsid w:val="008E7B4C"/>
    <w:rsid w:val="0096451B"/>
    <w:rsid w:val="009909EC"/>
    <w:rsid w:val="00996B8C"/>
    <w:rsid w:val="009B00F2"/>
    <w:rsid w:val="009B28A9"/>
    <w:rsid w:val="009E20AA"/>
    <w:rsid w:val="00A070A2"/>
    <w:rsid w:val="00A146EE"/>
    <w:rsid w:val="00A3461D"/>
    <w:rsid w:val="00A55479"/>
    <w:rsid w:val="00A95970"/>
    <w:rsid w:val="00AD7703"/>
    <w:rsid w:val="00AF7F65"/>
    <w:rsid w:val="00B0484D"/>
    <w:rsid w:val="00B05CF4"/>
    <w:rsid w:val="00B15132"/>
    <w:rsid w:val="00B1619D"/>
    <w:rsid w:val="00B42AC2"/>
    <w:rsid w:val="00B9430D"/>
    <w:rsid w:val="00BA0CCE"/>
    <w:rsid w:val="00BA1CD3"/>
    <w:rsid w:val="00BA1E4A"/>
    <w:rsid w:val="00BA6149"/>
    <w:rsid w:val="00BB1159"/>
    <w:rsid w:val="00BB3AAC"/>
    <w:rsid w:val="00BE3AD8"/>
    <w:rsid w:val="00C21A0A"/>
    <w:rsid w:val="00C30CAC"/>
    <w:rsid w:val="00C62671"/>
    <w:rsid w:val="00C80AB3"/>
    <w:rsid w:val="00CB3422"/>
    <w:rsid w:val="00CD233E"/>
    <w:rsid w:val="00CF41B9"/>
    <w:rsid w:val="00CF6CFD"/>
    <w:rsid w:val="00CF763F"/>
    <w:rsid w:val="00CF78A5"/>
    <w:rsid w:val="00D02062"/>
    <w:rsid w:val="00D133A2"/>
    <w:rsid w:val="00D14ED5"/>
    <w:rsid w:val="00D52086"/>
    <w:rsid w:val="00D5655E"/>
    <w:rsid w:val="00D62C1B"/>
    <w:rsid w:val="00D93385"/>
    <w:rsid w:val="00D949EB"/>
    <w:rsid w:val="00D94C7E"/>
    <w:rsid w:val="00D96BC0"/>
    <w:rsid w:val="00D97B71"/>
    <w:rsid w:val="00DA4430"/>
    <w:rsid w:val="00DD09C2"/>
    <w:rsid w:val="00DE4362"/>
    <w:rsid w:val="00DE4FE2"/>
    <w:rsid w:val="00E04908"/>
    <w:rsid w:val="00E1050A"/>
    <w:rsid w:val="00E2218A"/>
    <w:rsid w:val="00E30EB4"/>
    <w:rsid w:val="00E94FDD"/>
    <w:rsid w:val="00E95BA5"/>
    <w:rsid w:val="00EE5F35"/>
    <w:rsid w:val="00F11869"/>
    <w:rsid w:val="00F1428D"/>
    <w:rsid w:val="00F17E1E"/>
    <w:rsid w:val="00F40797"/>
    <w:rsid w:val="00F67CDB"/>
    <w:rsid w:val="00F808B7"/>
    <w:rsid w:val="00FC32B2"/>
    <w:rsid w:val="00FC34AF"/>
    <w:rsid w:val="00FD0B39"/>
    <w:rsid w:val="00FD62D2"/>
    <w:rsid w:val="00FE42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E6455"/>
  <w15:chartTrackingRefBased/>
  <w15:docId w15:val="{7013C320-22AF-43BD-A46D-26AC00D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2305CC"/>
    <w:pPr>
      <w:keepNext/>
      <w:keepLines/>
      <w:spacing w:before="320" w:after="160"/>
      <w:outlineLvl w:val="1"/>
    </w:pPr>
    <w:rPr>
      <w:rFonts w:asciiTheme="majorHAnsi" w:eastAsiaTheme="majorEastAsia" w:hAnsiTheme="majorHAnsi" w:cstheme="majorBidi"/>
      <w:color w:val="081E3E" w:themeColor="text2"/>
      <w:sz w:val="44"/>
      <w:szCs w:val="26"/>
    </w:rPr>
  </w:style>
  <w:style w:type="paragraph" w:styleId="Heading3">
    <w:name w:val="heading 3"/>
    <w:basedOn w:val="Normal"/>
    <w:next w:val="Normal"/>
    <w:link w:val="Heading3Char"/>
    <w:uiPriority w:val="9"/>
    <w:unhideWhenUsed/>
    <w:qFormat/>
    <w:rsid w:val="002305CC"/>
    <w:pPr>
      <w:keepNext/>
      <w:keepLines/>
      <w:spacing w:before="240" w:after="160"/>
      <w:outlineLvl w:val="2"/>
    </w:pPr>
    <w:rPr>
      <w:rFonts w:asciiTheme="majorHAnsi" w:eastAsiaTheme="majorEastAsia" w:hAnsiTheme="majorHAnsi" w:cstheme="majorBidi"/>
      <w:color w:val="081E3E"/>
      <w:sz w:val="36"/>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2305CC"/>
    <w:pPr>
      <w:spacing w:before="1680" w:after="240"/>
      <w:outlineLvl w:val="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2305CC"/>
    <w:rPr>
      <w:rFonts w:asciiTheme="majorHAnsi" w:eastAsiaTheme="majorEastAsia" w:hAnsiTheme="majorHAnsi" w:cstheme="majorBidi"/>
      <w:b/>
      <w:color w:val="081E3E" w:themeColor="text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2305CC"/>
    <w:rPr>
      <w:rFonts w:asciiTheme="majorHAnsi" w:eastAsiaTheme="majorEastAsia" w:hAnsiTheme="majorHAnsi" w:cstheme="majorBidi"/>
      <w:color w:val="081E3E" w:themeColor="text2"/>
      <w:sz w:val="44"/>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2305CC"/>
    <w:rPr>
      <w:rFonts w:asciiTheme="majorHAnsi" w:eastAsiaTheme="majorEastAsia" w:hAnsiTheme="majorHAnsi" w:cstheme="majorBidi"/>
      <w:color w:val="081E3E"/>
      <w:sz w:val="36"/>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2305CC"/>
    <w:pPr>
      <w:spacing w:before="0"/>
      <w:outlineLvl w:val="1"/>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Normal-disclaimerpage">
    <w:name w:val="Normal - disclaimer page"/>
    <w:basedOn w:val="Normal"/>
    <w:qFormat/>
    <w:rsid w:val="008C0952"/>
    <w:pPr>
      <w:suppressAutoHyphens w:val="0"/>
      <w:spacing w:before="0" w:after="120"/>
    </w:pPr>
    <w:rPr>
      <w:rFonts w:ascii="Calibri" w:eastAsia="PMingLiU" w:hAnsi="Calibri" w:cs="Mangal"/>
      <w:color w:val="auto"/>
      <w:sz w:val="21"/>
      <w:lang w:eastAsia="zh-TW"/>
    </w:rPr>
  </w:style>
  <w:style w:type="paragraph" w:customStyle="1" w:styleId="Heading2notshowing">
    <w:name w:val="Heading 2—not showing"/>
    <w:basedOn w:val="Normal"/>
    <w:next w:val="Normal"/>
    <w:qFormat/>
    <w:rsid w:val="008C0952"/>
    <w:pPr>
      <w:suppressAutoHyphens w:val="0"/>
      <w:spacing w:before="0" w:after="120"/>
    </w:pPr>
    <w:rPr>
      <w:rFonts w:ascii="Segoe UI Semibold" w:eastAsia="MingLiU" w:hAnsi="Segoe UI Semibold" w:cs="Mangal"/>
      <w:color w:val="626E81"/>
      <w:sz w:val="32"/>
      <w:szCs w:val="26"/>
    </w:rPr>
  </w:style>
  <w:style w:type="paragraph" w:styleId="ListParagraph">
    <w:name w:val="List Paragraph"/>
    <w:aliases w:val="List Paragraph—numbers"/>
    <w:basedOn w:val="Normal"/>
    <w:uiPriority w:val="34"/>
    <w:qFormat/>
    <w:rsid w:val="008C0952"/>
    <w:pPr>
      <w:suppressAutoHyphens w:val="0"/>
      <w:spacing w:before="0" w:after="160" w:line="259" w:lineRule="auto"/>
      <w:ind w:left="720"/>
      <w:contextualSpacing/>
    </w:pPr>
    <w:rPr>
      <w:rFonts w:ascii="Segoe UI" w:hAnsi="Segoe UI"/>
      <w:color w:val="auto"/>
    </w:rPr>
  </w:style>
  <w:style w:type="paragraph" w:styleId="BodyText">
    <w:name w:val="Body Text"/>
    <w:basedOn w:val="Normal"/>
    <w:link w:val="BodyTextChar"/>
    <w:rsid w:val="008C0952"/>
    <w:pPr>
      <w:suppressAutoHyphens w:val="0"/>
      <w:spacing w:before="240" w:after="240"/>
    </w:pPr>
    <w:rPr>
      <w:rFonts w:ascii="Calibri" w:hAnsi="Calibri"/>
      <w:color w:val="auto"/>
    </w:rPr>
  </w:style>
  <w:style w:type="character" w:customStyle="1" w:styleId="BodyTextChar">
    <w:name w:val="Body Text Char"/>
    <w:basedOn w:val="DefaultParagraphFont"/>
    <w:link w:val="BodyText"/>
    <w:rsid w:val="008C0952"/>
    <w:rPr>
      <w:rFonts w:ascii="Calibri" w:hAnsi="Calibri"/>
      <w:color w:val="auto"/>
    </w:rPr>
  </w:style>
  <w:style w:type="character" w:customStyle="1" w:styleId="normaltextrun">
    <w:name w:val="normaltextrun"/>
    <w:basedOn w:val="DefaultParagraphFont"/>
    <w:rsid w:val="008C0952"/>
  </w:style>
  <w:style w:type="character" w:styleId="CommentReference">
    <w:name w:val="annotation reference"/>
    <w:basedOn w:val="DefaultParagraphFont"/>
    <w:uiPriority w:val="99"/>
    <w:semiHidden/>
    <w:unhideWhenUsed/>
    <w:rsid w:val="008C0952"/>
    <w:rPr>
      <w:sz w:val="16"/>
      <w:szCs w:val="16"/>
    </w:rPr>
  </w:style>
  <w:style w:type="paragraph" w:styleId="CommentText">
    <w:name w:val="annotation text"/>
    <w:basedOn w:val="Normal"/>
    <w:link w:val="CommentTextChar"/>
    <w:uiPriority w:val="99"/>
    <w:semiHidden/>
    <w:unhideWhenUsed/>
    <w:rsid w:val="008C0952"/>
    <w:rPr>
      <w:sz w:val="20"/>
      <w:szCs w:val="20"/>
    </w:rPr>
  </w:style>
  <w:style w:type="character" w:customStyle="1" w:styleId="CommentTextChar">
    <w:name w:val="Comment Text Char"/>
    <w:basedOn w:val="DefaultParagraphFont"/>
    <w:link w:val="CommentText"/>
    <w:uiPriority w:val="99"/>
    <w:semiHidden/>
    <w:rsid w:val="008C0952"/>
    <w:rPr>
      <w:sz w:val="20"/>
      <w:szCs w:val="20"/>
    </w:rPr>
  </w:style>
  <w:style w:type="paragraph" w:styleId="CommentSubject">
    <w:name w:val="annotation subject"/>
    <w:basedOn w:val="CommentText"/>
    <w:next w:val="CommentText"/>
    <w:link w:val="CommentSubjectChar"/>
    <w:uiPriority w:val="99"/>
    <w:semiHidden/>
    <w:unhideWhenUsed/>
    <w:rsid w:val="008C0952"/>
    <w:rPr>
      <w:b/>
      <w:bCs/>
    </w:rPr>
  </w:style>
  <w:style w:type="character" w:customStyle="1" w:styleId="CommentSubjectChar">
    <w:name w:val="Comment Subject Char"/>
    <w:basedOn w:val="CommentTextChar"/>
    <w:link w:val="CommentSubject"/>
    <w:uiPriority w:val="99"/>
    <w:semiHidden/>
    <w:rsid w:val="008C0952"/>
    <w:rPr>
      <w:b/>
      <w:bCs/>
      <w:sz w:val="20"/>
      <w:szCs w:val="20"/>
    </w:rPr>
  </w:style>
  <w:style w:type="paragraph" w:styleId="BalloonText">
    <w:name w:val="Balloon Text"/>
    <w:basedOn w:val="Normal"/>
    <w:link w:val="BalloonTextChar"/>
    <w:uiPriority w:val="99"/>
    <w:semiHidden/>
    <w:unhideWhenUsed/>
    <w:rsid w:val="008C09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52"/>
    <w:rPr>
      <w:rFonts w:ascii="Segoe UI" w:hAnsi="Segoe UI" w:cs="Segoe UI"/>
      <w:sz w:val="18"/>
      <w:szCs w:val="18"/>
    </w:rPr>
  </w:style>
  <w:style w:type="character" w:styleId="FollowedHyperlink">
    <w:name w:val="FollowedHyperlink"/>
    <w:basedOn w:val="DefaultParagraphFont"/>
    <w:uiPriority w:val="99"/>
    <w:semiHidden/>
    <w:unhideWhenUsed/>
    <w:rsid w:val="008C0952"/>
    <w:rPr>
      <w:color w:val="0046FF" w:themeColor="followedHyperlink"/>
      <w:u w:val="single"/>
    </w:rPr>
  </w:style>
  <w:style w:type="character" w:styleId="UnresolvedMention">
    <w:name w:val="Unresolved Mention"/>
    <w:basedOn w:val="DefaultParagraphFont"/>
    <w:uiPriority w:val="99"/>
    <w:semiHidden/>
    <w:unhideWhenUsed/>
    <w:rsid w:val="00B15132"/>
    <w:rPr>
      <w:color w:val="605E5C"/>
      <w:shd w:val="clear" w:color="auto" w:fill="E1DFDD"/>
    </w:rPr>
  </w:style>
  <w:style w:type="paragraph" w:styleId="Revision">
    <w:name w:val="Revision"/>
    <w:hidden/>
    <w:uiPriority w:val="99"/>
    <w:semiHidden/>
    <w:rsid w:val="00EE5F35"/>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65088">
      <w:bodyDiv w:val="1"/>
      <w:marLeft w:val="0"/>
      <w:marRight w:val="0"/>
      <w:marTop w:val="0"/>
      <w:marBottom w:val="0"/>
      <w:divBdr>
        <w:top w:val="none" w:sz="0" w:space="0" w:color="auto"/>
        <w:left w:val="none" w:sz="0" w:space="0" w:color="auto"/>
        <w:bottom w:val="none" w:sz="0" w:space="0" w:color="auto"/>
        <w:right w:val="none" w:sz="0" w:space="0" w:color="auto"/>
      </w:divBdr>
    </w:div>
    <w:div w:id="936061133">
      <w:bodyDiv w:val="1"/>
      <w:marLeft w:val="0"/>
      <w:marRight w:val="0"/>
      <w:marTop w:val="0"/>
      <w:marBottom w:val="0"/>
      <w:divBdr>
        <w:top w:val="none" w:sz="0" w:space="0" w:color="auto"/>
        <w:left w:val="none" w:sz="0" w:space="0" w:color="auto"/>
        <w:bottom w:val="none" w:sz="0" w:space="0" w:color="auto"/>
        <w:right w:val="none" w:sz="0" w:space="0" w:color="auto"/>
      </w:divBdr>
      <w:divsChild>
        <w:div w:id="856384924">
          <w:marLeft w:val="0"/>
          <w:marRight w:val="0"/>
          <w:marTop w:val="0"/>
          <w:marBottom w:val="0"/>
          <w:divBdr>
            <w:top w:val="none" w:sz="0" w:space="0" w:color="auto"/>
            <w:left w:val="none" w:sz="0" w:space="0" w:color="auto"/>
            <w:bottom w:val="none" w:sz="0" w:space="0" w:color="auto"/>
            <w:right w:val="none" w:sz="0" w:space="0" w:color="auto"/>
          </w:divBdr>
          <w:divsChild>
            <w:div w:id="50483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162771">
      <w:bodyDiv w:val="1"/>
      <w:marLeft w:val="0"/>
      <w:marRight w:val="0"/>
      <w:marTop w:val="0"/>
      <w:marBottom w:val="0"/>
      <w:divBdr>
        <w:top w:val="none" w:sz="0" w:space="0" w:color="auto"/>
        <w:left w:val="none" w:sz="0" w:space="0" w:color="auto"/>
        <w:bottom w:val="none" w:sz="0" w:space="0" w:color="auto"/>
        <w:right w:val="none" w:sz="0" w:space="0" w:color="auto"/>
      </w:divBdr>
    </w:div>
    <w:div w:id="1352605160">
      <w:bodyDiv w:val="1"/>
      <w:marLeft w:val="0"/>
      <w:marRight w:val="0"/>
      <w:marTop w:val="0"/>
      <w:marBottom w:val="0"/>
      <w:divBdr>
        <w:top w:val="none" w:sz="0" w:space="0" w:color="auto"/>
        <w:left w:val="none" w:sz="0" w:space="0" w:color="auto"/>
        <w:bottom w:val="none" w:sz="0" w:space="0" w:color="auto"/>
        <w:right w:val="none" w:sz="0" w:space="0" w:color="auto"/>
      </w:divBdr>
      <w:divsChild>
        <w:div w:id="1839345951">
          <w:marLeft w:val="0"/>
          <w:marRight w:val="0"/>
          <w:marTop w:val="0"/>
          <w:marBottom w:val="0"/>
          <w:divBdr>
            <w:top w:val="none" w:sz="0" w:space="0" w:color="auto"/>
            <w:left w:val="none" w:sz="0" w:space="0" w:color="auto"/>
            <w:bottom w:val="none" w:sz="0" w:space="0" w:color="auto"/>
            <w:right w:val="none" w:sz="0" w:space="0" w:color="auto"/>
          </w:divBdr>
          <w:divsChild>
            <w:div w:id="1760637465">
              <w:marLeft w:val="0"/>
              <w:marRight w:val="0"/>
              <w:marTop w:val="0"/>
              <w:marBottom w:val="0"/>
              <w:divBdr>
                <w:top w:val="none" w:sz="0" w:space="0" w:color="auto"/>
                <w:left w:val="none" w:sz="0" w:space="0" w:color="auto"/>
                <w:bottom w:val="none" w:sz="0" w:space="0" w:color="auto"/>
                <w:right w:val="none" w:sz="0" w:space="0" w:color="auto"/>
              </w:divBdr>
              <w:divsChild>
                <w:div w:id="313264995">
                  <w:marLeft w:val="-180"/>
                  <w:marRight w:val="-180"/>
                  <w:marTop w:val="0"/>
                  <w:marBottom w:val="0"/>
                  <w:divBdr>
                    <w:top w:val="none" w:sz="0" w:space="0" w:color="auto"/>
                    <w:left w:val="none" w:sz="0" w:space="0" w:color="auto"/>
                    <w:bottom w:val="none" w:sz="0" w:space="0" w:color="auto"/>
                    <w:right w:val="none" w:sz="0" w:space="0" w:color="auto"/>
                  </w:divBdr>
                  <w:divsChild>
                    <w:div w:id="1664429126">
                      <w:marLeft w:val="0"/>
                      <w:marRight w:val="0"/>
                      <w:marTop w:val="0"/>
                      <w:marBottom w:val="0"/>
                      <w:divBdr>
                        <w:top w:val="none" w:sz="0" w:space="0" w:color="auto"/>
                        <w:left w:val="none" w:sz="0" w:space="0" w:color="auto"/>
                        <w:bottom w:val="none" w:sz="0" w:space="0" w:color="auto"/>
                        <w:right w:val="none" w:sz="0" w:space="0" w:color="auto"/>
                      </w:divBdr>
                      <w:divsChild>
                        <w:div w:id="939410669">
                          <w:marLeft w:val="0"/>
                          <w:marRight w:val="0"/>
                          <w:marTop w:val="0"/>
                          <w:marBottom w:val="0"/>
                          <w:divBdr>
                            <w:top w:val="none" w:sz="0" w:space="0" w:color="auto"/>
                            <w:left w:val="none" w:sz="0" w:space="0" w:color="auto"/>
                            <w:bottom w:val="none" w:sz="0" w:space="0" w:color="auto"/>
                            <w:right w:val="none" w:sz="0" w:space="0" w:color="auto"/>
                          </w:divBdr>
                          <w:divsChild>
                            <w:div w:id="1890530072">
                              <w:marLeft w:val="0"/>
                              <w:marRight w:val="0"/>
                              <w:marTop w:val="0"/>
                              <w:marBottom w:val="0"/>
                              <w:divBdr>
                                <w:top w:val="none" w:sz="0" w:space="0" w:color="auto"/>
                                <w:left w:val="none" w:sz="0" w:space="0" w:color="auto"/>
                                <w:bottom w:val="none" w:sz="0" w:space="0" w:color="auto"/>
                                <w:right w:val="none" w:sz="0" w:space="0" w:color="auto"/>
                              </w:divBdr>
                              <w:divsChild>
                                <w:div w:id="3991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6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sbs@challis.co"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2.xml"/><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legislation.gov.au/Details/F2014L0012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bs.com.au/aboutus/board-of-director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bs@challis.co" TargetMode="External"/><Relationship Id="rId10" Type="http://schemas.openxmlformats.org/officeDocument/2006/relationships/footnotes" Target="footnotes.xml"/><Relationship Id="rId19" Type="http://schemas.openxmlformats.org/officeDocument/2006/relationships/hyperlink" Target="https://www.legislation.gov.au/Details/F2013L0209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sbs@challis.co"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75D23584E24CFA81FEC9A37582DF5C"/>
        <w:category>
          <w:name w:val="General"/>
          <w:gallery w:val="placeholder"/>
        </w:category>
        <w:types>
          <w:type w:val="bbPlcHdr"/>
        </w:types>
        <w:behaviors>
          <w:behavior w:val="content"/>
        </w:behaviors>
        <w:guid w:val="{C9170A7D-FE30-4F67-8B98-9CE925DD934D}"/>
      </w:docPartPr>
      <w:docPartBody>
        <w:p w:rsidR="00A3285B" w:rsidRDefault="00A3285B">
          <w:pPr>
            <w:pStyle w:val="9875D23584E24CFA81FEC9A37582DF5C"/>
          </w:pPr>
          <w:r w:rsidRPr="00EC51DD">
            <w:rPr>
              <w:rStyle w:val="PlaceholderText"/>
            </w:rPr>
            <w:t>[Title]</w:t>
          </w:r>
        </w:p>
      </w:docPartBody>
    </w:docPart>
    <w:docPart>
      <w:docPartPr>
        <w:name w:val="B28F027BD6C24F32A9B6906A5654D574"/>
        <w:category>
          <w:name w:val="General"/>
          <w:gallery w:val="placeholder"/>
        </w:category>
        <w:types>
          <w:type w:val="bbPlcHdr"/>
        </w:types>
        <w:behaviors>
          <w:behavior w:val="content"/>
        </w:behaviors>
        <w:guid w:val="{538477F4-109F-4505-BAC7-CD577C73920B}"/>
      </w:docPartPr>
      <w:docPartBody>
        <w:p w:rsidR="00A3285B" w:rsidRDefault="00A3285B">
          <w:pPr>
            <w:pStyle w:val="B28F027BD6C24F32A9B6906A5654D57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5B"/>
    <w:rsid w:val="008C2BD4"/>
    <w:rsid w:val="00A3285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75D23584E24CFA81FEC9A37582DF5C">
    <w:name w:val="9875D23584E24CFA81FEC9A37582DF5C"/>
  </w:style>
  <w:style w:type="paragraph" w:customStyle="1" w:styleId="B28F027BD6C24F32A9B6906A5654D574">
    <w:name w:val="B28F027BD6C24F32A9B6906A5654D5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2022-08-01T00:00:00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2CD38023D305D42B948393098C8E167" ma:contentTypeVersion="0" ma:contentTypeDescription="Create a new document." ma:contentTypeScope="" ma:versionID="f1f27d2a7359b615576d30343a635f3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912144-04BF-4B45-BB0E-3E9FC459B0EC}">
  <ds:schemaRefs>
    <ds:schemaRef ds:uri="http://schemas.microsoft.com/sharepoint/v3/contenttype/forms"/>
  </ds:schemaRefs>
</ds:datastoreItem>
</file>

<file path=customXml/itemProps3.xml><?xml version="1.0" encoding="utf-8"?>
<ds:datastoreItem xmlns:ds="http://schemas.openxmlformats.org/officeDocument/2006/customXml" ds:itemID="{94DDD4B9-5CFC-4EB9-9B35-B4F8EB708D2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15C96BBF-E233-43F9-9F2F-5FC78C13D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3165B2C-3492-45A4-ABC4-BE71F053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template.dotx</Template>
  <TotalTime>2</TotalTime>
  <Pages>6</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Department of Infrastructure &amp; Regional Development</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subject/>
  <dc:creator>Cotton, Rebecca</dc:creator>
  <cp:keywords/>
  <dc:description/>
  <cp:lastModifiedBy>HALL Theresa</cp:lastModifiedBy>
  <cp:revision>3</cp:revision>
  <dcterms:created xsi:type="dcterms:W3CDTF">2022-08-29T08:12:00Z</dcterms:created>
  <dcterms:modified xsi:type="dcterms:W3CDTF">2022-08-29T08:13:00Z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0x010100F2CD38023D305D42B948393098C8E167</vt:lpwstr>
  </property>
  <property fmtid="{D5CDD505-2E9C-101B-9397-08002B2CF9AE}" pid="3" name="MediaServiceImageTags">
    <vt:lpwstr/>
  </property>
  <property fmtid="{D5CDD505-2E9C-101B-9397-08002B2CF9AE}" pid="4" name="TrimRevisionNumber">
    <vt:i4>14</vt:i4>
  </property>
</Properties>
</file>