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1C1BA" w14:textId="77777777" w:rsidR="00155206" w:rsidRDefault="00155206" w:rsidP="007A31D3">
      <w:pPr>
        <w:pStyle w:val="PartHeading-TOC"/>
      </w:pPr>
      <w:bookmarkStart w:id="1" w:name="_Toc117345165"/>
    </w:p>
    <w:p w14:paraId="3F4F77E5" w14:textId="31E40508" w:rsidR="001C0F49" w:rsidRPr="005A7C0B" w:rsidRDefault="001C0F49" w:rsidP="007A31D3">
      <w:pPr>
        <w:pStyle w:val="PartHeading-TOC"/>
      </w:pPr>
      <w:r>
        <w:t>National Library of Australia</w:t>
      </w:r>
      <w:bookmarkEnd w:id="1"/>
    </w:p>
    <w:p w14:paraId="66B77218" w14:textId="77777777" w:rsidR="001C0F49" w:rsidRDefault="001C0F49" w:rsidP="001C0F49">
      <w:pPr>
        <w:pStyle w:val="PartHeading"/>
      </w:pPr>
    </w:p>
    <w:p w14:paraId="26A0DDC2" w14:textId="77777777" w:rsidR="001C0F49" w:rsidRDefault="001C0F49" w:rsidP="001C0F49">
      <w:pPr>
        <w:pStyle w:val="PartHeading"/>
      </w:pPr>
    </w:p>
    <w:p w14:paraId="0468298E" w14:textId="77777777" w:rsidR="001C0F49" w:rsidRDefault="001C0F49" w:rsidP="007A31D3">
      <w:pPr>
        <w:pStyle w:val="PartHeading"/>
      </w:pPr>
      <w:r>
        <w:t>Entity resources and planned performance</w:t>
      </w:r>
    </w:p>
    <w:p w14:paraId="2B0EEA67"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764345A2" w14:textId="77777777" w:rsidR="001C0F49" w:rsidRPr="002A32FD" w:rsidRDefault="001C0F49" w:rsidP="001C0F49">
      <w:pPr>
        <w:pStyle w:val="ContentsHeading"/>
      </w:pPr>
      <w:r>
        <w:lastRenderedPageBreak/>
        <w:t>National Library of Australia</w:t>
      </w:r>
    </w:p>
    <w:p w14:paraId="0DD35E5A" w14:textId="11F7D68C"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2 - NLA,1,Heading 3 - NLA,2" </w:instrText>
      </w:r>
      <w:r>
        <w:fldChar w:fldCharType="separate"/>
      </w:r>
      <w:hyperlink w:anchor="_Toc114662683" w:history="1">
        <w:r w:rsidRPr="00732F94">
          <w:rPr>
            <w:rStyle w:val="Hyperlink"/>
            <w:noProof/>
          </w:rPr>
          <w:t>Section 1: Entity overview and resources</w:t>
        </w:r>
        <w:r>
          <w:rPr>
            <w:noProof/>
            <w:webHidden/>
          </w:rPr>
          <w:tab/>
        </w:r>
        <w:r>
          <w:rPr>
            <w:noProof/>
            <w:webHidden/>
          </w:rPr>
          <w:fldChar w:fldCharType="begin"/>
        </w:r>
        <w:r>
          <w:rPr>
            <w:noProof/>
            <w:webHidden/>
          </w:rPr>
          <w:instrText xml:space="preserve"> PAGEREF _Toc114662683 \h </w:instrText>
        </w:r>
        <w:r>
          <w:rPr>
            <w:noProof/>
            <w:webHidden/>
          </w:rPr>
        </w:r>
        <w:r>
          <w:rPr>
            <w:noProof/>
            <w:webHidden/>
          </w:rPr>
          <w:fldChar w:fldCharType="separate"/>
        </w:r>
        <w:r w:rsidR="005C752E">
          <w:rPr>
            <w:noProof/>
            <w:webHidden/>
          </w:rPr>
          <w:t>403</w:t>
        </w:r>
        <w:r>
          <w:rPr>
            <w:noProof/>
            <w:webHidden/>
          </w:rPr>
          <w:fldChar w:fldCharType="end"/>
        </w:r>
      </w:hyperlink>
    </w:p>
    <w:p w14:paraId="00D757F9" w14:textId="6A70C8E0" w:rsidR="001C0F49" w:rsidRDefault="00155206" w:rsidP="001C0F49">
      <w:pPr>
        <w:pStyle w:val="TOC2"/>
        <w:tabs>
          <w:tab w:val="left" w:pos="800"/>
        </w:tabs>
        <w:rPr>
          <w:rFonts w:asciiTheme="minorHAnsi" w:eastAsiaTheme="minorEastAsia" w:hAnsiTheme="minorHAnsi" w:cstheme="minorBidi"/>
          <w:noProof/>
          <w:sz w:val="22"/>
          <w:szCs w:val="22"/>
        </w:rPr>
      </w:pPr>
      <w:hyperlink w:anchor="_Toc114662684" w:history="1">
        <w:r w:rsidR="001C0F49" w:rsidRPr="00732F94">
          <w:rPr>
            <w:rStyle w:val="Hyperlink"/>
            <w:noProof/>
          </w:rPr>
          <w:t>1.1</w:t>
        </w:r>
        <w:r w:rsidR="001C0F49">
          <w:rPr>
            <w:rFonts w:asciiTheme="minorHAnsi" w:eastAsiaTheme="minorEastAsia" w:hAnsiTheme="minorHAnsi" w:cstheme="minorBidi"/>
            <w:noProof/>
            <w:sz w:val="22"/>
            <w:szCs w:val="22"/>
          </w:rPr>
          <w:tab/>
        </w:r>
        <w:r w:rsidR="001C0F49" w:rsidRPr="00732F94">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_Toc114662684 \h </w:instrText>
        </w:r>
        <w:r w:rsidR="001C0F49">
          <w:rPr>
            <w:noProof/>
            <w:webHidden/>
          </w:rPr>
        </w:r>
        <w:r w:rsidR="001C0F49">
          <w:rPr>
            <w:noProof/>
            <w:webHidden/>
          </w:rPr>
          <w:fldChar w:fldCharType="separate"/>
        </w:r>
        <w:r w:rsidR="005C752E">
          <w:rPr>
            <w:noProof/>
            <w:webHidden/>
          </w:rPr>
          <w:t>403</w:t>
        </w:r>
        <w:r w:rsidR="001C0F49">
          <w:rPr>
            <w:noProof/>
            <w:webHidden/>
          </w:rPr>
          <w:fldChar w:fldCharType="end"/>
        </w:r>
      </w:hyperlink>
    </w:p>
    <w:p w14:paraId="6056A48D" w14:textId="34F3F95D" w:rsidR="001C0F49" w:rsidRDefault="00155206" w:rsidP="001C0F49">
      <w:pPr>
        <w:pStyle w:val="TOC2"/>
        <w:tabs>
          <w:tab w:val="left" w:pos="800"/>
        </w:tabs>
        <w:rPr>
          <w:rFonts w:asciiTheme="minorHAnsi" w:eastAsiaTheme="minorEastAsia" w:hAnsiTheme="minorHAnsi" w:cstheme="minorBidi"/>
          <w:noProof/>
          <w:sz w:val="22"/>
          <w:szCs w:val="22"/>
        </w:rPr>
      </w:pPr>
      <w:hyperlink w:anchor="_Toc114662685" w:history="1">
        <w:r w:rsidR="001C0F49" w:rsidRPr="00732F94">
          <w:rPr>
            <w:rStyle w:val="Hyperlink"/>
            <w:noProof/>
          </w:rPr>
          <w:t>1.2</w:t>
        </w:r>
        <w:r w:rsidR="001C0F49">
          <w:rPr>
            <w:rFonts w:asciiTheme="minorHAnsi" w:eastAsiaTheme="minorEastAsia" w:hAnsiTheme="minorHAnsi" w:cstheme="minorBidi"/>
            <w:noProof/>
            <w:sz w:val="22"/>
            <w:szCs w:val="22"/>
          </w:rPr>
          <w:tab/>
        </w:r>
        <w:r w:rsidR="001C0F49" w:rsidRPr="00732F94">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_Toc114662685 \h </w:instrText>
        </w:r>
        <w:r w:rsidR="001C0F49">
          <w:rPr>
            <w:noProof/>
            <w:webHidden/>
          </w:rPr>
        </w:r>
        <w:r w:rsidR="001C0F49">
          <w:rPr>
            <w:noProof/>
            <w:webHidden/>
          </w:rPr>
          <w:fldChar w:fldCharType="separate"/>
        </w:r>
        <w:r w:rsidR="005C752E">
          <w:rPr>
            <w:noProof/>
            <w:webHidden/>
          </w:rPr>
          <w:t>404</w:t>
        </w:r>
        <w:r w:rsidR="001C0F49">
          <w:rPr>
            <w:noProof/>
            <w:webHidden/>
          </w:rPr>
          <w:fldChar w:fldCharType="end"/>
        </w:r>
      </w:hyperlink>
    </w:p>
    <w:p w14:paraId="76F39ECB" w14:textId="4045D3ED" w:rsidR="001C0F49" w:rsidRDefault="00155206" w:rsidP="001C0F49">
      <w:pPr>
        <w:pStyle w:val="TOC2"/>
        <w:tabs>
          <w:tab w:val="left" w:pos="800"/>
        </w:tabs>
        <w:rPr>
          <w:rFonts w:asciiTheme="minorHAnsi" w:eastAsiaTheme="minorEastAsia" w:hAnsiTheme="minorHAnsi" w:cstheme="minorBidi"/>
          <w:noProof/>
          <w:sz w:val="22"/>
          <w:szCs w:val="22"/>
        </w:rPr>
      </w:pPr>
      <w:hyperlink w:anchor="_Toc114662686" w:history="1">
        <w:r w:rsidR="001C0F49" w:rsidRPr="00732F94">
          <w:rPr>
            <w:rStyle w:val="Hyperlink"/>
            <w:noProof/>
          </w:rPr>
          <w:t>1.3</w:t>
        </w:r>
        <w:r w:rsidR="001C0F49">
          <w:rPr>
            <w:rFonts w:asciiTheme="minorHAnsi" w:eastAsiaTheme="minorEastAsia" w:hAnsiTheme="minorHAnsi" w:cstheme="minorBidi"/>
            <w:noProof/>
            <w:sz w:val="22"/>
            <w:szCs w:val="22"/>
          </w:rPr>
          <w:tab/>
        </w:r>
        <w:r w:rsidR="001C0F49" w:rsidRPr="00732F94">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_Toc114662686 \h </w:instrText>
        </w:r>
        <w:r w:rsidR="001C0F49">
          <w:rPr>
            <w:noProof/>
            <w:webHidden/>
          </w:rPr>
        </w:r>
        <w:r w:rsidR="001C0F49">
          <w:rPr>
            <w:noProof/>
            <w:webHidden/>
          </w:rPr>
          <w:fldChar w:fldCharType="separate"/>
        </w:r>
        <w:r w:rsidR="005C752E">
          <w:rPr>
            <w:noProof/>
            <w:webHidden/>
          </w:rPr>
          <w:t>404</w:t>
        </w:r>
        <w:r w:rsidR="001C0F49">
          <w:rPr>
            <w:noProof/>
            <w:webHidden/>
          </w:rPr>
          <w:fldChar w:fldCharType="end"/>
        </w:r>
      </w:hyperlink>
    </w:p>
    <w:p w14:paraId="7B1FDAC9" w14:textId="6DB0C171" w:rsidR="001C0F49" w:rsidRDefault="00155206" w:rsidP="001C0F49">
      <w:pPr>
        <w:pStyle w:val="TOC1"/>
        <w:rPr>
          <w:rFonts w:asciiTheme="minorHAnsi" w:eastAsiaTheme="minorEastAsia" w:hAnsiTheme="minorHAnsi" w:cstheme="minorBidi"/>
          <w:b w:val="0"/>
          <w:caps w:val="0"/>
          <w:noProof/>
          <w:sz w:val="22"/>
          <w:szCs w:val="22"/>
        </w:rPr>
      </w:pPr>
      <w:hyperlink w:anchor="_Toc114662687" w:history="1">
        <w:r w:rsidR="001C0F49" w:rsidRPr="00732F94">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_Toc114662687 \h </w:instrText>
        </w:r>
        <w:r w:rsidR="001C0F49">
          <w:rPr>
            <w:noProof/>
            <w:webHidden/>
          </w:rPr>
        </w:r>
        <w:r w:rsidR="001C0F49">
          <w:rPr>
            <w:noProof/>
            <w:webHidden/>
          </w:rPr>
          <w:fldChar w:fldCharType="separate"/>
        </w:r>
        <w:r w:rsidR="005C752E">
          <w:rPr>
            <w:noProof/>
            <w:webHidden/>
          </w:rPr>
          <w:t>405</w:t>
        </w:r>
        <w:r w:rsidR="001C0F49">
          <w:rPr>
            <w:noProof/>
            <w:webHidden/>
          </w:rPr>
          <w:fldChar w:fldCharType="end"/>
        </w:r>
      </w:hyperlink>
    </w:p>
    <w:p w14:paraId="101959C4" w14:textId="610B306C" w:rsidR="001C0F49" w:rsidRDefault="00155206" w:rsidP="001C0F49">
      <w:pPr>
        <w:pStyle w:val="TOC2"/>
        <w:tabs>
          <w:tab w:val="left" w:pos="800"/>
        </w:tabs>
        <w:rPr>
          <w:rFonts w:asciiTheme="minorHAnsi" w:eastAsiaTheme="minorEastAsia" w:hAnsiTheme="minorHAnsi" w:cstheme="minorBidi"/>
          <w:noProof/>
          <w:sz w:val="22"/>
          <w:szCs w:val="22"/>
        </w:rPr>
      </w:pPr>
      <w:hyperlink w:anchor="_Toc114662688" w:history="1">
        <w:r w:rsidR="001C0F49" w:rsidRPr="00732F94">
          <w:rPr>
            <w:rStyle w:val="Hyperlink"/>
            <w:noProof/>
          </w:rPr>
          <w:t xml:space="preserve">2.1 </w:t>
        </w:r>
        <w:r w:rsidR="001C0F49">
          <w:rPr>
            <w:rFonts w:asciiTheme="minorHAnsi" w:eastAsiaTheme="minorEastAsia" w:hAnsiTheme="minorHAnsi" w:cstheme="minorBidi"/>
            <w:noProof/>
            <w:sz w:val="22"/>
            <w:szCs w:val="22"/>
          </w:rPr>
          <w:tab/>
        </w:r>
        <w:r w:rsidR="001C0F49" w:rsidRPr="00732F94">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_Toc114662688 \h </w:instrText>
        </w:r>
        <w:r w:rsidR="001C0F49">
          <w:rPr>
            <w:noProof/>
            <w:webHidden/>
          </w:rPr>
        </w:r>
        <w:r w:rsidR="001C0F49">
          <w:rPr>
            <w:noProof/>
            <w:webHidden/>
          </w:rPr>
          <w:fldChar w:fldCharType="separate"/>
        </w:r>
        <w:r w:rsidR="005C752E">
          <w:rPr>
            <w:noProof/>
            <w:webHidden/>
          </w:rPr>
          <w:t>406</w:t>
        </w:r>
        <w:r w:rsidR="001C0F49">
          <w:rPr>
            <w:noProof/>
            <w:webHidden/>
          </w:rPr>
          <w:fldChar w:fldCharType="end"/>
        </w:r>
      </w:hyperlink>
    </w:p>
    <w:p w14:paraId="37957AB6" w14:textId="0179D584" w:rsidR="001C0F49" w:rsidRDefault="00155206" w:rsidP="001C0F49">
      <w:pPr>
        <w:pStyle w:val="TOC1"/>
        <w:rPr>
          <w:rFonts w:asciiTheme="minorHAnsi" w:eastAsiaTheme="minorEastAsia" w:hAnsiTheme="minorHAnsi" w:cstheme="minorBidi"/>
          <w:b w:val="0"/>
          <w:caps w:val="0"/>
          <w:noProof/>
          <w:sz w:val="22"/>
          <w:szCs w:val="22"/>
        </w:rPr>
      </w:pPr>
      <w:hyperlink w:anchor="_Toc114662689" w:history="1">
        <w:r w:rsidR="001C0F49" w:rsidRPr="00732F94">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_Toc114662689 \h </w:instrText>
        </w:r>
        <w:r w:rsidR="001C0F49">
          <w:rPr>
            <w:noProof/>
            <w:webHidden/>
          </w:rPr>
        </w:r>
        <w:r w:rsidR="001C0F49">
          <w:rPr>
            <w:noProof/>
            <w:webHidden/>
          </w:rPr>
          <w:fldChar w:fldCharType="separate"/>
        </w:r>
        <w:r w:rsidR="005C752E">
          <w:rPr>
            <w:noProof/>
            <w:webHidden/>
          </w:rPr>
          <w:t>409</w:t>
        </w:r>
        <w:r w:rsidR="001C0F49">
          <w:rPr>
            <w:noProof/>
            <w:webHidden/>
          </w:rPr>
          <w:fldChar w:fldCharType="end"/>
        </w:r>
      </w:hyperlink>
    </w:p>
    <w:p w14:paraId="7C916F08" w14:textId="525884C1" w:rsidR="001C0F49" w:rsidRDefault="00155206" w:rsidP="001C0F49">
      <w:pPr>
        <w:pStyle w:val="TOC2"/>
        <w:tabs>
          <w:tab w:val="left" w:pos="800"/>
        </w:tabs>
        <w:rPr>
          <w:rFonts w:asciiTheme="minorHAnsi" w:eastAsiaTheme="minorEastAsia" w:hAnsiTheme="minorHAnsi" w:cstheme="minorBidi"/>
          <w:noProof/>
          <w:sz w:val="22"/>
          <w:szCs w:val="22"/>
        </w:rPr>
      </w:pPr>
      <w:hyperlink w:anchor="_Toc114662690" w:history="1">
        <w:r w:rsidR="001C0F49" w:rsidRPr="00732F94">
          <w:rPr>
            <w:rStyle w:val="Hyperlink"/>
            <w:noProof/>
          </w:rPr>
          <w:t>3.1</w:t>
        </w:r>
        <w:r w:rsidR="001C0F49">
          <w:rPr>
            <w:rFonts w:asciiTheme="minorHAnsi" w:eastAsiaTheme="minorEastAsia" w:hAnsiTheme="minorHAnsi" w:cstheme="minorBidi"/>
            <w:noProof/>
            <w:sz w:val="22"/>
            <w:szCs w:val="22"/>
          </w:rPr>
          <w:tab/>
        </w:r>
        <w:r w:rsidR="001C0F49" w:rsidRPr="00732F94">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_Toc114662690 \h </w:instrText>
        </w:r>
        <w:r w:rsidR="001C0F49">
          <w:rPr>
            <w:noProof/>
            <w:webHidden/>
          </w:rPr>
        </w:r>
        <w:r w:rsidR="001C0F49">
          <w:rPr>
            <w:noProof/>
            <w:webHidden/>
          </w:rPr>
          <w:fldChar w:fldCharType="separate"/>
        </w:r>
        <w:r w:rsidR="005C752E">
          <w:rPr>
            <w:noProof/>
            <w:webHidden/>
          </w:rPr>
          <w:t>409</w:t>
        </w:r>
        <w:r w:rsidR="001C0F49">
          <w:rPr>
            <w:noProof/>
            <w:webHidden/>
          </w:rPr>
          <w:fldChar w:fldCharType="end"/>
        </w:r>
      </w:hyperlink>
    </w:p>
    <w:p w14:paraId="725D7AB7" w14:textId="27C2865A" w:rsidR="001C0F49" w:rsidRDefault="00155206" w:rsidP="001C0F49">
      <w:pPr>
        <w:pStyle w:val="TOC2"/>
        <w:tabs>
          <w:tab w:val="left" w:pos="800"/>
        </w:tabs>
        <w:rPr>
          <w:rFonts w:asciiTheme="minorHAnsi" w:eastAsiaTheme="minorEastAsia" w:hAnsiTheme="minorHAnsi" w:cstheme="minorBidi"/>
          <w:noProof/>
          <w:sz w:val="22"/>
          <w:szCs w:val="22"/>
        </w:rPr>
      </w:pPr>
      <w:hyperlink w:anchor="_Toc114662691" w:history="1">
        <w:r w:rsidR="001C0F49" w:rsidRPr="00732F94">
          <w:rPr>
            <w:rStyle w:val="Hyperlink"/>
            <w:noProof/>
          </w:rPr>
          <w:t>3.2</w:t>
        </w:r>
        <w:r w:rsidR="001C0F49">
          <w:rPr>
            <w:rFonts w:asciiTheme="minorHAnsi" w:eastAsiaTheme="minorEastAsia" w:hAnsiTheme="minorHAnsi" w:cstheme="minorBidi"/>
            <w:noProof/>
            <w:sz w:val="22"/>
            <w:szCs w:val="22"/>
          </w:rPr>
          <w:tab/>
        </w:r>
        <w:r w:rsidR="001C0F49" w:rsidRPr="00732F94">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_Toc114662691 \h </w:instrText>
        </w:r>
        <w:r w:rsidR="001C0F49">
          <w:rPr>
            <w:noProof/>
            <w:webHidden/>
          </w:rPr>
        </w:r>
        <w:r w:rsidR="001C0F49">
          <w:rPr>
            <w:noProof/>
            <w:webHidden/>
          </w:rPr>
          <w:fldChar w:fldCharType="separate"/>
        </w:r>
        <w:r w:rsidR="005C752E">
          <w:rPr>
            <w:noProof/>
            <w:webHidden/>
          </w:rPr>
          <w:t>410</w:t>
        </w:r>
        <w:r w:rsidR="001C0F49">
          <w:rPr>
            <w:noProof/>
            <w:webHidden/>
          </w:rPr>
          <w:fldChar w:fldCharType="end"/>
        </w:r>
      </w:hyperlink>
    </w:p>
    <w:p w14:paraId="0739C594" w14:textId="77777777" w:rsidR="001C0F49" w:rsidRPr="008B5AFD" w:rsidRDefault="001C0F49" w:rsidP="001C0F49">
      <w:pPr>
        <w:pStyle w:val="TOC1"/>
      </w:pPr>
      <w:r>
        <w:fldChar w:fldCharType="end"/>
      </w:r>
    </w:p>
    <w:p w14:paraId="4E5D856C" w14:textId="77777777" w:rsidR="001C0F49" w:rsidRDefault="001C0F49" w:rsidP="001C0F49">
      <w:pPr>
        <w:sectPr w:rsidR="001C0F49" w:rsidSect="00BA273A">
          <w:footerReference w:type="even" r:id="rId20"/>
          <w:foot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p>
    <w:p w14:paraId="74D46516" w14:textId="6050CCFD" w:rsidR="001C0F49" w:rsidRDefault="001C0F49" w:rsidP="000D16D6">
      <w:pPr>
        <w:pStyle w:val="Heading1"/>
      </w:pPr>
      <w:bookmarkStart w:id="2" w:name="_Toc117326651"/>
      <w:r>
        <w:lastRenderedPageBreak/>
        <w:t>National Library of Australia</w:t>
      </w:r>
      <w:bookmarkEnd w:id="2"/>
    </w:p>
    <w:p w14:paraId="1336E991" w14:textId="7A66E937" w:rsidR="001C0F49" w:rsidRPr="002C4D41" w:rsidRDefault="001C0F49" w:rsidP="001C0F49">
      <w:pPr>
        <w:pStyle w:val="Heading2-NLA"/>
      </w:pPr>
      <w:bookmarkStart w:id="3" w:name="_Toc114662683"/>
      <w:r w:rsidRPr="002C4D41">
        <w:t xml:space="preserve">Section 1: Entity overview and </w:t>
      </w:r>
      <w:r>
        <w:t>reso</w:t>
      </w:r>
      <w:r w:rsidRPr="002C4D41">
        <w:t>urces</w:t>
      </w:r>
      <w:bookmarkEnd w:id="3"/>
    </w:p>
    <w:p w14:paraId="3CAB1ACB" w14:textId="7D3C300D" w:rsidR="001C0F49" w:rsidRDefault="001C0F49" w:rsidP="001C0F49">
      <w:pPr>
        <w:pStyle w:val="Heading3-NLA"/>
      </w:pPr>
      <w:bookmarkStart w:id="4" w:name="_Toc114662684"/>
      <w:r>
        <w:t>1.1</w:t>
      </w:r>
      <w:r>
        <w:tab/>
        <w:t>Strategic direction statement</w:t>
      </w:r>
      <w:bookmarkEnd w:id="4"/>
    </w:p>
    <w:p w14:paraId="0B2FC3A7" w14:textId="77777777" w:rsidR="001C0F49" w:rsidRPr="008D2008" w:rsidRDefault="001C0F49" w:rsidP="001C0F49">
      <w:pPr>
        <w:pStyle w:val="Exampletext"/>
        <w:spacing w:before="120" w:after="0" w:line="240" w:lineRule="auto"/>
        <w:rPr>
          <w:i w:val="0"/>
          <w:color w:val="auto"/>
        </w:rPr>
      </w:pPr>
      <w:r w:rsidRPr="008D2008">
        <w:rPr>
          <w:i w:val="0"/>
          <w:color w:val="auto"/>
        </w:rPr>
        <w:t xml:space="preserve">The functions of the National Library of Australia (NLA), as defined in the </w:t>
      </w:r>
      <w:r w:rsidRPr="00233454">
        <w:rPr>
          <w:color w:val="auto"/>
        </w:rPr>
        <w:t>National Library Act 1960</w:t>
      </w:r>
      <w:r w:rsidRPr="008D2008">
        <w:rPr>
          <w:i w:val="0"/>
          <w:color w:val="auto"/>
        </w:rPr>
        <w:t xml:space="preserve">, are to: </w:t>
      </w:r>
    </w:p>
    <w:p w14:paraId="42719258" w14:textId="77777777" w:rsidR="001C0F49" w:rsidRPr="008D2008" w:rsidRDefault="001C0F49" w:rsidP="008D0F63">
      <w:pPr>
        <w:pStyle w:val="Exampletext"/>
        <w:numPr>
          <w:ilvl w:val="0"/>
          <w:numId w:val="38"/>
        </w:numPr>
        <w:spacing w:before="120" w:after="0" w:line="240" w:lineRule="auto"/>
        <w:rPr>
          <w:i w:val="0"/>
          <w:color w:val="auto"/>
        </w:rPr>
      </w:pPr>
      <w:r w:rsidRPr="008D2008">
        <w:rPr>
          <w:i w:val="0"/>
          <w:color w:val="auto"/>
        </w:rPr>
        <w:t xml:space="preserve">maintain and develop a national collection of library material, including a comprehensive collection of library material relating to Australia and the Australian people </w:t>
      </w:r>
    </w:p>
    <w:p w14:paraId="1A08080C" w14:textId="77777777" w:rsidR="001C0F49" w:rsidRPr="008D2008" w:rsidRDefault="001C0F49" w:rsidP="008D0F63">
      <w:pPr>
        <w:pStyle w:val="Exampletext"/>
        <w:numPr>
          <w:ilvl w:val="0"/>
          <w:numId w:val="38"/>
        </w:numPr>
        <w:spacing w:after="120"/>
        <w:rPr>
          <w:i w:val="0"/>
          <w:color w:val="auto"/>
        </w:rPr>
      </w:pPr>
      <w:r w:rsidRPr="008D2008">
        <w:rPr>
          <w:i w:val="0"/>
          <w:color w:val="auto"/>
        </w:rPr>
        <w:t xml:space="preserve">make library material in the national collection available </w:t>
      </w:r>
    </w:p>
    <w:p w14:paraId="4129722D" w14:textId="77777777" w:rsidR="001C0F49" w:rsidRPr="008D2008" w:rsidRDefault="001C0F49" w:rsidP="008D0F63">
      <w:pPr>
        <w:pStyle w:val="Exampletext"/>
        <w:numPr>
          <w:ilvl w:val="0"/>
          <w:numId w:val="38"/>
        </w:numPr>
        <w:spacing w:after="120"/>
        <w:rPr>
          <w:i w:val="0"/>
          <w:color w:val="auto"/>
        </w:rPr>
      </w:pPr>
      <w:r w:rsidRPr="008D2008">
        <w:rPr>
          <w:i w:val="0"/>
          <w:color w:val="auto"/>
        </w:rPr>
        <w:t xml:space="preserve">make available such other services in relation to library matters and library material as determined by the National Library Council </w:t>
      </w:r>
    </w:p>
    <w:p w14:paraId="6E0DFC91" w14:textId="77777777" w:rsidR="001C0F49" w:rsidRPr="00C40D77" w:rsidRDefault="001C0F49" w:rsidP="008D0F63">
      <w:pPr>
        <w:pStyle w:val="Exampletext"/>
        <w:numPr>
          <w:ilvl w:val="0"/>
          <w:numId w:val="38"/>
        </w:numPr>
        <w:spacing w:after="120"/>
        <w:rPr>
          <w:i w:val="0"/>
          <w:color w:val="000000" w:themeColor="text1"/>
        </w:rPr>
      </w:pPr>
      <w:r w:rsidRPr="008D2008">
        <w:rPr>
          <w:i w:val="0"/>
          <w:color w:val="auto"/>
        </w:rPr>
        <w:t>cooperate in library matters with authorities or persons, whether in Australia or elsewhere</w:t>
      </w:r>
      <w:r w:rsidRPr="00C40D77">
        <w:rPr>
          <w:i w:val="0"/>
          <w:color w:val="000000" w:themeColor="text1"/>
        </w:rPr>
        <w:t xml:space="preserve">, concerned with library matters. </w:t>
      </w:r>
    </w:p>
    <w:p w14:paraId="299F26CF" w14:textId="77777777" w:rsidR="001C0F49" w:rsidRDefault="001C0F49" w:rsidP="001C0F49">
      <w:pPr>
        <w:pStyle w:val="Exampletext"/>
        <w:rPr>
          <w:i w:val="0"/>
          <w:color w:val="auto"/>
        </w:rPr>
      </w:pPr>
      <w:r w:rsidRPr="00C40D77">
        <w:rPr>
          <w:i w:val="0"/>
          <w:color w:val="000000" w:themeColor="text1"/>
        </w:rPr>
        <w:t>The NLA</w:t>
      </w:r>
      <w:r>
        <w:rPr>
          <w:i w:val="0"/>
          <w:color w:val="000000" w:themeColor="text1"/>
          <w:lang w:val="en-US"/>
        </w:rPr>
        <w:t xml:space="preserve"> is committed to </w:t>
      </w:r>
      <w:r w:rsidRPr="008D2008">
        <w:rPr>
          <w:i w:val="0"/>
          <w:color w:val="auto"/>
        </w:rPr>
        <w:t>colle</w:t>
      </w:r>
      <w:r>
        <w:rPr>
          <w:i w:val="0"/>
          <w:color w:val="auto"/>
          <w:lang w:val="en-US"/>
        </w:rPr>
        <w:t>cting</w:t>
      </w:r>
      <w:r w:rsidRPr="008D2008">
        <w:rPr>
          <w:i w:val="0"/>
          <w:color w:val="auto"/>
        </w:rPr>
        <w:t xml:space="preserve"> documentary resources</w:t>
      </w:r>
      <w:r>
        <w:rPr>
          <w:i w:val="0"/>
          <w:color w:val="auto"/>
          <w:lang w:val="en-US"/>
        </w:rPr>
        <w:t xml:space="preserve">, particularly </w:t>
      </w:r>
      <w:r w:rsidRPr="008D2008">
        <w:rPr>
          <w:i w:val="0"/>
          <w:color w:val="auto"/>
        </w:rPr>
        <w:t>relating to Australia and the Australian people</w:t>
      </w:r>
      <w:r>
        <w:rPr>
          <w:i w:val="0"/>
          <w:color w:val="auto"/>
          <w:lang w:val="en-US"/>
        </w:rPr>
        <w:t>,</w:t>
      </w:r>
      <w:r w:rsidRPr="008D2008">
        <w:rPr>
          <w:i w:val="0"/>
          <w:color w:val="auto"/>
        </w:rPr>
        <w:t xml:space="preserve"> so that the Australian community — now and in the future — can discover, learn and create new knowledge. </w:t>
      </w:r>
      <w:r>
        <w:rPr>
          <w:i w:val="0"/>
          <w:color w:val="auto"/>
          <w:lang w:val="en-US"/>
        </w:rPr>
        <w:t>Further, the</w:t>
      </w:r>
      <w:r w:rsidRPr="008D2008">
        <w:rPr>
          <w:i w:val="0"/>
          <w:color w:val="auto"/>
        </w:rPr>
        <w:t xml:space="preserve"> NLA is committed to providing open access to the national collection and its online services. Australians—whoever they are and wherever they live—should be able to easily discover and obtain the information they are seeking and to engage with rich digital content to support their lifelong learning. </w:t>
      </w:r>
    </w:p>
    <w:p w14:paraId="59A0AED6" w14:textId="77777777" w:rsidR="001C0F49" w:rsidRPr="00A21A9B" w:rsidRDefault="001C0F49" w:rsidP="001C0F49">
      <w:pPr>
        <w:pStyle w:val="Exampletext"/>
        <w:rPr>
          <w:i w:val="0"/>
          <w:color w:val="auto"/>
          <w:lang w:val="en-US"/>
        </w:rPr>
      </w:pPr>
      <w:r w:rsidRPr="008D2008">
        <w:rPr>
          <w:i w:val="0"/>
          <w:color w:val="auto"/>
        </w:rPr>
        <w:t>The NLA actively supports creative and intellectual endeavour and the dissemination of knowledge, ideas and information. The NLA has a strong national focus in its outlook, services, products and activities and takes a leadership role in sharing expertise and coordinating key projects across the research, collecting and cultural sectors.</w:t>
      </w:r>
      <w:r w:rsidRPr="008D2008">
        <w:rPr>
          <w:i w:val="0"/>
          <w:color w:val="auto"/>
          <w:lang w:val="en-US"/>
        </w:rPr>
        <w:t xml:space="preserve"> </w:t>
      </w:r>
    </w:p>
    <w:p w14:paraId="77CCB919" w14:textId="77777777" w:rsidR="001C0F49" w:rsidRDefault="001C0F49" w:rsidP="001C0F49">
      <w:pPr>
        <w:pStyle w:val="Heading3"/>
      </w:pPr>
      <w:r w:rsidRPr="0079797F">
        <w:br w:type="page"/>
      </w:r>
    </w:p>
    <w:p w14:paraId="03E5F1AA" w14:textId="757576E7" w:rsidR="001C0F49" w:rsidRDefault="001C0F49" w:rsidP="001C0F49">
      <w:pPr>
        <w:pStyle w:val="Heading3-NLA"/>
      </w:pPr>
      <w:bookmarkStart w:id="5" w:name="_Toc114662685"/>
      <w:r>
        <w:lastRenderedPageBreak/>
        <w:t>1.2</w:t>
      </w:r>
      <w:r>
        <w:tab/>
        <w:t>Entity resource statement</w:t>
      </w:r>
      <w:bookmarkEnd w:id="5"/>
    </w:p>
    <w:p w14:paraId="2774CAB8" w14:textId="77777777" w:rsidR="001C0F49" w:rsidRDefault="001C0F49" w:rsidP="001C0F49">
      <w:r>
        <w:t>Table 1.1 shows the total funding from all sources available to the NLA for its operations and to deliver programs and services on behalf of the Government.</w:t>
      </w:r>
    </w:p>
    <w:p w14:paraId="4691C504" w14:textId="189ED4FB" w:rsidR="001C0F49" w:rsidRDefault="001C0F49" w:rsidP="001C0F49">
      <w:r>
        <w:t xml:space="preserve">The table summarises how resources will be applied by outcome (government strategic policy </w:t>
      </w:r>
      <w:r w:rsidR="00D430AC">
        <w:t xml:space="preserve">objectives) and by departmental </w:t>
      </w:r>
      <w:r>
        <w:t>(for the NLA’s operations) classification.</w:t>
      </w:r>
    </w:p>
    <w:p w14:paraId="614011ED" w14:textId="77777777" w:rsidR="001C0F49" w:rsidRDefault="001C0F49" w:rsidP="00FA237E">
      <w:pPr>
        <w:spacing w:after="200"/>
      </w:pPr>
      <w:r>
        <w:t>Information in this table is presented on a resourcing (that is, appropriations/cash available) basis, whilst the ‘Budgeted expenses by Outcome 1’ tables in Section 2 and the financial statements in Section 3 are presented on an accrual basis.</w:t>
      </w:r>
    </w:p>
    <w:p w14:paraId="71FCAB61" w14:textId="77777777" w:rsidR="001C0F49" w:rsidRDefault="001C0F49" w:rsidP="001C0F49">
      <w:pPr>
        <w:pStyle w:val="TableHeading"/>
      </w:pPr>
      <w:r w:rsidRPr="00D44150">
        <w:t xml:space="preserve">Table 1.1: </w:t>
      </w:r>
      <w:r>
        <w:rPr>
          <w:lang w:val="en-US"/>
        </w:rPr>
        <w:t>NLA</w:t>
      </w:r>
      <w:r w:rsidRPr="00D44150">
        <w:t xml:space="preserve"> resource statement</w:t>
      </w:r>
      <w:r>
        <w:t xml:space="preserve"> — Budget estimates for 2022-23 </w:t>
      </w:r>
      <w:r w:rsidRPr="00D44150">
        <w:t xml:space="preserve">as at </w:t>
      </w:r>
      <w:r>
        <w:t>October</w:t>
      </w:r>
      <w:r w:rsidRPr="00D44150">
        <w:t xml:space="preserve"> Budget </w:t>
      </w:r>
      <w:r>
        <w:t>2022</w:t>
      </w:r>
    </w:p>
    <w:tbl>
      <w:tblPr>
        <w:tblW w:w="5000" w:type="pct"/>
        <w:tblLook w:val="04A0" w:firstRow="1" w:lastRow="0" w:firstColumn="1" w:lastColumn="0" w:noHBand="0" w:noVBand="1"/>
      </w:tblPr>
      <w:tblGrid>
        <w:gridCol w:w="5333"/>
        <w:gridCol w:w="1190"/>
        <w:gridCol w:w="1187"/>
      </w:tblGrid>
      <w:tr w:rsidR="001C0F49" w:rsidRPr="00C83438" w14:paraId="45BAFD4D" w14:textId="77777777" w:rsidTr="00237A5C">
        <w:trPr>
          <w:trHeight w:val="204"/>
        </w:trPr>
        <w:tc>
          <w:tcPr>
            <w:tcW w:w="3458" w:type="pct"/>
            <w:tcBorders>
              <w:top w:val="single" w:sz="4" w:space="0" w:color="auto"/>
              <w:left w:val="nil"/>
              <w:bottom w:val="nil"/>
              <w:right w:val="nil"/>
            </w:tcBorders>
            <w:shd w:val="clear" w:color="000000" w:fill="FFFFFF"/>
            <w:noWrap/>
            <w:vAlign w:val="bottom"/>
            <w:hideMark/>
          </w:tcPr>
          <w:p w14:paraId="054792DD" w14:textId="77777777" w:rsidR="001C0F49" w:rsidRPr="00C83438" w:rsidRDefault="001C0F49" w:rsidP="00293BD0">
            <w:pPr>
              <w:spacing w:after="0" w:line="240" w:lineRule="auto"/>
              <w:rPr>
                <w:rFonts w:ascii="Arial" w:hAnsi="Arial" w:cs="Arial"/>
                <w:color w:val="000000"/>
                <w:sz w:val="16"/>
                <w:szCs w:val="16"/>
              </w:rPr>
            </w:pPr>
            <w:r w:rsidRPr="00C83438">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25D9EE0C" w14:textId="77777777" w:rsidR="001C0F49" w:rsidRPr="00C83438" w:rsidRDefault="001C0F49" w:rsidP="00293BD0">
            <w:pPr>
              <w:spacing w:after="0" w:line="240" w:lineRule="auto"/>
              <w:jc w:val="right"/>
              <w:rPr>
                <w:rFonts w:ascii="Arial" w:hAnsi="Arial" w:cs="Arial"/>
                <w:color w:val="000000"/>
                <w:sz w:val="16"/>
                <w:szCs w:val="16"/>
              </w:rPr>
            </w:pPr>
            <w:r w:rsidRPr="00C83438">
              <w:rPr>
                <w:rFonts w:ascii="Arial" w:hAnsi="Arial" w:cs="Arial"/>
                <w:color w:val="000000"/>
                <w:sz w:val="16"/>
                <w:szCs w:val="16"/>
              </w:rPr>
              <w:t>2021-22 Estimated actual</w:t>
            </w:r>
            <w:r w:rsidRPr="00C83438">
              <w:rPr>
                <w:rFonts w:ascii="Arial" w:hAnsi="Arial" w:cs="Arial"/>
                <w:color w:val="000000"/>
                <w:sz w:val="16"/>
                <w:szCs w:val="16"/>
              </w:rPr>
              <w:br/>
              <w:t>$'000</w:t>
            </w:r>
          </w:p>
        </w:tc>
        <w:tc>
          <w:tcPr>
            <w:tcW w:w="770" w:type="pct"/>
            <w:tcBorders>
              <w:top w:val="single" w:sz="4" w:space="0" w:color="auto"/>
              <w:left w:val="nil"/>
              <w:bottom w:val="single" w:sz="4" w:space="0" w:color="auto"/>
              <w:right w:val="nil"/>
            </w:tcBorders>
            <w:shd w:val="clear" w:color="auto" w:fill="E6E6E6"/>
            <w:vAlign w:val="bottom"/>
            <w:hideMark/>
          </w:tcPr>
          <w:p w14:paraId="348DF9F5" w14:textId="77777777" w:rsidR="001C0F49" w:rsidRPr="00C83438" w:rsidRDefault="001C0F49" w:rsidP="00293BD0">
            <w:pPr>
              <w:spacing w:after="0" w:line="240" w:lineRule="auto"/>
              <w:jc w:val="right"/>
              <w:rPr>
                <w:rFonts w:ascii="Arial" w:hAnsi="Arial" w:cs="Arial"/>
                <w:color w:val="000000"/>
                <w:sz w:val="16"/>
                <w:szCs w:val="16"/>
              </w:rPr>
            </w:pPr>
            <w:r w:rsidRPr="00C83438">
              <w:rPr>
                <w:rFonts w:ascii="Arial" w:hAnsi="Arial" w:cs="Arial"/>
                <w:color w:val="000000"/>
                <w:sz w:val="16"/>
                <w:szCs w:val="16"/>
              </w:rPr>
              <w:t>2022-23 Estimate</w:t>
            </w:r>
            <w:r w:rsidRPr="00C83438">
              <w:rPr>
                <w:rFonts w:ascii="Arial" w:hAnsi="Arial" w:cs="Arial"/>
                <w:color w:val="000000"/>
                <w:sz w:val="16"/>
                <w:szCs w:val="16"/>
              </w:rPr>
              <w:br/>
            </w:r>
            <w:r w:rsidRPr="00C83438">
              <w:rPr>
                <w:rFonts w:ascii="Arial" w:hAnsi="Arial" w:cs="Arial"/>
                <w:color w:val="000000"/>
                <w:sz w:val="16"/>
                <w:szCs w:val="16"/>
              </w:rPr>
              <w:br/>
              <w:t>$'000</w:t>
            </w:r>
          </w:p>
        </w:tc>
      </w:tr>
      <w:tr w:rsidR="001C0F49" w:rsidRPr="00C83438" w14:paraId="40BE13FA" w14:textId="77777777" w:rsidTr="00237A5C">
        <w:trPr>
          <w:trHeight w:val="204"/>
        </w:trPr>
        <w:tc>
          <w:tcPr>
            <w:tcW w:w="3458" w:type="pct"/>
            <w:tcBorders>
              <w:top w:val="nil"/>
              <w:left w:val="nil"/>
              <w:bottom w:val="nil"/>
              <w:right w:val="nil"/>
            </w:tcBorders>
            <w:shd w:val="clear" w:color="000000" w:fill="FFFFFF"/>
            <w:noWrap/>
            <w:vAlign w:val="bottom"/>
            <w:hideMark/>
          </w:tcPr>
          <w:p w14:paraId="31944FE3" w14:textId="77777777" w:rsidR="001C0F49" w:rsidRPr="00C83438" w:rsidRDefault="001C0F49" w:rsidP="00D07A74">
            <w:pPr>
              <w:spacing w:after="0" w:line="240" w:lineRule="auto"/>
              <w:rPr>
                <w:rFonts w:ascii="Arial" w:hAnsi="Arial" w:cs="Arial"/>
                <w:b/>
                <w:bCs/>
                <w:color w:val="000000"/>
                <w:sz w:val="16"/>
                <w:szCs w:val="16"/>
              </w:rPr>
            </w:pPr>
            <w:r w:rsidRPr="00C83438">
              <w:rPr>
                <w:rFonts w:ascii="Arial" w:hAnsi="Arial" w:cs="Arial"/>
                <w:b/>
                <w:bCs/>
                <w:color w:val="000000"/>
                <w:sz w:val="16"/>
                <w:szCs w:val="16"/>
              </w:rPr>
              <w:t>Opening balance/cash reserves at 1 July</w:t>
            </w:r>
          </w:p>
        </w:tc>
        <w:tc>
          <w:tcPr>
            <w:tcW w:w="772" w:type="pct"/>
            <w:tcBorders>
              <w:top w:val="single" w:sz="4" w:space="0" w:color="auto"/>
              <w:left w:val="nil"/>
              <w:bottom w:val="single" w:sz="4" w:space="0" w:color="auto"/>
              <w:right w:val="nil"/>
            </w:tcBorders>
            <w:shd w:val="clear" w:color="000000" w:fill="FFFFFF"/>
            <w:noWrap/>
            <w:vAlign w:val="bottom"/>
            <w:hideMark/>
          </w:tcPr>
          <w:p w14:paraId="21C973EF" w14:textId="77777777" w:rsidR="001C0F49" w:rsidRPr="00A54A44" w:rsidRDefault="001C0F49" w:rsidP="00D07A74">
            <w:pPr>
              <w:spacing w:after="0" w:line="240" w:lineRule="auto"/>
              <w:jc w:val="right"/>
              <w:rPr>
                <w:rFonts w:ascii="Arial" w:hAnsi="Arial" w:cs="Arial"/>
                <w:b/>
                <w:color w:val="000000"/>
                <w:sz w:val="16"/>
                <w:szCs w:val="16"/>
              </w:rPr>
            </w:pPr>
            <w:r w:rsidRPr="00A54A44">
              <w:rPr>
                <w:rFonts w:ascii="Arial" w:hAnsi="Arial" w:cs="Arial"/>
                <w:b/>
                <w:color w:val="000000"/>
                <w:sz w:val="16"/>
                <w:szCs w:val="16"/>
              </w:rPr>
              <w:t>77,806</w:t>
            </w:r>
          </w:p>
        </w:tc>
        <w:tc>
          <w:tcPr>
            <w:tcW w:w="770" w:type="pct"/>
            <w:tcBorders>
              <w:top w:val="single" w:sz="4" w:space="0" w:color="auto"/>
              <w:left w:val="nil"/>
              <w:bottom w:val="single" w:sz="4" w:space="0" w:color="auto"/>
              <w:right w:val="nil"/>
            </w:tcBorders>
            <w:shd w:val="clear" w:color="auto" w:fill="E6E6E6"/>
            <w:noWrap/>
            <w:vAlign w:val="bottom"/>
            <w:hideMark/>
          </w:tcPr>
          <w:p w14:paraId="487161B4" w14:textId="77777777" w:rsidR="001C0F49" w:rsidRPr="00A54A44" w:rsidRDefault="001C0F49" w:rsidP="00D07A74">
            <w:pPr>
              <w:spacing w:after="0" w:line="240" w:lineRule="auto"/>
              <w:jc w:val="right"/>
              <w:rPr>
                <w:rFonts w:ascii="Arial" w:hAnsi="Arial" w:cs="Arial"/>
                <w:b/>
                <w:color w:val="000000"/>
                <w:sz w:val="16"/>
                <w:szCs w:val="16"/>
              </w:rPr>
            </w:pPr>
            <w:r w:rsidRPr="00A54A44">
              <w:rPr>
                <w:rFonts w:ascii="Arial" w:hAnsi="Arial" w:cs="Arial"/>
                <w:b/>
                <w:color w:val="000000"/>
                <w:sz w:val="16"/>
                <w:szCs w:val="16"/>
              </w:rPr>
              <w:t>76,708</w:t>
            </w:r>
          </w:p>
        </w:tc>
      </w:tr>
      <w:tr w:rsidR="001C0F49" w:rsidRPr="00C83438" w14:paraId="6C515C50" w14:textId="77777777" w:rsidTr="00237A5C">
        <w:trPr>
          <w:trHeight w:val="204"/>
        </w:trPr>
        <w:tc>
          <w:tcPr>
            <w:tcW w:w="3458" w:type="pct"/>
            <w:tcBorders>
              <w:top w:val="nil"/>
              <w:left w:val="nil"/>
              <w:bottom w:val="nil"/>
              <w:right w:val="nil"/>
            </w:tcBorders>
            <w:shd w:val="clear" w:color="000000" w:fill="FFFFFF"/>
            <w:vAlign w:val="bottom"/>
            <w:hideMark/>
          </w:tcPr>
          <w:p w14:paraId="571132A3" w14:textId="77777777" w:rsidR="001C0F49" w:rsidRPr="00C83438" w:rsidRDefault="001C0F49" w:rsidP="00D07A74">
            <w:pPr>
              <w:spacing w:after="0" w:line="240" w:lineRule="auto"/>
              <w:rPr>
                <w:rFonts w:ascii="Arial" w:hAnsi="Arial" w:cs="Arial"/>
                <w:b/>
                <w:bCs/>
                <w:color w:val="000000"/>
                <w:sz w:val="16"/>
                <w:szCs w:val="16"/>
              </w:rPr>
            </w:pPr>
            <w:r w:rsidRPr="00C83438">
              <w:rPr>
                <w:rFonts w:ascii="Arial" w:hAnsi="Arial" w:cs="Arial"/>
                <w:b/>
                <w:bCs/>
                <w:color w:val="000000"/>
                <w:sz w:val="16"/>
                <w:szCs w:val="16"/>
              </w:rPr>
              <w:t>Funds from Government</w:t>
            </w:r>
          </w:p>
        </w:tc>
        <w:tc>
          <w:tcPr>
            <w:tcW w:w="772" w:type="pct"/>
            <w:tcBorders>
              <w:top w:val="nil"/>
              <w:left w:val="nil"/>
              <w:bottom w:val="nil"/>
              <w:right w:val="nil"/>
            </w:tcBorders>
            <w:shd w:val="clear" w:color="000000" w:fill="FFFFFF"/>
            <w:noWrap/>
            <w:vAlign w:val="bottom"/>
            <w:hideMark/>
          </w:tcPr>
          <w:p w14:paraId="49D088BB" w14:textId="77777777" w:rsidR="001C0F49" w:rsidRPr="00C83438" w:rsidRDefault="001C0F49" w:rsidP="00D07A74">
            <w:pPr>
              <w:spacing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auto" w:fill="E6E6E6"/>
            <w:noWrap/>
            <w:vAlign w:val="bottom"/>
            <w:hideMark/>
          </w:tcPr>
          <w:p w14:paraId="601A4EE4" w14:textId="77777777" w:rsidR="001C0F49" w:rsidRPr="00C83438" w:rsidRDefault="001C0F49" w:rsidP="00D07A74">
            <w:pPr>
              <w:spacing w:after="0" w:line="240" w:lineRule="auto"/>
              <w:jc w:val="right"/>
              <w:rPr>
                <w:rFonts w:ascii="Arial" w:hAnsi="Arial" w:cs="Arial"/>
                <w:color w:val="000000"/>
                <w:sz w:val="16"/>
                <w:szCs w:val="16"/>
              </w:rPr>
            </w:pPr>
          </w:p>
        </w:tc>
      </w:tr>
      <w:tr w:rsidR="001C0F49" w:rsidRPr="00C83438" w14:paraId="0EECA36D" w14:textId="77777777" w:rsidTr="00237A5C">
        <w:trPr>
          <w:trHeight w:val="204"/>
        </w:trPr>
        <w:tc>
          <w:tcPr>
            <w:tcW w:w="3458" w:type="pct"/>
            <w:tcBorders>
              <w:top w:val="nil"/>
              <w:left w:val="nil"/>
              <w:bottom w:val="nil"/>
              <w:right w:val="nil"/>
            </w:tcBorders>
            <w:shd w:val="clear" w:color="000000" w:fill="FFFFFF"/>
            <w:vAlign w:val="bottom"/>
            <w:hideMark/>
          </w:tcPr>
          <w:p w14:paraId="084F60F4" w14:textId="77777777" w:rsidR="001C0F49" w:rsidRPr="00C83438" w:rsidRDefault="001C0F49" w:rsidP="00D07A74">
            <w:pPr>
              <w:spacing w:after="0" w:line="240" w:lineRule="auto"/>
              <w:rPr>
                <w:rFonts w:ascii="Arial" w:hAnsi="Arial" w:cs="Arial"/>
                <w:color w:val="000000"/>
                <w:sz w:val="16"/>
                <w:szCs w:val="16"/>
              </w:rPr>
            </w:pPr>
            <w:r w:rsidRPr="00C83438">
              <w:rPr>
                <w:rFonts w:ascii="Arial" w:hAnsi="Arial" w:cs="Arial"/>
                <w:color w:val="000000"/>
                <w:sz w:val="16"/>
                <w:szCs w:val="16"/>
              </w:rPr>
              <w:t>Annual appropriations - ordinary annual services</w:t>
            </w:r>
            <w:r w:rsidRPr="00C83438">
              <w:rPr>
                <w:rFonts w:ascii="Arial" w:hAnsi="Arial" w:cs="Arial"/>
                <w:color w:val="000000"/>
                <w:sz w:val="16"/>
                <w:szCs w:val="16"/>
                <w:vertAlign w:val="superscript"/>
              </w:rPr>
              <w:t xml:space="preserve"> </w:t>
            </w:r>
          </w:p>
        </w:tc>
        <w:tc>
          <w:tcPr>
            <w:tcW w:w="772" w:type="pct"/>
            <w:tcBorders>
              <w:top w:val="nil"/>
              <w:left w:val="nil"/>
              <w:bottom w:val="nil"/>
              <w:right w:val="nil"/>
            </w:tcBorders>
            <w:shd w:val="clear" w:color="000000" w:fill="FFFFFF"/>
            <w:noWrap/>
            <w:vAlign w:val="bottom"/>
            <w:hideMark/>
          </w:tcPr>
          <w:p w14:paraId="684715BA" w14:textId="77777777" w:rsidR="001C0F49" w:rsidRPr="00C83438" w:rsidRDefault="001C0F49" w:rsidP="00D07A74">
            <w:pPr>
              <w:spacing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auto" w:fill="E6E6E6"/>
            <w:noWrap/>
            <w:vAlign w:val="bottom"/>
            <w:hideMark/>
          </w:tcPr>
          <w:p w14:paraId="0A197D68" w14:textId="77777777" w:rsidR="001C0F49" w:rsidRPr="00C83438" w:rsidRDefault="001C0F49" w:rsidP="00D07A74">
            <w:pPr>
              <w:spacing w:after="0" w:line="240" w:lineRule="auto"/>
              <w:jc w:val="right"/>
              <w:rPr>
                <w:rFonts w:ascii="Arial" w:hAnsi="Arial" w:cs="Arial"/>
                <w:color w:val="000000"/>
                <w:sz w:val="16"/>
                <w:szCs w:val="16"/>
              </w:rPr>
            </w:pPr>
          </w:p>
        </w:tc>
      </w:tr>
      <w:tr w:rsidR="001C0F49" w:rsidRPr="00C83438" w14:paraId="0423D186" w14:textId="77777777" w:rsidTr="00237A5C">
        <w:trPr>
          <w:trHeight w:val="204"/>
        </w:trPr>
        <w:tc>
          <w:tcPr>
            <w:tcW w:w="3458" w:type="pct"/>
            <w:tcBorders>
              <w:top w:val="nil"/>
              <w:left w:val="nil"/>
              <w:bottom w:val="nil"/>
              <w:right w:val="nil"/>
            </w:tcBorders>
            <w:shd w:val="clear" w:color="000000" w:fill="FFFFFF"/>
            <w:vAlign w:val="bottom"/>
            <w:hideMark/>
          </w:tcPr>
          <w:p w14:paraId="27463942" w14:textId="77777777" w:rsidR="001C0F49" w:rsidRPr="00C83438" w:rsidRDefault="001C0F49" w:rsidP="00D07A74">
            <w:pPr>
              <w:spacing w:after="0" w:line="240" w:lineRule="auto"/>
              <w:ind w:left="113"/>
              <w:rPr>
                <w:rFonts w:ascii="Arial" w:hAnsi="Arial" w:cs="Arial"/>
                <w:color w:val="000000"/>
                <w:sz w:val="16"/>
                <w:szCs w:val="16"/>
              </w:rPr>
            </w:pPr>
            <w:r w:rsidRPr="00C83438">
              <w:rPr>
                <w:rFonts w:ascii="Arial" w:hAnsi="Arial" w:cs="Arial"/>
                <w:color w:val="000000"/>
                <w:sz w:val="16"/>
                <w:szCs w:val="16"/>
              </w:rPr>
              <w:t xml:space="preserve">Outcome 1 </w:t>
            </w:r>
            <w:r w:rsidRPr="00C83438">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noWrap/>
            <w:vAlign w:val="bottom"/>
            <w:hideMark/>
          </w:tcPr>
          <w:p w14:paraId="4C0F5658"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57,493</w:t>
            </w:r>
          </w:p>
        </w:tc>
        <w:tc>
          <w:tcPr>
            <w:tcW w:w="770" w:type="pct"/>
            <w:tcBorders>
              <w:top w:val="nil"/>
              <w:left w:val="nil"/>
              <w:bottom w:val="nil"/>
              <w:right w:val="nil"/>
            </w:tcBorders>
            <w:shd w:val="clear" w:color="auto" w:fill="E6E6E6"/>
            <w:noWrap/>
            <w:vAlign w:val="bottom"/>
            <w:hideMark/>
          </w:tcPr>
          <w:p w14:paraId="03703EBF"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60,989</w:t>
            </w:r>
          </w:p>
        </w:tc>
      </w:tr>
      <w:tr w:rsidR="001C0F49" w:rsidRPr="00C83438" w14:paraId="2669B3E9" w14:textId="77777777" w:rsidTr="00237A5C">
        <w:trPr>
          <w:trHeight w:val="204"/>
        </w:trPr>
        <w:tc>
          <w:tcPr>
            <w:tcW w:w="3458" w:type="pct"/>
            <w:tcBorders>
              <w:top w:val="nil"/>
              <w:left w:val="nil"/>
              <w:bottom w:val="nil"/>
              <w:right w:val="nil"/>
            </w:tcBorders>
            <w:shd w:val="clear" w:color="000000" w:fill="FFFFFF"/>
            <w:noWrap/>
            <w:vAlign w:val="bottom"/>
          </w:tcPr>
          <w:p w14:paraId="6D29B4A1" w14:textId="77777777" w:rsidR="001C0F49" w:rsidRPr="00C83438" w:rsidRDefault="001C0F49" w:rsidP="00D07A74">
            <w:pPr>
              <w:spacing w:after="0" w:line="240" w:lineRule="auto"/>
              <w:ind w:left="29"/>
              <w:rPr>
                <w:rFonts w:ascii="Arial" w:hAnsi="Arial" w:cs="Arial"/>
                <w:color w:val="000000"/>
                <w:sz w:val="16"/>
                <w:szCs w:val="16"/>
              </w:rPr>
            </w:pPr>
            <w:r w:rsidRPr="004A6564">
              <w:rPr>
                <w:rFonts w:ascii="Arial" w:hAnsi="Arial" w:cs="Arial"/>
                <w:color w:val="000000"/>
                <w:sz w:val="16"/>
                <w:szCs w:val="16"/>
              </w:rPr>
              <w:t xml:space="preserve">Annual appropriations - other services </w:t>
            </w:r>
            <w:r w:rsidRPr="009F6D15">
              <w:rPr>
                <w:rFonts w:ascii="Arial" w:hAnsi="Arial" w:cs="Arial"/>
                <w:color w:val="000000"/>
                <w:sz w:val="16"/>
                <w:szCs w:val="16"/>
                <w:vertAlign w:val="superscript"/>
              </w:rPr>
              <w:t>(b)</w:t>
            </w:r>
          </w:p>
        </w:tc>
        <w:tc>
          <w:tcPr>
            <w:tcW w:w="772" w:type="pct"/>
            <w:tcBorders>
              <w:top w:val="nil"/>
              <w:left w:val="nil"/>
              <w:bottom w:val="nil"/>
              <w:right w:val="nil"/>
            </w:tcBorders>
            <w:shd w:val="clear" w:color="000000" w:fill="FFFFFF"/>
            <w:noWrap/>
            <w:vAlign w:val="bottom"/>
          </w:tcPr>
          <w:p w14:paraId="7403721B" w14:textId="77777777" w:rsidR="001C0F49" w:rsidRPr="00C83438" w:rsidRDefault="001C0F49" w:rsidP="00D07A74">
            <w:pPr>
              <w:spacing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auto" w:fill="E6E6E6"/>
            <w:noWrap/>
            <w:vAlign w:val="bottom"/>
          </w:tcPr>
          <w:p w14:paraId="433D6C1F" w14:textId="77777777" w:rsidR="001C0F49" w:rsidRPr="00C83438" w:rsidRDefault="001C0F49" w:rsidP="00D07A74">
            <w:pPr>
              <w:spacing w:after="0" w:line="240" w:lineRule="auto"/>
              <w:jc w:val="right"/>
              <w:rPr>
                <w:rFonts w:ascii="Arial" w:hAnsi="Arial" w:cs="Arial"/>
                <w:color w:val="000000"/>
                <w:sz w:val="16"/>
                <w:szCs w:val="16"/>
              </w:rPr>
            </w:pPr>
          </w:p>
        </w:tc>
      </w:tr>
      <w:tr w:rsidR="001C0F49" w:rsidRPr="00C83438" w14:paraId="6ADCC180" w14:textId="77777777" w:rsidTr="00237A5C">
        <w:trPr>
          <w:trHeight w:val="204"/>
        </w:trPr>
        <w:tc>
          <w:tcPr>
            <w:tcW w:w="3458" w:type="pct"/>
            <w:tcBorders>
              <w:top w:val="nil"/>
              <w:left w:val="nil"/>
              <w:bottom w:val="nil"/>
              <w:right w:val="nil"/>
            </w:tcBorders>
            <w:shd w:val="clear" w:color="000000" w:fill="FFFFFF"/>
            <w:noWrap/>
            <w:vAlign w:val="bottom"/>
            <w:hideMark/>
          </w:tcPr>
          <w:p w14:paraId="4027B288" w14:textId="77777777" w:rsidR="001C0F49" w:rsidRPr="00C83438" w:rsidRDefault="001C0F49" w:rsidP="00D07A74">
            <w:pPr>
              <w:spacing w:after="0" w:line="240" w:lineRule="auto"/>
              <w:ind w:left="113"/>
              <w:rPr>
                <w:rFonts w:ascii="Arial" w:hAnsi="Arial" w:cs="Arial"/>
                <w:color w:val="000000"/>
                <w:sz w:val="16"/>
                <w:szCs w:val="16"/>
              </w:rPr>
            </w:pPr>
            <w:r w:rsidRPr="00C83438">
              <w:rPr>
                <w:rFonts w:ascii="Arial" w:hAnsi="Arial" w:cs="Arial"/>
                <w:color w:val="000000"/>
                <w:sz w:val="16"/>
                <w:szCs w:val="16"/>
              </w:rPr>
              <w:t>Equity injection</w:t>
            </w:r>
          </w:p>
        </w:tc>
        <w:tc>
          <w:tcPr>
            <w:tcW w:w="772" w:type="pct"/>
            <w:tcBorders>
              <w:top w:val="nil"/>
              <w:left w:val="nil"/>
              <w:bottom w:val="nil"/>
              <w:right w:val="nil"/>
            </w:tcBorders>
            <w:shd w:val="clear" w:color="000000" w:fill="FFFFFF"/>
            <w:noWrap/>
            <w:vAlign w:val="bottom"/>
            <w:hideMark/>
          </w:tcPr>
          <w:p w14:paraId="4DF8F0C9"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9,566</w:t>
            </w:r>
          </w:p>
        </w:tc>
        <w:tc>
          <w:tcPr>
            <w:tcW w:w="770" w:type="pct"/>
            <w:tcBorders>
              <w:top w:val="nil"/>
              <w:left w:val="nil"/>
              <w:bottom w:val="nil"/>
              <w:right w:val="nil"/>
            </w:tcBorders>
            <w:shd w:val="clear" w:color="auto" w:fill="E6E6E6"/>
            <w:noWrap/>
            <w:vAlign w:val="bottom"/>
            <w:hideMark/>
          </w:tcPr>
          <w:p w14:paraId="623A1FA4"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9,650</w:t>
            </w:r>
          </w:p>
        </w:tc>
      </w:tr>
      <w:tr w:rsidR="001C0F49" w:rsidRPr="00C83438" w14:paraId="382806F7" w14:textId="77777777" w:rsidTr="00237A5C">
        <w:trPr>
          <w:trHeight w:val="204"/>
        </w:trPr>
        <w:tc>
          <w:tcPr>
            <w:tcW w:w="3458" w:type="pct"/>
            <w:tcBorders>
              <w:top w:val="nil"/>
              <w:left w:val="nil"/>
              <w:bottom w:val="nil"/>
              <w:right w:val="nil"/>
            </w:tcBorders>
            <w:shd w:val="clear" w:color="000000" w:fill="FFFFFF"/>
            <w:vAlign w:val="bottom"/>
            <w:hideMark/>
          </w:tcPr>
          <w:p w14:paraId="31F82D0F" w14:textId="77777777" w:rsidR="001C0F49" w:rsidRPr="00C83438" w:rsidRDefault="001C0F49" w:rsidP="00D07A74">
            <w:pPr>
              <w:spacing w:after="0" w:line="240" w:lineRule="auto"/>
              <w:rPr>
                <w:rFonts w:ascii="Arial" w:hAnsi="Arial" w:cs="Arial"/>
                <w:color w:val="000000"/>
                <w:sz w:val="16"/>
                <w:szCs w:val="16"/>
              </w:rPr>
            </w:pPr>
            <w:r w:rsidRPr="00C83438">
              <w:rPr>
                <w:rFonts w:ascii="Arial" w:hAnsi="Arial" w:cs="Arial"/>
                <w:color w:val="000000"/>
                <w:sz w:val="16"/>
                <w:szCs w:val="16"/>
              </w:rPr>
              <w:t>Total annual appropriations</w:t>
            </w:r>
          </w:p>
        </w:tc>
        <w:tc>
          <w:tcPr>
            <w:tcW w:w="772" w:type="pct"/>
            <w:tcBorders>
              <w:top w:val="single" w:sz="4" w:space="0" w:color="auto"/>
              <w:left w:val="nil"/>
              <w:bottom w:val="single" w:sz="4" w:space="0" w:color="auto"/>
              <w:right w:val="nil"/>
            </w:tcBorders>
            <w:shd w:val="clear" w:color="000000" w:fill="FFFFFF"/>
            <w:noWrap/>
            <w:vAlign w:val="bottom"/>
            <w:hideMark/>
          </w:tcPr>
          <w:p w14:paraId="18E55F1C"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67,059</w:t>
            </w:r>
          </w:p>
        </w:tc>
        <w:tc>
          <w:tcPr>
            <w:tcW w:w="770" w:type="pct"/>
            <w:tcBorders>
              <w:top w:val="single" w:sz="4" w:space="0" w:color="auto"/>
              <w:left w:val="nil"/>
              <w:bottom w:val="single" w:sz="4" w:space="0" w:color="auto"/>
              <w:right w:val="nil"/>
            </w:tcBorders>
            <w:shd w:val="clear" w:color="auto" w:fill="E6E6E6"/>
            <w:noWrap/>
            <w:vAlign w:val="bottom"/>
            <w:hideMark/>
          </w:tcPr>
          <w:p w14:paraId="327E73AA" w14:textId="77777777" w:rsidR="001C0F49" w:rsidRPr="00B32140" w:rsidRDefault="001C0F49" w:rsidP="00D07A74">
            <w:pPr>
              <w:spacing w:after="0" w:line="240" w:lineRule="auto"/>
              <w:jc w:val="right"/>
              <w:rPr>
                <w:rFonts w:ascii="Arial" w:hAnsi="Arial" w:cs="Arial"/>
                <w:iCs/>
                <w:color w:val="000000"/>
                <w:sz w:val="16"/>
                <w:szCs w:val="16"/>
              </w:rPr>
            </w:pPr>
            <w:r w:rsidRPr="00B32140">
              <w:rPr>
                <w:rFonts w:ascii="Arial" w:hAnsi="Arial" w:cs="Arial"/>
                <w:iCs/>
                <w:color w:val="000000"/>
                <w:sz w:val="16"/>
                <w:szCs w:val="16"/>
              </w:rPr>
              <w:t>70,639</w:t>
            </w:r>
          </w:p>
        </w:tc>
      </w:tr>
      <w:tr w:rsidR="001C0F49" w:rsidRPr="00C83438" w14:paraId="4ACC09CE" w14:textId="77777777" w:rsidTr="00237A5C">
        <w:trPr>
          <w:trHeight w:val="204"/>
        </w:trPr>
        <w:tc>
          <w:tcPr>
            <w:tcW w:w="3458" w:type="pct"/>
            <w:tcBorders>
              <w:top w:val="nil"/>
              <w:left w:val="nil"/>
              <w:bottom w:val="nil"/>
              <w:right w:val="nil"/>
            </w:tcBorders>
            <w:shd w:val="clear" w:color="000000" w:fill="FFFFFF"/>
            <w:vAlign w:val="bottom"/>
            <w:hideMark/>
          </w:tcPr>
          <w:p w14:paraId="72A01322" w14:textId="77777777" w:rsidR="001C0F49" w:rsidRPr="00C83438" w:rsidRDefault="001C0F49" w:rsidP="00D07A74">
            <w:pPr>
              <w:spacing w:after="0" w:line="240" w:lineRule="auto"/>
              <w:rPr>
                <w:rFonts w:ascii="Arial" w:hAnsi="Arial" w:cs="Arial"/>
                <w:color w:val="000000"/>
                <w:sz w:val="16"/>
                <w:szCs w:val="16"/>
              </w:rPr>
            </w:pPr>
            <w:r w:rsidRPr="00C83438">
              <w:rPr>
                <w:rFonts w:ascii="Arial" w:hAnsi="Arial" w:cs="Arial"/>
                <w:color w:val="000000"/>
                <w:sz w:val="16"/>
                <w:szCs w:val="16"/>
              </w:rPr>
              <w:t>Amounts received from related entities</w:t>
            </w:r>
          </w:p>
        </w:tc>
        <w:tc>
          <w:tcPr>
            <w:tcW w:w="772" w:type="pct"/>
            <w:tcBorders>
              <w:top w:val="nil"/>
              <w:left w:val="nil"/>
              <w:bottom w:val="nil"/>
              <w:right w:val="nil"/>
            </w:tcBorders>
            <w:shd w:val="clear" w:color="000000" w:fill="FFFFFF"/>
            <w:noWrap/>
            <w:vAlign w:val="bottom"/>
            <w:hideMark/>
          </w:tcPr>
          <w:p w14:paraId="020B04A7" w14:textId="77777777" w:rsidR="001C0F49" w:rsidRPr="00C83438" w:rsidRDefault="001C0F49" w:rsidP="00D07A74">
            <w:pPr>
              <w:spacing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auto" w:fill="E6E6E6"/>
            <w:noWrap/>
            <w:vAlign w:val="bottom"/>
            <w:hideMark/>
          </w:tcPr>
          <w:p w14:paraId="7BBE3389" w14:textId="77777777" w:rsidR="001C0F49" w:rsidRPr="00C83438" w:rsidRDefault="001C0F49" w:rsidP="00D07A74">
            <w:pPr>
              <w:spacing w:after="0" w:line="240" w:lineRule="auto"/>
              <w:jc w:val="right"/>
              <w:rPr>
                <w:rFonts w:ascii="Arial" w:hAnsi="Arial" w:cs="Arial"/>
                <w:color w:val="000000"/>
                <w:sz w:val="16"/>
                <w:szCs w:val="16"/>
              </w:rPr>
            </w:pPr>
          </w:p>
        </w:tc>
      </w:tr>
      <w:tr w:rsidR="001C0F49" w:rsidRPr="00C83438" w14:paraId="2D0928FA" w14:textId="77777777" w:rsidTr="00237A5C">
        <w:trPr>
          <w:trHeight w:val="204"/>
        </w:trPr>
        <w:tc>
          <w:tcPr>
            <w:tcW w:w="3458" w:type="pct"/>
            <w:tcBorders>
              <w:top w:val="nil"/>
              <w:left w:val="nil"/>
              <w:bottom w:val="nil"/>
              <w:right w:val="nil"/>
            </w:tcBorders>
            <w:shd w:val="clear" w:color="000000" w:fill="FFFFFF"/>
            <w:vAlign w:val="bottom"/>
            <w:hideMark/>
          </w:tcPr>
          <w:p w14:paraId="10A0F822" w14:textId="77777777" w:rsidR="001C0F49" w:rsidRPr="00C83438" w:rsidRDefault="001C0F49" w:rsidP="00D07A74">
            <w:pPr>
              <w:spacing w:after="0" w:line="240" w:lineRule="auto"/>
              <w:ind w:left="113"/>
              <w:rPr>
                <w:rFonts w:ascii="Arial" w:hAnsi="Arial" w:cs="Arial"/>
                <w:color w:val="000000"/>
                <w:sz w:val="16"/>
                <w:szCs w:val="16"/>
              </w:rPr>
            </w:pPr>
            <w:r w:rsidRPr="00C83438">
              <w:rPr>
                <w:rFonts w:ascii="Arial" w:hAnsi="Arial" w:cs="Arial"/>
                <w:color w:val="000000"/>
                <w:sz w:val="16"/>
                <w:szCs w:val="16"/>
              </w:rPr>
              <w:t xml:space="preserve">Amounts from portfolio department </w:t>
            </w:r>
            <w:r w:rsidRPr="00C83438">
              <w:rPr>
                <w:rFonts w:ascii="Arial" w:hAnsi="Arial" w:cs="Arial"/>
                <w:color w:val="000000"/>
                <w:sz w:val="16"/>
                <w:szCs w:val="16"/>
                <w:vertAlign w:val="superscript"/>
              </w:rPr>
              <w:t>(c)</w:t>
            </w:r>
          </w:p>
        </w:tc>
        <w:tc>
          <w:tcPr>
            <w:tcW w:w="772" w:type="pct"/>
            <w:tcBorders>
              <w:top w:val="nil"/>
              <w:left w:val="nil"/>
              <w:bottom w:val="nil"/>
              <w:right w:val="nil"/>
            </w:tcBorders>
            <w:shd w:val="clear" w:color="000000" w:fill="FFFFFF"/>
            <w:noWrap/>
            <w:vAlign w:val="bottom"/>
            <w:hideMark/>
          </w:tcPr>
          <w:p w14:paraId="0A5BF118"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1,101</w:t>
            </w:r>
          </w:p>
        </w:tc>
        <w:tc>
          <w:tcPr>
            <w:tcW w:w="770" w:type="pct"/>
            <w:tcBorders>
              <w:top w:val="nil"/>
              <w:left w:val="nil"/>
              <w:bottom w:val="nil"/>
              <w:right w:val="nil"/>
            </w:tcBorders>
            <w:shd w:val="clear" w:color="auto" w:fill="E6E6E6"/>
            <w:noWrap/>
            <w:vAlign w:val="bottom"/>
            <w:hideMark/>
          </w:tcPr>
          <w:p w14:paraId="043CD6CD"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1,790</w:t>
            </w:r>
          </w:p>
        </w:tc>
      </w:tr>
      <w:tr w:rsidR="001C0F49" w:rsidRPr="00C83438" w14:paraId="3E65634A" w14:textId="77777777" w:rsidTr="00237A5C">
        <w:trPr>
          <w:trHeight w:val="204"/>
        </w:trPr>
        <w:tc>
          <w:tcPr>
            <w:tcW w:w="3458" w:type="pct"/>
            <w:tcBorders>
              <w:top w:val="nil"/>
              <w:left w:val="nil"/>
              <w:bottom w:val="nil"/>
              <w:right w:val="nil"/>
            </w:tcBorders>
            <w:shd w:val="clear" w:color="000000" w:fill="FFFFFF"/>
            <w:vAlign w:val="bottom"/>
            <w:hideMark/>
          </w:tcPr>
          <w:p w14:paraId="5375C2A1" w14:textId="77777777" w:rsidR="001C0F49" w:rsidRPr="00C83438" w:rsidRDefault="001C0F49" w:rsidP="00D07A74">
            <w:pPr>
              <w:spacing w:after="0" w:line="240" w:lineRule="auto"/>
              <w:ind w:left="113"/>
              <w:rPr>
                <w:rFonts w:ascii="Arial" w:hAnsi="Arial" w:cs="Arial"/>
                <w:color w:val="000000"/>
                <w:sz w:val="16"/>
                <w:szCs w:val="16"/>
              </w:rPr>
            </w:pPr>
            <w:r w:rsidRPr="00C83438">
              <w:rPr>
                <w:rFonts w:ascii="Arial" w:hAnsi="Arial" w:cs="Arial"/>
                <w:color w:val="000000"/>
                <w:sz w:val="16"/>
                <w:szCs w:val="16"/>
              </w:rPr>
              <w:t xml:space="preserve">Amounts from other entities </w:t>
            </w:r>
            <w:r w:rsidRPr="00C83438">
              <w:rPr>
                <w:rFonts w:ascii="Arial" w:hAnsi="Arial" w:cs="Arial"/>
                <w:color w:val="000000"/>
                <w:sz w:val="16"/>
                <w:szCs w:val="16"/>
                <w:vertAlign w:val="superscript"/>
              </w:rPr>
              <w:t>(d)</w:t>
            </w:r>
          </w:p>
        </w:tc>
        <w:tc>
          <w:tcPr>
            <w:tcW w:w="772" w:type="pct"/>
            <w:tcBorders>
              <w:top w:val="nil"/>
              <w:left w:val="nil"/>
              <w:bottom w:val="nil"/>
              <w:right w:val="nil"/>
            </w:tcBorders>
            <w:shd w:val="clear" w:color="000000" w:fill="FFFFFF"/>
            <w:noWrap/>
            <w:vAlign w:val="bottom"/>
            <w:hideMark/>
          </w:tcPr>
          <w:p w14:paraId="67B88316"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60</w:t>
            </w:r>
          </w:p>
        </w:tc>
        <w:tc>
          <w:tcPr>
            <w:tcW w:w="770" w:type="pct"/>
            <w:tcBorders>
              <w:top w:val="nil"/>
              <w:left w:val="nil"/>
              <w:bottom w:val="nil"/>
              <w:right w:val="nil"/>
            </w:tcBorders>
            <w:shd w:val="clear" w:color="auto" w:fill="E6E6E6"/>
            <w:noWrap/>
            <w:vAlign w:val="bottom"/>
            <w:hideMark/>
          </w:tcPr>
          <w:p w14:paraId="2C89D2B6"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60</w:t>
            </w:r>
          </w:p>
        </w:tc>
      </w:tr>
      <w:tr w:rsidR="001C0F49" w:rsidRPr="00C83438" w14:paraId="41F682E1" w14:textId="77777777" w:rsidTr="00237A5C">
        <w:trPr>
          <w:trHeight w:val="204"/>
        </w:trPr>
        <w:tc>
          <w:tcPr>
            <w:tcW w:w="3458" w:type="pct"/>
            <w:tcBorders>
              <w:top w:val="nil"/>
              <w:left w:val="nil"/>
              <w:bottom w:val="nil"/>
              <w:right w:val="nil"/>
            </w:tcBorders>
            <w:shd w:val="clear" w:color="000000" w:fill="FFFFFF"/>
            <w:vAlign w:val="bottom"/>
            <w:hideMark/>
          </w:tcPr>
          <w:p w14:paraId="529ED92F" w14:textId="77777777" w:rsidR="001C0F49" w:rsidRPr="00C83438" w:rsidRDefault="001C0F49" w:rsidP="00D07A74">
            <w:pPr>
              <w:spacing w:after="0" w:line="240" w:lineRule="auto"/>
              <w:rPr>
                <w:rFonts w:ascii="Arial" w:hAnsi="Arial" w:cs="Arial"/>
                <w:color w:val="000000"/>
                <w:sz w:val="16"/>
                <w:szCs w:val="16"/>
              </w:rPr>
            </w:pPr>
            <w:r w:rsidRPr="00C83438">
              <w:rPr>
                <w:rFonts w:ascii="Arial" w:hAnsi="Arial" w:cs="Arial"/>
                <w:color w:val="000000"/>
                <w:sz w:val="16"/>
                <w:szCs w:val="16"/>
              </w:rPr>
              <w:t>Total amounts received from related entities</w:t>
            </w:r>
          </w:p>
        </w:tc>
        <w:tc>
          <w:tcPr>
            <w:tcW w:w="772" w:type="pct"/>
            <w:tcBorders>
              <w:top w:val="single" w:sz="4" w:space="0" w:color="auto"/>
              <w:left w:val="nil"/>
              <w:bottom w:val="single" w:sz="4" w:space="0" w:color="auto"/>
              <w:right w:val="nil"/>
            </w:tcBorders>
            <w:shd w:val="clear" w:color="000000" w:fill="FFFFFF"/>
            <w:noWrap/>
            <w:vAlign w:val="bottom"/>
            <w:hideMark/>
          </w:tcPr>
          <w:p w14:paraId="32FECEF8"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1,161</w:t>
            </w:r>
          </w:p>
        </w:tc>
        <w:tc>
          <w:tcPr>
            <w:tcW w:w="770" w:type="pct"/>
            <w:tcBorders>
              <w:top w:val="single" w:sz="4" w:space="0" w:color="auto"/>
              <w:left w:val="nil"/>
              <w:bottom w:val="single" w:sz="4" w:space="0" w:color="auto"/>
              <w:right w:val="nil"/>
            </w:tcBorders>
            <w:shd w:val="clear" w:color="auto" w:fill="E6E6E6"/>
            <w:noWrap/>
            <w:vAlign w:val="bottom"/>
            <w:hideMark/>
          </w:tcPr>
          <w:p w14:paraId="7456D356"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1,850</w:t>
            </w:r>
          </w:p>
        </w:tc>
      </w:tr>
      <w:tr w:rsidR="001C0F49" w:rsidRPr="00C83438" w14:paraId="4CB2DBE8" w14:textId="77777777" w:rsidTr="00237A5C">
        <w:trPr>
          <w:trHeight w:val="204"/>
        </w:trPr>
        <w:tc>
          <w:tcPr>
            <w:tcW w:w="3458" w:type="pct"/>
            <w:tcBorders>
              <w:top w:val="nil"/>
              <w:left w:val="nil"/>
              <w:bottom w:val="nil"/>
              <w:right w:val="nil"/>
            </w:tcBorders>
            <w:shd w:val="clear" w:color="000000" w:fill="FFFFFF"/>
            <w:vAlign w:val="bottom"/>
            <w:hideMark/>
          </w:tcPr>
          <w:p w14:paraId="2907B64D" w14:textId="77777777" w:rsidR="001C0F49" w:rsidRPr="00C83438" w:rsidRDefault="001C0F49" w:rsidP="00D07A74">
            <w:pPr>
              <w:spacing w:after="0" w:line="240" w:lineRule="auto"/>
              <w:rPr>
                <w:rFonts w:ascii="Arial" w:hAnsi="Arial" w:cs="Arial"/>
                <w:b/>
                <w:bCs/>
                <w:color w:val="000000"/>
                <w:sz w:val="16"/>
                <w:szCs w:val="16"/>
              </w:rPr>
            </w:pPr>
            <w:r w:rsidRPr="00C83438">
              <w:rPr>
                <w:rFonts w:ascii="Arial" w:hAnsi="Arial" w:cs="Arial"/>
                <w:b/>
                <w:bCs/>
                <w:color w:val="000000"/>
                <w:sz w:val="16"/>
                <w:szCs w:val="16"/>
              </w:rPr>
              <w:t>Total funds from Government</w:t>
            </w:r>
          </w:p>
        </w:tc>
        <w:tc>
          <w:tcPr>
            <w:tcW w:w="772" w:type="pct"/>
            <w:tcBorders>
              <w:top w:val="single" w:sz="4" w:space="0" w:color="auto"/>
              <w:left w:val="nil"/>
              <w:bottom w:val="single" w:sz="4" w:space="0" w:color="auto"/>
              <w:right w:val="nil"/>
            </w:tcBorders>
            <w:shd w:val="clear" w:color="000000" w:fill="FFFFFF"/>
            <w:noWrap/>
            <w:vAlign w:val="bottom"/>
            <w:hideMark/>
          </w:tcPr>
          <w:p w14:paraId="27E9632B" w14:textId="77777777" w:rsidR="001C0F49" w:rsidRPr="00C83438" w:rsidRDefault="001C0F49" w:rsidP="00D07A74">
            <w:pPr>
              <w:spacing w:after="0" w:line="240" w:lineRule="auto"/>
              <w:jc w:val="right"/>
              <w:rPr>
                <w:rFonts w:ascii="Arial" w:hAnsi="Arial" w:cs="Arial"/>
                <w:b/>
                <w:bCs/>
                <w:color w:val="000000"/>
                <w:sz w:val="16"/>
                <w:szCs w:val="16"/>
              </w:rPr>
            </w:pPr>
            <w:r w:rsidRPr="00C83438">
              <w:rPr>
                <w:rFonts w:ascii="Arial" w:hAnsi="Arial" w:cs="Arial"/>
                <w:b/>
                <w:bCs/>
                <w:color w:val="000000"/>
                <w:sz w:val="16"/>
                <w:szCs w:val="16"/>
              </w:rPr>
              <w:t>68,220</w:t>
            </w:r>
          </w:p>
        </w:tc>
        <w:tc>
          <w:tcPr>
            <w:tcW w:w="770" w:type="pct"/>
            <w:tcBorders>
              <w:top w:val="single" w:sz="4" w:space="0" w:color="auto"/>
              <w:left w:val="nil"/>
              <w:bottom w:val="single" w:sz="4" w:space="0" w:color="auto"/>
              <w:right w:val="nil"/>
            </w:tcBorders>
            <w:shd w:val="clear" w:color="auto" w:fill="E6E6E6"/>
            <w:noWrap/>
            <w:vAlign w:val="bottom"/>
            <w:hideMark/>
          </w:tcPr>
          <w:p w14:paraId="3F8E2F21" w14:textId="77777777" w:rsidR="001C0F49" w:rsidRPr="00C83438" w:rsidRDefault="001C0F49" w:rsidP="00D07A74">
            <w:pPr>
              <w:spacing w:after="0" w:line="240" w:lineRule="auto"/>
              <w:jc w:val="right"/>
              <w:rPr>
                <w:rFonts w:ascii="Arial" w:hAnsi="Arial" w:cs="Arial"/>
                <w:b/>
                <w:bCs/>
                <w:color w:val="000000"/>
                <w:sz w:val="16"/>
                <w:szCs w:val="16"/>
              </w:rPr>
            </w:pPr>
            <w:r w:rsidRPr="00C83438">
              <w:rPr>
                <w:rFonts w:ascii="Arial" w:hAnsi="Arial" w:cs="Arial"/>
                <w:b/>
                <w:bCs/>
                <w:color w:val="000000"/>
                <w:sz w:val="16"/>
                <w:szCs w:val="16"/>
              </w:rPr>
              <w:t>72,489</w:t>
            </w:r>
          </w:p>
        </w:tc>
      </w:tr>
      <w:tr w:rsidR="001C0F49" w:rsidRPr="00C83438" w14:paraId="5802B662" w14:textId="77777777" w:rsidTr="00237A5C">
        <w:trPr>
          <w:trHeight w:val="204"/>
        </w:trPr>
        <w:tc>
          <w:tcPr>
            <w:tcW w:w="3458" w:type="pct"/>
            <w:tcBorders>
              <w:top w:val="nil"/>
              <w:left w:val="nil"/>
              <w:bottom w:val="nil"/>
              <w:right w:val="nil"/>
            </w:tcBorders>
            <w:shd w:val="clear" w:color="000000" w:fill="FFFFFF"/>
            <w:vAlign w:val="bottom"/>
            <w:hideMark/>
          </w:tcPr>
          <w:p w14:paraId="04AB21BC" w14:textId="77777777" w:rsidR="001C0F49" w:rsidRPr="00C83438" w:rsidRDefault="001C0F49" w:rsidP="00D07A74">
            <w:pPr>
              <w:spacing w:after="0" w:line="240" w:lineRule="auto"/>
              <w:rPr>
                <w:rFonts w:ascii="Arial" w:hAnsi="Arial" w:cs="Arial"/>
                <w:b/>
                <w:bCs/>
                <w:color w:val="000000"/>
                <w:sz w:val="16"/>
                <w:szCs w:val="16"/>
              </w:rPr>
            </w:pPr>
            <w:r w:rsidRPr="00C83438">
              <w:rPr>
                <w:rFonts w:ascii="Arial" w:hAnsi="Arial" w:cs="Arial"/>
                <w:b/>
                <w:bCs/>
                <w:color w:val="000000"/>
                <w:sz w:val="16"/>
                <w:szCs w:val="16"/>
              </w:rPr>
              <w:t>Funds from other sources</w:t>
            </w:r>
          </w:p>
        </w:tc>
        <w:tc>
          <w:tcPr>
            <w:tcW w:w="772" w:type="pct"/>
            <w:tcBorders>
              <w:top w:val="nil"/>
              <w:left w:val="nil"/>
              <w:bottom w:val="nil"/>
              <w:right w:val="nil"/>
            </w:tcBorders>
            <w:shd w:val="clear" w:color="000000" w:fill="FFFFFF"/>
            <w:noWrap/>
            <w:vAlign w:val="bottom"/>
            <w:hideMark/>
          </w:tcPr>
          <w:p w14:paraId="3439E398" w14:textId="77777777" w:rsidR="001C0F49" w:rsidRPr="00C83438" w:rsidRDefault="001C0F49" w:rsidP="00D07A74">
            <w:pPr>
              <w:spacing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auto" w:fill="E6E6E6"/>
            <w:noWrap/>
            <w:vAlign w:val="bottom"/>
            <w:hideMark/>
          </w:tcPr>
          <w:p w14:paraId="2BDCFDD6" w14:textId="77777777" w:rsidR="001C0F49" w:rsidRPr="00C83438" w:rsidRDefault="001C0F49" w:rsidP="00D07A74">
            <w:pPr>
              <w:spacing w:after="0" w:line="240" w:lineRule="auto"/>
              <w:jc w:val="right"/>
              <w:rPr>
                <w:rFonts w:ascii="Arial" w:hAnsi="Arial" w:cs="Arial"/>
                <w:color w:val="000000"/>
                <w:sz w:val="16"/>
                <w:szCs w:val="16"/>
              </w:rPr>
            </w:pPr>
          </w:p>
        </w:tc>
      </w:tr>
      <w:tr w:rsidR="001C0F49" w:rsidRPr="00C83438" w14:paraId="041E8575" w14:textId="77777777" w:rsidTr="00237A5C">
        <w:trPr>
          <w:trHeight w:val="204"/>
        </w:trPr>
        <w:tc>
          <w:tcPr>
            <w:tcW w:w="3458" w:type="pct"/>
            <w:tcBorders>
              <w:top w:val="nil"/>
              <w:left w:val="nil"/>
              <w:bottom w:val="nil"/>
              <w:right w:val="nil"/>
            </w:tcBorders>
            <w:shd w:val="clear" w:color="000000" w:fill="FFFFFF"/>
            <w:vAlign w:val="bottom"/>
            <w:hideMark/>
          </w:tcPr>
          <w:p w14:paraId="7B1BBDEA" w14:textId="77777777" w:rsidR="001C0F49" w:rsidRPr="00C83438" w:rsidRDefault="001C0F49" w:rsidP="00D07A74">
            <w:pPr>
              <w:spacing w:after="0" w:line="240" w:lineRule="auto"/>
              <w:ind w:left="113"/>
              <w:rPr>
                <w:rFonts w:ascii="Arial" w:hAnsi="Arial" w:cs="Arial"/>
                <w:color w:val="000000"/>
                <w:sz w:val="16"/>
                <w:szCs w:val="16"/>
              </w:rPr>
            </w:pPr>
            <w:r w:rsidRPr="00C83438">
              <w:rPr>
                <w:rFonts w:ascii="Arial" w:hAnsi="Arial" w:cs="Arial"/>
                <w:color w:val="000000"/>
                <w:sz w:val="16"/>
                <w:szCs w:val="16"/>
              </w:rPr>
              <w:t>Interest</w:t>
            </w:r>
          </w:p>
        </w:tc>
        <w:tc>
          <w:tcPr>
            <w:tcW w:w="772" w:type="pct"/>
            <w:tcBorders>
              <w:top w:val="nil"/>
              <w:left w:val="nil"/>
              <w:bottom w:val="nil"/>
              <w:right w:val="nil"/>
            </w:tcBorders>
            <w:shd w:val="clear" w:color="000000" w:fill="FFFFFF"/>
            <w:noWrap/>
            <w:vAlign w:val="bottom"/>
            <w:hideMark/>
          </w:tcPr>
          <w:p w14:paraId="7251C4EC"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389</w:t>
            </w:r>
          </w:p>
        </w:tc>
        <w:tc>
          <w:tcPr>
            <w:tcW w:w="770" w:type="pct"/>
            <w:tcBorders>
              <w:top w:val="nil"/>
              <w:left w:val="nil"/>
              <w:bottom w:val="nil"/>
              <w:right w:val="nil"/>
            </w:tcBorders>
            <w:shd w:val="clear" w:color="auto" w:fill="E6E6E6"/>
            <w:noWrap/>
            <w:vAlign w:val="bottom"/>
            <w:hideMark/>
          </w:tcPr>
          <w:p w14:paraId="45FC88F2"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746</w:t>
            </w:r>
          </w:p>
        </w:tc>
      </w:tr>
      <w:tr w:rsidR="001C0F49" w:rsidRPr="00C83438" w14:paraId="5B2CCAC9" w14:textId="77777777" w:rsidTr="00237A5C">
        <w:trPr>
          <w:trHeight w:val="204"/>
        </w:trPr>
        <w:tc>
          <w:tcPr>
            <w:tcW w:w="3458" w:type="pct"/>
            <w:tcBorders>
              <w:top w:val="nil"/>
              <w:left w:val="nil"/>
              <w:bottom w:val="nil"/>
              <w:right w:val="nil"/>
            </w:tcBorders>
            <w:shd w:val="clear" w:color="000000" w:fill="FFFFFF"/>
            <w:vAlign w:val="bottom"/>
            <w:hideMark/>
          </w:tcPr>
          <w:p w14:paraId="21F28F4E" w14:textId="77777777" w:rsidR="001C0F49" w:rsidRPr="00C83438" w:rsidRDefault="001C0F49" w:rsidP="00D07A74">
            <w:pPr>
              <w:spacing w:after="0" w:line="240" w:lineRule="auto"/>
              <w:ind w:left="113"/>
              <w:rPr>
                <w:rFonts w:ascii="Arial" w:hAnsi="Arial" w:cs="Arial"/>
                <w:color w:val="000000"/>
                <w:sz w:val="16"/>
                <w:szCs w:val="16"/>
              </w:rPr>
            </w:pPr>
            <w:r w:rsidRPr="00C83438">
              <w:rPr>
                <w:rFonts w:ascii="Arial" w:hAnsi="Arial" w:cs="Arial"/>
                <w:color w:val="000000"/>
                <w:sz w:val="16"/>
                <w:szCs w:val="16"/>
              </w:rPr>
              <w:t>Royalties</w:t>
            </w:r>
          </w:p>
        </w:tc>
        <w:tc>
          <w:tcPr>
            <w:tcW w:w="772" w:type="pct"/>
            <w:tcBorders>
              <w:top w:val="nil"/>
              <w:left w:val="nil"/>
              <w:bottom w:val="nil"/>
              <w:right w:val="nil"/>
            </w:tcBorders>
            <w:shd w:val="clear" w:color="000000" w:fill="FFFFFF"/>
            <w:noWrap/>
            <w:vAlign w:val="bottom"/>
            <w:hideMark/>
          </w:tcPr>
          <w:p w14:paraId="717066D8"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85</w:t>
            </w:r>
          </w:p>
        </w:tc>
        <w:tc>
          <w:tcPr>
            <w:tcW w:w="770" w:type="pct"/>
            <w:tcBorders>
              <w:top w:val="nil"/>
              <w:left w:val="nil"/>
              <w:bottom w:val="nil"/>
              <w:right w:val="nil"/>
            </w:tcBorders>
            <w:shd w:val="clear" w:color="auto" w:fill="E6E6E6"/>
            <w:noWrap/>
            <w:vAlign w:val="bottom"/>
            <w:hideMark/>
          </w:tcPr>
          <w:p w14:paraId="00265F90"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35</w:t>
            </w:r>
          </w:p>
        </w:tc>
      </w:tr>
      <w:tr w:rsidR="001C0F49" w:rsidRPr="00C83438" w14:paraId="788C8E9E" w14:textId="77777777" w:rsidTr="00237A5C">
        <w:trPr>
          <w:trHeight w:val="204"/>
        </w:trPr>
        <w:tc>
          <w:tcPr>
            <w:tcW w:w="3458" w:type="pct"/>
            <w:tcBorders>
              <w:top w:val="nil"/>
              <w:left w:val="nil"/>
              <w:bottom w:val="nil"/>
              <w:right w:val="nil"/>
            </w:tcBorders>
            <w:shd w:val="clear" w:color="000000" w:fill="FFFFFF"/>
            <w:vAlign w:val="bottom"/>
            <w:hideMark/>
          </w:tcPr>
          <w:p w14:paraId="606C790E" w14:textId="77777777" w:rsidR="001C0F49" w:rsidRPr="00C83438" w:rsidRDefault="001C0F49" w:rsidP="00D07A74">
            <w:pPr>
              <w:spacing w:after="0" w:line="240" w:lineRule="auto"/>
              <w:ind w:left="113"/>
              <w:rPr>
                <w:rFonts w:ascii="Arial" w:hAnsi="Arial" w:cs="Arial"/>
                <w:color w:val="000000"/>
                <w:sz w:val="16"/>
                <w:szCs w:val="16"/>
              </w:rPr>
            </w:pPr>
            <w:r w:rsidRPr="00C83438">
              <w:rPr>
                <w:rFonts w:ascii="Arial" w:hAnsi="Arial" w:cs="Arial"/>
                <w:color w:val="000000"/>
                <w:sz w:val="16"/>
                <w:szCs w:val="16"/>
              </w:rPr>
              <w:t>Sale of goods and services</w:t>
            </w:r>
          </w:p>
        </w:tc>
        <w:tc>
          <w:tcPr>
            <w:tcW w:w="772" w:type="pct"/>
            <w:tcBorders>
              <w:top w:val="nil"/>
              <w:left w:val="nil"/>
              <w:bottom w:val="nil"/>
              <w:right w:val="nil"/>
            </w:tcBorders>
            <w:shd w:val="clear" w:color="000000" w:fill="FFFFFF"/>
            <w:noWrap/>
            <w:vAlign w:val="bottom"/>
            <w:hideMark/>
          </w:tcPr>
          <w:p w14:paraId="3C6CF5DD"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6,853</w:t>
            </w:r>
          </w:p>
        </w:tc>
        <w:tc>
          <w:tcPr>
            <w:tcW w:w="770" w:type="pct"/>
            <w:tcBorders>
              <w:top w:val="nil"/>
              <w:left w:val="nil"/>
              <w:bottom w:val="nil"/>
              <w:right w:val="nil"/>
            </w:tcBorders>
            <w:shd w:val="clear" w:color="auto" w:fill="E6E6E6"/>
            <w:noWrap/>
            <w:vAlign w:val="bottom"/>
            <w:hideMark/>
          </w:tcPr>
          <w:p w14:paraId="3B20E8B7"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6,481</w:t>
            </w:r>
          </w:p>
        </w:tc>
      </w:tr>
      <w:tr w:rsidR="001C0F49" w:rsidRPr="00C83438" w14:paraId="32A7AEE7" w14:textId="77777777" w:rsidTr="00237A5C">
        <w:trPr>
          <w:trHeight w:val="204"/>
        </w:trPr>
        <w:tc>
          <w:tcPr>
            <w:tcW w:w="3458" w:type="pct"/>
            <w:tcBorders>
              <w:top w:val="nil"/>
              <w:left w:val="nil"/>
              <w:bottom w:val="nil"/>
              <w:right w:val="nil"/>
            </w:tcBorders>
            <w:shd w:val="clear" w:color="000000" w:fill="FFFFFF"/>
            <w:vAlign w:val="bottom"/>
            <w:hideMark/>
          </w:tcPr>
          <w:p w14:paraId="434830F2" w14:textId="77777777" w:rsidR="001C0F49" w:rsidRPr="00C83438" w:rsidRDefault="001C0F49" w:rsidP="00D07A74">
            <w:pPr>
              <w:spacing w:after="0" w:line="240" w:lineRule="auto"/>
              <w:ind w:left="113"/>
              <w:rPr>
                <w:rFonts w:ascii="Arial" w:hAnsi="Arial" w:cs="Arial"/>
                <w:color w:val="000000"/>
                <w:sz w:val="16"/>
                <w:szCs w:val="16"/>
              </w:rPr>
            </w:pPr>
            <w:r w:rsidRPr="00C83438">
              <w:rPr>
                <w:rFonts w:ascii="Arial" w:hAnsi="Arial" w:cs="Arial"/>
                <w:color w:val="000000"/>
                <w:sz w:val="16"/>
                <w:szCs w:val="16"/>
              </w:rPr>
              <w:t>Other</w:t>
            </w:r>
          </w:p>
        </w:tc>
        <w:tc>
          <w:tcPr>
            <w:tcW w:w="772" w:type="pct"/>
            <w:tcBorders>
              <w:top w:val="nil"/>
              <w:left w:val="nil"/>
              <w:bottom w:val="nil"/>
              <w:right w:val="nil"/>
            </w:tcBorders>
            <w:shd w:val="clear" w:color="000000" w:fill="FFFFFF"/>
            <w:noWrap/>
            <w:vAlign w:val="bottom"/>
            <w:hideMark/>
          </w:tcPr>
          <w:p w14:paraId="438A7CF8"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5,834</w:t>
            </w:r>
          </w:p>
        </w:tc>
        <w:tc>
          <w:tcPr>
            <w:tcW w:w="770" w:type="pct"/>
            <w:tcBorders>
              <w:top w:val="nil"/>
              <w:left w:val="nil"/>
              <w:bottom w:val="nil"/>
              <w:right w:val="nil"/>
            </w:tcBorders>
            <w:shd w:val="clear" w:color="auto" w:fill="E6E6E6"/>
            <w:noWrap/>
            <w:vAlign w:val="bottom"/>
            <w:hideMark/>
          </w:tcPr>
          <w:p w14:paraId="32E913C1" w14:textId="77777777" w:rsidR="001C0F49" w:rsidRPr="00C83438" w:rsidRDefault="001C0F49" w:rsidP="00D07A74">
            <w:pPr>
              <w:spacing w:after="0" w:line="240" w:lineRule="auto"/>
              <w:jc w:val="right"/>
              <w:rPr>
                <w:rFonts w:ascii="Arial" w:hAnsi="Arial" w:cs="Arial"/>
                <w:color w:val="000000"/>
                <w:sz w:val="16"/>
                <w:szCs w:val="16"/>
              </w:rPr>
            </w:pPr>
            <w:r w:rsidRPr="00C83438">
              <w:rPr>
                <w:rFonts w:ascii="Arial" w:hAnsi="Arial" w:cs="Arial"/>
                <w:color w:val="000000"/>
                <w:sz w:val="16"/>
                <w:szCs w:val="16"/>
              </w:rPr>
              <w:t>7,579</w:t>
            </w:r>
          </w:p>
        </w:tc>
      </w:tr>
      <w:tr w:rsidR="001C0F49" w:rsidRPr="00C83438" w14:paraId="16A48D7F" w14:textId="77777777" w:rsidTr="00237A5C">
        <w:trPr>
          <w:trHeight w:val="204"/>
        </w:trPr>
        <w:tc>
          <w:tcPr>
            <w:tcW w:w="3458" w:type="pct"/>
            <w:tcBorders>
              <w:top w:val="nil"/>
              <w:left w:val="nil"/>
              <w:bottom w:val="nil"/>
              <w:right w:val="nil"/>
            </w:tcBorders>
            <w:shd w:val="clear" w:color="000000" w:fill="FFFFFF"/>
            <w:noWrap/>
            <w:vAlign w:val="bottom"/>
            <w:hideMark/>
          </w:tcPr>
          <w:p w14:paraId="65ED9AF3" w14:textId="77777777" w:rsidR="001C0F49" w:rsidRPr="00C83438" w:rsidRDefault="001C0F49" w:rsidP="00D07A74">
            <w:pPr>
              <w:spacing w:after="0" w:line="240" w:lineRule="auto"/>
              <w:rPr>
                <w:rFonts w:ascii="Arial" w:hAnsi="Arial" w:cs="Arial"/>
                <w:b/>
                <w:bCs/>
                <w:color w:val="000000"/>
                <w:sz w:val="16"/>
                <w:szCs w:val="16"/>
              </w:rPr>
            </w:pPr>
            <w:r w:rsidRPr="00C83438">
              <w:rPr>
                <w:rFonts w:ascii="Arial" w:hAnsi="Arial" w:cs="Arial"/>
                <w:b/>
                <w:bCs/>
                <w:color w:val="000000"/>
                <w:sz w:val="16"/>
                <w:szCs w:val="16"/>
              </w:rPr>
              <w:t>Total funds from other sources</w:t>
            </w:r>
          </w:p>
        </w:tc>
        <w:tc>
          <w:tcPr>
            <w:tcW w:w="772" w:type="pct"/>
            <w:tcBorders>
              <w:top w:val="single" w:sz="4" w:space="0" w:color="auto"/>
              <w:left w:val="nil"/>
              <w:bottom w:val="single" w:sz="4" w:space="0" w:color="auto"/>
              <w:right w:val="nil"/>
            </w:tcBorders>
            <w:shd w:val="clear" w:color="000000" w:fill="FFFFFF"/>
            <w:noWrap/>
            <w:vAlign w:val="bottom"/>
            <w:hideMark/>
          </w:tcPr>
          <w:p w14:paraId="675E3D9B" w14:textId="77777777" w:rsidR="001C0F49" w:rsidRPr="00C83438" w:rsidRDefault="001C0F49" w:rsidP="00D07A74">
            <w:pPr>
              <w:spacing w:after="0" w:line="240" w:lineRule="auto"/>
              <w:jc w:val="right"/>
              <w:rPr>
                <w:rFonts w:ascii="Arial" w:hAnsi="Arial" w:cs="Arial"/>
                <w:b/>
                <w:bCs/>
                <w:color w:val="000000"/>
                <w:sz w:val="16"/>
                <w:szCs w:val="16"/>
              </w:rPr>
            </w:pPr>
            <w:r w:rsidRPr="00C83438">
              <w:rPr>
                <w:rFonts w:ascii="Arial" w:hAnsi="Arial" w:cs="Arial"/>
                <w:b/>
                <w:bCs/>
                <w:color w:val="000000"/>
                <w:sz w:val="16"/>
                <w:szCs w:val="16"/>
              </w:rPr>
              <w:t>13,161</w:t>
            </w:r>
          </w:p>
        </w:tc>
        <w:tc>
          <w:tcPr>
            <w:tcW w:w="770" w:type="pct"/>
            <w:tcBorders>
              <w:top w:val="single" w:sz="4" w:space="0" w:color="auto"/>
              <w:left w:val="nil"/>
              <w:bottom w:val="single" w:sz="4" w:space="0" w:color="auto"/>
              <w:right w:val="nil"/>
            </w:tcBorders>
            <w:shd w:val="clear" w:color="auto" w:fill="E6E6E6"/>
            <w:noWrap/>
            <w:vAlign w:val="bottom"/>
            <w:hideMark/>
          </w:tcPr>
          <w:p w14:paraId="256E61A4" w14:textId="77777777" w:rsidR="001C0F49" w:rsidRPr="00C83438" w:rsidRDefault="001C0F49" w:rsidP="00D07A74">
            <w:pPr>
              <w:spacing w:after="0" w:line="240" w:lineRule="auto"/>
              <w:jc w:val="right"/>
              <w:rPr>
                <w:rFonts w:ascii="Arial" w:hAnsi="Arial" w:cs="Arial"/>
                <w:b/>
                <w:bCs/>
                <w:color w:val="000000"/>
                <w:sz w:val="16"/>
                <w:szCs w:val="16"/>
              </w:rPr>
            </w:pPr>
            <w:r w:rsidRPr="00C83438">
              <w:rPr>
                <w:rFonts w:ascii="Arial" w:hAnsi="Arial" w:cs="Arial"/>
                <w:b/>
                <w:bCs/>
                <w:color w:val="000000"/>
                <w:sz w:val="16"/>
                <w:szCs w:val="16"/>
              </w:rPr>
              <w:t>14,841</w:t>
            </w:r>
          </w:p>
        </w:tc>
      </w:tr>
      <w:tr w:rsidR="001C0F49" w:rsidRPr="00C83438" w14:paraId="69AFC09E" w14:textId="77777777" w:rsidTr="00237A5C">
        <w:trPr>
          <w:trHeight w:val="204"/>
        </w:trPr>
        <w:tc>
          <w:tcPr>
            <w:tcW w:w="3458" w:type="pct"/>
            <w:tcBorders>
              <w:top w:val="nil"/>
              <w:left w:val="nil"/>
              <w:bottom w:val="single" w:sz="4" w:space="0" w:color="auto"/>
              <w:right w:val="nil"/>
            </w:tcBorders>
            <w:shd w:val="clear" w:color="000000" w:fill="FFFFFF"/>
            <w:noWrap/>
            <w:vAlign w:val="bottom"/>
            <w:hideMark/>
          </w:tcPr>
          <w:p w14:paraId="41D50E77" w14:textId="77777777" w:rsidR="001C0F49" w:rsidRPr="00C83438" w:rsidRDefault="001C0F49" w:rsidP="00D07A74">
            <w:pPr>
              <w:spacing w:after="0" w:line="240" w:lineRule="auto"/>
              <w:rPr>
                <w:rFonts w:ascii="Arial" w:hAnsi="Arial" w:cs="Arial"/>
                <w:b/>
                <w:bCs/>
                <w:color w:val="000000"/>
                <w:sz w:val="16"/>
                <w:szCs w:val="16"/>
              </w:rPr>
            </w:pPr>
            <w:r w:rsidRPr="00C83438">
              <w:rPr>
                <w:rFonts w:ascii="Arial" w:hAnsi="Arial" w:cs="Arial"/>
                <w:b/>
                <w:bCs/>
                <w:color w:val="000000"/>
                <w:sz w:val="16"/>
                <w:szCs w:val="16"/>
              </w:rPr>
              <w:t>Total net resourcing for NLA</w:t>
            </w:r>
          </w:p>
        </w:tc>
        <w:tc>
          <w:tcPr>
            <w:tcW w:w="772" w:type="pct"/>
            <w:tcBorders>
              <w:top w:val="single" w:sz="4" w:space="0" w:color="auto"/>
              <w:left w:val="nil"/>
              <w:bottom w:val="single" w:sz="4" w:space="0" w:color="auto"/>
              <w:right w:val="nil"/>
            </w:tcBorders>
            <w:shd w:val="clear" w:color="000000" w:fill="FFFFFF"/>
            <w:noWrap/>
            <w:vAlign w:val="bottom"/>
            <w:hideMark/>
          </w:tcPr>
          <w:p w14:paraId="2598B017" w14:textId="77777777" w:rsidR="001C0F49" w:rsidRPr="00C83438" w:rsidRDefault="001C0F49" w:rsidP="00D07A74">
            <w:pPr>
              <w:spacing w:after="0" w:line="240" w:lineRule="auto"/>
              <w:jc w:val="right"/>
              <w:rPr>
                <w:rFonts w:ascii="Arial" w:hAnsi="Arial" w:cs="Arial"/>
                <w:b/>
                <w:bCs/>
                <w:color w:val="000000"/>
                <w:sz w:val="16"/>
                <w:szCs w:val="16"/>
              </w:rPr>
            </w:pPr>
            <w:r w:rsidRPr="00C83438">
              <w:rPr>
                <w:rFonts w:ascii="Arial" w:hAnsi="Arial" w:cs="Arial"/>
                <w:b/>
                <w:bCs/>
                <w:color w:val="000000"/>
                <w:sz w:val="16"/>
                <w:szCs w:val="16"/>
              </w:rPr>
              <w:t>159,187</w:t>
            </w:r>
          </w:p>
        </w:tc>
        <w:tc>
          <w:tcPr>
            <w:tcW w:w="770" w:type="pct"/>
            <w:tcBorders>
              <w:top w:val="single" w:sz="4" w:space="0" w:color="auto"/>
              <w:left w:val="nil"/>
              <w:bottom w:val="single" w:sz="4" w:space="0" w:color="auto"/>
              <w:right w:val="nil"/>
            </w:tcBorders>
            <w:shd w:val="clear" w:color="auto" w:fill="E6E6E6"/>
            <w:noWrap/>
            <w:vAlign w:val="bottom"/>
            <w:hideMark/>
          </w:tcPr>
          <w:p w14:paraId="6DA8396B" w14:textId="77777777" w:rsidR="001C0F49" w:rsidRPr="00C83438" w:rsidRDefault="001C0F49" w:rsidP="00D07A74">
            <w:pPr>
              <w:spacing w:after="0" w:line="240" w:lineRule="auto"/>
              <w:jc w:val="right"/>
              <w:rPr>
                <w:rFonts w:ascii="Arial" w:hAnsi="Arial" w:cs="Arial"/>
                <w:b/>
                <w:bCs/>
                <w:color w:val="000000"/>
                <w:sz w:val="16"/>
                <w:szCs w:val="16"/>
              </w:rPr>
            </w:pPr>
            <w:r w:rsidRPr="00C83438">
              <w:rPr>
                <w:rFonts w:ascii="Arial" w:hAnsi="Arial" w:cs="Arial"/>
                <w:b/>
                <w:bCs/>
                <w:color w:val="000000"/>
                <w:sz w:val="16"/>
                <w:szCs w:val="16"/>
              </w:rPr>
              <w:t>164,038</w:t>
            </w:r>
          </w:p>
        </w:tc>
      </w:tr>
    </w:tbl>
    <w:p w14:paraId="167D6C41" w14:textId="77777777" w:rsidR="001C0F49" w:rsidRPr="008F322F" w:rsidRDefault="001C0F49" w:rsidP="00D07A74">
      <w:pPr>
        <w:spacing w:after="0" w:line="240" w:lineRule="auto"/>
        <w:rPr>
          <w:rFonts w:ascii="Arial" w:hAnsi="Arial" w:cs="Arial"/>
          <w:b/>
          <w:sz w:val="16"/>
        </w:rPr>
      </w:pPr>
    </w:p>
    <w:tbl>
      <w:tblPr>
        <w:tblW w:w="5000" w:type="pct"/>
        <w:tblLook w:val="04A0" w:firstRow="1" w:lastRow="0" w:firstColumn="1" w:lastColumn="0" w:noHBand="0" w:noVBand="1"/>
      </w:tblPr>
      <w:tblGrid>
        <w:gridCol w:w="5332"/>
        <w:gridCol w:w="1189"/>
        <w:gridCol w:w="1189"/>
      </w:tblGrid>
      <w:tr w:rsidR="001C0F49" w:rsidRPr="00444CFB" w14:paraId="6CC49AC8" w14:textId="77777777" w:rsidTr="00237A5C">
        <w:trPr>
          <w:trHeight w:val="210"/>
        </w:trPr>
        <w:tc>
          <w:tcPr>
            <w:tcW w:w="3458" w:type="pct"/>
            <w:tcBorders>
              <w:top w:val="single" w:sz="4" w:space="0" w:color="auto"/>
              <w:left w:val="nil"/>
              <w:bottom w:val="nil"/>
              <w:right w:val="nil"/>
            </w:tcBorders>
            <w:shd w:val="clear" w:color="000000" w:fill="FFFFFF"/>
            <w:noWrap/>
            <w:vAlign w:val="bottom"/>
            <w:hideMark/>
          </w:tcPr>
          <w:p w14:paraId="64AEC0F1" w14:textId="77777777" w:rsidR="001C0F49" w:rsidRPr="00444CFB" w:rsidRDefault="001C0F49" w:rsidP="00D07A74">
            <w:pPr>
              <w:spacing w:after="0" w:line="240" w:lineRule="auto"/>
              <w:rPr>
                <w:rFonts w:ascii="Arial" w:hAnsi="Arial" w:cs="Arial"/>
                <w:color w:val="000000"/>
                <w:sz w:val="16"/>
                <w:szCs w:val="16"/>
              </w:rPr>
            </w:pPr>
            <w:r w:rsidRPr="00444CFB">
              <w:rPr>
                <w:rFonts w:ascii="Arial" w:hAnsi="Arial" w:cs="Arial"/>
                <w:color w:val="000000"/>
                <w:sz w:val="16"/>
                <w:szCs w:val="16"/>
              </w:rPr>
              <w:t> </w:t>
            </w:r>
          </w:p>
        </w:tc>
        <w:tc>
          <w:tcPr>
            <w:tcW w:w="771" w:type="pct"/>
            <w:tcBorders>
              <w:top w:val="single" w:sz="4" w:space="0" w:color="auto"/>
              <w:left w:val="nil"/>
              <w:bottom w:val="single" w:sz="4" w:space="0" w:color="auto"/>
              <w:right w:val="nil"/>
            </w:tcBorders>
            <w:shd w:val="clear" w:color="000000" w:fill="FFFFFF"/>
            <w:vAlign w:val="bottom"/>
            <w:hideMark/>
          </w:tcPr>
          <w:p w14:paraId="1F2CDAC2" w14:textId="77777777" w:rsidR="001C0F49" w:rsidRPr="00444CFB" w:rsidRDefault="001C0F49" w:rsidP="00D07A74">
            <w:pPr>
              <w:spacing w:after="0" w:line="240" w:lineRule="auto"/>
              <w:jc w:val="right"/>
              <w:rPr>
                <w:rFonts w:ascii="Arial" w:hAnsi="Arial" w:cs="Arial"/>
                <w:color w:val="000000"/>
                <w:sz w:val="16"/>
                <w:szCs w:val="16"/>
              </w:rPr>
            </w:pPr>
            <w:r w:rsidRPr="00444CFB">
              <w:rPr>
                <w:rFonts w:ascii="Arial" w:hAnsi="Arial" w:cs="Arial"/>
                <w:color w:val="000000"/>
                <w:sz w:val="16"/>
                <w:szCs w:val="16"/>
              </w:rPr>
              <w:t>2021-22</w:t>
            </w:r>
          </w:p>
        </w:tc>
        <w:tc>
          <w:tcPr>
            <w:tcW w:w="771" w:type="pct"/>
            <w:tcBorders>
              <w:top w:val="single" w:sz="4" w:space="0" w:color="auto"/>
              <w:left w:val="nil"/>
              <w:bottom w:val="single" w:sz="4" w:space="0" w:color="auto"/>
              <w:right w:val="nil"/>
            </w:tcBorders>
            <w:shd w:val="clear" w:color="auto" w:fill="E6E6E6"/>
            <w:vAlign w:val="bottom"/>
            <w:hideMark/>
          </w:tcPr>
          <w:p w14:paraId="16D10BF6" w14:textId="77777777" w:rsidR="001C0F49" w:rsidRPr="00444CFB" w:rsidRDefault="001C0F49" w:rsidP="00D07A74">
            <w:pPr>
              <w:spacing w:after="0" w:line="240" w:lineRule="auto"/>
              <w:jc w:val="right"/>
              <w:rPr>
                <w:rFonts w:ascii="Arial" w:hAnsi="Arial" w:cs="Arial"/>
                <w:color w:val="000000"/>
                <w:sz w:val="16"/>
                <w:szCs w:val="16"/>
              </w:rPr>
            </w:pPr>
            <w:r w:rsidRPr="00444CFB">
              <w:rPr>
                <w:rFonts w:ascii="Arial" w:hAnsi="Arial" w:cs="Arial"/>
                <w:color w:val="000000"/>
                <w:sz w:val="16"/>
                <w:szCs w:val="16"/>
              </w:rPr>
              <w:t>2022-23</w:t>
            </w:r>
          </w:p>
        </w:tc>
      </w:tr>
      <w:tr w:rsidR="001C0F49" w:rsidRPr="00444CFB" w14:paraId="716879EA" w14:textId="77777777" w:rsidTr="00237A5C">
        <w:trPr>
          <w:trHeight w:val="210"/>
        </w:trPr>
        <w:tc>
          <w:tcPr>
            <w:tcW w:w="3458" w:type="pct"/>
            <w:tcBorders>
              <w:top w:val="nil"/>
              <w:left w:val="nil"/>
              <w:bottom w:val="single" w:sz="4" w:space="0" w:color="auto"/>
              <w:right w:val="nil"/>
            </w:tcBorders>
            <w:shd w:val="clear" w:color="000000" w:fill="FFFFFF"/>
            <w:noWrap/>
            <w:vAlign w:val="bottom"/>
            <w:hideMark/>
          </w:tcPr>
          <w:p w14:paraId="4D72D042" w14:textId="77777777" w:rsidR="001C0F49" w:rsidRPr="00444CFB" w:rsidRDefault="001C0F49" w:rsidP="00D07A74">
            <w:pPr>
              <w:spacing w:after="0" w:line="240" w:lineRule="auto"/>
              <w:rPr>
                <w:rFonts w:ascii="Arial" w:hAnsi="Arial" w:cs="Arial"/>
                <w:b/>
                <w:bCs/>
                <w:color w:val="000000"/>
                <w:sz w:val="16"/>
                <w:szCs w:val="16"/>
              </w:rPr>
            </w:pPr>
            <w:r w:rsidRPr="00444CFB">
              <w:rPr>
                <w:rFonts w:ascii="Arial" w:hAnsi="Arial" w:cs="Arial"/>
                <w:b/>
                <w:bCs/>
                <w:color w:val="000000"/>
                <w:sz w:val="16"/>
                <w:szCs w:val="16"/>
              </w:rPr>
              <w:t>Average staffing level (number)</w:t>
            </w:r>
          </w:p>
        </w:tc>
        <w:tc>
          <w:tcPr>
            <w:tcW w:w="771" w:type="pct"/>
            <w:tcBorders>
              <w:top w:val="nil"/>
              <w:left w:val="nil"/>
              <w:bottom w:val="single" w:sz="4" w:space="0" w:color="auto"/>
              <w:right w:val="nil"/>
            </w:tcBorders>
            <w:shd w:val="clear" w:color="000000" w:fill="FFFFFF"/>
            <w:noWrap/>
            <w:vAlign w:val="bottom"/>
            <w:hideMark/>
          </w:tcPr>
          <w:p w14:paraId="48AC5981" w14:textId="77777777" w:rsidR="001C0F49" w:rsidRPr="00444CFB" w:rsidRDefault="001C0F49" w:rsidP="00D07A74">
            <w:pPr>
              <w:spacing w:after="0" w:line="240" w:lineRule="auto"/>
              <w:jc w:val="right"/>
              <w:rPr>
                <w:rFonts w:ascii="Arial" w:hAnsi="Arial" w:cs="Arial"/>
                <w:color w:val="000000"/>
                <w:sz w:val="16"/>
                <w:szCs w:val="16"/>
              </w:rPr>
            </w:pPr>
            <w:r w:rsidRPr="00444CFB">
              <w:rPr>
                <w:rFonts w:ascii="Arial" w:hAnsi="Arial" w:cs="Arial"/>
                <w:color w:val="000000"/>
                <w:sz w:val="16"/>
                <w:szCs w:val="16"/>
              </w:rPr>
              <w:t>341</w:t>
            </w:r>
          </w:p>
        </w:tc>
        <w:tc>
          <w:tcPr>
            <w:tcW w:w="771" w:type="pct"/>
            <w:tcBorders>
              <w:top w:val="nil"/>
              <w:left w:val="nil"/>
              <w:bottom w:val="single" w:sz="4" w:space="0" w:color="auto"/>
              <w:right w:val="nil"/>
            </w:tcBorders>
            <w:shd w:val="clear" w:color="auto" w:fill="E6E6E6"/>
            <w:noWrap/>
            <w:vAlign w:val="bottom"/>
            <w:hideMark/>
          </w:tcPr>
          <w:p w14:paraId="16F2886D" w14:textId="77777777" w:rsidR="001C0F49" w:rsidRPr="00444CFB" w:rsidRDefault="001C0F49" w:rsidP="00D07A74">
            <w:pPr>
              <w:spacing w:after="0" w:line="240" w:lineRule="auto"/>
              <w:jc w:val="right"/>
              <w:rPr>
                <w:rFonts w:ascii="Arial" w:hAnsi="Arial" w:cs="Arial"/>
                <w:color w:val="000000"/>
                <w:sz w:val="16"/>
                <w:szCs w:val="16"/>
              </w:rPr>
            </w:pPr>
            <w:r w:rsidRPr="00444CFB">
              <w:rPr>
                <w:rFonts w:ascii="Arial" w:hAnsi="Arial" w:cs="Arial"/>
                <w:color w:val="000000"/>
                <w:sz w:val="16"/>
                <w:szCs w:val="16"/>
              </w:rPr>
              <w:t>371</w:t>
            </w:r>
          </w:p>
        </w:tc>
      </w:tr>
    </w:tbl>
    <w:p w14:paraId="5019E850" w14:textId="63DA3E7D" w:rsidR="001C0F49" w:rsidRDefault="001C0F49" w:rsidP="00046C02">
      <w:pPr>
        <w:pStyle w:val="ChartandTableFootnote"/>
        <w:spacing w:before="60"/>
        <w:jc w:val="left"/>
      </w:pPr>
      <w:r>
        <w:rPr>
          <w:rFonts w:cs="Arial"/>
          <w:color w:val="auto"/>
        </w:rPr>
        <w:t>Prepared on a resourcing (</w:t>
      </w:r>
      <w:r>
        <w:rPr>
          <w:color w:val="auto"/>
          <w:lang w:val="en-AU"/>
        </w:rPr>
        <w:t>that is,</w:t>
      </w:r>
      <w:r>
        <w:t xml:space="preserve"> appropriations available) basis</w:t>
      </w:r>
    </w:p>
    <w:p w14:paraId="0CF22AE5" w14:textId="77777777" w:rsidR="001C0F49" w:rsidRDefault="001C0F49" w:rsidP="00046C02">
      <w:pPr>
        <w:pStyle w:val="ChartandTableFootnote"/>
        <w:jc w:val="left"/>
        <w:rPr>
          <w:rFonts w:cs="Arial"/>
          <w:color w:val="auto"/>
        </w:rPr>
      </w:pPr>
      <w:r>
        <w:rPr>
          <w:rFonts w:cs="Arial"/>
          <w:color w:val="auto"/>
        </w:rPr>
        <w:t>All figures shown above are GST exclusive - these may not match figures in the cash flow statement.</w:t>
      </w:r>
    </w:p>
    <w:p w14:paraId="416440E6" w14:textId="34980CF9" w:rsidR="001C0F49" w:rsidRPr="00A5714A" w:rsidRDefault="001C0F49" w:rsidP="008D0F63">
      <w:pPr>
        <w:pStyle w:val="ChartandTableFootnote"/>
        <w:numPr>
          <w:ilvl w:val="0"/>
          <w:numId w:val="60"/>
        </w:numPr>
        <w:tabs>
          <w:tab w:val="clear" w:pos="284"/>
          <w:tab w:val="left" w:pos="426"/>
        </w:tabs>
        <w:ind w:left="426" w:hanging="426"/>
        <w:jc w:val="left"/>
        <w:rPr>
          <w:rFonts w:cs="Arial"/>
          <w:color w:val="auto"/>
          <w:szCs w:val="16"/>
        </w:rPr>
      </w:pPr>
      <w:r w:rsidRPr="0034015E">
        <w:rPr>
          <w:rFonts w:cs="Arial"/>
          <w:color w:val="auto"/>
          <w:szCs w:val="16"/>
        </w:rPr>
        <w:t xml:space="preserve">Appropriation Bill (No.1) 2022-23, Supply </w:t>
      </w:r>
      <w:r w:rsidR="00D430AC">
        <w:rPr>
          <w:rFonts w:cs="Arial"/>
          <w:color w:val="auto"/>
          <w:szCs w:val="16"/>
        </w:rPr>
        <w:t>Bill (No. 3)</w:t>
      </w:r>
      <w:r w:rsidRPr="0034015E">
        <w:rPr>
          <w:rFonts w:cs="Arial"/>
          <w:color w:val="auto"/>
          <w:szCs w:val="16"/>
        </w:rPr>
        <w:t xml:space="preserve"> 2022-23 and </w:t>
      </w:r>
      <w:r w:rsidRPr="00A54A44">
        <w:rPr>
          <w:rFonts w:cs="Arial"/>
          <w:color w:val="auto"/>
          <w:szCs w:val="16"/>
        </w:rPr>
        <w:t xml:space="preserve">Supply </w:t>
      </w:r>
      <w:r w:rsidR="00D430AC">
        <w:rPr>
          <w:rFonts w:cs="Arial"/>
          <w:color w:val="auto"/>
          <w:szCs w:val="16"/>
        </w:rPr>
        <w:t xml:space="preserve">Act (No. 1) </w:t>
      </w:r>
      <w:r w:rsidRPr="0034015E">
        <w:rPr>
          <w:rFonts w:cs="Arial"/>
          <w:color w:val="auto"/>
          <w:szCs w:val="16"/>
        </w:rPr>
        <w:t>2022-23</w:t>
      </w:r>
      <w:r w:rsidR="00E359EA">
        <w:rPr>
          <w:rFonts w:cs="Arial"/>
          <w:color w:val="auto"/>
          <w:szCs w:val="16"/>
          <w:lang w:val="en-US"/>
        </w:rPr>
        <w:t>.</w:t>
      </w:r>
    </w:p>
    <w:p w14:paraId="3E1A89C0" w14:textId="485BF55D" w:rsidR="001C0F49" w:rsidRDefault="001C0F49" w:rsidP="008D0F63">
      <w:pPr>
        <w:pStyle w:val="ChartandTableFootnote"/>
        <w:numPr>
          <w:ilvl w:val="0"/>
          <w:numId w:val="60"/>
        </w:numPr>
        <w:tabs>
          <w:tab w:val="clear" w:pos="284"/>
          <w:tab w:val="left" w:pos="426"/>
        </w:tabs>
        <w:ind w:left="426" w:hanging="426"/>
        <w:jc w:val="left"/>
        <w:rPr>
          <w:rFonts w:cs="Arial"/>
          <w:color w:val="auto"/>
          <w:szCs w:val="16"/>
        </w:rPr>
      </w:pPr>
      <w:r w:rsidRPr="00A5714A">
        <w:rPr>
          <w:rFonts w:cs="Arial"/>
          <w:color w:val="auto"/>
          <w:szCs w:val="16"/>
        </w:rPr>
        <w:t>Appropriation Bill (No. 2) 202</w:t>
      </w:r>
      <w:r w:rsidRPr="00A5714A">
        <w:rPr>
          <w:rFonts w:cs="Arial"/>
          <w:color w:val="auto"/>
          <w:szCs w:val="16"/>
          <w:lang w:val="en-AU"/>
        </w:rPr>
        <w:t>2</w:t>
      </w:r>
      <w:r>
        <w:rPr>
          <w:rFonts w:cs="Arial"/>
          <w:color w:val="auto"/>
          <w:szCs w:val="16"/>
          <w:lang w:val="en-AU"/>
        </w:rPr>
        <w:t>,</w:t>
      </w:r>
      <w:r>
        <w:rPr>
          <w:rFonts w:cs="Arial"/>
          <w:color w:val="auto"/>
          <w:szCs w:val="16"/>
          <w:lang w:val="en-US"/>
        </w:rPr>
        <w:t xml:space="preserve"> </w:t>
      </w:r>
      <w:r w:rsidRPr="0034015E">
        <w:rPr>
          <w:rFonts w:cs="Arial"/>
          <w:color w:val="auto"/>
          <w:szCs w:val="16"/>
        </w:rPr>
        <w:t>Supply Bill (No.</w:t>
      </w:r>
      <w:r w:rsidR="005228FE">
        <w:rPr>
          <w:rFonts w:cs="Arial"/>
          <w:color w:val="auto"/>
          <w:szCs w:val="16"/>
          <w:lang w:val="en-US"/>
        </w:rPr>
        <w:t xml:space="preserve"> </w:t>
      </w:r>
      <w:r>
        <w:rPr>
          <w:rFonts w:cs="Arial"/>
          <w:color w:val="auto"/>
          <w:szCs w:val="16"/>
          <w:lang w:val="en-US"/>
        </w:rPr>
        <w:t>4</w:t>
      </w:r>
      <w:r w:rsidRPr="0034015E">
        <w:rPr>
          <w:rFonts w:cs="Arial"/>
          <w:color w:val="auto"/>
          <w:szCs w:val="16"/>
        </w:rPr>
        <w:t xml:space="preserve">) 2022-23 and </w:t>
      </w:r>
      <w:r w:rsidRPr="00A54A44">
        <w:rPr>
          <w:rFonts w:cs="Arial"/>
          <w:color w:val="auto"/>
          <w:szCs w:val="16"/>
        </w:rPr>
        <w:t>Supply Act</w:t>
      </w:r>
      <w:r w:rsidRPr="0034015E">
        <w:rPr>
          <w:rFonts w:cs="Arial"/>
          <w:color w:val="auto"/>
          <w:szCs w:val="16"/>
        </w:rPr>
        <w:t xml:space="preserve"> </w:t>
      </w:r>
      <w:r w:rsidR="005228FE">
        <w:rPr>
          <w:rFonts w:cs="Arial"/>
          <w:color w:val="auto"/>
          <w:szCs w:val="16"/>
        </w:rPr>
        <w:t xml:space="preserve">(No. 2) </w:t>
      </w:r>
      <w:r w:rsidRPr="0034015E">
        <w:rPr>
          <w:rFonts w:cs="Arial"/>
          <w:color w:val="auto"/>
          <w:szCs w:val="16"/>
        </w:rPr>
        <w:t>2022-23</w:t>
      </w:r>
      <w:r w:rsidR="00E359EA">
        <w:rPr>
          <w:rFonts w:cs="Arial"/>
          <w:color w:val="auto"/>
          <w:szCs w:val="16"/>
          <w:lang w:val="en-US"/>
        </w:rPr>
        <w:t>.</w:t>
      </w:r>
    </w:p>
    <w:p w14:paraId="1B236E8F" w14:textId="5081F6BB" w:rsidR="001C0F49" w:rsidRPr="00CD1F84" w:rsidRDefault="001C0F49" w:rsidP="008D0F63">
      <w:pPr>
        <w:pStyle w:val="ListParagraph"/>
        <w:numPr>
          <w:ilvl w:val="0"/>
          <w:numId w:val="60"/>
        </w:numPr>
        <w:tabs>
          <w:tab w:val="left" w:pos="426"/>
        </w:tabs>
        <w:spacing w:after="0" w:line="240" w:lineRule="auto"/>
        <w:ind w:left="426" w:hanging="426"/>
        <w:rPr>
          <w:rFonts w:ascii="Arial" w:eastAsia="Times New Roman" w:hAnsi="Arial" w:cs="Arial"/>
          <w:sz w:val="16"/>
          <w:szCs w:val="16"/>
          <w:lang w:val="x-none" w:eastAsia="x-none"/>
        </w:rPr>
      </w:pPr>
      <w:r w:rsidRPr="00CD1F84">
        <w:rPr>
          <w:rFonts w:ascii="Arial" w:eastAsia="Times New Roman" w:hAnsi="Arial" w:cs="Arial"/>
          <w:sz w:val="16"/>
          <w:szCs w:val="16"/>
          <w:lang w:val="x-none" w:eastAsia="x-none"/>
        </w:rPr>
        <w:t>Funding provided by the portfolio department that is not specified within the Annual Appropriation Bills as a payment to the NLA</w:t>
      </w:r>
      <w:r w:rsidR="00E359EA">
        <w:rPr>
          <w:rFonts w:ascii="Arial" w:eastAsia="Times New Roman" w:hAnsi="Arial" w:cs="Arial"/>
          <w:sz w:val="16"/>
          <w:szCs w:val="16"/>
          <w:lang w:eastAsia="x-none"/>
        </w:rPr>
        <w:t>.</w:t>
      </w:r>
    </w:p>
    <w:p w14:paraId="39551554" w14:textId="2C6D38DE" w:rsidR="001C0F49" w:rsidRPr="006B0A7E" w:rsidRDefault="001C0F49" w:rsidP="008D0F63">
      <w:pPr>
        <w:pStyle w:val="ListParagraph"/>
        <w:numPr>
          <w:ilvl w:val="0"/>
          <w:numId w:val="60"/>
        </w:numPr>
        <w:tabs>
          <w:tab w:val="left" w:pos="426"/>
        </w:tabs>
        <w:spacing w:after="0" w:line="240" w:lineRule="auto"/>
        <w:ind w:left="426" w:hanging="426"/>
        <w:rPr>
          <w:rFonts w:ascii="Arial" w:eastAsia="Times New Roman" w:hAnsi="Arial" w:cs="Arial"/>
          <w:sz w:val="16"/>
          <w:szCs w:val="16"/>
          <w:lang w:val="x-none" w:eastAsia="x-none"/>
        </w:rPr>
      </w:pPr>
      <w:r w:rsidRPr="006B0A7E">
        <w:rPr>
          <w:rFonts w:ascii="Arial" w:eastAsia="Times New Roman" w:hAnsi="Arial" w:cs="Arial"/>
          <w:sz w:val="16"/>
          <w:szCs w:val="16"/>
          <w:lang w:val="x-none" w:eastAsia="x-none"/>
        </w:rPr>
        <w:t>Amounts received from other entities within the portfolio, or from other portfolios</w:t>
      </w:r>
      <w:r w:rsidR="00B32140">
        <w:rPr>
          <w:rFonts w:ascii="Arial" w:eastAsia="Times New Roman" w:hAnsi="Arial" w:cs="Arial"/>
          <w:sz w:val="16"/>
          <w:szCs w:val="16"/>
          <w:lang w:eastAsia="x-none"/>
        </w:rPr>
        <w:t>.</w:t>
      </w:r>
    </w:p>
    <w:p w14:paraId="102005E5" w14:textId="05CEABF6" w:rsidR="001C0F49" w:rsidRPr="006B0A7E" w:rsidRDefault="001C0F49" w:rsidP="00046C02">
      <w:pPr>
        <w:pStyle w:val="ChartandTableFootnote"/>
        <w:spacing w:before="120"/>
        <w:jc w:val="left"/>
        <w:rPr>
          <w:rFonts w:cs="Arial"/>
          <w:color w:val="auto"/>
          <w:lang w:val="en-US"/>
        </w:rPr>
      </w:pPr>
      <w:r>
        <w:rPr>
          <w:rFonts w:cs="Arial"/>
          <w:color w:val="auto"/>
          <w:lang w:val="en-US"/>
        </w:rPr>
        <w:t xml:space="preserve">The NLA is not directly appropriated as it is a </w:t>
      </w:r>
      <w:r w:rsidR="00D07A74">
        <w:rPr>
          <w:rFonts w:cs="Arial"/>
          <w:color w:val="auto"/>
          <w:lang w:val="en-US"/>
        </w:rPr>
        <w:t>corporate Commonwealth entity</w:t>
      </w:r>
      <w:r>
        <w:rPr>
          <w:rFonts w:cs="Arial"/>
          <w:color w:val="auto"/>
          <w:lang w:val="en-US"/>
        </w:rPr>
        <w:t xml:space="preserve">. Appropriations are made to the Department of Infrastructure, Transport, Regional Development, Communications and the Arts (a </w:t>
      </w:r>
      <w:r w:rsidR="00D07A74">
        <w:rPr>
          <w:rFonts w:cs="Arial"/>
          <w:color w:val="auto"/>
          <w:lang w:val="en-US"/>
        </w:rPr>
        <w:t>non-corporate Commonwealth entity</w:t>
      </w:r>
      <w:r>
        <w:rPr>
          <w:rFonts w:cs="Arial"/>
          <w:color w:val="auto"/>
          <w:lang w:val="en-US"/>
        </w:rPr>
        <w:t xml:space="preserve">), which are then paid to the NLA and considered ‘departmental’ for all purposes </w:t>
      </w:r>
    </w:p>
    <w:p w14:paraId="378ED585" w14:textId="4C16E3AF" w:rsidR="001C0F49" w:rsidRPr="005A7C0B" w:rsidRDefault="001C0F49" w:rsidP="00FA237E">
      <w:pPr>
        <w:pStyle w:val="Heading3-NLA"/>
        <w:spacing w:before="240"/>
      </w:pPr>
      <w:bookmarkStart w:id="6" w:name="_Toc114662686"/>
      <w:r w:rsidRPr="005A7C0B">
        <w:t>1.3</w:t>
      </w:r>
      <w:r w:rsidRPr="005A7C0B">
        <w:tab/>
        <w:t>Budget measures</w:t>
      </w:r>
      <w:bookmarkEnd w:id="6"/>
    </w:p>
    <w:p w14:paraId="4DC1BB5B" w14:textId="71216A0A" w:rsidR="001C0F49" w:rsidRDefault="001C0F49" w:rsidP="00FA237E">
      <w:pPr>
        <w:rPr>
          <w:rFonts w:ascii="Arial Bold" w:hAnsi="Arial Bold"/>
          <w:b/>
        </w:rPr>
      </w:pPr>
      <w:r>
        <w:t>There are no measures relating to the NLA for the 2022-23 October Budget.</w:t>
      </w:r>
      <w:r>
        <w:br w:type="page"/>
      </w:r>
    </w:p>
    <w:p w14:paraId="1C3D5F9D" w14:textId="4E08B69B" w:rsidR="001C0F49" w:rsidRPr="00810C6A" w:rsidRDefault="001C0F49" w:rsidP="001C0F49">
      <w:pPr>
        <w:pStyle w:val="Heading2-NLA"/>
      </w:pPr>
      <w:bookmarkStart w:id="7" w:name="_Toc114662687"/>
      <w:r w:rsidRPr="00810C6A">
        <w:lastRenderedPageBreak/>
        <w:t>Section 2: Outcomes and planned performance</w:t>
      </w:r>
      <w:bookmarkEnd w:id="7"/>
    </w:p>
    <w:p w14:paraId="7989BD6F" w14:textId="77777777" w:rsidR="001C0F49" w:rsidRPr="005E6F2B" w:rsidRDefault="001C0F49" w:rsidP="00046C0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4353C64" w14:textId="77777777" w:rsidR="001C0F49" w:rsidRDefault="001C0F49" w:rsidP="00046C02">
      <w:pPr>
        <w:rPr>
          <w:i/>
          <w:color w:val="FF0000"/>
        </w:rPr>
      </w:pPr>
      <w:r w:rsidRPr="005E6F2B">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58DC1140" w14:textId="77777777" w:rsidTr="00293BD0">
        <w:tc>
          <w:tcPr>
            <w:tcW w:w="7700" w:type="dxa"/>
          </w:tcPr>
          <w:p w14:paraId="795AA5E9" w14:textId="77777777" w:rsidR="001C0F49" w:rsidRPr="007C3572" w:rsidRDefault="001C0F49" w:rsidP="00046C02">
            <w:pPr>
              <w:spacing w:before="120" w:after="120" w:line="240" w:lineRule="auto"/>
              <w:jc w:val="left"/>
              <w:rPr>
                <w:b/>
                <w:color w:val="000000" w:themeColor="text1"/>
              </w:rPr>
            </w:pPr>
            <w:r w:rsidRPr="007C3572">
              <w:rPr>
                <w:b/>
                <w:color w:val="000000" w:themeColor="text1"/>
              </w:rPr>
              <w:t>Note:</w:t>
            </w:r>
          </w:p>
          <w:p w14:paraId="259BD6D4" w14:textId="77777777" w:rsidR="001C0F49" w:rsidRPr="007C3572" w:rsidRDefault="001C0F49" w:rsidP="00046C02">
            <w:pPr>
              <w:jc w:val="left"/>
              <w:rPr>
                <w:color w:val="000000" w:themeColor="text1"/>
              </w:rPr>
            </w:pPr>
            <w:r w:rsidRPr="007C3572">
              <w:rPr>
                <w:color w:val="000000" w:themeColor="text1"/>
              </w:rPr>
              <w:t xml:space="preserve">Performance reporting requirements in the Portfolio Budget Statements are part of the Commonwealth performance framework established by the </w:t>
            </w:r>
            <w:r w:rsidRPr="007C3572">
              <w:rPr>
                <w:i/>
                <w:color w:val="000000" w:themeColor="text1"/>
              </w:rPr>
              <w:t>Public Governance, Performance and Accountability Act 2013</w:t>
            </w:r>
            <w:r w:rsidRPr="007C3572">
              <w:rPr>
                <w:color w:val="000000" w:themeColor="text1"/>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668D4E2B" w14:textId="75E48937" w:rsidR="001C0F49" w:rsidRPr="007C3572" w:rsidRDefault="001C0F49" w:rsidP="00046C02">
            <w:pPr>
              <w:jc w:val="left"/>
              <w:rPr>
                <w:color w:val="000000" w:themeColor="text1"/>
              </w:rPr>
            </w:pPr>
            <w:r w:rsidRPr="007C3572">
              <w:rPr>
                <w:color w:val="000000" w:themeColor="text1"/>
              </w:rPr>
              <w:t xml:space="preserve">The most recent corporate plan for the National Library of Australia can be found at: </w:t>
            </w:r>
            <w:r w:rsidRPr="007C3572">
              <w:rPr>
                <w:rFonts w:eastAsia="Calibri"/>
                <w:color w:val="000000" w:themeColor="text1"/>
                <w:u w:val="single"/>
                <w:lang w:eastAsia="en-US"/>
              </w:rPr>
              <w:t>https://www.nla.gov.au/corporate-documents/corporate-plans</w:t>
            </w:r>
          </w:p>
          <w:p w14:paraId="55FCA894" w14:textId="4A7AC92E" w:rsidR="001C0F49" w:rsidRPr="007C3572" w:rsidRDefault="001C0F49" w:rsidP="00046C02">
            <w:pPr>
              <w:jc w:val="left"/>
              <w:rPr>
                <w:color w:val="000000" w:themeColor="text1"/>
              </w:rPr>
            </w:pPr>
            <w:r w:rsidRPr="007C3572">
              <w:rPr>
                <w:color w:val="000000" w:themeColor="text1"/>
              </w:rPr>
              <w:t xml:space="preserve">The most recent annual performance statement can be found at: </w:t>
            </w:r>
            <w:r w:rsidRPr="007C3572">
              <w:rPr>
                <w:rFonts w:eastAsia="Calibri"/>
                <w:color w:val="000000" w:themeColor="text1"/>
                <w:u w:val="single"/>
                <w:lang w:eastAsia="en-US"/>
              </w:rPr>
              <w:t>https://www.nla.gov.au/corporate-documents/annual-reports</w:t>
            </w:r>
          </w:p>
        </w:tc>
      </w:tr>
    </w:tbl>
    <w:p w14:paraId="0D8EBC23" w14:textId="77777777" w:rsidR="001C0F49" w:rsidRDefault="001C0F49" w:rsidP="00046C02">
      <w:pPr>
        <w:rPr>
          <w:highlight w:val="yellow"/>
        </w:rPr>
      </w:pPr>
    </w:p>
    <w:p w14:paraId="37D4562B" w14:textId="25AF6C62" w:rsidR="00D07157" w:rsidRDefault="00D07157">
      <w:pPr>
        <w:spacing w:after="0" w:line="240" w:lineRule="auto"/>
        <w:rPr>
          <w:rFonts w:ascii="Arial Bold" w:hAnsi="Arial Bold"/>
          <w:b/>
          <w:sz w:val="22"/>
        </w:rPr>
      </w:pPr>
      <w:r>
        <w:br w:type="page"/>
      </w:r>
    </w:p>
    <w:p w14:paraId="67FA8616" w14:textId="5ADE8BA6" w:rsidR="001C0F49" w:rsidRPr="00F743D8" w:rsidRDefault="001C0F49" w:rsidP="001C0F49">
      <w:pPr>
        <w:pStyle w:val="Heading3-NLA"/>
      </w:pPr>
      <w:bookmarkStart w:id="8" w:name="_Toc114662688"/>
      <w:r>
        <w:lastRenderedPageBreak/>
        <w:t>2.1</w:t>
      </w:r>
      <w:r w:rsidRPr="00F743D8">
        <w:t xml:space="preserve"> </w:t>
      </w:r>
      <w:r w:rsidRPr="00F743D8">
        <w:tab/>
        <w:t xml:space="preserve">Budgeted expenses and performance for Outcome </w:t>
      </w:r>
      <w:r>
        <w:t>1</w:t>
      </w:r>
      <w:bookmarkEnd w:id="8"/>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C0F49" w:rsidRPr="005E6F2B" w14:paraId="6BAFFB71" w14:textId="77777777" w:rsidTr="00293BD0">
        <w:tc>
          <w:tcPr>
            <w:tcW w:w="7713" w:type="dxa"/>
            <w:shd w:val="clear" w:color="auto" w:fill="E6E6E6"/>
          </w:tcPr>
          <w:p w14:paraId="10F6EB5D" w14:textId="77777777" w:rsidR="001C0F49" w:rsidRPr="005E6F2B" w:rsidRDefault="001C0F49" w:rsidP="00293BD0">
            <w:pPr>
              <w:pStyle w:val="TableColumnHeadingLeft"/>
            </w:pPr>
            <w:r w:rsidRPr="005E6F2B">
              <w:t xml:space="preserve">Outcome </w:t>
            </w:r>
            <w:r>
              <w:t>1</w:t>
            </w:r>
            <w:r w:rsidRPr="005E6F2B">
              <w:t xml:space="preserve">: </w:t>
            </w:r>
            <w:r>
              <w:t>Enhanced learning, knowledge creation, enjoyment and understanding of Australian life and society by providing access to a national collection of library material</w:t>
            </w:r>
          </w:p>
        </w:tc>
      </w:tr>
    </w:tbl>
    <w:p w14:paraId="594E01C7" w14:textId="77777777" w:rsidR="001C0F49" w:rsidRPr="005E6F2B" w:rsidRDefault="001C0F49" w:rsidP="001C0F49">
      <w:pPr>
        <w:pStyle w:val="NoSpacing"/>
      </w:pPr>
    </w:p>
    <w:p w14:paraId="20A72682" w14:textId="77777777" w:rsidR="001C0F49" w:rsidRPr="00D22F9F" w:rsidRDefault="001C0F49" w:rsidP="005E3EF5">
      <w:pPr>
        <w:pStyle w:val="Heading4-NoTOC"/>
      </w:pPr>
      <w:r w:rsidRPr="00D22F9F">
        <w:t>Budgeted expenses for Outcome 1</w:t>
      </w:r>
    </w:p>
    <w:p w14:paraId="477CFC54" w14:textId="37C6980F" w:rsidR="001C0F49" w:rsidRDefault="001C0F49" w:rsidP="00046C02">
      <w:r w:rsidRPr="00950281">
        <w:t xml:space="preserve">This table shows how much the </w:t>
      </w:r>
      <w:r>
        <w:t>NLA</w:t>
      </w:r>
      <w:r w:rsidRPr="00950281">
        <w:t xml:space="preserve"> intends to spend (on an accrual basis) on achieving the outcome, broken down by program</w:t>
      </w:r>
      <w:r w:rsidR="00B32140">
        <w:t>.</w:t>
      </w:r>
    </w:p>
    <w:p w14:paraId="20E8F7B6" w14:textId="77777777" w:rsidR="001C0F49" w:rsidRPr="00F91A9C" w:rsidRDefault="001C0F49" w:rsidP="001C0F49">
      <w:pPr>
        <w:pStyle w:val="TableHeading"/>
      </w:pPr>
      <w:r w:rsidRPr="006E4DF1">
        <w:t>Table 2.</w:t>
      </w:r>
      <w:r w:rsidRPr="00F91A9C">
        <w:t>1</w:t>
      </w:r>
      <w:r w:rsidRPr="006E4DF1">
        <w:t xml:space="preserve">.1: Budgeted expenses for Outcome </w:t>
      </w:r>
      <w:r w:rsidRPr="00F91A9C">
        <w:t>1</w:t>
      </w:r>
    </w:p>
    <w:tbl>
      <w:tblPr>
        <w:tblW w:w="5000" w:type="pct"/>
        <w:tblLook w:val="04A0" w:firstRow="1" w:lastRow="0" w:firstColumn="1" w:lastColumn="0" w:noHBand="0" w:noVBand="1"/>
      </w:tblPr>
      <w:tblGrid>
        <w:gridCol w:w="3075"/>
        <w:gridCol w:w="928"/>
        <w:gridCol w:w="926"/>
        <w:gridCol w:w="927"/>
        <w:gridCol w:w="927"/>
        <w:gridCol w:w="927"/>
      </w:tblGrid>
      <w:tr w:rsidR="001C0F49" w:rsidRPr="008C33B2" w14:paraId="73E77E87" w14:textId="77777777" w:rsidTr="00237A5C">
        <w:trPr>
          <w:trHeight w:val="204"/>
        </w:trPr>
        <w:tc>
          <w:tcPr>
            <w:tcW w:w="1995" w:type="pct"/>
            <w:tcBorders>
              <w:top w:val="single" w:sz="4" w:space="0" w:color="auto"/>
              <w:left w:val="nil"/>
              <w:bottom w:val="nil"/>
              <w:right w:val="nil"/>
            </w:tcBorders>
            <w:shd w:val="clear" w:color="auto" w:fill="auto"/>
            <w:vAlign w:val="bottom"/>
            <w:hideMark/>
          </w:tcPr>
          <w:p w14:paraId="2473C8C0" w14:textId="77777777" w:rsidR="001C0F49" w:rsidRPr="008C33B2" w:rsidRDefault="001C0F49" w:rsidP="00293BD0">
            <w:pPr>
              <w:spacing w:after="0" w:line="240" w:lineRule="auto"/>
              <w:rPr>
                <w:rFonts w:ascii="Arial" w:hAnsi="Arial" w:cs="Arial"/>
                <w:b/>
                <w:bCs/>
                <w:color w:val="000000"/>
                <w:sz w:val="16"/>
                <w:szCs w:val="16"/>
              </w:rPr>
            </w:pPr>
            <w:r w:rsidRPr="008C33B2">
              <w:rPr>
                <w:rFonts w:ascii="Arial" w:hAnsi="Arial" w:cs="Arial"/>
                <w:b/>
                <w:bCs/>
                <w:color w:val="000000"/>
                <w:sz w:val="16"/>
                <w:szCs w:val="16"/>
              </w:rPr>
              <w:t> </w:t>
            </w:r>
          </w:p>
        </w:tc>
        <w:tc>
          <w:tcPr>
            <w:tcW w:w="601" w:type="pct"/>
            <w:tcBorders>
              <w:top w:val="single" w:sz="4" w:space="0" w:color="auto"/>
              <w:left w:val="nil"/>
              <w:bottom w:val="single" w:sz="4" w:space="0" w:color="auto"/>
              <w:right w:val="nil"/>
            </w:tcBorders>
            <w:shd w:val="clear" w:color="auto" w:fill="auto"/>
            <w:vAlign w:val="bottom"/>
            <w:hideMark/>
          </w:tcPr>
          <w:p w14:paraId="08E93A1B" w14:textId="77777777" w:rsidR="001C0F49" w:rsidRPr="008C33B2" w:rsidRDefault="001C0F49" w:rsidP="00293BD0">
            <w:pPr>
              <w:spacing w:after="0" w:line="240" w:lineRule="auto"/>
              <w:jc w:val="right"/>
              <w:rPr>
                <w:rFonts w:ascii="Arial" w:hAnsi="Arial" w:cs="Arial"/>
                <w:sz w:val="16"/>
                <w:szCs w:val="16"/>
              </w:rPr>
            </w:pPr>
            <w:r w:rsidRPr="008C33B2">
              <w:rPr>
                <w:rFonts w:ascii="Arial" w:hAnsi="Arial" w:cs="Arial"/>
                <w:sz w:val="16"/>
                <w:szCs w:val="16"/>
              </w:rPr>
              <w:t>2021-22 Estimated Actual</w:t>
            </w:r>
            <w:r w:rsidRPr="008C33B2">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E6E6E6"/>
            <w:vAlign w:val="bottom"/>
            <w:hideMark/>
          </w:tcPr>
          <w:p w14:paraId="7666D4CE" w14:textId="77777777" w:rsidR="001C0F49" w:rsidRPr="008C33B2" w:rsidRDefault="001C0F49" w:rsidP="00293BD0">
            <w:pPr>
              <w:spacing w:after="0" w:line="240" w:lineRule="auto"/>
              <w:jc w:val="right"/>
              <w:rPr>
                <w:rFonts w:ascii="Arial" w:hAnsi="Arial" w:cs="Arial"/>
                <w:sz w:val="16"/>
                <w:szCs w:val="16"/>
              </w:rPr>
            </w:pPr>
            <w:r w:rsidRPr="008C33B2">
              <w:rPr>
                <w:rFonts w:ascii="Arial" w:hAnsi="Arial" w:cs="Arial"/>
                <w:sz w:val="16"/>
                <w:szCs w:val="16"/>
              </w:rPr>
              <w:t>2022-23</w:t>
            </w:r>
            <w:r w:rsidRPr="008C33B2">
              <w:rPr>
                <w:rFonts w:ascii="Arial" w:hAnsi="Arial" w:cs="Arial"/>
                <w:sz w:val="16"/>
                <w:szCs w:val="16"/>
              </w:rPr>
              <w:br/>
              <w:t>Revised Budget</w:t>
            </w:r>
            <w:r w:rsidRPr="008C33B2">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61FEC91C" w14:textId="77777777" w:rsidR="001C0F49" w:rsidRPr="008C33B2" w:rsidRDefault="001C0F49" w:rsidP="00293BD0">
            <w:pPr>
              <w:spacing w:after="0" w:line="240" w:lineRule="auto"/>
              <w:jc w:val="right"/>
              <w:rPr>
                <w:rFonts w:ascii="Arial" w:hAnsi="Arial" w:cs="Arial"/>
                <w:sz w:val="16"/>
                <w:szCs w:val="16"/>
              </w:rPr>
            </w:pPr>
            <w:r w:rsidRPr="008C33B2">
              <w:rPr>
                <w:rFonts w:ascii="Arial" w:hAnsi="Arial" w:cs="Arial"/>
                <w:sz w:val="16"/>
                <w:szCs w:val="16"/>
              </w:rPr>
              <w:t>2023-24 Forward estimate</w:t>
            </w:r>
            <w:r w:rsidRPr="008C33B2">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06763521" w14:textId="77777777" w:rsidR="001C0F49" w:rsidRPr="008C33B2" w:rsidRDefault="001C0F49" w:rsidP="00293BD0">
            <w:pPr>
              <w:spacing w:after="0" w:line="240" w:lineRule="auto"/>
              <w:jc w:val="right"/>
              <w:rPr>
                <w:rFonts w:ascii="Arial" w:hAnsi="Arial" w:cs="Arial"/>
                <w:sz w:val="16"/>
                <w:szCs w:val="16"/>
              </w:rPr>
            </w:pPr>
            <w:r w:rsidRPr="008C33B2">
              <w:rPr>
                <w:rFonts w:ascii="Arial" w:hAnsi="Arial" w:cs="Arial"/>
                <w:sz w:val="16"/>
                <w:szCs w:val="16"/>
              </w:rPr>
              <w:t>2024-25 Forward estimate</w:t>
            </w:r>
            <w:r w:rsidRPr="008C33B2">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7FE0F36C" w14:textId="77777777" w:rsidR="001C0F49" w:rsidRPr="008C33B2" w:rsidRDefault="001C0F49" w:rsidP="00293BD0">
            <w:pPr>
              <w:spacing w:after="0" w:line="240" w:lineRule="auto"/>
              <w:jc w:val="right"/>
              <w:rPr>
                <w:rFonts w:ascii="Arial" w:hAnsi="Arial" w:cs="Arial"/>
                <w:sz w:val="16"/>
                <w:szCs w:val="16"/>
              </w:rPr>
            </w:pPr>
            <w:r w:rsidRPr="008C33B2">
              <w:rPr>
                <w:rFonts w:ascii="Arial" w:hAnsi="Arial" w:cs="Arial"/>
                <w:sz w:val="16"/>
                <w:szCs w:val="16"/>
              </w:rPr>
              <w:t>2025-26</w:t>
            </w:r>
            <w:r w:rsidRPr="008C33B2">
              <w:rPr>
                <w:rFonts w:ascii="Arial" w:hAnsi="Arial" w:cs="Arial"/>
                <w:sz w:val="16"/>
                <w:szCs w:val="16"/>
              </w:rPr>
              <w:br/>
              <w:t>Forward estimate</w:t>
            </w:r>
            <w:r w:rsidRPr="008C33B2">
              <w:rPr>
                <w:rFonts w:ascii="Arial" w:hAnsi="Arial" w:cs="Arial"/>
                <w:sz w:val="16"/>
                <w:szCs w:val="16"/>
              </w:rPr>
              <w:br/>
              <w:t>$'000</w:t>
            </w:r>
          </w:p>
        </w:tc>
      </w:tr>
      <w:tr w:rsidR="001C0F49" w:rsidRPr="008C33B2" w14:paraId="4C48C6F3" w14:textId="77777777" w:rsidTr="00237A5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12EDEA78" w14:textId="77777777" w:rsidR="001C0F49" w:rsidRPr="008C33B2" w:rsidRDefault="001C0F49" w:rsidP="00293BD0">
            <w:pPr>
              <w:spacing w:after="0" w:line="240" w:lineRule="auto"/>
              <w:rPr>
                <w:rFonts w:ascii="Arial" w:hAnsi="Arial" w:cs="Arial"/>
                <w:b/>
                <w:bCs/>
                <w:sz w:val="16"/>
                <w:szCs w:val="16"/>
              </w:rPr>
            </w:pPr>
            <w:r w:rsidRPr="008C33B2">
              <w:rPr>
                <w:rFonts w:ascii="Arial" w:hAnsi="Arial" w:cs="Arial"/>
                <w:b/>
                <w:bCs/>
                <w:sz w:val="16"/>
                <w:szCs w:val="16"/>
              </w:rPr>
              <w:t>Program 1.1: National Library of Australia</w:t>
            </w:r>
          </w:p>
        </w:tc>
      </w:tr>
      <w:tr w:rsidR="001C0F49" w:rsidRPr="008C33B2" w14:paraId="136C7F6E" w14:textId="77777777" w:rsidTr="00237A5C">
        <w:trPr>
          <w:trHeight w:val="204"/>
        </w:trPr>
        <w:tc>
          <w:tcPr>
            <w:tcW w:w="1995" w:type="pct"/>
            <w:tcBorders>
              <w:top w:val="nil"/>
              <w:left w:val="nil"/>
              <w:bottom w:val="nil"/>
              <w:right w:val="nil"/>
            </w:tcBorders>
            <w:shd w:val="clear" w:color="auto" w:fill="auto"/>
            <w:noWrap/>
            <w:vAlign w:val="bottom"/>
            <w:hideMark/>
          </w:tcPr>
          <w:p w14:paraId="1F052B73" w14:textId="77777777" w:rsidR="001C0F49" w:rsidRPr="008C33B2" w:rsidRDefault="001C0F49" w:rsidP="00293BD0">
            <w:pPr>
              <w:spacing w:after="0" w:line="240" w:lineRule="auto"/>
              <w:rPr>
                <w:rFonts w:ascii="Arial" w:hAnsi="Arial" w:cs="Arial"/>
                <w:sz w:val="16"/>
                <w:szCs w:val="16"/>
              </w:rPr>
            </w:pPr>
            <w:r w:rsidRPr="008C33B2">
              <w:rPr>
                <w:rFonts w:ascii="Arial" w:hAnsi="Arial" w:cs="Arial"/>
                <w:sz w:val="16"/>
                <w:szCs w:val="16"/>
              </w:rPr>
              <w:t>Revenue from Government</w:t>
            </w:r>
          </w:p>
        </w:tc>
        <w:tc>
          <w:tcPr>
            <w:tcW w:w="601" w:type="pct"/>
            <w:tcBorders>
              <w:top w:val="nil"/>
              <w:left w:val="nil"/>
              <w:bottom w:val="nil"/>
              <w:right w:val="nil"/>
            </w:tcBorders>
            <w:shd w:val="clear" w:color="auto" w:fill="auto"/>
            <w:noWrap/>
            <w:vAlign w:val="bottom"/>
            <w:hideMark/>
          </w:tcPr>
          <w:p w14:paraId="2460A615" w14:textId="77777777" w:rsidR="001C0F49" w:rsidRPr="00C21AD0" w:rsidRDefault="001C0F49" w:rsidP="00046C02">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E6E6E6"/>
            <w:noWrap/>
            <w:vAlign w:val="bottom"/>
            <w:hideMark/>
          </w:tcPr>
          <w:p w14:paraId="2AD03C29" w14:textId="77777777" w:rsidR="001C0F49" w:rsidRPr="00C21AD0" w:rsidRDefault="001C0F49" w:rsidP="00046C02">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11A0C425" w14:textId="77777777" w:rsidR="001C0F49" w:rsidRPr="00C21AD0" w:rsidRDefault="001C0F49" w:rsidP="00046C02">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5F916B59" w14:textId="77777777" w:rsidR="001C0F49" w:rsidRPr="001B224E" w:rsidRDefault="001C0F49" w:rsidP="00046C02">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68D0201A" w14:textId="77777777" w:rsidR="001C0F49" w:rsidRPr="001B224E" w:rsidRDefault="001C0F49" w:rsidP="00046C02">
            <w:pPr>
              <w:spacing w:after="0" w:line="240" w:lineRule="auto"/>
              <w:jc w:val="right"/>
              <w:rPr>
                <w:rFonts w:ascii="Arial" w:hAnsi="Arial" w:cs="Arial"/>
                <w:sz w:val="16"/>
                <w:szCs w:val="16"/>
              </w:rPr>
            </w:pPr>
          </w:p>
        </w:tc>
      </w:tr>
      <w:tr w:rsidR="001C0F49" w:rsidRPr="008C33B2" w14:paraId="02004D69" w14:textId="77777777" w:rsidTr="00237A5C">
        <w:trPr>
          <w:trHeight w:val="204"/>
        </w:trPr>
        <w:tc>
          <w:tcPr>
            <w:tcW w:w="1995" w:type="pct"/>
            <w:tcBorders>
              <w:top w:val="nil"/>
              <w:left w:val="nil"/>
              <w:bottom w:val="nil"/>
              <w:right w:val="nil"/>
            </w:tcBorders>
            <w:shd w:val="clear" w:color="auto" w:fill="auto"/>
            <w:vAlign w:val="bottom"/>
            <w:hideMark/>
          </w:tcPr>
          <w:p w14:paraId="44616DB6" w14:textId="77777777" w:rsidR="001C0F49" w:rsidRPr="008C33B2" w:rsidRDefault="001C0F49" w:rsidP="00293BD0">
            <w:pPr>
              <w:spacing w:after="0" w:line="240" w:lineRule="auto"/>
              <w:ind w:left="113"/>
              <w:rPr>
                <w:rFonts w:ascii="Arial" w:hAnsi="Arial" w:cs="Arial"/>
                <w:sz w:val="16"/>
                <w:szCs w:val="16"/>
              </w:rPr>
            </w:pPr>
            <w:r w:rsidRPr="008C33B2">
              <w:rPr>
                <w:rFonts w:ascii="Arial" w:hAnsi="Arial" w:cs="Arial"/>
                <w:sz w:val="16"/>
                <w:szCs w:val="16"/>
              </w:rPr>
              <w:t>Ordinary annual services (Appropriation Bill No. 1)</w:t>
            </w:r>
          </w:p>
        </w:tc>
        <w:tc>
          <w:tcPr>
            <w:tcW w:w="601" w:type="pct"/>
            <w:tcBorders>
              <w:top w:val="nil"/>
              <w:left w:val="nil"/>
              <w:bottom w:val="nil"/>
              <w:right w:val="nil"/>
            </w:tcBorders>
            <w:shd w:val="clear" w:color="auto" w:fill="auto"/>
            <w:noWrap/>
            <w:vAlign w:val="bottom"/>
            <w:hideMark/>
          </w:tcPr>
          <w:p w14:paraId="68BAB548" w14:textId="77777777" w:rsidR="001C0F49" w:rsidRPr="00C21AD0" w:rsidRDefault="001C0F49" w:rsidP="00046C02">
            <w:pPr>
              <w:spacing w:after="0" w:line="240" w:lineRule="auto"/>
              <w:jc w:val="right"/>
              <w:rPr>
                <w:rFonts w:ascii="Arial" w:hAnsi="Arial" w:cs="Arial"/>
                <w:color w:val="000000"/>
                <w:sz w:val="16"/>
                <w:szCs w:val="16"/>
              </w:rPr>
            </w:pPr>
            <w:r w:rsidRPr="00C21AD0">
              <w:rPr>
                <w:rFonts w:ascii="Arial" w:hAnsi="Arial" w:cs="Arial"/>
                <w:color w:val="000000"/>
                <w:sz w:val="16"/>
                <w:szCs w:val="16"/>
              </w:rPr>
              <w:t>57,493</w:t>
            </w:r>
          </w:p>
        </w:tc>
        <w:tc>
          <w:tcPr>
            <w:tcW w:w="601" w:type="pct"/>
            <w:tcBorders>
              <w:top w:val="nil"/>
              <w:left w:val="nil"/>
              <w:bottom w:val="nil"/>
              <w:right w:val="nil"/>
            </w:tcBorders>
            <w:shd w:val="clear" w:color="auto" w:fill="E6E6E6"/>
            <w:noWrap/>
            <w:vAlign w:val="bottom"/>
            <w:hideMark/>
          </w:tcPr>
          <w:p w14:paraId="5DC98703"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60,989</w:t>
            </w:r>
          </w:p>
        </w:tc>
        <w:tc>
          <w:tcPr>
            <w:tcW w:w="601" w:type="pct"/>
            <w:tcBorders>
              <w:top w:val="nil"/>
              <w:left w:val="nil"/>
              <w:bottom w:val="nil"/>
              <w:right w:val="nil"/>
            </w:tcBorders>
            <w:shd w:val="clear" w:color="auto" w:fill="auto"/>
            <w:noWrap/>
            <w:vAlign w:val="bottom"/>
            <w:hideMark/>
          </w:tcPr>
          <w:p w14:paraId="174D6199"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4</w:t>
            </w:r>
            <w:r>
              <w:rPr>
                <w:rFonts w:ascii="Arial" w:hAnsi="Arial" w:cs="Arial"/>
                <w:sz w:val="16"/>
                <w:szCs w:val="16"/>
              </w:rPr>
              <w:t>8</w:t>
            </w:r>
            <w:r w:rsidRPr="00C21AD0">
              <w:rPr>
                <w:rFonts w:ascii="Arial" w:hAnsi="Arial" w:cs="Arial"/>
                <w:sz w:val="16"/>
                <w:szCs w:val="16"/>
              </w:rPr>
              <w:t>,</w:t>
            </w:r>
            <w:r>
              <w:rPr>
                <w:rFonts w:ascii="Arial" w:hAnsi="Arial" w:cs="Arial"/>
                <w:sz w:val="16"/>
                <w:szCs w:val="16"/>
              </w:rPr>
              <w:t>03</w:t>
            </w:r>
            <w:r w:rsidRPr="00C21AD0">
              <w:rPr>
                <w:rFonts w:ascii="Arial" w:hAnsi="Arial" w:cs="Arial"/>
                <w:sz w:val="16"/>
                <w:szCs w:val="16"/>
              </w:rPr>
              <w:t>3</w:t>
            </w:r>
          </w:p>
        </w:tc>
        <w:tc>
          <w:tcPr>
            <w:tcW w:w="601" w:type="pct"/>
            <w:tcBorders>
              <w:top w:val="nil"/>
              <w:left w:val="nil"/>
              <w:bottom w:val="nil"/>
              <w:right w:val="nil"/>
            </w:tcBorders>
            <w:shd w:val="clear" w:color="auto" w:fill="auto"/>
            <w:noWrap/>
            <w:vAlign w:val="bottom"/>
            <w:hideMark/>
          </w:tcPr>
          <w:p w14:paraId="0EA5E674"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4</w:t>
            </w:r>
            <w:r>
              <w:rPr>
                <w:rFonts w:ascii="Arial" w:hAnsi="Arial" w:cs="Arial"/>
                <w:sz w:val="16"/>
                <w:szCs w:val="16"/>
              </w:rPr>
              <w:t>8,370</w:t>
            </w:r>
          </w:p>
        </w:tc>
        <w:tc>
          <w:tcPr>
            <w:tcW w:w="601" w:type="pct"/>
            <w:tcBorders>
              <w:top w:val="nil"/>
              <w:left w:val="nil"/>
              <w:bottom w:val="nil"/>
              <w:right w:val="nil"/>
            </w:tcBorders>
            <w:shd w:val="clear" w:color="auto" w:fill="auto"/>
            <w:noWrap/>
            <w:vAlign w:val="bottom"/>
            <w:hideMark/>
          </w:tcPr>
          <w:p w14:paraId="0D86A8A4"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4</w:t>
            </w:r>
            <w:r>
              <w:rPr>
                <w:rFonts w:ascii="Arial" w:hAnsi="Arial" w:cs="Arial"/>
                <w:sz w:val="16"/>
                <w:szCs w:val="16"/>
              </w:rPr>
              <w:t>8</w:t>
            </w:r>
            <w:r w:rsidRPr="00C21AD0">
              <w:rPr>
                <w:rFonts w:ascii="Arial" w:hAnsi="Arial" w:cs="Arial"/>
                <w:sz w:val="16"/>
                <w:szCs w:val="16"/>
              </w:rPr>
              <w:t>,</w:t>
            </w:r>
            <w:r>
              <w:rPr>
                <w:rFonts w:ascii="Arial" w:hAnsi="Arial" w:cs="Arial"/>
                <w:sz w:val="16"/>
                <w:szCs w:val="16"/>
              </w:rPr>
              <w:t>600</w:t>
            </w:r>
          </w:p>
        </w:tc>
      </w:tr>
      <w:tr w:rsidR="001C0F49" w:rsidRPr="008C33B2" w14:paraId="60E56587" w14:textId="77777777" w:rsidTr="00237A5C">
        <w:trPr>
          <w:trHeight w:val="204"/>
        </w:trPr>
        <w:tc>
          <w:tcPr>
            <w:tcW w:w="1995" w:type="pct"/>
            <w:tcBorders>
              <w:top w:val="nil"/>
              <w:left w:val="nil"/>
              <w:bottom w:val="nil"/>
              <w:right w:val="nil"/>
            </w:tcBorders>
            <w:shd w:val="clear" w:color="auto" w:fill="auto"/>
            <w:noWrap/>
            <w:vAlign w:val="bottom"/>
            <w:hideMark/>
          </w:tcPr>
          <w:p w14:paraId="60A6609A" w14:textId="77777777" w:rsidR="001C0F49" w:rsidRPr="008C33B2" w:rsidRDefault="001C0F49" w:rsidP="00293BD0">
            <w:pPr>
              <w:spacing w:after="0" w:line="240" w:lineRule="auto"/>
              <w:ind w:left="113"/>
              <w:rPr>
                <w:rFonts w:ascii="Arial" w:hAnsi="Arial" w:cs="Arial"/>
                <w:sz w:val="16"/>
                <w:szCs w:val="16"/>
              </w:rPr>
            </w:pPr>
            <w:r w:rsidRPr="008C33B2">
              <w:rPr>
                <w:rFonts w:ascii="Arial" w:hAnsi="Arial" w:cs="Arial"/>
                <w:sz w:val="16"/>
                <w:szCs w:val="16"/>
              </w:rPr>
              <w:t>Payment from related entities</w:t>
            </w:r>
          </w:p>
        </w:tc>
        <w:tc>
          <w:tcPr>
            <w:tcW w:w="601" w:type="pct"/>
            <w:tcBorders>
              <w:top w:val="nil"/>
              <w:left w:val="nil"/>
              <w:bottom w:val="nil"/>
              <w:right w:val="nil"/>
            </w:tcBorders>
            <w:shd w:val="clear" w:color="auto" w:fill="auto"/>
            <w:noWrap/>
            <w:vAlign w:val="bottom"/>
            <w:hideMark/>
          </w:tcPr>
          <w:p w14:paraId="69D4DB46" w14:textId="77777777" w:rsidR="001C0F49" w:rsidRPr="00C21AD0" w:rsidRDefault="001C0F49" w:rsidP="00046C02">
            <w:pPr>
              <w:spacing w:after="0" w:line="240" w:lineRule="auto"/>
              <w:jc w:val="right"/>
              <w:rPr>
                <w:rFonts w:ascii="Arial" w:hAnsi="Arial" w:cs="Arial"/>
                <w:color w:val="000000"/>
                <w:sz w:val="16"/>
                <w:szCs w:val="16"/>
              </w:rPr>
            </w:pPr>
            <w:r>
              <w:rPr>
                <w:rFonts w:ascii="Arial" w:hAnsi="Arial" w:cs="Arial"/>
                <w:color w:val="000000"/>
                <w:sz w:val="16"/>
                <w:szCs w:val="16"/>
              </w:rPr>
              <w:t>1,161</w:t>
            </w:r>
          </w:p>
        </w:tc>
        <w:tc>
          <w:tcPr>
            <w:tcW w:w="601" w:type="pct"/>
            <w:tcBorders>
              <w:top w:val="nil"/>
              <w:left w:val="nil"/>
              <w:bottom w:val="nil"/>
              <w:right w:val="nil"/>
            </w:tcBorders>
            <w:shd w:val="clear" w:color="auto" w:fill="E6E6E6"/>
            <w:noWrap/>
            <w:vAlign w:val="bottom"/>
            <w:hideMark/>
          </w:tcPr>
          <w:p w14:paraId="25ECE96B"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1,850</w:t>
            </w:r>
          </w:p>
        </w:tc>
        <w:tc>
          <w:tcPr>
            <w:tcW w:w="601" w:type="pct"/>
            <w:tcBorders>
              <w:top w:val="nil"/>
              <w:left w:val="nil"/>
              <w:bottom w:val="nil"/>
              <w:right w:val="nil"/>
            </w:tcBorders>
            <w:shd w:val="clear" w:color="auto" w:fill="auto"/>
            <w:noWrap/>
            <w:vAlign w:val="bottom"/>
            <w:hideMark/>
          </w:tcPr>
          <w:p w14:paraId="0CC3714F"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1,950</w:t>
            </w:r>
          </w:p>
        </w:tc>
        <w:tc>
          <w:tcPr>
            <w:tcW w:w="601" w:type="pct"/>
            <w:tcBorders>
              <w:top w:val="nil"/>
              <w:left w:val="nil"/>
              <w:bottom w:val="nil"/>
              <w:right w:val="nil"/>
            </w:tcBorders>
            <w:shd w:val="clear" w:color="auto" w:fill="auto"/>
            <w:noWrap/>
            <w:vAlign w:val="bottom"/>
            <w:hideMark/>
          </w:tcPr>
          <w:p w14:paraId="40DEA975"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3917CB77"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w:t>
            </w:r>
          </w:p>
        </w:tc>
      </w:tr>
      <w:tr w:rsidR="001C0F49" w:rsidRPr="008C33B2" w14:paraId="17BEC1A7" w14:textId="77777777" w:rsidTr="00237A5C">
        <w:trPr>
          <w:trHeight w:val="204"/>
        </w:trPr>
        <w:tc>
          <w:tcPr>
            <w:tcW w:w="1995" w:type="pct"/>
            <w:tcBorders>
              <w:top w:val="nil"/>
              <w:left w:val="nil"/>
              <w:bottom w:val="nil"/>
              <w:right w:val="nil"/>
            </w:tcBorders>
            <w:shd w:val="clear" w:color="auto" w:fill="auto"/>
            <w:vAlign w:val="bottom"/>
            <w:hideMark/>
          </w:tcPr>
          <w:p w14:paraId="5B74C8F4" w14:textId="77777777" w:rsidR="001C0F49" w:rsidRPr="008C33B2" w:rsidRDefault="001C0F49" w:rsidP="00293BD0">
            <w:pPr>
              <w:spacing w:after="0" w:line="240" w:lineRule="auto"/>
              <w:rPr>
                <w:rFonts w:ascii="Arial" w:hAnsi="Arial" w:cs="Arial"/>
                <w:sz w:val="16"/>
                <w:szCs w:val="16"/>
              </w:rPr>
            </w:pPr>
            <w:r w:rsidRPr="008C33B2">
              <w:rPr>
                <w:rFonts w:ascii="Arial" w:hAnsi="Arial" w:cs="Arial"/>
                <w:sz w:val="16"/>
                <w:szCs w:val="16"/>
              </w:rPr>
              <w:t xml:space="preserve">Expenses not </w:t>
            </w:r>
            <w:r>
              <w:rPr>
                <w:rFonts w:ascii="Arial" w:hAnsi="Arial" w:cs="Arial"/>
                <w:sz w:val="16"/>
                <w:szCs w:val="16"/>
              </w:rPr>
              <w:t>requiring appropriation in the B</w:t>
            </w:r>
            <w:r w:rsidRPr="008C33B2">
              <w:rPr>
                <w:rFonts w:ascii="Arial" w:hAnsi="Arial" w:cs="Arial"/>
                <w:sz w:val="16"/>
                <w:szCs w:val="16"/>
              </w:rPr>
              <w:t xml:space="preserve">udget year </w:t>
            </w:r>
            <w:r w:rsidRPr="000C73C1">
              <w:rPr>
                <w:rFonts w:ascii="Arial" w:hAnsi="Arial" w:cs="Arial"/>
                <w:sz w:val="16"/>
                <w:szCs w:val="16"/>
                <w:vertAlign w:val="superscript"/>
              </w:rPr>
              <w:t>(a)</w:t>
            </w:r>
          </w:p>
        </w:tc>
        <w:tc>
          <w:tcPr>
            <w:tcW w:w="601" w:type="pct"/>
            <w:tcBorders>
              <w:top w:val="nil"/>
              <w:left w:val="nil"/>
              <w:bottom w:val="nil"/>
              <w:right w:val="nil"/>
            </w:tcBorders>
            <w:shd w:val="clear" w:color="auto" w:fill="auto"/>
            <w:noWrap/>
            <w:vAlign w:val="bottom"/>
            <w:hideMark/>
          </w:tcPr>
          <w:p w14:paraId="2A4E1B79" w14:textId="77777777" w:rsidR="001C0F49" w:rsidRPr="00C21AD0" w:rsidRDefault="001C0F49" w:rsidP="00046C02">
            <w:pPr>
              <w:spacing w:after="0" w:line="240" w:lineRule="auto"/>
              <w:jc w:val="right"/>
              <w:rPr>
                <w:rFonts w:ascii="Arial" w:hAnsi="Arial" w:cs="Arial"/>
                <w:color w:val="000000"/>
                <w:sz w:val="16"/>
                <w:szCs w:val="16"/>
              </w:rPr>
            </w:pPr>
            <w:r w:rsidRPr="00C21AD0">
              <w:rPr>
                <w:rFonts w:ascii="Arial" w:hAnsi="Arial" w:cs="Arial"/>
                <w:color w:val="000000"/>
                <w:sz w:val="16"/>
                <w:szCs w:val="16"/>
              </w:rPr>
              <w:t>6,</w:t>
            </w:r>
            <w:r>
              <w:rPr>
                <w:rFonts w:ascii="Arial" w:hAnsi="Arial" w:cs="Arial"/>
                <w:color w:val="000000"/>
                <w:sz w:val="16"/>
                <w:szCs w:val="16"/>
              </w:rPr>
              <w:t>379</w:t>
            </w:r>
          </w:p>
        </w:tc>
        <w:tc>
          <w:tcPr>
            <w:tcW w:w="601" w:type="pct"/>
            <w:tcBorders>
              <w:top w:val="nil"/>
              <w:left w:val="nil"/>
              <w:bottom w:val="nil"/>
              <w:right w:val="nil"/>
            </w:tcBorders>
            <w:shd w:val="clear" w:color="auto" w:fill="E6E6E6"/>
            <w:noWrap/>
            <w:vAlign w:val="bottom"/>
            <w:hideMark/>
          </w:tcPr>
          <w:p w14:paraId="1180BAD7" w14:textId="77777777" w:rsidR="001C0F49" w:rsidRPr="00C21AD0" w:rsidRDefault="001C0F49" w:rsidP="00046C02">
            <w:pPr>
              <w:spacing w:after="0" w:line="240" w:lineRule="auto"/>
              <w:jc w:val="right"/>
              <w:rPr>
                <w:rFonts w:ascii="Arial" w:hAnsi="Arial" w:cs="Arial"/>
                <w:sz w:val="16"/>
                <w:szCs w:val="16"/>
              </w:rPr>
            </w:pPr>
            <w:r>
              <w:rPr>
                <w:rFonts w:ascii="Arial" w:hAnsi="Arial" w:cs="Arial"/>
                <w:sz w:val="16"/>
                <w:szCs w:val="16"/>
              </w:rPr>
              <w:t>9,179</w:t>
            </w:r>
          </w:p>
        </w:tc>
        <w:tc>
          <w:tcPr>
            <w:tcW w:w="601" w:type="pct"/>
            <w:tcBorders>
              <w:top w:val="nil"/>
              <w:left w:val="nil"/>
              <w:bottom w:val="nil"/>
              <w:right w:val="nil"/>
            </w:tcBorders>
            <w:shd w:val="clear" w:color="auto" w:fill="auto"/>
            <w:noWrap/>
            <w:vAlign w:val="bottom"/>
            <w:hideMark/>
          </w:tcPr>
          <w:p w14:paraId="128C8155" w14:textId="77777777" w:rsidR="001C0F49" w:rsidRPr="00C21AD0" w:rsidRDefault="001C0F49" w:rsidP="00046C02">
            <w:pPr>
              <w:spacing w:after="0" w:line="240" w:lineRule="auto"/>
              <w:jc w:val="right"/>
              <w:rPr>
                <w:rFonts w:ascii="Arial" w:hAnsi="Arial" w:cs="Arial"/>
                <w:sz w:val="16"/>
                <w:szCs w:val="16"/>
              </w:rPr>
            </w:pPr>
            <w:r>
              <w:rPr>
                <w:rFonts w:ascii="Arial" w:hAnsi="Arial" w:cs="Arial"/>
                <w:sz w:val="16"/>
                <w:szCs w:val="16"/>
              </w:rPr>
              <w:t>9,189</w:t>
            </w:r>
          </w:p>
        </w:tc>
        <w:tc>
          <w:tcPr>
            <w:tcW w:w="601" w:type="pct"/>
            <w:tcBorders>
              <w:top w:val="nil"/>
              <w:left w:val="nil"/>
              <w:bottom w:val="nil"/>
              <w:right w:val="nil"/>
            </w:tcBorders>
            <w:shd w:val="clear" w:color="auto" w:fill="auto"/>
            <w:noWrap/>
            <w:vAlign w:val="bottom"/>
            <w:hideMark/>
          </w:tcPr>
          <w:p w14:paraId="334A4856" w14:textId="77777777" w:rsidR="001C0F49" w:rsidRPr="00C21AD0" w:rsidRDefault="001C0F49" w:rsidP="00046C02">
            <w:pPr>
              <w:spacing w:after="0" w:line="240" w:lineRule="auto"/>
              <w:jc w:val="right"/>
              <w:rPr>
                <w:rFonts w:ascii="Arial" w:hAnsi="Arial" w:cs="Arial"/>
                <w:sz w:val="16"/>
                <w:szCs w:val="16"/>
              </w:rPr>
            </w:pPr>
            <w:r>
              <w:rPr>
                <w:rFonts w:ascii="Arial" w:hAnsi="Arial" w:cs="Arial"/>
                <w:sz w:val="16"/>
                <w:szCs w:val="16"/>
              </w:rPr>
              <w:t>9,223</w:t>
            </w:r>
          </w:p>
        </w:tc>
        <w:tc>
          <w:tcPr>
            <w:tcW w:w="601" w:type="pct"/>
            <w:tcBorders>
              <w:top w:val="nil"/>
              <w:left w:val="nil"/>
              <w:bottom w:val="nil"/>
              <w:right w:val="nil"/>
            </w:tcBorders>
            <w:shd w:val="clear" w:color="auto" w:fill="auto"/>
            <w:noWrap/>
            <w:vAlign w:val="bottom"/>
            <w:hideMark/>
          </w:tcPr>
          <w:p w14:paraId="43C5D665" w14:textId="77777777" w:rsidR="001C0F49" w:rsidRPr="00C21AD0" w:rsidRDefault="001C0F49" w:rsidP="00046C02">
            <w:pPr>
              <w:spacing w:after="0" w:line="240" w:lineRule="auto"/>
              <w:jc w:val="right"/>
              <w:rPr>
                <w:rFonts w:ascii="Arial" w:hAnsi="Arial" w:cs="Arial"/>
                <w:sz w:val="16"/>
                <w:szCs w:val="16"/>
              </w:rPr>
            </w:pPr>
            <w:r>
              <w:rPr>
                <w:rFonts w:ascii="Arial" w:hAnsi="Arial" w:cs="Arial"/>
                <w:sz w:val="16"/>
                <w:szCs w:val="16"/>
              </w:rPr>
              <w:t>9,215</w:t>
            </w:r>
          </w:p>
        </w:tc>
      </w:tr>
      <w:tr w:rsidR="001C0F49" w:rsidRPr="008C33B2" w14:paraId="0EF69E43" w14:textId="77777777" w:rsidTr="00237A5C">
        <w:trPr>
          <w:trHeight w:val="204"/>
        </w:trPr>
        <w:tc>
          <w:tcPr>
            <w:tcW w:w="1995" w:type="pct"/>
            <w:tcBorders>
              <w:top w:val="nil"/>
              <w:left w:val="nil"/>
              <w:bottom w:val="nil"/>
              <w:right w:val="nil"/>
            </w:tcBorders>
            <w:shd w:val="clear" w:color="auto" w:fill="auto"/>
            <w:vAlign w:val="bottom"/>
            <w:hideMark/>
          </w:tcPr>
          <w:p w14:paraId="0C17D8CC" w14:textId="77777777" w:rsidR="001C0F49" w:rsidRPr="008C33B2" w:rsidRDefault="001C0F49" w:rsidP="00293BD0">
            <w:pPr>
              <w:spacing w:after="0" w:line="240" w:lineRule="auto"/>
              <w:rPr>
                <w:rFonts w:ascii="Arial" w:hAnsi="Arial" w:cs="Arial"/>
                <w:sz w:val="16"/>
                <w:szCs w:val="16"/>
              </w:rPr>
            </w:pPr>
            <w:r w:rsidRPr="008C33B2">
              <w:rPr>
                <w:rFonts w:ascii="Arial" w:hAnsi="Arial" w:cs="Arial"/>
                <w:sz w:val="16"/>
                <w:szCs w:val="16"/>
              </w:rPr>
              <w:t xml:space="preserve">Revenues from other independent sources </w:t>
            </w:r>
          </w:p>
        </w:tc>
        <w:tc>
          <w:tcPr>
            <w:tcW w:w="601" w:type="pct"/>
            <w:tcBorders>
              <w:top w:val="nil"/>
              <w:left w:val="nil"/>
              <w:bottom w:val="nil"/>
              <w:right w:val="nil"/>
            </w:tcBorders>
            <w:shd w:val="clear" w:color="auto" w:fill="auto"/>
            <w:noWrap/>
            <w:vAlign w:val="bottom"/>
            <w:hideMark/>
          </w:tcPr>
          <w:p w14:paraId="09E4B546" w14:textId="77777777" w:rsidR="001C0F49" w:rsidRPr="00C21AD0" w:rsidRDefault="001C0F49" w:rsidP="00046C02">
            <w:pPr>
              <w:spacing w:after="0" w:line="240" w:lineRule="auto"/>
              <w:jc w:val="right"/>
              <w:rPr>
                <w:rFonts w:ascii="Arial" w:hAnsi="Arial" w:cs="Arial"/>
                <w:color w:val="000000"/>
                <w:sz w:val="16"/>
                <w:szCs w:val="16"/>
              </w:rPr>
            </w:pPr>
            <w:r w:rsidRPr="00C21AD0">
              <w:rPr>
                <w:rFonts w:ascii="Arial" w:hAnsi="Arial" w:cs="Arial"/>
                <w:color w:val="000000"/>
                <w:sz w:val="16"/>
                <w:szCs w:val="16"/>
              </w:rPr>
              <w:t>1</w:t>
            </w:r>
            <w:r>
              <w:rPr>
                <w:rFonts w:ascii="Arial" w:hAnsi="Arial" w:cs="Arial"/>
                <w:color w:val="000000"/>
                <w:sz w:val="16"/>
                <w:szCs w:val="16"/>
              </w:rPr>
              <w:t>3,161</w:t>
            </w:r>
          </w:p>
        </w:tc>
        <w:tc>
          <w:tcPr>
            <w:tcW w:w="601" w:type="pct"/>
            <w:tcBorders>
              <w:top w:val="nil"/>
              <w:left w:val="nil"/>
              <w:bottom w:val="nil"/>
              <w:right w:val="nil"/>
            </w:tcBorders>
            <w:shd w:val="clear" w:color="auto" w:fill="E6E6E6"/>
            <w:noWrap/>
            <w:vAlign w:val="bottom"/>
            <w:hideMark/>
          </w:tcPr>
          <w:p w14:paraId="260AE385"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1</w:t>
            </w:r>
            <w:r>
              <w:rPr>
                <w:rFonts w:ascii="Arial" w:hAnsi="Arial" w:cs="Arial"/>
                <w:sz w:val="16"/>
                <w:szCs w:val="16"/>
              </w:rPr>
              <w:t>4,841</w:t>
            </w:r>
          </w:p>
        </w:tc>
        <w:tc>
          <w:tcPr>
            <w:tcW w:w="601" w:type="pct"/>
            <w:tcBorders>
              <w:top w:val="nil"/>
              <w:left w:val="nil"/>
              <w:bottom w:val="nil"/>
              <w:right w:val="nil"/>
            </w:tcBorders>
            <w:shd w:val="clear" w:color="auto" w:fill="auto"/>
            <w:noWrap/>
            <w:vAlign w:val="bottom"/>
            <w:hideMark/>
          </w:tcPr>
          <w:p w14:paraId="0AC73BCA" w14:textId="77777777" w:rsidR="001C0F49" w:rsidRPr="00C21AD0" w:rsidRDefault="001C0F49" w:rsidP="00046C02">
            <w:pPr>
              <w:spacing w:after="0" w:line="240" w:lineRule="auto"/>
              <w:jc w:val="right"/>
              <w:rPr>
                <w:rFonts w:ascii="Arial" w:hAnsi="Arial" w:cs="Arial"/>
                <w:sz w:val="16"/>
                <w:szCs w:val="16"/>
              </w:rPr>
            </w:pPr>
            <w:r>
              <w:rPr>
                <w:rFonts w:ascii="Arial" w:hAnsi="Arial" w:cs="Arial"/>
                <w:sz w:val="16"/>
                <w:szCs w:val="16"/>
              </w:rPr>
              <w:t>7,962</w:t>
            </w:r>
          </w:p>
        </w:tc>
        <w:tc>
          <w:tcPr>
            <w:tcW w:w="601" w:type="pct"/>
            <w:tcBorders>
              <w:top w:val="nil"/>
              <w:left w:val="nil"/>
              <w:bottom w:val="nil"/>
              <w:right w:val="nil"/>
            </w:tcBorders>
            <w:shd w:val="clear" w:color="auto" w:fill="auto"/>
            <w:noWrap/>
            <w:vAlign w:val="bottom"/>
            <w:hideMark/>
          </w:tcPr>
          <w:p w14:paraId="184D5907"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7,212</w:t>
            </w:r>
          </w:p>
        </w:tc>
        <w:tc>
          <w:tcPr>
            <w:tcW w:w="601" w:type="pct"/>
            <w:tcBorders>
              <w:top w:val="nil"/>
              <w:left w:val="nil"/>
              <w:bottom w:val="nil"/>
              <w:right w:val="nil"/>
            </w:tcBorders>
            <w:shd w:val="clear" w:color="auto" w:fill="auto"/>
            <w:noWrap/>
            <w:vAlign w:val="bottom"/>
            <w:hideMark/>
          </w:tcPr>
          <w:p w14:paraId="6A5D0E33" w14:textId="77777777" w:rsidR="001C0F49" w:rsidRPr="00C21AD0" w:rsidRDefault="001C0F49" w:rsidP="00046C02">
            <w:pPr>
              <w:spacing w:after="0" w:line="240" w:lineRule="auto"/>
              <w:jc w:val="right"/>
              <w:rPr>
                <w:rFonts w:ascii="Arial" w:hAnsi="Arial" w:cs="Arial"/>
                <w:sz w:val="16"/>
                <w:szCs w:val="16"/>
              </w:rPr>
            </w:pPr>
            <w:r w:rsidRPr="00C21AD0">
              <w:rPr>
                <w:rFonts w:ascii="Arial" w:hAnsi="Arial" w:cs="Arial"/>
                <w:sz w:val="16"/>
                <w:szCs w:val="16"/>
              </w:rPr>
              <w:t>6,462</w:t>
            </w:r>
          </w:p>
        </w:tc>
      </w:tr>
      <w:tr w:rsidR="001C0F49" w:rsidRPr="008C33B2" w14:paraId="1D089BF9" w14:textId="77777777" w:rsidTr="00237A5C">
        <w:trPr>
          <w:trHeight w:val="204"/>
        </w:trPr>
        <w:tc>
          <w:tcPr>
            <w:tcW w:w="1995" w:type="pct"/>
            <w:tcBorders>
              <w:top w:val="nil"/>
              <w:left w:val="nil"/>
              <w:bottom w:val="nil"/>
              <w:right w:val="nil"/>
            </w:tcBorders>
            <w:shd w:val="clear" w:color="auto" w:fill="auto"/>
            <w:noWrap/>
            <w:vAlign w:val="bottom"/>
            <w:hideMark/>
          </w:tcPr>
          <w:p w14:paraId="26221AC0" w14:textId="77777777" w:rsidR="001C0F49" w:rsidRPr="008C33B2" w:rsidRDefault="001C0F49" w:rsidP="00293BD0">
            <w:pPr>
              <w:spacing w:after="0" w:line="240" w:lineRule="auto"/>
              <w:rPr>
                <w:rFonts w:ascii="Arial" w:hAnsi="Arial" w:cs="Arial"/>
                <w:b/>
                <w:bCs/>
                <w:sz w:val="16"/>
                <w:szCs w:val="16"/>
              </w:rPr>
            </w:pPr>
            <w:r w:rsidRPr="008C33B2">
              <w:rPr>
                <w:rFonts w:ascii="Arial" w:hAnsi="Arial" w:cs="Arial"/>
                <w:b/>
                <w:bCs/>
                <w:sz w:val="16"/>
                <w:szCs w:val="16"/>
              </w:rPr>
              <w:t>Total expenses for Program 1.1</w:t>
            </w:r>
          </w:p>
        </w:tc>
        <w:tc>
          <w:tcPr>
            <w:tcW w:w="601" w:type="pct"/>
            <w:tcBorders>
              <w:top w:val="single" w:sz="4" w:space="0" w:color="auto"/>
              <w:left w:val="nil"/>
              <w:bottom w:val="single" w:sz="4" w:space="0" w:color="auto"/>
              <w:right w:val="nil"/>
            </w:tcBorders>
            <w:shd w:val="clear" w:color="auto" w:fill="auto"/>
            <w:noWrap/>
            <w:vAlign w:val="bottom"/>
            <w:hideMark/>
          </w:tcPr>
          <w:p w14:paraId="05690A40" w14:textId="77777777" w:rsidR="001C0F49" w:rsidRPr="00C21AD0" w:rsidRDefault="001C0F49" w:rsidP="00046C02">
            <w:pPr>
              <w:spacing w:after="0" w:line="240" w:lineRule="auto"/>
              <w:jc w:val="right"/>
              <w:rPr>
                <w:rFonts w:ascii="Arial" w:hAnsi="Arial" w:cs="Arial"/>
                <w:b/>
                <w:bCs/>
                <w:color w:val="000000"/>
                <w:sz w:val="16"/>
                <w:szCs w:val="16"/>
              </w:rPr>
            </w:pPr>
            <w:r>
              <w:rPr>
                <w:rFonts w:ascii="Arial" w:hAnsi="Arial" w:cs="Arial"/>
                <w:b/>
                <w:bCs/>
                <w:color w:val="000000"/>
                <w:sz w:val="16"/>
                <w:szCs w:val="16"/>
              </w:rPr>
              <w:t>78,194</w:t>
            </w:r>
          </w:p>
        </w:tc>
        <w:tc>
          <w:tcPr>
            <w:tcW w:w="601" w:type="pct"/>
            <w:tcBorders>
              <w:top w:val="single" w:sz="4" w:space="0" w:color="auto"/>
              <w:left w:val="nil"/>
              <w:bottom w:val="single" w:sz="4" w:space="0" w:color="auto"/>
              <w:right w:val="nil"/>
            </w:tcBorders>
            <w:shd w:val="clear" w:color="auto" w:fill="E6E6E6"/>
            <w:noWrap/>
            <w:vAlign w:val="bottom"/>
            <w:hideMark/>
          </w:tcPr>
          <w:p w14:paraId="29BAEC34" w14:textId="77777777" w:rsidR="001C0F49" w:rsidRPr="00C21AD0" w:rsidRDefault="001C0F49" w:rsidP="00046C02">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8</w:t>
            </w:r>
            <w:r>
              <w:rPr>
                <w:rFonts w:ascii="Arial" w:hAnsi="Arial" w:cs="Arial"/>
                <w:b/>
                <w:bCs/>
                <w:color w:val="000000"/>
                <w:sz w:val="16"/>
                <w:szCs w:val="16"/>
              </w:rPr>
              <w:t>6,859</w:t>
            </w:r>
          </w:p>
        </w:tc>
        <w:tc>
          <w:tcPr>
            <w:tcW w:w="601" w:type="pct"/>
            <w:tcBorders>
              <w:top w:val="single" w:sz="4" w:space="0" w:color="auto"/>
              <w:left w:val="nil"/>
              <w:bottom w:val="single" w:sz="4" w:space="0" w:color="auto"/>
              <w:right w:val="nil"/>
            </w:tcBorders>
            <w:shd w:val="clear" w:color="auto" w:fill="auto"/>
            <w:noWrap/>
            <w:vAlign w:val="bottom"/>
            <w:hideMark/>
          </w:tcPr>
          <w:p w14:paraId="03044E27" w14:textId="77777777" w:rsidR="001C0F49" w:rsidRPr="00C21AD0" w:rsidRDefault="001C0F49" w:rsidP="00046C02">
            <w:pPr>
              <w:spacing w:after="0" w:line="240" w:lineRule="auto"/>
              <w:jc w:val="right"/>
              <w:rPr>
                <w:rFonts w:ascii="Arial" w:hAnsi="Arial" w:cs="Arial"/>
                <w:b/>
                <w:bCs/>
                <w:sz w:val="16"/>
                <w:szCs w:val="16"/>
              </w:rPr>
            </w:pPr>
            <w:r w:rsidRPr="00C21AD0">
              <w:rPr>
                <w:rFonts w:ascii="Arial" w:hAnsi="Arial" w:cs="Arial"/>
                <w:b/>
                <w:bCs/>
                <w:sz w:val="16"/>
                <w:szCs w:val="16"/>
              </w:rPr>
              <w:t>67,1</w:t>
            </w:r>
            <w:r>
              <w:rPr>
                <w:rFonts w:ascii="Arial" w:hAnsi="Arial" w:cs="Arial"/>
                <w:b/>
                <w:bCs/>
                <w:sz w:val="16"/>
                <w:szCs w:val="16"/>
              </w:rPr>
              <w:t>34</w:t>
            </w:r>
          </w:p>
        </w:tc>
        <w:tc>
          <w:tcPr>
            <w:tcW w:w="601" w:type="pct"/>
            <w:tcBorders>
              <w:top w:val="single" w:sz="4" w:space="0" w:color="auto"/>
              <w:left w:val="nil"/>
              <w:bottom w:val="single" w:sz="4" w:space="0" w:color="auto"/>
              <w:right w:val="nil"/>
            </w:tcBorders>
            <w:shd w:val="clear" w:color="auto" w:fill="auto"/>
            <w:noWrap/>
            <w:vAlign w:val="bottom"/>
            <w:hideMark/>
          </w:tcPr>
          <w:p w14:paraId="5736D7AD" w14:textId="77777777" w:rsidR="001C0F49" w:rsidRPr="00C21AD0" w:rsidRDefault="001C0F49" w:rsidP="00046C02">
            <w:pPr>
              <w:spacing w:after="0" w:line="240" w:lineRule="auto"/>
              <w:jc w:val="right"/>
              <w:rPr>
                <w:rFonts w:ascii="Arial" w:hAnsi="Arial" w:cs="Arial"/>
                <w:b/>
                <w:bCs/>
                <w:sz w:val="16"/>
                <w:szCs w:val="16"/>
              </w:rPr>
            </w:pPr>
            <w:r w:rsidRPr="00C21AD0">
              <w:rPr>
                <w:rFonts w:ascii="Arial" w:hAnsi="Arial" w:cs="Arial"/>
                <w:b/>
                <w:bCs/>
                <w:sz w:val="16"/>
                <w:szCs w:val="16"/>
              </w:rPr>
              <w:t>64,</w:t>
            </w:r>
            <w:r>
              <w:rPr>
                <w:rFonts w:ascii="Arial" w:hAnsi="Arial" w:cs="Arial"/>
                <w:b/>
                <w:bCs/>
                <w:sz w:val="16"/>
                <w:szCs w:val="16"/>
              </w:rPr>
              <w:t>805</w:t>
            </w:r>
          </w:p>
        </w:tc>
        <w:tc>
          <w:tcPr>
            <w:tcW w:w="601" w:type="pct"/>
            <w:tcBorders>
              <w:top w:val="single" w:sz="4" w:space="0" w:color="auto"/>
              <w:left w:val="nil"/>
              <w:bottom w:val="single" w:sz="4" w:space="0" w:color="auto"/>
              <w:right w:val="nil"/>
            </w:tcBorders>
            <w:shd w:val="clear" w:color="auto" w:fill="auto"/>
            <w:noWrap/>
            <w:vAlign w:val="bottom"/>
            <w:hideMark/>
          </w:tcPr>
          <w:p w14:paraId="6DFCF9D0" w14:textId="77777777" w:rsidR="001C0F49" w:rsidRPr="00C21AD0" w:rsidRDefault="001C0F49" w:rsidP="00046C02">
            <w:pPr>
              <w:spacing w:after="0" w:line="240" w:lineRule="auto"/>
              <w:jc w:val="right"/>
              <w:rPr>
                <w:rFonts w:ascii="Arial" w:hAnsi="Arial" w:cs="Arial"/>
                <w:b/>
                <w:bCs/>
                <w:sz w:val="16"/>
                <w:szCs w:val="16"/>
              </w:rPr>
            </w:pPr>
            <w:r w:rsidRPr="00C21AD0">
              <w:rPr>
                <w:rFonts w:ascii="Arial" w:hAnsi="Arial" w:cs="Arial"/>
                <w:b/>
                <w:bCs/>
                <w:sz w:val="16"/>
                <w:szCs w:val="16"/>
              </w:rPr>
              <w:t>64,</w:t>
            </w:r>
            <w:r>
              <w:rPr>
                <w:rFonts w:ascii="Arial" w:hAnsi="Arial" w:cs="Arial"/>
                <w:b/>
                <w:bCs/>
                <w:sz w:val="16"/>
                <w:szCs w:val="16"/>
              </w:rPr>
              <w:t>277</w:t>
            </w:r>
          </w:p>
        </w:tc>
      </w:tr>
      <w:tr w:rsidR="001C0F49" w:rsidRPr="008C33B2" w14:paraId="34EFE1A2" w14:textId="77777777" w:rsidTr="00237A5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6E545939" w14:textId="77777777" w:rsidR="001C0F49" w:rsidRPr="008C33B2" w:rsidRDefault="001C0F49" w:rsidP="00293BD0">
            <w:pPr>
              <w:spacing w:after="0" w:line="240" w:lineRule="auto"/>
              <w:rPr>
                <w:rFonts w:ascii="Arial" w:hAnsi="Arial" w:cs="Arial"/>
                <w:b/>
                <w:bCs/>
                <w:sz w:val="16"/>
                <w:szCs w:val="16"/>
              </w:rPr>
            </w:pPr>
            <w:r w:rsidRPr="008C33B2">
              <w:rPr>
                <w:rFonts w:ascii="Arial" w:hAnsi="Arial" w:cs="Arial"/>
                <w:b/>
                <w:bCs/>
                <w:sz w:val="16"/>
                <w:szCs w:val="16"/>
              </w:rPr>
              <w:t>Outcome 1 totals by resource type</w:t>
            </w:r>
          </w:p>
        </w:tc>
      </w:tr>
      <w:tr w:rsidR="001C0F49" w:rsidRPr="008C33B2" w14:paraId="7D7B273A" w14:textId="77777777" w:rsidTr="00237A5C">
        <w:trPr>
          <w:trHeight w:val="204"/>
        </w:trPr>
        <w:tc>
          <w:tcPr>
            <w:tcW w:w="1995" w:type="pct"/>
            <w:tcBorders>
              <w:top w:val="nil"/>
              <w:left w:val="nil"/>
              <w:bottom w:val="nil"/>
              <w:right w:val="nil"/>
            </w:tcBorders>
            <w:shd w:val="clear" w:color="auto" w:fill="auto"/>
            <w:noWrap/>
            <w:vAlign w:val="bottom"/>
            <w:hideMark/>
          </w:tcPr>
          <w:p w14:paraId="71AFDC7D" w14:textId="77777777" w:rsidR="001C0F49" w:rsidRPr="008C33B2" w:rsidRDefault="001C0F49" w:rsidP="00293BD0">
            <w:pPr>
              <w:spacing w:after="0" w:line="240" w:lineRule="auto"/>
              <w:rPr>
                <w:rFonts w:ascii="Arial" w:hAnsi="Arial" w:cs="Arial"/>
                <w:sz w:val="16"/>
                <w:szCs w:val="16"/>
              </w:rPr>
            </w:pPr>
            <w:r w:rsidRPr="008C33B2">
              <w:rPr>
                <w:rFonts w:ascii="Arial" w:hAnsi="Arial" w:cs="Arial"/>
                <w:sz w:val="16"/>
                <w:szCs w:val="16"/>
              </w:rPr>
              <w:t>Revenue from Government</w:t>
            </w:r>
          </w:p>
        </w:tc>
        <w:tc>
          <w:tcPr>
            <w:tcW w:w="601" w:type="pct"/>
            <w:tcBorders>
              <w:top w:val="nil"/>
              <w:left w:val="nil"/>
              <w:bottom w:val="nil"/>
              <w:right w:val="nil"/>
            </w:tcBorders>
            <w:shd w:val="clear" w:color="auto" w:fill="auto"/>
            <w:noWrap/>
            <w:vAlign w:val="bottom"/>
            <w:hideMark/>
          </w:tcPr>
          <w:p w14:paraId="02AAA30C" w14:textId="77777777" w:rsidR="001C0F49" w:rsidRPr="00C21AD0" w:rsidRDefault="001C0F49" w:rsidP="00293BD0">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E6E6E6"/>
            <w:noWrap/>
            <w:vAlign w:val="bottom"/>
            <w:hideMark/>
          </w:tcPr>
          <w:p w14:paraId="673DABBE" w14:textId="77777777" w:rsidR="001C0F49" w:rsidRPr="00C21AD0" w:rsidRDefault="001C0F49" w:rsidP="00293BD0">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43F2948F" w14:textId="77777777" w:rsidR="001C0F49" w:rsidRPr="00C21AD0" w:rsidRDefault="001C0F49" w:rsidP="00293BD0">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4C39F815" w14:textId="77777777" w:rsidR="001C0F49" w:rsidRPr="001B224E" w:rsidRDefault="001C0F49" w:rsidP="00293BD0">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66EF1811" w14:textId="77777777" w:rsidR="001C0F49" w:rsidRPr="001B224E" w:rsidRDefault="001C0F49" w:rsidP="00293BD0">
            <w:pPr>
              <w:spacing w:after="0" w:line="240" w:lineRule="auto"/>
              <w:jc w:val="right"/>
              <w:rPr>
                <w:rFonts w:ascii="Arial" w:hAnsi="Arial" w:cs="Arial"/>
                <w:sz w:val="16"/>
                <w:szCs w:val="16"/>
              </w:rPr>
            </w:pPr>
          </w:p>
        </w:tc>
      </w:tr>
      <w:tr w:rsidR="001C0F49" w:rsidRPr="008C33B2" w14:paraId="28DC0F8E" w14:textId="77777777" w:rsidTr="00237A5C">
        <w:trPr>
          <w:trHeight w:val="204"/>
        </w:trPr>
        <w:tc>
          <w:tcPr>
            <w:tcW w:w="1995" w:type="pct"/>
            <w:tcBorders>
              <w:top w:val="nil"/>
              <w:left w:val="nil"/>
              <w:bottom w:val="nil"/>
              <w:right w:val="nil"/>
            </w:tcBorders>
            <w:shd w:val="clear" w:color="auto" w:fill="auto"/>
            <w:vAlign w:val="bottom"/>
            <w:hideMark/>
          </w:tcPr>
          <w:p w14:paraId="789CE137" w14:textId="77777777" w:rsidR="001C0F49" w:rsidRPr="008C33B2" w:rsidRDefault="001C0F49" w:rsidP="00293BD0">
            <w:pPr>
              <w:spacing w:after="0" w:line="240" w:lineRule="auto"/>
              <w:ind w:left="113"/>
              <w:rPr>
                <w:rFonts w:ascii="Arial" w:hAnsi="Arial" w:cs="Arial"/>
                <w:sz w:val="16"/>
                <w:szCs w:val="16"/>
              </w:rPr>
            </w:pPr>
            <w:r w:rsidRPr="008C33B2">
              <w:rPr>
                <w:rFonts w:ascii="Arial" w:hAnsi="Arial" w:cs="Arial"/>
                <w:sz w:val="16"/>
                <w:szCs w:val="16"/>
              </w:rPr>
              <w:t>Ordinary annual services (Appropriation Bill No. 1)</w:t>
            </w:r>
          </w:p>
        </w:tc>
        <w:tc>
          <w:tcPr>
            <w:tcW w:w="601" w:type="pct"/>
            <w:tcBorders>
              <w:top w:val="nil"/>
              <w:left w:val="nil"/>
              <w:bottom w:val="nil"/>
              <w:right w:val="nil"/>
            </w:tcBorders>
            <w:shd w:val="clear" w:color="auto" w:fill="auto"/>
            <w:noWrap/>
            <w:vAlign w:val="bottom"/>
            <w:hideMark/>
          </w:tcPr>
          <w:p w14:paraId="3578F2A4" w14:textId="77777777" w:rsidR="001C0F49" w:rsidRPr="00C21AD0" w:rsidRDefault="001C0F49" w:rsidP="00293BD0">
            <w:pPr>
              <w:spacing w:after="0" w:line="240" w:lineRule="auto"/>
              <w:jc w:val="right"/>
              <w:rPr>
                <w:rFonts w:ascii="Arial" w:hAnsi="Arial" w:cs="Arial"/>
                <w:color w:val="000000"/>
                <w:sz w:val="16"/>
                <w:szCs w:val="16"/>
              </w:rPr>
            </w:pPr>
            <w:r w:rsidRPr="00C21AD0">
              <w:rPr>
                <w:rFonts w:ascii="Arial" w:hAnsi="Arial" w:cs="Arial"/>
                <w:color w:val="000000"/>
                <w:sz w:val="16"/>
                <w:szCs w:val="16"/>
              </w:rPr>
              <w:t>57,493</w:t>
            </w:r>
          </w:p>
        </w:tc>
        <w:tc>
          <w:tcPr>
            <w:tcW w:w="601" w:type="pct"/>
            <w:tcBorders>
              <w:top w:val="nil"/>
              <w:left w:val="nil"/>
              <w:bottom w:val="nil"/>
              <w:right w:val="nil"/>
            </w:tcBorders>
            <w:shd w:val="clear" w:color="auto" w:fill="E6E6E6"/>
            <w:noWrap/>
            <w:vAlign w:val="bottom"/>
            <w:hideMark/>
          </w:tcPr>
          <w:p w14:paraId="7C015A90"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60,989</w:t>
            </w:r>
          </w:p>
        </w:tc>
        <w:tc>
          <w:tcPr>
            <w:tcW w:w="601" w:type="pct"/>
            <w:tcBorders>
              <w:top w:val="nil"/>
              <w:left w:val="nil"/>
              <w:bottom w:val="nil"/>
              <w:right w:val="nil"/>
            </w:tcBorders>
            <w:shd w:val="clear" w:color="auto" w:fill="auto"/>
            <w:noWrap/>
            <w:vAlign w:val="bottom"/>
            <w:hideMark/>
          </w:tcPr>
          <w:p w14:paraId="5AFC301C"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4</w:t>
            </w:r>
            <w:r>
              <w:rPr>
                <w:rFonts w:ascii="Arial" w:hAnsi="Arial" w:cs="Arial"/>
                <w:sz w:val="16"/>
                <w:szCs w:val="16"/>
              </w:rPr>
              <w:t>8,033</w:t>
            </w:r>
          </w:p>
        </w:tc>
        <w:tc>
          <w:tcPr>
            <w:tcW w:w="601" w:type="pct"/>
            <w:tcBorders>
              <w:top w:val="nil"/>
              <w:left w:val="nil"/>
              <w:bottom w:val="nil"/>
              <w:right w:val="nil"/>
            </w:tcBorders>
            <w:shd w:val="clear" w:color="auto" w:fill="auto"/>
            <w:noWrap/>
            <w:vAlign w:val="bottom"/>
            <w:hideMark/>
          </w:tcPr>
          <w:p w14:paraId="17CE8E4C"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4</w:t>
            </w:r>
            <w:r>
              <w:rPr>
                <w:rFonts w:ascii="Arial" w:hAnsi="Arial" w:cs="Arial"/>
                <w:sz w:val="16"/>
                <w:szCs w:val="16"/>
              </w:rPr>
              <w:t>8,370</w:t>
            </w:r>
          </w:p>
        </w:tc>
        <w:tc>
          <w:tcPr>
            <w:tcW w:w="601" w:type="pct"/>
            <w:tcBorders>
              <w:top w:val="nil"/>
              <w:left w:val="nil"/>
              <w:bottom w:val="nil"/>
              <w:right w:val="nil"/>
            </w:tcBorders>
            <w:shd w:val="clear" w:color="auto" w:fill="auto"/>
            <w:noWrap/>
            <w:vAlign w:val="bottom"/>
            <w:hideMark/>
          </w:tcPr>
          <w:p w14:paraId="6A35B134"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4</w:t>
            </w:r>
            <w:r>
              <w:rPr>
                <w:rFonts w:ascii="Arial" w:hAnsi="Arial" w:cs="Arial"/>
                <w:sz w:val="16"/>
                <w:szCs w:val="16"/>
              </w:rPr>
              <w:t>8,600</w:t>
            </w:r>
          </w:p>
        </w:tc>
      </w:tr>
      <w:tr w:rsidR="001C0F49" w:rsidRPr="008C33B2" w14:paraId="16728E25" w14:textId="77777777" w:rsidTr="00237A5C">
        <w:trPr>
          <w:trHeight w:val="204"/>
        </w:trPr>
        <w:tc>
          <w:tcPr>
            <w:tcW w:w="1995" w:type="pct"/>
            <w:tcBorders>
              <w:top w:val="nil"/>
              <w:left w:val="nil"/>
              <w:bottom w:val="nil"/>
              <w:right w:val="nil"/>
            </w:tcBorders>
            <w:shd w:val="clear" w:color="auto" w:fill="auto"/>
            <w:noWrap/>
            <w:vAlign w:val="bottom"/>
            <w:hideMark/>
          </w:tcPr>
          <w:p w14:paraId="1D4D7123" w14:textId="77777777" w:rsidR="001C0F49" w:rsidRPr="008C33B2" w:rsidRDefault="001C0F49" w:rsidP="00293BD0">
            <w:pPr>
              <w:spacing w:after="0" w:line="240" w:lineRule="auto"/>
              <w:ind w:left="113"/>
              <w:rPr>
                <w:rFonts w:ascii="Arial" w:hAnsi="Arial" w:cs="Arial"/>
                <w:sz w:val="16"/>
                <w:szCs w:val="16"/>
              </w:rPr>
            </w:pPr>
            <w:r w:rsidRPr="008C33B2">
              <w:rPr>
                <w:rFonts w:ascii="Arial" w:hAnsi="Arial" w:cs="Arial"/>
                <w:sz w:val="16"/>
                <w:szCs w:val="16"/>
              </w:rPr>
              <w:t>Payment from related entities</w:t>
            </w:r>
          </w:p>
        </w:tc>
        <w:tc>
          <w:tcPr>
            <w:tcW w:w="601" w:type="pct"/>
            <w:tcBorders>
              <w:top w:val="nil"/>
              <w:left w:val="nil"/>
              <w:bottom w:val="nil"/>
              <w:right w:val="nil"/>
            </w:tcBorders>
            <w:shd w:val="clear" w:color="auto" w:fill="auto"/>
            <w:noWrap/>
            <w:vAlign w:val="bottom"/>
            <w:hideMark/>
          </w:tcPr>
          <w:p w14:paraId="3EFA082F" w14:textId="77777777" w:rsidR="001C0F49" w:rsidRPr="00C21AD0"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1,161</w:t>
            </w:r>
          </w:p>
        </w:tc>
        <w:tc>
          <w:tcPr>
            <w:tcW w:w="601" w:type="pct"/>
            <w:tcBorders>
              <w:top w:val="nil"/>
              <w:left w:val="nil"/>
              <w:bottom w:val="nil"/>
              <w:right w:val="nil"/>
            </w:tcBorders>
            <w:shd w:val="clear" w:color="auto" w:fill="E6E6E6"/>
            <w:noWrap/>
            <w:vAlign w:val="bottom"/>
            <w:hideMark/>
          </w:tcPr>
          <w:p w14:paraId="1918BCF5"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1,850</w:t>
            </w:r>
          </w:p>
        </w:tc>
        <w:tc>
          <w:tcPr>
            <w:tcW w:w="601" w:type="pct"/>
            <w:tcBorders>
              <w:top w:val="nil"/>
              <w:left w:val="nil"/>
              <w:bottom w:val="nil"/>
              <w:right w:val="nil"/>
            </w:tcBorders>
            <w:shd w:val="clear" w:color="auto" w:fill="auto"/>
            <w:noWrap/>
            <w:vAlign w:val="bottom"/>
            <w:hideMark/>
          </w:tcPr>
          <w:p w14:paraId="6515BA39"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1,950</w:t>
            </w:r>
          </w:p>
        </w:tc>
        <w:tc>
          <w:tcPr>
            <w:tcW w:w="601" w:type="pct"/>
            <w:tcBorders>
              <w:top w:val="nil"/>
              <w:left w:val="nil"/>
              <w:bottom w:val="nil"/>
              <w:right w:val="nil"/>
            </w:tcBorders>
            <w:shd w:val="clear" w:color="auto" w:fill="auto"/>
            <w:noWrap/>
            <w:vAlign w:val="bottom"/>
            <w:hideMark/>
          </w:tcPr>
          <w:p w14:paraId="0D9617E4"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521F50FB"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w:t>
            </w:r>
          </w:p>
        </w:tc>
      </w:tr>
      <w:tr w:rsidR="001C0F49" w:rsidRPr="008C33B2" w14:paraId="5CD42676" w14:textId="77777777" w:rsidTr="00237A5C">
        <w:trPr>
          <w:trHeight w:val="204"/>
        </w:trPr>
        <w:tc>
          <w:tcPr>
            <w:tcW w:w="1995" w:type="pct"/>
            <w:tcBorders>
              <w:top w:val="nil"/>
              <w:left w:val="nil"/>
              <w:bottom w:val="nil"/>
              <w:right w:val="nil"/>
            </w:tcBorders>
            <w:shd w:val="clear" w:color="auto" w:fill="auto"/>
            <w:vAlign w:val="bottom"/>
            <w:hideMark/>
          </w:tcPr>
          <w:p w14:paraId="43C3D691" w14:textId="77777777" w:rsidR="001C0F49" w:rsidRPr="008C33B2" w:rsidRDefault="001C0F49" w:rsidP="00293BD0">
            <w:pPr>
              <w:spacing w:after="0" w:line="240" w:lineRule="auto"/>
              <w:rPr>
                <w:rFonts w:ascii="Arial" w:hAnsi="Arial" w:cs="Arial"/>
                <w:sz w:val="16"/>
                <w:szCs w:val="16"/>
              </w:rPr>
            </w:pPr>
            <w:r w:rsidRPr="008C33B2">
              <w:rPr>
                <w:rFonts w:ascii="Arial" w:hAnsi="Arial" w:cs="Arial"/>
                <w:sz w:val="16"/>
                <w:szCs w:val="16"/>
              </w:rPr>
              <w:t xml:space="preserve">Expenses not </w:t>
            </w:r>
            <w:r>
              <w:rPr>
                <w:rFonts w:ascii="Arial" w:hAnsi="Arial" w:cs="Arial"/>
                <w:sz w:val="16"/>
                <w:szCs w:val="16"/>
              </w:rPr>
              <w:t>requiring appropriation in the B</w:t>
            </w:r>
            <w:r w:rsidRPr="008C33B2">
              <w:rPr>
                <w:rFonts w:ascii="Arial" w:hAnsi="Arial" w:cs="Arial"/>
                <w:sz w:val="16"/>
                <w:szCs w:val="16"/>
              </w:rPr>
              <w:t xml:space="preserve">udget year </w:t>
            </w:r>
            <w:r w:rsidRPr="000C73C1">
              <w:rPr>
                <w:rFonts w:ascii="Arial" w:hAnsi="Arial" w:cs="Arial"/>
                <w:sz w:val="16"/>
                <w:szCs w:val="16"/>
                <w:vertAlign w:val="superscript"/>
              </w:rPr>
              <w:t>(a)</w:t>
            </w:r>
          </w:p>
        </w:tc>
        <w:tc>
          <w:tcPr>
            <w:tcW w:w="601" w:type="pct"/>
            <w:tcBorders>
              <w:top w:val="nil"/>
              <w:left w:val="nil"/>
              <w:bottom w:val="nil"/>
              <w:right w:val="nil"/>
            </w:tcBorders>
            <w:shd w:val="clear" w:color="auto" w:fill="auto"/>
            <w:noWrap/>
            <w:vAlign w:val="bottom"/>
            <w:hideMark/>
          </w:tcPr>
          <w:p w14:paraId="4B0B4A33" w14:textId="77777777" w:rsidR="001C0F49" w:rsidRPr="00C21AD0" w:rsidRDefault="001C0F49" w:rsidP="00293BD0">
            <w:pPr>
              <w:spacing w:after="0" w:line="240" w:lineRule="auto"/>
              <w:jc w:val="right"/>
              <w:rPr>
                <w:rFonts w:ascii="Arial" w:hAnsi="Arial" w:cs="Arial"/>
                <w:color w:val="000000"/>
                <w:sz w:val="16"/>
                <w:szCs w:val="16"/>
              </w:rPr>
            </w:pPr>
            <w:r w:rsidRPr="00C21AD0">
              <w:rPr>
                <w:rFonts w:ascii="Arial" w:hAnsi="Arial" w:cs="Arial"/>
                <w:color w:val="000000"/>
                <w:sz w:val="16"/>
                <w:szCs w:val="16"/>
              </w:rPr>
              <w:t>6,</w:t>
            </w:r>
            <w:r>
              <w:rPr>
                <w:rFonts w:ascii="Arial" w:hAnsi="Arial" w:cs="Arial"/>
                <w:color w:val="000000"/>
                <w:sz w:val="16"/>
                <w:szCs w:val="16"/>
              </w:rPr>
              <w:t>379</w:t>
            </w:r>
          </w:p>
        </w:tc>
        <w:tc>
          <w:tcPr>
            <w:tcW w:w="601" w:type="pct"/>
            <w:tcBorders>
              <w:top w:val="nil"/>
              <w:left w:val="nil"/>
              <w:bottom w:val="nil"/>
              <w:right w:val="nil"/>
            </w:tcBorders>
            <w:shd w:val="clear" w:color="auto" w:fill="E6E6E6"/>
            <w:noWrap/>
            <w:vAlign w:val="bottom"/>
            <w:hideMark/>
          </w:tcPr>
          <w:p w14:paraId="0B2A51FC" w14:textId="77777777" w:rsidR="001C0F49" w:rsidRPr="00C21AD0" w:rsidRDefault="001C0F49" w:rsidP="00293BD0">
            <w:pPr>
              <w:spacing w:after="0" w:line="240" w:lineRule="auto"/>
              <w:jc w:val="right"/>
              <w:rPr>
                <w:rFonts w:ascii="Arial" w:hAnsi="Arial" w:cs="Arial"/>
                <w:sz w:val="16"/>
                <w:szCs w:val="16"/>
              </w:rPr>
            </w:pPr>
            <w:r>
              <w:rPr>
                <w:rFonts w:ascii="Arial" w:hAnsi="Arial" w:cs="Arial"/>
                <w:sz w:val="16"/>
                <w:szCs w:val="16"/>
              </w:rPr>
              <w:t>9,179</w:t>
            </w:r>
          </w:p>
        </w:tc>
        <w:tc>
          <w:tcPr>
            <w:tcW w:w="601" w:type="pct"/>
            <w:tcBorders>
              <w:top w:val="nil"/>
              <w:left w:val="nil"/>
              <w:bottom w:val="nil"/>
              <w:right w:val="nil"/>
            </w:tcBorders>
            <w:shd w:val="clear" w:color="auto" w:fill="auto"/>
            <w:noWrap/>
            <w:vAlign w:val="bottom"/>
            <w:hideMark/>
          </w:tcPr>
          <w:p w14:paraId="7197E0A6" w14:textId="77777777" w:rsidR="001C0F49" w:rsidRPr="00C21AD0" w:rsidRDefault="001C0F49" w:rsidP="00293BD0">
            <w:pPr>
              <w:spacing w:after="0" w:line="240" w:lineRule="auto"/>
              <w:jc w:val="right"/>
              <w:rPr>
                <w:rFonts w:ascii="Arial" w:hAnsi="Arial" w:cs="Arial"/>
                <w:sz w:val="16"/>
                <w:szCs w:val="16"/>
              </w:rPr>
            </w:pPr>
            <w:r>
              <w:rPr>
                <w:rFonts w:ascii="Arial" w:hAnsi="Arial" w:cs="Arial"/>
                <w:sz w:val="16"/>
                <w:szCs w:val="16"/>
              </w:rPr>
              <w:t>9,189</w:t>
            </w:r>
          </w:p>
        </w:tc>
        <w:tc>
          <w:tcPr>
            <w:tcW w:w="601" w:type="pct"/>
            <w:tcBorders>
              <w:top w:val="nil"/>
              <w:left w:val="nil"/>
              <w:bottom w:val="nil"/>
              <w:right w:val="nil"/>
            </w:tcBorders>
            <w:shd w:val="clear" w:color="auto" w:fill="auto"/>
            <w:noWrap/>
            <w:vAlign w:val="bottom"/>
            <w:hideMark/>
          </w:tcPr>
          <w:p w14:paraId="6A9231AB" w14:textId="77777777" w:rsidR="001C0F49" w:rsidRPr="00C21AD0" w:rsidRDefault="001C0F49" w:rsidP="00293BD0">
            <w:pPr>
              <w:spacing w:after="0" w:line="240" w:lineRule="auto"/>
              <w:jc w:val="right"/>
              <w:rPr>
                <w:rFonts w:ascii="Arial" w:hAnsi="Arial" w:cs="Arial"/>
                <w:sz w:val="16"/>
                <w:szCs w:val="16"/>
              </w:rPr>
            </w:pPr>
            <w:r>
              <w:rPr>
                <w:rFonts w:ascii="Arial" w:hAnsi="Arial" w:cs="Arial"/>
                <w:sz w:val="16"/>
                <w:szCs w:val="16"/>
              </w:rPr>
              <w:t>9,223</w:t>
            </w:r>
          </w:p>
        </w:tc>
        <w:tc>
          <w:tcPr>
            <w:tcW w:w="601" w:type="pct"/>
            <w:tcBorders>
              <w:top w:val="nil"/>
              <w:left w:val="nil"/>
              <w:bottom w:val="nil"/>
              <w:right w:val="nil"/>
            </w:tcBorders>
            <w:shd w:val="clear" w:color="auto" w:fill="auto"/>
            <w:noWrap/>
            <w:vAlign w:val="bottom"/>
            <w:hideMark/>
          </w:tcPr>
          <w:p w14:paraId="05886695" w14:textId="77777777" w:rsidR="001C0F49" w:rsidRPr="00C21AD0" w:rsidRDefault="001C0F49" w:rsidP="00293BD0">
            <w:pPr>
              <w:spacing w:after="0" w:line="240" w:lineRule="auto"/>
              <w:jc w:val="right"/>
              <w:rPr>
                <w:rFonts w:ascii="Arial" w:hAnsi="Arial" w:cs="Arial"/>
                <w:sz w:val="16"/>
                <w:szCs w:val="16"/>
              </w:rPr>
            </w:pPr>
            <w:r>
              <w:rPr>
                <w:rFonts w:ascii="Arial" w:hAnsi="Arial" w:cs="Arial"/>
                <w:sz w:val="16"/>
                <w:szCs w:val="16"/>
              </w:rPr>
              <w:t>9,215</w:t>
            </w:r>
          </w:p>
        </w:tc>
      </w:tr>
      <w:tr w:rsidR="001C0F49" w:rsidRPr="008C33B2" w14:paraId="0347C3D3" w14:textId="77777777" w:rsidTr="00237A5C">
        <w:trPr>
          <w:trHeight w:val="204"/>
        </w:trPr>
        <w:tc>
          <w:tcPr>
            <w:tcW w:w="1995" w:type="pct"/>
            <w:tcBorders>
              <w:top w:val="nil"/>
              <w:left w:val="nil"/>
              <w:right w:val="nil"/>
            </w:tcBorders>
            <w:shd w:val="clear" w:color="auto" w:fill="auto"/>
            <w:vAlign w:val="bottom"/>
            <w:hideMark/>
          </w:tcPr>
          <w:p w14:paraId="51D46FE2" w14:textId="77777777" w:rsidR="001C0F49" w:rsidRPr="008C33B2" w:rsidRDefault="001C0F49" w:rsidP="00293BD0">
            <w:pPr>
              <w:spacing w:after="0" w:line="240" w:lineRule="auto"/>
              <w:rPr>
                <w:rFonts w:ascii="Arial" w:hAnsi="Arial" w:cs="Arial"/>
                <w:sz w:val="16"/>
                <w:szCs w:val="16"/>
              </w:rPr>
            </w:pPr>
            <w:r w:rsidRPr="008C33B2">
              <w:rPr>
                <w:rFonts w:ascii="Arial" w:hAnsi="Arial" w:cs="Arial"/>
                <w:sz w:val="16"/>
                <w:szCs w:val="16"/>
              </w:rPr>
              <w:t xml:space="preserve">Revenues from other independent sources </w:t>
            </w:r>
          </w:p>
        </w:tc>
        <w:tc>
          <w:tcPr>
            <w:tcW w:w="601" w:type="pct"/>
            <w:tcBorders>
              <w:top w:val="nil"/>
              <w:left w:val="nil"/>
              <w:bottom w:val="nil"/>
              <w:right w:val="nil"/>
            </w:tcBorders>
            <w:shd w:val="clear" w:color="auto" w:fill="auto"/>
            <w:noWrap/>
            <w:vAlign w:val="bottom"/>
            <w:hideMark/>
          </w:tcPr>
          <w:p w14:paraId="5DD503F9" w14:textId="77777777" w:rsidR="001C0F49" w:rsidRPr="00C21AD0" w:rsidRDefault="001C0F49" w:rsidP="00293BD0">
            <w:pPr>
              <w:spacing w:after="0" w:line="240" w:lineRule="auto"/>
              <w:jc w:val="right"/>
              <w:rPr>
                <w:rFonts w:ascii="Arial" w:hAnsi="Arial" w:cs="Arial"/>
                <w:color w:val="000000"/>
                <w:sz w:val="16"/>
                <w:szCs w:val="16"/>
              </w:rPr>
            </w:pPr>
            <w:r w:rsidRPr="00C21AD0">
              <w:rPr>
                <w:rFonts w:ascii="Arial" w:hAnsi="Arial" w:cs="Arial"/>
                <w:color w:val="000000"/>
                <w:sz w:val="16"/>
                <w:szCs w:val="16"/>
              </w:rPr>
              <w:t>1</w:t>
            </w:r>
            <w:r>
              <w:rPr>
                <w:rFonts w:ascii="Arial" w:hAnsi="Arial" w:cs="Arial"/>
                <w:color w:val="000000"/>
                <w:sz w:val="16"/>
                <w:szCs w:val="16"/>
              </w:rPr>
              <w:t>3,161</w:t>
            </w:r>
          </w:p>
        </w:tc>
        <w:tc>
          <w:tcPr>
            <w:tcW w:w="601" w:type="pct"/>
            <w:tcBorders>
              <w:top w:val="nil"/>
              <w:left w:val="nil"/>
              <w:bottom w:val="nil"/>
              <w:right w:val="nil"/>
            </w:tcBorders>
            <w:shd w:val="clear" w:color="auto" w:fill="E6E6E6"/>
            <w:noWrap/>
            <w:vAlign w:val="bottom"/>
            <w:hideMark/>
          </w:tcPr>
          <w:p w14:paraId="50063D40"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1</w:t>
            </w:r>
            <w:r>
              <w:rPr>
                <w:rFonts w:ascii="Arial" w:hAnsi="Arial" w:cs="Arial"/>
                <w:sz w:val="16"/>
                <w:szCs w:val="16"/>
              </w:rPr>
              <w:t>4,841</w:t>
            </w:r>
          </w:p>
        </w:tc>
        <w:tc>
          <w:tcPr>
            <w:tcW w:w="601" w:type="pct"/>
            <w:tcBorders>
              <w:top w:val="nil"/>
              <w:left w:val="nil"/>
              <w:bottom w:val="nil"/>
              <w:right w:val="nil"/>
            </w:tcBorders>
            <w:shd w:val="clear" w:color="auto" w:fill="auto"/>
            <w:noWrap/>
            <w:vAlign w:val="bottom"/>
            <w:hideMark/>
          </w:tcPr>
          <w:p w14:paraId="1A689944" w14:textId="77777777" w:rsidR="001C0F49" w:rsidRPr="00C21AD0" w:rsidRDefault="001C0F49" w:rsidP="00293BD0">
            <w:pPr>
              <w:spacing w:after="0" w:line="240" w:lineRule="auto"/>
              <w:jc w:val="right"/>
              <w:rPr>
                <w:rFonts w:ascii="Arial" w:hAnsi="Arial" w:cs="Arial"/>
                <w:sz w:val="16"/>
                <w:szCs w:val="16"/>
              </w:rPr>
            </w:pPr>
            <w:r>
              <w:rPr>
                <w:rFonts w:ascii="Arial" w:hAnsi="Arial" w:cs="Arial"/>
                <w:sz w:val="16"/>
                <w:szCs w:val="16"/>
              </w:rPr>
              <w:t>7,962</w:t>
            </w:r>
          </w:p>
        </w:tc>
        <w:tc>
          <w:tcPr>
            <w:tcW w:w="601" w:type="pct"/>
            <w:tcBorders>
              <w:top w:val="nil"/>
              <w:left w:val="nil"/>
              <w:bottom w:val="nil"/>
              <w:right w:val="nil"/>
            </w:tcBorders>
            <w:shd w:val="clear" w:color="auto" w:fill="auto"/>
            <w:noWrap/>
            <w:vAlign w:val="bottom"/>
            <w:hideMark/>
          </w:tcPr>
          <w:p w14:paraId="39CC9773"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7,212</w:t>
            </w:r>
          </w:p>
        </w:tc>
        <w:tc>
          <w:tcPr>
            <w:tcW w:w="601" w:type="pct"/>
            <w:tcBorders>
              <w:top w:val="nil"/>
              <w:left w:val="nil"/>
              <w:bottom w:val="nil"/>
              <w:right w:val="nil"/>
            </w:tcBorders>
            <w:shd w:val="clear" w:color="auto" w:fill="auto"/>
            <w:noWrap/>
            <w:vAlign w:val="bottom"/>
            <w:hideMark/>
          </w:tcPr>
          <w:p w14:paraId="78DAF722" w14:textId="77777777" w:rsidR="001C0F49" w:rsidRPr="00C21AD0" w:rsidRDefault="001C0F49" w:rsidP="00293BD0">
            <w:pPr>
              <w:spacing w:after="0" w:line="240" w:lineRule="auto"/>
              <w:jc w:val="right"/>
              <w:rPr>
                <w:rFonts w:ascii="Arial" w:hAnsi="Arial" w:cs="Arial"/>
                <w:sz w:val="16"/>
                <w:szCs w:val="16"/>
              </w:rPr>
            </w:pPr>
            <w:r w:rsidRPr="00C21AD0">
              <w:rPr>
                <w:rFonts w:ascii="Arial" w:hAnsi="Arial" w:cs="Arial"/>
                <w:sz w:val="16"/>
                <w:szCs w:val="16"/>
              </w:rPr>
              <w:t>6,462</w:t>
            </w:r>
          </w:p>
        </w:tc>
      </w:tr>
      <w:tr w:rsidR="001C0F49" w:rsidRPr="008C33B2" w14:paraId="2FD95E02" w14:textId="77777777" w:rsidTr="00237A5C">
        <w:trPr>
          <w:trHeight w:val="204"/>
        </w:trPr>
        <w:tc>
          <w:tcPr>
            <w:tcW w:w="1995" w:type="pct"/>
            <w:tcBorders>
              <w:top w:val="nil"/>
              <w:left w:val="nil"/>
              <w:bottom w:val="single" w:sz="4" w:space="0" w:color="auto"/>
              <w:right w:val="nil"/>
            </w:tcBorders>
            <w:shd w:val="clear" w:color="auto" w:fill="auto"/>
            <w:noWrap/>
            <w:vAlign w:val="bottom"/>
            <w:hideMark/>
          </w:tcPr>
          <w:p w14:paraId="73301B7D" w14:textId="77777777" w:rsidR="001C0F49" w:rsidRPr="008C33B2" w:rsidRDefault="001C0F49" w:rsidP="00293BD0">
            <w:pPr>
              <w:spacing w:after="0" w:line="240" w:lineRule="auto"/>
              <w:rPr>
                <w:rFonts w:ascii="Arial" w:hAnsi="Arial" w:cs="Arial"/>
                <w:b/>
                <w:bCs/>
                <w:sz w:val="16"/>
                <w:szCs w:val="16"/>
              </w:rPr>
            </w:pPr>
            <w:r w:rsidRPr="008C33B2">
              <w:rPr>
                <w:rFonts w:ascii="Arial" w:hAnsi="Arial" w:cs="Arial"/>
                <w:b/>
                <w:bCs/>
                <w:sz w:val="16"/>
                <w:szCs w:val="16"/>
              </w:rPr>
              <w:t>Total expenses for Outcome 1</w:t>
            </w:r>
          </w:p>
        </w:tc>
        <w:tc>
          <w:tcPr>
            <w:tcW w:w="601" w:type="pct"/>
            <w:tcBorders>
              <w:top w:val="single" w:sz="4" w:space="0" w:color="auto"/>
              <w:left w:val="nil"/>
              <w:bottom w:val="single" w:sz="4" w:space="0" w:color="auto"/>
              <w:right w:val="nil"/>
            </w:tcBorders>
            <w:shd w:val="clear" w:color="auto" w:fill="auto"/>
            <w:noWrap/>
            <w:vAlign w:val="bottom"/>
            <w:hideMark/>
          </w:tcPr>
          <w:p w14:paraId="179B8034" w14:textId="77777777" w:rsidR="001C0F49" w:rsidRPr="00C21AD0"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78,194</w:t>
            </w:r>
          </w:p>
        </w:tc>
        <w:tc>
          <w:tcPr>
            <w:tcW w:w="601" w:type="pct"/>
            <w:tcBorders>
              <w:top w:val="single" w:sz="4" w:space="0" w:color="auto"/>
              <w:left w:val="nil"/>
              <w:bottom w:val="single" w:sz="4" w:space="0" w:color="auto"/>
              <w:right w:val="nil"/>
            </w:tcBorders>
            <w:shd w:val="clear" w:color="auto" w:fill="E6E6E6"/>
            <w:noWrap/>
            <w:vAlign w:val="bottom"/>
            <w:hideMark/>
          </w:tcPr>
          <w:p w14:paraId="439203C3" w14:textId="77777777" w:rsidR="001C0F49" w:rsidRPr="00C21AD0" w:rsidRDefault="001C0F49" w:rsidP="00293BD0">
            <w:pPr>
              <w:spacing w:after="0" w:line="240" w:lineRule="auto"/>
              <w:jc w:val="right"/>
              <w:rPr>
                <w:rFonts w:ascii="Arial" w:hAnsi="Arial" w:cs="Arial"/>
                <w:b/>
                <w:bCs/>
                <w:color w:val="000000"/>
                <w:sz w:val="16"/>
                <w:szCs w:val="16"/>
              </w:rPr>
            </w:pPr>
            <w:r w:rsidRPr="00C21AD0">
              <w:rPr>
                <w:rFonts w:ascii="Arial" w:hAnsi="Arial" w:cs="Arial"/>
                <w:b/>
                <w:bCs/>
                <w:color w:val="000000"/>
                <w:sz w:val="16"/>
                <w:szCs w:val="16"/>
              </w:rPr>
              <w:t>8</w:t>
            </w:r>
            <w:r>
              <w:rPr>
                <w:rFonts w:ascii="Arial" w:hAnsi="Arial" w:cs="Arial"/>
                <w:b/>
                <w:bCs/>
                <w:color w:val="000000"/>
                <w:sz w:val="16"/>
                <w:szCs w:val="16"/>
              </w:rPr>
              <w:t>6,859</w:t>
            </w:r>
          </w:p>
        </w:tc>
        <w:tc>
          <w:tcPr>
            <w:tcW w:w="601" w:type="pct"/>
            <w:tcBorders>
              <w:top w:val="single" w:sz="4" w:space="0" w:color="auto"/>
              <w:left w:val="nil"/>
              <w:bottom w:val="single" w:sz="4" w:space="0" w:color="auto"/>
              <w:right w:val="nil"/>
            </w:tcBorders>
            <w:shd w:val="clear" w:color="auto" w:fill="auto"/>
            <w:noWrap/>
            <w:vAlign w:val="bottom"/>
            <w:hideMark/>
          </w:tcPr>
          <w:p w14:paraId="53A72482" w14:textId="77777777" w:rsidR="001C0F49" w:rsidRPr="00C21AD0" w:rsidRDefault="001C0F49" w:rsidP="00293BD0">
            <w:pPr>
              <w:spacing w:after="0" w:line="240" w:lineRule="auto"/>
              <w:jc w:val="right"/>
              <w:rPr>
                <w:rFonts w:ascii="Arial" w:hAnsi="Arial" w:cs="Arial"/>
                <w:b/>
                <w:bCs/>
                <w:sz w:val="16"/>
                <w:szCs w:val="16"/>
              </w:rPr>
            </w:pPr>
            <w:r w:rsidRPr="00C21AD0">
              <w:rPr>
                <w:rFonts w:ascii="Arial" w:hAnsi="Arial" w:cs="Arial"/>
                <w:b/>
                <w:bCs/>
                <w:sz w:val="16"/>
                <w:szCs w:val="16"/>
              </w:rPr>
              <w:t>67,1</w:t>
            </w:r>
            <w:r>
              <w:rPr>
                <w:rFonts w:ascii="Arial" w:hAnsi="Arial" w:cs="Arial"/>
                <w:b/>
                <w:bCs/>
                <w:sz w:val="16"/>
                <w:szCs w:val="16"/>
              </w:rPr>
              <w:t>34</w:t>
            </w:r>
          </w:p>
        </w:tc>
        <w:tc>
          <w:tcPr>
            <w:tcW w:w="601" w:type="pct"/>
            <w:tcBorders>
              <w:top w:val="single" w:sz="4" w:space="0" w:color="auto"/>
              <w:left w:val="nil"/>
              <w:bottom w:val="single" w:sz="4" w:space="0" w:color="auto"/>
              <w:right w:val="nil"/>
            </w:tcBorders>
            <w:shd w:val="clear" w:color="auto" w:fill="auto"/>
            <w:noWrap/>
            <w:vAlign w:val="bottom"/>
            <w:hideMark/>
          </w:tcPr>
          <w:p w14:paraId="4E3072CE" w14:textId="77777777" w:rsidR="001C0F49" w:rsidRPr="00C21AD0" w:rsidRDefault="001C0F49" w:rsidP="00293BD0">
            <w:pPr>
              <w:spacing w:after="0" w:line="240" w:lineRule="auto"/>
              <w:jc w:val="right"/>
              <w:rPr>
                <w:rFonts w:ascii="Arial" w:hAnsi="Arial" w:cs="Arial"/>
                <w:b/>
                <w:bCs/>
                <w:sz w:val="16"/>
                <w:szCs w:val="16"/>
              </w:rPr>
            </w:pPr>
            <w:r w:rsidRPr="00C21AD0">
              <w:rPr>
                <w:rFonts w:ascii="Arial" w:hAnsi="Arial" w:cs="Arial"/>
                <w:b/>
                <w:bCs/>
                <w:sz w:val="16"/>
                <w:szCs w:val="16"/>
              </w:rPr>
              <w:t>64,</w:t>
            </w:r>
            <w:r>
              <w:rPr>
                <w:rFonts w:ascii="Arial" w:hAnsi="Arial" w:cs="Arial"/>
                <w:b/>
                <w:bCs/>
                <w:sz w:val="16"/>
                <w:szCs w:val="16"/>
              </w:rPr>
              <w:t>805</w:t>
            </w:r>
          </w:p>
        </w:tc>
        <w:tc>
          <w:tcPr>
            <w:tcW w:w="601" w:type="pct"/>
            <w:tcBorders>
              <w:top w:val="single" w:sz="4" w:space="0" w:color="auto"/>
              <w:left w:val="nil"/>
              <w:bottom w:val="single" w:sz="4" w:space="0" w:color="auto"/>
              <w:right w:val="nil"/>
            </w:tcBorders>
            <w:shd w:val="clear" w:color="auto" w:fill="auto"/>
            <w:noWrap/>
            <w:vAlign w:val="bottom"/>
            <w:hideMark/>
          </w:tcPr>
          <w:p w14:paraId="33B13209" w14:textId="77777777" w:rsidR="001C0F49" w:rsidRPr="00C21AD0" w:rsidRDefault="001C0F49" w:rsidP="00293BD0">
            <w:pPr>
              <w:spacing w:after="0" w:line="240" w:lineRule="auto"/>
              <w:jc w:val="right"/>
              <w:rPr>
                <w:rFonts w:ascii="Arial" w:hAnsi="Arial" w:cs="Arial"/>
                <w:b/>
                <w:bCs/>
                <w:sz w:val="16"/>
                <w:szCs w:val="16"/>
              </w:rPr>
            </w:pPr>
            <w:r w:rsidRPr="00C21AD0">
              <w:rPr>
                <w:rFonts w:ascii="Arial" w:hAnsi="Arial" w:cs="Arial"/>
                <w:b/>
                <w:bCs/>
                <w:sz w:val="16"/>
                <w:szCs w:val="16"/>
              </w:rPr>
              <w:t>64,</w:t>
            </w:r>
            <w:r>
              <w:rPr>
                <w:rFonts w:ascii="Arial" w:hAnsi="Arial" w:cs="Arial"/>
                <w:b/>
                <w:bCs/>
                <w:sz w:val="16"/>
                <w:szCs w:val="16"/>
              </w:rPr>
              <w:t>277</w:t>
            </w:r>
          </w:p>
        </w:tc>
      </w:tr>
    </w:tbl>
    <w:p w14:paraId="40F84B4B" w14:textId="77777777" w:rsidR="001C0F49" w:rsidRPr="008F322F" w:rsidRDefault="001C0F49" w:rsidP="001C0F49">
      <w:pPr>
        <w:pStyle w:val="TableHeading"/>
        <w:rPr>
          <w:sz w:val="16"/>
        </w:rPr>
      </w:pPr>
    </w:p>
    <w:tbl>
      <w:tblPr>
        <w:tblW w:w="4928" w:type="dxa"/>
        <w:tblLook w:val="04A0" w:firstRow="1" w:lastRow="0" w:firstColumn="1" w:lastColumn="0" w:noHBand="0" w:noVBand="1"/>
      </w:tblPr>
      <w:tblGrid>
        <w:gridCol w:w="3056"/>
        <w:gridCol w:w="936"/>
        <w:gridCol w:w="936"/>
      </w:tblGrid>
      <w:tr w:rsidR="001C0F49" w:rsidRPr="00D02E0F" w14:paraId="13CADACF" w14:textId="77777777" w:rsidTr="00237A5C">
        <w:trPr>
          <w:trHeight w:val="204"/>
        </w:trPr>
        <w:tc>
          <w:tcPr>
            <w:tcW w:w="3056" w:type="dxa"/>
            <w:tcBorders>
              <w:top w:val="single" w:sz="4" w:space="0" w:color="auto"/>
              <w:left w:val="nil"/>
              <w:bottom w:val="nil"/>
              <w:right w:val="nil"/>
            </w:tcBorders>
            <w:shd w:val="clear" w:color="auto" w:fill="auto"/>
            <w:noWrap/>
            <w:vAlign w:val="bottom"/>
            <w:hideMark/>
          </w:tcPr>
          <w:p w14:paraId="106D4A8D" w14:textId="77777777" w:rsidR="001C0F49" w:rsidRPr="00D02E0F" w:rsidRDefault="001C0F49" w:rsidP="00293BD0">
            <w:pPr>
              <w:spacing w:after="0" w:line="240" w:lineRule="auto"/>
              <w:rPr>
                <w:rFonts w:ascii="Arial" w:hAnsi="Arial" w:cs="Arial"/>
                <w:sz w:val="16"/>
                <w:szCs w:val="16"/>
              </w:rPr>
            </w:pPr>
            <w:r w:rsidRPr="00D02E0F">
              <w:rPr>
                <w:rFonts w:ascii="Arial" w:hAnsi="Arial" w:cs="Arial"/>
                <w:sz w:val="16"/>
                <w:szCs w:val="16"/>
              </w:rPr>
              <w:t> </w:t>
            </w:r>
          </w:p>
        </w:tc>
        <w:tc>
          <w:tcPr>
            <w:tcW w:w="936" w:type="dxa"/>
            <w:tcBorders>
              <w:top w:val="single" w:sz="4" w:space="0" w:color="auto"/>
              <w:left w:val="nil"/>
              <w:bottom w:val="single" w:sz="4" w:space="0" w:color="auto"/>
              <w:right w:val="nil"/>
            </w:tcBorders>
            <w:shd w:val="clear" w:color="auto" w:fill="auto"/>
            <w:noWrap/>
            <w:vAlign w:val="bottom"/>
            <w:hideMark/>
          </w:tcPr>
          <w:p w14:paraId="4BD1AF94" w14:textId="77777777" w:rsidR="001C0F49" w:rsidRPr="00D02E0F" w:rsidRDefault="001C0F49" w:rsidP="00293BD0">
            <w:pPr>
              <w:spacing w:after="0" w:line="240" w:lineRule="auto"/>
              <w:jc w:val="right"/>
              <w:rPr>
                <w:rFonts w:ascii="Arial" w:hAnsi="Arial" w:cs="Arial"/>
                <w:sz w:val="16"/>
                <w:szCs w:val="16"/>
              </w:rPr>
            </w:pPr>
            <w:r w:rsidRPr="00D02E0F">
              <w:rPr>
                <w:rFonts w:ascii="Arial" w:hAnsi="Arial" w:cs="Arial"/>
                <w:sz w:val="16"/>
                <w:szCs w:val="16"/>
              </w:rPr>
              <w:t>2021-22</w:t>
            </w:r>
          </w:p>
        </w:tc>
        <w:tc>
          <w:tcPr>
            <w:tcW w:w="936" w:type="dxa"/>
            <w:tcBorders>
              <w:top w:val="single" w:sz="4" w:space="0" w:color="auto"/>
              <w:left w:val="nil"/>
              <w:bottom w:val="single" w:sz="4" w:space="0" w:color="auto"/>
              <w:right w:val="nil"/>
            </w:tcBorders>
            <w:shd w:val="clear" w:color="auto" w:fill="E6E6E6"/>
            <w:noWrap/>
            <w:vAlign w:val="bottom"/>
            <w:hideMark/>
          </w:tcPr>
          <w:p w14:paraId="4649AEFC" w14:textId="77777777" w:rsidR="001C0F49" w:rsidRPr="00D02E0F" w:rsidRDefault="001C0F49" w:rsidP="00293BD0">
            <w:pPr>
              <w:spacing w:after="0" w:line="240" w:lineRule="auto"/>
              <w:jc w:val="right"/>
              <w:rPr>
                <w:rFonts w:ascii="Arial" w:hAnsi="Arial" w:cs="Arial"/>
                <w:sz w:val="16"/>
                <w:szCs w:val="16"/>
              </w:rPr>
            </w:pPr>
            <w:r w:rsidRPr="00D02E0F">
              <w:rPr>
                <w:rFonts w:ascii="Arial" w:hAnsi="Arial" w:cs="Arial"/>
                <w:sz w:val="16"/>
                <w:szCs w:val="16"/>
              </w:rPr>
              <w:t>2022-23</w:t>
            </w:r>
          </w:p>
        </w:tc>
      </w:tr>
      <w:tr w:rsidR="001C0F49" w:rsidRPr="00046C02" w14:paraId="5A0B010D" w14:textId="77777777" w:rsidTr="00237A5C">
        <w:trPr>
          <w:trHeight w:val="204"/>
        </w:trPr>
        <w:tc>
          <w:tcPr>
            <w:tcW w:w="3056" w:type="dxa"/>
            <w:tcBorders>
              <w:top w:val="nil"/>
              <w:left w:val="nil"/>
              <w:bottom w:val="single" w:sz="4" w:space="0" w:color="auto"/>
              <w:right w:val="nil"/>
            </w:tcBorders>
            <w:shd w:val="clear" w:color="auto" w:fill="auto"/>
            <w:noWrap/>
            <w:vAlign w:val="bottom"/>
            <w:hideMark/>
          </w:tcPr>
          <w:p w14:paraId="6838E1D5" w14:textId="77777777" w:rsidR="001C0F49" w:rsidRPr="00046C02" w:rsidRDefault="001C0F49" w:rsidP="00293BD0">
            <w:pPr>
              <w:spacing w:after="0" w:line="240" w:lineRule="auto"/>
              <w:rPr>
                <w:rFonts w:ascii="Arial" w:hAnsi="Arial" w:cs="Arial"/>
                <w:b/>
                <w:bCs/>
                <w:color w:val="000000"/>
                <w:sz w:val="16"/>
                <w:szCs w:val="16"/>
              </w:rPr>
            </w:pPr>
            <w:r w:rsidRPr="00046C02">
              <w:rPr>
                <w:rFonts w:ascii="Arial" w:hAnsi="Arial" w:cs="Arial"/>
                <w:b/>
                <w:bCs/>
                <w:color w:val="000000"/>
                <w:sz w:val="16"/>
                <w:szCs w:val="16"/>
              </w:rPr>
              <w:t>Average staffing level (number)</w:t>
            </w:r>
          </w:p>
        </w:tc>
        <w:tc>
          <w:tcPr>
            <w:tcW w:w="936" w:type="dxa"/>
            <w:tcBorders>
              <w:top w:val="nil"/>
              <w:left w:val="nil"/>
              <w:bottom w:val="single" w:sz="4" w:space="0" w:color="000000"/>
              <w:right w:val="nil"/>
            </w:tcBorders>
            <w:shd w:val="clear" w:color="000000" w:fill="FFFFFF"/>
            <w:noWrap/>
            <w:vAlign w:val="bottom"/>
            <w:hideMark/>
          </w:tcPr>
          <w:p w14:paraId="693C8FC7" w14:textId="77777777" w:rsidR="001C0F49" w:rsidRPr="00046C02" w:rsidRDefault="001C0F49" w:rsidP="00293BD0">
            <w:pPr>
              <w:spacing w:after="0" w:line="240" w:lineRule="auto"/>
              <w:jc w:val="right"/>
              <w:rPr>
                <w:rFonts w:ascii="Arial" w:hAnsi="Arial" w:cs="Arial"/>
                <w:color w:val="000000"/>
                <w:sz w:val="16"/>
                <w:szCs w:val="16"/>
              </w:rPr>
            </w:pPr>
            <w:r w:rsidRPr="00046C02">
              <w:rPr>
                <w:rFonts w:ascii="Arial" w:hAnsi="Arial" w:cs="Arial"/>
                <w:color w:val="000000"/>
                <w:sz w:val="16"/>
                <w:szCs w:val="16"/>
              </w:rPr>
              <w:t>341</w:t>
            </w:r>
          </w:p>
        </w:tc>
        <w:tc>
          <w:tcPr>
            <w:tcW w:w="936" w:type="dxa"/>
            <w:tcBorders>
              <w:top w:val="nil"/>
              <w:left w:val="nil"/>
              <w:bottom w:val="single" w:sz="4" w:space="0" w:color="000000"/>
              <w:right w:val="nil"/>
            </w:tcBorders>
            <w:shd w:val="clear" w:color="auto" w:fill="E6E6E6"/>
            <w:noWrap/>
            <w:vAlign w:val="bottom"/>
            <w:hideMark/>
          </w:tcPr>
          <w:p w14:paraId="5364B89B" w14:textId="77777777" w:rsidR="001C0F49" w:rsidRPr="00046C02" w:rsidRDefault="001C0F49" w:rsidP="00293BD0">
            <w:pPr>
              <w:spacing w:after="0" w:line="240" w:lineRule="auto"/>
              <w:jc w:val="right"/>
              <w:rPr>
                <w:rFonts w:ascii="Arial" w:hAnsi="Arial" w:cs="Arial"/>
                <w:color w:val="000000"/>
                <w:sz w:val="16"/>
                <w:szCs w:val="16"/>
              </w:rPr>
            </w:pPr>
            <w:r w:rsidRPr="00046C02">
              <w:rPr>
                <w:rFonts w:ascii="Arial" w:hAnsi="Arial" w:cs="Arial"/>
                <w:color w:val="000000"/>
                <w:sz w:val="16"/>
                <w:szCs w:val="16"/>
              </w:rPr>
              <w:t>371</w:t>
            </w:r>
          </w:p>
        </w:tc>
      </w:tr>
    </w:tbl>
    <w:p w14:paraId="73343B64" w14:textId="3CF248A6" w:rsidR="001C0F49" w:rsidRPr="00046C02" w:rsidRDefault="001C0F49" w:rsidP="00115843">
      <w:pPr>
        <w:pStyle w:val="ListParagraph"/>
        <w:numPr>
          <w:ilvl w:val="0"/>
          <w:numId w:val="167"/>
        </w:numPr>
        <w:spacing w:before="60" w:after="0" w:line="240" w:lineRule="auto"/>
        <w:ind w:left="426" w:hanging="426"/>
        <w:rPr>
          <w:rFonts w:ascii="Arial" w:hAnsi="Arial" w:cs="Arial"/>
          <w:sz w:val="16"/>
          <w:szCs w:val="16"/>
        </w:rPr>
      </w:pPr>
      <w:r w:rsidRPr="00046C02">
        <w:rPr>
          <w:rFonts w:ascii="Arial" w:hAnsi="Arial" w:cs="Arial"/>
          <w:sz w:val="16"/>
          <w:szCs w:val="16"/>
        </w:rPr>
        <w:t xml:space="preserve">Expenses not requiring appropriation in the Budget year are made up of depreciation expenses related to collection assets which are funded through an equity injection; and resources received free of charge </w:t>
      </w:r>
    </w:p>
    <w:p w14:paraId="35D76C35" w14:textId="77777777" w:rsidR="001C0F49" w:rsidRPr="00F71634" w:rsidRDefault="001C0F49" w:rsidP="001C0F49">
      <w:pPr>
        <w:pStyle w:val="TableHeading"/>
      </w:pPr>
      <w:r>
        <w:br w:type="page"/>
      </w:r>
    </w:p>
    <w:p w14:paraId="245EF0EB" w14:textId="77777777" w:rsidR="001C0F49" w:rsidRPr="00BE7481" w:rsidRDefault="001C0F49" w:rsidP="001C0F49">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measures</w:t>
      </w:r>
      <w:r w:rsidRPr="00F71634">
        <w:t xml:space="preserve"> for Outcome </w:t>
      </w:r>
      <w:r>
        <w:rPr>
          <w:lang w:val="en-AU"/>
        </w:rPr>
        <w:t>1</w:t>
      </w:r>
    </w:p>
    <w:p w14:paraId="694D1BAB" w14:textId="77777777" w:rsidR="001C0F49" w:rsidRDefault="001C0F49" w:rsidP="001C0F49">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1C0F49" w:rsidRPr="001B2F81" w14:paraId="721E630C" w14:textId="77777777" w:rsidTr="00237A5C">
        <w:trPr>
          <w:trHeight w:val="569"/>
        </w:trPr>
        <w:tc>
          <w:tcPr>
            <w:tcW w:w="7796" w:type="dxa"/>
            <w:gridSpan w:val="2"/>
            <w:shd w:val="clear" w:color="auto" w:fill="E6E6E6"/>
          </w:tcPr>
          <w:p w14:paraId="4E2B6715" w14:textId="77777777" w:rsidR="001C0F49" w:rsidRPr="000B3080" w:rsidRDefault="001C0F49" w:rsidP="00293BD0">
            <w:pPr>
              <w:pStyle w:val="TableColumnHeadingLeft"/>
              <w:rPr>
                <w:b w:val="0"/>
              </w:rPr>
            </w:pPr>
            <w:r w:rsidRPr="000B3080">
              <w:rPr>
                <w:rStyle w:val="TableHeadingChar"/>
                <w:b/>
              </w:rPr>
              <w:t xml:space="preserve">Outcome </w:t>
            </w:r>
            <w:r w:rsidRPr="000B3080">
              <w:rPr>
                <w:rStyle w:val="TableHeadingChar"/>
                <w:b/>
                <w:lang w:val="en-US"/>
              </w:rPr>
              <w:t>1</w:t>
            </w:r>
            <w:r w:rsidRPr="000B3080">
              <w:rPr>
                <w:b w:val="0"/>
              </w:rPr>
              <w:t xml:space="preserve"> – Enhanced learning, knowledge creation, enjoyment and understanding of Australian life and society by providing access to a national collection of library material</w:t>
            </w:r>
          </w:p>
        </w:tc>
      </w:tr>
      <w:tr w:rsidR="001C0F49" w:rsidRPr="001B2F81" w14:paraId="3CE6BEA9" w14:textId="77777777" w:rsidTr="00237A5C">
        <w:trPr>
          <w:trHeight w:val="522"/>
        </w:trPr>
        <w:tc>
          <w:tcPr>
            <w:tcW w:w="7796" w:type="dxa"/>
            <w:gridSpan w:val="2"/>
            <w:tcBorders>
              <w:bottom w:val="single" w:sz="4" w:space="0" w:color="auto"/>
            </w:tcBorders>
            <w:shd w:val="clear" w:color="auto" w:fill="E6E6E6"/>
          </w:tcPr>
          <w:p w14:paraId="12CABC12" w14:textId="77777777" w:rsidR="001C0F49" w:rsidRDefault="001C0F49" w:rsidP="00293BD0">
            <w:pPr>
              <w:pStyle w:val="TableTextLeft"/>
              <w:rPr>
                <w:rFonts w:eastAsia="Arial"/>
                <w:b/>
              </w:rPr>
            </w:pPr>
            <w:r w:rsidRPr="00C41058">
              <w:rPr>
                <w:b/>
              </w:rPr>
              <w:t xml:space="preserve">Program </w:t>
            </w:r>
            <w:r>
              <w:rPr>
                <w:b/>
              </w:rPr>
              <w:t>1.1 –</w:t>
            </w:r>
            <w:r w:rsidRPr="00C41058">
              <w:rPr>
                <w:b/>
              </w:rPr>
              <w:t xml:space="preserve"> </w:t>
            </w:r>
            <w:r>
              <w:rPr>
                <w:rFonts w:eastAsia="Arial"/>
                <w:b/>
              </w:rPr>
              <w:t>National Library of Australia</w:t>
            </w:r>
          </w:p>
          <w:p w14:paraId="069DC9FF" w14:textId="77777777" w:rsidR="001C0F49" w:rsidRPr="001B224E" w:rsidRDefault="001C0F49" w:rsidP="00293BD0">
            <w:pPr>
              <w:tabs>
                <w:tab w:val="left" w:pos="709"/>
              </w:tabs>
              <w:spacing w:before="60" w:after="60" w:line="240" w:lineRule="auto"/>
              <w:rPr>
                <w:rFonts w:ascii="Arial" w:hAnsi="Arial" w:cs="Arial"/>
                <w:sz w:val="18"/>
                <w:szCs w:val="18"/>
              </w:rPr>
            </w:pPr>
            <w:r w:rsidRPr="001B224E">
              <w:rPr>
                <w:rFonts w:ascii="Arial" w:hAnsi="Arial" w:cs="Arial"/>
                <w:sz w:val="18"/>
                <w:szCs w:val="18"/>
              </w:rPr>
              <w:t xml:space="preserve">The NLA delivers this program in the following ways: </w:t>
            </w:r>
          </w:p>
          <w:p w14:paraId="6E5AEBBD" w14:textId="77777777" w:rsidR="001C0F49" w:rsidRPr="000B3080" w:rsidRDefault="001C0F49" w:rsidP="008D0F63">
            <w:pPr>
              <w:pStyle w:val="ListParagraph"/>
              <w:numPr>
                <w:ilvl w:val="0"/>
                <w:numId w:val="47"/>
              </w:numPr>
              <w:tabs>
                <w:tab w:val="left" w:pos="709"/>
              </w:tabs>
              <w:spacing w:before="60" w:after="60" w:line="240" w:lineRule="auto"/>
              <w:ind w:left="313" w:hanging="313"/>
              <w:rPr>
                <w:rFonts w:ascii="Arial" w:hAnsi="Arial" w:cs="Arial"/>
                <w:bCs/>
                <w:sz w:val="18"/>
                <w:szCs w:val="18"/>
              </w:rPr>
            </w:pPr>
            <w:r w:rsidRPr="000B3080">
              <w:rPr>
                <w:rFonts w:ascii="Arial" w:hAnsi="Arial" w:cs="Arial"/>
                <w:bCs/>
                <w:sz w:val="18"/>
                <w:szCs w:val="18"/>
              </w:rPr>
              <w:t>We collect today what will be important tomorrow for Australia’s increasingly diverse community.</w:t>
            </w:r>
          </w:p>
          <w:p w14:paraId="3112A307" w14:textId="77777777" w:rsidR="001C0F49" w:rsidRDefault="001C0F49" w:rsidP="008D0F63">
            <w:pPr>
              <w:pStyle w:val="ListParagraph"/>
              <w:numPr>
                <w:ilvl w:val="0"/>
                <w:numId w:val="47"/>
              </w:numPr>
              <w:tabs>
                <w:tab w:val="left" w:pos="709"/>
              </w:tabs>
              <w:spacing w:before="60" w:after="60" w:line="240" w:lineRule="auto"/>
              <w:ind w:left="313" w:hanging="313"/>
              <w:rPr>
                <w:rFonts w:ascii="Arial" w:hAnsi="Arial" w:cs="Arial"/>
                <w:sz w:val="18"/>
                <w:szCs w:val="18"/>
              </w:rPr>
            </w:pPr>
            <w:r w:rsidRPr="001B224E">
              <w:rPr>
                <w:rFonts w:ascii="Arial" w:hAnsi="Arial" w:cs="Arial"/>
                <w:sz w:val="18"/>
                <w:szCs w:val="18"/>
              </w:rPr>
              <w:t>We connect with communities and connect communities with their national collections.</w:t>
            </w:r>
          </w:p>
          <w:p w14:paraId="330516A4" w14:textId="77777777" w:rsidR="001C0F49" w:rsidRDefault="001C0F49" w:rsidP="008D0F63">
            <w:pPr>
              <w:pStyle w:val="ListParagraph"/>
              <w:numPr>
                <w:ilvl w:val="0"/>
                <w:numId w:val="47"/>
              </w:numPr>
              <w:tabs>
                <w:tab w:val="left" w:pos="709"/>
              </w:tabs>
              <w:spacing w:before="60" w:after="60" w:line="240" w:lineRule="auto"/>
              <w:ind w:left="313" w:hanging="313"/>
              <w:rPr>
                <w:rFonts w:ascii="Arial" w:hAnsi="Arial" w:cs="Arial"/>
                <w:sz w:val="18"/>
                <w:szCs w:val="18"/>
              </w:rPr>
            </w:pPr>
            <w:r w:rsidRPr="000B3080">
              <w:rPr>
                <w:rFonts w:ascii="Arial" w:hAnsi="Arial" w:cs="Arial"/>
                <w:sz w:val="18"/>
                <w:szCs w:val="18"/>
              </w:rPr>
              <w:t>We collaborate with others to deepen the national impact of cultural collections.</w:t>
            </w:r>
          </w:p>
          <w:p w14:paraId="654255E9" w14:textId="77777777" w:rsidR="001C0F49" w:rsidRPr="000B3080" w:rsidRDefault="001C0F49" w:rsidP="008D0F63">
            <w:pPr>
              <w:pStyle w:val="ListParagraph"/>
              <w:numPr>
                <w:ilvl w:val="0"/>
                <w:numId w:val="47"/>
              </w:numPr>
              <w:tabs>
                <w:tab w:val="left" w:pos="709"/>
              </w:tabs>
              <w:spacing w:before="60" w:after="60" w:line="240" w:lineRule="auto"/>
              <w:ind w:left="313" w:hanging="313"/>
              <w:rPr>
                <w:rFonts w:ascii="Arial" w:hAnsi="Arial" w:cs="Arial"/>
                <w:sz w:val="18"/>
                <w:szCs w:val="18"/>
              </w:rPr>
            </w:pPr>
            <w:r w:rsidRPr="000B3080">
              <w:rPr>
                <w:rFonts w:ascii="Arial" w:hAnsi="Arial" w:cs="Arial"/>
                <w:sz w:val="18"/>
                <w:szCs w:val="18"/>
              </w:rPr>
              <w:t>We build on strong foundations to maximise the nation’s return on its investment in the NLA.</w:t>
            </w:r>
          </w:p>
        </w:tc>
      </w:tr>
      <w:tr w:rsidR="001C0F49" w:rsidRPr="001B2F81" w14:paraId="2B20D21C" w14:textId="77777777" w:rsidTr="00293BD0">
        <w:trPr>
          <w:trHeight w:val="694"/>
        </w:trPr>
        <w:tc>
          <w:tcPr>
            <w:tcW w:w="1560" w:type="dxa"/>
            <w:tcBorders>
              <w:bottom w:val="single" w:sz="4" w:space="0" w:color="auto"/>
            </w:tcBorders>
          </w:tcPr>
          <w:p w14:paraId="7B2D2C43" w14:textId="77777777" w:rsidR="001C0F49" w:rsidRPr="00154780" w:rsidRDefault="001C0F49" w:rsidP="00293BD0">
            <w:pPr>
              <w:tabs>
                <w:tab w:val="left" w:pos="709"/>
              </w:tabs>
              <w:spacing w:before="60"/>
              <w:rPr>
                <w:rFonts w:ascii="Arial" w:hAnsi="Arial" w:cs="Arial"/>
                <w:b/>
                <w:sz w:val="16"/>
                <w:szCs w:val="16"/>
                <w:vertAlign w:val="superscript"/>
              </w:rPr>
            </w:pPr>
            <w:r>
              <w:rPr>
                <w:rFonts w:ascii="Arial" w:hAnsi="Arial" w:cs="Arial"/>
                <w:b/>
                <w:sz w:val="16"/>
                <w:szCs w:val="16"/>
              </w:rPr>
              <w:t>Key Activities</w:t>
            </w:r>
          </w:p>
        </w:tc>
        <w:tc>
          <w:tcPr>
            <w:tcW w:w="6236" w:type="dxa"/>
            <w:tcBorders>
              <w:bottom w:val="single" w:sz="4" w:space="0" w:color="auto"/>
            </w:tcBorders>
          </w:tcPr>
          <w:p w14:paraId="0F080280" w14:textId="77777777" w:rsidR="001C0F49" w:rsidRDefault="001C0F49" w:rsidP="00293BD0">
            <w:pPr>
              <w:tabs>
                <w:tab w:val="left" w:pos="709"/>
              </w:tabs>
              <w:spacing w:before="60" w:after="60"/>
              <w:rPr>
                <w:rFonts w:ascii="Arial" w:hAnsi="Arial" w:cs="Arial"/>
                <w:bCs/>
                <w:sz w:val="16"/>
                <w:szCs w:val="16"/>
              </w:rPr>
            </w:pPr>
            <w:r w:rsidRPr="00EB1707">
              <w:rPr>
                <w:rFonts w:ascii="Arial" w:hAnsi="Arial" w:cs="Arial"/>
                <w:bCs/>
                <w:sz w:val="16"/>
                <w:szCs w:val="16"/>
              </w:rPr>
              <w:t>Key activities reported in the current corporate plan that relate to this program.</w:t>
            </w:r>
          </w:p>
          <w:p w14:paraId="41549B3A" w14:textId="77777777" w:rsidR="001C0F49" w:rsidRPr="003769ED" w:rsidRDefault="001C0F49" w:rsidP="00293BD0">
            <w:pPr>
              <w:tabs>
                <w:tab w:val="left" w:pos="709"/>
              </w:tabs>
              <w:spacing w:before="60" w:after="60" w:line="240" w:lineRule="exact"/>
              <w:rPr>
                <w:rFonts w:ascii="Arial" w:hAnsi="Arial" w:cs="Arial"/>
                <w:bCs/>
                <w:sz w:val="16"/>
                <w:szCs w:val="16"/>
                <w:lang w:val="en-US"/>
              </w:rPr>
            </w:pPr>
            <w:r w:rsidRPr="003769ED">
              <w:rPr>
                <w:rFonts w:ascii="Arial" w:hAnsi="Arial" w:cs="Arial"/>
                <w:b/>
                <w:sz w:val="16"/>
                <w:szCs w:val="16"/>
                <w:lang w:val="en-US"/>
              </w:rPr>
              <w:t>Collect:</w:t>
            </w:r>
            <w:r>
              <w:rPr>
                <w:rFonts w:ascii="Arial" w:hAnsi="Arial" w:cs="Arial"/>
                <w:bCs/>
                <w:sz w:val="16"/>
                <w:szCs w:val="16"/>
                <w:lang w:val="en-US"/>
              </w:rPr>
              <w:t xml:space="preserve"> </w:t>
            </w:r>
            <w:r w:rsidRPr="003769ED">
              <w:rPr>
                <w:rFonts w:ascii="Arial" w:hAnsi="Arial" w:cs="Arial"/>
                <w:bCs/>
                <w:sz w:val="16"/>
                <w:szCs w:val="16"/>
                <w:lang w:val="en-US"/>
              </w:rPr>
              <w:t>ensur</w:t>
            </w:r>
            <w:r>
              <w:rPr>
                <w:rFonts w:ascii="Arial" w:hAnsi="Arial" w:cs="Arial"/>
                <w:bCs/>
                <w:sz w:val="16"/>
                <w:szCs w:val="16"/>
                <w:lang w:val="en-US"/>
              </w:rPr>
              <w:t>e</w:t>
            </w:r>
            <w:r w:rsidRPr="003769ED">
              <w:rPr>
                <w:rFonts w:ascii="Arial" w:hAnsi="Arial" w:cs="Arial"/>
                <w:bCs/>
                <w:sz w:val="16"/>
                <w:szCs w:val="16"/>
                <w:lang w:val="en-US"/>
              </w:rPr>
              <w:t xml:space="preserve"> </w:t>
            </w:r>
            <w:r>
              <w:rPr>
                <w:rFonts w:ascii="Arial" w:hAnsi="Arial" w:cs="Arial"/>
                <w:bCs/>
                <w:sz w:val="16"/>
                <w:szCs w:val="16"/>
                <w:lang w:val="en-US"/>
              </w:rPr>
              <w:t>the NLA</w:t>
            </w:r>
            <w:r w:rsidRPr="003769ED">
              <w:rPr>
                <w:rFonts w:ascii="Arial" w:hAnsi="Arial" w:cs="Arial"/>
                <w:bCs/>
                <w:sz w:val="16"/>
                <w:szCs w:val="16"/>
                <w:lang w:val="en-US"/>
              </w:rPr>
              <w:t xml:space="preserve"> collection remains relevant to Australians in all their diversity, now and into the future</w:t>
            </w:r>
            <w:r>
              <w:rPr>
                <w:rFonts w:ascii="Arial" w:hAnsi="Arial" w:cs="Arial"/>
                <w:bCs/>
                <w:sz w:val="16"/>
                <w:szCs w:val="16"/>
                <w:lang w:val="en-US"/>
              </w:rPr>
              <w:t xml:space="preserve">; create </w:t>
            </w:r>
            <w:r w:rsidRPr="003769ED">
              <w:rPr>
                <w:rFonts w:ascii="Arial" w:hAnsi="Arial" w:cs="Arial"/>
                <w:bCs/>
                <w:sz w:val="16"/>
                <w:szCs w:val="16"/>
                <w:lang w:val="en-US"/>
              </w:rPr>
              <w:t>pathways to collect emerging digital material while continuing to collect published Australian works and expand our collection of pictures, manuscripts and oral histories</w:t>
            </w:r>
            <w:r>
              <w:rPr>
                <w:rFonts w:ascii="Arial" w:hAnsi="Arial" w:cs="Arial"/>
                <w:bCs/>
                <w:sz w:val="16"/>
                <w:szCs w:val="16"/>
                <w:lang w:val="en-US"/>
              </w:rPr>
              <w:t xml:space="preserve">; </w:t>
            </w:r>
            <w:r w:rsidRPr="003769ED">
              <w:rPr>
                <w:rFonts w:ascii="Arial" w:hAnsi="Arial" w:cs="Arial"/>
                <w:bCs/>
                <w:sz w:val="16"/>
                <w:szCs w:val="16"/>
                <w:lang w:val="en-US"/>
              </w:rPr>
              <w:t>work with Indigenous communities,</w:t>
            </w:r>
            <w:r>
              <w:rPr>
                <w:rFonts w:ascii="Arial" w:hAnsi="Arial" w:cs="Arial"/>
                <w:bCs/>
                <w:sz w:val="16"/>
                <w:szCs w:val="16"/>
                <w:lang w:val="en-US"/>
              </w:rPr>
              <w:t xml:space="preserve"> </w:t>
            </w:r>
            <w:r w:rsidRPr="003769ED">
              <w:rPr>
                <w:rFonts w:ascii="Arial" w:hAnsi="Arial" w:cs="Arial"/>
                <w:bCs/>
                <w:sz w:val="16"/>
                <w:szCs w:val="16"/>
                <w:lang w:val="en-US"/>
              </w:rPr>
              <w:t>and culturally and linguistically diverse communities, to ensure our collection reflects their stories in culturally appropriate way</w:t>
            </w:r>
            <w:r>
              <w:rPr>
                <w:rFonts w:ascii="Arial" w:hAnsi="Arial" w:cs="Arial"/>
                <w:bCs/>
                <w:sz w:val="16"/>
                <w:szCs w:val="16"/>
                <w:lang w:val="en-US"/>
              </w:rPr>
              <w:t>s</w:t>
            </w:r>
            <w:r w:rsidRPr="003769ED">
              <w:rPr>
                <w:rFonts w:ascii="Arial" w:hAnsi="Arial" w:cs="Arial"/>
                <w:bCs/>
                <w:sz w:val="16"/>
                <w:szCs w:val="16"/>
                <w:lang w:val="en-US"/>
              </w:rPr>
              <w:t>.</w:t>
            </w:r>
          </w:p>
          <w:p w14:paraId="65D3D8C9" w14:textId="77777777" w:rsidR="001C0F49" w:rsidRPr="00154780" w:rsidRDefault="001C0F49" w:rsidP="00293BD0">
            <w:pPr>
              <w:tabs>
                <w:tab w:val="left" w:pos="709"/>
              </w:tabs>
              <w:spacing w:before="60" w:after="60" w:line="240" w:lineRule="exact"/>
              <w:rPr>
                <w:rFonts w:ascii="Arial" w:hAnsi="Arial" w:cs="Arial"/>
                <w:bCs/>
                <w:sz w:val="16"/>
                <w:szCs w:val="16"/>
                <w:lang w:val="en-US"/>
              </w:rPr>
            </w:pPr>
            <w:r w:rsidRPr="00E15C20">
              <w:rPr>
                <w:rFonts w:ascii="Arial" w:hAnsi="Arial" w:cs="Arial"/>
                <w:b/>
                <w:sz w:val="16"/>
                <w:szCs w:val="16"/>
                <w:lang w:val="en-US"/>
              </w:rPr>
              <w:t>Connect:</w:t>
            </w:r>
            <w:r>
              <w:rPr>
                <w:rFonts w:ascii="Arial" w:hAnsi="Arial" w:cs="Arial"/>
                <w:bCs/>
                <w:sz w:val="16"/>
                <w:szCs w:val="16"/>
                <w:lang w:val="en-US"/>
              </w:rPr>
              <w:t xml:space="preserve"> inspire</w:t>
            </w:r>
            <w:r w:rsidRPr="00154780">
              <w:rPr>
                <w:rFonts w:ascii="Arial" w:hAnsi="Arial" w:cs="Arial"/>
                <w:bCs/>
                <w:sz w:val="16"/>
                <w:szCs w:val="16"/>
                <w:lang w:val="en-US"/>
              </w:rPr>
              <w:t xml:space="preserve"> Australians to explore voices and stories in the national collection</w:t>
            </w:r>
            <w:r>
              <w:rPr>
                <w:rFonts w:ascii="Arial" w:hAnsi="Arial" w:cs="Arial"/>
                <w:bCs/>
                <w:sz w:val="16"/>
                <w:szCs w:val="16"/>
                <w:lang w:val="en-US"/>
              </w:rPr>
              <w:t xml:space="preserve">; enable </w:t>
            </w:r>
            <w:r w:rsidRPr="00154780">
              <w:rPr>
                <w:rFonts w:ascii="Arial" w:hAnsi="Arial" w:cs="Arial"/>
                <w:bCs/>
                <w:sz w:val="16"/>
                <w:szCs w:val="16"/>
                <w:lang w:val="en-US"/>
              </w:rPr>
              <w:t>research and the discovery of new ideas by delivering accessible services and programs</w:t>
            </w:r>
            <w:r>
              <w:rPr>
                <w:rFonts w:ascii="Arial" w:hAnsi="Arial" w:cs="Arial"/>
                <w:bCs/>
                <w:sz w:val="16"/>
                <w:szCs w:val="16"/>
                <w:lang w:val="en-US"/>
              </w:rPr>
              <w:t xml:space="preserve">; </w:t>
            </w:r>
            <w:r w:rsidRPr="00154780">
              <w:rPr>
                <w:rFonts w:ascii="Arial" w:hAnsi="Arial" w:cs="Arial"/>
                <w:bCs/>
                <w:sz w:val="16"/>
                <w:szCs w:val="16"/>
                <w:lang w:val="en-US"/>
              </w:rPr>
              <w:t>extend national reach and engag</w:t>
            </w:r>
            <w:r>
              <w:rPr>
                <w:rFonts w:ascii="Arial" w:hAnsi="Arial" w:cs="Arial"/>
                <w:bCs/>
                <w:sz w:val="16"/>
                <w:szCs w:val="16"/>
                <w:lang w:val="en-US"/>
              </w:rPr>
              <w:t>e</w:t>
            </w:r>
            <w:r w:rsidRPr="00154780">
              <w:rPr>
                <w:rFonts w:ascii="Arial" w:hAnsi="Arial" w:cs="Arial"/>
                <w:bCs/>
                <w:sz w:val="16"/>
                <w:szCs w:val="16"/>
                <w:lang w:val="en-US"/>
              </w:rPr>
              <w:t xml:space="preserve"> new audiences, increa</w:t>
            </w:r>
            <w:r>
              <w:rPr>
                <w:rFonts w:ascii="Arial" w:hAnsi="Arial" w:cs="Arial"/>
                <w:bCs/>
                <w:sz w:val="16"/>
                <w:szCs w:val="16"/>
                <w:lang w:val="en-US"/>
              </w:rPr>
              <w:t>se</w:t>
            </w:r>
            <w:r w:rsidRPr="00154780">
              <w:rPr>
                <w:rFonts w:ascii="Arial" w:hAnsi="Arial" w:cs="Arial"/>
                <w:bCs/>
                <w:sz w:val="16"/>
                <w:szCs w:val="16"/>
                <w:lang w:val="en-US"/>
              </w:rPr>
              <w:t xml:space="preserve"> the diversity of</w:t>
            </w:r>
            <w:r>
              <w:rPr>
                <w:rFonts w:ascii="Arial" w:hAnsi="Arial" w:cs="Arial"/>
                <w:bCs/>
                <w:sz w:val="16"/>
                <w:szCs w:val="16"/>
                <w:lang w:val="en-US"/>
              </w:rPr>
              <w:t xml:space="preserve"> </w:t>
            </w:r>
            <w:r w:rsidRPr="00154780">
              <w:rPr>
                <w:rFonts w:ascii="Arial" w:hAnsi="Arial" w:cs="Arial"/>
                <w:bCs/>
                <w:sz w:val="16"/>
                <w:szCs w:val="16"/>
                <w:lang w:val="en-US"/>
              </w:rPr>
              <w:t>Australians participating in onsite and digital experiences.</w:t>
            </w:r>
          </w:p>
          <w:p w14:paraId="0B307343" w14:textId="77777777" w:rsidR="001C0F49" w:rsidRDefault="001C0F49" w:rsidP="00293BD0">
            <w:pPr>
              <w:tabs>
                <w:tab w:val="left" w:pos="709"/>
              </w:tabs>
              <w:spacing w:before="60" w:after="60" w:line="240" w:lineRule="exact"/>
              <w:rPr>
                <w:rFonts w:ascii="Arial" w:hAnsi="Arial" w:cs="Arial"/>
                <w:bCs/>
                <w:sz w:val="16"/>
                <w:szCs w:val="16"/>
                <w:lang w:val="en-US"/>
              </w:rPr>
            </w:pPr>
            <w:r w:rsidRPr="00E15C20">
              <w:rPr>
                <w:rFonts w:ascii="Arial" w:hAnsi="Arial" w:cs="Arial"/>
                <w:b/>
                <w:sz w:val="16"/>
                <w:szCs w:val="16"/>
                <w:lang w:val="en-US"/>
              </w:rPr>
              <w:t>Collaborate:</w:t>
            </w:r>
            <w:r>
              <w:rPr>
                <w:rFonts w:ascii="Arial" w:hAnsi="Arial" w:cs="Arial"/>
                <w:bCs/>
                <w:sz w:val="16"/>
                <w:szCs w:val="16"/>
                <w:lang w:val="en-US"/>
              </w:rPr>
              <w:t xml:space="preserve"> </w:t>
            </w:r>
            <w:r w:rsidRPr="00732469">
              <w:rPr>
                <w:rFonts w:ascii="Arial" w:hAnsi="Arial" w:cs="Arial"/>
                <w:bCs/>
                <w:sz w:val="16"/>
                <w:szCs w:val="16"/>
                <w:lang w:val="en-US"/>
              </w:rPr>
              <w:t xml:space="preserve">expand and deepen </w:t>
            </w:r>
            <w:r>
              <w:rPr>
                <w:rFonts w:ascii="Arial" w:hAnsi="Arial" w:cs="Arial"/>
                <w:bCs/>
                <w:sz w:val="16"/>
                <w:szCs w:val="16"/>
                <w:lang w:val="en-US"/>
              </w:rPr>
              <w:t>content in Trove – an essential pillar in Australia’s cultural and research infrastructure;</w:t>
            </w:r>
            <w:r w:rsidRPr="00732469">
              <w:rPr>
                <w:rFonts w:ascii="Arial" w:hAnsi="Arial" w:cs="Arial"/>
                <w:bCs/>
                <w:sz w:val="16"/>
                <w:szCs w:val="16"/>
                <w:lang w:val="en-US"/>
              </w:rPr>
              <w:t xml:space="preserve"> increas</w:t>
            </w:r>
            <w:r>
              <w:rPr>
                <w:rFonts w:ascii="Arial" w:hAnsi="Arial" w:cs="Arial"/>
                <w:bCs/>
                <w:sz w:val="16"/>
                <w:szCs w:val="16"/>
                <w:lang w:val="en-US"/>
              </w:rPr>
              <w:t>e</w:t>
            </w:r>
            <w:r w:rsidRPr="00732469">
              <w:rPr>
                <w:rFonts w:ascii="Arial" w:hAnsi="Arial" w:cs="Arial"/>
                <w:bCs/>
                <w:sz w:val="16"/>
                <w:szCs w:val="16"/>
                <w:lang w:val="en-US"/>
              </w:rPr>
              <w:t xml:space="preserve"> engagement </w:t>
            </w:r>
            <w:r>
              <w:rPr>
                <w:rFonts w:ascii="Arial" w:hAnsi="Arial" w:cs="Arial"/>
                <w:bCs/>
                <w:sz w:val="16"/>
                <w:szCs w:val="16"/>
                <w:lang w:val="en-US"/>
              </w:rPr>
              <w:t xml:space="preserve">with </w:t>
            </w:r>
            <w:r w:rsidRPr="00732469">
              <w:rPr>
                <w:rFonts w:ascii="Arial" w:hAnsi="Arial" w:cs="Arial"/>
                <w:bCs/>
                <w:sz w:val="16"/>
                <w:szCs w:val="16"/>
                <w:lang w:val="en-US"/>
              </w:rPr>
              <w:t>Australians</w:t>
            </w:r>
            <w:r>
              <w:rPr>
                <w:rFonts w:ascii="Arial" w:hAnsi="Arial" w:cs="Arial"/>
                <w:bCs/>
                <w:sz w:val="16"/>
                <w:szCs w:val="16"/>
                <w:lang w:val="en-US"/>
              </w:rPr>
              <w:t>;</w:t>
            </w:r>
            <w:r w:rsidRPr="00732469">
              <w:rPr>
                <w:rFonts w:ascii="Arial" w:hAnsi="Arial" w:cs="Arial"/>
                <w:bCs/>
                <w:sz w:val="16"/>
                <w:szCs w:val="16"/>
                <w:lang w:val="en-US"/>
              </w:rPr>
              <w:t xml:space="preserve"> identify opportunities for collaboration with national cultural institutions and other partners</w:t>
            </w:r>
            <w:r>
              <w:rPr>
                <w:rFonts w:ascii="Arial" w:hAnsi="Arial" w:cs="Arial"/>
                <w:bCs/>
                <w:sz w:val="16"/>
                <w:szCs w:val="16"/>
                <w:lang w:val="en-US"/>
              </w:rPr>
              <w:t xml:space="preserve">; </w:t>
            </w:r>
            <w:r w:rsidRPr="00732469">
              <w:rPr>
                <w:rFonts w:ascii="Arial" w:hAnsi="Arial" w:cs="Arial"/>
                <w:bCs/>
                <w:sz w:val="16"/>
                <w:szCs w:val="16"/>
                <w:lang w:val="en-US"/>
              </w:rPr>
              <w:t>maintain a leading role in National and State Libraries Australasia</w:t>
            </w:r>
            <w:r>
              <w:rPr>
                <w:rFonts w:ascii="Arial" w:hAnsi="Arial" w:cs="Arial"/>
                <w:bCs/>
                <w:sz w:val="16"/>
                <w:szCs w:val="16"/>
                <w:lang w:val="en-US"/>
              </w:rPr>
              <w:t>.</w:t>
            </w:r>
          </w:p>
          <w:p w14:paraId="5CC27574" w14:textId="77777777" w:rsidR="001C0F49" w:rsidRPr="00E15C20" w:rsidRDefault="001C0F49" w:rsidP="00293BD0">
            <w:pPr>
              <w:tabs>
                <w:tab w:val="left" w:pos="709"/>
              </w:tabs>
              <w:spacing w:before="60" w:after="60" w:line="240" w:lineRule="exact"/>
              <w:rPr>
                <w:rFonts w:ascii="Arial" w:hAnsi="Arial" w:cs="Arial"/>
                <w:bCs/>
                <w:sz w:val="16"/>
                <w:szCs w:val="16"/>
                <w:lang w:val="en-US"/>
              </w:rPr>
            </w:pPr>
            <w:r w:rsidRPr="00E15C20">
              <w:rPr>
                <w:rFonts w:ascii="Arial" w:hAnsi="Arial" w:cs="Arial"/>
                <w:b/>
                <w:sz w:val="16"/>
                <w:szCs w:val="16"/>
                <w:lang w:val="en-US"/>
              </w:rPr>
              <w:t>Capability:</w:t>
            </w:r>
            <w:r>
              <w:rPr>
                <w:rFonts w:ascii="Arial" w:hAnsi="Arial" w:cs="Arial"/>
                <w:bCs/>
                <w:sz w:val="16"/>
                <w:szCs w:val="16"/>
                <w:lang w:val="en-US"/>
              </w:rPr>
              <w:t xml:space="preserve"> use</w:t>
            </w:r>
            <w:r w:rsidRPr="00CB4660">
              <w:rPr>
                <w:rFonts w:ascii="Arial" w:hAnsi="Arial" w:cs="Arial"/>
                <w:bCs/>
                <w:sz w:val="16"/>
                <w:szCs w:val="16"/>
                <w:lang w:val="en-US"/>
              </w:rPr>
              <w:t xml:space="preserve"> financial and other resources as intended to develop and safeguard </w:t>
            </w:r>
            <w:r>
              <w:rPr>
                <w:rFonts w:ascii="Arial" w:hAnsi="Arial" w:cs="Arial"/>
                <w:bCs/>
                <w:sz w:val="16"/>
                <w:szCs w:val="16"/>
                <w:lang w:val="en-US"/>
              </w:rPr>
              <w:t>our</w:t>
            </w:r>
            <w:r w:rsidRPr="00CB4660">
              <w:rPr>
                <w:rFonts w:ascii="Arial" w:hAnsi="Arial" w:cs="Arial"/>
                <w:bCs/>
                <w:sz w:val="16"/>
                <w:szCs w:val="16"/>
                <w:lang w:val="en-US"/>
              </w:rPr>
              <w:t xml:space="preserve"> collection</w:t>
            </w:r>
            <w:r>
              <w:rPr>
                <w:rFonts w:ascii="Arial" w:hAnsi="Arial" w:cs="Arial"/>
                <w:bCs/>
                <w:sz w:val="16"/>
                <w:szCs w:val="16"/>
                <w:lang w:val="en-US"/>
              </w:rPr>
              <w:t xml:space="preserve">; invest </w:t>
            </w:r>
            <w:r w:rsidRPr="00CB4660">
              <w:rPr>
                <w:rFonts w:ascii="Arial" w:hAnsi="Arial" w:cs="Arial"/>
                <w:bCs/>
                <w:sz w:val="16"/>
                <w:szCs w:val="16"/>
                <w:lang w:val="en-US"/>
              </w:rPr>
              <w:t>strongly to reshape</w:t>
            </w:r>
            <w:r>
              <w:rPr>
                <w:rFonts w:ascii="Arial" w:hAnsi="Arial" w:cs="Arial"/>
                <w:bCs/>
                <w:sz w:val="16"/>
                <w:szCs w:val="16"/>
                <w:lang w:val="en-US"/>
              </w:rPr>
              <w:t xml:space="preserve"> </w:t>
            </w:r>
            <w:r w:rsidRPr="00CB4660">
              <w:rPr>
                <w:rFonts w:ascii="Arial" w:hAnsi="Arial" w:cs="Arial"/>
                <w:bCs/>
                <w:sz w:val="16"/>
                <w:szCs w:val="16"/>
                <w:lang w:val="en-US"/>
              </w:rPr>
              <w:t>and develop our workforce, and continu</w:t>
            </w:r>
            <w:r>
              <w:rPr>
                <w:rFonts w:ascii="Arial" w:hAnsi="Arial" w:cs="Arial"/>
                <w:bCs/>
                <w:sz w:val="16"/>
                <w:szCs w:val="16"/>
                <w:lang w:val="en-US"/>
              </w:rPr>
              <w:t>e</w:t>
            </w:r>
            <w:r w:rsidRPr="00CB4660">
              <w:rPr>
                <w:rFonts w:ascii="Arial" w:hAnsi="Arial" w:cs="Arial"/>
                <w:bCs/>
                <w:sz w:val="16"/>
                <w:szCs w:val="16"/>
                <w:lang w:val="en-US"/>
              </w:rPr>
              <w:t xml:space="preserve"> to acquire and</w:t>
            </w:r>
            <w:r>
              <w:rPr>
                <w:rFonts w:ascii="Arial" w:hAnsi="Arial" w:cs="Arial"/>
                <w:bCs/>
                <w:sz w:val="16"/>
                <w:szCs w:val="16"/>
                <w:lang w:val="en-US"/>
              </w:rPr>
              <w:t xml:space="preserve"> </w:t>
            </w:r>
            <w:r w:rsidRPr="00CB4660">
              <w:rPr>
                <w:rFonts w:ascii="Arial" w:hAnsi="Arial" w:cs="Arial"/>
                <w:bCs/>
                <w:sz w:val="16"/>
                <w:szCs w:val="16"/>
                <w:lang w:val="en-US"/>
              </w:rPr>
              <w:t>develop the skills, knowledge and experience that will be needed for a dynamic organisation with a strong digital and physical presence</w:t>
            </w:r>
            <w:r>
              <w:rPr>
                <w:rFonts w:ascii="Arial" w:hAnsi="Arial" w:cs="Arial"/>
                <w:bCs/>
                <w:sz w:val="16"/>
                <w:szCs w:val="16"/>
                <w:lang w:val="en-US"/>
              </w:rPr>
              <w:t>;</w:t>
            </w:r>
            <w:r w:rsidRPr="00CB4660">
              <w:rPr>
                <w:rFonts w:ascii="Arial" w:hAnsi="Arial" w:cs="Arial"/>
                <w:bCs/>
                <w:sz w:val="16"/>
                <w:szCs w:val="16"/>
                <w:lang w:val="en-US"/>
              </w:rPr>
              <w:t xml:space="preserve"> </w:t>
            </w:r>
            <w:r w:rsidRPr="00542E38">
              <w:rPr>
                <w:rFonts w:ascii="Arial" w:hAnsi="Arial" w:cs="Arial"/>
                <w:bCs/>
                <w:sz w:val="16"/>
                <w:szCs w:val="16"/>
                <w:lang w:val="en-US"/>
              </w:rPr>
              <w:t>manag</w:t>
            </w:r>
            <w:r>
              <w:rPr>
                <w:rFonts w:ascii="Arial" w:hAnsi="Arial" w:cs="Arial"/>
                <w:bCs/>
                <w:sz w:val="16"/>
                <w:szCs w:val="16"/>
                <w:lang w:val="en-US"/>
              </w:rPr>
              <w:t>e</w:t>
            </w:r>
            <w:r w:rsidRPr="00542E38">
              <w:rPr>
                <w:rFonts w:ascii="Arial" w:hAnsi="Arial" w:cs="Arial"/>
                <w:bCs/>
                <w:sz w:val="16"/>
                <w:szCs w:val="16"/>
                <w:lang w:val="en-US"/>
              </w:rPr>
              <w:t xml:space="preserve"> </w:t>
            </w:r>
            <w:r>
              <w:rPr>
                <w:rFonts w:ascii="Arial" w:hAnsi="Arial" w:cs="Arial"/>
                <w:bCs/>
                <w:sz w:val="16"/>
                <w:szCs w:val="16"/>
                <w:lang w:val="en-US"/>
              </w:rPr>
              <w:t>our</w:t>
            </w:r>
            <w:r w:rsidRPr="00542E38">
              <w:rPr>
                <w:rFonts w:ascii="Arial" w:hAnsi="Arial" w:cs="Arial"/>
                <w:bCs/>
                <w:sz w:val="16"/>
                <w:szCs w:val="16"/>
                <w:lang w:val="en-US"/>
              </w:rPr>
              <w:t xml:space="preserve"> heritage building responsibly;</w:t>
            </w:r>
            <w:r w:rsidRPr="00CB4660">
              <w:rPr>
                <w:rFonts w:ascii="Arial" w:hAnsi="Arial" w:cs="Arial"/>
                <w:bCs/>
                <w:sz w:val="16"/>
                <w:szCs w:val="16"/>
                <w:lang w:val="en-US"/>
              </w:rPr>
              <w:t xml:space="preserve"> continu</w:t>
            </w:r>
            <w:r>
              <w:rPr>
                <w:rFonts w:ascii="Arial" w:hAnsi="Arial" w:cs="Arial"/>
                <w:bCs/>
                <w:sz w:val="16"/>
                <w:szCs w:val="16"/>
                <w:lang w:val="en-US"/>
              </w:rPr>
              <w:t>e</w:t>
            </w:r>
            <w:r w:rsidRPr="00CB4660">
              <w:rPr>
                <w:rFonts w:ascii="Arial" w:hAnsi="Arial" w:cs="Arial"/>
                <w:bCs/>
                <w:sz w:val="16"/>
                <w:szCs w:val="16"/>
                <w:lang w:val="en-US"/>
              </w:rPr>
              <w:t xml:space="preserve"> to invest in physical and digital infrastructure to ensure our physical and digital capability is responsive, reliable, sustainable, trusted and secure.</w:t>
            </w:r>
            <w:r w:rsidRPr="00E15C20">
              <w:rPr>
                <w:rFonts w:ascii="Arial" w:hAnsi="Arial" w:cs="Arial"/>
                <w:sz w:val="16"/>
                <w:szCs w:val="16"/>
              </w:rPr>
              <w:t xml:space="preserve"> </w:t>
            </w:r>
          </w:p>
        </w:tc>
      </w:tr>
    </w:tbl>
    <w:p w14:paraId="25295663" w14:textId="0FF714FE" w:rsidR="00237A5C" w:rsidRDefault="00237A5C" w:rsidP="001C0F49">
      <w:pPr>
        <w:rPr>
          <w:i/>
        </w:rPr>
      </w:pPr>
    </w:p>
    <w:p w14:paraId="14ED007C" w14:textId="77777777" w:rsidR="00237A5C" w:rsidRDefault="00237A5C">
      <w:pPr>
        <w:spacing w:after="0" w:line="240" w:lineRule="auto"/>
        <w:rPr>
          <w:i/>
        </w:rPr>
      </w:pPr>
      <w:r>
        <w:rPr>
          <w:i/>
        </w:rP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C0F49" w:rsidRPr="001B2F81" w14:paraId="43B2F0FE" w14:textId="77777777" w:rsidTr="00293BD0">
        <w:trPr>
          <w:trHeight w:val="258"/>
        </w:trPr>
        <w:tc>
          <w:tcPr>
            <w:tcW w:w="1560" w:type="dxa"/>
            <w:tcBorders>
              <w:top w:val="double" w:sz="4" w:space="0" w:color="auto"/>
              <w:bottom w:val="single" w:sz="4" w:space="0" w:color="auto"/>
              <w:right w:val="single" w:sz="4" w:space="0" w:color="auto"/>
            </w:tcBorders>
          </w:tcPr>
          <w:p w14:paraId="3DE3E21E" w14:textId="77777777" w:rsidR="001C0F49" w:rsidRPr="00160C23" w:rsidRDefault="001C0F49" w:rsidP="00293BD0">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6A665DAE"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7424D2AB" w14:textId="54B91021" w:rsidR="001C0F49" w:rsidRPr="00160C23" w:rsidRDefault="005E3EF5" w:rsidP="00293BD0">
            <w:pPr>
              <w:pStyle w:val="TableTextBase"/>
              <w:rPr>
                <w:rFonts w:cs="Arial"/>
                <w:b/>
                <w:sz w:val="16"/>
                <w:szCs w:val="16"/>
              </w:rPr>
            </w:pPr>
            <w:r>
              <w:rPr>
                <w:rFonts w:cs="Arial"/>
                <w:b/>
                <w:sz w:val="16"/>
                <w:szCs w:val="16"/>
              </w:rPr>
              <w:t xml:space="preserve">Expected </w:t>
            </w:r>
            <w:r w:rsidR="001C0F49" w:rsidRPr="00160C23">
              <w:rPr>
                <w:rFonts w:cs="Arial"/>
                <w:b/>
                <w:sz w:val="16"/>
                <w:szCs w:val="16"/>
              </w:rPr>
              <w:t>Performance Results</w:t>
            </w:r>
          </w:p>
        </w:tc>
      </w:tr>
      <w:tr w:rsidR="001C0F49" w:rsidRPr="001B2F81" w14:paraId="5205282C" w14:textId="77777777" w:rsidTr="00293BD0">
        <w:trPr>
          <w:trHeight w:val="231"/>
        </w:trPr>
        <w:tc>
          <w:tcPr>
            <w:tcW w:w="1560" w:type="dxa"/>
            <w:vMerge w:val="restart"/>
            <w:tcBorders>
              <w:top w:val="single" w:sz="4" w:space="0" w:color="auto"/>
              <w:right w:val="single" w:sz="4" w:space="0" w:color="auto"/>
            </w:tcBorders>
          </w:tcPr>
          <w:p w14:paraId="42D41850" w14:textId="77777777" w:rsidR="001C0F49" w:rsidRPr="00160C23" w:rsidRDefault="001C0F49" w:rsidP="00293BD0">
            <w:pPr>
              <w:pStyle w:val="TableTextBase"/>
              <w:rPr>
                <w:sz w:val="16"/>
                <w:szCs w:val="16"/>
              </w:rPr>
            </w:pPr>
            <w:r>
              <w:rPr>
                <w:sz w:val="16"/>
                <w:szCs w:val="16"/>
              </w:rPr>
              <w:t>Prior</w:t>
            </w:r>
            <w:r w:rsidRPr="00160C23">
              <w:rPr>
                <w:sz w:val="16"/>
                <w:szCs w:val="16"/>
              </w:rPr>
              <w:t xml:space="preserve"> year </w:t>
            </w:r>
            <w:r>
              <w:rPr>
                <w:sz w:val="16"/>
                <w:szCs w:val="16"/>
              </w:rPr>
              <w:br/>
            </w:r>
            <w:r w:rsidRPr="00160C23">
              <w:rPr>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5DB59F4F" w14:textId="77777777" w:rsidR="001C0F49" w:rsidRPr="006B0A7E" w:rsidRDefault="001C0F49" w:rsidP="00293BD0">
            <w:pPr>
              <w:pStyle w:val="TableTextBase"/>
              <w:rPr>
                <w:sz w:val="16"/>
                <w:szCs w:val="16"/>
              </w:rPr>
            </w:pPr>
            <w:r w:rsidRPr="006B0A7E">
              <w:rPr>
                <w:sz w:val="16"/>
                <w:szCs w:val="16"/>
              </w:rPr>
              <w:t xml:space="preserve">Collect: A rich, diverse national collection relevant to Australians </w:t>
            </w:r>
          </w:p>
        </w:tc>
        <w:tc>
          <w:tcPr>
            <w:tcW w:w="3118" w:type="dxa"/>
            <w:tcBorders>
              <w:top w:val="single" w:sz="4" w:space="0" w:color="auto"/>
              <w:left w:val="single" w:sz="4" w:space="0" w:color="auto"/>
              <w:bottom w:val="single" w:sz="4" w:space="0" w:color="auto"/>
              <w:right w:val="single" w:sz="4" w:space="0" w:color="auto"/>
            </w:tcBorders>
          </w:tcPr>
          <w:p w14:paraId="1BAD8945" w14:textId="241D6106" w:rsidR="001C0F49" w:rsidRDefault="005E3EF5" w:rsidP="00293BD0">
            <w:pPr>
              <w:pStyle w:val="TableTextBase"/>
              <w:rPr>
                <w:sz w:val="16"/>
                <w:szCs w:val="16"/>
              </w:rPr>
            </w:pPr>
            <w:r>
              <w:rPr>
                <w:sz w:val="16"/>
                <w:szCs w:val="16"/>
              </w:rPr>
              <w:t xml:space="preserve">Target: </w:t>
            </w:r>
            <w:r w:rsidR="001C0F49" w:rsidRPr="006B0A7E">
              <w:rPr>
                <w:sz w:val="16"/>
                <w:szCs w:val="16"/>
              </w:rPr>
              <w:t>30,000 Australian published works collected, including digital</w:t>
            </w:r>
            <w:r w:rsidR="001C0F49">
              <w:rPr>
                <w:sz w:val="16"/>
                <w:szCs w:val="16"/>
              </w:rPr>
              <w:t xml:space="preserve">. </w:t>
            </w:r>
          </w:p>
          <w:p w14:paraId="6B77E14C" w14:textId="2D655856" w:rsidR="001C0F49" w:rsidRPr="006B0A7E" w:rsidRDefault="001C0F49" w:rsidP="00293BD0">
            <w:pPr>
              <w:pStyle w:val="TableTextBase"/>
              <w:rPr>
                <w:sz w:val="16"/>
                <w:szCs w:val="16"/>
              </w:rPr>
            </w:pPr>
            <w:r w:rsidRPr="006B0A7E">
              <w:rPr>
                <w:sz w:val="16"/>
                <w:szCs w:val="16"/>
              </w:rPr>
              <w:t>Actual</w:t>
            </w:r>
            <w:r w:rsidR="005E3EF5">
              <w:rPr>
                <w:sz w:val="16"/>
                <w:szCs w:val="16"/>
              </w:rPr>
              <w:t xml:space="preserve">: </w:t>
            </w:r>
            <w:r w:rsidRPr="006B0A7E">
              <w:rPr>
                <w:sz w:val="16"/>
                <w:szCs w:val="16"/>
              </w:rPr>
              <w:t>27,048</w:t>
            </w:r>
          </w:p>
          <w:p w14:paraId="710B1A84" w14:textId="77777777" w:rsidR="001C0F49" w:rsidRPr="006B0A7E" w:rsidRDefault="001C0F49" w:rsidP="00293BD0">
            <w:pPr>
              <w:pStyle w:val="TableTextBase"/>
              <w:rPr>
                <w:color w:val="0070C0"/>
                <w:sz w:val="16"/>
                <w:szCs w:val="16"/>
              </w:rPr>
            </w:pPr>
            <w:r w:rsidRPr="006B0A7E">
              <w:rPr>
                <w:sz w:val="16"/>
                <w:szCs w:val="16"/>
              </w:rPr>
              <w:t>Target not met</w:t>
            </w:r>
          </w:p>
        </w:tc>
      </w:tr>
      <w:tr w:rsidR="001C0F49" w:rsidRPr="001B2F81" w14:paraId="695053FD" w14:textId="77777777" w:rsidTr="00293BD0">
        <w:trPr>
          <w:trHeight w:val="258"/>
        </w:trPr>
        <w:tc>
          <w:tcPr>
            <w:tcW w:w="1560" w:type="dxa"/>
            <w:vMerge/>
            <w:tcBorders>
              <w:right w:val="single" w:sz="4" w:space="0" w:color="auto"/>
            </w:tcBorders>
          </w:tcPr>
          <w:p w14:paraId="2AE30151" w14:textId="77777777" w:rsidR="001C0F49" w:rsidRPr="00160C23" w:rsidRDefault="001C0F49" w:rsidP="00293BD0">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1B65864" w14:textId="77777777" w:rsidR="001C0F49" w:rsidRPr="006B0A7E" w:rsidRDefault="001C0F49" w:rsidP="00293BD0">
            <w:pPr>
              <w:pStyle w:val="TableTextBase"/>
              <w:rPr>
                <w:rFonts w:cs="Arial"/>
                <w:b/>
                <w:sz w:val="16"/>
                <w:szCs w:val="16"/>
              </w:rPr>
            </w:pPr>
            <w:r w:rsidRPr="006B0A7E">
              <w:rPr>
                <w:sz w:val="16"/>
                <w:szCs w:val="16"/>
              </w:rPr>
              <w:t xml:space="preserve">Connect: National reach </w:t>
            </w:r>
            <w:r w:rsidRPr="006B0A7E">
              <w:rPr>
                <w:sz w:val="16"/>
                <w:szCs w:val="16"/>
                <w:vertAlign w:val="superscript"/>
              </w:rPr>
              <w:t>(a)</w:t>
            </w:r>
          </w:p>
        </w:tc>
        <w:tc>
          <w:tcPr>
            <w:tcW w:w="3118" w:type="dxa"/>
            <w:tcBorders>
              <w:top w:val="single" w:sz="4" w:space="0" w:color="auto"/>
              <w:left w:val="single" w:sz="4" w:space="0" w:color="auto"/>
              <w:bottom w:val="single" w:sz="4" w:space="0" w:color="auto"/>
            </w:tcBorders>
          </w:tcPr>
          <w:p w14:paraId="2B69D79C" w14:textId="5CE5E56D" w:rsidR="001C0F49" w:rsidRDefault="005E3EF5" w:rsidP="00293BD0">
            <w:pPr>
              <w:pStyle w:val="TableTextBase"/>
              <w:rPr>
                <w:iCs/>
                <w:sz w:val="16"/>
                <w:szCs w:val="16"/>
              </w:rPr>
            </w:pPr>
            <w:r>
              <w:rPr>
                <w:iCs/>
                <w:sz w:val="16"/>
                <w:szCs w:val="16"/>
              </w:rPr>
              <w:t xml:space="preserve">Target: </w:t>
            </w:r>
            <w:r w:rsidR="001C0F49" w:rsidRPr="006B0A7E">
              <w:rPr>
                <w:iCs/>
                <w:sz w:val="16"/>
                <w:szCs w:val="16"/>
              </w:rPr>
              <w:t>27 million online engagements with the NLA</w:t>
            </w:r>
            <w:r w:rsidR="001C0F49">
              <w:rPr>
                <w:iCs/>
                <w:sz w:val="16"/>
                <w:szCs w:val="16"/>
              </w:rPr>
              <w:t>.</w:t>
            </w:r>
          </w:p>
          <w:p w14:paraId="16814900" w14:textId="31CFDF1D" w:rsidR="001C0F49" w:rsidRDefault="001C0F49" w:rsidP="00293BD0">
            <w:pPr>
              <w:pStyle w:val="TableTextBase"/>
              <w:rPr>
                <w:iCs/>
                <w:sz w:val="16"/>
                <w:szCs w:val="16"/>
              </w:rPr>
            </w:pPr>
            <w:r>
              <w:rPr>
                <w:iCs/>
                <w:sz w:val="16"/>
                <w:szCs w:val="16"/>
              </w:rPr>
              <w:t>A</w:t>
            </w:r>
            <w:r w:rsidRPr="006B0A7E">
              <w:rPr>
                <w:iCs/>
                <w:sz w:val="16"/>
                <w:szCs w:val="16"/>
              </w:rPr>
              <w:t>ctual</w:t>
            </w:r>
            <w:r w:rsidR="005E3EF5">
              <w:rPr>
                <w:iCs/>
                <w:sz w:val="16"/>
                <w:szCs w:val="16"/>
              </w:rPr>
              <w:t>:</w:t>
            </w:r>
            <w:r w:rsidRPr="006B0A7E">
              <w:rPr>
                <w:iCs/>
                <w:sz w:val="16"/>
                <w:szCs w:val="16"/>
              </w:rPr>
              <w:t xml:space="preserve"> 22,644,472</w:t>
            </w:r>
          </w:p>
          <w:p w14:paraId="78DA49DB" w14:textId="77777777" w:rsidR="001C0F49" w:rsidRPr="006B0A7E" w:rsidRDefault="001C0F49" w:rsidP="00293BD0">
            <w:pPr>
              <w:pStyle w:val="TableTextBase"/>
              <w:rPr>
                <w:rFonts w:cs="Arial"/>
                <w:sz w:val="16"/>
                <w:szCs w:val="16"/>
              </w:rPr>
            </w:pPr>
            <w:r w:rsidRPr="006B0A7E">
              <w:rPr>
                <w:rFonts w:cs="Arial"/>
                <w:sz w:val="16"/>
                <w:szCs w:val="16"/>
              </w:rPr>
              <w:t>Target not met</w:t>
            </w:r>
          </w:p>
        </w:tc>
      </w:tr>
      <w:tr w:rsidR="001C0F49" w:rsidRPr="001B2F81" w14:paraId="678C1B47" w14:textId="77777777" w:rsidTr="00293BD0">
        <w:trPr>
          <w:trHeight w:val="258"/>
        </w:trPr>
        <w:tc>
          <w:tcPr>
            <w:tcW w:w="1560" w:type="dxa"/>
            <w:vMerge/>
            <w:tcBorders>
              <w:right w:val="single" w:sz="4" w:space="0" w:color="auto"/>
            </w:tcBorders>
          </w:tcPr>
          <w:p w14:paraId="49B2ED72" w14:textId="77777777" w:rsidR="001C0F49" w:rsidRPr="00160C23" w:rsidRDefault="001C0F49" w:rsidP="00293BD0">
            <w:pPr>
              <w:pStyle w:val="TableTextBase"/>
              <w:rPr>
                <w:b/>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04C14C3" w14:textId="77777777" w:rsidR="001C0F49" w:rsidRPr="006B0A7E" w:rsidRDefault="001C0F49" w:rsidP="00293BD0">
            <w:pPr>
              <w:pStyle w:val="TableTextBase"/>
              <w:rPr>
                <w:sz w:val="16"/>
                <w:szCs w:val="16"/>
              </w:rPr>
            </w:pPr>
            <w:r w:rsidRPr="006B0A7E">
              <w:rPr>
                <w:sz w:val="16"/>
                <w:szCs w:val="16"/>
              </w:rPr>
              <w:t xml:space="preserve">Collaborate: Trusted as a leader, collaborator and partner by relevant stakeholders leader, collaborator and/or partner </w:t>
            </w:r>
          </w:p>
        </w:tc>
        <w:tc>
          <w:tcPr>
            <w:tcW w:w="3118" w:type="dxa"/>
            <w:tcBorders>
              <w:top w:val="single" w:sz="4" w:space="0" w:color="auto"/>
              <w:left w:val="single" w:sz="4" w:space="0" w:color="auto"/>
              <w:bottom w:val="single" w:sz="4" w:space="0" w:color="auto"/>
            </w:tcBorders>
          </w:tcPr>
          <w:p w14:paraId="31C581B0" w14:textId="024BEAEA" w:rsidR="001C0F49" w:rsidRDefault="005E3EF5" w:rsidP="00293BD0">
            <w:pPr>
              <w:pStyle w:val="TableTextBase"/>
              <w:rPr>
                <w:sz w:val="16"/>
                <w:szCs w:val="16"/>
              </w:rPr>
            </w:pPr>
            <w:r>
              <w:rPr>
                <w:sz w:val="16"/>
                <w:szCs w:val="16"/>
              </w:rPr>
              <w:t xml:space="preserve">Target: </w:t>
            </w:r>
            <w:r w:rsidR="001C0F49" w:rsidRPr="006B0A7E">
              <w:rPr>
                <w:sz w:val="16"/>
                <w:szCs w:val="16"/>
              </w:rPr>
              <w:t>90% of stakeholders identify the NLA as a trusted leader, collaborator and/or partner</w:t>
            </w:r>
            <w:r w:rsidR="001C0F49">
              <w:rPr>
                <w:sz w:val="16"/>
                <w:szCs w:val="16"/>
              </w:rPr>
              <w:t>.</w:t>
            </w:r>
            <w:r w:rsidR="001C0F49" w:rsidRPr="006B0A7E">
              <w:rPr>
                <w:sz w:val="16"/>
                <w:szCs w:val="16"/>
              </w:rPr>
              <w:t xml:space="preserve"> </w:t>
            </w:r>
          </w:p>
          <w:p w14:paraId="010D18BB" w14:textId="65BBAA94" w:rsidR="001C0F49" w:rsidRDefault="001C0F49" w:rsidP="00293BD0">
            <w:pPr>
              <w:pStyle w:val="TableTextBase"/>
              <w:rPr>
                <w:sz w:val="16"/>
                <w:szCs w:val="16"/>
              </w:rPr>
            </w:pPr>
            <w:r>
              <w:rPr>
                <w:sz w:val="16"/>
                <w:szCs w:val="16"/>
              </w:rPr>
              <w:t>A</w:t>
            </w:r>
            <w:r w:rsidRPr="006B0A7E">
              <w:rPr>
                <w:sz w:val="16"/>
                <w:szCs w:val="16"/>
              </w:rPr>
              <w:t>ctual</w:t>
            </w:r>
            <w:r w:rsidR="005E3EF5">
              <w:rPr>
                <w:sz w:val="16"/>
                <w:szCs w:val="16"/>
              </w:rPr>
              <w:t xml:space="preserve">: </w:t>
            </w:r>
            <w:r w:rsidRPr="006B0A7E">
              <w:rPr>
                <w:sz w:val="16"/>
                <w:szCs w:val="16"/>
              </w:rPr>
              <w:t>100%</w:t>
            </w:r>
          </w:p>
          <w:p w14:paraId="6E7A5E9A" w14:textId="77777777" w:rsidR="001C0F49" w:rsidRPr="006B0A7E" w:rsidRDefault="001C0F49" w:rsidP="00293BD0">
            <w:pPr>
              <w:pStyle w:val="TableTextBase"/>
              <w:rPr>
                <w:iCs/>
                <w:sz w:val="16"/>
                <w:szCs w:val="16"/>
              </w:rPr>
            </w:pPr>
            <w:r>
              <w:rPr>
                <w:iCs/>
                <w:sz w:val="16"/>
                <w:szCs w:val="16"/>
              </w:rPr>
              <w:t>Target met</w:t>
            </w:r>
          </w:p>
        </w:tc>
      </w:tr>
      <w:tr w:rsidR="001C0F49" w:rsidRPr="001B2F81" w14:paraId="7606D8D1" w14:textId="77777777" w:rsidTr="00293BD0">
        <w:trPr>
          <w:trHeight w:val="258"/>
        </w:trPr>
        <w:tc>
          <w:tcPr>
            <w:tcW w:w="1560" w:type="dxa"/>
            <w:vMerge/>
            <w:tcBorders>
              <w:bottom w:val="single" w:sz="4" w:space="0" w:color="auto"/>
              <w:right w:val="single" w:sz="4" w:space="0" w:color="auto"/>
            </w:tcBorders>
          </w:tcPr>
          <w:p w14:paraId="04FF5660" w14:textId="77777777" w:rsidR="001C0F49" w:rsidRPr="00160C23" w:rsidRDefault="001C0F49" w:rsidP="00293BD0">
            <w:pPr>
              <w:pStyle w:val="TableTextBase"/>
              <w:rPr>
                <w:b/>
                <w:sz w:val="16"/>
                <w:szCs w:val="16"/>
              </w:rPr>
            </w:pPr>
          </w:p>
        </w:tc>
        <w:tc>
          <w:tcPr>
            <w:tcW w:w="3118" w:type="dxa"/>
            <w:tcBorders>
              <w:top w:val="single" w:sz="4" w:space="0" w:color="auto"/>
              <w:left w:val="single" w:sz="4" w:space="0" w:color="auto"/>
              <w:bottom w:val="double" w:sz="4" w:space="0" w:color="auto"/>
              <w:right w:val="single" w:sz="4" w:space="0" w:color="auto"/>
            </w:tcBorders>
          </w:tcPr>
          <w:p w14:paraId="52A163B6" w14:textId="77777777" w:rsidR="001C0F49" w:rsidRPr="006B0A7E" w:rsidRDefault="001C0F49" w:rsidP="00293BD0">
            <w:pPr>
              <w:pStyle w:val="TableTextBase"/>
              <w:rPr>
                <w:sz w:val="16"/>
                <w:szCs w:val="16"/>
              </w:rPr>
            </w:pPr>
            <w:r w:rsidRPr="006B0A7E">
              <w:rPr>
                <w:sz w:val="16"/>
                <w:szCs w:val="16"/>
              </w:rPr>
              <w:t>Capability: Technology infrastructure and capabilities are sustainable and affordable, trusted and secure, resilient and highly reliable</w:t>
            </w:r>
          </w:p>
        </w:tc>
        <w:tc>
          <w:tcPr>
            <w:tcW w:w="3118" w:type="dxa"/>
            <w:tcBorders>
              <w:top w:val="single" w:sz="4" w:space="0" w:color="auto"/>
              <w:left w:val="single" w:sz="4" w:space="0" w:color="auto"/>
              <w:bottom w:val="double" w:sz="4" w:space="0" w:color="auto"/>
            </w:tcBorders>
          </w:tcPr>
          <w:p w14:paraId="147B17DC" w14:textId="5342F0C9" w:rsidR="001C0F49" w:rsidRDefault="005E3EF5" w:rsidP="00293BD0">
            <w:pPr>
              <w:pStyle w:val="TableTextBase"/>
              <w:rPr>
                <w:sz w:val="16"/>
                <w:szCs w:val="16"/>
              </w:rPr>
            </w:pPr>
            <w:r>
              <w:rPr>
                <w:sz w:val="16"/>
                <w:szCs w:val="16"/>
              </w:rPr>
              <w:t xml:space="preserve">Target: </w:t>
            </w:r>
            <w:r w:rsidR="001C0F49" w:rsidRPr="006B0A7E">
              <w:rPr>
                <w:sz w:val="16"/>
                <w:szCs w:val="16"/>
              </w:rPr>
              <w:t>99.5% availability of National Library and Trove websites in supported hours</w:t>
            </w:r>
          </w:p>
          <w:p w14:paraId="514F0520" w14:textId="71173EDE" w:rsidR="001C0F49" w:rsidRDefault="001C0F49" w:rsidP="00293BD0">
            <w:pPr>
              <w:pStyle w:val="TableTextBase"/>
              <w:rPr>
                <w:sz w:val="16"/>
                <w:szCs w:val="16"/>
              </w:rPr>
            </w:pPr>
            <w:r>
              <w:rPr>
                <w:sz w:val="16"/>
                <w:szCs w:val="16"/>
              </w:rPr>
              <w:t>A</w:t>
            </w:r>
            <w:r w:rsidRPr="006B0A7E">
              <w:rPr>
                <w:sz w:val="16"/>
                <w:szCs w:val="16"/>
              </w:rPr>
              <w:t>ctual</w:t>
            </w:r>
            <w:r w:rsidR="005E3EF5">
              <w:rPr>
                <w:sz w:val="16"/>
                <w:szCs w:val="16"/>
              </w:rPr>
              <w:t>:</w:t>
            </w:r>
            <w:r w:rsidRPr="006B0A7E">
              <w:rPr>
                <w:sz w:val="16"/>
                <w:szCs w:val="16"/>
              </w:rPr>
              <w:t xml:space="preserve"> 99.7%</w:t>
            </w:r>
          </w:p>
          <w:p w14:paraId="5F846AEC" w14:textId="77777777" w:rsidR="001C0F49" w:rsidRPr="006B0A7E" w:rsidRDefault="001C0F49" w:rsidP="00293BD0">
            <w:pPr>
              <w:pStyle w:val="TableTextBase"/>
              <w:rPr>
                <w:iCs/>
                <w:sz w:val="16"/>
                <w:szCs w:val="16"/>
              </w:rPr>
            </w:pPr>
            <w:r>
              <w:rPr>
                <w:iCs/>
                <w:sz w:val="16"/>
                <w:szCs w:val="16"/>
              </w:rPr>
              <w:t>Target met</w:t>
            </w:r>
          </w:p>
        </w:tc>
      </w:tr>
      <w:tr w:rsidR="001C0F49" w:rsidRPr="001B2F81" w14:paraId="2EA40F6B" w14:textId="77777777" w:rsidTr="00293BD0">
        <w:trPr>
          <w:trHeight w:val="100"/>
        </w:trPr>
        <w:tc>
          <w:tcPr>
            <w:tcW w:w="1560" w:type="dxa"/>
            <w:tcBorders>
              <w:top w:val="double" w:sz="4" w:space="0" w:color="auto"/>
              <w:bottom w:val="single" w:sz="4" w:space="0" w:color="auto"/>
              <w:right w:val="single" w:sz="4" w:space="0" w:color="auto"/>
            </w:tcBorders>
          </w:tcPr>
          <w:p w14:paraId="7FB8B824" w14:textId="77777777" w:rsidR="001C0F49" w:rsidRPr="00160C23" w:rsidRDefault="001C0F49" w:rsidP="00293BD0">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C7D44C5" w14:textId="77777777" w:rsidR="001C0F49" w:rsidRPr="00160C23" w:rsidRDefault="001C0F49" w:rsidP="00293BD0">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tcBorders>
          </w:tcPr>
          <w:p w14:paraId="1CC437F9" w14:textId="77777777" w:rsidR="001C0F49" w:rsidRPr="00160C23" w:rsidRDefault="001C0F49" w:rsidP="00293BD0">
            <w:pPr>
              <w:pStyle w:val="TableTextBase"/>
              <w:rPr>
                <w:b/>
                <w:sz w:val="16"/>
                <w:szCs w:val="16"/>
              </w:rPr>
            </w:pPr>
            <w:r>
              <w:rPr>
                <w:b/>
                <w:sz w:val="16"/>
                <w:szCs w:val="16"/>
              </w:rPr>
              <w:t>Planned</w:t>
            </w:r>
            <w:r w:rsidRPr="00160C23">
              <w:rPr>
                <w:b/>
                <w:sz w:val="16"/>
                <w:szCs w:val="16"/>
              </w:rPr>
              <w:t xml:space="preserve"> Performance Results</w:t>
            </w:r>
          </w:p>
        </w:tc>
      </w:tr>
      <w:tr w:rsidR="001C0F49" w:rsidRPr="001B2F81" w14:paraId="1F62AE00" w14:textId="77777777" w:rsidTr="00293BD0">
        <w:trPr>
          <w:trHeight w:val="100"/>
        </w:trPr>
        <w:tc>
          <w:tcPr>
            <w:tcW w:w="1560" w:type="dxa"/>
            <w:vMerge w:val="restart"/>
            <w:tcBorders>
              <w:top w:val="single" w:sz="4" w:space="0" w:color="auto"/>
              <w:right w:val="single" w:sz="4" w:space="0" w:color="auto"/>
            </w:tcBorders>
          </w:tcPr>
          <w:p w14:paraId="66F04C0B" w14:textId="77777777" w:rsidR="001C0F49" w:rsidRPr="00CD22AC" w:rsidRDefault="001C0F49" w:rsidP="00293BD0">
            <w:pPr>
              <w:pStyle w:val="TableTextBase"/>
              <w:rPr>
                <w:sz w:val="16"/>
              </w:rPr>
            </w:pPr>
            <w:r>
              <w:rPr>
                <w:sz w:val="16"/>
              </w:rPr>
              <w:t>Budget year</w:t>
            </w:r>
            <w:r>
              <w:rPr>
                <w:sz w:val="16"/>
              </w:rPr>
              <w:br/>
            </w:r>
            <w:r w:rsidRPr="00CD22AC">
              <w:rPr>
                <w:sz w:val="16"/>
              </w:rPr>
              <w:t>2022-23</w:t>
            </w:r>
          </w:p>
        </w:tc>
        <w:tc>
          <w:tcPr>
            <w:tcW w:w="3118" w:type="dxa"/>
            <w:tcBorders>
              <w:top w:val="single" w:sz="4" w:space="0" w:color="auto"/>
              <w:left w:val="single" w:sz="4" w:space="0" w:color="auto"/>
              <w:bottom w:val="single" w:sz="4" w:space="0" w:color="auto"/>
              <w:right w:val="single" w:sz="4" w:space="0" w:color="auto"/>
            </w:tcBorders>
          </w:tcPr>
          <w:p w14:paraId="2BA22979" w14:textId="77777777" w:rsidR="001C0F49" w:rsidRPr="006B0A7E" w:rsidRDefault="001C0F49" w:rsidP="00293BD0">
            <w:pPr>
              <w:pStyle w:val="TableTextBase"/>
              <w:rPr>
                <w:sz w:val="16"/>
                <w:szCs w:val="16"/>
              </w:rPr>
            </w:pPr>
            <w:r w:rsidRPr="006B0A7E">
              <w:rPr>
                <w:sz w:val="16"/>
                <w:szCs w:val="16"/>
              </w:rPr>
              <w:t xml:space="preserve">Collect: A rich, diverse national collection relevant to Australians </w:t>
            </w:r>
          </w:p>
        </w:tc>
        <w:tc>
          <w:tcPr>
            <w:tcW w:w="3118" w:type="dxa"/>
            <w:tcBorders>
              <w:top w:val="single" w:sz="4" w:space="0" w:color="auto"/>
              <w:left w:val="single" w:sz="4" w:space="0" w:color="auto"/>
              <w:bottom w:val="single" w:sz="4" w:space="0" w:color="auto"/>
              <w:right w:val="single" w:sz="4" w:space="0" w:color="auto"/>
            </w:tcBorders>
          </w:tcPr>
          <w:p w14:paraId="071DDAE1" w14:textId="77777777" w:rsidR="001C0F49" w:rsidRPr="006B0A7E" w:rsidRDefault="001C0F49" w:rsidP="00293BD0">
            <w:pPr>
              <w:pStyle w:val="TableTextBase"/>
              <w:rPr>
                <w:sz w:val="16"/>
              </w:rPr>
            </w:pPr>
            <w:r w:rsidRPr="006B0A7E">
              <w:rPr>
                <w:sz w:val="16"/>
              </w:rPr>
              <w:t>30,000 Australian published works collected, including digital</w:t>
            </w:r>
          </w:p>
        </w:tc>
      </w:tr>
      <w:tr w:rsidR="001C0F49" w:rsidRPr="001B2F81" w14:paraId="24343C42" w14:textId="77777777" w:rsidTr="00293BD0">
        <w:trPr>
          <w:trHeight w:val="100"/>
        </w:trPr>
        <w:tc>
          <w:tcPr>
            <w:tcW w:w="1560" w:type="dxa"/>
            <w:vMerge/>
            <w:tcBorders>
              <w:right w:val="single" w:sz="4" w:space="0" w:color="auto"/>
            </w:tcBorders>
          </w:tcPr>
          <w:p w14:paraId="27B9FBAF" w14:textId="77777777" w:rsidR="001C0F49" w:rsidRDefault="001C0F49" w:rsidP="00293BD0">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24F93F91" w14:textId="77777777" w:rsidR="001C0F49" w:rsidRPr="006B0A7E" w:rsidRDefault="001C0F49" w:rsidP="00293BD0">
            <w:pPr>
              <w:pStyle w:val="TableTextBase"/>
              <w:rPr>
                <w:sz w:val="16"/>
                <w:szCs w:val="16"/>
              </w:rPr>
            </w:pPr>
            <w:r w:rsidRPr="006B0A7E">
              <w:rPr>
                <w:sz w:val="16"/>
                <w:szCs w:val="16"/>
              </w:rPr>
              <w:t xml:space="preserve">Connect: National reach </w:t>
            </w:r>
          </w:p>
        </w:tc>
        <w:tc>
          <w:tcPr>
            <w:tcW w:w="3118" w:type="dxa"/>
            <w:tcBorders>
              <w:top w:val="single" w:sz="4" w:space="0" w:color="auto"/>
              <w:left w:val="single" w:sz="4" w:space="0" w:color="auto"/>
              <w:bottom w:val="single" w:sz="4" w:space="0" w:color="auto"/>
              <w:right w:val="single" w:sz="4" w:space="0" w:color="auto"/>
            </w:tcBorders>
          </w:tcPr>
          <w:p w14:paraId="09087319" w14:textId="77777777" w:rsidR="001C0F49" w:rsidRPr="006B0A7E" w:rsidRDefault="001C0F49" w:rsidP="00293BD0">
            <w:pPr>
              <w:pStyle w:val="TableTextBase"/>
              <w:rPr>
                <w:sz w:val="16"/>
              </w:rPr>
            </w:pPr>
            <w:r w:rsidRPr="006B0A7E">
              <w:rPr>
                <w:sz w:val="16"/>
              </w:rPr>
              <w:t>27 million digital engagements with the NLA</w:t>
            </w:r>
          </w:p>
        </w:tc>
      </w:tr>
      <w:tr w:rsidR="001C0F49" w:rsidRPr="001B2F81" w14:paraId="021E35BC" w14:textId="77777777" w:rsidTr="00293BD0">
        <w:trPr>
          <w:trHeight w:val="100"/>
        </w:trPr>
        <w:tc>
          <w:tcPr>
            <w:tcW w:w="1560" w:type="dxa"/>
            <w:vMerge/>
            <w:tcBorders>
              <w:bottom w:val="single" w:sz="4" w:space="0" w:color="auto"/>
              <w:right w:val="single" w:sz="4" w:space="0" w:color="auto"/>
            </w:tcBorders>
          </w:tcPr>
          <w:p w14:paraId="02F86FF8" w14:textId="77777777" w:rsidR="001C0F49" w:rsidRDefault="001C0F49" w:rsidP="00293BD0">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0FEC3538" w14:textId="77777777" w:rsidR="001C0F49" w:rsidRPr="006B0A7E" w:rsidRDefault="001C0F49" w:rsidP="00293BD0">
            <w:pPr>
              <w:pStyle w:val="TableTextBase"/>
              <w:rPr>
                <w:sz w:val="16"/>
                <w:szCs w:val="16"/>
              </w:rPr>
            </w:pPr>
            <w:r w:rsidRPr="006B0A7E">
              <w:rPr>
                <w:sz w:val="16"/>
                <w:szCs w:val="16"/>
              </w:rPr>
              <w:t xml:space="preserve">Collaborate: Trusted as a leader, collaborator and partner by relevant stakeholders leader, collaborator and/or partner </w:t>
            </w:r>
            <w:r w:rsidRPr="006B0A7E">
              <w:rPr>
                <w:sz w:val="16"/>
                <w:szCs w:val="16"/>
                <w:vertAlign w:val="superscript"/>
              </w:rPr>
              <w:t>(b)</w:t>
            </w:r>
          </w:p>
        </w:tc>
        <w:tc>
          <w:tcPr>
            <w:tcW w:w="3118" w:type="dxa"/>
            <w:tcBorders>
              <w:top w:val="single" w:sz="4" w:space="0" w:color="auto"/>
              <w:left w:val="single" w:sz="4" w:space="0" w:color="auto"/>
              <w:bottom w:val="single" w:sz="4" w:space="0" w:color="auto"/>
              <w:right w:val="single" w:sz="4" w:space="0" w:color="auto"/>
            </w:tcBorders>
          </w:tcPr>
          <w:p w14:paraId="73C25AB1" w14:textId="77777777" w:rsidR="001C0F49" w:rsidRPr="006B0A7E" w:rsidRDefault="001C0F49" w:rsidP="00293BD0">
            <w:pPr>
              <w:pStyle w:val="TableTextBase"/>
              <w:rPr>
                <w:sz w:val="16"/>
              </w:rPr>
            </w:pPr>
            <w:r w:rsidRPr="006B0A7E">
              <w:rPr>
                <w:sz w:val="16"/>
              </w:rPr>
              <w:t>900 Trove partners and content providers</w:t>
            </w:r>
          </w:p>
        </w:tc>
      </w:tr>
      <w:tr w:rsidR="001C0F49" w:rsidRPr="001B2F81" w14:paraId="01284F11" w14:textId="77777777" w:rsidTr="00293BD0">
        <w:trPr>
          <w:trHeight w:val="491"/>
        </w:trPr>
        <w:tc>
          <w:tcPr>
            <w:tcW w:w="1560" w:type="dxa"/>
            <w:tcBorders>
              <w:top w:val="single" w:sz="4" w:space="0" w:color="auto"/>
              <w:bottom w:val="single" w:sz="4" w:space="0" w:color="auto"/>
              <w:right w:val="single" w:sz="4" w:space="0" w:color="auto"/>
            </w:tcBorders>
          </w:tcPr>
          <w:p w14:paraId="5C002378" w14:textId="77777777" w:rsidR="001C0F49" w:rsidRPr="00CD22AC" w:rsidRDefault="001C0F49" w:rsidP="00293BD0">
            <w:pPr>
              <w:pStyle w:val="TableTextBase"/>
              <w:rPr>
                <w:b/>
                <w:sz w:val="16"/>
              </w:rPr>
            </w:pPr>
            <w:r w:rsidRPr="00CD22AC">
              <w:rPr>
                <w:sz w:val="16"/>
              </w:rPr>
              <w:t xml:space="preserve">Forward Estimates </w:t>
            </w:r>
            <w:r>
              <w:rPr>
                <w:sz w:val="16"/>
              </w:rPr>
              <w:br/>
            </w:r>
            <w:r w:rsidRPr="00CD22AC">
              <w:rPr>
                <w:sz w:val="16"/>
              </w:rPr>
              <w:t>2023-26</w:t>
            </w:r>
          </w:p>
        </w:tc>
        <w:tc>
          <w:tcPr>
            <w:tcW w:w="3118" w:type="dxa"/>
            <w:tcBorders>
              <w:top w:val="single" w:sz="4" w:space="0" w:color="auto"/>
              <w:left w:val="single" w:sz="4" w:space="0" w:color="auto"/>
              <w:bottom w:val="single" w:sz="4" w:space="0" w:color="auto"/>
              <w:right w:val="single" w:sz="4" w:space="0" w:color="auto"/>
            </w:tcBorders>
          </w:tcPr>
          <w:p w14:paraId="0C5D98F4" w14:textId="77777777" w:rsidR="001C0F49" w:rsidRPr="006B0A7E" w:rsidRDefault="001C0F49" w:rsidP="00293BD0">
            <w:pPr>
              <w:pStyle w:val="TableTextBase"/>
              <w:rPr>
                <w:b/>
                <w:sz w:val="16"/>
              </w:rPr>
            </w:pPr>
            <w:r w:rsidRPr="006B0A7E">
              <w:rPr>
                <w:sz w:val="16"/>
              </w:rPr>
              <w:t>As per 2022-23 PBS</w:t>
            </w:r>
          </w:p>
        </w:tc>
        <w:tc>
          <w:tcPr>
            <w:tcW w:w="3118" w:type="dxa"/>
            <w:tcBorders>
              <w:top w:val="single" w:sz="4" w:space="0" w:color="auto"/>
              <w:left w:val="single" w:sz="4" w:space="0" w:color="auto"/>
              <w:bottom w:val="single" w:sz="4" w:space="0" w:color="auto"/>
            </w:tcBorders>
          </w:tcPr>
          <w:p w14:paraId="7DC17166" w14:textId="77777777" w:rsidR="001C0F49" w:rsidRPr="006B0A7E" w:rsidRDefault="001C0F49" w:rsidP="00293BD0">
            <w:pPr>
              <w:pStyle w:val="TableTextBase"/>
              <w:rPr>
                <w:sz w:val="16"/>
              </w:rPr>
            </w:pPr>
            <w:r w:rsidRPr="006B0A7E">
              <w:rPr>
                <w:sz w:val="16"/>
              </w:rPr>
              <w:t>As per 2022-23 (quantitative targets subject to change)</w:t>
            </w:r>
          </w:p>
        </w:tc>
      </w:tr>
    </w:tbl>
    <w:p w14:paraId="026E0025" w14:textId="3CF6663D" w:rsidR="001C0F49" w:rsidRPr="007C44CD" w:rsidRDefault="00B32140" w:rsidP="00115843">
      <w:pPr>
        <w:pStyle w:val="ChartandTableFootnoteAlpha"/>
        <w:numPr>
          <w:ilvl w:val="0"/>
          <w:numId w:val="168"/>
        </w:numPr>
        <w:tabs>
          <w:tab w:val="clear" w:pos="284"/>
        </w:tabs>
        <w:spacing w:before="60"/>
        <w:ind w:left="426" w:hanging="426"/>
        <w:jc w:val="left"/>
      </w:pPr>
      <w:r>
        <w:t>NLA</w:t>
      </w:r>
      <w:r w:rsidR="001C0F49" w:rsidRPr="007C44CD">
        <w:t xml:space="preserve"> varied this measure from ‘online’ to ‘digital’ engagements for 2021-22, to include international as well as national engagements with the Library, social media and third-party website engagements where national and international users cannot be differentiated</w:t>
      </w:r>
      <w:r>
        <w:t>.</w:t>
      </w:r>
    </w:p>
    <w:p w14:paraId="51082B10" w14:textId="7E9A2961" w:rsidR="001C0F49" w:rsidRPr="00B07F13" w:rsidRDefault="00B32140" w:rsidP="008D0F63">
      <w:pPr>
        <w:pStyle w:val="ChartandTableFootnoteAlpha"/>
        <w:numPr>
          <w:ilvl w:val="0"/>
          <w:numId w:val="151"/>
        </w:numPr>
        <w:tabs>
          <w:tab w:val="clear" w:pos="284"/>
          <w:tab w:val="num" w:pos="426"/>
        </w:tabs>
        <w:ind w:left="426" w:hanging="426"/>
        <w:jc w:val="left"/>
      </w:pPr>
      <w:r>
        <w:t>NLA</w:t>
      </w:r>
      <w:r w:rsidR="001C0F49">
        <w:t xml:space="preserve"> has changed the performance target for this performance measure in 2022-23 to provide a better reflection of achievement</w:t>
      </w:r>
      <w:r>
        <w:t>.</w:t>
      </w:r>
    </w:p>
    <w:p w14:paraId="252FEE36" w14:textId="77777777" w:rsidR="00046C02" w:rsidRDefault="001C0F49" w:rsidP="00046C02">
      <w:pPr>
        <w:pStyle w:val="Heading2-NLA"/>
      </w:pPr>
      <w:r w:rsidRPr="005B6A94">
        <w:br w:type="page"/>
      </w:r>
      <w:bookmarkStart w:id="9" w:name="_Toc114662689"/>
    </w:p>
    <w:p w14:paraId="4168DCD0" w14:textId="0515822F" w:rsidR="001C0F49" w:rsidRPr="00AD42E2" w:rsidRDefault="001C0F49" w:rsidP="00046C02">
      <w:pPr>
        <w:pStyle w:val="Heading2-NLA"/>
      </w:pPr>
      <w:r w:rsidRPr="00AD42E2">
        <w:lastRenderedPageBreak/>
        <w:t>Section 3: Budgeted financial statements</w:t>
      </w:r>
      <w:bookmarkEnd w:id="9"/>
    </w:p>
    <w:p w14:paraId="6EEBFA8A" w14:textId="77777777" w:rsidR="001C0F49" w:rsidRDefault="001C0F49" w:rsidP="001C0F49">
      <w:r>
        <w:t>Section 3 presents budgeted financial statements which provide a comprehensive snapshot of NLA finances for the 2022-23</w:t>
      </w:r>
      <w:r>
        <w:rPr>
          <w:color w:val="00B050"/>
        </w:rPr>
        <w:t xml:space="preserve"> </w:t>
      </w:r>
      <w:r>
        <w:t>Budget year, including the impact of budget measures and resourcing on financial statements.</w:t>
      </w:r>
    </w:p>
    <w:p w14:paraId="6DF77E4F" w14:textId="20E66C65" w:rsidR="001C0F49" w:rsidRPr="005328A9" w:rsidRDefault="001C0F49" w:rsidP="001C0F49">
      <w:pPr>
        <w:pStyle w:val="Heading3-NLA"/>
      </w:pPr>
      <w:bookmarkStart w:id="10" w:name="_Toc114662690"/>
      <w:r w:rsidRPr="005328A9">
        <w:t>3.1</w:t>
      </w:r>
      <w:r w:rsidRPr="005328A9">
        <w:tab/>
        <w:t>Budgeted financial statements</w:t>
      </w:r>
      <w:bookmarkEnd w:id="10"/>
    </w:p>
    <w:p w14:paraId="4AB59868" w14:textId="77777777" w:rsidR="001C0F49" w:rsidRPr="00D22F9F" w:rsidRDefault="001C0F49" w:rsidP="005E3EF5">
      <w:pPr>
        <w:pStyle w:val="Heading4-NoTOC"/>
      </w:pPr>
      <w:r w:rsidRPr="00D22F9F">
        <w:t>3.1.1</w:t>
      </w:r>
      <w:r w:rsidRPr="00D22F9F">
        <w:tab/>
        <w:t>Explanatory notes and analysis of budgeted financial statements</w:t>
      </w:r>
    </w:p>
    <w:p w14:paraId="33A4A36D" w14:textId="77777777" w:rsidR="001C0F49" w:rsidRPr="009202E4" w:rsidRDefault="001C0F49" w:rsidP="001C0F49">
      <w:pPr>
        <w:spacing w:after="200" w:line="260" w:lineRule="atLeast"/>
        <w:rPr>
          <w:highlight w:val="yellow"/>
        </w:rPr>
      </w:pPr>
      <w:r w:rsidRPr="00B91580">
        <w:t>Budgeted income for 202</w:t>
      </w:r>
      <w:r>
        <w:t>2</w:t>
      </w:r>
      <w:r w:rsidRPr="00B91580">
        <w:t>–2</w:t>
      </w:r>
      <w:r>
        <w:t>3</w:t>
      </w:r>
      <w:r w:rsidRPr="00B91580">
        <w:t xml:space="preserve"> is estimated to be </w:t>
      </w:r>
      <w:r w:rsidRPr="00553E6B">
        <w:t>$</w:t>
      </w:r>
      <w:r w:rsidRPr="005469E3">
        <w:t>77</w:t>
      </w:r>
      <w:r w:rsidRPr="00553E6B">
        <w:t>.</w:t>
      </w:r>
      <w:r>
        <w:t>7</w:t>
      </w:r>
      <w:r w:rsidRPr="00553E6B">
        <w:t xml:space="preserve"> million, of which $61.0 million is appropriation revenues.  Increase of revenues from Government from $57.5 million in 2021-22, reflects one-off funding to progress the upgrade and replacement of the end of life Heating Ventilation and Air Conditioning system.</w:t>
      </w:r>
    </w:p>
    <w:p w14:paraId="4E1E57AD" w14:textId="77777777" w:rsidR="001C0F49" w:rsidRDefault="001C0F49" w:rsidP="001C0F49">
      <w:pPr>
        <w:spacing w:after="200" w:line="260" w:lineRule="atLeast"/>
      </w:pPr>
      <w:r w:rsidRPr="004867A4">
        <w:t>Total own</w:t>
      </w:r>
      <w:r w:rsidRPr="004867A4">
        <w:noBreakHyphen/>
        <w:t xml:space="preserve">source </w:t>
      </w:r>
      <w:r>
        <w:t xml:space="preserve">revenue </w:t>
      </w:r>
      <w:r w:rsidRPr="004867A4">
        <w:t>is expected to be $</w:t>
      </w:r>
      <w:r>
        <w:t>2.4</w:t>
      </w:r>
      <w:r w:rsidRPr="004867A4">
        <w:t xml:space="preserve"> million </w:t>
      </w:r>
      <w:r>
        <w:t xml:space="preserve">higher than </w:t>
      </w:r>
      <w:r w:rsidRPr="004867A4">
        <w:t xml:space="preserve">2021–22 mainly due to </w:t>
      </w:r>
      <w:r>
        <w:t>revenue recognised from grant funding for replacement of the Library’s windows and heating ventilation and air conditioning system that have been delayed and moved from 2021-22 to 2022-23.</w:t>
      </w:r>
    </w:p>
    <w:p w14:paraId="7D1661D5" w14:textId="77777777" w:rsidR="001C0F49" w:rsidRPr="009202E4" w:rsidRDefault="001C0F49" w:rsidP="001C0F49">
      <w:pPr>
        <w:spacing w:after="200" w:line="260" w:lineRule="atLeast"/>
        <w:rPr>
          <w:highlight w:val="yellow"/>
        </w:rPr>
      </w:pPr>
      <w:r>
        <w:t xml:space="preserve">Total gains are expected to be $19.8 million lower than 2021-22 mainly due to a reversal of impairment on heritage and cultural assets following an asset valuation in 2021-22. </w:t>
      </w:r>
    </w:p>
    <w:p w14:paraId="5EB42E59" w14:textId="77777777" w:rsidR="001C0F49" w:rsidRPr="001B6815" w:rsidRDefault="001C0F49" w:rsidP="001C0F49">
      <w:pPr>
        <w:spacing w:after="200" w:line="260" w:lineRule="atLeast"/>
      </w:pPr>
      <w:r w:rsidRPr="001B6815">
        <w:t>Total budgeted operating expenses for 2022–23 are estimated to be $8</w:t>
      </w:r>
      <w:r>
        <w:t>6.9</w:t>
      </w:r>
      <w:r w:rsidRPr="001B6815">
        <w:t xml:space="preserve"> million, an increase of $</w:t>
      </w:r>
      <w:r>
        <w:t>8.7</w:t>
      </w:r>
      <w:r w:rsidRPr="001B6815">
        <w:t xml:space="preserve"> million from the 2021-22 </w:t>
      </w:r>
      <w:r>
        <w:t xml:space="preserve">estimated actual </w:t>
      </w:r>
      <w:r w:rsidRPr="001B6815">
        <w:t>in line with the increase in revenue</w:t>
      </w:r>
      <w:r>
        <w:t>.</w:t>
      </w:r>
    </w:p>
    <w:p w14:paraId="416303D8" w14:textId="77777777" w:rsidR="001C0F49" w:rsidRPr="00D22F9F" w:rsidRDefault="001C0F49" w:rsidP="00046C02">
      <w:pPr>
        <w:rPr>
          <w:b/>
          <w:snapToGrid w:val="0"/>
        </w:rPr>
      </w:pPr>
      <w:r w:rsidRPr="00D22F9F">
        <w:rPr>
          <w:b/>
          <w:snapToGrid w:val="0"/>
        </w:rPr>
        <w:t>Budgeted departmental balance sheet</w:t>
      </w:r>
    </w:p>
    <w:p w14:paraId="0E974472" w14:textId="77777777" w:rsidR="001C0F49" w:rsidRPr="00DF76DD" w:rsidRDefault="001C0F49" w:rsidP="00046C02">
      <w:pPr>
        <w:spacing w:after="200" w:line="260" w:lineRule="atLeast"/>
      </w:pPr>
      <w:r w:rsidRPr="001B5124">
        <w:t>The NLA’s total assets are estimated to be $1.</w:t>
      </w:r>
      <w:r>
        <w:t>6</w:t>
      </w:r>
      <w:r w:rsidRPr="001B5124">
        <w:t xml:space="preserve"> billion at 30 June 2023. This value mainly comprises the collection of heritage and cultural assets. The NLA will receive an equity injection of $9.7 million in 2022–23 for the acquisition of heritage and cultural assets (see Table 3.5 Departmental Capital Budget Statement).</w:t>
      </w:r>
    </w:p>
    <w:p w14:paraId="5C298E1F" w14:textId="77777777" w:rsidR="001C0F49" w:rsidRDefault="001C0F49" w:rsidP="00046C02">
      <w:pPr>
        <w:pStyle w:val="Heading3"/>
      </w:pPr>
      <w:r>
        <w:br w:type="page"/>
      </w:r>
    </w:p>
    <w:p w14:paraId="413E2AC1" w14:textId="2BF4F052" w:rsidR="001C0F49" w:rsidRPr="00046C02" w:rsidRDefault="001C0F49" w:rsidP="00046C02">
      <w:pPr>
        <w:pStyle w:val="Heading3-NLA"/>
      </w:pPr>
      <w:bookmarkStart w:id="11" w:name="_Toc114662691"/>
      <w:r w:rsidRPr="00046C02">
        <w:rPr>
          <w:rStyle w:val="TableHeadingChar"/>
          <w:b/>
          <w:color w:val="auto"/>
          <w:lang w:val="en-AU" w:eastAsia="en-AU"/>
        </w:rPr>
        <w:lastRenderedPageBreak/>
        <w:t>3.2</w:t>
      </w:r>
      <w:r w:rsidRPr="00046C02">
        <w:rPr>
          <w:rStyle w:val="TableHeadingChar"/>
          <w:b/>
          <w:color w:val="auto"/>
          <w:lang w:val="en-AU" w:eastAsia="en-AU"/>
        </w:rPr>
        <w:tab/>
        <w:t>Budgeted financial statements tables</w:t>
      </w:r>
      <w:bookmarkEnd w:id="11"/>
    </w:p>
    <w:p w14:paraId="08FB12BF" w14:textId="77777777"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2971"/>
        <w:gridCol w:w="993"/>
        <w:gridCol w:w="936"/>
        <w:gridCol w:w="937"/>
        <w:gridCol w:w="938"/>
        <w:gridCol w:w="935"/>
      </w:tblGrid>
      <w:tr w:rsidR="001C0F49" w:rsidRPr="007131C7" w14:paraId="4313CF3D" w14:textId="77777777" w:rsidTr="00237A5C">
        <w:trPr>
          <w:trHeight w:val="204"/>
        </w:trPr>
        <w:tc>
          <w:tcPr>
            <w:tcW w:w="1872" w:type="pct"/>
            <w:tcBorders>
              <w:top w:val="single" w:sz="4" w:space="0" w:color="auto"/>
              <w:left w:val="nil"/>
              <w:bottom w:val="nil"/>
              <w:right w:val="nil"/>
            </w:tcBorders>
            <w:shd w:val="clear" w:color="auto" w:fill="auto"/>
            <w:noWrap/>
            <w:vAlign w:val="bottom"/>
            <w:hideMark/>
          </w:tcPr>
          <w:p w14:paraId="230ADAB1"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 </w:t>
            </w:r>
          </w:p>
        </w:tc>
        <w:tc>
          <w:tcPr>
            <w:tcW w:w="655" w:type="pct"/>
            <w:tcBorders>
              <w:top w:val="single" w:sz="4" w:space="0" w:color="auto"/>
              <w:left w:val="nil"/>
              <w:bottom w:val="single" w:sz="4" w:space="0" w:color="auto"/>
              <w:right w:val="nil"/>
            </w:tcBorders>
            <w:shd w:val="clear" w:color="auto" w:fill="auto"/>
            <w:vAlign w:val="bottom"/>
            <w:hideMark/>
          </w:tcPr>
          <w:p w14:paraId="72747FB4" w14:textId="77777777" w:rsidR="001C0F49" w:rsidRPr="007131C7" w:rsidRDefault="001C0F49" w:rsidP="00293BD0">
            <w:pPr>
              <w:spacing w:after="0" w:line="240" w:lineRule="auto"/>
              <w:jc w:val="right"/>
              <w:rPr>
                <w:rFonts w:ascii="Arial" w:hAnsi="Arial" w:cs="Arial"/>
                <w:sz w:val="16"/>
                <w:szCs w:val="16"/>
              </w:rPr>
            </w:pPr>
            <w:r w:rsidRPr="007131C7">
              <w:rPr>
                <w:rFonts w:ascii="Arial" w:hAnsi="Arial" w:cs="Arial"/>
                <w:sz w:val="16"/>
                <w:szCs w:val="16"/>
              </w:rPr>
              <w:t>2021-22 Estimated Actual</w:t>
            </w:r>
            <w:r w:rsidRPr="007131C7">
              <w:rPr>
                <w:rFonts w:ascii="Arial" w:hAnsi="Arial" w:cs="Arial"/>
                <w:sz w:val="16"/>
                <w:szCs w:val="16"/>
              </w:rPr>
              <w:br/>
              <w:t>$'000</w:t>
            </w:r>
          </w:p>
        </w:tc>
        <w:tc>
          <w:tcPr>
            <w:tcW w:w="618" w:type="pct"/>
            <w:tcBorders>
              <w:top w:val="single" w:sz="4" w:space="0" w:color="auto"/>
              <w:left w:val="nil"/>
              <w:bottom w:val="single" w:sz="4" w:space="0" w:color="auto"/>
              <w:right w:val="nil"/>
            </w:tcBorders>
            <w:shd w:val="clear" w:color="auto" w:fill="E6E6E6"/>
            <w:vAlign w:val="bottom"/>
            <w:hideMark/>
          </w:tcPr>
          <w:p w14:paraId="7A542090" w14:textId="77777777" w:rsidR="001C0F49" w:rsidRPr="007131C7" w:rsidRDefault="001C0F49" w:rsidP="00293BD0">
            <w:pPr>
              <w:spacing w:after="0" w:line="240" w:lineRule="auto"/>
              <w:jc w:val="right"/>
              <w:rPr>
                <w:rFonts w:ascii="Arial" w:hAnsi="Arial" w:cs="Arial"/>
                <w:sz w:val="16"/>
                <w:szCs w:val="16"/>
              </w:rPr>
            </w:pPr>
            <w:r w:rsidRPr="007131C7">
              <w:rPr>
                <w:rFonts w:ascii="Arial" w:hAnsi="Arial" w:cs="Arial"/>
                <w:sz w:val="16"/>
                <w:szCs w:val="16"/>
              </w:rPr>
              <w:t>2022-23</w:t>
            </w:r>
            <w:r w:rsidRPr="007131C7">
              <w:rPr>
                <w:rFonts w:ascii="Arial" w:hAnsi="Arial" w:cs="Arial"/>
                <w:sz w:val="16"/>
                <w:szCs w:val="16"/>
              </w:rPr>
              <w:br/>
              <w:t>Revised Budget</w:t>
            </w:r>
            <w:r w:rsidRPr="007131C7">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auto" w:fill="auto"/>
            <w:vAlign w:val="bottom"/>
            <w:hideMark/>
          </w:tcPr>
          <w:p w14:paraId="08721E0A" w14:textId="77777777" w:rsidR="001C0F49" w:rsidRPr="007131C7" w:rsidRDefault="001C0F49" w:rsidP="00293BD0">
            <w:pPr>
              <w:spacing w:after="0" w:line="240" w:lineRule="auto"/>
              <w:jc w:val="right"/>
              <w:rPr>
                <w:rFonts w:ascii="Arial" w:hAnsi="Arial" w:cs="Arial"/>
                <w:sz w:val="16"/>
                <w:szCs w:val="16"/>
              </w:rPr>
            </w:pPr>
            <w:r w:rsidRPr="007131C7">
              <w:rPr>
                <w:rFonts w:ascii="Arial" w:hAnsi="Arial" w:cs="Arial"/>
                <w:sz w:val="16"/>
                <w:szCs w:val="16"/>
              </w:rPr>
              <w:t>2023-24 Forward estimate</w:t>
            </w:r>
            <w:r w:rsidRPr="007131C7">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auto" w:fill="auto"/>
            <w:vAlign w:val="bottom"/>
            <w:hideMark/>
          </w:tcPr>
          <w:p w14:paraId="1CF72480" w14:textId="77777777" w:rsidR="001C0F49" w:rsidRPr="007131C7" w:rsidRDefault="001C0F49" w:rsidP="00293BD0">
            <w:pPr>
              <w:spacing w:after="0" w:line="240" w:lineRule="auto"/>
              <w:jc w:val="right"/>
              <w:rPr>
                <w:rFonts w:ascii="Arial" w:hAnsi="Arial" w:cs="Arial"/>
                <w:sz w:val="16"/>
                <w:szCs w:val="16"/>
              </w:rPr>
            </w:pPr>
            <w:r w:rsidRPr="007131C7">
              <w:rPr>
                <w:rFonts w:ascii="Arial" w:hAnsi="Arial" w:cs="Arial"/>
                <w:sz w:val="16"/>
                <w:szCs w:val="16"/>
              </w:rPr>
              <w:t>2024-25 Forward estimate</w:t>
            </w:r>
            <w:r w:rsidRPr="007131C7">
              <w:rPr>
                <w:rFonts w:ascii="Arial" w:hAnsi="Arial" w:cs="Arial"/>
                <w:sz w:val="16"/>
                <w:szCs w:val="16"/>
              </w:rPr>
              <w:br/>
              <w:t>$'000</w:t>
            </w:r>
          </w:p>
        </w:tc>
        <w:tc>
          <w:tcPr>
            <w:tcW w:w="619" w:type="pct"/>
            <w:tcBorders>
              <w:top w:val="single" w:sz="4" w:space="0" w:color="auto"/>
              <w:left w:val="nil"/>
              <w:bottom w:val="single" w:sz="4" w:space="0" w:color="auto"/>
              <w:right w:val="nil"/>
            </w:tcBorders>
            <w:shd w:val="clear" w:color="auto" w:fill="auto"/>
            <w:vAlign w:val="bottom"/>
            <w:hideMark/>
          </w:tcPr>
          <w:p w14:paraId="5040052F" w14:textId="77777777" w:rsidR="001C0F49" w:rsidRPr="007131C7" w:rsidRDefault="001C0F49" w:rsidP="00293BD0">
            <w:pPr>
              <w:spacing w:after="0" w:line="240" w:lineRule="auto"/>
              <w:jc w:val="right"/>
              <w:rPr>
                <w:rFonts w:ascii="Arial" w:hAnsi="Arial" w:cs="Arial"/>
                <w:sz w:val="16"/>
                <w:szCs w:val="16"/>
              </w:rPr>
            </w:pPr>
            <w:r w:rsidRPr="007131C7">
              <w:rPr>
                <w:rFonts w:ascii="Arial" w:hAnsi="Arial" w:cs="Arial"/>
                <w:sz w:val="16"/>
                <w:szCs w:val="16"/>
              </w:rPr>
              <w:t>2025-26</w:t>
            </w:r>
            <w:r w:rsidRPr="007131C7">
              <w:rPr>
                <w:rFonts w:ascii="Arial" w:hAnsi="Arial" w:cs="Arial"/>
                <w:sz w:val="16"/>
                <w:szCs w:val="16"/>
              </w:rPr>
              <w:br/>
              <w:t>Forward estimate</w:t>
            </w:r>
            <w:r w:rsidRPr="007131C7">
              <w:rPr>
                <w:rFonts w:ascii="Arial" w:hAnsi="Arial" w:cs="Arial"/>
                <w:sz w:val="16"/>
                <w:szCs w:val="16"/>
              </w:rPr>
              <w:br/>
              <w:t>$'000</w:t>
            </w:r>
          </w:p>
        </w:tc>
      </w:tr>
      <w:tr w:rsidR="001C0F49" w:rsidRPr="007131C7" w14:paraId="7FFC4003" w14:textId="77777777" w:rsidTr="00237A5C">
        <w:trPr>
          <w:trHeight w:val="204"/>
        </w:trPr>
        <w:tc>
          <w:tcPr>
            <w:tcW w:w="1872" w:type="pct"/>
            <w:tcBorders>
              <w:top w:val="nil"/>
              <w:left w:val="nil"/>
              <w:bottom w:val="nil"/>
              <w:right w:val="nil"/>
            </w:tcBorders>
            <w:shd w:val="clear" w:color="auto" w:fill="auto"/>
            <w:noWrap/>
            <w:vAlign w:val="bottom"/>
            <w:hideMark/>
          </w:tcPr>
          <w:p w14:paraId="6A0237F7"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EXPENSES</w:t>
            </w:r>
          </w:p>
        </w:tc>
        <w:tc>
          <w:tcPr>
            <w:tcW w:w="655" w:type="pct"/>
            <w:tcBorders>
              <w:top w:val="nil"/>
              <w:left w:val="nil"/>
              <w:bottom w:val="nil"/>
              <w:right w:val="nil"/>
            </w:tcBorders>
            <w:shd w:val="clear" w:color="auto" w:fill="auto"/>
            <w:noWrap/>
            <w:vAlign w:val="bottom"/>
            <w:hideMark/>
          </w:tcPr>
          <w:p w14:paraId="7229F2A4" w14:textId="77777777" w:rsidR="001C0F49" w:rsidRPr="00895B3C" w:rsidRDefault="001C0F49" w:rsidP="00293BD0">
            <w:pPr>
              <w:spacing w:after="0" w:line="240" w:lineRule="auto"/>
              <w:jc w:val="right"/>
              <w:rPr>
                <w:rFonts w:ascii="Arial" w:hAnsi="Arial" w:cs="Arial"/>
                <w:b/>
                <w:bCs/>
                <w:sz w:val="16"/>
                <w:szCs w:val="16"/>
              </w:rPr>
            </w:pPr>
          </w:p>
        </w:tc>
        <w:tc>
          <w:tcPr>
            <w:tcW w:w="618" w:type="pct"/>
            <w:tcBorders>
              <w:top w:val="nil"/>
              <w:left w:val="nil"/>
              <w:bottom w:val="nil"/>
              <w:right w:val="nil"/>
            </w:tcBorders>
            <w:shd w:val="clear" w:color="auto" w:fill="E6E6E6"/>
            <w:noWrap/>
            <w:vAlign w:val="bottom"/>
            <w:hideMark/>
          </w:tcPr>
          <w:p w14:paraId="4E4E7DB4"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auto" w:fill="auto"/>
            <w:noWrap/>
            <w:vAlign w:val="bottom"/>
            <w:hideMark/>
          </w:tcPr>
          <w:p w14:paraId="3439539C"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auto" w:fill="auto"/>
            <w:noWrap/>
            <w:vAlign w:val="bottom"/>
            <w:hideMark/>
          </w:tcPr>
          <w:p w14:paraId="16494CC2" w14:textId="77777777" w:rsidR="001C0F49" w:rsidRPr="001B224E" w:rsidRDefault="001C0F49" w:rsidP="00293BD0">
            <w:pPr>
              <w:spacing w:after="0" w:line="240" w:lineRule="auto"/>
              <w:jc w:val="right"/>
              <w:rPr>
                <w:rFonts w:ascii="Arial" w:hAnsi="Arial" w:cs="Arial"/>
                <w:sz w:val="16"/>
                <w:szCs w:val="16"/>
              </w:rPr>
            </w:pPr>
          </w:p>
        </w:tc>
        <w:tc>
          <w:tcPr>
            <w:tcW w:w="619" w:type="pct"/>
            <w:tcBorders>
              <w:top w:val="nil"/>
              <w:left w:val="nil"/>
              <w:bottom w:val="nil"/>
              <w:right w:val="nil"/>
            </w:tcBorders>
            <w:shd w:val="clear" w:color="auto" w:fill="auto"/>
            <w:noWrap/>
            <w:vAlign w:val="bottom"/>
            <w:hideMark/>
          </w:tcPr>
          <w:p w14:paraId="15127417" w14:textId="77777777" w:rsidR="001C0F49" w:rsidRPr="001B224E" w:rsidRDefault="001C0F49" w:rsidP="00293BD0">
            <w:pPr>
              <w:spacing w:after="0" w:line="240" w:lineRule="auto"/>
              <w:jc w:val="right"/>
              <w:rPr>
                <w:rFonts w:ascii="Arial" w:hAnsi="Arial" w:cs="Arial"/>
                <w:sz w:val="16"/>
                <w:szCs w:val="16"/>
              </w:rPr>
            </w:pPr>
          </w:p>
        </w:tc>
      </w:tr>
      <w:tr w:rsidR="001C0F49" w:rsidRPr="007131C7" w14:paraId="1B4BBCDC" w14:textId="77777777" w:rsidTr="00237A5C">
        <w:trPr>
          <w:trHeight w:val="204"/>
        </w:trPr>
        <w:tc>
          <w:tcPr>
            <w:tcW w:w="1872" w:type="pct"/>
            <w:tcBorders>
              <w:top w:val="nil"/>
              <w:left w:val="nil"/>
              <w:bottom w:val="nil"/>
              <w:right w:val="nil"/>
            </w:tcBorders>
            <w:shd w:val="clear" w:color="auto" w:fill="auto"/>
            <w:noWrap/>
            <w:vAlign w:val="bottom"/>
            <w:hideMark/>
          </w:tcPr>
          <w:p w14:paraId="0B30B2FF"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Employee benefits</w:t>
            </w:r>
          </w:p>
        </w:tc>
        <w:tc>
          <w:tcPr>
            <w:tcW w:w="655" w:type="pct"/>
            <w:tcBorders>
              <w:top w:val="nil"/>
              <w:left w:val="nil"/>
              <w:bottom w:val="nil"/>
              <w:right w:val="nil"/>
            </w:tcBorders>
            <w:shd w:val="clear" w:color="auto" w:fill="auto"/>
            <w:noWrap/>
            <w:vAlign w:val="bottom"/>
            <w:hideMark/>
          </w:tcPr>
          <w:p w14:paraId="664F9682"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w:t>
            </w:r>
            <w:r>
              <w:rPr>
                <w:rFonts w:ascii="Arial" w:hAnsi="Arial" w:cs="Arial"/>
                <w:sz w:val="16"/>
                <w:szCs w:val="16"/>
              </w:rPr>
              <w:t>6,726</w:t>
            </w:r>
          </w:p>
        </w:tc>
        <w:tc>
          <w:tcPr>
            <w:tcW w:w="618" w:type="pct"/>
            <w:tcBorders>
              <w:top w:val="nil"/>
              <w:left w:val="nil"/>
              <w:bottom w:val="nil"/>
              <w:right w:val="nil"/>
            </w:tcBorders>
            <w:shd w:val="clear" w:color="auto" w:fill="E6E6E6"/>
            <w:noWrap/>
            <w:vAlign w:val="bottom"/>
            <w:hideMark/>
          </w:tcPr>
          <w:p w14:paraId="164DEA12"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39,</w:t>
            </w:r>
            <w:r>
              <w:rPr>
                <w:rFonts w:ascii="Arial" w:hAnsi="Arial" w:cs="Arial"/>
                <w:sz w:val="16"/>
                <w:szCs w:val="16"/>
              </w:rPr>
              <w:t>661</w:t>
            </w:r>
          </w:p>
        </w:tc>
        <w:tc>
          <w:tcPr>
            <w:tcW w:w="619" w:type="pct"/>
            <w:tcBorders>
              <w:top w:val="nil"/>
              <w:left w:val="nil"/>
              <w:bottom w:val="nil"/>
              <w:right w:val="nil"/>
            </w:tcBorders>
            <w:shd w:val="clear" w:color="auto" w:fill="auto"/>
            <w:noWrap/>
            <w:vAlign w:val="bottom"/>
            <w:hideMark/>
          </w:tcPr>
          <w:p w14:paraId="46197D25"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40,204</w:t>
            </w:r>
          </w:p>
        </w:tc>
        <w:tc>
          <w:tcPr>
            <w:tcW w:w="619" w:type="pct"/>
            <w:tcBorders>
              <w:top w:val="nil"/>
              <w:left w:val="nil"/>
              <w:bottom w:val="nil"/>
              <w:right w:val="nil"/>
            </w:tcBorders>
            <w:shd w:val="clear" w:color="000000" w:fill="FFFFFF"/>
            <w:noWrap/>
            <w:vAlign w:val="bottom"/>
            <w:hideMark/>
          </w:tcPr>
          <w:p w14:paraId="5AE2CEA7"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41,008</w:t>
            </w:r>
          </w:p>
        </w:tc>
        <w:tc>
          <w:tcPr>
            <w:tcW w:w="619" w:type="pct"/>
            <w:tcBorders>
              <w:top w:val="nil"/>
              <w:left w:val="nil"/>
              <w:bottom w:val="nil"/>
              <w:right w:val="nil"/>
            </w:tcBorders>
            <w:shd w:val="clear" w:color="000000" w:fill="FFFFFF"/>
            <w:noWrap/>
            <w:vAlign w:val="bottom"/>
            <w:hideMark/>
          </w:tcPr>
          <w:p w14:paraId="4A1ED12E"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41,828</w:t>
            </w:r>
          </w:p>
        </w:tc>
      </w:tr>
      <w:tr w:rsidR="001C0F49" w:rsidRPr="007131C7" w14:paraId="6447A023" w14:textId="77777777" w:rsidTr="00237A5C">
        <w:trPr>
          <w:trHeight w:val="204"/>
        </w:trPr>
        <w:tc>
          <w:tcPr>
            <w:tcW w:w="1872" w:type="pct"/>
            <w:tcBorders>
              <w:top w:val="nil"/>
              <w:left w:val="nil"/>
              <w:bottom w:val="nil"/>
              <w:right w:val="nil"/>
            </w:tcBorders>
            <w:shd w:val="clear" w:color="auto" w:fill="auto"/>
            <w:noWrap/>
            <w:vAlign w:val="bottom"/>
            <w:hideMark/>
          </w:tcPr>
          <w:p w14:paraId="43991405"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Suppliers</w:t>
            </w:r>
          </w:p>
        </w:tc>
        <w:tc>
          <w:tcPr>
            <w:tcW w:w="655" w:type="pct"/>
            <w:tcBorders>
              <w:top w:val="nil"/>
              <w:left w:val="nil"/>
              <w:bottom w:val="nil"/>
              <w:right w:val="nil"/>
            </w:tcBorders>
            <w:shd w:val="clear" w:color="auto" w:fill="auto"/>
            <w:noWrap/>
            <w:vAlign w:val="bottom"/>
            <w:hideMark/>
          </w:tcPr>
          <w:p w14:paraId="62A1E452"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19,469</w:t>
            </w:r>
          </w:p>
        </w:tc>
        <w:tc>
          <w:tcPr>
            <w:tcW w:w="618" w:type="pct"/>
            <w:tcBorders>
              <w:top w:val="nil"/>
              <w:left w:val="nil"/>
              <w:bottom w:val="nil"/>
              <w:right w:val="nil"/>
            </w:tcBorders>
            <w:shd w:val="clear" w:color="auto" w:fill="E6E6E6"/>
            <w:noWrap/>
            <w:vAlign w:val="bottom"/>
            <w:hideMark/>
          </w:tcPr>
          <w:p w14:paraId="77C11C31"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2</w:t>
            </w:r>
            <w:r>
              <w:rPr>
                <w:rFonts w:ascii="Arial" w:hAnsi="Arial" w:cs="Arial"/>
                <w:sz w:val="16"/>
                <w:szCs w:val="16"/>
              </w:rPr>
              <w:t>5,614</w:t>
            </w:r>
          </w:p>
        </w:tc>
        <w:tc>
          <w:tcPr>
            <w:tcW w:w="619" w:type="pct"/>
            <w:tcBorders>
              <w:top w:val="nil"/>
              <w:left w:val="nil"/>
              <w:bottom w:val="nil"/>
              <w:right w:val="nil"/>
            </w:tcBorders>
            <w:shd w:val="clear" w:color="auto" w:fill="auto"/>
            <w:noWrap/>
            <w:vAlign w:val="bottom"/>
            <w:hideMark/>
          </w:tcPr>
          <w:p w14:paraId="46636E0D"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5,</w:t>
            </w:r>
            <w:r>
              <w:rPr>
                <w:rFonts w:ascii="Arial" w:hAnsi="Arial" w:cs="Arial"/>
                <w:sz w:val="16"/>
                <w:szCs w:val="16"/>
              </w:rPr>
              <w:t>241</w:t>
            </w:r>
          </w:p>
        </w:tc>
        <w:tc>
          <w:tcPr>
            <w:tcW w:w="619" w:type="pct"/>
            <w:tcBorders>
              <w:top w:val="nil"/>
              <w:left w:val="nil"/>
              <w:bottom w:val="nil"/>
              <w:right w:val="nil"/>
            </w:tcBorders>
            <w:shd w:val="clear" w:color="000000" w:fill="FFFFFF"/>
            <w:noWrap/>
            <w:vAlign w:val="bottom"/>
            <w:hideMark/>
          </w:tcPr>
          <w:p w14:paraId="6F81B213"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w:t>
            </w:r>
            <w:r>
              <w:rPr>
                <w:rFonts w:ascii="Arial" w:hAnsi="Arial" w:cs="Arial"/>
                <w:sz w:val="16"/>
                <w:szCs w:val="16"/>
              </w:rPr>
              <w:t>923</w:t>
            </w:r>
          </w:p>
        </w:tc>
        <w:tc>
          <w:tcPr>
            <w:tcW w:w="619" w:type="pct"/>
            <w:tcBorders>
              <w:top w:val="nil"/>
              <w:left w:val="nil"/>
              <w:bottom w:val="nil"/>
              <w:right w:val="nil"/>
            </w:tcBorders>
            <w:shd w:val="clear" w:color="000000" w:fill="FFFFFF"/>
            <w:noWrap/>
            <w:vAlign w:val="bottom"/>
            <w:hideMark/>
          </w:tcPr>
          <w:p w14:paraId="5D997C6F"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2,</w:t>
            </w:r>
            <w:r>
              <w:rPr>
                <w:rFonts w:ascii="Arial" w:hAnsi="Arial" w:cs="Arial"/>
                <w:sz w:val="16"/>
                <w:szCs w:val="16"/>
              </w:rPr>
              <w:t>574</w:t>
            </w:r>
          </w:p>
        </w:tc>
      </w:tr>
      <w:tr w:rsidR="001C0F49" w:rsidRPr="007131C7" w14:paraId="37B1E049" w14:textId="77777777" w:rsidTr="00237A5C">
        <w:trPr>
          <w:trHeight w:val="204"/>
        </w:trPr>
        <w:tc>
          <w:tcPr>
            <w:tcW w:w="1872" w:type="pct"/>
            <w:tcBorders>
              <w:top w:val="nil"/>
              <w:left w:val="nil"/>
              <w:bottom w:val="nil"/>
              <w:right w:val="nil"/>
            </w:tcBorders>
            <w:shd w:val="clear" w:color="auto" w:fill="auto"/>
            <w:noWrap/>
            <w:vAlign w:val="bottom"/>
            <w:hideMark/>
          </w:tcPr>
          <w:p w14:paraId="2AD75B8C"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 xml:space="preserve">Grants </w:t>
            </w:r>
          </w:p>
        </w:tc>
        <w:tc>
          <w:tcPr>
            <w:tcW w:w="655" w:type="pct"/>
            <w:tcBorders>
              <w:top w:val="nil"/>
              <w:left w:val="nil"/>
              <w:bottom w:val="nil"/>
              <w:right w:val="nil"/>
            </w:tcBorders>
            <w:shd w:val="clear" w:color="auto" w:fill="auto"/>
            <w:noWrap/>
            <w:vAlign w:val="bottom"/>
            <w:hideMark/>
          </w:tcPr>
          <w:p w14:paraId="22DFD4DD"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569</w:t>
            </w:r>
          </w:p>
        </w:tc>
        <w:tc>
          <w:tcPr>
            <w:tcW w:w="618" w:type="pct"/>
            <w:tcBorders>
              <w:top w:val="nil"/>
              <w:left w:val="nil"/>
              <w:bottom w:val="nil"/>
              <w:right w:val="nil"/>
            </w:tcBorders>
            <w:shd w:val="clear" w:color="auto" w:fill="E6E6E6"/>
            <w:noWrap/>
            <w:vAlign w:val="bottom"/>
            <w:hideMark/>
          </w:tcPr>
          <w:p w14:paraId="7FF5F54D"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1,050</w:t>
            </w:r>
          </w:p>
        </w:tc>
        <w:tc>
          <w:tcPr>
            <w:tcW w:w="619" w:type="pct"/>
            <w:tcBorders>
              <w:top w:val="nil"/>
              <w:left w:val="nil"/>
              <w:bottom w:val="nil"/>
              <w:right w:val="nil"/>
            </w:tcBorders>
            <w:shd w:val="clear" w:color="auto" w:fill="auto"/>
            <w:noWrap/>
            <w:vAlign w:val="bottom"/>
            <w:hideMark/>
          </w:tcPr>
          <w:p w14:paraId="19D09511"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1,950</w:t>
            </w:r>
          </w:p>
        </w:tc>
        <w:tc>
          <w:tcPr>
            <w:tcW w:w="619" w:type="pct"/>
            <w:tcBorders>
              <w:top w:val="nil"/>
              <w:left w:val="nil"/>
              <w:bottom w:val="nil"/>
              <w:right w:val="nil"/>
            </w:tcBorders>
            <w:shd w:val="clear" w:color="000000" w:fill="FFFFFF"/>
            <w:noWrap/>
            <w:vAlign w:val="bottom"/>
            <w:hideMark/>
          </w:tcPr>
          <w:p w14:paraId="71F37E05"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w:t>
            </w:r>
          </w:p>
        </w:tc>
        <w:tc>
          <w:tcPr>
            <w:tcW w:w="619" w:type="pct"/>
            <w:tcBorders>
              <w:top w:val="nil"/>
              <w:left w:val="nil"/>
              <w:bottom w:val="nil"/>
              <w:right w:val="nil"/>
            </w:tcBorders>
            <w:shd w:val="clear" w:color="000000" w:fill="FFFFFF"/>
            <w:noWrap/>
            <w:vAlign w:val="bottom"/>
            <w:hideMark/>
          </w:tcPr>
          <w:p w14:paraId="253685A5"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w:t>
            </w:r>
          </w:p>
        </w:tc>
      </w:tr>
      <w:tr w:rsidR="001C0F49" w:rsidRPr="007131C7" w14:paraId="2575226E" w14:textId="77777777" w:rsidTr="00237A5C">
        <w:trPr>
          <w:trHeight w:val="204"/>
        </w:trPr>
        <w:tc>
          <w:tcPr>
            <w:tcW w:w="1872" w:type="pct"/>
            <w:tcBorders>
              <w:top w:val="nil"/>
              <w:left w:val="nil"/>
              <w:bottom w:val="nil"/>
              <w:right w:val="nil"/>
            </w:tcBorders>
            <w:shd w:val="clear" w:color="auto" w:fill="auto"/>
            <w:noWrap/>
            <w:vAlign w:val="bottom"/>
            <w:hideMark/>
          </w:tcPr>
          <w:p w14:paraId="3DF62617"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Depreciation and amortisation</w:t>
            </w:r>
          </w:p>
        </w:tc>
        <w:tc>
          <w:tcPr>
            <w:tcW w:w="655" w:type="pct"/>
            <w:tcBorders>
              <w:top w:val="nil"/>
              <w:left w:val="nil"/>
              <w:bottom w:val="nil"/>
              <w:right w:val="nil"/>
            </w:tcBorders>
            <w:shd w:val="clear" w:color="auto" w:fill="auto"/>
            <w:noWrap/>
            <w:vAlign w:val="bottom"/>
            <w:hideMark/>
          </w:tcPr>
          <w:p w14:paraId="27200478"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19,</w:t>
            </w:r>
            <w:r>
              <w:rPr>
                <w:rFonts w:ascii="Arial" w:hAnsi="Arial" w:cs="Arial"/>
                <w:sz w:val="16"/>
                <w:szCs w:val="16"/>
              </w:rPr>
              <w:t>884</w:t>
            </w:r>
          </w:p>
        </w:tc>
        <w:tc>
          <w:tcPr>
            <w:tcW w:w="618" w:type="pct"/>
            <w:tcBorders>
              <w:top w:val="nil"/>
              <w:left w:val="nil"/>
              <w:bottom w:val="nil"/>
              <w:right w:val="nil"/>
            </w:tcBorders>
            <w:shd w:val="clear" w:color="auto" w:fill="E6E6E6"/>
            <w:noWrap/>
            <w:vAlign w:val="bottom"/>
            <w:hideMark/>
          </w:tcPr>
          <w:p w14:paraId="12582758"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20,356</w:t>
            </w:r>
          </w:p>
        </w:tc>
        <w:tc>
          <w:tcPr>
            <w:tcW w:w="619" w:type="pct"/>
            <w:tcBorders>
              <w:top w:val="nil"/>
              <w:left w:val="nil"/>
              <w:bottom w:val="nil"/>
              <w:right w:val="nil"/>
            </w:tcBorders>
            <w:shd w:val="clear" w:color="auto" w:fill="auto"/>
            <w:noWrap/>
            <w:vAlign w:val="bottom"/>
            <w:hideMark/>
          </w:tcPr>
          <w:p w14:paraId="5AEA13D7"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19,559</w:t>
            </w:r>
          </w:p>
        </w:tc>
        <w:tc>
          <w:tcPr>
            <w:tcW w:w="619" w:type="pct"/>
            <w:tcBorders>
              <w:top w:val="nil"/>
              <w:left w:val="nil"/>
              <w:bottom w:val="nil"/>
              <w:right w:val="nil"/>
            </w:tcBorders>
            <w:shd w:val="clear" w:color="000000" w:fill="FFFFFF"/>
            <w:noWrap/>
            <w:vAlign w:val="bottom"/>
            <w:hideMark/>
          </w:tcPr>
          <w:p w14:paraId="6107F3C6"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19,694</w:t>
            </w:r>
          </w:p>
        </w:tc>
        <w:tc>
          <w:tcPr>
            <w:tcW w:w="619" w:type="pct"/>
            <w:tcBorders>
              <w:top w:val="nil"/>
              <w:left w:val="nil"/>
              <w:bottom w:val="nil"/>
              <w:right w:val="nil"/>
            </w:tcBorders>
            <w:shd w:val="clear" w:color="000000" w:fill="FFFFFF"/>
            <w:noWrap/>
            <w:vAlign w:val="bottom"/>
            <w:hideMark/>
          </w:tcPr>
          <w:p w14:paraId="091FD683"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19,695</w:t>
            </w:r>
          </w:p>
        </w:tc>
      </w:tr>
      <w:tr w:rsidR="001C0F49" w:rsidRPr="007131C7" w14:paraId="6A7A7609" w14:textId="77777777" w:rsidTr="00237A5C">
        <w:trPr>
          <w:trHeight w:val="204"/>
        </w:trPr>
        <w:tc>
          <w:tcPr>
            <w:tcW w:w="1872" w:type="pct"/>
            <w:tcBorders>
              <w:top w:val="nil"/>
              <w:left w:val="nil"/>
              <w:bottom w:val="nil"/>
              <w:right w:val="nil"/>
            </w:tcBorders>
            <w:shd w:val="clear" w:color="auto" w:fill="auto"/>
            <w:noWrap/>
            <w:vAlign w:val="bottom"/>
            <w:hideMark/>
          </w:tcPr>
          <w:p w14:paraId="19B68A57"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Finance costs</w:t>
            </w:r>
          </w:p>
        </w:tc>
        <w:tc>
          <w:tcPr>
            <w:tcW w:w="655" w:type="pct"/>
            <w:tcBorders>
              <w:top w:val="nil"/>
              <w:left w:val="nil"/>
              <w:bottom w:val="nil"/>
              <w:right w:val="nil"/>
            </w:tcBorders>
            <w:shd w:val="clear" w:color="auto" w:fill="auto"/>
            <w:noWrap/>
            <w:vAlign w:val="bottom"/>
            <w:hideMark/>
          </w:tcPr>
          <w:p w14:paraId="0AE5DDD0"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18</w:t>
            </w:r>
          </w:p>
        </w:tc>
        <w:tc>
          <w:tcPr>
            <w:tcW w:w="618" w:type="pct"/>
            <w:tcBorders>
              <w:top w:val="nil"/>
              <w:left w:val="nil"/>
              <w:bottom w:val="nil"/>
              <w:right w:val="nil"/>
            </w:tcBorders>
            <w:shd w:val="clear" w:color="auto" w:fill="E6E6E6"/>
            <w:noWrap/>
            <w:vAlign w:val="bottom"/>
            <w:hideMark/>
          </w:tcPr>
          <w:p w14:paraId="2F7B1C80"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23</w:t>
            </w:r>
          </w:p>
        </w:tc>
        <w:tc>
          <w:tcPr>
            <w:tcW w:w="619" w:type="pct"/>
            <w:tcBorders>
              <w:top w:val="nil"/>
              <w:left w:val="nil"/>
              <w:bottom w:val="nil"/>
              <w:right w:val="nil"/>
            </w:tcBorders>
            <w:shd w:val="clear" w:color="auto" w:fill="auto"/>
            <w:noWrap/>
            <w:vAlign w:val="bottom"/>
            <w:hideMark/>
          </w:tcPr>
          <w:p w14:paraId="21012D39"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25</w:t>
            </w:r>
          </w:p>
        </w:tc>
        <w:tc>
          <w:tcPr>
            <w:tcW w:w="619" w:type="pct"/>
            <w:tcBorders>
              <w:top w:val="nil"/>
              <w:left w:val="nil"/>
              <w:bottom w:val="nil"/>
              <w:right w:val="nil"/>
            </w:tcBorders>
            <w:shd w:val="clear" w:color="000000" w:fill="FFFFFF"/>
            <w:noWrap/>
            <w:vAlign w:val="bottom"/>
            <w:hideMark/>
          </w:tcPr>
          <w:p w14:paraId="4530AB90"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25</w:t>
            </w:r>
          </w:p>
        </w:tc>
        <w:tc>
          <w:tcPr>
            <w:tcW w:w="619" w:type="pct"/>
            <w:tcBorders>
              <w:top w:val="nil"/>
              <w:left w:val="nil"/>
              <w:bottom w:val="nil"/>
              <w:right w:val="nil"/>
            </w:tcBorders>
            <w:shd w:val="clear" w:color="000000" w:fill="FFFFFF"/>
            <w:noWrap/>
            <w:vAlign w:val="bottom"/>
            <w:hideMark/>
          </w:tcPr>
          <w:p w14:paraId="77329491"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25</w:t>
            </w:r>
          </w:p>
        </w:tc>
      </w:tr>
      <w:tr w:rsidR="001C0F49" w:rsidRPr="007131C7" w14:paraId="3E7F1017" w14:textId="77777777" w:rsidTr="00237A5C">
        <w:trPr>
          <w:trHeight w:val="204"/>
        </w:trPr>
        <w:tc>
          <w:tcPr>
            <w:tcW w:w="1872" w:type="pct"/>
            <w:tcBorders>
              <w:top w:val="nil"/>
              <w:left w:val="nil"/>
              <w:bottom w:val="nil"/>
              <w:right w:val="nil"/>
            </w:tcBorders>
            <w:shd w:val="clear" w:color="auto" w:fill="auto"/>
            <w:noWrap/>
            <w:vAlign w:val="bottom"/>
            <w:hideMark/>
          </w:tcPr>
          <w:p w14:paraId="770F1EBE"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Write-down and impairment of assets</w:t>
            </w:r>
          </w:p>
        </w:tc>
        <w:tc>
          <w:tcPr>
            <w:tcW w:w="655" w:type="pct"/>
            <w:tcBorders>
              <w:top w:val="nil"/>
              <w:left w:val="nil"/>
              <w:bottom w:val="nil"/>
              <w:right w:val="nil"/>
            </w:tcBorders>
            <w:shd w:val="clear" w:color="auto" w:fill="auto"/>
            <w:noWrap/>
            <w:vAlign w:val="bottom"/>
            <w:hideMark/>
          </w:tcPr>
          <w:p w14:paraId="1A1B594F"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w:t>
            </w:r>
            <w:r>
              <w:rPr>
                <w:rFonts w:ascii="Arial" w:hAnsi="Arial" w:cs="Arial"/>
                <w:sz w:val="16"/>
                <w:szCs w:val="16"/>
              </w:rPr>
              <w:t>,</w:t>
            </w:r>
            <w:r w:rsidRPr="00895B3C">
              <w:rPr>
                <w:rFonts w:ascii="Arial" w:hAnsi="Arial" w:cs="Arial"/>
                <w:sz w:val="16"/>
                <w:szCs w:val="16"/>
              </w:rPr>
              <w:t>5</w:t>
            </w:r>
            <w:r>
              <w:rPr>
                <w:rFonts w:ascii="Arial" w:hAnsi="Arial" w:cs="Arial"/>
                <w:sz w:val="16"/>
                <w:szCs w:val="16"/>
              </w:rPr>
              <w:t>10</w:t>
            </w:r>
          </w:p>
        </w:tc>
        <w:tc>
          <w:tcPr>
            <w:tcW w:w="618" w:type="pct"/>
            <w:tcBorders>
              <w:top w:val="nil"/>
              <w:left w:val="nil"/>
              <w:bottom w:val="nil"/>
              <w:right w:val="nil"/>
            </w:tcBorders>
            <w:shd w:val="clear" w:color="auto" w:fill="E6E6E6"/>
            <w:noWrap/>
            <w:vAlign w:val="bottom"/>
            <w:hideMark/>
          </w:tcPr>
          <w:p w14:paraId="263DEFF6"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155</w:t>
            </w:r>
          </w:p>
        </w:tc>
        <w:tc>
          <w:tcPr>
            <w:tcW w:w="619" w:type="pct"/>
            <w:tcBorders>
              <w:top w:val="nil"/>
              <w:left w:val="nil"/>
              <w:bottom w:val="nil"/>
              <w:right w:val="nil"/>
            </w:tcBorders>
            <w:shd w:val="clear" w:color="auto" w:fill="auto"/>
            <w:noWrap/>
            <w:vAlign w:val="bottom"/>
            <w:hideMark/>
          </w:tcPr>
          <w:p w14:paraId="312B760D"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155</w:t>
            </w:r>
          </w:p>
        </w:tc>
        <w:tc>
          <w:tcPr>
            <w:tcW w:w="619" w:type="pct"/>
            <w:tcBorders>
              <w:top w:val="nil"/>
              <w:left w:val="nil"/>
              <w:bottom w:val="nil"/>
              <w:right w:val="nil"/>
            </w:tcBorders>
            <w:shd w:val="clear" w:color="000000" w:fill="FFFFFF"/>
            <w:noWrap/>
            <w:vAlign w:val="bottom"/>
            <w:hideMark/>
          </w:tcPr>
          <w:p w14:paraId="6B5CA7B6"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155</w:t>
            </w:r>
          </w:p>
        </w:tc>
        <w:tc>
          <w:tcPr>
            <w:tcW w:w="619" w:type="pct"/>
            <w:tcBorders>
              <w:top w:val="nil"/>
              <w:left w:val="nil"/>
              <w:bottom w:val="nil"/>
              <w:right w:val="nil"/>
            </w:tcBorders>
            <w:shd w:val="clear" w:color="000000" w:fill="FFFFFF"/>
            <w:noWrap/>
            <w:vAlign w:val="bottom"/>
            <w:hideMark/>
          </w:tcPr>
          <w:p w14:paraId="5C9AECE6"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155</w:t>
            </w:r>
          </w:p>
        </w:tc>
      </w:tr>
      <w:tr w:rsidR="001C0F49" w:rsidRPr="007131C7" w14:paraId="1D32C300" w14:textId="77777777" w:rsidTr="00237A5C">
        <w:trPr>
          <w:trHeight w:val="204"/>
        </w:trPr>
        <w:tc>
          <w:tcPr>
            <w:tcW w:w="1872" w:type="pct"/>
            <w:tcBorders>
              <w:top w:val="nil"/>
              <w:left w:val="nil"/>
              <w:bottom w:val="nil"/>
              <w:right w:val="nil"/>
            </w:tcBorders>
            <w:shd w:val="clear" w:color="auto" w:fill="auto"/>
            <w:noWrap/>
            <w:vAlign w:val="bottom"/>
          </w:tcPr>
          <w:p w14:paraId="2B9928B6" w14:textId="77777777" w:rsidR="001C0F49" w:rsidRPr="007131C7" w:rsidRDefault="001C0F49" w:rsidP="00293BD0">
            <w:pPr>
              <w:spacing w:after="0" w:line="240" w:lineRule="auto"/>
              <w:ind w:left="113"/>
              <w:rPr>
                <w:rFonts w:ascii="Arial" w:hAnsi="Arial" w:cs="Arial"/>
                <w:sz w:val="16"/>
                <w:szCs w:val="16"/>
              </w:rPr>
            </w:pPr>
            <w:r>
              <w:rPr>
                <w:rFonts w:ascii="Arial" w:hAnsi="Arial" w:cs="Arial"/>
                <w:sz w:val="16"/>
                <w:szCs w:val="16"/>
              </w:rPr>
              <w:t>Losses from asset sales</w:t>
            </w:r>
          </w:p>
        </w:tc>
        <w:tc>
          <w:tcPr>
            <w:tcW w:w="655" w:type="pct"/>
            <w:tcBorders>
              <w:top w:val="nil"/>
              <w:left w:val="nil"/>
              <w:bottom w:val="nil"/>
              <w:right w:val="nil"/>
            </w:tcBorders>
            <w:shd w:val="clear" w:color="auto" w:fill="auto"/>
            <w:noWrap/>
            <w:vAlign w:val="bottom"/>
          </w:tcPr>
          <w:p w14:paraId="2DBB863D"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18</w:t>
            </w:r>
          </w:p>
        </w:tc>
        <w:tc>
          <w:tcPr>
            <w:tcW w:w="618" w:type="pct"/>
            <w:tcBorders>
              <w:top w:val="nil"/>
              <w:left w:val="nil"/>
              <w:bottom w:val="nil"/>
              <w:right w:val="nil"/>
            </w:tcBorders>
            <w:shd w:val="clear" w:color="auto" w:fill="E6E6E6"/>
            <w:noWrap/>
            <w:vAlign w:val="bottom"/>
          </w:tcPr>
          <w:p w14:paraId="0E19ADE0"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619" w:type="pct"/>
            <w:tcBorders>
              <w:top w:val="nil"/>
              <w:left w:val="nil"/>
              <w:bottom w:val="nil"/>
              <w:right w:val="nil"/>
            </w:tcBorders>
            <w:shd w:val="clear" w:color="auto" w:fill="auto"/>
            <w:noWrap/>
            <w:vAlign w:val="bottom"/>
          </w:tcPr>
          <w:p w14:paraId="0A302A71"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619" w:type="pct"/>
            <w:tcBorders>
              <w:top w:val="nil"/>
              <w:left w:val="nil"/>
              <w:bottom w:val="nil"/>
              <w:right w:val="nil"/>
            </w:tcBorders>
            <w:shd w:val="clear" w:color="000000" w:fill="FFFFFF"/>
            <w:noWrap/>
            <w:vAlign w:val="bottom"/>
          </w:tcPr>
          <w:p w14:paraId="74D8F023"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619" w:type="pct"/>
            <w:tcBorders>
              <w:top w:val="nil"/>
              <w:left w:val="nil"/>
              <w:bottom w:val="nil"/>
              <w:right w:val="nil"/>
            </w:tcBorders>
            <w:shd w:val="clear" w:color="000000" w:fill="FFFFFF"/>
            <w:noWrap/>
            <w:vAlign w:val="bottom"/>
          </w:tcPr>
          <w:p w14:paraId="41816CAB"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w:t>
            </w:r>
          </w:p>
        </w:tc>
      </w:tr>
      <w:tr w:rsidR="001C0F49" w:rsidRPr="007131C7" w14:paraId="4AE78D48" w14:textId="77777777" w:rsidTr="00237A5C">
        <w:trPr>
          <w:trHeight w:val="204"/>
        </w:trPr>
        <w:tc>
          <w:tcPr>
            <w:tcW w:w="1872" w:type="pct"/>
            <w:tcBorders>
              <w:top w:val="nil"/>
              <w:left w:val="nil"/>
              <w:bottom w:val="nil"/>
              <w:right w:val="nil"/>
            </w:tcBorders>
            <w:shd w:val="clear" w:color="auto" w:fill="auto"/>
            <w:noWrap/>
            <w:vAlign w:val="bottom"/>
            <w:hideMark/>
          </w:tcPr>
          <w:p w14:paraId="3F6F9989"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Total expenses</w:t>
            </w:r>
          </w:p>
        </w:tc>
        <w:tc>
          <w:tcPr>
            <w:tcW w:w="655" w:type="pct"/>
            <w:tcBorders>
              <w:top w:val="single" w:sz="4" w:space="0" w:color="auto"/>
              <w:left w:val="nil"/>
              <w:bottom w:val="single" w:sz="4" w:space="0" w:color="auto"/>
              <w:right w:val="nil"/>
            </w:tcBorders>
            <w:shd w:val="clear" w:color="auto" w:fill="auto"/>
            <w:noWrap/>
            <w:vAlign w:val="bottom"/>
            <w:hideMark/>
          </w:tcPr>
          <w:p w14:paraId="37620200"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78,194</w:t>
            </w:r>
          </w:p>
        </w:tc>
        <w:tc>
          <w:tcPr>
            <w:tcW w:w="618" w:type="pct"/>
            <w:tcBorders>
              <w:top w:val="single" w:sz="4" w:space="0" w:color="auto"/>
              <w:left w:val="nil"/>
              <w:bottom w:val="single" w:sz="4" w:space="0" w:color="auto"/>
              <w:right w:val="nil"/>
            </w:tcBorders>
            <w:shd w:val="clear" w:color="auto" w:fill="E6E6E6"/>
            <w:noWrap/>
            <w:vAlign w:val="bottom"/>
            <w:hideMark/>
          </w:tcPr>
          <w:p w14:paraId="45F37CB0"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w:t>
            </w:r>
            <w:r>
              <w:rPr>
                <w:rFonts w:ascii="Arial" w:hAnsi="Arial" w:cs="Arial"/>
                <w:b/>
                <w:bCs/>
                <w:sz w:val="16"/>
                <w:szCs w:val="16"/>
              </w:rPr>
              <w:t>6,859</w:t>
            </w:r>
          </w:p>
        </w:tc>
        <w:tc>
          <w:tcPr>
            <w:tcW w:w="619" w:type="pct"/>
            <w:tcBorders>
              <w:top w:val="single" w:sz="4" w:space="0" w:color="auto"/>
              <w:left w:val="nil"/>
              <w:bottom w:val="single" w:sz="4" w:space="0" w:color="auto"/>
              <w:right w:val="nil"/>
            </w:tcBorders>
            <w:shd w:val="clear" w:color="auto" w:fill="auto"/>
            <w:noWrap/>
            <w:vAlign w:val="bottom"/>
            <w:hideMark/>
          </w:tcPr>
          <w:p w14:paraId="290338BE"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67,1</w:t>
            </w:r>
            <w:r>
              <w:rPr>
                <w:rFonts w:ascii="Arial" w:hAnsi="Arial" w:cs="Arial"/>
                <w:b/>
                <w:bCs/>
                <w:sz w:val="16"/>
                <w:szCs w:val="16"/>
              </w:rPr>
              <w:t>34</w:t>
            </w:r>
          </w:p>
        </w:tc>
        <w:tc>
          <w:tcPr>
            <w:tcW w:w="619" w:type="pct"/>
            <w:tcBorders>
              <w:top w:val="single" w:sz="4" w:space="0" w:color="auto"/>
              <w:left w:val="nil"/>
              <w:bottom w:val="single" w:sz="4" w:space="0" w:color="auto"/>
              <w:right w:val="nil"/>
            </w:tcBorders>
            <w:shd w:val="clear" w:color="000000" w:fill="FFFFFF"/>
            <w:noWrap/>
            <w:vAlign w:val="bottom"/>
            <w:hideMark/>
          </w:tcPr>
          <w:p w14:paraId="7BA48B77"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64,</w:t>
            </w:r>
            <w:r>
              <w:rPr>
                <w:rFonts w:ascii="Arial" w:hAnsi="Arial" w:cs="Arial"/>
                <w:b/>
                <w:bCs/>
                <w:sz w:val="16"/>
                <w:szCs w:val="16"/>
              </w:rPr>
              <w:t>805</w:t>
            </w:r>
          </w:p>
        </w:tc>
        <w:tc>
          <w:tcPr>
            <w:tcW w:w="619" w:type="pct"/>
            <w:tcBorders>
              <w:top w:val="single" w:sz="4" w:space="0" w:color="auto"/>
              <w:left w:val="nil"/>
              <w:bottom w:val="single" w:sz="4" w:space="0" w:color="auto"/>
              <w:right w:val="nil"/>
            </w:tcBorders>
            <w:shd w:val="clear" w:color="000000" w:fill="FFFFFF"/>
            <w:noWrap/>
            <w:vAlign w:val="bottom"/>
            <w:hideMark/>
          </w:tcPr>
          <w:p w14:paraId="72874824"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64,059</w:t>
            </w:r>
          </w:p>
        </w:tc>
      </w:tr>
      <w:tr w:rsidR="001C0F49" w:rsidRPr="007131C7" w14:paraId="1A9CC7F8" w14:textId="77777777" w:rsidTr="00237A5C">
        <w:trPr>
          <w:trHeight w:val="204"/>
        </w:trPr>
        <w:tc>
          <w:tcPr>
            <w:tcW w:w="1872" w:type="pct"/>
            <w:tcBorders>
              <w:top w:val="nil"/>
              <w:left w:val="nil"/>
              <w:bottom w:val="nil"/>
              <w:right w:val="nil"/>
            </w:tcBorders>
            <w:shd w:val="clear" w:color="auto" w:fill="auto"/>
            <w:noWrap/>
            <w:vAlign w:val="bottom"/>
            <w:hideMark/>
          </w:tcPr>
          <w:p w14:paraId="3023D4E8"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 xml:space="preserve">LESS: </w:t>
            </w:r>
          </w:p>
        </w:tc>
        <w:tc>
          <w:tcPr>
            <w:tcW w:w="655" w:type="pct"/>
            <w:tcBorders>
              <w:top w:val="nil"/>
              <w:left w:val="nil"/>
              <w:bottom w:val="nil"/>
              <w:right w:val="nil"/>
            </w:tcBorders>
            <w:shd w:val="clear" w:color="auto" w:fill="auto"/>
            <w:noWrap/>
            <w:vAlign w:val="bottom"/>
            <w:hideMark/>
          </w:tcPr>
          <w:p w14:paraId="69AB8246" w14:textId="77777777" w:rsidR="001C0F49" w:rsidRPr="00895B3C" w:rsidRDefault="001C0F49" w:rsidP="00293BD0">
            <w:pPr>
              <w:spacing w:after="0" w:line="240" w:lineRule="auto"/>
              <w:jc w:val="right"/>
              <w:rPr>
                <w:rFonts w:ascii="Arial" w:hAnsi="Arial" w:cs="Arial"/>
                <w:b/>
                <w:bCs/>
                <w:sz w:val="16"/>
                <w:szCs w:val="16"/>
              </w:rPr>
            </w:pPr>
          </w:p>
        </w:tc>
        <w:tc>
          <w:tcPr>
            <w:tcW w:w="618" w:type="pct"/>
            <w:tcBorders>
              <w:top w:val="nil"/>
              <w:left w:val="nil"/>
              <w:bottom w:val="nil"/>
              <w:right w:val="nil"/>
            </w:tcBorders>
            <w:shd w:val="clear" w:color="auto" w:fill="E6E6E6"/>
            <w:noWrap/>
            <w:vAlign w:val="bottom"/>
            <w:hideMark/>
          </w:tcPr>
          <w:p w14:paraId="73B1A7E5"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auto" w:fill="auto"/>
            <w:noWrap/>
            <w:vAlign w:val="bottom"/>
            <w:hideMark/>
          </w:tcPr>
          <w:p w14:paraId="0182EEB0"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000000" w:fill="FFFFFF"/>
            <w:noWrap/>
            <w:vAlign w:val="bottom"/>
            <w:hideMark/>
          </w:tcPr>
          <w:p w14:paraId="170B7808" w14:textId="77777777" w:rsidR="001C0F49" w:rsidRPr="00895B3C" w:rsidRDefault="001C0F49" w:rsidP="00293BD0">
            <w:pPr>
              <w:spacing w:after="0" w:line="240" w:lineRule="auto"/>
              <w:jc w:val="right"/>
              <w:rPr>
                <w:rFonts w:ascii="Arial" w:hAnsi="Arial" w:cs="Arial"/>
                <w:sz w:val="16"/>
                <w:szCs w:val="16"/>
              </w:rPr>
            </w:pPr>
          </w:p>
        </w:tc>
        <w:tc>
          <w:tcPr>
            <w:tcW w:w="619" w:type="pct"/>
            <w:tcBorders>
              <w:top w:val="nil"/>
              <w:left w:val="nil"/>
              <w:bottom w:val="nil"/>
              <w:right w:val="nil"/>
            </w:tcBorders>
            <w:shd w:val="clear" w:color="000000" w:fill="FFFFFF"/>
            <w:noWrap/>
            <w:vAlign w:val="bottom"/>
            <w:hideMark/>
          </w:tcPr>
          <w:p w14:paraId="2E089730" w14:textId="77777777" w:rsidR="001C0F49" w:rsidRPr="00895B3C" w:rsidRDefault="001C0F49" w:rsidP="00293BD0">
            <w:pPr>
              <w:spacing w:after="0" w:line="240" w:lineRule="auto"/>
              <w:jc w:val="right"/>
              <w:rPr>
                <w:rFonts w:ascii="Arial" w:hAnsi="Arial" w:cs="Arial"/>
                <w:sz w:val="16"/>
                <w:szCs w:val="16"/>
              </w:rPr>
            </w:pPr>
          </w:p>
        </w:tc>
      </w:tr>
      <w:tr w:rsidR="001C0F49" w:rsidRPr="007131C7" w14:paraId="1C1A3EE0" w14:textId="77777777" w:rsidTr="00237A5C">
        <w:trPr>
          <w:trHeight w:val="204"/>
        </w:trPr>
        <w:tc>
          <w:tcPr>
            <w:tcW w:w="1872" w:type="pct"/>
            <w:tcBorders>
              <w:top w:val="nil"/>
              <w:left w:val="nil"/>
              <w:bottom w:val="nil"/>
              <w:right w:val="nil"/>
            </w:tcBorders>
            <w:shd w:val="clear" w:color="auto" w:fill="auto"/>
            <w:noWrap/>
            <w:vAlign w:val="bottom"/>
            <w:hideMark/>
          </w:tcPr>
          <w:p w14:paraId="0BB047C8"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Own-source revenue</w:t>
            </w:r>
          </w:p>
        </w:tc>
        <w:tc>
          <w:tcPr>
            <w:tcW w:w="655" w:type="pct"/>
            <w:tcBorders>
              <w:top w:val="nil"/>
              <w:left w:val="nil"/>
              <w:bottom w:val="nil"/>
              <w:right w:val="nil"/>
            </w:tcBorders>
            <w:shd w:val="clear" w:color="auto" w:fill="auto"/>
            <w:noWrap/>
            <w:vAlign w:val="bottom"/>
            <w:hideMark/>
          </w:tcPr>
          <w:p w14:paraId="04BE74DA" w14:textId="77777777" w:rsidR="001C0F49" w:rsidRPr="00895B3C" w:rsidRDefault="001C0F49" w:rsidP="00293BD0">
            <w:pPr>
              <w:spacing w:after="0" w:line="240" w:lineRule="auto"/>
              <w:jc w:val="right"/>
              <w:rPr>
                <w:rFonts w:ascii="Arial" w:hAnsi="Arial" w:cs="Arial"/>
                <w:b/>
                <w:bCs/>
                <w:sz w:val="16"/>
                <w:szCs w:val="16"/>
              </w:rPr>
            </w:pPr>
          </w:p>
        </w:tc>
        <w:tc>
          <w:tcPr>
            <w:tcW w:w="618" w:type="pct"/>
            <w:tcBorders>
              <w:top w:val="nil"/>
              <w:left w:val="nil"/>
              <w:bottom w:val="nil"/>
              <w:right w:val="nil"/>
            </w:tcBorders>
            <w:shd w:val="clear" w:color="auto" w:fill="E6E6E6"/>
            <w:noWrap/>
            <w:vAlign w:val="bottom"/>
            <w:hideMark/>
          </w:tcPr>
          <w:p w14:paraId="199578F8"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auto" w:fill="auto"/>
            <w:noWrap/>
            <w:vAlign w:val="bottom"/>
            <w:hideMark/>
          </w:tcPr>
          <w:p w14:paraId="164E92E8"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000000" w:fill="FFFFFF"/>
            <w:noWrap/>
            <w:vAlign w:val="bottom"/>
            <w:hideMark/>
          </w:tcPr>
          <w:p w14:paraId="5F669114" w14:textId="77777777" w:rsidR="001C0F49" w:rsidRPr="00895B3C" w:rsidRDefault="001C0F49" w:rsidP="00293BD0">
            <w:pPr>
              <w:spacing w:after="0" w:line="240" w:lineRule="auto"/>
              <w:jc w:val="right"/>
              <w:rPr>
                <w:rFonts w:ascii="Arial" w:hAnsi="Arial" w:cs="Arial"/>
                <w:sz w:val="16"/>
                <w:szCs w:val="16"/>
              </w:rPr>
            </w:pPr>
          </w:p>
        </w:tc>
        <w:tc>
          <w:tcPr>
            <w:tcW w:w="619" w:type="pct"/>
            <w:tcBorders>
              <w:top w:val="nil"/>
              <w:left w:val="nil"/>
              <w:bottom w:val="nil"/>
              <w:right w:val="nil"/>
            </w:tcBorders>
            <w:shd w:val="clear" w:color="000000" w:fill="FFFFFF"/>
            <w:noWrap/>
            <w:vAlign w:val="bottom"/>
            <w:hideMark/>
          </w:tcPr>
          <w:p w14:paraId="7CD896B3" w14:textId="77777777" w:rsidR="001C0F49" w:rsidRPr="00895B3C" w:rsidRDefault="001C0F49" w:rsidP="00293BD0">
            <w:pPr>
              <w:spacing w:after="0" w:line="240" w:lineRule="auto"/>
              <w:jc w:val="right"/>
              <w:rPr>
                <w:rFonts w:ascii="Arial" w:hAnsi="Arial" w:cs="Arial"/>
                <w:sz w:val="16"/>
                <w:szCs w:val="16"/>
              </w:rPr>
            </w:pPr>
          </w:p>
        </w:tc>
      </w:tr>
      <w:tr w:rsidR="001C0F49" w:rsidRPr="007131C7" w14:paraId="77D30E64" w14:textId="77777777" w:rsidTr="00237A5C">
        <w:trPr>
          <w:trHeight w:val="204"/>
        </w:trPr>
        <w:tc>
          <w:tcPr>
            <w:tcW w:w="1872" w:type="pct"/>
            <w:tcBorders>
              <w:top w:val="nil"/>
              <w:left w:val="nil"/>
              <w:bottom w:val="nil"/>
              <w:right w:val="nil"/>
            </w:tcBorders>
            <w:shd w:val="clear" w:color="auto" w:fill="auto"/>
            <w:vAlign w:val="bottom"/>
            <w:hideMark/>
          </w:tcPr>
          <w:p w14:paraId="35EAD5F1"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Sale of goods and rendering of services</w:t>
            </w:r>
          </w:p>
        </w:tc>
        <w:tc>
          <w:tcPr>
            <w:tcW w:w="655" w:type="pct"/>
            <w:tcBorders>
              <w:top w:val="nil"/>
              <w:left w:val="nil"/>
              <w:bottom w:val="nil"/>
              <w:right w:val="nil"/>
            </w:tcBorders>
            <w:shd w:val="clear" w:color="auto" w:fill="auto"/>
            <w:noWrap/>
            <w:vAlign w:val="bottom"/>
            <w:hideMark/>
          </w:tcPr>
          <w:p w14:paraId="0D1E4BBB"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6,853</w:t>
            </w:r>
          </w:p>
        </w:tc>
        <w:tc>
          <w:tcPr>
            <w:tcW w:w="618" w:type="pct"/>
            <w:tcBorders>
              <w:top w:val="nil"/>
              <w:left w:val="nil"/>
              <w:bottom w:val="nil"/>
              <w:right w:val="nil"/>
            </w:tcBorders>
            <w:shd w:val="clear" w:color="auto" w:fill="E6E6E6"/>
            <w:noWrap/>
            <w:vAlign w:val="bottom"/>
            <w:hideMark/>
          </w:tcPr>
          <w:p w14:paraId="5E4BFBDB"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6,481</w:t>
            </w:r>
          </w:p>
        </w:tc>
        <w:tc>
          <w:tcPr>
            <w:tcW w:w="619" w:type="pct"/>
            <w:tcBorders>
              <w:top w:val="nil"/>
              <w:left w:val="nil"/>
              <w:bottom w:val="nil"/>
              <w:right w:val="nil"/>
            </w:tcBorders>
            <w:shd w:val="clear" w:color="auto" w:fill="auto"/>
            <w:noWrap/>
            <w:vAlign w:val="bottom"/>
            <w:hideMark/>
          </w:tcPr>
          <w:p w14:paraId="2409DFDF"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5,181</w:t>
            </w:r>
          </w:p>
        </w:tc>
        <w:tc>
          <w:tcPr>
            <w:tcW w:w="619" w:type="pct"/>
            <w:tcBorders>
              <w:top w:val="nil"/>
              <w:left w:val="nil"/>
              <w:bottom w:val="nil"/>
              <w:right w:val="nil"/>
            </w:tcBorders>
            <w:shd w:val="clear" w:color="000000" w:fill="FFFFFF"/>
            <w:noWrap/>
            <w:vAlign w:val="bottom"/>
            <w:hideMark/>
          </w:tcPr>
          <w:p w14:paraId="29DE234A"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4,431</w:t>
            </w:r>
          </w:p>
        </w:tc>
        <w:tc>
          <w:tcPr>
            <w:tcW w:w="619" w:type="pct"/>
            <w:tcBorders>
              <w:top w:val="nil"/>
              <w:left w:val="nil"/>
              <w:bottom w:val="nil"/>
              <w:right w:val="nil"/>
            </w:tcBorders>
            <w:shd w:val="clear" w:color="000000" w:fill="FFFFFF"/>
            <w:noWrap/>
            <w:vAlign w:val="bottom"/>
            <w:hideMark/>
          </w:tcPr>
          <w:p w14:paraId="49FC86FA"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3,681</w:t>
            </w:r>
          </w:p>
        </w:tc>
      </w:tr>
      <w:tr w:rsidR="001C0F49" w:rsidRPr="007131C7" w14:paraId="4D1E39B1" w14:textId="77777777" w:rsidTr="00237A5C">
        <w:trPr>
          <w:trHeight w:val="204"/>
        </w:trPr>
        <w:tc>
          <w:tcPr>
            <w:tcW w:w="1872" w:type="pct"/>
            <w:tcBorders>
              <w:top w:val="nil"/>
              <w:left w:val="nil"/>
              <w:bottom w:val="nil"/>
              <w:right w:val="nil"/>
            </w:tcBorders>
            <w:shd w:val="clear" w:color="auto" w:fill="auto"/>
            <w:noWrap/>
            <w:vAlign w:val="bottom"/>
            <w:hideMark/>
          </w:tcPr>
          <w:p w14:paraId="76DC0FE8"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Interest</w:t>
            </w:r>
          </w:p>
        </w:tc>
        <w:tc>
          <w:tcPr>
            <w:tcW w:w="655" w:type="pct"/>
            <w:tcBorders>
              <w:top w:val="nil"/>
              <w:left w:val="nil"/>
              <w:bottom w:val="nil"/>
              <w:right w:val="nil"/>
            </w:tcBorders>
            <w:shd w:val="clear" w:color="auto" w:fill="auto"/>
            <w:noWrap/>
            <w:vAlign w:val="bottom"/>
            <w:hideMark/>
          </w:tcPr>
          <w:p w14:paraId="735B219A"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389</w:t>
            </w:r>
          </w:p>
        </w:tc>
        <w:tc>
          <w:tcPr>
            <w:tcW w:w="618" w:type="pct"/>
            <w:tcBorders>
              <w:top w:val="nil"/>
              <w:left w:val="nil"/>
              <w:bottom w:val="nil"/>
              <w:right w:val="nil"/>
            </w:tcBorders>
            <w:shd w:val="clear" w:color="auto" w:fill="E6E6E6"/>
            <w:noWrap/>
            <w:vAlign w:val="bottom"/>
            <w:hideMark/>
          </w:tcPr>
          <w:p w14:paraId="0A25078F"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746</w:t>
            </w:r>
          </w:p>
        </w:tc>
        <w:tc>
          <w:tcPr>
            <w:tcW w:w="619" w:type="pct"/>
            <w:tcBorders>
              <w:top w:val="nil"/>
              <w:left w:val="nil"/>
              <w:bottom w:val="nil"/>
              <w:right w:val="nil"/>
            </w:tcBorders>
            <w:shd w:val="clear" w:color="auto" w:fill="auto"/>
            <w:noWrap/>
            <w:vAlign w:val="bottom"/>
            <w:hideMark/>
          </w:tcPr>
          <w:p w14:paraId="499FC11B"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746</w:t>
            </w:r>
          </w:p>
        </w:tc>
        <w:tc>
          <w:tcPr>
            <w:tcW w:w="619" w:type="pct"/>
            <w:tcBorders>
              <w:top w:val="nil"/>
              <w:left w:val="nil"/>
              <w:bottom w:val="nil"/>
              <w:right w:val="nil"/>
            </w:tcBorders>
            <w:shd w:val="clear" w:color="000000" w:fill="FFFFFF"/>
            <w:noWrap/>
            <w:vAlign w:val="bottom"/>
            <w:hideMark/>
          </w:tcPr>
          <w:p w14:paraId="10BFFF94"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746</w:t>
            </w:r>
          </w:p>
        </w:tc>
        <w:tc>
          <w:tcPr>
            <w:tcW w:w="619" w:type="pct"/>
            <w:tcBorders>
              <w:top w:val="nil"/>
              <w:left w:val="nil"/>
              <w:bottom w:val="nil"/>
              <w:right w:val="nil"/>
            </w:tcBorders>
            <w:shd w:val="clear" w:color="000000" w:fill="FFFFFF"/>
            <w:noWrap/>
            <w:vAlign w:val="bottom"/>
            <w:hideMark/>
          </w:tcPr>
          <w:p w14:paraId="30BC9148"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746</w:t>
            </w:r>
          </w:p>
        </w:tc>
      </w:tr>
      <w:tr w:rsidR="001C0F49" w:rsidRPr="007131C7" w14:paraId="2EE0703D" w14:textId="77777777" w:rsidTr="00237A5C">
        <w:trPr>
          <w:trHeight w:val="204"/>
        </w:trPr>
        <w:tc>
          <w:tcPr>
            <w:tcW w:w="1872" w:type="pct"/>
            <w:tcBorders>
              <w:top w:val="nil"/>
              <w:left w:val="nil"/>
              <w:bottom w:val="nil"/>
              <w:right w:val="nil"/>
            </w:tcBorders>
            <w:shd w:val="clear" w:color="auto" w:fill="auto"/>
            <w:noWrap/>
            <w:vAlign w:val="bottom"/>
            <w:hideMark/>
          </w:tcPr>
          <w:p w14:paraId="1B982088"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Royalties</w:t>
            </w:r>
          </w:p>
        </w:tc>
        <w:tc>
          <w:tcPr>
            <w:tcW w:w="655" w:type="pct"/>
            <w:tcBorders>
              <w:top w:val="nil"/>
              <w:left w:val="nil"/>
              <w:bottom w:val="nil"/>
              <w:right w:val="nil"/>
            </w:tcBorders>
            <w:shd w:val="clear" w:color="auto" w:fill="auto"/>
            <w:noWrap/>
            <w:vAlign w:val="bottom"/>
            <w:hideMark/>
          </w:tcPr>
          <w:p w14:paraId="3624C418"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85</w:t>
            </w:r>
          </w:p>
        </w:tc>
        <w:tc>
          <w:tcPr>
            <w:tcW w:w="618" w:type="pct"/>
            <w:tcBorders>
              <w:top w:val="nil"/>
              <w:left w:val="nil"/>
              <w:bottom w:val="nil"/>
              <w:right w:val="nil"/>
            </w:tcBorders>
            <w:shd w:val="clear" w:color="auto" w:fill="E6E6E6"/>
            <w:noWrap/>
            <w:vAlign w:val="bottom"/>
            <w:hideMark/>
          </w:tcPr>
          <w:p w14:paraId="3B839985"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35</w:t>
            </w:r>
          </w:p>
        </w:tc>
        <w:tc>
          <w:tcPr>
            <w:tcW w:w="619" w:type="pct"/>
            <w:tcBorders>
              <w:top w:val="nil"/>
              <w:left w:val="nil"/>
              <w:bottom w:val="nil"/>
              <w:right w:val="nil"/>
            </w:tcBorders>
            <w:shd w:val="clear" w:color="auto" w:fill="auto"/>
            <w:noWrap/>
            <w:vAlign w:val="bottom"/>
            <w:hideMark/>
          </w:tcPr>
          <w:p w14:paraId="42A56420"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35</w:t>
            </w:r>
          </w:p>
        </w:tc>
        <w:tc>
          <w:tcPr>
            <w:tcW w:w="619" w:type="pct"/>
            <w:tcBorders>
              <w:top w:val="nil"/>
              <w:left w:val="nil"/>
              <w:bottom w:val="nil"/>
              <w:right w:val="nil"/>
            </w:tcBorders>
            <w:shd w:val="clear" w:color="000000" w:fill="FFFFFF"/>
            <w:noWrap/>
            <w:vAlign w:val="bottom"/>
            <w:hideMark/>
          </w:tcPr>
          <w:p w14:paraId="5DFEED2D"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35</w:t>
            </w:r>
          </w:p>
        </w:tc>
        <w:tc>
          <w:tcPr>
            <w:tcW w:w="619" w:type="pct"/>
            <w:tcBorders>
              <w:top w:val="nil"/>
              <w:left w:val="nil"/>
              <w:bottom w:val="nil"/>
              <w:right w:val="nil"/>
            </w:tcBorders>
            <w:shd w:val="clear" w:color="000000" w:fill="FFFFFF"/>
            <w:noWrap/>
            <w:vAlign w:val="bottom"/>
            <w:hideMark/>
          </w:tcPr>
          <w:p w14:paraId="17DDB11D"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35</w:t>
            </w:r>
          </w:p>
        </w:tc>
      </w:tr>
      <w:tr w:rsidR="001C0F49" w:rsidRPr="007131C7" w14:paraId="55EBA52F" w14:textId="77777777" w:rsidTr="00237A5C">
        <w:trPr>
          <w:trHeight w:val="204"/>
        </w:trPr>
        <w:tc>
          <w:tcPr>
            <w:tcW w:w="1872" w:type="pct"/>
            <w:tcBorders>
              <w:top w:val="nil"/>
              <w:left w:val="nil"/>
              <w:bottom w:val="nil"/>
              <w:right w:val="nil"/>
            </w:tcBorders>
            <w:shd w:val="clear" w:color="auto" w:fill="auto"/>
            <w:noWrap/>
            <w:vAlign w:val="bottom"/>
            <w:hideMark/>
          </w:tcPr>
          <w:p w14:paraId="733EB1AB"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Other</w:t>
            </w:r>
          </w:p>
        </w:tc>
        <w:tc>
          <w:tcPr>
            <w:tcW w:w="655" w:type="pct"/>
            <w:tcBorders>
              <w:top w:val="nil"/>
              <w:left w:val="nil"/>
              <w:bottom w:val="nil"/>
              <w:right w:val="nil"/>
            </w:tcBorders>
            <w:shd w:val="clear" w:color="auto" w:fill="auto"/>
            <w:noWrap/>
            <w:vAlign w:val="bottom"/>
            <w:hideMark/>
          </w:tcPr>
          <w:p w14:paraId="4732E156"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6,</w:t>
            </w:r>
            <w:r>
              <w:rPr>
                <w:rFonts w:ascii="Arial" w:hAnsi="Arial" w:cs="Arial"/>
                <w:sz w:val="16"/>
                <w:szCs w:val="16"/>
              </w:rPr>
              <w:t>995</w:t>
            </w:r>
          </w:p>
        </w:tc>
        <w:tc>
          <w:tcPr>
            <w:tcW w:w="618" w:type="pct"/>
            <w:tcBorders>
              <w:top w:val="nil"/>
              <w:left w:val="nil"/>
              <w:bottom w:val="nil"/>
              <w:right w:val="nil"/>
            </w:tcBorders>
            <w:shd w:val="clear" w:color="auto" w:fill="E6E6E6"/>
            <w:noWrap/>
            <w:vAlign w:val="bottom"/>
            <w:hideMark/>
          </w:tcPr>
          <w:p w14:paraId="05FB6F98"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9,429</w:t>
            </w:r>
          </w:p>
        </w:tc>
        <w:tc>
          <w:tcPr>
            <w:tcW w:w="619" w:type="pct"/>
            <w:tcBorders>
              <w:top w:val="nil"/>
              <w:left w:val="nil"/>
              <w:bottom w:val="nil"/>
              <w:right w:val="nil"/>
            </w:tcBorders>
            <w:shd w:val="clear" w:color="auto" w:fill="auto"/>
            <w:noWrap/>
            <w:vAlign w:val="bottom"/>
            <w:hideMark/>
          </w:tcPr>
          <w:p w14:paraId="19F4DB69"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3,950</w:t>
            </w:r>
          </w:p>
        </w:tc>
        <w:tc>
          <w:tcPr>
            <w:tcW w:w="619" w:type="pct"/>
            <w:tcBorders>
              <w:top w:val="nil"/>
              <w:left w:val="nil"/>
              <w:bottom w:val="nil"/>
              <w:right w:val="nil"/>
            </w:tcBorders>
            <w:shd w:val="clear" w:color="000000" w:fill="FFFFFF"/>
            <w:noWrap/>
            <w:vAlign w:val="bottom"/>
            <w:hideMark/>
          </w:tcPr>
          <w:p w14:paraId="6191FFAB"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2,000</w:t>
            </w:r>
          </w:p>
        </w:tc>
        <w:tc>
          <w:tcPr>
            <w:tcW w:w="619" w:type="pct"/>
            <w:tcBorders>
              <w:top w:val="nil"/>
              <w:left w:val="nil"/>
              <w:bottom w:val="nil"/>
              <w:right w:val="nil"/>
            </w:tcBorders>
            <w:shd w:val="clear" w:color="000000" w:fill="FFFFFF"/>
            <w:noWrap/>
            <w:vAlign w:val="bottom"/>
            <w:hideMark/>
          </w:tcPr>
          <w:p w14:paraId="390A29A0"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2,000</w:t>
            </w:r>
          </w:p>
        </w:tc>
      </w:tr>
      <w:tr w:rsidR="001C0F49" w:rsidRPr="007131C7" w14:paraId="46B03EF8" w14:textId="77777777" w:rsidTr="00237A5C">
        <w:trPr>
          <w:trHeight w:val="204"/>
        </w:trPr>
        <w:tc>
          <w:tcPr>
            <w:tcW w:w="1872" w:type="pct"/>
            <w:tcBorders>
              <w:top w:val="nil"/>
              <w:left w:val="nil"/>
              <w:bottom w:val="nil"/>
              <w:right w:val="nil"/>
            </w:tcBorders>
            <w:shd w:val="clear" w:color="auto" w:fill="auto"/>
            <w:noWrap/>
            <w:vAlign w:val="bottom"/>
            <w:hideMark/>
          </w:tcPr>
          <w:p w14:paraId="4C2CCF8B"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Total own-source revenue</w:t>
            </w:r>
          </w:p>
        </w:tc>
        <w:tc>
          <w:tcPr>
            <w:tcW w:w="655" w:type="pct"/>
            <w:tcBorders>
              <w:top w:val="single" w:sz="4" w:space="0" w:color="auto"/>
              <w:left w:val="nil"/>
              <w:bottom w:val="single" w:sz="4" w:space="0" w:color="auto"/>
              <w:right w:val="nil"/>
            </w:tcBorders>
            <w:shd w:val="clear" w:color="auto" w:fill="auto"/>
            <w:noWrap/>
            <w:vAlign w:val="bottom"/>
            <w:hideMark/>
          </w:tcPr>
          <w:p w14:paraId="6E22EEAB"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14,</w:t>
            </w:r>
            <w:r>
              <w:rPr>
                <w:rFonts w:ascii="Arial" w:hAnsi="Arial" w:cs="Arial"/>
                <w:b/>
                <w:bCs/>
                <w:sz w:val="16"/>
                <w:szCs w:val="16"/>
              </w:rPr>
              <w:t>332</w:t>
            </w:r>
          </w:p>
        </w:tc>
        <w:tc>
          <w:tcPr>
            <w:tcW w:w="618" w:type="pct"/>
            <w:tcBorders>
              <w:top w:val="single" w:sz="4" w:space="0" w:color="auto"/>
              <w:left w:val="nil"/>
              <w:bottom w:val="single" w:sz="4" w:space="0" w:color="auto"/>
              <w:right w:val="nil"/>
            </w:tcBorders>
            <w:shd w:val="clear" w:color="auto" w:fill="E6E6E6"/>
            <w:noWrap/>
            <w:vAlign w:val="bottom"/>
            <w:hideMark/>
          </w:tcPr>
          <w:p w14:paraId="4D2B1AE5"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1</w:t>
            </w:r>
            <w:r>
              <w:rPr>
                <w:rFonts w:ascii="Arial" w:hAnsi="Arial" w:cs="Arial"/>
                <w:b/>
                <w:bCs/>
                <w:sz w:val="16"/>
                <w:szCs w:val="16"/>
              </w:rPr>
              <w:t>6,691</w:t>
            </w:r>
          </w:p>
        </w:tc>
        <w:tc>
          <w:tcPr>
            <w:tcW w:w="619" w:type="pct"/>
            <w:tcBorders>
              <w:top w:val="single" w:sz="4" w:space="0" w:color="auto"/>
              <w:left w:val="nil"/>
              <w:bottom w:val="single" w:sz="4" w:space="0" w:color="auto"/>
              <w:right w:val="nil"/>
            </w:tcBorders>
            <w:shd w:val="clear" w:color="auto" w:fill="auto"/>
            <w:noWrap/>
            <w:vAlign w:val="bottom"/>
            <w:hideMark/>
          </w:tcPr>
          <w:p w14:paraId="09B397F0"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9,912</w:t>
            </w:r>
          </w:p>
        </w:tc>
        <w:tc>
          <w:tcPr>
            <w:tcW w:w="619" w:type="pct"/>
            <w:tcBorders>
              <w:top w:val="single" w:sz="4" w:space="0" w:color="auto"/>
              <w:left w:val="nil"/>
              <w:bottom w:val="single" w:sz="4" w:space="0" w:color="auto"/>
              <w:right w:val="nil"/>
            </w:tcBorders>
            <w:shd w:val="clear" w:color="000000" w:fill="FFFFFF"/>
            <w:noWrap/>
            <w:vAlign w:val="bottom"/>
            <w:hideMark/>
          </w:tcPr>
          <w:p w14:paraId="49D8965F"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7,212</w:t>
            </w:r>
          </w:p>
        </w:tc>
        <w:tc>
          <w:tcPr>
            <w:tcW w:w="619" w:type="pct"/>
            <w:tcBorders>
              <w:top w:val="single" w:sz="4" w:space="0" w:color="auto"/>
              <w:left w:val="nil"/>
              <w:bottom w:val="single" w:sz="4" w:space="0" w:color="auto"/>
              <w:right w:val="nil"/>
            </w:tcBorders>
            <w:shd w:val="clear" w:color="000000" w:fill="FFFFFF"/>
            <w:noWrap/>
            <w:vAlign w:val="bottom"/>
            <w:hideMark/>
          </w:tcPr>
          <w:p w14:paraId="150D9F98"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6,462</w:t>
            </w:r>
          </w:p>
        </w:tc>
      </w:tr>
      <w:tr w:rsidR="001C0F49" w:rsidRPr="007131C7" w14:paraId="6DBE354E" w14:textId="77777777" w:rsidTr="00237A5C">
        <w:trPr>
          <w:trHeight w:val="204"/>
        </w:trPr>
        <w:tc>
          <w:tcPr>
            <w:tcW w:w="1872" w:type="pct"/>
            <w:tcBorders>
              <w:top w:val="nil"/>
              <w:left w:val="nil"/>
              <w:bottom w:val="nil"/>
              <w:right w:val="nil"/>
            </w:tcBorders>
            <w:shd w:val="clear" w:color="auto" w:fill="auto"/>
            <w:noWrap/>
            <w:vAlign w:val="bottom"/>
            <w:hideMark/>
          </w:tcPr>
          <w:p w14:paraId="726C8522"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Gains</w:t>
            </w:r>
          </w:p>
        </w:tc>
        <w:tc>
          <w:tcPr>
            <w:tcW w:w="655" w:type="pct"/>
            <w:tcBorders>
              <w:top w:val="nil"/>
              <w:left w:val="nil"/>
              <w:bottom w:val="nil"/>
              <w:right w:val="nil"/>
            </w:tcBorders>
            <w:shd w:val="clear" w:color="auto" w:fill="auto"/>
            <w:noWrap/>
            <w:vAlign w:val="bottom"/>
            <w:hideMark/>
          </w:tcPr>
          <w:p w14:paraId="483C6FC6" w14:textId="77777777" w:rsidR="001C0F49" w:rsidRPr="00895B3C" w:rsidRDefault="001C0F49" w:rsidP="00293BD0">
            <w:pPr>
              <w:spacing w:after="0" w:line="240" w:lineRule="auto"/>
              <w:jc w:val="right"/>
              <w:rPr>
                <w:rFonts w:ascii="Arial" w:hAnsi="Arial" w:cs="Arial"/>
                <w:b/>
                <w:bCs/>
                <w:sz w:val="16"/>
                <w:szCs w:val="16"/>
              </w:rPr>
            </w:pPr>
          </w:p>
        </w:tc>
        <w:tc>
          <w:tcPr>
            <w:tcW w:w="618" w:type="pct"/>
            <w:tcBorders>
              <w:top w:val="nil"/>
              <w:left w:val="nil"/>
              <w:bottom w:val="nil"/>
              <w:right w:val="nil"/>
            </w:tcBorders>
            <w:shd w:val="clear" w:color="auto" w:fill="E6E6E6"/>
            <w:noWrap/>
            <w:vAlign w:val="bottom"/>
            <w:hideMark/>
          </w:tcPr>
          <w:p w14:paraId="5198D3AC"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auto" w:fill="auto"/>
            <w:noWrap/>
            <w:vAlign w:val="bottom"/>
            <w:hideMark/>
          </w:tcPr>
          <w:p w14:paraId="6EFD5808"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000000" w:fill="FFFFFF"/>
            <w:noWrap/>
            <w:vAlign w:val="bottom"/>
            <w:hideMark/>
          </w:tcPr>
          <w:p w14:paraId="08270FFD" w14:textId="77777777" w:rsidR="001C0F49" w:rsidRPr="00895B3C" w:rsidRDefault="001C0F49" w:rsidP="00293BD0">
            <w:pPr>
              <w:spacing w:after="0" w:line="240" w:lineRule="auto"/>
              <w:jc w:val="right"/>
              <w:rPr>
                <w:rFonts w:ascii="Arial" w:hAnsi="Arial" w:cs="Arial"/>
                <w:b/>
                <w:bCs/>
                <w:sz w:val="16"/>
                <w:szCs w:val="16"/>
              </w:rPr>
            </w:pPr>
          </w:p>
        </w:tc>
        <w:tc>
          <w:tcPr>
            <w:tcW w:w="619" w:type="pct"/>
            <w:tcBorders>
              <w:top w:val="nil"/>
              <w:left w:val="nil"/>
              <w:bottom w:val="nil"/>
              <w:right w:val="nil"/>
            </w:tcBorders>
            <w:shd w:val="clear" w:color="000000" w:fill="FFFFFF"/>
            <w:noWrap/>
            <w:vAlign w:val="bottom"/>
            <w:hideMark/>
          </w:tcPr>
          <w:p w14:paraId="5D9D11BC" w14:textId="77777777" w:rsidR="001C0F49" w:rsidRPr="00895B3C" w:rsidRDefault="001C0F49" w:rsidP="00293BD0">
            <w:pPr>
              <w:spacing w:after="0" w:line="240" w:lineRule="auto"/>
              <w:jc w:val="right"/>
              <w:rPr>
                <w:rFonts w:ascii="Arial" w:hAnsi="Arial" w:cs="Arial"/>
                <w:b/>
                <w:bCs/>
                <w:sz w:val="16"/>
                <w:szCs w:val="16"/>
              </w:rPr>
            </w:pPr>
          </w:p>
        </w:tc>
      </w:tr>
      <w:tr w:rsidR="001C0F49" w:rsidRPr="007131C7" w14:paraId="01FF0608" w14:textId="77777777" w:rsidTr="00237A5C">
        <w:trPr>
          <w:trHeight w:val="204"/>
        </w:trPr>
        <w:tc>
          <w:tcPr>
            <w:tcW w:w="1872" w:type="pct"/>
            <w:tcBorders>
              <w:top w:val="nil"/>
              <w:left w:val="nil"/>
              <w:bottom w:val="nil"/>
              <w:right w:val="nil"/>
            </w:tcBorders>
            <w:shd w:val="clear" w:color="auto" w:fill="auto"/>
            <w:noWrap/>
            <w:vAlign w:val="bottom"/>
            <w:hideMark/>
          </w:tcPr>
          <w:p w14:paraId="350FF3A3"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Other</w:t>
            </w:r>
          </w:p>
        </w:tc>
        <w:tc>
          <w:tcPr>
            <w:tcW w:w="655" w:type="pct"/>
            <w:tcBorders>
              <w:top w:val="nil"/>
              <w:left w:val="nil"/>
              <w:bottom w:val="nil"/>
              <w:right w:val="nil"/>
            </w:tcBorders>
            <w:shd w:val="clear" w:color="auto" w:fill="auto"/>
            <w:noWrap/>
            <w:vAlign w:val="bottom"/>
            <w:hideMark/>
          </w:tcPr>
          <w:p w14:paraId="40028942"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20,498</w:t>
            </w:r>
          </w:p>
        </w:tc>
        <w:tc>
          <w:tcPr>
            <w:tcW w:w="618" w:type="pct"/>
            <w:tcBorders>
              <w:top w:val="nil"/>
              <w:left w:val="nil"/>
              <w:bottom w:val="nil"/>
              <w:right w:val="nil"/>
            </w:tcBorders>
            <w:shd w:val="clear" w:color="auto" w:fill="E6E6E6"/>
            <w:noWrap/>
            <w:vAlign w:val="bottom"/>
            <w:hideMark/>
          </w:tcPr>
          <w:p w14:paraId="3C588909"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700</w:t>
            </w:r>
          </w:p>
        </w:tc>
        <w:tc>
          <w:tcPr>
            <w:tcW w:w="619" w:type="pct"/>
            <w:tcBorders>
              <w:top w:val="nil"/>
              <w:left w:val="nil"/>
              <w:bottom w:val="nil"/>
              <w:right w:val="nil"/>
            </w:tcBorders>
            <w:shd w:val="clear" w:color="auto" w:fill="auto"/>
            <w:noWrap/>
            <w:vAlign w:val="bottom"/>
            <w:hideMark/>
          </w:tcPr>
          <w:p w14:paraId="2B8DF2DD"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700</w:t>
            </w:r>
          </w:p>
        </w:tc>
        <w:tc>
          <w:tcPr>
            <w:tcW w:w="619" w:type="pct"/>
            <w:tcBorders>
              <w:top w:val="nil"/>
              <w:left w:val="nil"/>
              <w:bottom w:val="nil"/>
              <w:right w:val="nil"/>
            </w:tcBorders>
            <w:shd w:val="clear" w:color="000000" w:fill="FFFFFF"/>
            <w:noWrap/>
            <w:vAlign w:val="bottom"/>
            <w:hideMark/>
          </w:tcPr>
          <w:p w14:paraId="7FAAE4E5"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700</w:t>
            </w:r>
          </w:p>
        </w:tc>
        <w:tc>
          <w:tcPr>
            <w:tcW w:w="619" w:type="pct"/>
            <w:tcBorders>
              <w:top w:val="nil"/>
              <w:left w:val="nil"/>
              <w:bottom w:val="nil"/>
              <w:right w:val="nil"/>
            </w:tcBorders>
            <w:shd w:val="clear" w:color="000000" w:fill="FFFFFF"/>
            <w:noWrap/>
            <w:vAlign w:val="bottom"/>
            <w:hideMark/>
          </w:tcPr>
          <w:p w14:paraId="5A1C1283"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700</w:t>
            </w:r>
          </w:p>
        </w:tc>
      </w:tr>
      <w:tr w:rsidR="001C0F49" w:rsidRPr="007131C7" w14:paraId="56E83F18" w14:textId="77777777" w:rsidTr="00237A5C">
        <w:trPr>
          <w:trHeight w:val="204"/>
        </w:trPr>
        <w:tc>
          <w:tcPr>
            <w:tcW w:w="1872" w:type="pct"/>
            <w:tcBorders>
              <w:top w:val="nil"/>
              <w:left w:val="nil"/>
              <w:bottom w:val="nil"/>
              <w:right w:val="nil"/>
            </w:tcBorders>
            <w:shd w:val="clear" w:color="auto" w:fill="auto"/>
            <w:noWrap/>
            <w:vAlign w:val="bottom"/>
            <w:hideMark/>
          </w:tcPr>
          <w:p w14:paraId="2F971D99"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Total gains</w:t>
            </w:r>
          </w:p>
        </w:tc>
        <w:tc>
          <w:tcPr>
            <w:tcW w:w="655" w:type="pct"/>
            <w:tcBorders>
              <w:top w:val="single" w:sz="4" w:space="0" w:color="auto"/>
              <w:left w:val="nil"/>
              <w:bottom w:val="single" w:sz="4" w:space="0" w:color="auto"/>
              <w:right w:val="nil"/>
            </w:tcBorders>
            <w:shd w:val="clear" w:color="auto" w:fill="auto"/>
            <w:noWrap/>
            <w:vAlign w:val="bottom"/>
            <w:hideMark/>
          </w:tcPr>
          <w:p w14:paraId="5357555E"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20,498</w:t>
            </w:r>
          </w:p>
        </w:tc>
        <w:tc>
          <w:tcPr>
            <w:tcW w:w="618" w:type="pct"/>
            <w:tcBorders>
              <w:top w:val="single" w:sz="4" w:space="0" w:color="auto"/>
              <w:left w:val="nil"/>
              <w:bottom w:val="single" w:sz="4" w:space="0" w:color="auto"/>
              <w:right w:val="nil"/>
            </w:tcBorders>
            <w:shd w:val="clear" w:color="auto" w:fill="E6E6E6"/>
            <w:noWrap/>
            <w:vAlign w:val="bottom"/>
            <w:hideMark/>
          </w:tcPr>
          <w:p w14:paraId="5872DF5F"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700</w:t>
            </w:r>
          </w:p>
        </w:tc>
        <w:tc>
          <w:tcPr>
            <w:tcW w:w="619" w:type="pct"/>
            <w:tcBorders>
              <w:top w:val="single" w:sz="4" w:space="0" w:color="auto"/>
              <w:left w:val="nil"/>
              <w:bottom w:val="single" w:sz="4" w:space="0" w:color="auto"/>
              <w:right w:val="nil"/>
            </w:tcBorders>
            <w:shd w:val="clear" w:color="auto" w:fill="auto"/>
            <w:noWrap/>
            <w:vAlign w:val="bottom"/>
            <w:hideMark/>
          </w:tcPr>
          <w:p w14:paraId="49F032C0"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700</w:t>
            </w:r>
          </w:p>
        </w:tc>
        <w:tc>
          <w:tcPr>
            <w:tcW w:w="619" w:type="pct"/>
            <w:tcBorders>
              <w:top w:val="single" w:sz="4" w:space="0" w:color="auto"/>
              <w:left w:val="nil"/>
              <w:bottom w:val="single" w:sz="4" w:space="0" w:color="auto"/>
              <w:right w:val="nil"/>
            </w:tcBorders>
            <w:shd w:val="clear" w:color="000000" w:fill="FFFFFF"/>
            <w:noWrap/>
            <w:vAlign w:val="bottom"/>
            <w:hideMark/>
          </w:tcPr>
          <w:p w14:paraId="1ED7D787"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700</w:t>
            </w:r>
          </w:p>
        </w:tc>
        <w:tc>
          <w:tcPr>
            <w:tcW w:w="619" w:type="pct"/>
            <w:tcBorders>
              <w:top w:val="single" w:sz="4" w:space="0" w:color="auto"/>
              <w:left w:val="nil"/>
              <w:bottom w:val="single" w:sz="4" w:space="0" w:color="auto"/>
              <w:right w:val="nil"/>
            </w:tcBorders>
            <w:shd w:val="clear" w:color="000000" w:fill="FFFFFF"/>
            <w:noWrap/>
            <w:vAlign w:val="bottom"/>
            <w:hideMark/>
          </w:tcPr>
          <w:p w14:paraId="59741F79"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700</w:t>
            </w:r>
          </w:p>
        </w:tc>
      </w:tr>
      <w:tr w:rsidR="001C0F49" w:rsidRPr="007131C7" w14:paraId="64A2BBA6" w14:textId="77777777" w:rsidTr="00237A5C">
        <w:trPr>
          <w:trHeight w:val="204"/>
        </w:trPr>
        <w:tc>
          <w:tcPr>
            <w:tcW w:w="1872" w:type="pct"/>
            <w:tcBorders>
              <w:top w:val="nil"/>
              <w:left w:val="nil"/>
              <w:bottom w:val="nil"/>
              <w:right w:val="nil"/>
            </w:tcBorders>
            <w:shd w:val="clear" w:color="auto" w:fill="auto"/>
            <w:noWrap/>
            <w:vAlign w:val="bottom"/>
            <w:hideMark/>
          </w:tcPr>
          <w:p w14:paraId="26C96944"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Total own-source income</w:t>
            </w:r>
          </w:p>
        </w:tc>
        <w:tc>
          <w:tcPr>
            <w:tcW w:w="655" w:type="pct"/>
            <w:tcBorders>
              <w:top w:val="single" w:sz="4" w:space="0" w:color="auto"/>
              <w:left w:val="nil"/>
              <w:bottom w:val="single" w:sz="4" w:space="0" w:color="auto"/>
              <w:right w:val="nil"/>
            </w:tcBorders>
            <w:shd w:val="clear" w:color="auto" w:fill="auto"/>
            <w:noWrap/>
            <w:vAlign w:val="bottom"/>
            <w:hideMark/>
          </w:tcPr>
          <w:p w14:paraId="17D81E9C"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34,820</w:t>
            </w:r>
          </w:p>
        </w:tc>
        <w:tc>
          <w:tcPr>
            <w:tcW w:w="618" w:type="pct"/>
            <w:tcBorders>
              <w:top w:val="single" w:sz="4" w:space="0" w:color="auto"/>
              <w:left w:val="nil"/>
              <w:bottom w:val="single" w:sz="4" w:space="0" w:color="auto"/>
              <w:right w:val="nil"/>
            </w:tcBorders>
            <w:shd w:val="clear" w:color="auto" w:fill="E6E6E6"/>
            <w:noWrap/>
            <w:vAlign w:val="bottom"/>
            <w:hideMark/>
          </w:tcPr>
          <w:p w14:paraId="591B1665"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1</w:t>
            </w:r>
            <w:r>
              <w:rPr>
                <w:rFonts w:ascii="Arial" w:hAnsi="Arial" w:cs="Arial"/>
                <w:b/>
                <w:bCs/>
                <w:sz w:val="16"/>
                <w:szCs w:val="16"/>
              </w:rPr>
              <w:t>7,391</w:t>
            </w:r>
          </w:p>
        </w:tc>
        <w:tc>
          <w:tcPr>
            <w:tcW w:w="619" w:type="pct"/>
            <w:tcBorders>
              <w:top w:val="single" w:sz="4" w:space="0" w:color="auto"/>
              <w:left w:val="nil"/>
              <w:bottom w:val="single" w:sz="4" w:space="0" w:color="auto"/>
              <w:right w:val="nil"/>
            </w:tcBorders>
            <w:shd w:val="clear" w:color="auto" w:fill="auto"/>
            <w:noWrap/>
            <w:vAlign w:val="bottom"/>
            <w:hideMark/>
          </w:tcPr>
          <w:p w14:paraId="7F3704B8"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1</w:t>
            </w:r>
            <w:r>
              <w:rPr>
                <w:rFonts w:ascii="Arial" w:hAnsi="Arial" w:cs="Arial"/>
                <w:b/>
                <w:bCs/>
                <w:sz w:val="16"/>
                <w:szCs w:val="16"/>
              </w:rPr>
              <w:t>0,612</w:t>
            </w:r>
          </w:p>
        </w:tc>
        <w:tc>
          <w:tcPr>
            <w:tcW w:w="619" w:type="pct"/>
            <w:tcBorders>
              <w:top w:val="single" w:sz="4" w:space="0" w:color="auto"/>
              <w:left w:val="nil"/>
              <w:bottom w:val="single" w:sz="4" w:space="0" w:color="auto"/>
              <w:right w:val="nil"/>
            </w:tcBorders>
            <w:shd w:val="clear" w:color="000000" w:fill="FFFFFF"/>
            <w:noWrap/>
            <w:vAlign w:val="bottom"/>
            <w:hideMark/>
          </w:tcPr>
          <w:p w14:paraId="7CBCF37D"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7,912</w:t>
            </w:r>
          </w:p>
        </w:tc>
        <w:tc>
          <w:tcPr>
            <w:tcW w:w="619" w:type="pct"/>
            <w:tcBorders>
              <w:top w:val="single" w:sz="4" w:space="0" w:color="auto"/>
              <w:left w:val="nil"/>
              <w:bottom w:val="single" w:sz="4" w:space="0" w:color="auto"/>
              <w:right w:val="nil"/>
            </w:tcBorders>
            <w:shd w:val="clear" w:color="000000" w:fill="FFFFFF"/>
            <w:noWrap/>
            <w:vAlign w:val="bottom"/>
            <w:hideMark/>
          </w:tcPr>
          <w:p w14:paraId="77D5EAEF"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7,162</w:t>
            </w:r>
          </w:p>
        </w:tc>
      </w:tr>
      <w:tr w:rsidR="001C0F49" w:rsidRPr="007131C7" w14:paraId="7CE4A61F" w14:textId="77777777" w:rsidTr="00237A5C">
        <w:trPr>
          <w:trHeight w:val="204"/>
        </w:trPr>
        <w:tc>
          <w:tcPr>
            <w:tcW w:w="1872" w:type="pct"/>
            <w:tcBorders>
              <w:top w:val="nil"/>
              <w:left w:val="nil"/>
              <w:bottom w:val="nil"/>
              <w:right w:val="nil"/>
            </w:tcBorders>
            <w:shd w:val="clear" w:color="auto" w:fill="auto"/>
            <w:vAlign w:val="bottom"/>
            <w:hideMark/>
          </w:tcPr>
          <w:p w14:paraId="5205ADA3" w14:textId="77777777" w:rsidR="001C0F49" w:rsidRPr="007131C7" w:rsidRDefault="001C0F49" w:rsidP="00293BD0">
            <w:pPr>
              <w:spacing w:after="0" w:line="240" w:lineRule="auto"/>
              <w:rPr>
                <w:rFonts w:ascii="Arial" w:hAnsi="Arial" w:cs="Arial"/>
                <w:b/>
                <w:bCs/>
                <w:color w:val="000000"/>
                <w:sz w:val="16"/>
                <w:szCs w:val="16"/>
              </w:rPr>
            </w:pPr>
            <w:r w:rsidRPr="007131C7">
              <w:rPr>
                <w:rFonts w:ascii="Arial" w:hAnsi="Arial" w:cs="Arial"/>
                <w:b/>
                <w:bCs/>
                <w:color w:val="000000"/>
                <w:sz w:val="16"/>
                <w:szCs w:val="16"/>
              </w:rPr>
              <w:t>Net (cost of)/contribution by services</w:t>
            </w:r>
          </w:p>
        </w:tc>
        <w:tc>
          <w:tcPr>
            <w:tcW w:w="655" w:type="pct"/>
            <w:tcBorders>
              <w:top w:val="nil"/>
              <w:left w:val="nil"/>
              <w:bottom w:val="single" w:sz="4" w:space="0" w:color="auto"/>
              <w:right w:val="nil"/>
            </w:tcBorders>
            <w:shd w:val="clear" w:color="auto" w:fill="auto"/>
            <w:noWrap/>
            <w:vAlign w:val="bottom"/>
            <w:hideMark/>
          </w:tcPr>
          <w:p w14:paraId="3EE33A5B"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w:t>
            </w:r>
            <w:r>
              <w:rPr>
                <w:rFonts w:ascii="Arial" w:hAnsi="Arial" w:cs="Arial"/>
                <w:b/>
                <w:bCs/>
                <w:sz w:val="16"/>
                <w:szCs w:val="16"/>
              </w:rPr>
              <w:t>43,374</w:t>
            </w:r>
            <w:r w:rsidRPr="00895B3C">
              <w:rPr>
                <w:rFonts w:ascii="Arial" w:hAnsi="Arial" w:cs="Arial"/>
                <w:b/>
                <w:bCs/>
                <w:sz w:val="16"/>
                <w:szCs w:val="16"/>
              </w:rPr>
              <w:t>)</w:t>
            </w:r>
          </w:p>
        </w:tc>
        <w:tc>
          <w:tcPr>
            <w:tcW w:w="618" w:type="pct"/>
            <w:tcBorders>
              <w:top w:val="nil"/>
              <w:left w:val="nil"/>
              <w:bottom w:val="single" w:sz="4" w:space="0" w:color="auto"/>
              <w:right w:val="nil"/>
            </w:tcBorders>
            <w:shd w:val="clear" w:color="auto" w:fill="E6E6E6"/>
            <w:noWrap/>
            <w:vAlign w:val="bottom"/>
            <w:hideMark/>
          </w:tcPr>
          <w:p w14:paraId="2E427D5E"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(69,</w:t>
            </w:r>
            <w:r>
              <w:rPr>
                <w:rFonts w:ascii="Arial" w:hAnsi="Arial" w:cs="Arial"/>
                <w:b/>
                <w:bCs/>
                <w:sz w:val="16"/>
                <w:szCs w:val="16"/>
              </w:rPr>
              <w:t>468</w:t>
            </w:r>
            <w:r w:rsidRPr="00895B3C">
              <w:rPr>
                <w:rFonts w:ascii="Arial" w:hAnsi="Arial" w:cs="Arial"/>
                <w:b/>
                <w:bCs/>
                <w:sz w:val="16"/>
                <w:szCs w:val="16"/>
              </w:rPr>
              <w:t>)</w:t>
            </w:r>
          </w:p>
        </w:tc>
        <w:tc>
          <w:tcPr>
            <w:tcW w:w="619" w:type="pct"/>
            <w:tcBorders>
              <w:top w:val="nil"/>
              <w:left w:val="nil"/>
              <w:bottom w:val="single" w:sz="4" w:space="0" w:color="auto"/>
              <w:right w:val="nil"/>
            </w:tcBorders>
            <w:shd w:val="clear" w:color="auto" w:fill="auto"/>
            <w:noWrap/>
            <w:vAlign w:val="bottom"/>
            <w:hideMark/>
          </w:tcPr>
          <w:p w14:paraId="47D03D7D"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(5</w:t>
            </w:r>
            <w:r>
              <w:rPr>
                <w:rFonts w:ascii="Arial" w:hAnsi="Arial" w:cs="Arial"/>
                <w:b/>
                <w:bCs/>
                <w:sz w:val="16"/>
                <w:szCs w:val="16"/>
              </w:rPr>
              <w:t>6,522</w:t>
            </w:r>
            <w:r w:rsidRPr="00895B3C">
              <w:rPr>
                <w:rFonts w:ascii="Arial" w:hAnsi="Arial" w:cs="Arial"/>
                <w:b/>
                <w:bCs/>
                <w:sz w:val="16"/>
                <w:szCs w:val="16"/>
              </w:rPr>
              <w:t>)</w:t>
            </w:r>
          </w:p>
        </w:tc>
        <w:tc>
          <w:tcPr>
            <w:tcW w:w="619" w:type="pct"/>
            <w:tcBorders>
              <w:top w:val="nil"/>
              <w:left w:val="nil"/>
              <w:bottom w:val="single" w:sz="4" w:space="0" w:color="auto"/>
              <w:right w:val="nil"/>
            </w:tcBorders>
            <w:shd w:val="clear" w:color="000000" w:fill="FFFFFF"/>
            <w:noWrap/>
            <w:vAlign w:val="bottom"/>
            <w:hideMark/>
          </w:tcPr>
          <w:p w14:paraId="1AD3C30C"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(5</w:t>
            </w:r>
            <w:r>
              <w:rPr>
                <w:rFonts w:ascii="Arial" w:hAnsi="Arial" w:cs="Arial"/>
                <w:b/>
                <w:bCs/>
                <w:sz w:val="16"/>
                <w:szCs w:val="16"/>
              </w:rPr>
              <w:t>6,893</w:t>
            </w:r>
            <w:r w:rsidRPr="00895B3C">
              <w:rPr>
                <w:rFonts w:ascii="Arial" w:hAnsi="Arial" w:cs="Arial"/>
                <w:b/>
                <w:bCs/>
                <w:sz w:val="16"/>
                <w:szCs w:val="16"/>
              </w:rPr>
              <w:t>)</w:t>
            </w:r>
          </w:p>
        </w:tc>
        <w:tc>
          <w:tcPr>
            <w:tcW w:w="619" w:type="pct"/>
            <w:tcBorders>
              <w:top w:val="nil"/>
              <w:left w:val="nil"/>
              <w:bottom w:val="single" w:sz="4" w:space="0" w:color="auto"/>
              <w:right w:val="nil"/>
            </w:tcBorders>
            <w:shd w:val="clear" w:color="000000" w:fill="FFFFFF"/>
            <w:noWrap/>
            <w:vAlign w:val="bottom"/>
            <w:hideMark/>
          </w:tcPr>
          <w:p w14:paraId="48EE66A5"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(5</w:t>
            </w:r>
            <w:r>
              <w:rPr>
                <w:rFonts w:ascii="Arial" w:hAnsi="Arial" w:cs="Arial"/>
                <w:b/>
                <w:bCs/>
                <w:sz w:val="16"/>
                <w:szCs w:val="16"/>
              </w:rPr>
              <w:t>7,115</w:t>
            </w:r>
            <w:r w:rsidRPr="00895B3C">
              <w:rPr>
                <w:rFonts w:ascii="Arial" w:hAnsi="Arial" w:cs="Arial"/>
                <w:b/>
                <w:bCs/>
                <w:sz w:val="16"/>
                <w:szCs w:val="16"/>
              </w:rPr>
              <w:t>)</w:t>
            </w:r>
          </w:p>
        </w:tc>
      </w:tr>
      <w:tr w:rsidR="001C0F49" w:rsidRPr="007131C7" w14:paraId="1ACF0FAB" w14:textId="77777777" w:rsidTr="00237A5C">
        <w:trPr>
          <w:trHeight w:val="204"/>
        </w:trPr>
        <w:tc>
          <w:tcPr>
            <w:tcW w:w="1872" w:type="pct"/>
            <w:tcBorders>
              <w:top w:val="nil"/>
              <w:left w:val="nil"/>
              <w:bottom w:val="nil"/>
              <w:right w:val="nil"/>
            </w:tcBorders>
            <w:shd w:val="clear" w:color="auto" w:fill="auto"/>
            <w:noWrap/>
            <w:vAlign w:val="bottom"/>
            <w:hideMark/>
          </w:tcPr>
          <w:p w14:paraId="6AC5FFD3" w14:textId="77777777" w:rsidR="001C0F49" w:rsidRPr="007131C7" w:rsidRDefault="001C0F49" w:rsidP="00293BD0">
            <w:pPr>
              <w:spacing w:after="0" w:line="240" w:lineRule="auto"/>
              <w:ind w:left="113"/>
              <w:rPr>
                <w:rFonts w:ascii="Arial" w:hAnsi="Arial" w:cs="Arial"/>
                <w:sz w:val="16"/>
                <w:szCs w:val="16"/>
              </w:rPr>
            </w:pPr>
            <w:r w:rsidRPr="007131C7">
              <w:rPr>
                <w:rFonts w:ascii="Arial" w:hAnsi="Arial" w:cs="Arial"/>
                <w:sz w:val="16"/>
                <w:szCs w:val="16"/>
              </w:rPr>
              <w:t>Revenue from Government</w:t>
            </w:r>
          </w:p>
        </w:tc>
        <w:tc>
          <w:tcPr>
            <w:tcW w:w="655" w:type="pct"/>
            <w:tcBorders>
              <w:top w:val="nil"/>
              <w:left w:val="nil"/>
              <w:bottom w:val="single" w:sz="4" w:space="0" w:color="auto"/>
              <w:right w:val="nil"/>
            </w:tcBorders>
            <w:shd w:val="clear" w:color="auto" w:fill="auto"/>
            <w:noWrap/>
            <w:vAlign w:val="bottom"/>
            <w:hideMark/>
          </w:tcPr>
          <w:p w14:paraId="48F43890"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57,493</w:t>
            </w:r>
          </w:p>
        </w:tc>
        <w:tc>
          <w:tcPr>
            <w:tcW w:w="618" w:type="pct"/>
            <w:tcBorders>
              <w:top w:val="nil"/>
              <w:left w:val="nil"/>
              <w:bottom w:val="single" w:sz="4" w:space="0" w:color="auto"/>
              <w:right w:val="nil"/>
            </w:tcBorders>
            <w:shd w:val="clear" w:color="auto" w:fill="E6E6E6"/>
            <w:noWrap/>
            <w:vAlign w:val="bottom"/>
            <w:hideMark/>
          </w:tcPr>
          <w:p w14:paraId="5C2AD057"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60,989</w:t>
            </w:r>
          </w:p>
        </w:tc>
        <w:tc>
          <w:tcPr>
            <w:tcW w:w="619" w:type="pct"/>
            <w:tcBorders>
              <w:top w:val="nil"/>
              <w:left w:val="nil"/>
              <w:bottom w:val="single" w:sz="4" w:space="0" w:color="auto"/>
              <w:right w:val="nil"/>
            </w:tcBorders>
            <w:shd w:val="clear" w:color="auto" w:fill="auto"/>
            <w:noWrap/>
            <w:vAlign w:val="bottom"/>
            <w:hideMark/>
          </w:tcPr>
          <w:p w14:paraId="71878640"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4</w:t>
            </w:r>
            <w:r>
              <w:rPr>
                <w:rFonts w:ascii="Arial" w:hAnsi="Arial" w:cs="Arial"/>
                <w:sz w:val="16"/>
                <w:szCs w:val="16"/>
              </w:rPr>
              <w:t>8,033</w:t>
            </w:r>
          </w:p>
        </w:tc>
        <w:tc>
          <w:tcPr>
            <w:tcW w:w="619" w:type="pct"/>
            <w:tcBorders>
              <w:top w:val="nil"/>
              <w:left w:val="nil"/>
              <w:bottom w:val="single" w:sz="4" w:space="0" w:color="auto"/>
              <w:right w:val="nil"/>
            </w:tcBorders>
            <w:shd w:val="clear" w:color="000000" w:fill="FFFFFF"/>
            <w:noWrap/>
            <w:vAlign w:val="bottom"/>
            <w:hideMark/>
          </w:tcPr>
          <w:p w14:paraId="77362D9F"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4</w:t>
            </w:r>
            <w:r>
              <w:rPr>
                <w:rFonts w:ascii="Arial" w:hAnsi="Arial" w:cs="Arial"/>
                <w:sz w:val="16"/>
                <w:szCs w:val="16"/>
              </w:rPr>
              <w:t>8.370</w:t>
            </w:r>
            <w:r w:rsidRPr="00895B3C">
              <w:rPr>
                <w:rFonts w:ascii="Arial" w:hAnsi="Arial" w:cs="Arial"/>
                <w:sz w:val="16"/>
                <w:szCs w:val="16"/>
              </w:rPr>
              <w:t>6</w:t>
            </w:r>
          </w:p>
        </w:tc>
        <w:tc>
          <w:tcPr>
            <w:tcW w:w="619" w:type="pct"/>
            <w:tcBorders>
              <w:top w:val="nil"/>
              <w:left w:val="nil"/>
              <w:bottom w:val="single" w:sz="4" w:space="0" w:color="auto"/>
              <w:right w:val="nil"/>
            </w:tcBorders>
            <w:shd w:val="clear" w:color="000000" w:fill="FFFFFF"/>
            <w:noWrap/>
            <w:vAlign w:val="bottom"/>
            <w:hideMark/>
          </w:tcPr>
          <w:p w14:paraId="74812E03"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4</w:t>
            </w:r>
            <w:r>
              <w:rPr>
                <w:rFonts w:ascii="Arial" w:hAnsi="Arial" w:cs="Arial"/>
                <w:sz w:val="16"/>
                <w:szCs w:val="16"/>
              </w:rPr>
              <w:t>8,600</w:t>
            </w:r>
          </w:p>
        </w:tc>
      </w:tr>
      <w:tr w:rsidR="001C0F49" w:rsidRPr="007131C7" w14:paraId="57507203" w14:textId="77777777" w:rsidTr="00237A5C">
        <w:trPr>
          <w:trHeight w:val="204"/>
        </w:trPr>
        <w:tc>
          <w:tcPr>
            <w:tcW w:w="1872" w:type="pct"/>
            <w:tcBorders>
              <w:top w:val="nil"/>
              <w:left w:val="nil"/>
              <w:bottom w:val="nil"/>
              <w:right w:val="nil"/>
            </w:tcBorders>
            <w:shd w:val="clear" w:color="auto" w:fill="auto"/>
            <w:vAlign w:val="bottom"/>
            <w:hideMark/>
          </w:tcPr>
          <w:p w14:paraId="1498E03A"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Surplus/(deficit) attributable to the Australian Government</w:t>
            </w:r>
          </w:p>
        </w:tc>
        <w:tc>
          <w:tcPr>
            <w:tcW w:w="655" w:type="pct"/>
            <w:tcBorders>
              <w:top w:val="nil"/>
              <w:left w:val="nil"/>
              <w:bottom w:val="single" w:sz="4" w:space="0" w:color="auto"/>
              <w:right w:val="nil"/>
            </w:tcBorders>
            <w:shd w:val="clear" w:color="auto" w:fill="auto"/>
            <w:noWrap/>
            <w:vAlign w:val="bottom"/>
            <w:hideMark/>
          </w:tcPr>
          <w:p w14:paraId="47DEC106"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14,119</w:t>
            </w:r>
          </w:p>
        </w:tc>
        <w:tc>
          <w:tcPr>
            <w:tcW w:w="618" w:type="pct"/>
            <w:tcBorders>
              <w:top w:val="nil"/>
              <w:left w:val="nil"/>
              <w:bottom w:val="single" w:sz="4" w:space="0" w:color="auto"/>
              <w:right w:val="nil"/>
            </w:tcBorders>
            <w:shd w:val="clear" w:color="auto" w:fill="E6E6E6"/>
            <w:noWrap/>
            <w:vAlign w:val="bottom"/>
            <w:hideMark/>
          </w:tcPr>
          <w:p w14:paraId="479FE69C"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w:t>
            </w:r>
            <w:r>
              <w:rPr>
                <w:rFonts w:ascii="Arial" w:hAnsi="Arial" w:cs="Arial"/>
                <w:b/>
                <w:bCs/>
                <w:sz w:val="16"/>
                <w:szCs w:val="16"/>
              </w:rPr>
              <w:t>479</w:t>
            </w:r>
            <w:r w:rsidRPr="00895B3C">
              <w:rPr>
                <w:rFonts w:ascii="Arial" w:hAnsi="Arial" w:cs="Arial"/>
                <w:b/>
                <w:bCs/>
                <w:sz w:val="16"/>
                <w:szCs w:val="16"/>
              </w:rPr>
              <w:t>)</w:t>
            </w:r>
          </w:p>
        </w:tc>
        <w:tc>
          <w:tcPr>
            <w:tcW w:w="619" w:type="pct"/>
            <w:tcBorders>
              <w:top w:val="nil"/>
              <w:left w:val="nil"/>
              <w:bottom w:val="single" w:sz="4" w:space="0" w:color="auto"/>
              <w:right w:val="nil"/>
            </w:tcBorders>
            <w:shd w:val="clear" w:color="auto" w:fill="auto"/>
            <w:noWrap/>
            <w:vAlign w:val="bottom"/>
            <w:hideMark/>
          </w:tcPr>
          <w:p w14:paraId="5C5EC9EF"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(8,489)</w:t>
            </w:r>
          </w:p>
        </w:tc>
        <w:tc>
          <w:tcPr>
            <w:tcW w:w="619" w:type="pct"/>
            <w:tcBorders>
              <w:top w:val="nil"/>
              <w:left w:val="nil"/>
              <w:bottom w:val="single" w:sz="4" w:space="0" w:color="auto"/>
              <w:right w:val="nil"/>
            </w:tcBorders>
            <w:shd w:val="clear" w:color="000000" w:fill="FFFFFF"/>
            <w:noWrap/>
            <w:vAlign w:val="bottom"/>
            <w:hideMark/>
          </w:tcPr>
          <w:p w14:paraId="3B75B8CE"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(8,523)</w:t>
            </w:r>
          </w:p>
        </w:tc>
        <w:tc>
          <w:tcPr>
            <w:tcW w:w="619" w:type="pct"/>
            <w:tcBorders>
              <w:top w:val="nil"/>
              <w:left w:val="nil"/>
              <w:bottom w:val="single" w:sz="4" w:space="0" w:color="auto"/>
              <w:right w:val="nil"/>
            </w:tcBorders>
            <w:shd w:val="clear" w:color="000000" w:fill="FFFFFF"/>
            <w:noWrap/>
            <w:vAlign w:val="bottom"/>
            <w:hideMark/>
          </w:tcPr>
          <w:p w14:paraId="2E3F8EA7"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(8,515)</w:t>
            </w:r>
          </w:p>
        </w:tc>
      </w:tr>
      <w:tr w:rsidR="001C0F49" w:rsidRPr="007131C7" w14:paraId="53753C6D" w14:textId="77777777" w:rsidTr="00237A5C">
        <w:trPr>
          <w:trHeight w:val="204"/>
        </w:trPr>
        <w:tc>
          <w:tcPr>
            <w:tcW w:w="1872" w:type="pct"/>
            <w:tcBorders>
              <w:top w:val="nil"/>
              <w:left w:val="nil"/>
              <w:bottom w:val="single" w:sz="4" w:space="0" w:color="auto"/>
              <w:right w:val="nil"/>
            </w:tcBorders>
            <w:shd w:val="clear" w:color="auto" w:fill="auto"/>
            <w:vAlign w:val="bottom"/>
            <w:hideMark/>
          </w:tcPr>
          <w:p w14:paraId="4432B2A8" w14:textId="77777777" w:rsidR="001C0F49" w:rsidRPr="007131C7" w:rsidRDefault="001C0F49" w:rsidP="00293BD0">
            <w:pPr>
              <w:spacing w:after="0" w:line="240" w:lineRule="auto"/>
              <w:rPr>
                <w:rFonts w:ascii="Arial" w:hAnsi="Arial" w:cs="Arial"/>
                <w:b/>
                <w:bCs/>
                <w:sz w:val="16"/>
                <w:szCs w:val="16"/>
              </w:rPr>
            </w:pPr>
            <w:r w:rsidRPr="007131C7">
              <w:rPr>
                <w:rFonts w:ascii="Arial" w:hAnsi="Arial" w:cs="Arial"/>
                <w:b/>
                <w:bCs/>
                <w:sz w:val="16"/>
                <w:szCs w:val="16"/>
              </w:rPr>
              <w:t>Total comprehensive income/(loss) a</w:t>
            </w:r>
            <w:r>
              <w:rPr>
                <w:rFonts w:ascii="Arial" w:hAnsi="Arial" w:cs="Arial"/>
                <w:b/>
                <w:bCs/>
                <w:sz w:val="16"/>
                <w:szCs w:val="16"/>
              </w:rPr>
              <w:t xml:space="preserve">ttributable to the Australian </w:t>
            </w:r>
            <w:r w:rsidRPr="007131C7">
              <w:rPr>
                <w:rFonts w:ascii="Arial" w:hAnsi="Arial" w:cs="Arial"/>
                <w:b/>
                <w:bCs/>
                <w:sz w:val="16"/>
                <w:szCs w:val="16"/>
              </w:rPr>
              <w:t>Government</w:t>
            </w:r>
          </w:p>
        </w:tc>
        <w:tc>
          <w:tcPr>
            <w:tcW w:w="655" w:type="pct"/>
            <w:tcBorders>
              <w:top w:val="nil"/>
              <w:left w:val="nil"/>
              <w:bottom w:val="single" w:sz="4" w:space="0" w:color="auto"/>
              <w:right w:val="nil"/>
            </w:tcBorders>
            <w:shd w:val="clear" w:color="auto" w:fill="auto"/>
            <w:noWrap/>
            <w:vAlign w:val="bottom"/>
            <w:hideMark/>
          </w:tcPr>
          <w:p w14:paraId="67FCC181"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14,119</w:t>
            </w:r>
          </w:p>
        </w:tc>
        <w:tc>
          <w:tcPr>
            <w:tcW w:w="618" w:type="pct"/>
            <w:tcBorders>
              <w:top w:val="nil"/>
              <w:left w:val="nil"/>
              <w:bottom w:val="single" w:sz="4" w:space="0" w:color="auto"/>
              <w:right w:val="nil"/>
            </w:tcBorders>
            <w:shd w:val="clear" w:color="auto" w:fill="E6E6E6"/>
            <w:noWrap/>
            <w:vAlign w:val="bottom"/>
            <w:hideMark/>
          </w:tcPr>
          <w:p w14:paraId="66984FF9"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w:t>
            </w:r>
            <w:r>
              <w:rPr>
                <w:rFonts w:ascii="Arial" w:hAnsi="Arial" w:cs="Arial"/>
                <w:b/>
                <w:bCs/>
                <w:sz w:val="16"/>
                <w:szCs w:val="16"/>
              </w:rPr>
              <w:t>479</w:t>
            </w:r>
            <w:r w:rsidRPr="00895B3C">
              <w:rPr>
                <w:rFonts w:ascii="Arial" w:hAnsi="Arial" w:cs="Arial"/>
                <w:b/>
                <w:bCs/>
                <w:sz w:val="16"/>
                <w:szCs w:val="16"/>
              </w:rPr>
              <w:t>)</w:t>
            </w:r>
          </w:p>
        </w:tc>
        <w:tc>
          <w:tcPr>
            <w:tcW w:w="619" w:type="pct"/>
            <w:tcBorders>
              <w:top w:val="nil"/>
              <w:left w:val="nil"/>
              <w:bottom w:val="single" w:sz="4" w:space="0" w:color="auto"/>
              <w:right w:val="nil"/>
            </w:tcBorders>
            <w:shd w:val="clear" w:color="auto" w:fill="auto"/>
            <w:noWrap/>
            <w:vAlign w:val="bottom"/>
            <w:hideMark/>
          </w:tcPr>
          <w:p w14:paraId="7C40E2B0"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(8,489)</w:t>
            </w:r>
          </w:p>
        </w:tc>
        <w:tc>
          <w:tcPr>
            <w:tcW w:w="619" w:type="pct"/>
            <w:tcBorders>
              <w:top w:val="nil"/>
              <w:left w:val="nil"/>
              <w:bottom w:val="single" w:sz="4" w:space="0" w:color="auto"/>
              <w:right w:val="nil"/>
            </w:tcBorders>
            <w:shd w:val="clear" w:color="000000" w:fill="FFFFFF"/>
            <w:noWrap/>
            <w:vAlign w:val="bottom"/>
            <w:hideMark/>
          </w:tcPr>
          <w:p w14:paraId="604574F8"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(8,523)</w:t>
            </w:r>
          </w:p>
        </w:tc>
        <w:tc>
          <w:tcPr>
            <w:tcW w:w="619" w:type="pct"/>
            <w:tcBorders>
              <w:top w:val="nil"/>
              <w:left w:val="nil"/>
              <w:bottom w:val="single" w:sz="4" w:space="0" w:color="auto"/>
              <w:right w:val="nil"/>
            </w:tcBorders>
            <w:shd w:val="clear" w:color="000000" w:fill="FFFFFF"/>
            <w:noWrap/>
            <w:vAlign w:val="bottom"/>
            <w:hideMark/>
          </w:tcPr>
          <w:p w14:paraId="63A531D2"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(8,515)</w:t>
            </w:r>
          </w:p>
        </w:tc>
      </w:tr>
      <w:tr w:rsidR="001C0F49" w:rsidRPr="007131C7" w14:paraId="20F01609" w14:textId="77777777" w:rsidTr="00293BD0">
        <w:trPr>
          <w:trHeight w:val="204"/>
        </w:trPr>
        <w:tc>
          <w:tcPr>
            <w:tcW w:w="5000" w:type="pct"/>
            <w:gridSpan w:val="6"/>
            <w:tcBorders>
              <w:top w:val="nil"/>
              <w:left w:val="nil"/>
              <w:bottom w:val="single" w:sz="4" w:space="0" w:color="auto"/>
              <w:right w:val="nil"/>
            </w:tcBorders>
            <w:shd w:val="clear" w:color="auto" w:fill="auto"/>
            <w:noWrap/>
            <w:vAlign w:val="bottom"/>
            <w:hideMark/>
          </w:tcPr>
          <w:p w14:paraId="539BF418" w14:textId="77777777" w:rsidR="001C0F49" w:rsidRPr="007131C7" w:rsidRDefault="001C0F49" w:rsidP="00293BD0">
            <w:pPr>
              <w:spacing w:after="0" w:line="240" w:lineRule="auto"/>
              <w:rPr>
                <w:rFonts w:ascii="Arial" w:hAnsi="Arial" w:cs="Arial"/>
                <w:sz w:val="16"/>
                <w:szCs w:val="16"/>
              </w:rPr>
            </w:pPr>
            <w:r w:rsidRPr="007131C7">
              <w:rPr>
                <w:rFonts w:ascii="Arial" w:hAnsi="Arial" w:cs="Arial"/>
                <w:b/>
                <w:bCs/>
                <w:color w:val="000000"/>
                <w:sz w:val="16"/>
                <w:szCs w:val="16"/>
              </w:rPr>
              <w:t>Note: Impact of net cash appropriation arrangements</w:t>
            </w:r>
            <w:r w:rsidRPr="007131C7">
              <w:rPr>
                <w:rFonts w:ascii="Arial" w:hAnsi="Arial" w:cs="Arial"/>
                <w:sz w:val="16"/>
                <w:szCs w:val="16"/>
              </w:rPr>
              <w:t> </w:t>
            </w:r>
          </w:p>
        </w:tc>
      </w:tr>
      <w:tr w:rsidR="001C0F49" w:rsidRPr="007131C7" w14:paraId="45AD4D8C" w14:textId="77777777" w:rsidTr="00237A5C">
        <w:trPr>
          <w:trHeight w:val="204"/>
        </w:trPr>
        <w:tc>
          <w:tcPr>
            <w:tcW w:w="1872" w:type="pct"/>
            <w:tcBorders>
              <w:top w:val="nil"/>
              <w:left w:val="nil"/>
              <w:bottom w:val="nil"/>
              <w:right w:val="nil"/>
            </w:tcBorders>
            <w:shd w:val="clear" w:color="auto" w:fill="auto"/>
            <w:vAlign w:val="bottom"/>
            <w:hideMark/>
          </w:tcPr>
          <w:p w14:paraId="358A1E87" w14:textId="77777777" w:rsidR="001C0F49" w:rsidRPr="007131C7" w:rsidRDefault="001C0F49" w:rsidP="00293BD0">
            <w:pPr>
              <w:spacing w:after="0" w:line="240" w:lineRule="auto"/>
              <w:rPr>
                <w:rFonts w:ascii="Arial" w:hAnsi="Arial" w:cs="Arial"/>
                <w:b/>
                <w:bCs/>
                <w:color w:val="000000"/>
                <w:sz w:val="16"/>
                <w:szCs w:val="16"/>
              </w:rPr>
            </w:pPr>
            <w:r w:rsidRPr="007131C7">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7131C7">
              <w:rPr>
                <w:rFonts w:ascii="Arial" w:hAnsi="Arial" w:cs="Arial"/>
                <w:b/>
                <w:bCs/>
                <w:color w:val="000000"/>
                <w:sz w:val="16"/>
                <w:szCs w:val="16"/>
              </w:rPr>
              <w:t>- as per statement of Comprehensive Income</w:t>
            </w:r>
          </w:p>
        </w:tc>
        <w:tc>
          <w:tcPr>
            <w:tcW w:w="655" w:type="pct"/>
            <w:tcBorders>
              <w:top w:val="nil"/>
              <w:left w:val="nil"/>
              <w:bottom w:val="nil"/>
              <w:right w:val="nil"/>
            </w:tcBorders>
            <w:shd w:val="clear" w:color="auto" w:fill="auto"/>
            <w:noWrap/>
            <w:vAlign w:val="bottom"/>
            <w:hideMark/>
          </w:tcPr>
          <w:p w14:paraId="0EC1F0EB" w14:textId="77777777" w:rsidR="001C0F49" w:rsidRPr="00895B3C"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14,119</w:t>
            </w:r>
          </w:p>
        </w:tc>
        <w:tc>
          <w:tcPr>
            <w:tcW w:w="618" w:type="pct"/>
            <w:tcBorders>
              <w:top w:val="nil"/>
              <w:left w:val="nil"/>
              <w:bottom w:val="nil"/>
              <w:right w:val="nil"/>
            </w:tcBorders>
            <w:shd w:val="clear" w:color="auto" w:fill="E6E6E6"/>
            <w:noWrap/>
            <w:vAlign w:val="bottom"/>
            <w:hideMark/>
          </w:tcPr>
          <w:p w14:paraId="414432F9" w14:textId="77777777" w:rsidR="001C0F49" w:rsidRPr="00895B3C" w:rsidRDefault="001C0F49" w:rsidP="00293BD0">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w:t>
            </w:r>
            <w:r>
              <w:rPr>
                <w:rFonts w:ascii="Arial" w:hAnsi="Arial" w:cs="Arial"/>
                <w:b/>
                <w:bCs/>
                <w:color w:val="000000"/>
                <w:sz w:val="16"/>
                <w:szCs w:val="16"/>
              </w:rPr>
              <w:t>479</w:t>
            </w:r>
            <w:r w:rsidRPr="00895B3C">
              <w:rPr>
                <w:rFonts w:ascii="Arial" w:hAnsi="Arial" w:cs="Arial"/>
                <w:b/>
                <w:bCs/>
                <w:color w:val="000000"/>
                <w:sz w:val="16"/>
                <w:szCs w:val="16"/>
              </w:rPr>
              <w:t>)</w:t>
            </w:r>
          </w:p>
        </w:tc>
        <w:tc>
          <w:tcPr>
            <w:tcW w:w="619" w:type="pct"/>
            <w:tcBorders>
              <w:top w:val="nil"/>
              <w:left w:val="nil"/>
              <w:bottom w:val="nil"/>
              <w:right w:val="nil"/>
            </w:tcBorders>
            <w:shd w:val="clear" w:color="auto" w:fill="auto"/>
            <w:noWrap/>
            <w:vAlign w:val="bottom"/>
            <w:hideMark/>
          </w:tcPr>
          <w:p w14:paraId="70645EDC" w14:textId="77777777" w:rsidR="001C0F49" w:rsidRPr="00895B3C" w:rsidRDefault="001C0F49" w:rsidP="00293BD0">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(8,489)</w:t>
            </w:r>
          </w:p>
        </w:tc>
        <w:tc>
          <w:tcPr>
            <w:tcW w:w="619" w:type="pct"/>
            <w:tcBorders>
              <w:top w:val="nil"/>
              <w:left w:val="nil"/>
              <w:bottom w:val="nil"/>
              <w:right w:val="nil"/>
            </w:tcBorders>
            <w:shd w:val="clear" w:color="000000" w:fill="FFFFFF"/>
            <w:noWrap/>
            <w:vAlign w:val="bottom"/>
            <w:hideMark/>
          </w:tcPr>
          <w:p w14:paraId="5598070C" w14:textId="77777777" w:rsidR="001C0F49" w:rsidRPr="00895B3C" w:rsidRDefault="001C0F49" w:rsidP="00293BD0">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(8,523)</w:t>
            </w:r>
          </w:p>
        </w:tc>
        <w:tc>
          <w:tcPr>
            <w:tcW w:w="619" w:type="pct"/>
            <w:tcBorders>
              <w:top w:val="nil"/>
              <w:left w:val="nil"/>
              <w:bottom w:val="nil"/>
              <w:right w:val="nil"/>
            </w:tcBorders>
            <w:shd w:val="clear" w:color="000000" w:fill="FFFFFF"/>
            <w:noWrap/>
            <w:vAlign w:val="bottom"/>
            <w:hideMark/>
          </w:tcPr>
          <w:p w14:paraId="44532B34" w14:textId="77777777" w:rsidR="001C0F49" w:rsidRPr="00895B3C" w:rsidRDefault="001C0F49" w:rsidP="00293BD0">
            <w:pPr>
              <w:spacing w:after="0" w:line="240" w:lineRule="auto"/>
              <w:jc w:val="right"/>
              <w:rPr>
                <w:rFonts w:ascii="Arial" w:hAnsi="Arial" w:cs="Arial"/>
                <w:b/>
                <w:bCs/>
                <w:color w:val="000000"/>
                <w:sz w:val="16"/>
                <w:szCs w:val="16"/>
              </w:rPr>
            </w:pPr>
            <w:r w:rsidRPr="00895B3C">
              <w:rPr>
                <w:rFonts w:ascii="Arial" w:hAnsi="Arial" w:cs="Arial"/>
                <w:b/>
                <w:bCs/>
                <w:color w:val="000000"/>
                <w:sz w:val="16"/>
                <w:szCs w:val="16"/>
              </w:rPr>
              <w:t>(8,515)</w:t>
            </w:r>
          </w:p>
        </w:tc>
      </w:tr>
      <w:tr w:rsidR="001C0F49" w:rsidRPr="007131C7" w14:paraId="4295CD8B" w14:textId="77777777" w:rsidTr="00237A5C">
        <w:trPr>
          <w:trHeight w:val="204"/>
        </w:trPr>
        <w:tc>
          <w:tcPr>
            <w:tcW w:w="1872" w:type="pct"/>
            <w:tcBorders>
              <w:top w:val="nil"/>
              <w:left w:val="nil"/>
              <w:bottom w:val="nil"/>
              <w:right w:val="nil"/>
            </w:tcBorders>
            <w:shd w:val="clear" w:color="auto" w:fill="auto"/>
            <w:vAlign w:val="bottom"/>
            <w:hideMark/>
          </w:tcPr>
          <w:p w14:paraId="2484BDAA" w14:textId="77777777" w:rsidR="001C0F49" w:rsidRPr="007131C7" w:rsidRDefault="001C0F49" w:rsidP="00293BD0">
            <w:pPr>
              <w:spacing w:after="0" w:line="240" w:lineRule="auto"/>
              <w:ind w:left="113"/>
              <w:rPr>
                <w:rFonts w:ascii="Arial" w:hAnsi="Arial" w:cs="Arial"/>
                <w:color w:val="000000"/>
                <w:sz w:val="16"/>
                <w:szCs w:val="16"/>
              </w:rPr>
            </w:pPr>
            <w:r w:rsidRPr="00E633A6">
              <w:rPr>
                <w:rFonts w:ascii="Arial" w:hAnsi="Arial" w:cs="Arial"/>
                <w:sz w:val="16"/>
                <w:szCs w:val="16"/>
              </w:rPr>
              <w:t>plus: depreciation/amortisation of assets funded through appropriations (</w:t>
            </w:r>
            <w:r>
              <w:rPr>
                <w:rFonts w:ascii="Arial" w:hAnsi="Arial" w:cs="Arial"/>
                <w:sz w:val="16"/>
                <w:szCs w:val="16"/>
              </w:rPr>
              <w:t>Department</w:t>
            </w:r>
            <w:r w:rsidRPr="00E633A6">
              <w:rPr>
                <w:rFonts w:ascii="Arial" w:hAnsi="Arial" w:cs="Arial"/>
                <w:sz w:val="16"/>
                <w:szCs w:val="16"/>
              </w:rPr>
              <w:t>al capital</w:t>
            </w:r>
            <w:r w:rsidRPr="007131C7">
              <w:rPr>
                <w:rFonts w:ascii="Arial" w:hAnsi="Arial" w:cs="Arial"/>
                <w:color w:val="000000"/>
                <w:sz w:val="16"/>
                <w:szCs w:val="16"/>
              </w:rPr>
              <w:t xml:space="preserve"> budget funding and/or equity injections) </w:t>
            </w:r>
            <w:r w:rsidRPr="005E5088">
              <w:rPr>
                <w:rFonts w:ascii="Arial" w:hAnsi="Arial" w:cs="Arial"/>
                <w:color w:val="000000"/>
                <w:sz w:val="16"/>
                <w:szCs w:val="16"/>
                <w:vertAlign w:val="superscript"/>
              </w:rPr>
              <w:t>(a)</w:t>
            </w:r>
          </w:p>
        </w:tc>
        <w:tc>
          <w:tcPr>
            <w:tcW w:w="655" w:type="pct"/>
            <w:tcBorders>
              <w:top w:val="nil"/>
              <w:left w:val="nil"/>
              <w:bottom w:val="nil"/>
              <w:right w:val="nil"/>
            </w:tcBorders>
            <w:shd w:val="clear" w:color="auto" w:fill="auto"/>
            <w:noWrap/>
            <w:vAlign w:val="bottom"/>
            <w:hideMark/>
          </w:tcPr>
          <w:p w14:paraId="136CF961"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8,</w:t>
            </w:r>
            <w:r>
              <w:rPr>
                <w:rFonts w:ascii="Arial" w:hAnsi="Arial" w:cs="Arial"/>
                <w:sz w:val="16"/>
                <w:szCs w:val="16"/>
              </w:rPr>
              <w:t>488</w:t>
            </w:r>
          </w:p>
        </w:tc>
        <w:tc>
          <w:tcPr>
            <w:tcW w:w="618" w:type="pct"/>
            <w:tcBorders>
              <w:top w:val="nil"/>
              <w:left w:val="nil"/>
              <w:bottom w:val="nil"/>
              <w:right w:val="nil"/>
            </w:tcBorders>
            <w:shd w:val="clear" w:color="auto" w:fill="E6E6E6"/>
            <w:noWrap/>
            <w:vAlign w:val="bottom"/>
            <w:hideMark/>
          </w:tcPr>
          <w:p w14:paraId="56A7B0D0"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8,500</w:t>
            </w:r>
          </w:p>
        </w:tc>
        <w:tc>
          <w:tcPr>
            <w:tcW w:w="619" w:type="pct"/>
            <w:tcBorders>
              <w:top w:val="nil"/>
              <w:left w:val="nil"/>
              <w:bottom w:val="nil"/>
              <w:right w:val="nil"/>
            </w:tcBorders>
            <w:shd w:val="clear" w:color="auto" w:fill="auto"/>
            <w:noWrap/>
            <w:vAlign w:val="bottom"/>
            <w:hideMark/>
          </w:tcPr>
          <w:p w14:paraId="7A370CB3"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8,500</w:t>
            </w:r>
          </w:p>
        </w:tc>
        <w:tc>
          <w:tcPr>
            <w:tcW w:w="619" w:type="pct"/>
            <w:tcBorders>
              <w:top w:val="nil"/>
              <w:left w:val="nil"/>
              <w:bottom w:val="nil"/>
              <w:right w:val="nil"/>
            </w:tcBorders>
            <w:shd w:val="clear" w:color="auto" w:fill="auto"/>
            <w:noWrap/>
            <w:vAlign w:val="bottom"/>
            <w:hideMark/>
          </w:tcPr>
          <w:p w14:paraId="2CEF39DF"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8,500</w:t>
            </w:r>
          </w:p>
        </w:tc>
        <w:tc>
          <w:tcPr>
            <w:tcW w:w="619" w:type="pct"/>
            <w:tcBorders>
              <w:top w:val="nil"/>
              <w:left w:val="nil"/>
              <w:bottom w:val="nil"/>
              <w:right w:val="nil"/>
            </w:tcBorders>
            <w:shd w:val="clear" w:color="auto" w:fill="auto"/>
            <w:noWrap/>
            <w:vAlign w:val="bottom"/>
            <w:hideMark/>
          </w:tcPr>
          <w:p w14:paraId="708BE9D0"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8,500</w:t>
            </w:r>
          </w:p>
        </w:tc>
      </w:tr>
      <w:tr w:rsidR="001C0F49" w:rsidRPr="007131C7" w14:paraId="3604C94B" w14:textId="77777777" w:rsidTr="00237A5C">
        <w:trPr>
          <w:trHeight w:val="204"/>
        </w:trPr>
        <w:tc>
          <w:tcPr>
            <w:tcW w:w="1872" w:type="pct"/>
            <w:tcBorders>
              <w:top w:val="nil"/>
              <w:left w:val="nil"/>
              <w:bottom w:val="nil"/>
              <w:right w:val="nil"/>
            </w:tcBorders>
            <w:shd w:val="clear" w:color="auto" w:fill="auto"/>
            <w:vAlign w:val="bottom"/>
            <w:hideMark/>
          </w:tcPr>
          <w:p w14:paraId="07FB2671" w14:textId="77777777" w:rsidR="001C0F49" w:rsidRPr="007131C7" w:rsidRDefault="001C0F49" w:rsidP="00293BD0">
            <w:pPr>
              <w:spacing w:after="0" w:line="240" w:lineRule="auto"/>
              <w:ind w:left="113"/>
              <w:rPr>
                <w:rFonts w:ascii="Arial" w:hAnsi="Arial" w:cs="Arial"/>
                <w:color w:val="000000"/>
                <w:sz w:val="16"/>
                <w:szCs w:val="16"/>
              </w:rPr>
            </w:pPr>
            <w:r w:rsidRPr="007131C7">
              <w:rPr>
                <w:rFonts w:ascii="Arial" w:hAnsi="Arial" w:cs="Arial"/>
                <w:color w:val="000000"/>
                <w:sz w:val="16"/>
                <w:szCs w:val="16"/>
              </w:rPr>
              <w:t xml:space="preserve">plus: depreciation/amortisation expenses for ROU assets </w:t>
            </w:r>
            <w:r w:rsidRPr="005E5088">
              <w:rPr>
                <w:rFonts w:ascii="Arial" w:hAnsi="Arial" w:cs="Arial"/>
                <w:color w:val="000000"/>
                <w:sz w:val="16"/>
                <w:szCs w:val="16"/>
                <w:vertAlign w:val="superscript"/>
              </w:rPr>
              <w:t>(b)</w:t>
            </w:r>
          </w:p>
        </w:tc>
        <w:tc>
          <w:tcPr>
            <w:tcW w:w="655" w:type="pct"/>
            <w:tcBorders>
              <w:top w:val="nil"/>
              <w:left w:val="nil"/>
              <w:bottom w:val="nil"/>
              <w:right w:val="nil"/>
            </w:tcBorders>
            <w:shd w:val="clear" w:color="auto" w:fill="auto"/>
            <w:noWrap/>
            <w:vAlign w:val="bottom"/>
            <w:hideMark/>
          </w:tcPr>
          <w:p w14:paraId="48FE6177"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9</w:t>
            </w:r>
            <w:r>
              <w:rPr>
                <w:rFonts w:ascii="Arial" w:hAnsi="Arial" w:cs="Arial"/>
                <w:sz w:val="16"/>
                <w:szCs w:val="16"/>
              </w:rPr>
              <w:t>65</w:t>
            </w:r>
          </w:p>
        </w:tc>
        <w:tc>
          <w:tcPr>
            <w:tcW w:w="618" w:type="pct"/>
            <w:tcBorders>
              <w:top w:val="nil"/>
              <w:left w:val="nil"/>
              <w:bottom w:val="nil"/>
              <w:right w:val="nil"/>
            </w:tcBorders>
            <w:shd w:val="clear" w:color="auto" w:fill="E6E6E6"/>
            <w:noWrap/>
            <w:vAlign w:val="bottom"/>
            <w:hideMark/>
          </w:tcPr>
          <w:p w14:paraId="61EDF6B5"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1,004</w:t>
            </w:r>
          </w:p>
        </w:tc>
        <w:tc>
          <w:tcPr>
            <w:tcW w:w="619" w:type="pct"/>
            <w:tcBorders>
              <w:top w:val="nil"/>
              <w:left w:val="nil"/>
              <w:bottom w:val="nil"/>
              <w:right w:val="nil"/>
            </w:tcBorders>
            <w:shd w:val="clear" w:color="auto" w:fill="auto"/>
            <w:noWrap/>
            <w:vAlign w:val="bottom"/>
            <w:hideMark/>
          </w:tcPr>
          <w:p w14:paraId="011E6DDA"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1,004</w:t>
            </w:r>
          </w:p>
        </w:tc>
        <w:tc>
          <w:tcPr>
            <w:tcW w:w="619" w:type="pct"/>
            <w:tcBorders>
              <w:top w:val="nil"/>
              <w:left w:val="nil"/>
              <w:bottom w:val="nil"/>
              <w:right w:val="nil"/>
            </w:tcBorders>
            <w:shd w:val="clear" w:color="auto" w:fill="auto"/>
            <w:noWrap/>
            <w:vAlign w:val="bottom"/>
            <w:hideMark/>
          </w:tcPr>
          <w:p w14:paraId="0768ED7C"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1,139</w:t>
            </w:r>
          </w:p>
        </w:tc>
        <w:tc>
          <w:tcPr>
            <w:tcW w:w="619" w:type="pct"/>
            <w:tcBorders>
              <w:top w:val="nil"/>
              <w:left w:val="nil"/>
              <w:bottom w:val="nil"/>
              <w:right w:val="nil"/>
            </w:tcBorders>
            <w:shd w:val="clear" w:color="000000" w:fill="FFFFFF"/>
            <w:noWrap/>
            <w:vAlign w:val="bottom"/>
            <w:hideMark/>
          </w:tcPr>
          <w:p w14:paraId="5F6B64BE" w14:textId="77777777" w:rsidR="001C0F49" w:rsidRPr="00895B3C" w:rsidRDefault="001C0F49" w:rsidP="00293BD0">
            <w:pPr>
              <w:spacing w:after="0" w:line="240" w:lineRule="auto"/>
              <w:jc w:val="right"/>
              <w:rPr>
                <w:rFonts w:ascii="Arial" w:hAnsi="Arial" w:cs="Arial"/>
                <w:sz w:val="16"/>
                <w:szCs w:val="16"/>
              </w:rPr>
            </w:pPr>
            <w:r w:rsidRPr="00895B3C">
              <w:rPr>
                <w:rFonts w:ascii="Arial" w:hAnsi="Arial" w:cs="Arial"/>
                <w:sz w:val="16"/>
                <w:szCs w:val="16"/>
              </w:rPr>
              <w:t>1,140</w:t>
            </w:r>
          </w:p>
        </w:tc>
      </w:tr>
      <w:tr w:rsidR="001C0F49" w:rsidRPr="007131C7" w14:paraId="4D6A7A59" w14:textId="77777777" w:rsidTr="00237A5C">
        <w:trPr>
          <w:trHeight w:val="204"/>
        </w:trPr>
        <w:tc>
          <w:tcPr>
            <w:tcW w:w="1872" w:type="pct"/>
            <w:tcBorders>
              <w:top w:val="nil"/>
              <w:left w:val="nil"/>
              <w:bottom w:val="nil"/>
              <w:right w:val="nil"/>
            </w:tcBorders>
            <w:shd w:val="clear" w:color="auto" w:fill="auto"/>
            <w:vAlign w:val="bottom"/>
            <w:hideMark/>
          </w:tcPr>
          <w:p w14:paraId="70AB1291" w14:textId="77777777" w:rsidR="001C0F49" w:rsidRPr="007131C7" w:rsidRDefault="001C0F49" w:rsidP="00293BD0">
            <w:pPr>
              <w:spacing w:after="0" w:line="240" w:lineRule="auto"/>
              <w:ind w:left="113"/>
              <w:rPr>
                <w:rFonts w:ascii="Arial" w:hAnsi="Arial" w:cs="Arial"/>
                <w:color w:val="000000"/>
                <w:sz w:val="16"/>
                <w:szCs w:val="16"/>
              </w:rPr>
            </w:pPr>
            <w:r w:rsidRPr="00E633A6">
              <w:rPr>
                <w:rFonts w:ascii="Arial" w:hAnsi="Arial" w:cs="Arial"/>
                <w:sz w:val="16"/>
                <w:szCs w:val="16"/>
              </w:rPr>
              <w:t>less</w:t>
            </w:r>
            <w:r w:rsidRPr="007131C7">
              <w:rPr>
                <w:rFonts w:ascii="Arial" w:hAnsi="Arial" w:cs="Arial"/>
                <w:color w:val="000000"/>
                <w:sz w:val="16"/>
                <w:szCs w:val="16"/>
              </w:rPr>
              <w:t xml:space="preserve">: lease principal repayments </w:t>
            </w:r>
            <w:r w:rsidRPr="005E5088">
              <w:rPr>
                <w:rFonts w:ascii="Arial" w:hAnsi="Arial" w:cs="Arial"/>
                <w:color w:val="000000"/>
                <w:sz w:val="16"/>
                <w:szCs w:val="16"/>
                <w:vertAlign w:val="superscript"/>
              </w:rPr>
              <w:t>(b)</w:t>
            </w:r>
          </w:p>
        </w:tc>
        <w:tc>
          <w:tcPr>
            <w:tcW w:w="655" w:type="pct"/>
            <w:tcBorders>
              <w:top w:val="nil"/>
              <w:left w:val="nil"/>
              <w:bottom w:val="nil"/>
              <w:right w:val="nil"/>
            </w:tcBorders>
            <w:shd w:val="clear" w:color="auto" w:fill="auto"/>
            <w:noWrap/>
            <w:vAlign w:val="bottom"/>
            <w:hideMark/>
          </w:tcPr>
          <w:p w14:paraId="6DF43A16"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(957)</w:t>
            </w:r>
          </w:p>
        </w:tc>
        <w:tc>
          <w:tcPr>
            <w:tcW w:w="618" w:type="pct"/>
            <w:tcBorders>
              <w:top w:val="nil"/>
              <w:left w:val="nil"/>
              <w:bottom w:val="nil"/>
              <w:right w:val="nil"/>
            </w:tcBorders>
            <w:shd w:val="clear" w:color="auto" w:fill="E6E6E6"/>
            <w:noWrap/>
            <w:vAlign w:val="bottom"/>
            <w:hideMark/>
          </w:tcPr>
          <w:p w14:paraId="4D65501C"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(1,004)</w:t>
            </w:r>
          </w:p>
        </w:tc>
        <w:tc>
          <w:tcPr>
            <w:tcW w:w="619" w:type="pct"/>
            <w:tcBorders>
              <w:top w:val="nil"/>
              <w:left w:val="nil"/>
              <w:bottom w:val="nil"/>
              <w:right w:val="nil"/>
            </w:tcBorders>
            <w:shd w:val="clear" w:color="auto" w:fill="auto"/>
            <w:noWrap/>
            <w:vAlign w:val="bottom"/>
            <w:hideMark/>
          </w:tcPr>
          <w:p w14:paraId="42BF0E39"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w:t>
            </w:r>
            <w:r w:rsidRPr="00895B3C">
              <w:rPr>
                <w:rFonts w:ascii="Arial" w:hAnsi="Arial" w:cs="Arial"/>
                <w:sz w:val="16"/>
                <w:szCs w:val="16"/>
              </w:rPr>
              <w:t>1,015</w:t>
            </w:r>
            <w:r>
              <w:rPr>
                <w:rFonts w:ascii="Arial" w:hAnsi="Arial" w:cs="Arial"/>
                <w:sz w:val="16"/>
                <w:szCs w:val="16"/>
              </w:rPr>
              <w:t>)</w:t>
            </w:r>
          </w:p>
        </w:tc>
        <w:tc>
          <w:tcPr>
            <w:tcW w:w="619" w:type="pct"/>
            <w:tcBorders>
              <w:top w:val="nil"/>
              <w:left w:val="nil"/>
              <w:bottom w:val="nil"/>
              <w:right w:val="nil"/>
            </w:tcBorders>
            <w:shd w:val="clear" w:color="000000" w:fill="FFFFFF"/>
            <w:noWrap/>
            <w:vAlign w:val="bottom"/>
            <w:hideMark/>
          </w:tcPr>
          <w:p w14:paraId="3691888F"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w:t>
            </w:r>
            <w:r w:rsidRPr="00895B3C">
              <w:rPr>
                <w:rFonts w:ascii="Arial" w:hAnsi="Arial" w:cs="Arial"/>
                <w:sz w:val="16"/>
                <w:szCs w:val="16"/>
              </w:rPr>
              <w:t>1,116</w:t>
            </w:r>
            <w:r>
              <w:rPr>
                <w:rFonts w:ascii="Arial" w:hAnsi="Arial" w:cs="Arial"/>
                <w:sz w:val="16"/>
                <w:szCs w:val="16"/>
              </w:rPr>
              <w:t>)</w:t>
            </w:r>
          </w:p>
        </w:tc>
        <w:tc>
          <w:tcPr>
            <w:tcW w:w="619" w:type="pct"/>
            <w:tcBorders>
              <w:top w:val="nil"/>
              <w:left w:val="nil"/>
              <w:bottom w:val="nil"/>
              <w:right w:val="nil"/>
            </w:tcBorders>
            <w:shd w:val="clear" w:color="000000" w:fill="FFFFFF"/>
            <w:noWrap/>
            <w:vAlign w:val="bottom"/>
            <w:hideMark/>
          </w:tcPr>
          <w:p w14:paraId="0830A65A" w14:textId="77777777" w:rsidR="001C0F49" w:rsidRPr="00895B3C" w:rsidRDefault="001C0F49" w:rsidP="00293BD0">
            <w:pPr>
              <w:spacing w:after="0" w:line="240" w:lineRule="auto"/>
              <w:jc w:val="right"/>
              <w:rPr>
                <w:rFonts w:ascii="Arial" w:hAnsi="Arial" w:cs="Arial"/>
                <w:sz w:val="16"/>
                <w:szCs w:val="16"/>
              </w:rPr>
            </w:pPr>
            <w:r>
              <w:rPr>
                <w:rFonts w:ascii="Arial" w:hAnsi="Arial" w:cs="Arial"/>
                <w:sz w:val="16"/>
                <w:szCs w:val="16"/>
              </w:rPr>
              <w:t>(</w:t>
            </w:r>
            <w:r w:rsidRPr="00895B3C">
              <w:rPr>
                <w:rFonts w:ascii="Arial" w:hAnsi="Arial" w:cs="Arial"/>
                <w:sz w:val="16"/>
                <w:szCs w:val="16"/>
              </w:rPr>
              <w:t>1,125</w:t>
            </w:r>
            <w:r>
              <w:rPr>
                <w:rFonts w:ascii="Arial" w:hAnsi="Arial" w:cs="Arial"/>
                <w:sz w:val="16"/>
                <w:szCs w:val="16"/>
              </w:rPr>
              <w:t>)</w:t>
            </w:r>
          </w:p>
        </w:tc>
      </w:tr>
      <w:tr w:rsidR="001C0F49" w:rsidRPr="007131C7" w14:paraId="3E7CA7F0" w14:textId="77777777" w:rsidTr="00237A5C">
        <w:trPr>
          <w:trHeight w:val="204"/>
        </w:trPr>
        <w:tc>
          <w:tcPr>
            <w:tcW w:w="1872" w:type="pct"/>
            <w:tcBorders>
              <w:top w:val="nil"/>
              <w:left w:val="nil"/>
              <w:bottom w:val="single" w:sz="4" w:space="0" w:color="auto"/>
              <w:right w:val="nil"/>
            </w:tcBorders>
            <w:shd w:val="clear" w:color="auto" w:fill="auto"/>
            <w:vAlign w:val="bottom"/>
            <w:hideMark/>
          </w:tcPr>
          <w:p w14:paraId="08E49641" w14:textId="77777777" w:rsidR="001C0F49" w:rsidRPr="007131C7" w:rsidRDefault="001C0F49" w:rsidP="00293BD0">
            <w:pPr>
              <w:spacing w:after="0" w:line="240" w:lineRule="auto"/>
              <w:rPr>
                <w:rFonts w:ascii="Arial" w:hAnsi="Arial" w:cs="Arial"/>
                <w:b/>
                <w:bCs/>
                <w:color w:val="000000"/>
                <w:sz w:val="16"/>
                <w:szCs w:val="16"/>
              </w:rPr>
            </w:pPr>
            <w:r w:rsidRPr="007131C7">
              <w:rPr>
                <w:rFonts w:ascii="Arial" w:hAnsi="Arial" w:cs="Arial"/>
                <w:b/>
                <w:bCs/>
                <w:color w:val="000000"/>
                <w:sz w:val="16"/>
                <w:szCs w:val="16"/>
              </w:rPr>
              <w:t>Net Cash Operating Surplus/ (Deficit)</w:t>
            </w:r>
          </w:p>
        </w:tc>
        <w:tc>
          <w:tcPr>
            <w:tcW w:w="655" w:type="pct"/>
            <w:tcBorders>
              <w:top w:val="single" w:sz="4" w:space="0" w:color="auto"/>
              <w:left w:val="nil"/>
              <w:bottom w:val="single" w:sz="4" w:space="0" w:color="auto"/>
              <w:right w:val="nil"/>
            </w:tcBorders>
            <w:shd w:val="clear" w:color="auto" w:fill="auto"/>
            <w:noWrap/>
            <w:vAlign w:val="bottom"/>
            <w:hideMark/>
          </w:tcPr>
          <w:p w14:paraId="446500FF"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22,615</w:t>
            </w:r>
          </w:p>
        </w:tc>
        <w:tc>
          <w:tcPr>
            <w:tcW w:w="618" w:type="pct"/>
            <w:tcBorders>
              <w:top w:val="single" w:sz="4" w:space="0" w:color="auto"/>
              <w:left w:val="nil"/>
              <w:bottom w:val="single" w:sz="4" w:space="0" w:color="auto"/>
              <w:right w:val="nil"/>
            </w:tcBorders>
            <w:shd w:val="clear" w:color="auto" w:fill="E6E6E6"/>
            <w:noWrap/>
            <w:vAlign w:val="bottom"/>
            <w:hideMark/>
          </w:tcPr>
          <w:p w14:paraId="71E4181E" w14:textId="77777777" w:rsidR="001C0F49" w:rsidRPr="00895B3C" w:rsidRDefault="001C0F49" w:rsidP="00293BD0">
            <w:pPr>
              <w:spacing w:after="0" w:line="240" w:lineRule="auto"/>
              <w:jc w:val="right"/>
              <w:rPr>
                <w:rFonts w:ascii="Arial" w:hAnsi="Arial" w:cs="Arial"/>
                <w:b/>
                <w:bCs/>
                <w:sz w:val="16"/>
                <w:szCs w:val="16"/>
              </w:rPr>
            </w:pPr>
            <w:r>
              <w:rPr>
                <w:rFonts w:ascii="Arial" w:hAnsi="Arial" w:cs="Arial"/>
                <w:b/>
                <w:bCs/>
                <w:sz w:val="16"/>
                <w:szCs w:val="16"/>
              </w:rPr>
              <w:t>21</w:t>
            </w:r>
          </w:p>
        </w:tc>
        <w:tc>
          <w:tcPr>
            <w:tcW w:w="619" w:type="pct"/>
            <w:tcBorders>
              <w:top w:val="single" w:sz="4" w:space="0" w:color="auto"/>
              <w:left w:val="nil"/>
              <w:bottom w:val="single" w:sz="4" w:space="0" w:color="auto"/>
              <w:right w:val="nil"/>
            </w:tcBorders>
            <w:shd w:val="clear" w:color="auto" w:fill="auto"/>
            <w:noWrap/>
            <w:vAlign w:val="bottom"/>
            <w:hideMark/>
          </w:tcPr>
          <w:p w14:paraId="567E1CCD"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w:t>
            </w:r>
          </w:p>
        </w:tc>
        <w:tc>
          <w:tcPr>
            <w:tcW w:w="619" w:type="pct"/>
            <w:tcBorders>
              <w:top w:val="single" w:sz="4" w:space="0" w:color="auto"/>
              <w:left w:val="nil"/>
              <w:bottom w:val="single" w:sz="4" w:space="0" w:color="auto"/>
              <w:right w:val="nil"/>
            </w:tcBorders>
            <w:shd w:val="clear" w:color="auto" w:fill="auto"/>
            <w:noWrap/>
            <w:vAlign w:val="bottom"/>
            <w:hideMark/>
          </w:tcPr>
          <w:p w14:paraId="3F23BF83"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w:t>
            </w:r>
          </w:p>
        </w:tc>
        <w:tc>
          <w:tcPr>
            <w:tcW w:w="619" w:type="pct"/>
            <w:tcBorders>
              <w:top w:val="single" w:sz="4" w:space="0" w:color="auto"/>
              <w:left w:val="nil"/>
              <w:bottom w:val="single" w:sz="4" w:space="0" w:color="auto"/>
              <w:right w:val="nil"/>
            </w:tcBorders>
            <w:shd w:val="clear" w:color="auto" w:fill="auto"/>
            <w:noWrap/>
            <w:vAlign w:val="bottom"/>
            <w:hideMark/>
          </w:tcPr>
          <w:p w14:paraId="5976D2AA" w14:textId="77777777" w:rsidR="001C0F49" w:rsidRPr="00895B3C" w:rsidRDefault="001C0F49" w:rsidP="00293BD0">
            <w:pPr>
              <w:spacing w:after="0" w:line="240" w:lineRule="auto"/>
              <w:jc w:val="right"/>
              <w:rPr>
                <w:rFonts w:ascii="Arial" w:hAnsi="Arial" w:cs="Arial"/>
                <w:b/>
                <w:bCs/>
                <w:sz w:val="16"/>
                <w:szCs w:val="16"/>
              </w:rPr>
            </w:pPr>
            <w:r w:rsidRPr="00895B3C">
              <w:rPr>
                <w:rFonts w:ascii="Arial" w:hAnsi="Arial" w:cs="Arial"/>
                <w:b/>
                <w:bCs/>
                <w:sz w:val="16"/>
                <w:szCs w:val="16"/>
              </w:rPr>
              <w:t>-</w:t>
            </w:r>
          </w:p>
        </w:tc>
      </w:tr>
    </w:tbl>
    <w:p w14:paraId="4F437668" w14:textId="49659484" w:rsidR="001C0F49" w:rsidRPr="00B63C9D" w:rsidRDefault="001C0F49" w:rsidP="001C0F49">
      <w:pPr>
        <w:spacing w:before="60" w:after="0" w:line="240" w:lineRule="auto"/>
        <w:rPr>
          <w:rFonts w:ascii="Arial" w:hAnsi="Arial" w:cs="Arial"/>
          <w:color w:val="000000"/>
          <w:sz w:val="16"/>
          <w:szCs w:val="16"/>
        </w:rPr>
      </w:pPr>
      <w:r w:rsidRPr="00B63C9D">
        <w:rPr>
          <w:rFonts w:ascii="Arial" w:hAnsi="Arial" w:cs="Arial"/>
          <w:color w:val="000000"/>
          <w:sz w:val="16"/>
          <w:szCs w:val="16"/>
        </w:rPr>
        <w:t xml:space="preserve">Prepared on Australian Accounting Standards basis </w:t>
      </w:r>
    </w:p>
    <w:p w14:paraId="6A2253E9" w14:textId="28DC3A80" w:rsidR="001C0F49" w:rsidRPr="00AA0388" w:rsidRDefault="001C0F49" w:rsidP="008D0F63">
      <w:pPr>
        <w:pStyle w:val="ListParagraph"/>
        <w:numPr>
          <w:ilvl w:val="0"/>
          <w:numId w:val="42"/>
        </w:numPr>
        <w:spacing w:after="0" w:line="240" w:lineRule="auto"/>
        <w:ind w:left="426" w:hanging="426"/>
      </w:pPr>
      <w:r w:rsidRPr="0005145F">
        <w:rPr>
          <w:rFonts w:ascii="Arial" w:hAnsi="Arial" w:cs="Arial"/>
          <w:sz w:val="16"/>
          <w:szCs w:val="16"/>
        </w:rPr>
        <w:t xml:space="preserve">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w:t>
      </w:r>
      <w:r>
        <w:rPr>
          <w:rFonts w:ascii="Arial" w:hAnsi="Arial" w:cs="Arial"/>
          <w:sz w:val="16"/>
          <w:szCs w:val="16"/>
        </w:rPr>
        <w:t>Department</w:t>
      </w:r>
      <w:r w:rsidRPr="0005145F">
        <w:rPr>
          <w:rFonts w:ascii="Arial" w:hAnsi="Arial" w:cs="Arial"/>
          <w:sz w:val="16"/>
          <w:szCs w:val="16"/>
        </w:rPr>
        <w:t xml:space="preserve">al </w:t>
      </w:r>
      <w:r>
        <w:rPr>
          <w:rFonts w:ascii="Arial" w:hAnsi="Arial" w:cs="Arial"/>
          <w:sz w:val="16"/>
          <w:szCs w:val="16"/>
        </w:rPr>
        <w:t>c</w:t>
      </w:r>
      <w:r w:rsidRPr="0005145F">
        <w:rPr>
          <w:rFonts w:ascii="Arial" w:hAnsi="Arial" w:cs="Arial"/>
          <w:sz w:val="16"/>
          <w:szCs w:val="16"/>
        </w:rPr>
        <w:t xml:space="preserve">apital </w:t>
      </w:r>
      <w:r>
        <w:rPr>
          <w:rFonts w:ascii="Arial" w:hAnsi="Arial" w:cs="Arial"/>
          <w:sz w:val="16"/>
          <w:szCs w:val="16"/>
        </w:rPr>
        <w:t>b</w:t>
      </w:r>
      <w:r w:rsidRPr="0005145F">
        <w:rPr>
          <w:rFonts w:ascii="Arial" w:hAnsi="Arial" w:cs="Arial"/>
          <w:sz w:val="16"/>
          <w:szCs w:val="16"/>
        </w:rPr>
        <w:t xml:space="preserve">udget </w:t>
      </w:r>
      <w:r>
        <w:rPr>
          <w:rFonts w:ascii="Arial" w:hAnsi="Arial" w:cs="Arial"/>
          <w:sz w:val="16"/>
          <w:szCs w:val="16"/>
        </w:rPr>
        <w:t>s</w:t>
      </w:r>
      <w:r w:rsidRPr="0005145F">
        <w:rPr>
          <w:rFonts w:ascii="Arial" w:hAnsi="Arial" w:cs="Arial"/>
          <w:sz w:val="16"/>
          <w:szCs w:val="16"/>
        </w:rPr>
        <w:t>tatement</w:t>
      </w:r>
    </w:p>
    <w:p w14:paraId="41FA1392" w14:textId="77777777" w:rsidR="001C0F49" w:rsidRDefault="001C0F49" w:rsidP="008D0F63">
      <w:pPr>
        <w:pStyle w:val="ListParagraph"/>
        <w:numPr>
          <w:ilvl w:val="0"/>
          <w:numId w:val="42"/>
        </w:numPr>
        <w:spacing w:after="0" w:line="240" w:lineRule="auto"/>
        <w:ind w:left="426" w:hanging="426"/>
        <w:rPr>
          <w:rFonts w:ascii="Arial" w:hAnsi="Arial" w:cs="Arial"/>
          <w:sz w:val="16"/>
          <w:szCs w:val="16"/>
        </w:rPr>
      </w:pPr>
      <w:r w:rsidRPr="00AA0388">
        <w:rPr>
          <w:rFonts w:ascii="Arial" w:hAnsi="Arial" w:cs="Arial"/>
          <w:sz w:val="16"/>
          <w:szCs w:val="16"/>
        </w:rPr>
        <w:t>Applies to lease arrangements under AASB 16 Leases</w:t>
      </w:r>
    </w:p>
    <w:p w14:paraId="31CDA088" w14:textId="77777777" w:rsidR="001C0F49" w:rsidRDefault="001C0F49" w:rsidP="001C0F49">
      <w:pPr>
        <w:pStyle w:val="ListParagraph"/>
        <w:spacing w:after="0" w:line="240" w:lineRule="auto"/>
        <w:ind w:left="284"/>
        <w:rPr>
          <w:rFonts w:ascii="Arial" w:hAnsi="Arial" w:cs="Arial"/>
          <w:sz w:val="16"/>
          <w:szCs w:val="16"/>
        </w:rPr>
      </w:pPr>
    </w:p>
    <w:p w14:paraId="389448BD" w14:textId="77777777" w:rsidR="001C0F49" w:rsidRDefault="001C0F49" w:rsidP="001C0F49">
      <w:pPr>
        <w:pStyle w:val="TableHeadingcontinued"/>
      </w:pPr>
      <w:r w:rsidRPr="009D54F3">
        <w:rPr>
          <w:rFonts w:ascii="Arial" w:hAnsi="Arial" w:cs="Arial"/>
        </w:rPr>
        <w:lastRenderedPageBreak/>
        <w:t xml:space="preserve"> </w:t>
      </w:r>
      <w:r w:rsidRPr="00E4582E">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2923"/>
        <w:gridCol w:w="957"/>
        <w:gridCol w:w="958"/>
        <w:gridCol w:w="958"/>
        <w:gridCol w:w="958"/>
        <w:gridCol w:w="956"/>
      </w:tblGrid>
      <w:tr w:rsidR="001C0F49" w:rsidRPr="00FF4899" w14:paraId="10A44292" w14:textId="77777777" w:rsidTr="00046C02">
        <w:trPr>
          <w:trHeight w:val="840"/>
        </w:trPr>
        <w:tc>
          <w:tcPr>
            <w:tcW w:w="1896" w:type="pct"/>
            <w:tcBorders>
              <w:top w:val="single" w:sz="4" w:space="0" w:color="auto"/>
              <w:left w:val="nil"/>
              <w:bottom w:val="nil"/>
              <w:right w:val="nil"/>
            </w:tcBorders>
            <w:shd w:val="clear" w:color="auto" w:fill="auto"/>
            <w:noWrap/>
            <w:hideMark/>
          </w:tcPr>
          <w:p w14:paraId="2BB75181" w14:textId="77777777" w:rsidR="001C0F49" w:rsidRPr="00FF4899" w:rsidRDefault="001C0F49" w:rsidP="00293BD0">
            <w:pPr>
              <w:spacing w:after="0" w:line="240" w:lineRule="auto"/>
              <w:rPr>
                <w:rFonts w:ascii="Arial" w:hAnsi="Arial" w:cs="Arial"/>
                <w:b/>
                <w:bCs/>
                <w:sz w:val="16"/>
                <w:szCs w:val="16"/>
              </w:rPr>
            </w:pPr>
            <w:r w:rsidRPr="00FF4899">
              <w:rPr>
                <w:rFonts w:ascii="Arial" w:hAnsi="Arial" w:cs="Arial"/>
                <w:b/>
                <w:bCs/>
                <w:sz w:val="16"/>
                <w:szCs w:val="16"/>
              </w:rPr>
              <w:t> </w:t>
            </w:r>
          </w:p>
        </w:tc>
        <w:tc>
          <w:tcPr>
            <w:tcW w:w="621" w:type="pct"/>
            <w:tcBorders>
              <w:top w:val="single" w:sz="4" w:space="0" w:color="auto"/>
              <w:left w:val="nil"/>
              <w:bottom w:val="single" w:sz="4" w:space="0" w:color="auto"/>
              <w:right w:val="nil"/>
            </w:tcBorders>
            <w:shd w:val="clear" w:color="auto" w:fill="auto"/>
            <w:hideMark/>
          </w:tcPr>
          <w:p w14:paraId="32BE8959" w14:textId="77777777" w:rsidR="001C0F49" w:rsidRPr="00FF4899" w:rsidRDefault="001C0F49" w:rsidP="00293BD0">
            <w:pPr>
              <w:spacing w:after="0" w:line="240" w:lineRule="auto"/>
              <w:jc w:val="right"/>
              <w:rPr>
                <w:rFonts w:ascii="Arial" w:hAnsi="Arial" w:cs="Arial"/>
                <w:sz w:val="16"/>
                <w:szCs w:val="16"/>
              </w:rPr>
            </w:pPr>
            <w:r w:rsidRPr="00FF4899">
              <w:rPr>
                <w:rFonts w:ascii="Arial" w:hAnsi="Arial" w:cs="Arial"/>
                <w:sz w:val="16"/>
                <w:szCs w:val="16"/>
              </w:rPr>
              <w:t>2021-22 Estimated actual</w:t>
            </w:r>
            <w:r w:rsidRPr="00FF4899">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000000" w:fill="E6E6E6"/>
            <w:hideMark/>
          </w:tcPr>
          <w:p w14:paraId="52A7D9BF" w14:textId="77777777" w:rsidR="001C0F49" w:rsidRPr="00FF4899" w:rsidRDefault="001C0F49" w:rsidP="00293BD0">
            <w:pPr>
              <w:spacing w:after="0" w:line="240" w:lineRule="auto"/>
              <w:jc w:val="right"/>
              <w:rPr>
                <w:rFonts w:ascii="Arial" w:hAnsi="Arial" w:cs="Arial"/>
                <w:sz w:val="16"/>
                <w:szCs w:val="16"/>
              </w:rPr>
            </w:pPr>
            <w:r w:rsidRPr="00FF4899">
              <w:rPr>
                <w:rFonts w:ascii="Arial" w:hAnsi="Arial" w:cs="Arial"/>
                <w:sz w:val="16"/>
                <w:szCs w:val="16"/>
              </w:rPr>
              <w:t>2022-23</w:t>
            </w:r>
            <w:r w:rsidRPr="00FF4899">
              <w:rPr>
                <w:rFonts w:ascii="Arial" w:hAnsi="Arial" w:cs="Arial"/>
                <w:sz w:val="16"/>
                <w:szCs w:val="16"/>
              </w:rPr>
              <w:br/>
              <w:t>Budget</w:t>
            </w:r>
            <w:r w:rsidRPr="00FF4899">
              <w:rPr>
                <w:rFonts w:ascii="Arial" w:hAnsi="Arial" w:cs="Arial"/>
                <w:sz w:val="16"/>
                <w:szCs w:val="16"/>
              </w:rPr>
              <w:br/>
            </w:r>
            <w:r w:rsidRPr="00FF4899">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hideMark/>
          </w:tcPr>
          <w:p w14:paraId="0C5959FE" w14:textId="77777777" w:rsidR="001C0F49" w:rsidRPr="00FF4899" w:rsidRDefault="001C0F49" w:rsidP="00293BD0">
            <w:pPr>
              <w:spacing w:after="0" w:line="240" w:lineRule="auto"/>
              <w:jc w:val="right"/>
              <w:rPr>
                <w:rFonts w:ascii="Arial" w:hAnsi="Arial" w:cs="Arial"/>
                <w:sz w:val="16"/>
                <w:szCs w:val="16"/>
              </w:rPr>
            </w:pPr>
            <w:r w:rsidRPr="00FF4899">
              <w:rPr>
                <w:rFonts w:ascii="Arial" w:hAnsi="Arial" w:cs="Arial"/>
                <w:sz w:val="16"/>
                <w:szCs w:val="16"/>
              </w:rPr>
              <w:t>2023-24 Forward estimate</w:t>
            </w:r>
            <w:r w:rsidRPr="00FF4899">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hideMark/>
          </w:tcPr>
          <w:p w14:paraId="5ADE2470" w14:textId="77777777" w:rsidR="001C0F49" w:rsidRPr="00FF4899" w:rsidRDefault="001C0F49" w:rsidP="00293BD0">
            <w:pPr>
              <w:spacing w:after="0" w:line="240" w:lineRule="auto"/>
              <w:jc w:val="right"/>
              <w:rPr>
                <w:rFonts w:ascii="Arial" w:hAnsi="Arial" w:cs="Arial"/>
                <w:sz w:val="16"/>
                <w:szCs w:val="16"/>
              </w:rPr>
            </w:pPr>
            <w:r w:rsidRPr="00FF4899">
              <w:rPr>
                <w:rFonts w:ascii="Arial" w:hAnsi="Arial" w:cs="Arial"/>
                <w:sz w:val="16"/>
                <w:szCs w:val="16"/>
              </w:rPr>
              <w:t>2024-25 Forward estimate</w:t>
            </w:r>
            <w:r w:rsidRPr="00FF4899">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hideMark/>
          </w:tcPr>
          <w:p w14:paraId="1728BB40" w14:textId="77777777" w:rsidR="001C0F49" w:rsidRPr="00FF4899" w:rsidRDefault="001C0F49" w:rsidP="00293BD0">
            <w:pPr>
              <w:spacing w:after="0" w:line="240" w:lineRule="auto"/>
              <w:jc w:val="right"/>
              <w:rPr>
                <w:rFonts w:ascii="Arial" w:hAnsi="Arial" w:cs="Arial"/>
                <w:sz w:val="16"/>
                <w:szCs w:val="16"/>
              </w:rPr>
            </w:pPr>
            <w:r w:rsidRPr="00FF4899">
              <w:rPr>
                <w:rFonts w:ascii="Arial" w:hAnsi="Arial" w:cs="Arial"/>
                <w:sz w:val="16"/>
                <w:szCs w:val="16"/>
              </w:rPr>
              <w:t>2025-26</w:t>
            </w:r>
            <w:r w:rsidRPr="00FF4899">
              <w:rPr>
                <w:rFonts w:ascii="Arial" w:hAnsi="Arial" w:cs="Arial"/>
                <w:sz w:val="16"/>
                <w:szCs w:val="16"/>
              </w:rPr>
              <w:br/>
              <w:t>Forward estimate</w:t>
            </w:r>
            <w:r w:rsidRPr="00FF4899">
              <w:rPr>
                <w:rFonts w:ascii="Arial" w:hAnsi="Arial" w:cs="Arial"/>
                <w:sz w:val="16"/>
                <w:szCs w:val="16"/>
              </w:rPr>
              <w:br/>
              <w:t>$'000</w:t>
            </w:r>
          </w:p>
        </w:tc>
      </w:tr>
      <w:tr w:rsidR="001C0F49" w:rsidRPr="00FF4899" w14:paraId="25730497" w14:textId="77777777" w:rsidTr="00046C02">
        <w:trPr>
          <w:trHeight w:val="210"/>
        </w:trPr>
        <w:tc>
          <w:tcPr>
            <w:tcW w:w="1896" w:type="pct"/>
            <w:tcBorders>
              <w:top w:val="nil"/>
              <w:left w:val="nil"/>
              <w:bottom w:val="nil"/>
              <w:right w:val="nil"/>
            </w:tcBorders>
            <w:shd w:val="clear" w:color="auto" w:fill="auto"/>
            <w:noWrap/>
            <w:vAlign w:val="center"/>
            <w:hideMark/>
          </w:tcPr>
          <w:p w14:paraId="089A96FC"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ASSETS</w:t>
            </w:r>
          </w:p>
        </w:tc>
        <w:tc>
          <w:tcPr>
            <w:tcW w:w="621" w:type="pct"/>
            <w:tcBorders>
              <w:top w:val="nil"/>
              <w:left w:val="nil"/>
              <w:bottom w:val="nil"/>
              <w:right w:val="nil"/>
            </w:tcBorders>
            <w:shd w:val="clear" w:color="auto" w:fill="auto"/>
            <w:noWrap/>
            <w:vAlign w:val="center"/>
            <w:hideMark/>
          </w:tcPr>
          <w:p w14:paraId="2D9F0103"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47F6A429"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5C048B17"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3558D529"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2BF65DA3" w14:textId="77777777" w:rsidR="001C0F49" w:rsidRPr="00FF4899" w:rsidRDefault="001C0F49" w:rsidP="00046C02">
            <w:pPr>
              <w:spacing w:after="0" w:line="240" w:lineRule="auto"/>
              <w:jc w:val="right"/>
              <w:rPr>
                <w:rFonts w:ascii="Times New Roman" w:hAnsi="Times New Roman"/>
              </w:rPr>
            </w:pPr>
          </w:p>
        </w:tc>
      </w:tr>
      <w:tr w:rsidR="001C0F49" w:rsidRPr="00FF4899" w14:paraId="56F67752" w14:textId="77777777" w:rsidTr="00046C02">
        <w:trPr>
          <w:trHeight w:val="210"/>
        </w:trPr>
        <w:tc>
          <w:tcPr>
            <w:tcW w:w="1896" w:type="pct"/>
            <w:tcBorders>
              <w:top w:val="nil"/>
              <w:left w:val="nil"/>
              <w:bottom w:val="nil"/>
              <w:right w:val="nil"/>
            </w:tcBorders>
            <w:shd w:val="clear" w:color="auto" w:fill="auto"/>
            <w:noWrap/>
            <w:vAlign w:val="center"/>
            <w:hideMark/>
          </w:tcPr>
          <w:p w14:paraId="4883EE8B"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Financial assets</w:t>
            </w:r>
          </w:p>
        </w:tc>
        <w:tc>
          <w:tcPr>
            <w:tcW w:w="621" w:type="pct"/>
            <w:tcBorders>
              <w:top w:val="nil"/>
              <w:left w:val="nil"/>
              <w:bottom w:val="nil"/>
              <w:right w:val="nil"/>
            </w:tcBorders>
            <w:shd w:val="clear" w:color="auto" w:fill="auto"/>
            <w:noWrap/>
            <w:vAlign w:val="center"/>
            <w:hideMark/>
          </w:tcPr>
          <w:p w14:paraId="08633499"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60E58CD9"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615954AB"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3B121D48"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40FA21FB" w14:textId="77777777" w:rsidR="001C0F49" w:rsidRPr="00FF4899" w:rsidRDefault="001C0F49" w:rsidP="00046C02">
            <w:pPr>
              <w:spacing w:after="0" w:line="240" w:lineRule="auto"/>
              <w:jc w:val="right"/>
              <w:rPr>
                <w:rFonts w:ascii="Times New Roman" w:hAnsi="Times New Roman"/>
              </w:rPr>
            </w:pPr>
          </w:p>
        </w:tc>
      </w:tr>
      <w:tr w:rsidR="001C0F49" w:rsidRPr="00FF4899" w14:paraId="69AD0441" w14:textId="77777777" w:rsidTr="00046C02">
        <w:trPr>
          <w:trHeight w:val="200"/>
        </w:trPr>
        <w:tc>
          <w:tcPr>
            <w:tcW w:w="1896" w:type="pct"/>
            <w:tcBorders>
              <w:top w:val="nil"/>
              <w:left w:val="nil"/>
              <w:bottom w:val="nil"/>
              <w:right w:val="nil"/>
            </w:tcBorders>
            <w:shd w:val="clear" w:color="auto" w:fill="auto"/>
            <w:noWrap/>
            <w:vAlign w:val="center"/>
            <w:hideMark/>
          </w:tcPr>
          <w:p w14:paraId="484C5629"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 xml:space="preserve">Cash </w:t>
            </w:r>
            <w:r w:rsidRPr="00FF4899">
              <w:rPr>
                <w:rFonts w:ascii="Arial" w:hAnsi="Arial" w:cs="Arial"/>
                <w:sz w:val="16"/>
                <w:szCs w:val="16"/>
              </w:rPr>
              <w:t>and cash equivalents</w:t>
            </w:r>
          </w:p>
        </w:tc>
        <w:tc>
          <w:tcPr>
            <w:tcW w:w="621" w:type="pct"/>
            <w:tcBorders>
              <w:top w:val="nil"/>
              <w:left w:val="nil"/>
              <w:bottom w:val="nil"/>
              <w:right w:val="nil"/>
            </w:tcBorders>
            <w:shd w:val="clear" w:color="auto" w:fill="auto"/>
            <w:noWrap/>
            <w:vAlign w:val="center"/>
            <w:hideMark/>
          </w:tcPr>
          <w:p w14:paraId="339246C6"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8,399</w:t>
            </w:r>
          </w:p>
        </w:tc>
        <w:tc>
          <w:tcPr>
            <w:tcW w:w="621" w:type="pct"/>
            <w:tcBorders>
              <w:top w:val="nil"/>
              <w:left w:val="nil"/>
              <w:bottom w:val="nil"/>
              <w:right w:val="nil"/>
            </w:tcBorders>
            <w:shd w:val="clear" w:color="000000" w:fill="E6E6E6"/>
            <w:noWrap/>
            <w:vAlign w:val="center"/>
            <w:hideMark/>
          </w:tcPr>
          <w:p w14:paraId="0DB1F8A4"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9,417</w:t>
            </w:r>
          </w:p>
        </w:tc>
        <w:tc>
          <w:tcPr>
            <w:tcW w:w="621" w:type="pct"/>
            <w:tcBorders>
              <w:top w:val="nil"/>
              <w:left w:val="nil"/>
              <w:bottom w:val="nil"/>
              <w:right w:val="nil"/>
            </w:tcBorders>
            <w:shd w:val="clear" w:color="auto" w:fill="auto"/>
            <w:noWrap/>
            <w:vAlign w:val="center"/>
            <w:hideMark/>
          </w:tcPr>
          <w:p w14:paraId="7F9C75D4"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9,417</w:t>
            </w:r>
          </w:p>
        </w:tc>
        <w:tc>
          <w:tcPr>
            <w:tcW w:w="621" w:type="pct"/>
            <w:tcBorders>
              <w:top w:val="nil"/>
              <w:left w:val="nil"/>
              <w:bottom w:val="nil"/>
              <w:right w:val="nil"/>
            </w:tcBorders>
            <w:shd w:val="clear" w:color="auto" w:fill="auto"/>
            <w:noWrap/>
            <w:vAlign w:val="center"/>
            <w:hideMark/>
          </w:tcPr>
          <w:p w14:paraId="30614672"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9,417</w:t>
            </w:r>
          </w:p>
        </w:tc>
        <w:tc>
          <w:tcPr>
            <w:tcW w:w="620" w:type="pct"/>
            <w:tcBorders>
              <w:top w:val="nil"/>
              <w:left w:val="nil"/>
              <w:bottom w:val="nil"/>
              <w:right w:val="nil"/>
            </w:tcBorders>
            <w:shd w:val="clear" w:color="auto" w:fill="auto"/>
            <w:noWrap/>
            <w:vAlign w:val="center"/>
            <w:hideMark/>
          </w:tcPr>
          <w:p w14:paraId="1ED843C8"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9,417</w:t>
            </w:r>
          </w:p>
        </w:tc>
      </w:tr>
      <w:tr w:rsidR="001C0F49" w:rsidRPr="00FF4899" w14:paraId="285FC235" w14:textId="77777777" w:rsidTr="00046C02">
        <w:trPr>
          <w:trHeight w:val="200"/>
        </w:trPr>
        <w:tc>
          <w:tcPr>
            <w:tcW w:w="1896" w:type="pct"/>
            <w:tcBorders>
              <w:top w:val="nil"/>
              <w:left w:val="nil"/>
              <w:bottom w:val="nil"/>
              <w:right w:val="nil"/>
            </w:tcBorders>
            <w:shd w:val="clear" w:color="auto" w:fill="auto"/>
            <w:noWrap/>
            <w:vAlign w:val="center"/>
            <w:hideMark/>
          </w:tcPr>
          <w:p w14:paraId="2D891F16" w14:textId="77777777" w:rsidR="001C0F49" w:rsidRPr="00FF4899" w:rsidRDefault="001C0F49" w:rsidP="00293BD0">
            <w:pPr>
              <w:spacing w:after="0" w:line="240" w:lineRule="auto"/>
              <w:ind w:left="113"/>
              <w:rPr>
                <w:rFonts w:ascii="Arial" w:hAnsi="Arial" w:cs="Arial"/>
                <w:sz w:val="16"/>
                <w:szCs w:val="16"/>
              </w:rPr>
            </w:pPr>
            <w:r w:rsidRPr="00FF4899">
              <w:rPr>
                <w:rFonts w:ascii="Arial" w:hAnsi="Arial" w:cs="Arial"/>
                <w:sz w:val="16"/>
                <w:szCs w:val="16"/>
              </w:rPr>
              <w:t>Trade and other receivables</w:t>
            </w:r>
          </w:p>
        </w:tc>
        <w:tc>
          <w:tcPr>
            <w:tcW w:w="621" w:type="pct"/>
            <w:tcBorders>
              <w:top w:val="nil"/>
              <w:left w:val="nil"/>
              <w:bottom w:val="nil"/>
              <w:right w:val="nil"/>
            </w:tcBorders>
            <w:shd w:val="clear" w:color="auto" w:fill="auto"/>
            <w:noWrap/>
            <w:vAlign w:val="center"/>
            <w:hideMark/>
          </w:tcPr>
          <w:p w14:paraId="007A50EF"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977</w:t>
            </w:r>
          </w:p>
        </w:tc>
        <w:tc>
          <w:tcPr>
            <w:tcW w:w="621" w:type="pct"/>
            <w:tcBorders>
              <w:top w:val="nil"/>
              <w:left w:val="nil"/>
              <w:bottom w:val="nil"/>
              <w:right w:val="nil"/>
            </w:tcBorders>
            <w:shd w:val="clear" w:color="000000" w:fill="E6E6E6"/>
            <w:noWrap/>
            <w:vAlign w:val="center"/>
            <w:hideMark/>
          </w:tcPr>
          <w:p w14:paraId="6F7F8E4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977</w:t>
            </w:r>
          </w:p>
        </w:tc>
        <w:tc>
          <w:tcPr>
            <w:tcW w:w="621" w:type="pct"/>
            <w:tcBorders>
              <w:top w:val="nil"/>
              <w:left w:val="nil"/>
              <w:bottom w:val="nil"/>
              <w:right w:val="nil"/>
            </w:tcBorders>
            <w:shd w:val="clear" w:color="auto" w:fill="auto"/>
            <w:noWrap/>
            <w:vAlign w:val="center"/>
            <w:hideMark/>
          </w:tcPr>
          <w:p w14:paraId="0B8329FF"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977</w:t>
            </w:r>
          </w:p>
        </w:tc>
        <w:tc>
          <w:tcPr>
            <w:tcW w:w="621" w:type="pct"/>
            <w:tcBorders>
              <w:top w:val="nil"/>
              <w:left w:val="nil"/>
              <w:bottom w:val="nil"/>
              <w:right w:val="nil"/>
            </w:tcBorders>
            <w:shd w:val="clear" w:color="auto" w:fill="auto"/>
            <w:noWrap/>
            <w:vAlign w:val="center"/>
            <w:hideMark/>
          </w:tcPr>
          <w:p w14:paraId="41EECA9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977</w:t>
            </w:r>
          </w:p>
        </w:tc>
        <w:tc>
          <w:tcPr>
            <w:tcW w:w="620" w:type="pct"/>
            <w:tcBorders>
              <w:top w:val="nil"/>
              <w:left w:val="nil"/>
              <w:bottom w:val="nil"/>
              <w:right w:val="nil"/>
            </w:tcBorders>
            <w:shd w:val="clear" w:color="auto" w:fill="auto"/>
            <w:noWrap/>
            <w:vAlign w:val="center"/>
            <w:hideMark/>
          </w:tcPr>
          <w:p w14:paraId="00DFE4F9"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977</w:t>
            </w:r>
          </w:p>
        </w:tc>
      </w:tr>
      <w:tr w:rsidR="001C0F49" w:rsidRPr="00FF4899" w14:paraId="43FCF66F" w14:textId="77777777" w:rsidTr="00046C02">
        <w:trPr>
          <w:trHeight w:val="200"/>
        </w:trPr>
        <w:tc>
          <w:tcPr>
            <w:tcW w:w="1896" w:type="pct"/>
            <w:tcBorders>
              <w:top w:val="nil"/>
              <w:left w:val="nil"/>
              <w:bottom w:val="nil"/>
              <w:right w:val="nil"/>
            </w:tcBorders>
            <w:shd w:val="clear" w:color="auto" w:fill="auto"/>
            <w:noWrap/>
            <w:vAlign w:val="center"/>
            <w:hideMark/>
          </w:tcPr>
          <w:p w14:paraId="7CAA2300"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Other investments</w:t>
            </w:r>
          </w:p>
        </w:tc>
        <w:tc>
          <w:tcPr>
            <w:tcW w:w="621" w:type="pct"/>
            <w:tcBorders>
              <w:top w:val="nil"/>
              <w:left w:val="nil"/>
              <w:bottom w:val="nil"/>
              <w:right w:val="nil"/>
            </w:tcBorders>
            <w:shd w:val="clear" w:color="auto" w:fill="auto"/>
            <w:noWrap/>
            <w:vAlign w:val="center"/>
            <w:hideMark/>
          </w:tcPr>
          <w:p w14:paraId="260DA1BD"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68,309</w:t>
            </w:r>
          </w:p>
        </w:tc>
        <w:tc>
          <w:tcPr>
            <w:tcW w:w="621" w:type="pct"/>
            <w:tcBorders>
              <w:top w:val="nil"/>
              <w:left w:val="nil"/>
              <w:bottom w:val="nil"/>
              <w:right w:val="nil"/>
            </w:tcBorders>
            <w:shd w:val="clear" w:color="000000" w:fill="E6E6E6"/>
            <w:noWrap/>
            <w:vAlign w:val="center"/>
            <w:hideMark/>
          </w:tcPr>
          <w:p w14:paraId="74028CB9"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67,094</w:t>
            </w:r>
          </w:p>
        </w:tc>
        <w:tc>
          <w:tcPr>
            <w:tcW w:w="621" w:type="pct"/>
            <w:tcBorders>
              <w:top w:val="nil"/>
              <w:left w:val="nil"/>
              <w:bottom w:val="nil"/>
              <w:right w:val="nil"/>
            </w:tcBorders>
            <w:shd w:val="clear" w:color="auto" w:fill="auto"/>
            <w:noWrap/>
            <w:vAlign w:val="center"/>
            <w:hideMark/>
          </w:tcPr>
          <w:p w14:paraId="20DD96D6"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66,136</w:t>
            </w:r>
          </w:p>
        </w:tc>
        <w:tc>
          <w:tcPr>
            <w:tcW w:w="621" w:type="pct"/>
            <w:tcBorders>
              <w:top w:val="nil"/>
              <w:left w:val="nil"/>
              <w:bottom w:val="nil"/>
              <w:right w:val="nil"/>
            </w:tcBorders>
            <w:shd w:val="clear" w:color="auto" w:fill="auto"/>
            <w:noWrap/>
            <w:vAlign w:val="center"/>
            <w:hideMark/>
          </w:tcPr>
          <w:p w14:paraId="6FF04C82"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65,235</w:t>
            </w:r>
          </w:p>
        </w:tc>
        <w:tc>
          <w:tcPr>
            <w:tcW w:w="620" w:type="pct"/>
            <w:tcBorders>
              <w:top w:val="nil"/>
              <w:left w:val="nil"/>
              <w:bottom w:val="nil"/>
              <w:right w:val="nil"/>
            </w:tcBorders>
            <w:shd w:val="clear" w:color="auto" w:fill="auto"/>
            <w:noWrap/>
            <w:vAlign w:val="center"/>
            <w:hideMark/>
          </w:tcPr>
          <w:p w14:paraId="70B3FCF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64,324</w:t>
            </w:r>
          </w:p>
        </w:tc>
      </w:tr>
      <w:tr w:rsidR="001C0F49" w:rsidRPr="00FF4899" w14:paraId="336B8BF9" w14:textId="77777777" w:rsidTr="00046C02">
        <w:trPr>
          <w:trHeight w:val="200"/>
        </w:trPr>
        <w:tc>
          <w:tcPr>
            <w:tcW w:w="1896" w:type="pct"/>
            <w:tcBorders>
              <w:top w:val="nil"/>
              <w:left w:val="nil"/>
              <w:bottom w:val="nil"/>
              <w:right w:val="nil"/>
            </w:tcBorders>
            <w:shd w:val="clear" w:color="auto" w:fill="auto"/>
            <w:noWrap/>
            <w:vAlign w:val="center"/>
            <w:hideMark/>
          </w:tcPr>
          <w:p w14:paraId="5A86E4A7"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Other financial assets</w:t>
            </w:r>
          </w:p>
        </w:tc>
        <w:tc>
          <w:tcPr>
            <w:tcW w:w="621" w:type="pct"/>
            <w:tcBorders>
              <w:top w:val="nil"/>
              <w:left w:val="nil"/>
              <w:bottom w:val="nil"/>
              <w:right w:val="nil"/>
            </w:tcBorders>
            <w:shd w:val="clear" w:color="auto" w:fill="auto"/>
            <w:noWrap/>
            <w:vAlign w:val="center"/>
            <w:hideMark/>
          </w:tcPr>
          <w:p w14:paraId="03FEBCD4"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3,348</w:t>
            </w:r>
          </w:p>
        </w:tc>
        <w:tc>
          <w:tcPr>
            <w:tcW w:w="621" w:type="pct"/>
            <w:tcBorders>
              <w:top w:val="nil"/>
              <w:left w:val="nil"/>
              <w:bottom w:val="nil"/>
              <w:right w:val="nil"/>
            </w:tcBorders>
            <w:shd w:val="clear" w:color="000000" w:fill="E6E6E6"/>
            <w:noWrap/>
            <w:vAlign w:val="center"/>
            <w:hideMark/>
          </w:tcPr>
          <w:p w14:paraId="5E9EC28B"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3,348</w:t>
            </w:r>
          </w:p>
        </w:tc>
        <w:tc>
          <w:tcPr>
            <w:tcW w:w="621" w:type="pct"/>
            <w:tcBorders>
              <w:top w:val="nil"/>
              <w:left w:val="nil"/>
              <w:bottom w:val="nil"/>
              <w:right w:val="nil"/>
            </w:tcBorders>
            <w:shd w:val="clear" w:color="auto" w:fill="auto"/>
            <w:noWrap/>
            <w:vAlign w:val="center"/>
            <w:hideMark/>
          </w:tcPr>
          <w:p w14:paraId="0B9A2AD0"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3,348</w:t>
            </w:r>
          </w:p>
        </w:tc>
        <w:tc>
          <w:tcPr>
            <w:tcW w:w="621" w:type="pct"/>
            <w:tcBorders>
              <w:top w:val="nil"/>
              <w:left w:val="nil"/>
              <w:bottom w:val="nil"/>
              <w:right w:val="nil"/>
            </w:tcBorders>
            <w:shd w:val="clear" w:color="auto" w:fill="auto"/>
            <w:noWrap/>
            <w:vAlign w:val="center"/>
            <w:hideMark/>
          </w:tcPr>
          <w:p w14:paraId="346918A6"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3,348</w:t>
            </w:r>
          </w:p>
        </w:tc>
        <w:tc>
          <w:tcPr>
            <w:tcW w:w="620" w:type="pct"/>
            <w:tcBorders>
              <w:top w:val="nil"/>
              <w:left w:val="nil"/>
              <w:bottom w:val="nil"/>
              <w:right w:val="nil"/>
            </w:tcBorders>
            <w:shd w:val="clear" w:color="auto" w:fill="auto"/>
            <w:noWrap/>
            <w:vAlign w:val="center"/>
            <w:hideMark/>
          </w:tcPr>
          <w:p w14:paraId="3EE35CC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3,348</w:t>
            </w:r>
          </w:p>
        </w:tc>
      </w:tr>
      <w:tr w:rsidR="001C0F49" w:rsidRPr="00FF4899" w14:paraId="6DD5F14F" w14:textId="77777777" w:rsidTr="00046C02">
        <w:trPr>
          <w:trHeight w:val="200"/>
        </w:trPr>
        <w:tc>
          <w:tcPr>
            <w:tcW w:w="1896" w:type="pct"/>
            <w:tcBorders>
              <w:top w:val="nil"/>
              <w:left w:val="nil"/>
              <w:bottom w:val="nil"/>
              <w:right w:val="nil"/>
            </w:tcBorders>
            <w:shd w:val="clear" w:color="auto" w:fill="auto"/>
            <w:noWrap/>
            <w:vAlign w:val="center"/>
            <w:hideMark/>
          </w:tcPr>
          <w:p w14:paraId="3FE59A16" w14:textId="77777777" w:rsidR="001C0F49" w:rsidRPr="00FF4899" w:rsidRDefault="001C0F49" w:rsidP="00293BD0">
            <w:pPr>
              <w:spacing w:after="0" w:line="240" w:lineRule="auto"/>
              <w:rPr>
                <w:rFonts w:ascii="Arial" w:hAnsi="Arial" w:cs="Arial"/>
                <w:b/>
                <w:bCs/>
                <w:i/>
                <w:iCs/>
                <w:color w:val="000000"/>
                <w:sz w:val="16"/>
                <w:szCs w:val="16"/>
              </w:rPr>
            </w:pPr>
            <w:r w:rsidRPr="00FF4899">
              <w:rPr>
                <w:rFonts w:ascii="Arial" w:hAnsi="Arial" w:cs="Arial"/>
                <w:b/>
                <w:bCs/>
                <w:i/>
                <w:iCs/>
                <w:color w:val="000000"/>
                <w:sz w:val="16"/>
                <w:szCs w:val="16"/>
              </w:rPr>
              <w:t>Total financial assets</w:t>
            </w:r>
          </w:p>
        </w:tc>
        <w:tc>
          <w:tcPr>
            <w:tcW w:w="621" w:type="pct"/>
            <w:tcBorders>
              <w:top w:val="single" w:sz="4" w:space="0" w:color="000000"/>
              <w:left w:val="nil"/>
              <w:bottom w:val="single" w:sz="4" w:space="0" w:color="000000"/>
              <w:right w:val="nil"/>
            </w:tcBorders>
            <w:shd w:val="clear" w:color="auto" w:fill="auto"/>
            <w:noWrap/>
            <w:vAlign w:val="center"/>
            <w:hideMark/>
          </w:tcPr>
          <w:p w14:paraId="66551488"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81,033</w:t>
            </w:r>
          </w:p>
        </w:tc>
        <w:tc>
          <w:tcPr>
            <w:tcW w:w="621" w:type="pct"/>
            <w:tcBorders>
              <w:top w:val="single" w:sz="4" w:space="0" w:color="000000"/>
              <w:left w:val="nil"/>
              <w:bottom w:val="single" w:sz="4" w:space="0" w:color="000000"/>
              <w:right w:val="nil"/>
            </w:tcBorders>
            <w:shd w:val="clear" w:color="000000" w:fill="E6E6E6"/>
            <w:noWrap/>
            <w:vAlign w:val="center"/>
            <w:hideMark/>
          </w:tcPr>
          <w:p w14:paraId="69019DBD"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80,836</w:t>
            </w:r>
          </w:p>
        </w:tc>
        <w:tc>
          <w:tcPr>
            <w:tcW w:w="621" w:type="pct"/>
            <w:tcBorders>
              <w:top w:val="single" w:sz="4" w:space="0" w:color="000000"/>
              <w:left w:val="nil"/>
              <w:bottom w:val="single" w:sz="4" w:space="0" w:color="000000"/>
              <w:right w:val="nil"/>
            </w:tcBorders>
            <w:shd w:val="clear" w:color="auto" w:fill="auto"/>
            <w:noWrap/>
            <w:vAlign w:val="center"/>
            <w:hideMark/>
          </w:tcPr>
          <w:p w14:paraId="7E0D50EB"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79,878</w:t>
            </w:r>
          </w:p>
        </w:tc>
        <w:tc>
          <w:tcPr>
            <w:tcW w:w="621" w:type="pct"/>
            <w:tcBorders>
              <w:top w:val="single" w:sz="4" w:space="0" w:color="000000"/>
              <w:left w:val="nil"/>
              <w:bottom w:val="single" w:sz="4" w:space="0" w:color="000000"/>
              <w:right w:val="nil"/>
            </w:tcBorders>
            <w:shd w:val="clear" w:color="auto" w:fill="auto"/>
            <w:noWrap/>
            <w:vAlign w:val="center"/>
            <w:hideMark/>
          </w:tcPr>
          <w:p w14:paraId="5FE651D6"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78,977</w:t>
            </w:r>
          </w:p>
        </w:tc>
        <w:tc>
          <w:tcPr>
            <w:tcW w:w="620" w:type="pct"/>
            <w:tcBorders>
              <w:top w:val="single" w:sz="4" w:space="0" w:color="000000"/>
              <w:left w:val="nil"/>
              <w:bottom w:val="single" w:sz="4" w:space="0" w:color="000000"/>
              <w:right w:val="nil"/>
            </w:tcBorders>
            <w:shd w:val="clear" w:color="auto" w:fill="auto"/>
            <w:noWrap/>
            <w:vAlign w:val="center"/>
            <w:hideMark/>
          </w:tcPr>
          <w:p w14:paraId="21DE725C"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78,066</w:t>
            </w:r>
          </w:p>
        </w:tc>
      </w:tr>
      <w:tr w:rsidR="001C0F49" w:rsidRPr="00FF4899" w14:paraId="1FECA962" w14:textId="77777777" w:rsidTr="00046C02">
        <w:trPr>
          <w:trHeight w:val="210"/>
        </w:trPr>
        <w:tc>
          <w:tcPr>
            <w:tcW w:w="1896" w:type="pct"/>
            <w:tcBorders>
              <w:top w:val="nil"/>
              <w:left w:val="nil"/>
              <w:bottom w:val="nil"/>
              <w:right w:val="nil"/>
            </w:tcBorders>
            <w:shd w:val="clear" w:color="auto" w:fill="auto"/>
            <w:noWrap/>
            <w:vAlign w:val="center"/>
            <w:hideMark/>
          </w:tcPr>
          <w:p w14:paraId="43976540"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Non-financial assets</w:t>
            </w:r>
          </w:p>
        </w:tc>
        <w:tc>
          <w:tcPr>
            <w:tcW w:w="621" w:type="pct"/>
            <w:tcBorders>
              <w:top w:val="nil"/>
              <w:left w:val="nil"/>
              <w:bottom w:val="nil"/>
              <w:right w:val="nil"/>
            </w:tcBorders>
            <w:shd w:val="clear" w:color="auto" w:fill="auto"/>
            <w:noWrap/>
            <w:vAlign w:val="center"/>
            <w:hideMark/>
          </w:tcPr>
          <w:p w14:paraId="22142457"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79C2DA25"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4337B4A7"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4B1A4435"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49B7816A" w14:textId="77777777" w:rsidR="001C0F49" w:rsidRPr="00FF4899" w:rsidRDefault="001C0F49" w:rsidP="00046C02">
            <w:pPr>
              <w:spacing w:after="0" w:line="240" w:lineRule="auto"/>
              <w:jc w:val="right"/>
              <w:rPr>
                <w:rFonts w:ascii="Times New Roman" w:hAnsi="Times New Roman"/>
              </w:rPr>
            </w:pPr>
          </w:p>
        </w:tc>
      </w:tr>
      <w:tr w:rsidR="001C0F49" w:rsidRPr="00FF4899" w14:paraId="2845C641" w14:textId="77777777" w:rsidTr="00046C02">
        <w:trPr>
          <w:trHeight w:val="200"/>
        </w:trPr>
        <w:tc>
          <w:tcPr>
            <w:tcW w:w="1896" w:type="pct"/>
            <w:tcBorders>
              <w:top w:val="nil"/>
              <w:left w:val="nil"/>
              <w:bottom w:val="nil"/>
              <w:right w:val="nil"/>
            </w:tcBorders>
            <w:shd w:val="clear" w:color="auto" w:fill="auto"/>
            <w:noWrap/>
            <w:vAlign w:val="center"/>
            <w:hideMark/>
          </w:tcPr>
          <w:p w14:paraId="552AE154"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Land and buildings</w:t>
            </w:r>
          </w:p>
        </w:tc>
        <w:tc>
          <w:tcPr>
            <w:tcW w:w="621" w:type="pct"/>
            <w:tcBorders>
              <w:top w:val="nil"/>
              <w:left w:val="nil"/>
              <w:bottom w:val="nil"/>
              <w:right w:val="nil"/>
            </w:tcBorders>
            <w:shd w:val="clear" w:color="auto" w:fill="auto"/>
            <w:noWrap/>
            <w:vAlign w:val="center"/>
            <w:hideMark/>
          </w:tcPr>
          <w:p w14:paraId="69132D5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256,634</w:t>
            </w:r>
          </w:p>
        </w:tc>
        <w:tc>
          <w:tcPr>
            <w:tcW w:w="621" w:type="pct"/>
            <w:tcBorders>
              <w:top w:val="nil"/>
              <w:left w:val="nil"/>
              <w:bottom w:val="nil"/>
              <w:right w:val="nil"/>
            </w:tcBorders>
            <w:shd w:val="clear" w:color="000000" w:fill="E6E6E6"/>
            <w:noWrap/>
            <w:vAlign w:val="center"/>
            <w:hideMark/>
          </w:tcPr>
          <w:p w14:paraId="1FBFCDBC"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258,181</w:t>
            </w:r>
          </w:p>
        </w:tc>
        <w:tc>
          <w:tcPr>
            <w:tcW w:w="621" w:type="pct"/>
            <w:tcBorders>
              <w:top w:val="nil"/>
              <w:left w:val="nil"/>
              <w:bottom w:val="nil"/>
              <w:right w:val="nil"/>
            </w:tcBorders>
            <w:shd w:val="clear" w:color="auto" w:fill="auto"/>
            <w:noWrap/>
            <w:vAlign w:val="center"/>
            <w:hideMark/>
          </w:tcPr>
          <w:p w14:paraId="1C445853"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259,618</w:t>
            </w:r>
          </w:p>
        </w:tc>
        <w:tc>
          <w:tcPr>
            <w:tcW w:w="621" w:type="pct"/>
            <w:tcBorders>
              <w:top w:val="nil"/>
              <w:left w:val="nil"/>
              <w:bottom w:val="nil"/>
              <w:right w:val="nil"/>
            </w:tcBorders>
            <w:shd w:val="clear" w:color="auto" w:fill="auto"/>
            <w:noWrap/>
            <w:vAlign w:val="center"/>
            <w:hideMark/>
          </w:tcPr>
          <w:p w14:paraId="04FD3662"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260,873</w:t>
            </w:r>
          </w:p>
        </w:tc>
        <w:tc>
          <w:tcPr>
            <w:tcW w:w="620" w:type="pct"/>
            <w:tcBorders>
              <w:top w:val="nil"/>
              <w:left w:val="nil"/>
              <w:bottom w:val="nil"/>
              <w:right w:val="nil"/>
            </w:tcBorders>
            <w:shd w:val="clear" w:color="auto" w:fill="auto"/>
            <w:noWrap/>
            <w:vAlign w:val="center"/>
            <w:hideMark/>
          </w:tcPr>
          <w:p w14:paraId="011BF2FF"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262,119</w:t>
            </w:r>
          </w:p>
        </w:tc>
      </w:tr>
      <w:tr w:rsidR="001C0F49" w:rsidRPr="00FF4899" w14:paraId="49BFE318" w14:textId="77777777" w:rsidTr="00046C02">
        <w:trPr>
          <w:trHeight w:val="200"/>
        </w:trPr>
        <w:tc>
          <w:tcPr>
            <w:tcW w:w="1896" w:type="pct"/>
            <w:tcBorders>
              <w:top w:val="nil"/>
              <w:left w:val="nil"/>
              <w:bottom w:val="nil"/>
              <w:right w:val="nil"/>
            </w:tcBorders>
            <w:shd w:val="clear" w:color="auto" w:fill="auto"/>
            <w:noWrap/>
            <w:vAlign w:val="center"/>
            <w:hideMark/>
          </w:tcPr>
          <w:p w14:paraId="17D36623"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Property, plant and equipment</w:t>
            </w:r>
          </w:p>
        </w:tc>
        <w:tc>
          <w:tcPr>
            <w:tcW w:w="621" w:type="pct"/>
            <w:tcBorders>
              <w:top w:val="nil"/>
              <w:left w:val="nil"/>
              <w:bottom w:val="nil"/>
              <w:right w:val="nil"/>
            </w:tcBorders>
            <w:shd w:val="clear" w:color="auto" w:fill="auto"/>
            <w:noWrap/>
            <w:vAlign w:val="center"/>
            <w:hideMark/>
          </w:tcPr>
          <w:p w14:paraId="24020660"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14,247</w:t>
            </w:r>
          </w:p>
        </w:tc>
        <w:tc>
          <w:tcPr>
            <w:tcW w:w="621" w:type="pct"/>
            <w:tcBorders>
              <w:top w:val="nil"/>
              <w:left w:val="nil"/>
              <w:bottom w:val="nil"/>
              <w:right w:val="nil"/>
            </w:tcBorders>
            <w:shd w:val="clear" w:color="000000" w:fill="E6E6E6"/>
            <w:noWrap/>
            <w:vAlign w:val="center"/>
            <w:hideMark/>
          </w:tcPr>
          <w:p w14:paraId="7CBB4ECD"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14,335</w:t>
            </w:r>
          </w:p>
        </w:tc>
        <w:tc>
          <w:tcPr>
            <w:tcW w:w="621" w:type="pct"/>
            <w:tcBorders>
              <w:top w:val="nil"/>
              <w:left w:val="nil"/>
              <w:bottom w:val="nil"/>
              <w:right w:val="nil"/>
            </w:tcBorders>
            <w:shd w:val="clear" w:color="auto" w:fill="auto"/>
            <w:noWrap/>
            <w:vAlign w:val="center"/>
            <w:hideMark/>
          </w:tcPr>
          <w:p w14:paraId="38CB0054"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14,415</w:t>
            </w:r>
          </w:p>
        </w:tc>
        <w:tc>
          <w:tcPr>
            <w:tcW w:w="621" w:type="pct"/>
            <w:tcBorders>
              <w:top w:val="nil"/>
              <w:left w:val="nil"/>
              <w:bottom w:val="nil"/>
              <w:right w:val="nil"/>
            </w:tcBorders>
            <w:shd w:val="clear" w:color="auto" w:fill="auto"/>
            <w:noWrap/>
            <w:vAlign w:val="center"/>
            <w:hideMark/>
          </w:tcPr>
          <w:p w14:paraId="5ED85D52"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14,495</w:t>
            </w:r>
          </w:p>
        </w:tc>
        <w:tc>
          <w:tcPr>
            <w:tcW w:w="620" w:type="pct"/>
            <w:tcBorders>
              <w:top w:val="nil"/>
              <w:left w:val="nil"/>
              <w:bottom w:val="nil"/>
              <w:right w:val="nil"/>
            </w:tcBorders>
            <w:shd w:val="clear" w:color="auto" w:fill="auto"/>
            <w:noWrap/>
            <w:vAlign w:val="center"/>
            <w:hideMark/>
          </w:tcPr>
          <w:p w14:paraId="2D810595"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14,583</w:t>
            </w:r>
          </w:p>
        </w:tc>
      </w:tr>
      <w:tr w:rsidR="001C0F49" w:rsidRPr="00FF4899" w14:paraId="4797585B" w14:textId="77777777" w:rsidTr="00046C02">
        <w:trPr>
          <w:trHeight w:val="200"/>
        </w:trPr>
        <w:tc>
          <w:tcPr>
            <w:tcW w:w="1896" w:type="pct"/>
            <w:tcBorders>
              <w:top w:val="nil"/>
              <w:left w:val="nil"/>
              <w:bottom w:val="nil"/>
              <w:right w:val="nil"/>
            </w:tcBorders>
            <w:shd w:val="clear" w:color="auto" w:fill="auto"/>
            <w:noWrap/>
            <w:vAlign w:val="center"/>
            <w:hideMark/>
          </w:tcPr>
          <w:p w14:paraId="6177F1E0"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Heritage and Cultural</w:t>
            </w:r>
          </w:p>
        </w:tc>
        <w:tc>
          <w:tcPr>
            <w:tcW w:w="621" w:type="pct"/>
            <w:tcBorders>
              <w:top w:val="nil"/>
              <w:left w:val="nil"/>
              <w:bottom w:val="nil"/>
              <w:right w:val="nil"/>
            </w:tcBorders>
            <w:shd w:val="clear" w:color="auto" w:fill="auto"/>
            <w:noWrap/>
            <w:vAlign w:val="center"/>
            <w:hideMark/>
          </w:tcPr>
          <w:p w14:paraId="5186F644"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1,121,123</w:t>
            </w:r>
          </w:p>
        </w:tc>
        <w:tc>
          <w:tcPr>
            <w:tcW w:w="621" w:type="pct"/>
            <w:tcBorders>
              <w:top w:val="nil"/>
              <w:left w:val="nil"/>
              <w:bottom w:val="nil"/>
              <w:right w:val="nil"/>
            </w:tcBorders>
            <w:shd w:val="clear" w:color="000000" w:fill="E6E6E6"/>
            <w:noWrap/>
            <w:vAlign w:val="center"/>
            <w:hideMark/>
          </w:tcPr>
          <w:p w14:paraId="41A26B04"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1,117,956</w:t>
            </w:r>
          </w:p>
        </w:tc>
        <w:tc>
          <w:tcPr>
            <w:tcW w:w="621" w:type="pct"/>
            <w:tcBorders>
              <w:top w:val="nil"/>
              <w:left w:val="nil"/>
              <w:bottom w:val="nil"/>
              <w:right w:val="nil"/>
            </w:tcBorders>
            <w:shd w:val="clear" w:color="auto" w:fill="auto"/>
            <w:noWrap/>
            <w:vAlign w:val="center"/>
            <w:hideMark/>
          </w:tcPr>
          <w:p w14:paraId="0EF049E7"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1,115,030</w:t>
            </w:r>
          </w:p>
        </w:tc>
        <w:tc>
          <w:tcPr>
            <w:tcW w:w="621" w:type="pct"/>
            <w:tcBorders>
              <w:top w:val="nil"/>
              <w:left w:val="nil"/>
              <w:bottom w:val="nil"/>
              <w:right w:val="nil"/>
            </w:tcBorders>
            <w:shd w:val="clear" w:color="auto" w:fill="auto"/>
            <w:noWrap/>
            <w:vAlign w:val="center"/>
            <w:hideMark/>
          </w:tcPr>
          <w:p w14:paraId="334FE767"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1,112,164</w:t>
            </w:r>
          </w:p>
        </w:tc>
        <w:tc>
          <w:tcPr>
            <w:tcW w:w="620" w:type="pct"/>
            <w:tcBorders>
              <w:top w:val="nil"/>
              <w:left w:val="nil"/>
              <w:bottom w:val="nil"/>
              <w:right w:val="nil"/>
            </w:tcBorders>
            <w:shd w:val="clear" w:color="auto" w:fill="auto"/>
            <w:noWrap/>
            <w:vAlign w:val="center"/>
            <w:hideMark/>
          </w:tcPr>
          <w:p w14:paraId="1B6D3502"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1,109,386</w:t>
            </w:r>
          </w:p>
        </w:tc>
      </w:tr>
      <w:tr w:rsidR="001C0F49" w:rsidRPr="00FF4899" w14:paraId="71AF9C1C" w14:textId="77777777" w:rsidTr="00046C02">
        <w:trPr>
          <w:trHeight w:val="200"/>
        </w:trPr>
        <w:tc>
          <w:tcPr>
            <w:tcW w:w="1896" w:type="pct"/>
            <w:tcBorders>
              <w:top w:val="nil"/>
              <w:left w:val="nil"/>
              <w:bottom w:val="nil"/>
              <w:right w:val="nil"/>
            </w:tcBorders>
            <w:shd w:val="clear" w:color="auto" w:fill="auto"/>
            <w:noWrap/>
            <w:vAlign w:val="center"/>
            <w:hideMark/>
          </w:tcPr>
          <w:p w14:paraId="1425719B"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Intangibles</w:t>
            </w:r>
          </w:p>
        </w:tc>
        <w:tc>
          <w:tcPr>
            <w:tcW w:w="621" w:type="pct"/>
            <w:tcBorders>
              <w:top w:val="nil"/>
              <w:left w:val="nil"/>
              <w:bottom w:val="nil"/>
              <w:right w:val="nil"/>
            </w:tcBorders>
            <w:shd w:val="clear" w:color="auto" w:fill="auto"/>
            <w:noWrap/>
            <w:vAlign w:val="center"/>
            <w:hideMark/>
          </w:tcPr>
          <w:p w14:paraId="7B83F2E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86,546</w:t>
            </w:r>
          </w:p>
        </w:tc>
        <w:tc>
          <w:tcPr>
            <w:tcW w:w="621" w:type="pct"/>
            <w:tcBorders>
              <w:top w:val="nil"/>
              <w:left w:val="nil"/>
              <w:bottom w:val="nil"/>
              <w:right w:val="nil"/>
            </w:tcBorders>
            <w:shd w:val="clear" w:color="000000" w:fill="E6E6E6"/>
            <w:noWrap/>
            <w:vAlign w:val="center"/>
            <w:hideMark/>
          </w:tcPr>
          <w:p w14:paraId="100AF046"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89,737</w:t>
            </w:r>
          </w:p>
        </w:tc>
        <w:tc>
          <w:tcPr>
            <w:tcW w:w="621" w:type="pct"/>
            <w:tcBorders>
              <w:top w:val="nil"/>
              <w:left w:val="nil"/>
              <w:bottom w:val="nil"/>
              <w:right w:val="nil"/>
            </w:tcBorders>
            <w:shd w:val="clear" w:color="auto" w:fill="auto"/>
            <w:noWrap/>
            <w:vAlign w:val="center"/>
            <w:hideMark/>
          </w:tcPr>
          <w:p w14:paraId="0EB06B40"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93,782</w:t>
            </w:r>
          </w:p>
        </w:tc>
        <w:tc>
          <w:tcPr>
            <w:tcW w:w="621" w:type="pct"/>
            <w:tcBorders>
              <w:top w:val="nil"/>
              <w:left w:val="nil"/>
              <w:bottom w:val="nil"/>
              <w:right w:val="nil"/>
            </w:tcBorders>
            <w:shd w:val="clear" w:color="auto" w:fill="auto"/>
            <w:noWrap/>
            <w:vAlign w:val="center"/>
            <w:hideMark/>
          </w:tcPr>
          <w:p w14:paraId="210F241C"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97,884</w:t>
            </w:r>
          </w:p>
        </w:tc>
        <w:tc>
          <w:tcPr>
            <w:tcW w:w="620" w:type="pct"/>
            <w:tcBorders>
              <w:top w:val="nil"/>
              <w:left w:val="nil"/>
              <w:bottom w:val="nil"/>
              <w:right w:val="nil"/>
            </w:tcBorders>
            <w:shd w:val="clear" w:color="auto" w:fill="auto"/>
            <w:noWrap/>
            <w:vAlign w:val="center"/>
            <w:hideMark/>
          </w:tcPr>
          <w:p w14:paraId="5CE8FFF1"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101,986</w:t>
            </w:r>
          </w:p>
        </w:tc>
      </w:tr>
      <w:tr w:rsidR="001C0F49" w:rsidRPr="00FF4899" w14:paraId="216F36FD" w14:textId="77777777" w:rsidTr="00046C02">
        <w:trPr>
          <w:trHeight w:val="200"/>
        </w:trPr>
        <w:tc>
          <w:tcPr>
            <w:tcW w:w="1896" w:type="pct"/>
            <w:tcBorders>
              <w:top w:val="nil"/>
              <w:left w:val="nil"/>
              <w:bottom w:val="nil"/>
              <w:right w:val="nil"/>
            </w:tcBorders>
            <w:shd w:val="clear" w:color="auto" w:fill="auto"/>
            <w:noWrap/>
            <w:vAlign w:val="center"/>
            <w:hideMark/>
          </w:tcPr>
          <w:p w14:paraId="7904DD06"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Inventories</w:t>
            </w:r>
          </w:p>
        </w:tc>
        <w:tc>
          <w:tcPr>
            <w:tcW w:w="621" w:type="pct"/>
            <w:tcBorders>
              <w:top w:val="nil"/>
              <w:left w:val="nil"/>
              <w:bottom w:val="nil"/>
              <w:right w:val="nil"/>
            </w:tcBorders>
            <w:shd w:val="clear" w:color="auto" w:fill="auto"/>
            <w:noWrap/>
            <w:vAlign w:val="center"/>
            <w:hideMark/>
          </w:tcPr>
          <w:p w14:paraId="4AA01CF3"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530</w:t>
            </w:r>
          </w:p>
        </w:tc>
        <w:tc>
          <w:tcPr>
            <w:tcW w:w="621" w:type="pct"/>
            <w:tcBorders>
              <w:top w:val="nil"/>
              <w:left w:val="nil"/>
              <w:bottom w:val="nil"/>
              <w:right w:val="nil"/>
            </w:tcBorders>
            <w:shd w:val="clear" w:color="000000" w:fill="E6E6E6"/>
            <w:noWrap/>
            <w:vAlign w:val="center"/>
            <w:hideMark/>
          </w:tcPr>
          <w:p w14:paraId="7B837429"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530</w:t>
            </w:r>
          </w:p>
        </w:tc>
        <w:tc>
          <w:tcPr>
            <w:tcW w:w="621" w:type="pct"/>
            <w:tcBorders>
              <w:top w:val="nil"/>
              <w:left w:val="nil"/>
              <w:bottom w:val="nil"/>
              <w:right w:val="nil"/>
            </w:tcBorders>
            <w:shd w:val="clear" w:color="auto" w:fill="auto"/>
            <w:noWrap/>
            <w:vAlign w:val="center"/>
            <w:hideMark/>
          </w:tcPr>
          <w:p w14:paraId="7D0C3995"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530</w:t>
            </w:r>
          </w:p>
        </w:tc>
        <w:tc>
          <w:tcPr>
            <w:tcW w:w="621" w:type="pct"/>
            <w:tcBorders>
              <w:top w:val="nil"/>
              <w:left w:val="nil"/>
              <w:bottom w:val="nil"/>
              <w:right w:val="nil"/>
            </w:tcBorders>
            <w:shd w:val="clear" w:color="auto" w:fill="auto"/>
            <w:noWrap/>
            <w:vAlign w:val="center"/>
            <w:hideMark/>
          </w:tcPr>
          <w:p w14:paraId="590A1086"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530</w:t>
            </w:r>
          </w:p>
        </w:tc>
        <w:tc>
          <w:tcPr>
            <w:tcW w:w="620" w:type="pct"/>
            <w:tcBorders>
              <w:top w:val="nil"/>
              <w:left w:val="nil"/>
              <w:bottom w:val="nil"/>
              <w:right w:val="nil"/>
            </w:tcBorders>
            <w:shd w:val="clear" w:color="auto" w:fill="auto"/>
            <w:noWrap/>
            <w:vAlign w:val="center"/>
            <w:hideMark/>
          </w:tcPr>
          <w:p w14:paraId="7228C735"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530</w:t>
            </w:r>
          </w:p>
        </w:tc>
      </w:tr>
      <w:tr w:rsidR="001C0F49" w:rsidRPr="00FF4899" w14:paraId="71E96EEC" w14:textId="77777777" w:rsidTr="00046C02">
        <w:trPr>
          <w:trHeight w:val="200"/>
        </w:trPr>
        <w:tc>
          <w:tcPr>
            <w:tcW w:w="1896" w:type="pct"/>
            <w:tcBorders>
              <w:top w:val="nil"/>
              <w:left w:val="nil"/>
              <w:bottom w:val="nil"/>
              <w:right w:val="nil"/>
            </w:tcBorders>
            <w:shd w:val="clear" w:color="auto" w:fill="auto"/>
            <w:noWrap/>
            <w:vAlign w:val="center"/>
            <w:hideMark/>
          </w:tcPr>
          <w:p w14:paraId="429D4FC4"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Prepayments</w:t>
            </w:r>
          </w:p>
        </w:tc>
        <w:tc>
          <w:tcPr>
            <w:tcW w:w="621" w:type="pct"/>
            <w:tcBorders>
              <w:top w:val="nil"/>
              <w:left w:val="nil"/>
              <w:bottom w:val="nil"/>
              <w:right w:val="nil"/>
            </w:tcBorders>
            <w:shd w:val="clear" w:color="auto" w:fill="auto"/>
            <w:noWrap/>
            <w:vAlign w:val="center"/>
            <w:hideMark/>
          </w:tcPr>
          <w:p w14:paraId="2809F376"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1,742</w:t>
            </w:r>
          </w:p>
        </w:tc>
        <w:tc>
          <w:tcPr>
            <w:tcW w:w="621" w:type="pct"/>
            <w:tcBorders>
              <w:top w:val="nil"/>
              <w:left w:val="nil"/>
              <w:bottom w:val="nil"/>
              <w:right w:val="nil"/>
            </w:tcBorders>
            <w:shd w:val="clear" w:color="000000" w:fill="E6E6E6"/>
            <w:noWrap/>
            <w:vAlign w:val="center"/>
            <w:hideMark/>
          </w:tcPr>
          <w:p w14:paraId="20CDC6D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1,742</w:t>
            </w:r>
          </w:p>
        </w:tc>
        <w:tc>
          <w:tcPr>
            <w:tcW w:w="621" w:type="pct"/>
            <w:tcBorders>
              <w:top w:val="nil"/>
              <w:left w:val="nil"/>
              <w:bottom w:val="nil"/>
              <w:right w:val="nil"/>
            </w:tcBorders>
            <w:shd w:val="clear" w:color="auto" w:fill="auto"/>
            <w:noWrap/>
            <w:vAlign w:val="center"/>
            <w:hideMark/>
          </w:tcPr>
          <w:p w14:paraId="1152F3B0"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1,742</w:t>
            </w:r>
          </w:p>
        </w:tc>
        <w:tc>
          <w:tcPr>
            <w:tcW w:w="621" w:type="pct"/>
            <w:tcBorders>
              <w:top w:val="nil"/>
              <w:left w:val="nil"/>
              <w:bottom w:val="nil"/>
              <w:right w:val="nil"/>
            </w:tcBorders>
            <w:shd w:val="clear" w:color="auto" w:fill="auto"/>
            <w:noWrap/>
            <w:vAlign w:val="center"/>
            <w:hideMark/>
          </w:tcPr>
          <w:p w14:paraId="365B73E4"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1,742</w:t>
            </w:r>
          </w:p>
        </w:tc>
        <w:tc>
          <w:tcPr>
            <w:tcW w:w="620" w:type="pct"/>
            <w:tcBorders>
              <w:top w:val="nil"/>
              <w:left w:val="nil"/>
              <w:bottom w:val="nil"/>
              <w:right w:val="nil"/>
            </w:tcBorders>
            <w:shd w:val="clear" w:color="auto" w:fill="auto"/>
            <w:noWrap/>
            <w:vAlign w:val="center"/>
            <w:hideMark/>
          </w:tcPr>
          <w:p w14:paraId="6D79BA35"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1,742</w:t>
            </w:r>
          </w:p>
        </w:tc>
      </w:tr>
      <w:tr w:rsidR="001C0F49" w:rsidRPr="00FF4899" w14:paraId="644DFB91" w14:textId="77777777" w:rsidTr="00046C02">
        <w:trPr>
          <w:trHeight w:val="200"/>
        </w:trPr>
        <w:tc>
          <w:tcPr>
            <w:tcW w:w="1896" w:type="pct"/>
            <w:tcBorders>
              <w:top w:val="nil"/>
              <w:left w:val="nil"/>
              <w:bottom w:val="nil"/>
              <w:right w:val="nil"/>
            </w:tcBorders>
            <w:shd w:val="clear" w:color="auto" w:fill="auto"/>
            <w:noWrap/>
            <w:vAlign w:val="center"/>
            <w:hideMark/>
          </w:tcPr>
          <w:p w14:paraId="235154B0" w14:textId="77777777" w:rsidR="001C0F49" w:rsidRPr="00FF4899" w:rsidRDefault="001C0F49" w:rsidP="00293BD0">
            <w:pPr>
              <w:spacing w:after="0" w:line="240" w:lineRule="auto"/>
              <w:rPr>
                <w:rFonts w:ascii="Arial" w:hAnsi="Arial" w:cs="Arial"/>
                <w:b/>
                <w:bCs/>
                <w:i/>
                <w:iCs/>
                <w:color w:val="000000"/>
                <w:sz w:val="16"/>
                <w:szCs w:val="16"/>
              </w:rPr>
            </w:pPr>
            <w:r w:rsidRPr="00FF4899">
              <w:rPr>
                <w:rFonts w:ascii="Arial" w:hAnsi="Arial" w:cs="Arial"/>
                <w:b/>
                <w:bCs/>
                <w:i/>
                <w:iCs/>
                <w:color w:val="000000"/>
                <w:sz w:val="16"/>
                <w:szCs w:val="16"/>
              </w:rPr>
              <w:t>Total non-financial assets</w:t>
            </w:r>
          </w:p>
        </w:tc>
        <w:tc>
          <w:tcPr>
            <w:tcW w:w="621" w:type="pct"/>
            <w:tcBorders>
              <w:top w:val="single" w:sz="4" w:space="0" w:color="000000"/>
              <w:left w:val="nil"/>
              <w:bottom w:val="single" w:sz="4" w:space="0" w:color="000000"/>
              <w:right w:val="nil"/>
            </w:tcBorders>
            <w:shd w:val="clear" w:color="auto" w:fill="auto"/>
            <w:noWrap/>
            <w:vAlign w:val="center"/>
            <w:hideMark/>
          </w:tcPr>
          <w:p w14:paraId="022AAEA5"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1,480,822</w:t>
            </w:r>
          </w:p>
        </w:tc>
        <w:tc>
          <w:tcPr>
            <w:tcW w:w="621" w:type="pct"/>
            <w:tcBorders>
              <w:top w:val="single" w:sz="4" w:space="0" w:color="000000"/>
              <w:left w:val="nil"/>
              <w:bottom w:val="single" w:sz="4" w:space="0" w:color="000000"/>
              <w:right w:val="nil"/>
            </w:tcBorders>
            <w:shd w:val="clear" w:color="000000" w:fill="E6E6E6"/>
            <w:noWrap/>
            <w:vAlign w:val="center"/>
            <w:hideMark/>
          </w:tcPr>
          <w:p w14:paraId="3A7AA717"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1,482,481</w:t>
            </w:r>
          </w:p>
        </w:tc>
        <w:tc>
          <w:tcPr>
            <w:tcW w:w="621" w:type="pct"/>
            <w:tcBorders>
              <w:top w:val="single" w:sz="4" w:space="0" w:color="000000"/>
              <w:left w:val="nil"/>
              <w:bottom w:val="single" w:sz="4" w:space="0" w:color="000000"/>
              <w:right w:val="nil"/>
            </w:tcBorders>
            <w:shd w:val="clear" w:color="auto" w:fill="auto"/>
            <w:noWrap/>
            <w:vAlign w:val="center"/>
            <w:hideMark/>
          </w:tcPr>
          <w:p w14:paraId="0E68EB36"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1,485,117</w:t>
            </w:r>
          </w:p>
        </w:tc>
        <w:tc>
          <w:tcPr>
            <w:tcW w:w="621" w:type="pct"/>
            <w:tcBorders>
              <w:top w:val="single" w:sz="4" w:space="0" w:color="000000"/>
              <w:left w:val="nil"/>
              <w:bottom w:val="single" w:sz="4" w:space="0" w:color="000000"/>
              <w:right w:val="nil"/>
            </w:tcBorders>
            <w:shd w:val="clear" w:color="auto" w:fill="auto"/>
            <w:noWrap/>
            <w:vAlign w:val="center"/>
            <w:hideMark/>
          </w:tcPr>
          <w:p w14:paraId="6A143687"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1,487,688</w:t>
            </w:r>
          </w:p>
        </w:tc>
        <w:tc>
          <w:tcPr>
            <w:tcW w:w="620" w:type="pct"/>
            <w:tcBorders>
              <w:top w:val="single" w:sz="4" w:space="0" w:color="000000"/>
              <w:left w:val="nil"/>
              <w:bottom w:val="single" w:sz="4" w:space="0" w:color="000000"/>
              <w:right w:val="nil"/>
            </w:tcBorders>
            <w:shd w:val="clear" w:color="auto" w:fill="auto"/>
            <w:noWrap/>
            <w:vAlign w:val="center"/>
            <w:hideMark/>
          </w:tcPr>
          <w:p w14:paraId="247CD6ED"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1,490,346</w:t>
            </w:r>
          </w:p>
        </w:tc>
      </w:tr>
      <w:tr w:rsidR="001C0F49" w:rsidRPr="00FF4899" w14:paraId="6C83B94F" w14:textId="77777777" w:rsidTr="00046C02">
        <w:trPr>
          <w:trHeight w:val="210"/>
        </w:trPr>
        <w:tc>
          <w:tcPr>
            <w:tcW w:w="1896" w:type="pct"/>
            <w:tcBorders>
              <w:top w:val="nil"/>
              <w:left w:val="nil"/>
              <w:bottom w:val="nil"/>
              <w:right w:val="nil"/>
            </w:tcBorders>
            <w:shd w:val="clear" w:color="auto" w:fill="auto"/>
            <w:noWrap/>
            <w:vAlign w:val="center"/>
            <w:hideMark/>
          </w:tcPr>
          <w:p w14:paraId="1EB8CFBB"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Total assets</w:t>
            </w:r>
          </w:p>
        </w:tc>
        <w:tc>
          <w:tcPr>
            <w:tcW w:w="621" w:type="pct"/>
            <w:tcBorders>
              <w:top w:val="nil"/>
              <w:left w:val="nil"/>
              <w:bottom w:val="single" w:sz="4" w:space="0" w:color="000000"/>
              <w:right w:val="nil"/>
            </w:tcBorders>
            <w:shd w:val="clear" w:color="auto" w:fill="auto"/>
            <w:noWrap/>
            <w:vAlign w:val="center"/>
            <w:hideMark/>
          </w:tcPr>
          <w:p w14:paraId="3305FB8C"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1,561,855</w:t>
            </w:r>
          </w:p>
        </w:tc>
        <w:tc>
          <w:tcPr>
            <w:tcW w:w="621" w:type="pct"/>
            <w:tcBorders>
              <w:top w:val="nil"/>
              <w:left w:val="nil"/>
              <w:bottom w:val="single" w:sz="4" w:space="0" w:color="000000"/>
              <w:right w:val="nil"/>
            </w:tcBorders>
            <w:shd w:val="clear" w:color="000000" w:fill="E6E6E6"/>
            <w:noWrap/>
            <w:vAlign w:val="center"/>
            <w:hideMark/>
          </w:tcPr>
          <w:p w14:paraId="078FEFB2"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1,563,317</w:t>
            </w:r>
          </w:p>
        </w:tc>
        <w:tc>
          <w:tcPr>
            <w:tcW w:w="621" w:type="pct"/>
            <w:tcBorders>
              <w:top w:val="nil"/>
              <w:left w:val="nil"/>
              <w:bottom w:val="single" w:sz="4" w:space="0" w:color="000000"/>
              <w:right w:val="nil"/>
            </w:tcBorders>
            <w:shd w:val="clear" w:color="auto" w:fill="auto"/>
            <w:noWrap/>
            <w:vAlign w:val="center"/>
            <w:hideMark/>
          </w:tcPr>
          <w:p w14:paraId="37EB3E3B"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1,564,995</w:t>
            </w:r>
          </w:p>
        </w:tc>
        <w:tc>
          <w:tcPr>
            <w:tcW w:w="621" w:type="pct"/>
            <w:tcBorders>
              <w:top w:val="nil"/>
              <w:left w:val="nil"/>
              <w:bottom w:val="single" w:sz="4" w:space="0" w:color="000000"/>
              <w:right w:val="nil"/>
            </w:tcBorders>
            <w:shd w:val="clear" w:color="auto" w:fill="auto"/>
            <w:noWrap/>
            <w:vAlign w:val="center"/>
            <w:hideMark/>
          </w:tcPr>
          <w:p w14:paraId="56BF2A9C"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1,566,665</w:t>
            </w:r>
          </w:p>
        </w:tc>
        <w:tc>
          <w:tcPr>
            <w:tcW w:w="620" w:type="pct"/>
            <w:tcBorders>
              <w:top w:val="nil"/>
              <w:left w:val="nil"/>
              <w:bottom w:val="single" w:sz="4" w:space="0" w:color="000000"/>
              <w:right w:val="nil"/>
            </w:tcBorders>
            <w:shd w:val="clear" w:color="auto" w:fill="auto"/>
            <w:noWrap/>
            <w:vAlign w:val="center"/>
            <w:hideMark/>
          </w:tcPr>
          <w:p w14:paraId="7ED27FF4"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1,568,412</w:t>
            </w:r>
          </w:p>
        </w:tc>
      </w:tr>
      <w:tr w:rsidR="001C0F49" w:rsidRPr="00FF4899" w14:paraId="191C286C" w14:textId="77777777" w:rsidTr="00046C02">
        <w:trPr>
          <w:trHeight w:val="210"/>
        </w:trPr>
        <w:tc>
          <w:tcPr>
            <w:tcW w:w="1896" w:type="pct"/>
            <w:tcBorders>
              <w:top w:val="nil"/>
              <w:left w:val="nil"/>
              <w:bottom w:val="nil"/>
              <w:right w:val="nil"/>
            </w:tcBorders>
            <w:shd w:val="clear" w:color="auto" w:fill="auto"/>
            <w:noWrap/>
            <w:vAlign w:val="center"/>
            <w:hideMark/>
          </w:tcPr>
          <w:p w14:paraId="14690DB4"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LIABILITIES</w:t>
            </w:r>
          </w:p>
        </w:tc>
        <w:tc>
          <w:tcPr>
            <w:tcW w:w="621" w:type="pct"/>
            <w:tcBorders>
              <w:top w:val="nil"/>
              <w:left w:val="nil"/>
              <w:bottom w:val="nil"/>
              <w:right w:val="nil"/>
            </w:tcBorders>
            <w:shd w:val="clear" w:color="auto" w:fill="auto"/>
            <w:noWrap/>
            <w:vAlign w:val="center"/>
            <w:hideMark/>
          </w:tcPr>
          <w:p w14:paraId="1D3F6B90"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250E3D7E"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2E59DDDF"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48A17859"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7592BAFB" w14:textId="77777777" w:rsidR="001C0F49" w:rsidRPr="00FF4899" w:rsidRDefault="001C0F49" w:rsidP="00046C02">
            <w:pPr>
              <w:spacing w:after="0" w:line="240" w:lineRule="auto"/>
              <w:jc w:val="right"/>
              <w:rPr>
                <w:rFonts w:ascii="Times New Roman" w:hAnsi="Times New Roman"/>
              </w:rPr>
            </w:pPr>
          </w:p>
        </w:tc>
      </w:tr>
      <w:tr w:rsidR="001C0F49" w:rsidRPr="00FF4899" w14:paraId="59DA2BDB" w14:textId="77777777" w:rsidTr="00046C02">
        <w:trPr>
          <w:trHeight w:val="210"/>
        </w:trPr>
        <w:tc>
          <w:tcPr>
            <w:tcW w:w="1896" w:type="pct"/>
            <w:tcBorders>
              <w:top w:val="nil"/>
              <w:left w:val="nil"/>
              <w:bottom w:val="nil"/>
              <w:right w:val="nil"/>
            </w:tcBorders>
            <w:shd w:val="clear" w:color="auto" w:fill="auto"/>
            <w:noWrap/>
            <w:vAlign w:val="center"/>
            <w:hideMark/>
          </w:tcPr>
          <w:p w14:paraId="684766D0"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Payables</w:t>
            </w:r>
          </w:p>
        </w:tc>
        <w:tc>
          <w:tcPr>
            <w:tcW w:w="621" w:type="pct"/>
            <w:tcBorders>
              <w:top w:val="nil"/>
              <w:left w:val="nil"/>
              <w:bottom w:val="nil"/>
              <w:right w:val="nil"/>
            </w:tcBorders>
            <w:shd w:val="clear" w:color="auto" w:fill="auto"/>
            <w:noWrap/>
            <w:vAlign w:val="center"/>
            <w:hideMark/>
          </w:tcPr>
          <w:p w14:paraId="16402084"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352C3175"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7B72369C"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67A5E818"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62C5D06F" w14:textId="77777777" w:rsidR="001C0F49" w:rsidRPr="00FF4899" w:rsidRDefault="001C0F49" w:rsidP="00046C02">
            <w:pPr>
              <w:spacing w:after="0" w:line="240" w:lineRule="auto"/>
              <w:jc w:val="right"/>
              <w:rPr>
                <w:rFonts w:ascii="Times New Roman" w:hAnsi="Times New Roman"/>
              </w:rPr>
            </w:pPr>
          </w:p>
        </w:tc>
      </w:tr>
      <w:tr w:rsidR="001C0F49" w:rsidRPr="00FF4899" w14:paraId="5BC72D86" w14:textId="77777777" w:rsidTr="00046C02">
        <w:trPr>
          <w:trHeight w:val="200"/>
        </w:trPr>
        <w:tc>
          <w:tcPr>
            <w:tcW w:w="1896" w:type="pct"/>
            <w:tcBorders>
              <w:top w:val="nil"/>
              <w:left w:val="nil"/>
              <w:bottom w:val="nil"/>
              <w:right w:val="nil"/>
            </w:tcBorders>
            <w:shd w:val="clear" w:color="auto" w:fill="auto"/>
            <w:noWrap/>
            <w:vAlign w:val="center"/>
            <w:hideMark/>
          </w:tcPr>
          <w:p w14:paraId="21D1623A"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Suppliers</w:t>
            </w:r>
          </w:p>
        </w:tc>
        <w:tc>
          <w:tcPr>
            <w:tcW w:w="621" w:type="pct"/>
            <w:tcBorders>
              <w:top w:val="nil"/>
              <w:left w:val="nil"/>
              <w:bottom w:val="nil"/>
              <w:right w:val="nil"/>
            </w:tcBorders>
            <w:shd w:val="clear" w:color="auto" w:fill="auto"/>
            <w:noWrap/>
            <w:vAlign w:val="center"/>
            <w:hideMark/>
          </w:tcPr>
          <w:p w14:paraId="78B21399"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4,574</w:t>
            </w:r>
          </w:p>
        </w:tc>
        <w:tc>
          <w:tcPr>
            <w:tcW w:w="621" w:type="pct"/>
            <w:tcBorders>
              <w:top w:val="nil"/>
              <w:left w:val="nil"/>
              <w:bottom w:val="nil"/>
              <w:right w:val="nil"/>
            </w:tcBorders>
            <w:shd w:val="clear" w:color="000000" w:fill="E6E6E6"/>
            <w:noWrap/>
            <w:vAlign w:val="center"/>
            <w:hideMark/>
          </w:tcPr>
          <w:p w14:paraId="62A6CE30"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4,574</w:t>
            </w:r>
          </w:p>
        </w:tc>
        <w:tc>
          <w:tcPr>
            <w:tcW w:w="621" w:type="pct"/>
            <w:tcBorders>
              <w:top w:val="nil"/>
              <w:left w:val="nil"/>
              <w:bottom w:val="nil"/>
              <w:right w:val="nil"/>
            </w:tcBorders>
            <w:shd w:val="clear" w:color="auto" w:fill="auto"/>
            <w:noWrap/>
            <w:vAlign w:val="center"/>
            <w:hideMark/>
          </w:tcPr>
          <w:p w14:paraId="34410026"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4,574</w:t>
            </w:r>
          </w:p>
        </w:tc>
        <w:tc>
          <w:tcPr>
            <w:tcW w:w="621" w:type="pct"/>
            <w:tcBorders>
              <w:top w:val="nil"/>
              <w:left w:val="nil"/>
              <w:bottom w:val="nil"/>
              <w:right w:val="nil"/>
            </w:tcBorders>
            <w:shd w:val="clear" w:color="auto" w:fill="auto"/>
            <w:noWrap/>
            <w:vAlign w:val="center"/>
            <w:hideMark/>
          </w:tcPr>
          <w:p w14:paraId="3CAF7D2F"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4,584</w:t>
            </w:r>
          </w:p>
        </w:tc>
        <w:tc>
          <w:tcPr>
            <w:tcW w:w="620" w:type="pct"/>
            <w:tcBorders>
              <w:top w:val="nil"/>
              <w:left w:val="nil"/>
              <w:bottom w:val="nil"/>
              <w:right w:val="nil"/>
            </w:tcBorders>
            <w:shd w:val="clear" w:color="auto" w:fill="auto"/>
            <w:noWrap/>
            <w:vAlign w:val="center"/>
            <w:hideMark/>
          </w:tcPr>
          <w:p w14:paraId="33624393"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4,584</w:t>
            </w:r>
          </w:p>
        </w:tc>
      </w:tr>
      <w:tr w:rsidR="001C0F49" w:rsidRPr="00FF4899" w14:paraId="2CC915C1" w14:textId="77777777" w:rsidTr="00046C02">
        <w:trPr>
          <w:trHeight w:val="200"/>
        </w:trPr>
        <w:tc>
          <w:tcPr>
            <w:tcW w:w="1896" w:type="pct"/>
            <w:tcBorders>
              <w:top w:val="nil"/>
              <w:left w:val="nil"/>
              <w:bottom w:val="nil"/>
              <w:right w:val="nil"/>
            </w:tcBorders>
            <w:shd w:val="clear" w:color="auto" w:fill="auto"/>
            <w:noWrap/>
            <w:vAlign w:val="center"/>
            <w:hideMark/>
          </w:tcPr>
          <w:p w14:paraId="032A66B1"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Other payables</w:t>
            </w:r>
          </w:p>
        </w:tc>
        <w:tc>
          <w:tcPr>
            <w:tcW w:w="621" w:type="pct"/>
            <w:tcBorders>
              <w:top w:val="nil"/>
              <w:left w:val="nil"/>
              <w:bottom w:val="nil"/>
              <w:right w:val="nil"/>
            </w:tcBorders>
            <w:shd w:val="clear" w:color="auto" w:fill="auto"/>
            <w:noWrap/>
            <w:vAlign w:val="center"/>
            <w:hideMark/>
          </w:tcPr>
          <w:p w14:paraId="0CB25531"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6,664</w:t>
            </w:r>
          </w:p>
        </w:tc>
        <w:tc>
          <w:tcPr>
            <w:tcW w:w="621" w:type="pct"/>
            <w:tcBorders>
              <w:top w:val="nil"/>
              <w:left w:val="nil"/>
              <w:bottom w:val="nil"/>
              <w:right w:val="nil"/>
            </w:tcBorders>
            <w:shd w:val="clear" w:color="000000" w:fill="E6E6E6"/>
            <w:noWrap/>
            <w:vAlign w:val="center"/>
            <w:hideMark/>
          </w:tcPr>
          <w:p w14:paraId="307AF7D2"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6,664</w:t>
            </w:r>
          </w:p>
        </w:tc>
        <w:tc>
          <w:tcPr>
            <w:tcW w:w="621" w:type="pct"/>
            <w:tcBorders>
              <w:top w:val="nil"/>
              <w:left w:val="nil"/>
              <w:bottom w:val="nil"/>
              <w:right w:val="nil"/>
            </w:tcBorders>
            <w:shd w:val="clear" w:color="auto" w:fill="auto"/>
            <w:noWrap/>
            <w:vAlign w:val="center"/>
            <w:hideMark/>
          </w:tcPr>
          <w:p w14:paraId="7881F48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6,664</w:t>
            </w:r>
          </w:p>
        </w:tc>
        <w:tc>
          <w:tcPr>
            <w:tcW w:w="621" w:type="pct"/>
            <w:tcBorders>
              <w:top w:val="nil"/>
              <w:left w:val="nil"/>
              <w:bottom w:val="nil"/>
              <w:right w:val="nil"/>
            </w:tcBorders>
            <w:shd w:val="clear" w:color="auto" w:fill="auto"/>
            <w:noWrap/>
            <w:vAlign w:val="center"/>
            <w:hideMark/>
          </w:tcPr>
          <w:p w14:paraId="2C8F4B1B"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6,664</w:t>
            </w:r>
          </w:p>
        </w:tc>
        <w:tc>
          <w:tcPr>
            <w:tcW w:w="620" w:type="pct"/>
            <w:tcBorders>
              <w:top w:val="nil"/>
              <w:left w:val="nil"/>
              <w:bottom w:val="nil"/>
              <w:right w:val="nil"/>
            </w:tcBorders>
            <w:shd w:val="clear" w:color="auto" w:fill="auto"/>
            <w:noWrap/>
            <w:vAlign w:val="center"/>
            <w:hideMark/>
          </w:tcPr>
          <w:p w14:paraId="10411B82"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6,664</w:t>
            </w:r>
          </w:p>
        </w:tc>
      </w:tr>
      <w:tr w:rsidR="001C0F49" w:rsidRPr="00FF4899" w14:paraId="5CABADB0" w14:textId="77777777" w:rsidTr="00046C02">
        <w:trPr>
          <w:trHeight w:val="200"/>
        </w:trPr>
        <w:tc>
          <w:tcPr>
            <w:tcW w:w="1896" w:type="pct"/>
            <w:tcBorders>
              <w:top w:val="nil"/>
              <w:left w:val="nil"/>
              <w:bottom w:val="nil"/>
              <w:right w:val="nil"/>
            </w:tcBorders>
            <w:shd w:val="clear" w:color="auto" w:fill="auto"/>
            <w:noWrap/>
            <w:vAlign w:val="center"/>
            <w:hideMark/>
          </w:tcPr>
          <w:p w14:paraId="39546A8D" w14:textId="77777777" w:rsidR="001C0F49" w:rsidRPr="00FF4899" w:rsidRDefault="001C0F49" w:rsidP="00293BD0">
            <w:pPr>
              <w:spacing w:after="0" w:line="240" w:lineRule="auto"/>
              <w:rPr>
                <w:rFonts w:ascii="Arial" w:hAnsi="Arial" w:cs="Arial"/>
                <w:b/>
                <w:bCs/>
                <w:i/>
                <w:iCs/>
                <w:color w:val="000000"/>
                <w:sz w:val="16"/>
                <w:szCs w:val="16"/>
              </w:rPr>
            </w:pPr>
            <w:r w:rsidRPr="00FF4899">
              <w:rPr>
                <w:rFonts w:ascii="Arial" w:hAnsi="Arial" w:cs="Arial"/>
                <w:b/>
                <w:bCs/>
                <w:i/>
                <w:iCs/>
                <w:color w:val="000000"/>
                <w:sz w:val="16"/>
                <w:szCs w:val="16"/>
              </w:rPr>
              <w:t>Total payables</w:t>
            </w:r>
          </w:p>
        </w:tc>
        <w:tc>
          <w:tcPr>
            <w:tcW w:w="621" w:type="pct"/>
            <w:tcBorders>
              <w:top w:val="single" w:sz="4" w:space="0" w:color="000000"/>
              <w:left w:val="nil"/>
              <w:bottom w:val="single" w:sz="4" w:space="0" w:color="000000"/>
              <w:right w:val="nil"/>
            </w:tcBorders>
            <w:shd w:val="clear" w:color="auto" w:fill="auto"/>
            <w:noWrap/>
            <w:vAlign w:val="center"/>
            <w:hideMark/>
          </w:tcPr>
          <w:p w14:paraId="76886A1A"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11,238</w:t>
            </w:r>
          </w:p>
        </w:tc>
        <w:tc>
          <w:tcPr>
            <w:tcW w:w="621" w:type="pct"/>
            <w:tcBorders>
              <w:top w:val="single" w:sz="4" w:space="0" w:color="000000"/>
              <w:left w:val="nil"/>
              <w:bottom w:val="single" w:sz="4" w:space="0" w:color="000000"/>
              <w:right w:val="nil"/>
            </w:tcBorders>
            <w:shd w:val="clear" w:color="000000" w:fill="E6E6E6"/>
            <w:noWrap/>
            <w:vAlign w:val="center"/>
            <w:hideMark/>
          </w:tcPr>
          <w:p w14:paraId="6A5B6134"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11,238</w:t>
            </w:r>
          </w:p>
        </w:tc>
        <w:tc>
          <w:tcPr>
            <w:tcW w:w="621" w:type="pct"/>
            <w:tcBorders>
              <w:top w:val="single" w:sz="4" w:space="0" w:color="000000"/>
              <w:left w:val="nil"/>
              <w:bottom w:val="single" w:sz="4" w:space="0" w:color="000000"/>
              <w:right w:val="nil"/>
            </w:tcBorders>
            <w:shd w:val="clear" w:color="auto" w:fill="auto"/>
            <w:noWrap/>
            <w:vAlign w:val="center"/>
            <w:hideMark/>
          </w:tcPr>
          <w:p w14:paraId="4EACE82C"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11,238</w:t>
            </w:r>
          </w:p>
        </w:tc>
        <w:tc>
          <w:tcPr>
            <w:tcW w:w="621" w:type="pct"/>
            <w:tcBorders>
              <w:top w:val="single" w:sz="4" w:space="0" w:color="000000"/>
              <w:left w:val="nil"/>
              <w:bottom w:val="single" w:sz="4" w:space="0" w:color="000000"/>
              <w:right w:val="nil"/>
            </w:tcBorders>
            <w:shd w:val="clear" w:color="auto" w:fill="auto"/>
            <w:noWrap/>
            <w:vAlign w:val="center"/>
            <w:hideMark/>
          </w:tcPr>
          <w:p w14:paraId="5A53C97B"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11,248</w:t>
            </w:r>
          </w:p>
        </w:tc>
        <w:tc>
          <w:tcPr>
            <w:tcW w:w="620" w:type="pct"/>
            <w:tcBorders>
              <w:top w:val="single" w:sz="4" w:space="0" w:color="000000"/>
              <w:left w:val="nil"/>
              <w:bottom w:val="single" w:sz="4" w:space="0" w:color="000000"/>
              <w:right w:val="nil"/>
            </w:tcBorders>
            <w:shd w:val="clear" w:color="auto" w:fill="auto"/>
            <w:noWrap/>
            <w:vAlign w:val="center"/>
            <w:hideMark/>
          </w:tcPr>
          <w:p w14:paraId="5B656A4B"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11,248</w:t>
            </w:r>
          </w:p>
        </w:tc>
      </w:tr>
      <w:tr w:rsidR="001C0F49" w:rsidRPr="00FF4899" w14:paraId="77A51BD8" w14:textId="77777777" w:rsidTr="00046C02">
        <w:trPr>
          <w:trHeight w:val="210"/>
        </w:trPr>
        <w:tc>
          <w:tcPr>
            <w:tcW w:w="1896" w:type="pct"/>
            <w:tcBorders>
              <w:top w:val="nil"/>
              <w:left w:val="nil"/>
              <w:bottom w:val="nil"/>
              <w:right w:val="nil"/>
            </w:tcBorders>
            <w:shd w:val="clear" w:color="auto" w:fill="auto"/>
            <w:noWrap/>
            <w:vAlign w:val="center"/>
            <w:hideMark/>
          </w:tcPr>
          <w:p w14:paraId="41332F1A"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Interest bearing liabilities</w:t>
            </w:r>
          </w:p>
        </w:tc>
        <w:tc>
          <w:tcPr>
            <w:tcW w:w="621" w:type="pct"/>
            <w:tcBorders>
              <w:top w:val="nil"/>
              <w:left w:val="nil"/>
              <w:bottom w:val="nil"/>
              <w:right w:val="nil"/>
            </w:tcBorders>
            <w:shd w:val="clear" w:color="auto" w:fill="auto"/>
            <w:noWrap/>
            <w:vAlign w:val="center"/>
            <w:hideMark/>
          </w:tcPr>
          <w:p w14:paraId="63A2BD14"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753C90CA"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2F8B7E22"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1572B5CC"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6CB5059C" w14:textId="77777777" w:rsidR="001C0F49" w:rsidRPr="00FF4899" w:rsidRDefault="001C0F49" w:rsidP="00046C02">
            <w:pPr>
              <w:spacing w:after="0" w:line="240" w:lineRule="auto"/>
              <w:jc w:val="right"/>
              <w:rPr>
                <w:rFonts w:ascii="Times New Roman" w:hAnsi="Times New Roman"/>
              </w:rPr>
            </w:pPr>
          </w:p>
        </w:tc>
      </w:tr>
      <w:tr w:rsidR="001C0F49" w:rsidRPr="00FF4899" w14:paraId="72A23A56" w14:textId="77777777" w:rsidTr="00046C02">
        <w:trPr>
          <w:trHeight w:val="200"/>
        </w:trPr>
        <w:tc>
          <w:tcPr>
            <w:tcW w:w="1896" w:type="pct"/>
            <w:tcBorders>
              <w:top w:val="nil"/>
              <w:left w:val="nil"/>
              <w:bottom w:val="nil"/>
              <w:right w:val="nil"/>
            </w:tcBorders>
            <w:shd w:val="clear" w:color="auto" w:fill="auto"/>
            <w:noWrap/>
            <w:vAlign w:val="center"/>
            <w:hideMark/>
          </w:tcPr>
          <w:p w14:paraId="142A1626"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Leases</w:t>
            </w:r>
          </w:p>
        </w:tc>
        <w:tc>
          <w:tcPr>
            <w:tcW w:w="621" w:type="pct"/>
            <w:tcBorders>
              <w:top w:val="nil"/>
              <w:left w:val="nil"/>
              <w:bottom w:val="nil"/>
              <w:right w:val="nil"/>
            </w:tcBorders>
            <w:shd w:val="clear" w:color="auto" w:fill="auto"/>
            <w:noWrap/>
            <w:vAlign w:val="center"/>
            <w:hideMark/>
          </w:tcPr>
          <w:p w14:paraId="2DA059D7"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3,123</w:t>
            </w:r>
          </w:p>
        </w:tc>
        <w:tc>
          <w:tcPr>
            <w:tcW w:w="621" w:type="pct"/>
            <w:tcBorders>
              <w:top w:val="nil"/>
              <w:left w:val="nil"/>
              <w:bottom w:val="nil"/>
              <w:right w:val="nil"/>
            </w:tcBorders>
            <w:shd w:val="clear" w:color="000000" w:fill="E6E6E6"/>
            <w:noWrap/>
            <w:vAlign w:val="center"/>
            <w:hideMark/>
          </w:tcPr>
          <w:p w14:paraId="7BA3631F"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3,180</w:t>
            </w:r>
          </w:p>
        </w:tc>
        <w:tc>
          <w:tcPr>
            <w:tcW w:w="621" w:type="pct"/>
            <w:tcBorders>
              <w:top w:val="nil"/>
              <w:left w:val="nil"/>
              <w:bottom w:val="nil"/>
              <w:right w:val="nil"/>
            </w:tcBorders>
            <w:shd w:val="clear" w:color="auto" w:fill="auto"/>
            <w:noWrap/>
            <w:vAlign w:val="center"/>
            <w:hideMark/>
          </w:tcPr>
          <w:p w14:paraId="461E8A2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3,165</w:t>
            </w:r>
          </w:p>
        </w:tc>
        <w:tc>
          <w:tcPr>
            <w:tcW w:w="621" w:type="pct"/>
            <w:tcBorders>
              <w:top w:val="nil"/>
              <w:left w:val="nil"/>
              <w:bottom w:val="nil"/>
              <w:right w:val="nil"/>
            </w:tcBorders>
            <w:shd w:val="clear" w:color="auto" w:fill="auto"/>
            <w:noWrap/>
            <w:vAlign w:val="center"/>
            <w:hideMark/>
          </w:tcPr>
          <w:p w14:paraId="1CA7F289"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3,049</w:t>
            </w:r>
          </w:p>
        </w:tc>
        <w:tc>
          <w:tcPr>
            <w:tcW w:w="620" w:type="pct"/>
            <w:tcBorders>
              <w:top w:val="nil"/>
              <w:left w:val="nil"/>
              <w:bottom w:val="nil"/>
              <w:right w:val="nil"/>
            </w:tcBorders>
            <w:shd w:val="clear" w:color="auto" w:fill="auto"/>
            <w:noWrap/>
            <w:vAlign w:val="center"/>
            <w:hideMark/>
          </w:tcPr>
          <w:p w14:paraId="721033DB"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2,924</w:t>
            </w:r>
          </w:p>
        </w:tc>
      </w:tr>
      <w:tr w:rsidR="001C0F49" w:rsidRPr="00FF4899" w14:paraId="2FC466AF" w14:textId="77777777" w:rsidTr="00046C02">
        <w:trPr>
          <w:trHeight w:val="200"/>
        </w:trPr>
        <w:tc>
          <w:tcPr>
            <w:tcW w:w="1896" w:type="pct"/>
            <w:tcBorders>
              <w:top w:val="nil"/>
              <w:left w:val="nil"/>
              <w:bottom w:val="nil"/>
              <w:right w:val="nil"/>
            </w:tcBorders>
            <w:shd w:val="clear" w:color="auto" w:fill="auto"/>
            <w:noWrap/>
            <w:vAlign w:val="center"/>
            <w:hideMark/>
          </w:tcPr>
          <w:p w14:paraId="54A4F718" w14:textId="77777777" w:rsidR="001C0F49" w:rsidRPr="00FF4899" w:rsidRDefault="001C0F49" w:rsidP="00293BD0">
            <w:pPr>
              <w:spacing w:after="0" w:line="240" w:lineRule="auto"/>
              <w:rPr>
                <w:rFonts w:ascii="Arial" w:hAnsi="Arial" w:cs="Arial"/>
                <w:b/>
                <w:bCs/>
                <w:i/>
                <w:iCs/>
                <w:color w:val="000000"/>
                <w:sz w:val="16"/>
                <w:szCs w:val="16"/>
              </w:rPr>
            </w:pPr>
            <w:r w:rsidRPr="00FF4899">
              <w:rPr>
                <w:rFonts w:ascii="Arial" w:hAnsi="Arial" w:cs="Arial"/>
                <w:b/>
                <w:bCs/>
                <w:i/>
                <w:iCs/>
                <w:color w:val="000000"/>
                <w:sz w:val="16"/>
                <w:szCs w:val="16"/>
              </w:rPr>
              <w:t>Total interest-bearing liabilities</w:t>
            </w:r>
          </w:p>
        </w:tc>
        <w:tc>
          <w:tcPr>
            <w:tcW w:w="621" w:type="pct"/>
            <w:tcBorders>
              <w:top w:val="single" w:sz="4" w:space="0" w:color="000000"/>
              <w:left w:val="nil"/>
              <w:bottom w:val="single" w:sz="4" w:space="0" w:color="000000"/>
              <w:right w:val="nil"/>
            </w:tcBorders>
            <w:shd w:val="clear" w:color="auto" w:fill="auto"/>
            <w:noWrap/>
            <w:vAlign w:val="center"/>
            <w:hideMark/>
          </w:tcPr>
          <w:p w14:paraId="57A82551"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3,123</w:t>
            </w:r>
          </w:p>
        </w:tc>
        <w:tc>
          <w:tcPr>
            <w:tcW w:w="621" w:type="pct"/>
            <w:tcBorders>
              <w:top w:val="single" w:sz="4" w:space="0" w:color="000000"/>
              <w:left w:val="nil"/>
              <w:bottom w:val="single" w:sz="4" w:space="0" w:color="000000"/>
              <w:right w:val="nil"/>
            </w:tcBorders>
            <w:shd w:val="clear" w:color="000000" w:fill="E6E6E6"/>
            <w:noWrap/>
            <w:vAlign w:val="center"/>
            <w:hideMark/>
          </w:tcPr>
          <w:p w14:paraId="68AC66D8"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3,180</w:t>
            </w:r>
          </w:p>
        </w:tc>
        <w:tc>
          <w:tcPr>
            <w:tcW w:w="621" w:type="pct"/>
            <w:tcBorders>
              <w:top w:val="single" w:sz="4" w:space="0" w:color="000000"/>
              <w:left w:val="nil"/>
              <w:bottom w:val="single" w:sz="4" w:space="0" w:color="000000"/>
              <w:right w:val="nil"/>
            </w:tcBorders>
            <w:shd w:val="clear" w:color="auto" w:fill="auto"/>
            <w:noWrap/>
            <w:vAlign w:val="center"/>
            <w:hideMark/>
          </w:tcPr>
          <w:p w14:paraId="38F2652E"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3,165</w:t>
            </w:r>
          </w:p>
        </w:tc>
        <w:tc>
          <w:tcPr>
            <w:tcW w:w="621" w:type="pct"/>
            <w:tcBorders>
              <w:top w:val="single" w:sz="4" w:space="0" w:color="000000"/>
              <w:left w:val="nil"/>
              <w:bottom w:val="single" w:sz="4" w:space="0" w:color="000000"/>
              <w:right w:val="nil"/>
            </w:tcBorders>
            <w:shd w:val="clear" w:color="auto" w:fill="auto"/>
            <w:noWrap/>
            <w:vAlign w:val="center"/>
            <w:hideMark/>
          </w:tcPr>
          <w:p w14:paraId="46206117"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3,049</w:t>
            </w:r>
          </w:p>
        </w:tc>
        <w:tc>
          <w:tcPr>
            <w:tcW w:w="620" w:type="pct"/>
            <w:tcBorders>
              <w:top w:val="single" w:sz="4" w:space="0" w:color="000000"/>
              <w:left w:val="nil"/>
              <w:bottom w:val="single" w:sz="4" w:space="0" w:color="000000"/>
              <w:right w:val="nil"/>
            </w:tcBorders>
            <w:shd w:val="clear" w:color="auto" w:fill="auto"/>
            <w:noWrap/>
            <w:vAlign w:val="center"/>
            <w:hideMark/>
          </w:tcPr>
          <w:p w14:paraId="63397EDA"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2,924</w:t>
            </w:r>
          </w:p>
        </w:tc>
      </w:tr>
      <w:tr w:rsidR="001C0F49" w:rsidRPr="00FF4899" w14:paraId="7F4A5CC4" w14:textId="77777777" w:rsidTr="00046C02">
        <w:trPr>
          <w:trHeight w:val="210"/>
        </w:trPr>
        <w:tc>
          <w:tcPr>
            <w:tcW w:w="1896" w:type="pct"/>
            <w:tcBorders>
              <w:top w:val="nil"/>
              <w:left w:val="nil"/>
              <w:bottom w:val="nil"/>
              <w:right w:val="nil"/>
            </w:tcBorders>
            <w:shd w:val="clear" w:color="auto" w:fill="auto"/>
            <w:noWrap/>
            <w:vAlign w:val="center"/>
            <w:hideMark/>
          </w:tcPr>
          <w:p w14:paraId="1CA41A39"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Provisions</w:t>
            </w:r>
          </w:p>
        </w:tc>
        <w:tc>
          <w:tcPr>
            <w:tcW w:w="621" w:type="pct"/>
            <w:tcBorders>
              <w:top w:val="nil"/>
              <w:left w:val="nil"/>
              <w:bottom w:val="nil"/>
              <w:right w:val="nil"/>
            </w:tcBorders>
            <w:shd w:val="clear" w:color="auto" w:fill="auto"/>
            <w:noWrap/>
            <w:vAlign w:val="center"/>
            <w:hideMark/>
          </w:tcPr>
          <w:p w14:paraId="5E8EBD98"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250C5599"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653C9F34"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61B478D0"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638BA51E" w14:textId="77777777" w:rsidR="001C0F49" w:rsidRPr="00FF4899" w:rsidRDefault="001C0F49" w:rsidP="00046C02">
            <w:pPr>
              <w:spacing w:after="0" w:line="240" w:lineRule="auto"/>
              <w:jc w:val="right"/>
              <w:rPr>
                <w:rFonts w:ascii="Times New Roman" w:hAnsi="Times New Roman"/>
              </w:rPr>
            </w:pPr>
          </w:p>
        </w:tc>
      </w:tr>
      <w:tr w:rsidR="001C0F49" w:rsidRPr="00FF4899" w14:paraId="54D71F61" w14:textId="77777777" w:rsidTr="00046C02">
        <w:trPr>
          <w:trHeight w:val="200"/>
        </w:trPr>
        <w:tc>
          <w:tcPr>
            <w:tcW w:w="1896" w:type="pct"/>
            <w:tcBorders>
              <w:top w:val="nil"/>
              <w:left w:val="nil"/>
              <w:bottom w:val="nil"/>
              <w:right w:val="nil"/>
            </w:tcBorders>
            <w:shd w:val="clear" w:color="auto" w:fill="auto"/>
            <w:noWrap/>
            <w:vAlign w:val="center"/>
            <w:hideMark/>
          </w:tcPr>
          <w:p w14:paraId="62D5C87B"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Employee provisions</w:t>
            </w:r>
          </w:p>
        </w:tc>
        <w:tc>
          <w:tcPr>
            <w:tcW w:w="621" w:type="pct"/>
            <w:tcBorders>
              <w:top w:val="nil"/>
              <w:left w:val="nil"/>
              <w:bottom w:val="nil"/>
              <w:right w:val="nil"/>
            </w:tcBorders>
            <w:shd w:val="clear" w:color="auto" w:fill="auto"/>
            <w:noWrap/>
            <w:vAlign w:val="center"/>
            <w:hideMark/>
          </w:tcPr>
          <w:p w14:paraId="3E790B7F"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11,249</w:t>
            </w:r>
          </w:p>
        </w:tc>
        <w:tc>
          <w:tcPr>
            <w:tcW w:w="621" w:type="pct"/>
            <w:tcBorders>
              <w:top w:val="nil"/>
              <w:left w:val="nil"/>
              <w:bottom w:val="nil"/>
              <w:right w:val="nil"/>
            </w:tcBorders>
            <w:shd w:val="clear" w:color="000000" w:fill="E6E6E6"/>
            <w:noWrap/>
            <w:vAlign w:val="center"/>
            <w:hideMark/>
          </w:tcPr>
          <w:p w14:paraId="44BAE7CB"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11,483</w:t>
            </w:r>
          </w:p>
        </w:tc>
        <w:tc>
          <w:tcPr>
            <w:tcW w:w="621" w:type="pct"/>
            <w:tcBorders>
              <w:top w:val="nil"/>
              <w:left w:val="nil"/>
              <w:bottom w:val="nil"/>
              <w:right w:val="nil"/>
            </w:tcBorders>
            <w:shd w:val="clear" w:color="auto" w:fill="auto"/>
            <w:noWrap/>
            <w:vAlign w:val="center"/>
            <w:hideMark/>
          </w:tcPr>
          <w:p w14:paraId="515B3CB9"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11,717</w:t>
            </w:r>
          </w:p>
        </w:tc>
        <w:tc>
          <w:tcPr>
            <w:tcW w:w="621" w:type="pct"/>
            <w:tcBorders>
              <w:top w:val="nil"/>
              <w:left w:val="nil"/>
              <w:bottom w:val="nil"/>
              <w:right w:val="nil"/>
            </w:tcBorders>
            <w:shd w:val="clear" w:color="auto" w:fill="auto"/>
            <w:noWrap/>
            <w:vAlign w:val="center"/>
            <w:hideMark/>
          </w:tcPr>
          <w:p w14:paraId="34356737"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11,951</w:t>
            </w:r>
          </w:p>
        </w:tc>
        <w:tc>
          <w:tcPr>
            <w:tcW w:w="620" w:type="pct"/>
            <w:tcBorders>
              <w:top w:val="nil"/>
              <w:left w:val="nil"/>
              <w:bottom w:val="nil"/>
              <w:right w:val="nil"/>
            </w:tcBorders>
            <w:shd w:val="clear" w:color="auto" w:fill="auto"/>
            <w:noWrap/>
            <w:vAlign w:val="center"/>
            <w:hideMark/>
          </w:tcPr>
          <w:p w14:paraId="7FC572E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12,185</w:t>
            </w:r>
          </w:p>
        </w:tc>
      </w:tr>
      <w:tr w:rsidR="001C0F49" w:rsidRPr="00FF4899" w14:paraId="21E084AB" w14:textId="77777777" w:rsidTr="00046C02">
        <w:trPr>
          <w:trHeight w:val="200"/>
        </w:trPr>
        <w:tc>
          <w:tcPr>
            <w:tcW w:w="1896" w:type="pct"/>
            <w:tcBorders>
              <w:top w:val="nil"/>
              <w:left w:val="nil"/>
              <w:bottom w:val="nil"/>
              <w:right w:val="nil"/>
            </w:tcBorders>
            <w:shd w:val="clear" w:color="auto" w:fill="auto"/>
            <w:noWrap/>
            <w:vAlign w:val="center"/>
            <w:hideMark/>
          </w:tcPr>
          <w:p w14:paraId="5BDB9D16"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Other provisions</w:t>
            </w:r>
          </w:p>
        </w:tc>
        <w:tc>
          <w:tcPr>
            <w:tcW w:w="621" w:type="pct"/>
            <w:tcBorders>
              <w:top w:val="nil"/>
              <w:left w:val="nil"/>
              <w:bottom w:val="nil"/>
              <w:right w:val="nil"/>
            </w:tcBorders>
            <w:shd w:val="clear" w:color="auto" w:fill="auto"/>
            <w:noWrap/>
            <w:vAlign w:val="center"/>
            <w:hideMark/>
          </w:tcPr>
          <w:p w14:paraId="13262E76"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64</w:t>
            </w:r>
          </w:p>
        </w:tc>
        <w:tc>
          <w:tcPr>
            <w:tcW w:w="621" w:type="pct"/>
            <w:tcBorders>
              <w:top w:val="nil"/>
              <w:left w:val="nil"/>
              <w:bottom w:val="nil"/>
              <w:right w:val="nil"/>
            </w:tcBorders>
            <w:shd w:val="clear" w:color="000000" w:fill="E6E6E6"/>
            <w:noWrap/>
            <w:vAlign w:val="center"/>
            <w:hideMark/>
          </w:tcPr>
          <w:p w14:paraId="3AD113B3"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64</w:t>
            </w:r>
          </w:p>
        </w:tc>
        <w:tc>
          <w:tcPr>
            <w:tcW w:w="621" w:type="pct"/>
            <w:tcBorders>
              <w:top w:val="nil"/>
              <w:left w:val="nil"/>
              <w:bottom w:val="nil"/>
              <w:right w:val="nil"/>
            </w:tcBorders>
            <w:shd w:val="clear" w:color="auto" w:fill="auto"/>
            <w:noWrap/>
            <w:vAlign w:val="center"/>
            <w:hideMark/>
          </w:tcPr>
          <w:p w14:paraId="01ED81A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64</w:t>
            </w:r>
          </w:p>
        </w:tc>
        <w:tc>
          <w:tcPr>
            <w:tcW w:w="621" w:type="pct"/>
            <w:tcBorders>
              <w:top w:val="nil"/>
              <w:left w:val="nil"/>
              <w:bottom w:val="nil"/>
              <w:right w:val="nil"/>
            </w:tcBorders>
            <w:shd w:val="clear" w:color="auto" w:fill="auto"/>
            <w:noWrap/>
            <w:vAlign w:val="center"/>
            <w:hideMark/>
          </w:tcPr>
          <w:p w14:paraId="0F93FCC0"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64</w:t>
            </w:r>
          </w:p>
        </w:tc>
        <w:tc>
          <w:tcPr>
            <w:tcW w:w="620" w:type="pct"/>
            <w:tcBorders>
              <w:top w:val="nil"/>
              <w:left w:val="nil"/>
              <w:bottom w:val="nil"/>
              <w:right w:val="nil"/>
            </w:tcBorders>
            <w:shd w:val="clear" w:color="auto" w:fill="auto"/>
            <w:noWrap/>
            <w:vAlign w:val="center"/>
            <w:hideMark/>
          </w:tcPr>
          <w:p w14:paraId="3B5408C0"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64</w:t>
            </w:r>
          </w:p>
        </w:tc>
      </w:tr>
      <w:tr w:rsidR="001C0F49" w:rsidRPr="00FF4899" w14:paraId="34C0A13B" w14:textId="77777777" w:rsidTr="00046C02">
        <w:trPr>
          <w:trHeight w:val="200"/>
        </w:trPr>
        <w:tc>
          <w:tcPr>
            <w:tcW w:w="1896" w:type="pct"/>
            <w:tcBorders>
              <w:top w:val="nil"/>
              <w:left w:val="nil"/>
              <w:bottom w:val="nil"/>
              <w:right w:val="nil"/>
            </w:tcBorders>
            <w:shd w:val="clear" w:color="auto" w:fill="auto"/>
            <w:noWrap/>
            <w:vAlign w:val="center"/>
            <w:hideMark/>
          </w:tcPr>
          <w:p w14:paraId="3D4E6292" w14:textId="77777777" w:rsidR="001C0F49" w:rsidRPr="00FF4899" w:rsidRDefault="001C0F49" w:rsidP="00293BD0">
            <w:pPr>
              <w:spacing w:after="0" w:line="240" w:lineRule="auto"/>
              <w:rPr>
                <w:rFonts w:ascii="Arial" w:hAnsi="Arial" w:cs="Arial"/>
                <w:b/>
                <w:bCs/>
                <w:i/>
                <w:iCs/>
                <w:color w:val="000000"/>
                <w:sz w:val="16"/>
                <w:szCs w:val="16"/>
              </w:rPr>
            </w:pPr>
            <w:r w:rsidRPr="00FF4899">
              <w:rPr>
                <w:rFonts w:ascii="Arial" w:hAnsi="Arial" w:cs="Arial"/>
                <w:b/>
                <w:bCs/>
                <w:i/>
                <w:iCs/>
                <w:color w:val="000000"/>
                <w:sz w:val="16"/>
                <w:szCs w:val="16"/>
              </w:rPr>
              <w:t>Total provisions</w:t>
            </w:r>
          </w:p>
        </w:tc>
        <w:tc>
          <w:tcPr>
            <w:tcW w:w="621" w:type="pct"/>
            <w:tcBorders>
              <w:top w:val="single" w:sz="4" w:space="0" w:color="000000"/>
              <w:left w:val="nil"/>
              <w:bottom w:val="single" w:sz="4" w:space="0" w:color="000000"/>
              <w:right w:val="nil"/>
            </w:tcBorders>
            <w:shd w:val="clear" w:color="auto" w:fill="auto"/>
            <w:noWrap/>
            <w:vAlign w:val="center"/>
            <w:hideMark/>
          </w:tcPr>
          <w:p w14:paraId="03285BB3"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11,313</w:t>
            </w:r>
          </w:p>
        </w:tc>
        <w:tc>
          <w:tcPr>
            <w:tcW w:w="621" w:type="pct"/>
            <w:tcBorders>
              <w:top w:val="single" w:sz="4" w:space="0" w:color="000000"/>
              <w:left w:val="nil"/>
              <w:bottom w:val="single" w:sz="4" w:space="0" w:color="000000"/>
              <w:right w:val="nil"/>
            </w:tcBorders>
            <w:shd w:val="clear" w:color="000000" w:fill="E6E6E6"/>
            <w:noWrap/>
            <w:vAlign w:val="center"/>
            <w:hideMark/>
          </w:tcPr>
          <w:p w14:paraId="3E52A1A4"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11,547</w:t>
            </w:r>
          </w:p>
        </w:tc>
        <w:tc>
          <w:tcPr>
            <w:tcW w:w="621" w:type="pct"/>
            <w:tcBorders>
              <w:top w:val="single" w:sz="4" w:space="0" w:color="000000"/>
              <w:left w:val="nil"/>
              <w:bottom w:val="single" w:sz="4" w:space="0" w:color="000000"/>
              <w:right w:val="nil"/>
            </w:tcBorders>
            <w:shd w:val="clear" w:color="auto" w:fill="auto"/>
            <w:noWrap/>
            <w:vAlign w:val="center"/>
            <w:hideMark/>
          </w:tcPr>
          <w:p w14:paraId="030FF297"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11,781</w:t>
            </w:r>
          </w:p>
        </w:tc>
        <w:tc>
          <w:tcPr>
            <w:tcW w:w="621" w:type="pct"/>
            <w:tcBorders>
              <w:top w:val="single" w:sz="4" w:space="0" w:color="000000"/>
              <w:left w:val="nil"/>
              <w:bottom w:val="single" w:sz="4" w:space="0" w:color="000000"/>
              <w:right w:val="nil"/>
            </w:tcBorders>
            <w:shd w:val="clear" w:color="auto" w:fill="auto"/>
            <w:noWrap/>
            <w:vAlign w:val="center"/>
            <w:hideMark/>
          </w:tcPr>
          <w:p w14:paraId="15DA4574"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12,015</w:t>
            </w:r>
          </w:p>
        </w:tc>
        <w:tc>
          <w:tcPr>
            <w:tcW w:w="620" w:type="pct"/>
            <w:tcBorders>
              <w:top w:val="single" w:sz="4" w:space="0" w:color="000000"/>
              <w:left w:val="nil"/>
              <w:bottom w:val="single" w:sz="4" w:space="0" w:color="000000"/>
              <w:right w:val="nil"/>
            </w:tcBorders>
            <w:shd w:val="clear" w:color="auto" w:fill="auto"/>
            <w:noWrap/>
            <w:vAlign w:val="center"/>
            <w:hideMark/>
          </w:tcPr>
          <w:p w14:paraId="71A72844"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12,249</w:t>
            </w:r>
          </w:p>
        </w:tc>
      </w:tr>
      <w:tr w:rsidR="001C0F49" w:rsidRPr="00FF4899" w14:paraId="168A3D0B" w14:textId="77777777" w:rsidTr="00046C02">
        <w:trPr>
          <w:trHeight w:val="210"/>
        </w:trPr>
        <w:tc>
          <w:tcPr>
            <w:tcW w:w="1896" w:type="pct"/>
            <w:tcBorders>
              <w:top w:val="nil"/>
              <w:left w:val="nil"/>
              <w:bottom w:val="nil"/>
              <w:right w:val="nil"/>
            </w:tcBorders>
            <w:shd w:val="clear" w:color="auto" w:fill="auto"/>
            <w:noWrap/>
            <w:vAlign w:val="center"/>
            <w:hideMark/>
          </w:tcPr>
          <w:p w14:paraId="5CF616E5"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Total liabilities</w:t>
            </w:r>
          </w:p>
        </w:tc>
        <w:tc>
          <w:tcPr>
            <w:tcW w:w="621" w:type="pct"/>
            <w:tcBorders>
              <w:top w:val="single" w:sz="4" w:space="0" w:color="auto"/>
              <w:left w:val="nil"/>
              <w:bottom w:val="single" w:sz="4" w:space="0" w:color="auto"/>
              <w:right w:val="nil"/>
            </w:tcBorders>
            <w:shd w:val="clear" w:color="auto" w:fill="auto"/>
            <w:noWrap/>
            <w:vAlign w:val="center"/>
            <w:hideMark/>
          </w:tcPr>
          <w:p w14:paraId="67D92D73"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25,674</w:t>
            </w:r>
          </w:p>
        </w:tc>
        <w:tc>
          <w:tcPr>
            <w:tcW w:w="621" w:type="pct"/>
            <w:tcBorders>
              <w:top w:val="single" w:sz="4" w:space="0" w:color="auto"/>
              <w:left w:val="nil"/>
              <w:bottom w:val="single" w:sz="4" w:space="0" w:color="auto"/>
              <w:right w:val="nil"/>
            </w:tcBorders>
            <w:shd w:val="clear" w:color="000000" w:fill="E6E6E6"/>
            <w:noWrap/>
            <w:vAlign w:val="center"/>
            <w:hideMark/>
          </w:tcPr>
          <w:p w14:paraId="11B181F3"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25,965</w:t>
            </w:r>
          </w:p>
        </w:tc>
        <w:tc>
          <w:tcPr>
            <w:tcW w:w="621" w:type="pct"/>
            <w:tcBorders>
              <w:top w:val="single" w:sz="4" w:space="0" w:color="auto"/>
              <w:left w:val="nil"/>
              <w:bottom w:val="single" w:sz="4" w:space="0" w:color="auto"/>
              <w:right w:val="nil"/>
            </w:tcBorders>
            <w:shd w:val="clear" w:color="auto" w:fill="auto"/>
            <w:noWrap/>
            <w:vAlign w:val="center"/>
            <w:hideMark/>
          </w:tcPr>
          <w:p w14:paraId="61D313B4"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26,184</w:t>
            </w:r>
          </w:p>
        </w:tc>
        <w:tc>
          <w:tcPr>
            <w:tcW w:w="621" w:type="pct"/>
            <w:tcBorders>
              <w:top w:val="single" w:sz="4" w:space="0" w:color="auto"/>
              <w:left w:val="nil"/>
              <w:bottom w:val="single" w:sz="4" w:space="0" w:color="auto"/>
              <w:right w:val="nil"/>
            </w:tcBorders>
            <w:shd w:val="clear" w:color="auto" w:fill="auto"/>
            <w:noWrap/>
            <w:vAlign w:val="center"/>
            <w:hideMark/>
          </w:tcPr>
          <w:p w14:paraId="79A7C4B7"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26,312</w:t>
            </w:r>
          </w:p>
        </w:tc>
        <w:tc>
          <w:tcPr>
            <w:tcW w:w="620" w:type="pct"/>
            <w:tcBorders>
              <w:top w:val="single" w:sz="4" w:space="0" w:color="auto"/>
              <w:left w:val="nil"/>
              <w:bottom w:val="single" w:sz="4" w:space="0" w:color="auto"/>
              <w:right w:val="nil"/>
            </w:tcBorders>
            <w:shd w:val="clear" w:color="auto" w:fill="auto"/>
            <w:noWrap/>
            <w:vAlign w:val="center"/>
            <w:hideMark/>
          </w:tcPr>
          <w:p w14:paraId="3432A900"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26,421</w:t>
            </w:r>
          </w:p>
        </w:tc>
      </w:tr>
      <w:tr w:rsidR="001C0F49" w:rsidRPr="00FF4899" w14:paraId="2DB937A2" w14:textId="77777777" w:rsidTr="00046C02">
        <w:trPr>
          <w:trHeight w:val="210"/>
        </w:trPr>
        <w:tc>
          <w:tcPr>
            <w:tcW w:w="1896" w:type="pct"/>
            <w:tcBorders>
              <w:top w:val="nil"/>
              <w:left w:val="nil"/>
              <w:right w:val="nil"/>
            </w:tcBorders>
            <w:shd w:val="clear" w:color="auto" w:fill="auto"/>
            <w:noWrap/>
            <w:vAlign w:val="center"/>
            <w:hideMark/>
          </w:tcPr>
          <w:p w14:paraId="505492E1" w14:textId="77777777" w:rsidR="001C0F49" w:rsidRPr="00FF4899" w:rsidRDefault="001C0F49" w:rsidP="00293BD0">
            <w:pPr>
              <w:spacing w:after="0" w:line="240" w:lineRule="auto"/>
              <w:rPr>
                <w:rFonts w:ascii="Arial" w:hAnsi="Arial" w:cs="Arial"/>
                <w:b/>
                <w:bCs/>
                <w:sz w:val="16"/>
                <w:szCs w:val="16"/>
              </w:rPr>
            </w:pPr>
            <w:r w:rsidRPr="00FF4899">
              <w:rPr>
                <w:rFonts w:ascii="Arial" w:hAnsi="Arial" w:cs="Arial"/>
                <w:b/>
                <w:bCs/>
                <w:sz w:val="16"/>
                <w:szCs w:val="16"/>
              </w:rPr>
              <w:t>Net assets</w:t>
            </w:r>
          </w:p>
        </w:tc>
        <w:tc>
          <w:tcPr>
            <w:tcW w:w="621" w:type="pct"/>
            <w:tcBorders>
              <w:top w:val="nil"/>
              <w:left w:val="nil"/>
              <w:bottom w:val="single" w:sz="4" w:space="0" w:color="auto"/>
              <w:right w:val="nil"/>
            </w:tcBorders>
            <w:shd w:val="clear" w:color="auto" w:fill="auto"/>
            <w:noWrap/>
            <w:vAlign w:val="center"/>
            <w:hideMark/>
          </w:tcPr>
          <w:p w14:paraId="5793B14E"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1,536,181</w:t>
            </w:r>
          </w:p>
        </w:tc>
        <w:tc>
          <w:tcPr>
            <w:tcW w:w="621" w:type="pct"/>
            <w:tcBorders>
              <w:top w:val="nil"/>
              <w:left w:val="nil"/>
              <w:bottom w:val="single" w:sz="4" w:space="0" w:color="auto"/>
              <w:right w:val="nil"/>
            </w:tcBorders>
            <w:shd w:val="clear" w:color="000000" w:fill="E6E6E6"/>
            <w:noWrap/>
            <w:vAlign w:val="center"/>
            <w:hideMark/>
          </w:tcPr>
          <w:p w14:paraId="5805E8EF"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1,537,352</w:t>
            </w:r>
          </w:p>
        </w:tc>
        <w:tc>
          <w:tcPr>
            <w:tcW w:w="621" w:type="pct"/>
            <w:tcBorders>
              <w:top w:val="nil"/>
              <w:left w:val="nil"/>
              <w:bottom w:val="single" w:sz="4" w:space="0" w:color="auto"/>
              <w:right w:val="nil"/>
            </w:tcBorders>
            <w:shd w:val="clear" w:color="auto" w:fill="auto"/>
            <w:noWrap/>
            <w:vAlign w:val="center"/>
            <w:hideMark/>
          </w:tcPr>
          <w:p w14:paraId="75C5EC5E"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1,538,811</w:t>
            </w:r>
          </w:p>
        </w:tc>
        <w:tc>
          <w:tcPr>
            <w:tcW w:w="621" w:type="pct"/>
            <w:tcBorders>
              <w:top w:val="nil"/>
              <w:left w:val="nil"/>
              <w:bottom w:val="single" w:sz="4" w:space="0" w:color="auto"/>
              <w:right w:val="nil"/>
            </w:tcBorders>
            <w:shd w:val="clear" w:color="auto" w:fill="auto"/>
            <w:noWrap/>
            <w:vAlign w:val="center"/>
            <w:hideMark/>
          </w:tcPr>
          <w:p w14:paraId="4509C04B"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1,540,353</w:t>
            </w:r>
          </w:p>
        </w:tc>
        <w:tc>
          <w:tcPr>
            <w:tcW w:w="620" w:type="pct"/>
            <w:tcBorders>
              <w:top w:val="nil"/>
              <w:left w:val="nil"/>
              <w:bottom w:val="single" w:sz="4" w:space="0" w:color="auto"/>
              <w:right w:val="nil"/>
            </w:tcBorders>
            <w:shd w:val="clear" w:color="auto" w:fill="auto"/>
            <w:noWrap/>
            <w:vAlign w:val="center"/>
            <w:hideMark/>
          </w:tcPr>
          <w:p w14:paraId="2222D7B0"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1,541,991</w:t>
            </w:r>
          </w:p>
        </w:tc>
      </w:tr>
      <w:tr w:rsidR="001C0F49" w:rsidRPr="00FF4899" w14:paraId="7EFBC7A4" w14:textId="77777777" w:rsidTr="00046C02">
        <w:trPr>
          <w:trHeight w:val="210"/>
        </w:trPr>
        <w:tc>
          <w:tcPr>
            <w:tcW w:w="1896" w:type="pct"/>
            <w:tcBorders>
              <w:top w:val="nil"/>
              <w:left w:val="nil"/>
              <w:bottom w:val="nil"/>
              <w:right w:val="nil"/>
            </w:tcBorders>
            <w:shd w:val="clear" w:color="auto" w:fill="auto"/>
            <w:noWrap/>
            <w:vAlign w:val="center"/>
            <w:hideMark/>
          </w:tcPr>
          <w:p w14:paraId="3597FA46"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EQUITY</w:t>
            </w:r>
          </w:p>
        </w:tc>
        <w:tc>
          <w:tcPr>
            <w:tcW w:w="621" w:type="pct"/>
            <w:tcBorders>
              <w:top w:val="nil"/>
              <w:left w:val="nil"/>
              <w:bottom w:val="nil"/>
              <w:right w:val="nil"/>
            </w:tcBorders>
            <w:shd w:val="clear" w:color="auto" w:fill="auto"/>
            <w:noWrap/>
            <w:vAlign w:val="center"/>
            <w:hideMark/>
          </w:tcPr>
          <w:p w14:paraId="226920A7"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36167C9D"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17B753A0"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6F0FEAA1"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50A90398" w14:textId="77777777" w:rsidR="001C0F49" w:rsidRPr="00FF4899" w:rsidRDefault="001C0F49" w:rsidP="00046C02">
            <w:pPr>
              <w:spacing w:after="0" w:line="240" w:lineRule="auto"/>
              <w:jc w:val="right"/>
              <w:rPr>
                <w:rFonts w:ascii="Times New Roman" w:hAnsi="Times New Roman"/>
              </w:rPr>
            </w:pPr>
          </w:p>
        </w:tc>
      </w:tr>
      <w:tr w:rsidR="001C0F49" w:rsidRPr="00FF4899" w14:paraId="6E6BED74" w14:textId="77777777" w:rsidTr="00046C02">
        <w:trPr>
          <w:trHeight w:val="210"/>
        </w:trPr>
        <w:tc>
          <w:tcPr>
            <w:tcW w:w="1896" w:type="pct"/>
            <w:tcBorders>
              <w:top w:val="nil"/>
              <w:left w:val="nil"/>
              <w:bottom w:val="nil"/>
              <w:right w:val="nil"/>
            </w:tcBorders>
            <w:shd w:val="clear" w:color="auto" w:fill="auto"/>
            <w:noWrap/>
            <w:vAlign w:val="center"/>
            <w:hideMark/>
          </w:tcPr>
          <w:p w14:paraId="1C26CE39"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Parent entity interest</w:t>
            </w:r>
          </w:p>
        </w:tc>
        <w:tc>
          <w:tcPr>
            <w:tcW w:w="621" w:type="pct"/>
            <w:tcBorders>
              <w:top w:val="nil"/>
              <w:left w:val="nil"/>
              <w:bottom w:val="nil"/>
              <w:right w:val="nil"/>
            </w:tcBorders>
            <w:shd w:val="clear" w:color="auto" w:fill="auto"/>
            <w:noWrap/>
            <w:vAlign w:val="center"/>
            <w:hideMark/>
          </w:tcPr>
          <w:p w14:paraId="17C22D10" w14:textId="77777777" w:rsidR="001C0F49" w:rsidRPr="00FF4899" w:rsidRDefault="001C0F49" w:rsidP="00046C02">
            <w:pPr>
              <w:spacing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000000" w:fill="E6E6E6"/>
            <w:noWrap/>
            <w:vAlign w:val="center"/>
            <w:hideMark/>
          </w:tcPr>
          <w:p w14:paraId="0F4775D0"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437F6C7A" w14:textId="77777777" w:rsidR="001C0F49" w:rsidRPr="00FF4899" w:rsidRDefault="001C0F49" w:rsidP="00046C02">
            <w:pPr>
              <w:spacing w:after="0" w:line="240" w:lineRule="auto"/>
              <w:jc w:val="right"/>
              <w:rPr>
                <w:rFonts w:ascii="Arial" w:hAnsi="Arial" w:cs="Arial"/>
                <w:color w:val="000000"/>
                <w:sz w:val="16"/>
                <w:szCs w:val="16"/>
              </w:rPr>
            </w:pPr>
          </w:p>
        </w:tc>
        <w:tc>
          <w:tcPr>
            <w:tcW w:w="621" w:type="pct"/>
            <w:tcBorders>
              <w:top w:val="nil"/>
              <w:left w:val="nil"/>
              <w:bottom w:val="nil"/>
              <w:right w:val="nil"/>
            </w:tcBorders>
            <w:shd w:val="clear" w:color="auto" w:fill="auto"/>
            <w:noWrap/>
            <w:vAlign w:val="center"/>
            <w:hideMark/>
          </w:tcPr>
          <w:p w14:paraId="0A715BD7" w14:textId="77777777" w:rsidR="001C0F49" w:rsidRPr="00FF4899" w:rsidRDefault="001C0F49" w:rsidP="00046C02">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center"/>
            <w:hideMark/>
          </w:tcPr>
          <w:p w14:paraId="39DD0094" w14:textId="77777777" w:rsidR="001C0F49" w:rsidRPr="00FF4899" w:rsidRDefault="001C0F49" w:rsidP="00046C02">
            <w:pPr>
              <w:spacing w:after="0" w:line="240" w:lineRule="auto"/>
              <w:jc w:val="right"/>
              <w:rPr>
                <w:rFonts w:ascii="Times New Roman" w:hAnsi="Times New Roman"/>
              </w:rPr>
            </w:pPr>
          </w:p>
        </w:tc>
      </w:tr>
      <w:tr w:rsidR="001C0F49" w:rsidRPr="00FF4899" w14:paraId="41F670A0" w14:textId="77777777" w:rsidTr="00046C02">
        <w:trPr>
          <w:trHeight w:val="210"/>
        </w:trPr>
        <w:tc>
          <w:tcPr>
            <w:tcW w:w="1896" w:type="pct"/>
            <w:tcBorders>
              <w:top w:val="nil"/>
              <w:left w:val="nil"/>
              <w:bottom w:val="nil"/>
              <w:right w:val="nil"/>
            </w:tcBorders>
            <w:shd w:val="clear" w:color="auto" w:fill="auto"/>
            <w:noWrap/>
            <w:vAlign w:val="center"/>
            <w:hideMark/>
          </w:tcPr>
          <w:p w14:paraId="3D81641E"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Contributed equity</w:t>
            </w:r>
          </w:p>
        </w:tc>
        <w:tc>
          <w:tcPr>
            <w:tcW w:w="621" w:type="pct"/>
            <w:tcBorders>
              <w:top w:val="nil"/>
              <w:left w:val="nil"/>
              <w:bottom w:val="nil"/>
              <w:right w:val="nil"/>
            </w:tcBorders>
            <w:shd w:val="clear" w:color="auto" w:fill="auto"/>
            <w:noWrap/>
            <w:vAlign w:val="center"/>
            <w:hideMark/>
          </w:tcPr>
          <w:p w14:paraId="27EA98CF"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146,802</w:t>
            </w:r>
          </w:p>
        </w:tc>
        <w:tc>
          <w:tcPr>
            <w:tcW w:w="621" w:type="pct"/>
            <w:tcBorders>
              <w:top w:val="nil"/>
              <w:left w:val="nil"/>
              <w:bottom w:val="nil"/>
              <w:right w:val="nil"/>
            </w:tcBorders>
            <w:shd w:val="clear" w:color="000000" w:fill="E6E6E6"/>
            <w:noWrap/>
            <w:vAlign w:val="center"/>
            <w:hideMark/>
          </w:tcPr>
          <w:p w14:paraId="6DF502BB"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156,452</w:t>
            </w:r>
          </w:p>
        </w:tc>
        <w:tc>
          <w:tcPr>
            <w:tcW w:w="621" w:type="pct"/>
            <w:tcBorders>
              <w:top w:val="nil"/>
              <w:left w:val="nil"/>
              <w:bottom w:val="nil"/>
              <w:right w:val="nil"/>
            </w:tcBorders>
            <w:shd w:val="clear" w:color="auto" w:fill="auto"/>
            <w:noWrap/>
            <w:vAlign w:val="center"/>
            <w:hideMark/>
          </w:tcPr>
          <w:p w14:paraId="6B76AF5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166,400</w:t>
            </w:r>
          </w:p>
        </w:tc>
        <w:tc>
          <w:tcPr>
            <w:tcW w:w="621" w:type="pct"/>
            <w:tcBorders>
              <w:top w:val="nil"/>
              <w:left w:val="nil"/>
              <w:bottom w:val="nil"/>
              <w:right w:val="nil"/>
            </w:tcBorders>
            <w:shd w:val="clear" w:color="auto" w:fill="auto"/>
            <w:noWrap/>
            <w:vAlign w:val="center"/>
            <w:hideMark/>
          </w:tcPr>
          <w:p w14:paraId="4331ED6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176,465</w:t>
            </w:r>
          </w:p>
        </w:tc>
        <w:tc>
          <w:tcPr>
            <w:tcW w:w="620" w:type="pct"/>
            <w:tcBorders>
              <w:top w:val="nil"/>
              <w:left w:val="nil"/>
              <w:bottom w:val="nil"/>
              <w:right w:val="nil"/>
            </w:tcBorders>
            <w:shd w:val="clear" w:color="auto" w:fill="auto"/>
            <w:noWrap/>
            <w:vAlign w:val="center"/>
            <w:hideMark/>
          </w:tcPr>
          <w:p w14:paraId="6D6E77C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186,618</w:t>
            </w:r>
          </w:p>
        </w:tc>
      </w:tr>
      <w:tr w:rsidR="001C0F49" w:rsidRPr="00FF4899" w14:paraId="27F5A366" w14:textId="77777777" w:rsidTr="00046C02">
        <w:trPr>
          <w:trHeight w:val="200"/>
        </w:trPr>
        <w:tc>
          <w:tcPr>
            <w:tcW w:w="1896" w:type="pct"/>
            <w:tcBorders>
              <w:top w:val="nil"/>
              <w:left w:val="nil"/>
              <w:bottom w:val="nil"/>
              <w:right w:val="nil"/>
            </w:tcBorders>
            <w:shd w:val="clear" w:color="auto" w:fill="auto"/>
            <w:noWrap/>
            <w:vAlign w:val="center"/>
            <w:hideMark/>
          </w:tcPr>
          <w:p w14:paraId="264B87DD"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Reserves</w:t>
            </w:r>
          </w:p>
        </w:tc>
        <w:tc>
          <w:tcPr>
            <w:tcW w:w="621" w:type="pct"/>
            <w:tcBorders>
              <w:top w:val="nil"/>
              <w:left w:val="nil"/>
              <w:bottom w:val="nil"/>
              <w:right w:val="nil"/>
            </w:tcBorders>
            <w:shd w:val="clear" w:color="auto" w:fill="auto"/>
            <w:noWrap/>
            <w:vAlign w:val="center"/>
            <w:hideMark/>
          </w:tcPr>
          <w:p w14:paraId="3AA7E5A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201,269</w:t>
            </w:r>
          </w:p>
        </w:tc>
        <w:tc>
          <w:tcPr>
            <w:tcW w:w="621" w:type="pct"/>
            <w:tcBorders>
              <w:top w:val="nil"/>
              <w:left w:val="nil"/>
              <w:bottom w:val="nil"/>
              <w:right w:val="nil"/>
            </w:tcBorders>
            <w:shd w:val="clear" w:color="000000" w:fill="E6E6E6"/>
            <w:noWrap/>
            <w:vAlign w:val="center"/>
            <w:hideMark/>
          </w:tcPr>
          <w:p w14:paraId="5623071F"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201,269</w:t>
            </w:r>
          </w:p>
        </w:tc>
        <w:tc>
          <w:tcPr>
            <w:tcW w:w="621" w:type="pct"/>
            <w:tcBorders>
              <w:top w:val="nil"/>
              <w:left w:val="nil"/>
              <w:bottom w:val="nil"/>
              <w:right w:val="nil"/>
            </w:tcBorders>
            <w:shd w:val="clear" w:color="auto" w:fill="auto"/>
            <w:noWrap/>
            <w:vAlign w:val="center"/>
            <w:hideMark/>
          </w:tcPr>
          <w:p w14:paraId="18D511F9"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201,269</w:t>
            </w:r>
          </w:p>
        </w:tc>
        <w:tc>
          <w:tcPr>
            <w:tcW w:w="621" w:type="pct"/>
            <w:tcBorders>
              <w:top w:val="nil"/>
              <w:left w:val="nil"/>
              <w:bottom w:val="nil"/>
              <w:right w:val="nil"/>
            </w:tcBorders>
            <w:shd w:val="clear" w:color="auto" w:fill="auto"/>
            <w:noWrap/>
            <w:vAlign w:val="center"/>
            <w:hideMark/>
          </w:tcPr>
          <w:p w14:paraId="411F2B8A"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201,269</w:t>
            </w:r>
          </w:p>
        </w:tc>
        <w:tc>
          <w:tcPr>
            <w:tcW w:w="620" w:type="pct"/>
            <w:tcBorders>
              <w:top w:val="nil"/>
              <w:left w:val="nil"/>
              <w:bottom w:val="nil"/>
              <w:right w:val="nil"/>
            </w:tcBorders>
            <w:shd w:val="clear" w:color="auto" w:fill="auto"/>
            <w:noWrap/>
            <w:vAlign w:val="center"/>
            <w:hideMark/>
          </w:tcPr>
          <w:p w14:paraId="63D61BC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201,269</w:t>
            </w:r>
          </w:p>
        </w:tc>
      </w:tr>
      <w:tr w:rsidR="001C0F49" w:rsidRPr="00FF4899" w14:paraId="74B33F9F" w14:textId="77777777" w:rsidTr="00B32140">
        <w:trPr>
          <w:trHeight w:val="200"/>
        </w:trPr>
        <w:tc>
          <w:tcPr>
            <w:tcW w:w="1896" w:type="pct"/>
            <w:tcBorders>
              <w:top w:val="nil"/>
              <w:left w:val="nil"/>
              <w:bottom w:val="nil"/>
              <w:right w:val="nil"/>
            </w:tcBorders>
            <w:shd w:val="clear" w:color="auto" w:fill="auto"/>
            <w:vAlign w:val="center"/>
            <w:hideMark/>
          </w:tcPr>
          <w:p w14:paraId="158A59AC" w14:textId="77777777" w:rsidR="001C0F49" w:rsidRPr="00FF4899" w:rsidRDefault="001C0F49" w:rsidP="00293BD0">
            <w:pPr>
              <w:spacing w:after="0" w:line="240" w:lineRule="auto"/>
              <w:ind w:left="113"/>
              <w:rPr>
                <w:rFonts w:ascii="Arial" w:hAnsi="Arial" w:cs="Arial"/>
                <w:color w:val="000000"/>
                <w:sz w:val="16"/>
                <w:szCs w:val="16"/>
              </w:rPr>
            </w:pPr>
            <w:r w:rsidRPr="00FF4899">
              <w:rPr>
                <w:rFonts w:ascii="Arial" w:hAnsi="Arial" w:cs="Arial"/>
                <w:color w:val="000000"/>
                <w:sz w:val="16"/>
                <w:szCs w:val="16"/>
              </w:rPr>
              <w:t>Retained surplus (accumulated deficit)</w:t>
            </w:r>
          </w:p>
        </w:tc>
        <w:tc>
          <w:tcPr>
            <w:tcW w:w="621" w:type="pct"/>
            <w:tcBorders>
              <w:top w:val="nil"/>
              <w:left w:val="nil"/>
              <w:bottom w:val="nil"/>
              <w:right w:val="nil"/>
            </w:tcBorders>
            <w:shd w:val="clear" w:color="auto" w:fill="auto"/>
            <w:noWrap/>
            <w:vAlign w:val="bottom"/>
            <w:hideMark/>
          </w:tcPr>
          <w:p w14:paraId="779ED840"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1,188,110</w:t>
            </w:r>
          </w:p>
        </w:tc>
        <w:tc>
          <w:tcPr>
            <w:tcW w:w="621" w:type="pct"/>
            <w:tcBorders>
              <w:top w:val="nil"/>
              <w:left w:val="nil"/>
              <w:bottom w:val="nil"/>
              <w:right w:val="nil"/>
            </w:tcBorders>
            <w:shd w:val="clear" w:color="000000" w:fill="E6E6E6"/>
            <w:noWrap/>
            <w:vAlign w:val="bottom"/>
            <w:hideMark/>
          </w:tcPr>
          <w:p w14:paraId="23DAF501"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1,179,631</w:t>
            </w:r>
          </w:p>
        </w:tc>
        <w:tc>
          <w:tcPr>
            <w:tcW w:w="621" w:type="pct"/>
            <w:tcBorders>
              <w:top w:val="nil"/>
              <w:left w:val="nil"/>
              <w:bottom w:val="nil"/>
              <w:right w:val="nil"/>
            </w:tcBorders>
            <w:shd w:val="clear" w:color="auto" w:fill="auto"/>
            <w:noWrap/>
            <w:vAlign w:val="bottom"/>
            <w:hideMark/>
          </w:tcPr>
          <w:p w14:paraId="21F5F49E"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1,171,142</w:t>
            </w:r>
          </w:p>
        </w:tc>
        <w:tc>
          <w:tcPr>
            <w:tcW w:w="621" w:type="pct"/>
            <w:tcBorders>
              <w:top w:val="nil"/>
              <w:left w:val="nil"/>
              <w:bottom w:val="nil"/>
              <w:right w:val="nil"/>
            </w:tcBorders>
            <w:shd w:val="clear" w:color="auto" w:fill="auto"/>
            <w:noWrap/>
            <w:vAlign w:val="bottom"/>
            <w:hideMark/>
          </w:tcPr>
          <w:p w14:paraId="73B60F49"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1,162,619</w:t>
            </w:r>
          </w:p>
        </w:tc>
        <w:tc>
          <w:tcPr>
            <w:tcW w:w="620" w:type="pct"/>
            <w:tcBorders>
              <w:top w:val="nil"/>
              <w:left w:val="nil"/>
              <w:bottom w:val="nil"/>
              <w:right w:val="nil"/>
            </w:tcBorders>
            <w:shd w:val="clear" w:color="auto" w:fill="auto"/>
            <w:noWrap/>
            <w:vAlign w:val="bottom"/>
            <w:hideMark/>
          </w:tcPr>
          <w:p w14:paraId="2A756512" w14:textId="77777777" w:rsidR="001C0F49" w:rsidRPr="00FF4899" w:rsidRDefault="001C0F49" w:rsidP="00046C02">
            <w:pPr>
              <w:spacing w:after="0" w:line="240" w:lineRule="auto"/>
              <w:jc w:val="right"/>
              <w:rPr>
                <w:rFonts w:ascii="Arial" w:hAnsi="Arial" w:cs="Arial"/>
                <w:color w:val="000000"/>
                <w:sz w:val="16"/>
                <w:szCs w:val="16"/>
              </w:rPr>
            </w:pPr>
            <w:r w:rsidRPr="00FF4899">
              <w:rPr>
                <w:rFonts w:ascii="Arial" w:hAnsi="Arial" w:cs="Arial"/>
                <w:color w:val="000000"/>
                <w:sz w:val="16"/>
                <w:szCs w:val="16"/>
              </w:rPr>
              <w:t>1,154,104</w:t>
            </w:r>
          </w:p>
        </w:tc>
      </w:tr>
      <w:tr w:rsidR="001C0F49" w:rsidRPr="00FF4899" w14:paraId="41EB690E" w14:textId="77777777" w:rsidTr="00046C02">
        <w:trPr>
          <w:trHeight w:val="200"/>
        </w:trPr>
        <w:tc>
          <w:tcPr>
            <w:tcW w:w="1896" w:type="pct"/>
            <w:tcBorders>
              <w:top w:val="nil"/>
              <w:left w:val="nil"/>
              <w:bottom w:val="nil"/>
              <w:right w:val="nil"/>
            </w:tcBorders>
            <w:shd w:val="clear" w:color="auto" w:fill="auto"/>
            <w:noWrap/>
            <w:vAlign w:val="center"/>
            <w:hideMark/>
          </w:tcPr>
          <w:p w14:paraId="1B9CC008" w14:textId="77777777" w:rsidR="001C0F49" w:rsidRPr="00FF4899" w:rsidRDefault="001C0F49" w:rsidP="00293BD0">
            <w:pPr>
              <w:spacing w:after="0" w:line="240" w:lineRule="auto"/>
              <w:rPr>
                <w:rFonts w:ascii="Arial" w:hAnsi="Arial" w:cs="Arial"/>
                <w:b/>
                <w:bCs/>
                <w:i/>
                <w:iCs/>
                <w:color w:val="000000"/>
                <w:sz w:val="16"/>
                <w:szCs w:val="16"/>
              </w:rPr>
            </w:pPr>
            <w:r w:rsidRPr="00FF4899">
              <w:rPr>
                <w:rFonts w:ascii="Arial" w:hAnsi="Arial" w:cs="Arial"/>
                <w:b/>
                <w:bCs/>
                <w:i/>
                <w:iCs/>
                <w:color w:val="000000"/>
                <w:sz w:val="16"/>
                <w:szCs w:val="16"/>
              </w:rPr>
              <w:t>Total parent entity interest</w:t>
            </w:r>
          </w:p>
        </w:tc>
        <w:tc>
          <w:tcPr>
            <w:tcW w:w="621" w:type="pct"/>
            <w:tcBorders>
              <w:top w:val="single" w:sz="4" w:space="0" w:color="000000"/>
              <w:left w:val="nil"/>
              <w:bottom w:val="single" w:sz="4" w:space="0" w:color="000000"/>
              <w:right w:val="nil"/>
            </w:tcBorders>
            <w:shd w:val="clear" w:color="auto" w:fill="auto"/>
            <w:noWrap/>
            <w:vAlign w:val="center"/>
            <w:hideMark/>
          </w:tcPr>
          <w:p w14:paraId="677FC3C0"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1,536,181</w:t>
            </w:r>
          </w:p>
        </w:tc>
        <w:tc>
          <w:tcPr>
            <w:tcW w:w="621" w:type="pct"/>
            <w:tcBorders>
              <w:top w:val="single" w:sz="4" w:space="0" w:color="000000"/>
              <w:left w:val="nil"/>
              <w:bottom w:val="single" w:sz="4" w:space="0" w:color="000000"/>
              <w:right w:val="nil"/>
            </w:tcBorders>
            <w:shd w:val="clear" w:color="000000" w:fill="E6E6E6"/>
            <w:noWrap/>
            <w:vAlign w:val="center"/>
            <w:hideMark/>
          </w:tcPr>
          <w:p w14:paraId="2B859C94"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1,537,352</w:t>
            </w:r>
          </w:p>
        </w:tc>
        <w:tc>
          <w:tcPr>
            <w:tcW w:w="621" w:type="pct"/>
            <w:tcBorders>
              <w:top w:val="single" w:sz="4" w:space="0" w:color="000000"/>
              <w:left w:val="nil"/>
              <w:bottom w:val="single" w:sz="4" w:space="0" w:color="000000"/>
              <w:right w:val="nil"/>
            </w:tcBorders>
            <w:shd w:val="clear" w:color="auto" w:fill="auto"/>
            <w:noWrap/>
            <w:vAlign w:val="center"/>
            <w:hideMark/>
          </w:tcPr>
          <w:p w14:paraId="3FD4AEF6"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1,538,811</w:t>
            </w:r>
          </w:p>
        </w:tc>
        <w:tc>
          <w:tcPr>
            <w:tcW w:w="621" w:type="pct"/>
            <w:tcBorders>
              <w:top w:val="single" w:sz="4" w:space="0" w:color="000000"/>
              <w:left w:val="nil"/>
              <w:bottom w:val="single" w:sz="4" w:space="0" w:color="000000"/>
              <w:right w:val="nil"/>
            </w:tcBorders>
            <w:shd w:val="clear" w:color="auto" w:fill="auto"/>
            <w:noWrap/>
            <w:vAlign w:val="center"/>
            <w:hideMark/>
          </w:tcPr>
          <w:p w14:paraId="5D48DAFF"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1,540,353</w:t>
            </w:r>
          </w:p>
        </w:tc>
        <w:tc>
          <w:tcPr>
            <w:tcW w:w="620" w:type="pct"/>
            <w:tcBorders>
              <w:top w:val="single" w:sz="4" w:space="0" w:color="000000"/>
              <w:left w:val="nil"/>
              <w:bottom w:val="single" w:sz="4" w:space="0" w:color="000000"/>
              <w:right w:val="nil"/>
            </w:tcBorders>
            <w:shd w:val="clear" w:color="auto" w:fill="auto"/>
            <w:noWrap/>
            <w:vAlign w:val="center"/>
            <w:hideMark/>
          </w:tcPr>
          <w:p w14:paraId="4F065B5A" w14:textId="77777777" w:rsidR="001C0F49" w:rsidRPr="00FF4899" w:rsidRDefault="001C0F49" w:rsidP="00046C02">
            <w:pPr>
              <w:spacing w:after="0" w:line="240" w:lineRule="auto"/>
              <w:jc w:val="right"/>
              <w:rPr>
                <w:rFonts w:ascii="Arial" w:hAnsi="Arial" w:cs="Arial"/>
                <w:b/>
                <w:bCs/>
                <w:i/>
                <w:iCs/>
                <w:color w:val="000000"/>
                <w:sz w:val="16"/>
                <w:szCs w:val="16"/>
              </w:rPr>
            </w:pPr>
            <w:r w:rsidRPr="00FF4899">
              <w:rPr>
                <w:rFonts w:ascii="Arial" w:hAnsi="Arial" w:cs="Arial"/>
                <w:b/>
                <w:bCs/>
                <w:i/>
                <w:iCs/>
                <w:color w:val="000000"/>
                <w:sz w:val="16"/>
                <w:szCs w:val="16"/>
              </w:rPr>
              <w:t>1,541,991</w:t>
            </w:r>
          </w:p>
        </w:tc>
      </w:tr>
      <w:tr w:rsidR="001C0F49" w:rsidRPr="00FF4899" w14:paraId="63F58807" w14:textId="77777777" w:rsidTr="00046C02">
        <w:trPr>
          <w:trHeight w:val="225"/>
        </w:trPr>
        <w:tc>
          <w:tcPr>
            <w:tcW w:w="1896" w:type="pct"/>
            <w:tcBorders>
              <w:top w:val="nil"/>
              <w:left w:val="nil"/>
              <w:bottom w:val="single" w:sz="4" w:space="0" w:color="000000"/>
              <w:right w:val="nil"/>
            </w:tcBorders>
            <w:shd w:val="clear" w:color="auto" w:fill="auto"/>
            <w:noWrap/>
            <w:vAlign w:val="center"/>
            <w:hideMark/>
          </w:tcPr>
          <w:p w14:paraId="7F2A245C" w14:textId="77777777" w:rsidR="001C0F49" w:rsidRPr="00FF4899" w:rsidRDefault="001C0F49" w:rsidP="00293BD0">
            <w:pPr>
              <w:spacing w:after="0" w:line="240" w:lineRule="auto"/>
              <w:rPr>
                <w:rFonts w:ascii="Arial" w:hAnsi="Arial" w:cs="Arial"/>
                <w:b/>
                <w:bCs/>
                <w:color w:val="000000"/>
                <w:sz w:val="16"/>
                <w:szCs w:val="16"/>
              </w:rPr>
            </w:pPr>
            <w:r w:rsidRPr="00FF4899">
              <w:rPr>
                <w:rFonts w:ascii="Arial" w:hAnsi="Arial" w:cs="Arial"/>
                <w:b/>
                <w:bCs/>
                <w:color w:val="000000"/>
                <w:sz w:val="16"/>
                <w:szCs w:val="16"/>
              </w:rPr>
              <w:t>Total equity</w:t>
            </w:r>
          </w:p>
        </w:tc>
        <w:tc>
          <w:tcPr>
            <w:tcW w:w="621" w:type="pct"/>
            <w:tcBorders>
              <w:top w:val="nil"/>
              <w:left w:val="nil"/>
              <w:bottom w:val="single" w:sz="4" w:space="0" w:color="000000"/>
              <w:right w:val="nil"/>
            </w:tcBorders>
            <w:shd w:val="clear" w:color="auto" w:fill="auto"/>
            <w:noWrap/>
            <w:vAlign w:val="center"/>
            <w:hideMark/>
          </w:tcPr>
          <w:p w14:paraId="0EC1DB4E"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1,536,181</w:t>
            </w:r>
          </w:p>
        </w:tc>
        <w:tc>
          <w:tcPr>
            <w:tcW w:w="621" w:type="pct"/>
            <w:tcBorders>
              <w:top w:val="nil"/>
              <w:left w:val="nil"/>
              <w:bottom w:val="single" w:sz="4" w:space="0" w:color="000000"/>
              <w:right w:val="nil"/>
            </w:tcBorders>
            <w:shd w:val="clear" w:color="000000" w:fill="E6E6E6"/>
            <w:noWrap/>
            <w:vAlign w:val="center"/>
            <w:hideMark/>
          </w:tcPr>
          <w:p w14:paraId="3E06F8CE"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1,537,352</w:t>
            </w:r>
          </w:p>
        </w:tc>
        <w:tc>
          <w:tcPr>
            <w:tcW w:w="621" w:type="pct"/>
            <w:tcBorders>
              <w:top w:val="nil"/>
              <w:left w:val="nil"/>
              <w:bottom w:val="single" w:sz="4" w:space="0" w:color="000000"/>
              <w:right w:val="nil"/>
            </w:tcBorders>
            <w:shd w:val="clear" w:color="auto" w:fill="auto"/>
            <w:noWrap/>
            <w:vAlign w:val="center"/>
            <w:hideMark/>
          </w:tcPr>
          <w:p w14:paraId="2C83DCE4"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1,538,811</w:t>
            </w:r>
          </w:p>
        </w:tc>
        <w:tc>
          <w:tcPr>
            <w:tcW w:w="621" w:type="pct"/>
            <w:tcBorders>
              <w:top w:val="nil"/>
              <w:left w:val="nil"/>
              <w:bottom w:val="single" w:sz="4" w:space="0" w:color="000000"/>
              <w:right w:val="nil"/>
            </w:tcBorders>
            <w:shd w:val="clear" w:color="auto" w:fill="auto"/>
            <w:noWrap/>
            <w:vAlign w:val="center"/>
            <w:hideMark/>
          </w:tcPr>
          <w:p w14:paraId="59BDD970"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1,540,353</w:t>
            </w:r>
          </w:p>
        </w:tc>
        <w:tc>
          <w:tcPr>
            <w:tcW w:w="620" w:type="pct"/>
            <w:tcBorders>
              <w:top w:val="nil"/>
              <w:left w:val="nil"/>
              <w:bottom w:val="single" w:sz="4" w:space="0" w:color="000000"/>
              <w:right w:val="nil"/>
            </w:tcBorders>
            <w:shd w:val="clear" w:color="auto" w:fill="auto"/>
            <w:noWrap/>
            <w:vAlign w:val="center"/>
            <w:hideMark/>
          </w:tcPr>
          <w:p w14:paraId="634B89E2" w14:textId="77777777" w:rsidR="001C0F49" w:rsidRPr="00FF4899" w:rsidRDefault="001C0F49" w:rsidP="00046C02">
            <w:pPr>
              <w:spacing w:after="0" w:line="240" w:lineRule="auto"/>
              <w:jc w:val="right"/>
              <w:rPr>
                <w:rFonts w:ascii="Arial" w:hAnsi="Arial" w:cs="Arial"/>
                <w:b/>
                <w:bCs/>
                <w:color w:val="000000"/>
                <w:sz w:val="16"/>
                <w:szCs w:val="16"/>
              </w:rPr>
            </w:pPr>
            <w:r w:rsidRPr="00FF4899">
              <w:rPr>
                <w:rFonts w:ascii="Arial" w:hAnsi="Arial" w:cs="Arial"/>
                <w:b/>
                <w:bCs/>
                <w:color w:val="000000"/>
                <w:sz w:val="16"/>
                <w:szCs w:val="16"/>
              </w:rPr>
              <w:t>1,541,991</w:t>
            </w:r>
          </w:p>
        </w:tc>
      </w:tr>
    </w:tbl>
    <w:p w14:paraId="5D706815" w14:textId="3BBAE71E" w:rsidR="001C0F49" w:rsidRPr="00DF6110" w:rsidRDefault="001C0F49" w:rsidP="00046C02">
      <w:pPr>
        <w:spacing w:before="60" w:after="0" w:line="240" w:lineRule="auto"/>
        <w:rPr>
          <w:rFonts w:ascii="Arial" w:hAnsi="Arial" w:cs="Arial"/>
          <w:sz w:val="16"/>
          <w:szCs w:val="16"/>
        </w:rPr>
      </w:pPr>
      <w:r w:rsidRPr="00DF6110">
        <w:rPr>
          <w:rFonts w:ascii="Arial" w:hAnsi="Arial" w:cs="Arial"/>
          <w:sz w:val="16"/>
          <w:szCs w:val="16"/>
        </w:rPr>
        <w:t>Prepared on Australian Accounting Standards basis</w:t>
      </w:r>
      <w:r w:rsidR="00D502F1">
        <w:rPr>
          <w:rFonts w:ascii="Arial" w:hAnsi="Arial" w:cs="Arial"/>
          <w:sz w:val="16"/>
          <w:szCs w:val="16"/>
        </w:rPr>
        <w:t>.</w:t>
      </w:r>
    </w:p>
    <w:p w14:paraId="3C55CAEA" w14:textId="77777777" w:rsidR="001C0F49" w:rsidRPr="002376AD" w:rsidRDefault="001C0F49" w:rsidP="001C0F49">
      <w:pPr>
        <w:pStyle w:val="TableHeadingcontinued"/>
      </w:pPr>
      <w:r>
        <w:br w:type="page"/>
      </w:r>
      <w:r w:rsidRPr="00AD42E2">
        <w:lastRenderedPageBreak/>
        <w:t>Table 3.3: Departmental statement of changes in equity — summary of</w:t>
      </w:r>
      <w:r>
        <w:t xml:space="preserve"> movement (Budget year 2022-23</w:t>
      </w:r>
      <w:r w:rsidRPr="00D30CBA">
        <w:t>)</w:t>
      </w:r>
      <w:r w:rsidDel="007C3572">
        <w:rPr>
          <w:rFonts w:ascii="Arial" w:hAnsi="Arial"/>
          <w:color w:val="000000"/>
          <w:lang w:val="x-none" w:eastAsia="x-none"/>
        </w:rPr>
        <w:t xml:space="preserve"> </w:t>
      </w:r>
    </w:p>
    <w:tbl>
      <w:tblPr>
        <w:tblW w:w="5000" w:type="pct"/>
        <w:tblLook w:val="04A0" w:firstRow="1" w:lastRow="0" w:firstColumn="1" w:lastColumn="0" w:noHBand="0" w:noVBand="1"/>
      </w:tblPr>
      <w:tblGrid>
        <w:gridCol w:w="2996"/>
        <w:gridCol w:w="1226"/>
        <w:gridCol w:w="1112"/>
        <w:gridCol w:w="1112"/>
        <w:gridCol w:w="1264"/>
      </w:tblGrid>
      <w:tr w:rsidR="001C0F49" w:rsidRPr="005B372C" w14:paraId="21578A13" w14:textId="77777777" w:rsidTr="00046C02">
        <w:trPr>
          <w:trHeight w:val="204"/>
        </w:trPr>
        <w:tc>
          <w:tcPr>
            <w:tcW w:w="1943" w:type="pct"/>
            <w:tcBorders>
              <w:top w:val="single" w:sz="4" w:space="0" w:color="auto"/>
              <w:left w:val="nil"/>
              <w:bottom w:val="nil"/>
              <w:right w:val="nil"/>
            </w:tcBorders>
            <w:shd w:val="clear" w:color="auto" w:fill="auto"/>
            <w:noWrap/>
            <w:vAlign w:val="bottom"/>
            <w:hideMark/>
          </w:tcPr>
          <w:p w14:paraId="42565251"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 </w:t>
            </w:r>
          </w:p>
        </w:tc>
        <w:tc>
          <w:tcPr>
            <w:tcW w:w="795" w:type="pct"/>
            <w:tcBorders>
              <w:top w:val="single" w:sz="4" w:space="0" w:color="auto"/>
              <w:left w:val="nil"/>
              <w:bottom w:val="single" w:sz="4" w:space="0" w:color="000000"/>
              <w:right w:val="nil"/>
            </w:tcBorders>
            <w:shd w:val="clear" w:color="auto" w:fill="auto"/>
            <w:vAlign w:val="bottom"/>
            <w:hideMark/>
          </w:tcPr>
          <w:p w14:paraId="04A0C911"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Retained</w:t>
            </w:r>
            <w:r w:rsidRPr="005B372C">
              <w:rPr>
                <w:rFonts w:ascii="Arial" w:hAnsi="Arial" w:cs="Arial"/>
                <w:color w:val="000000"/>
                <w:sz w:val="16"/>
                <w:szCs w:val="16"/>
              </w:rPr>
              <w:br/>
              <w:t>earnings</w:t>
            </w:r>
            <w:r w:rsidRPr="005B372C">
              <w:rPr>
                <w:rFonts w:ascii="Arial" w:hAnsi="Arial" w:cs="Arial"/>
                <w:color w:val="000000"/>
                <w:sz w:val="16"/>
                <w:szCs w:val="16"/>
              </w:rPr>
              <w:br/>
            </w:r>
            <w:r w:rsidRPr="005B372C">
              <w:rPr>
                <w:rFonts w:ascii="Arial" w:hAnsi="Arial" w:cs="Arial"/>
                <w:color w:val="000000"/>
                <w:sz w:val="16"/>
                <w:szCs w:val="16"/>
              </w:rPr>
              <w:br/>
              <w:t>$'000</w:t>
            </w:r>
          </w:p>
        </w:tc>
        <w:tc>
          <w:tcPr>
            <w:tcW w:w="721" w:type="pct"/>
            <w:tcBorders>
              <w:top w:val="single" w:sz="4" w:space="0" w:color="auto"/>
              <w:left w:val="nil"/>
              <w:bottom w:val="single" w:sz="4" w:space="0" w:color="000000"/>
              <w:right w:val="nil"/>
            </w:tcBorders>
            <w:shd w:val="clear" w:color="auto" w:fill="auto"/>
            <w:vAlign w:val="bottom"/>
            <w:hideMark/>
          </w:tcPr>
          <w:p w14:paraId="274E4A46"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Asset</w:t>
            </w:r>
            <w:r w:rsidRPr="005B372C">
              <w:rPr>
                <w:rFonts w:ascii="Arial" w:hAnsi="Arial" w:cs="Arial"/>
                <w:color w:val="000000"/>
                <w:sz w:val="16"/>
                <w:szCs w:val="16"/>
              </w:rPr>
              <w:br/>
              <w:t>revaluation</w:t>
            </w:r>
            <w:r w:rsidRPr="005B372C">
              <w:rPr>
                <w:rFonts w:ascii="Arial" w:hAnsi="Arial" w:cs="Arial"/>
                <w:color w:val="000000"/>
                <w:sz w:val="16"/>
                <w:szCs w:val="16"/>
              </w:rPr>
              <w:br/>
              <w:t>reserve</w:t>
            </w:r>
            <w:r w:rsidRPr="005B372C">
              <w:rPr>
                <w:rFonts w:ascii="Arial" w:hAnsi="Arial" w:cs="Arial"/>
                <w:color w:val="000000"/>
                <w:sz w:val="16"/>
                <w:szCs w:val="16"/>
              </w:rPr>
              <w:br/>
              <w:t>$'000</w:t>
            </w:r>
          </w:p>
        </w:tc>
        <w:tc>
          <w:tcPr>
            <w:tcW w:w="721" w:type="pct"/>
            <w:tcBorders>
              <w:top w:val="single" w:sz="4" w:space="0" w:color="auto"/>
              <w:left w:val="nil"/>
              <w:bottom w:val="single" w:sz="4" w:space="0" w:color="000000"/>
              <w:right w:val="nil"/>
            </w:tcBorders>
            <w:shd w:val="clear" w:color="auto" w:fill="auto"/>
            <w:vAlign w:val="bottom"/>
            <w:hideMark/>
          </w:tcPr>
          <w:p w14:paraId="018422A5"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Contributed</w:t>
            </w:r>
            <w:r w:rsidRPr="005B372C">
              <w:rPr>
                <w:rFonts w:ascii="Arial" w:hAnsi="Arial" w:cs="Arial"/>
                <w:color w:val="000000"/>
                <w:sz w:val="16"/>
                <w:szCs w:val="16"/>
              </w:rPr>
              <w:br/>
              <w:t>equity/</w:t>
            </w:r>
            <w:r w:rsidRPr="005B372C">
              <w:rPr>
                <w:rFonts w:ascii="Arial" w:hAnsi="Arial" w:cs="Arial"/>
                <w:color w:val="000000"/>
                <w:sz w:val="16"/>
                <w:szCs w:val="16"/>
              </w:rPr>
              <w:br/>
              <w:t>capital</w:t>
            </w:r>
            <w:r w:rsidRPr="005B372C">
              <w:rPr>
                <w:rFonts w:ascii="Arial" w:hAnsi="Arial" w:cs="Arial"/>
                <w:color w:val="000000"/>
                <w:sz w:val="16"/>
                <w:szCs w:val="16"/>
              </w:rPr>
              <w:br/>
              <w:t>$'000</w:t>
            </w:r>
          </w:p>
        </w:tc>
        <w:tc>
          <w:tcPr>
            <w:tcW w:w="820" w:type="pct"/>
            <w:tcBorders>
              <w:top w:val="single" w:sz="4" w:space="0" w:color="auto"/>
              <w:left w:val="nil"/>
              <w:bottom w:val="single" w:sz="4" w:space="0" w:color="000000"/>
              <w:right w:val="nil"/>
            </w:tcBorders>
            <w:shd w:val="clear" w:color="auto" w:fill="auto"/>
            <w:vAlign w:val="bottom"/>
            <w:hideMark/>
          </w:tcPr>
          <w:p w14:paraId="4531C4C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Total</w:t>
            </w:r>
            <w:r w:rsidRPr="005B372C">
              <w:rPr>
                <w:rFonts w:ascii="Arial" w:hAnsi="Arial" w:cs="Arial"/>
                <w:color w:val="000000"/>
                <w:sz w:val="16"/>
                <w:szCs w:val="16"/>
              </w:rPr>
              <w:br/>
              <w:t xml:space="preserve">equity </w:t>
            </w:r>
            <w:r w:rsidRPr="005B372C">
              <w:rPr>
                <w:rFonts w:ascii="Arial" w:hAnsi="Arial" w:cs="Arial"/>
                <w:color w:val="000000"/>
                <w:sz w:val="16"/>
                <w:szCs w:val="16"/>
              </w:rPr>
              <w:br/>
            </w:r>
            <w:r w:rsidRPr="005B372C">
              <w:rPr>
                <w:rFonts w:ascii="Arial" w:hAnsi="Arial" w:cs="Arial"/>
                <w:color w:val="000000"/>
                <w:sz w:val="16"/>
                <w:szCs w:val="16"/>
              </w:rPr>
              <w:br/>
              <w:t>$'000</w:t>
            </w:r>
          </w:p>
        </w:tc>
      </w:tr>
      <w:tr w:rsidR="001C0F49" w:rsidRPr="005B372C" w14:paraId="3E08E68F" w14:textId="77777777" w:rsidTr="00046C02">
        <w:trPr>
          <w:trHeight w:val="204"/>
        </w:trPr>
        <w:tc>
          <w:tcPr>
            <w:tcW w:w="1943" w:type="pct"/>
            <w:tcBorders>
              <w:top w:val="nil"/>
              <w:left w:val="nil"/>
              <w:bottom w:val="nil"/>
              <w:right w:val="nil"/>
            </w:tcBorders>
            <w:shd w:val="clear" w:color="auto" w:fill="auto"/>
            <w:vAlign w:val="bottom"/>
            <w:hideMark/>
          </w:tcPr>
          <w:p w14:paraId="3658B02D"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Opening balance as at 1 July 2022</w:t>
            </w:r>
          </w:p>
        </w:tc>
        <w:tc>
          <w:tcPr>
            <w:tcW w:w="795" w:type="pct"/>
            <w:tcBorders>
              <w:top w:val="nil"/>
              <w:left w:val="nil"/>
              <w:bottom w:val="nil"/>
              <w:right w:val="nil"/>
            </w:tcBorders>
            <w:shd w:val="clear" w:color="auto" w:fill="auto"/>
            <w:noWrap/>
            <w:vAlign w:val="bottom"/>
            <w:hideMark/>
          </w:tcPr>
          <w:p w14:paraId="036B8DCF" w14:textId="77777777" w:rsidR="001C0F49" w:rsidRPr="005B372C" w:rsidRDefault="001C0F49" w:rsidP="00293BD0">
            <w:pPr>
              <w:spacing w:after="0" w:line="240" w:lineRule="auto"/>
              <w:jc w:val="right"/>
              <w:rPr>
                <w:rFonts w:ascii="Arial" w:hAnsi="Arial" w:cs="Arial"/>
                <w:b/>
                <w:bCs/>
                <w:color w:val="000000"/>
                <w:sz w:val="16"/>
                <w:szCs w:val="16"/>
              </w:rPr>
            </w:pPr>
          </w:p>
        </w:tc>
        <w:tc>
          <w:tcPr>
            <w:tcW w:w="721" w:type="pct"/>
            <w:tcBorders>
              <w:top w:val="nil"/>
              <w:left w:val="nil"/>
              <w:bottom w:val="nil"/>
              <w:right w:val="nil"/>
            </w:tcBorders>
            <w:shd w:val="clear" w:color="auto" w:fill="auto"/>
            <w:noWrap/>
            <w:vAlign w:val="bottom"/>
            <w:hideMark/>
          </w:tcPr>
          <w:p w14:paraId="502C0169" w14:textId="77777777" w:rsidR="001C0F49" w:rsidRPr="005B372C" w:rsidRDefault="001C0F49" w:rsidP="00293BD0">
            <w:pPr>
              <w:spacing w:after="0" w:line="240" w:lineRule="auto"/>
              <w:jc w:val="right"/>
              <w:rPr>
                <w:rFonts w:ascii="Times New Roman" w:hAnsi="Times New Roman"/>
              </w:rPr>
            </w:pPr>
          </w:p>
        </w:tc>
        <w:tc>
          <w:tcPr>
            <w:tcW w:w="721" w:type="pct"/>
            <w:tcBorders>
              <w:top w:val="nil"/>
              <w:left w:val="nil"/>
              <w:bottom w:val="nil"/>
              <w:right w:val="nil"/>
            </w:tcBorders>
            <w:shd w:val="clear" w:color="auto" w:fill="auto"/>
            <w:noWrap/>
            <w:vAlign w:val="bottom"/>
            <w:hideMark/>
          </w:tcPr>
          <w:p w14:paraId="433EF05C" w14:textId="77777777" w:rsidR="001C0F49" w:rsidRPr="005B372C" w:rsidRDefault="001C0F49" w:rsidP="00293BD0">
            <w:pPr>
              <w:spacing w:after="0" w:line="240" w:lineRule="auto"/>
              <w:jc w:val="right"/>
              <w:rPr>
                <w:rFonts w:ascii="Times New Roman" w:hAnsi="Times New Roman"/>
              </w:rPr>
            </w:pPr>
          </w:p>
        </w:tc>
        <w:tc>
          <w:tcPr>
            <w:tcW w:w="820" w:type="pct"/>
            <w:tcBorders>
              <w:top w:val="nil"/>
              <w:left w:val="nil"/>
              <w:bottom w:val="nil"/>
              <w:right w:val="nil"/>
            </w:tcBorders>
            <w:shd w:val="clear" w:color="auto" w:fill="auto"/>
            <w:noWrap/>
            <w:vAlign w:val="bottom"/>
            <w:hideMark/>
          </w:tcPr>
          <w:p w14:paraId="6097E3BE" w14:textId="77777777" w:rsidR="001C0F49" w:rsidRPr="005B372C" w:rsidRDefault="001C0F49" w:rsidP="00293BD0">
            <w:pPr>
              <w:spacing w:after="0" w:line="240" w:lineRule="auto"/>
              <w:jc w:val="right"/>
              <w:rPr>
                <w:rFonts w:ascii="Times New Roman" w:hAnsi="Times New Roman"/>
              </w:rPr>
            </w:pPr>
          </w:p>
        </w:tc>
      </w:tr>
      <w:tr w:rsidR="001C0F49" w:rsidRPr="005B372C" w14:paraId="6CD533DF" w14:textId="77777777" w:rsidTr="00046C02">
        <w:trPr>
          <w:trHeight w:val="204"/>
        </w:trPr>
        <w:tc>
          <w:tcPr>
            <w:tcW w:w="1943" w:type="pct"/>
            <w:tcBorders>
              <w:top w:val="nil"/>
              <w:left w:val="nil"/>
              <w:bottom w:val="nil"/>
              <w:right w:val="nil"/>
            </w:tcBorders>
            <w:shd w:val="clear" w:color="auto" w:fill="auto"/>
            <w:vAlign w:val="bottom"/>
            <w:hideMark/>
          </w:tcPr>
          <w:p w14:paraId="7681E36C" w14:textId="77777777" w:rsidR="001C0F49" w:rsidRPr="005B372C" w:rsidRDefault="001C0F49" w:rsidP="00293BD0">
            <w:pPr>
              <w:spacing w:after="0" w:line="240" w:lineRule="auto"/>
              <w:ind w:left="113" w:firstLineChars="20" w:firstLine="32"/>
              <w:rPr>
                <w:rFonts w:ascii="Arial" w:hAnsi="Arial" w:cs="Arial"/>
                <w:color w:val="000000"/>
                <w:sz w:val="16"/>
                <w:szCs w:val="16"/>
              </w:rPr>
            </w:pPr>
            <w:r w:rsidRPr="005B372C">
              <w:rPr>
                <w:rFonts w:ascii="Arial" w:hAnsi="Arial" w:cs="Arial"/>
                <w:color w:val="000000"/>
                <w:sz w:val="16"/>
                <w:szCs w:val="16"/>
              </w:rPr>
              <w:t>Balance carried forward from previous period</w:t>
            </w:r>
          </w:p>
        </w:tc>
        <w:tc>
          <w:tcPr>
            <w:tcW w:w="795" w:type="pct"/>
            <w:tcBorders>
              <w:top w:val="nil"/>
              <w:left w:val="nil"/>
              <w:bottom w:val="nil"/>
              <w:right w:val="nil"/>
            </w:tcBorders>
            <w:shd w:val="clear" w:color="auto" w:fill="auto"/>
            <w:noWrap/>
            <w:vAlign w:val="bottom"/>
            <w:hideMark/>
          </w:tcPr>
          <w:p w14:paraId="6FFEA084"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1,188,110</w:t>
            </w:r>
          </w:p>
        </w:tc>
        <w:tc>
          <w:tcPr>
            <w:tcW w:w="721" w:type="pct"/>
            <w:tcBorders>
              <w:top w:val="nil"/>
              <w:left w:val="nil"/>
              <w:bottom w:val="nil"/>
              <w:right w:val="nil"/>
            </w:tcBorders>
            <w:shd w:val="clear" w:color="auto" w:fill="auto"/>
            <w:noWrap/>
            <w:vAlign w:val="bottom"/>
            <w:hideMark/>
          </w:tcPr>
          <w:p w14:paraId="1660D294"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201,269</w:t>
            </w:r>
          </w:p>
        </w:tc>
        <w:tc>
          <w:tcPr>
            <w:tcW w:w="721" w:type="pct"/>
            <w:tcBorders>
              <w:top w:val="nil"/>
              <w:left w:val="nil"/>
              <w:bottom w:val="nil"/>
              <w:right w:val="nil"/>
            </w:tcBorders>
            <w:shd w:val="clear" w:color="auto" w:fill="auto"/>
            <w:noWrap/>
            <w:vAlign w:val="bottom"/>
            <w:hideMark/>
          </w:tcPr>
          <w:p w14:paraId="1B7B3D87"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146,802</w:t>
            </w:r>
          </w:p>
        </w:tc>
        <w:tc>
          <w:tcPr>
            <w:tcW w:w="820" w:type="pct"/>
            <w:tcBorders>
              <w:top w:val="nil"/>
              <w:left w:val="nil"/>
              <w:bottom w:val="nil"/>
              <w:right w:val="nil"/>
            </w:tcBorders>
            <w:shd w:val="clear" w:color="auto" w:fill="auto"/>
            <w:noWrap/>
            <w:vAlign w:val="bottom"/>
            <w:hideMark/>
          </w:tcPr>
          <w:p w14:paraId="61F41BA3"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1,536,181</w:t>
            </w:r>
          </w:p>
        </w:tc>
      </w:tr>
      <w:tr w:rsidR="001C0F49" w:rsidRPr="005B372C" w14:paraId="66164D16" w14:textId="77777777" w:rsidTr="00046C02">
        <w:trPr>
          <w:trHeight w:val="204"/>
        </w:trPr>
        <w:tc>
          <w:tcPr>
            <w:tcW w:w="1943" w:type="pct"/>
            <w:tcBorders>
              <w:top w:val="nil"/>
              <w:left w:val="nil"/>
              <w:bottom w:val="nil"/>
              <w:right w:val="nil"/>
            </w:tcBorders>
            <w:shd w:val="clear" w:color="auto" w:fill="auto"/>
            <w:vAlign w:val="bottom"/>
            <w:hideMark/>
          </w:tcPr>
          <w:p w14:paraId="4A33F549"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Adjusted opening balance</w:t>
            </w:r>
          </w:p>
        </w:tc>
        <w:tc>
          <w:tcPr>
            <w:tcW w:w="795" w:type="pct"/>
            <w:tcBorders>
              <w:top w:val="single" w:sz="4" w:space="0" w:color="000000"/>
              <w:left w:val="nil"/>
              <w:bottom w:val="single" w:sz="4" w:space="0" w:color="000000"/>
              <w:right w:val="nil"/>
            </w:tcBorders>
            <w:shd w:val="clear" w:color="auto" w:fill="auto"/>
            <w:noWrap/>
            <w:vAlign w:val="bottom"/>
            <w:hideMark/>
          </w:tcPr>
          <w:p w14:paraId="4655D45A"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1,188,110</w:t>
            </w:r>
          </w:p>
        </w:tc>
        <w:tc>
          <w:tcPr>
            <w:tcW w:w="721" w:type="pct"/>
            <w:tcBorders>
              <w:top w:val="single" w:sz="4" w:space="0" w:color="000000"/>
              <w:left w:val="nil"/>
              <w:bottom w:val="single" w:sz="4" w:space="0" w:color="000000"/>
              <w:right w:val="nil"/>
            </w:tcBorders>
            <w:shd w:val="clear" w:color="auto" w:fill="auto"/>
            <w:noWrap/>
            <w:vAlign w:val="bottom"/>
            <w:hideMark/>
          </w:tcPr>
          <w:p w14:paraId="65C04A93"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201,269</w:t>
            </w:r>
          </w:p>
        </w:tc>
        <w:tc>
          <w:tcPr>
            <w:tcW w:w="721" w:type="pct"/>
            <w:tcBorders>
              <w:top w:val="single" w:sz="4" w:space="0" w:color="000000"/>
              <w:left w:val="nil"/>
              <w:bottom w:val="single" w:sz="4" w:space="0" w:color="000000"/>
              <w:right w:val="nil"/>
            </w:tcBorders>
            <w:shd w:val="clear" w:color="auto" w:fill="auto"/>
            <w:noWrap/>
            <w:vAlign w:val="bottom"/>
            <w:hideMark/>
          </w:tcPr>
          <w:p w14:paraId="1CF9C6FE"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146,802</w:t>
            </w:r>
          </w:p>
        </w:tc>
        <w:tc>
          <w:tcPr>
            <w:tcW w:w="820" w:type="pct"/>
            <w:tcBorders>
              <w:top w:val="single" w:sz="4" w:space="0" w:color="000000"/>
              <w:left w:val="nil"/>
              <w:bottom w:val="single" w:sz="4" w:space="0" w:color="000000"/>
              <w:right w:val="nil"/>
            </w:tcBorders>
            <w:shd w:val="clear" w:color="auto" w:fill="auto"/>
            <w:noWrap/>
            <w:vAlign w:val="bottom"/>
            <w:hideMark/>
          </w:tcPr>
          <w:p w14:paraId="3553ACBB"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1,536,181</w:t>
            </w:r>
          </w:p>
        </w:tc>
      </w:tr>
      <w:tr w:rsidR="001C0F49" w:rsidRPr="005B372C" w14:paraId="70A30994" w14:textId="77777777" w:rsidTr="00046C02">
        <w:trPr>
          <w:trHeight w:val="204"/>
        </w:trPr>
        <w:tc>
          <w:tcPr>
            <w:tcW w:w="1943" w:type="pct"/>
            <w:tcBorders>
              <w:top w:val="nil"/>
              <w:left w:val="nil"/>
              <w:bottom w:val="nil"/>
              <w:right w:val="nil"/>
            </w:tcBorders>
            <w:shd w:val="clear" w:color="auto" w:fill="auto"/>
            <w:noWrap/>
            <w:vAlign w:val="bottom"/>
            <w:hideMark/>
          </w:tcPr>
          <w:p w14:paraId="009825F4"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Comprehensive income</w:t>
            </w:r>
          </w:p>
        </w:tc>
        <w:tc>
          <w:tcPr>
            <w:tcW w:w="795" w:type="pct"/>
            <w:tcBorders>
              <w:top w:val="nil"/>
              <w:left w:val="nil"/>
              <w:bottom w:val="nil"/>
              <w:right w:val="nil"/>
            </w:tcBorders>
            <w:shd w:val="clear" w:color="auto" w:fill="auto"/>
            <w:noWrap/>
            <w:vAlign w:val="bottom"/>
            <w:hideMark/>
          </w:tcPr>
          <w:p w14:paraId="67F4B6C3" w14:textId="77777777" w:rsidR="001C0F49" w:rsidRPr="005B372C" w:rsidRDefault="001C0F49" w:rsidP="00293BD0">
            <w:pPr>
              <w:spacing w:after="0" w:line="240" w:lineRule="auto"/>
              <w:jc w:val="right"/>
              <w:rPr>
                <w:rFonts w:ascii="Arial" w:hAnsi="Arial" w:cs="Arial"/>
                <w:b/>
                <w:bCs/>
                <w:color w:val="000000"/>
                <w:sz w:val="16"/>
                <w:szCs w:val="16"/>
              </w:rPr>
            </w:pPr>
          </w:p>
        </w:tc>
        <w:tc>
          <w:tcPr>
            <w:tcW w:w="721" w:type="pct"/>
            <w:tcBorders>
              <w:top w:val="nil"/>
              <w:left w:val="nil"/>
              <w:bottom w:val="nil"/>
              <w:right w:val="nil"/>
            </w:tcBorders>
            <w:shd w:val="clear" w:color="auto" w:fill="auto"/>
            <w:noWrap/>
            <w:vAlign w:val="bottom"/>
            <w:hideMark/>
          </w:tcPr>
          <w:p w14:paraId="32144EBA" w14:textId="77777777" w:rsidR="001C0F49" w:rsidRPr="005B372C" w:rsidRDefault="001C0F49" w:rsidP="00293BD0">
            <w:pPr>
              <w:spacing w:after="0" w:line="240" w:lineRule="auto"/>
              <w:jc w:val="right"/>
              <w:rPr>
                <w:rFonts w:ascii="Times New Roman" w:hAnsi="Times New Roman"/>
              </w:rPr>
            </w:pPr>
          </w:p>
        </w:tc>
        <w:tc>
          <w:tcPr>
            <w:tcW w:w="721" w:type="pct"/>
            <w:tcBorders>
              <w:top w:val="nil"/>
              <w:left w:val="nil"/>
              <w:bottom w:val="nil"/>
              <w:right w:val="nil"/>
            </w:tcBorders>
            <w:shd w:val="clear" w:color="auto" w:fill="auto"/>
            <w:noWrap/>
            <w:vAlign w:val="bottom"/>
            <w:hideMark/>
          </w:tcPr>
          <w:p w14:paraId="501D0C7D" w14:textId="77777777" w:rsidR="001C0F49" w:rsidRPr="005B372C" w:rsidRDefault="001C0F49" w:rsidP="00293BD0">
            <w:pPr>
              <w:spacing w:after="0" w:line="240" w:lineRule="auto"/>
              <w:jc w:val="right"/>
              <w:rPr>
                <w:rFonts w:ascii="Times New Roman" w:hAnsi="Times New Roman"/>
              </w:rPr>
            </w:pPr>
          </w:p>
        </w:tc>
        <w:tc>
          <w:tcPr>
            <w:tcW w:w="820" w:type="pct"/>
            <w:tcBorders>
              <w:top w:val="nil"/>
              <w:left w:val="nil"/>
              <w:bottom w:val="nil"/>
              <w:right w:val="nil"/>
            </w:tcBorders>
            <w:shd w:val="clear" w:color="auto" w:fill="auto"/>
            <w:noWrap/>
            <w:vAlign w:val="bottom"/>
            <w:hideMark/>
          </w:tcPr>
          <w:p w14:paraId="0574E5DD" w14:textId="77777777" w:rsidR="001C0F49" w:rsidRPr="005B372C" w:rsidRDefault="001C0F49" w:rsidP="00293BD0">
            <w:pPr>
              <w:spacing w:after="0" w:line="240" w:lineRule="auto"/>
              <w:jc w:val="right"/>
              <w:rPr>
                <w:rFonts w:ascii="Times New Roman" w:hAnsi="Times New Roman"/>
              </w:rPr>
            </w:pPr>
          </w:p>
        </w:tc>
      </w:tr>
      <w:tr w:rsidR="001C0F49" w:rsidRPr="005B372C" w14:paraId="384FC2A9" w14:textId="77777777" w:rsidTr="00D502F1">
        <w:trPr>
          <w:trHeight w:val="204"/>
        </w:trPr>
        <w:tc>
          <w:tcPr>
            <w:tcW w:w="1943" w:type="pct"/>
            <w:tcBorders>
              <w:top w:val="nil"/>
              <w:left w:val="nil"/>
              <w:bottom w:val="nil"/>
              <w:right w:val="nil"/>
            </w:tcBorders>
            <w:shd w:val="clear" w:color="auto" w:fill="auto"/>
            <w:noWrap/>
            <w:vAlign w:val="bottom"/>
            <w:hideMark/>
          </w:tcPr>
          <w:p w14:paraId="39B358BE" w14:textId="77777777" w:rsidR="001C0F49" w:rsidRPr="005B372C" w:rsidRDefault="001C0F49" w:rsidP="00293BD0">
            <w:pPr>
              <w:spacing w:after="0" w:line="240" w:lineRule="auto"/>
              <w:ind w:left="113" w:firstLineChars="20" w:firstLine="32"/>
              <w:rPr>
                <w:rFonts w:ascii="Arial" w:hAnsi="Arial" w:cs="Arial"/>
                <w:sz w:val="16"/>
                <w:szCs w:val="16"/>
              </w:rPr>
            </w:pPr>
            <w:r w:rsidRPr="005B372C">
              <w:rPr>
                <w:rFonts w:ascii="Arial" w:hAnsi="Arial" w:cs="Arial"/>
                <w:sz w:val="16"/>
                <w:szCs w:val="16"/>
              </w:rPr>
              <w:t>Surplus/(deficit) for the period</w:t>
            </w:r>
          </w:p>
        </w:tc>
        <w:tc>
          <w:tcPr>
            <w:tcW w:w="795" w:type="pct"/>
            <w:tcBorders>
              <w:top w:val="nil"/>
              <w:left w:val="nil"/>
              <w:bottom w:val="single" w:sz="4" w:space="0" w:color="000000"/>
              <w:right w:val="nil"/>
            </w:tcBorders>
            <w:shd w:val="clear" w:color="auto" w:fill="auto"/>
            <w:noWrap/>
            <w:vAlign w:val="bottom"/>
            <w:hideMark/>
          </w:tcPr>
          <w:p w14:paraId="3060531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(8,479)</w:t>
            </w:r>
          </w:p>
        </w:tc>
        <w:tc>
          <w:tcPr>
            <w:tcW w:w="721" w:type="pct"/>
            <w:tcBorders>
              <w:top w:val="nil"/>
              <w:left w:val="nil"/>
              <w:bottom w:val="single" w:sz="4" w:space="0" w:color="000000"/>
              <w:right w:val="nil"/>
            </w:tcBorders>
            <w:shd w:val="clear" w:color="auto" w:fill="auto"/>
            <w:noWrap/>
            <w:vAlign w:val="bottom"/>
            <w:hideMark/>
          </w:tcPr>
          <w:p w14:paraId="7A6103BA" w14:textId="77777777" w:rsidR="001C0F49" w:rsidRPr="005B372C" w:rsidRDefault="001C0F49" w:rsidP="00293BD0">
            <w:pPr>
              <w:spacing w:after="0" w:line="240" w:lineRule="auto"/>
              <w:jc w:val="right"/>
              <w:rPr>
                <w:rFonts w:ascii="Arial" w:hAnsi="Arial" w:cs="Arial"/>
                <w:color w:val="000000"/>
                <w:sz w:val="16"/>
                <w:szCs w:val="16"/>
              </w:rPr>
            </w:pPr>
          </w:p>
        </w:tc>
        <w:tc>
          <w:tcPr>
            <w:tcW w:w="721" w:type="pct"/>
            <w:tcBorders>
              <w:top w:val="nil"/>
              <w:left w:val="nil"/>
              <w:bottom w:val="single" w:sz="4" w:space="0" w:color="000000"/>
              <w:right w:val="nil"/>
            </w:tcBorders>
            <w:shd w:val="clear" w:color="auto" w:fill="auto"/>
            <w:noWrap/>
            <w:vAlign w:val="bottom"/>
            <w:hideMark/>
          </w:tcPr>
          <w:p w14:paraId="76D8FD5D" w14:textId="77777777" w:rsidR="001C0F49" w:rsidRPr="005B372C" w:rsidRDefault="001C0F49" w:rsidP="00293BD0">
            <w:pPr>
              <w:spacing w:after="0" w:line="240" w:lineRule="auto"/>
              <w:jc w:val="right"/>
              <w:rPr>
                <w:rFonts w:ascii="Times New Roman" w:hAnsi="Times New Roman"/>
              </w:rPr>
            </w:pPr>
          </w:p>
        </w:tc>
        <w:tc>
          <w:tcPr>
            <w:tcW w:w="820" w:type="pct"/>
            <w:tcBorders>
              <w:top w:val="nil"/>
              <w:left w:val="nil"/>
              <w:bottom w:val="single" w:sz="4" w:space="0" w:color="000000"/>
              <w:right w:val="nil"/>
            </w:tcBorders>
            <w:shd w:val="clear" w:color="auto" w:fill="auto"/>
            <w:noWrap/>
            <w:vAlign w:val="bottom"/>
            <w:hideMark/>
          </w:tcPr>
          <w:p w14:paraId="7D7CD04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(8,479)</w:t>
            </w:r>
          </w:p>
        </w:tc>
      </w:tr>
      <w:tr w:rsidR="001C0F49" w:rsidRPr="005B372C" w14:paraId="5E4B1F08" w14:textId="77777777" w:rsidTr="00D502F1">
        <w:trPr>
          <w:trHeight w:val="204"/>
        </w:trPr>
        <w:tc>
          <w:tcPr>
            <w:tcW w:w="1943" w:type="pct"/>
            <w:tcBorders>
              <w:top w:val="nil"/>
              <w:left w:val="nil"/>
              <w:bottom w:val="nil"/>
              <w:right w:val="nil"/>
            </w:tcBorders>
            <w:shd w:val="clear" w:color="auto" w:fill="auto"/>
            <w:vAlign w:val="bottom"/>
            <w:hideMark/>
          </w:tcPr>
          <w:p w14:paraId="66EB9925"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Total comprehensive income</w:t>
            </w:r>
          </w:p>
        </w:tc>
        <w:tc>
          <w:tcPr>
            <w:tcW w:w="795" w:type="pct"/>
            <w:tcBorders>
              <w:top w:val="single" w:sz="4" w:space="0" w:color="000000"/>
              <w:left w:val="nil"/>
              <w:bottom w:val="single" w:sz="4" w:space="0" w:color="auto"/>
              <w:right w:val="nil"/>
            </w:tcBorders>
            <w:shd w:val="clear" w:color="auto" w:fill="auto"/>
            <w:noWrap/>
            <w:vAlign w:val="bottom"/>
            <w:hideMark/>
          </w:tcPr>
          <w:p w14:paraId="775F12C7"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(8,479)</w:t>
            </w:r>
          </w:p>
        </w:tc>
        <w:tc>
          <w:tcPr>
            <w:tcW w:w="721" w:type="pct"/>
            <w:tcBorders>
              <w:top w:val="single" w:sz="4" w:space="0" w:color="000000"/>
              <w:left w:val="nil"/>
              <w:bottom w:val="single" w:sz="4" w:space="0" w:color="auto"/>
              <w:right w:val="nil"/>
            </w:tcBorders>
            <w:shd w:val="clear" w:color="auto" w:fill="auto"/>
            <w:noWrap/>
            <w:vAlign w:val="bottom"/>
            <w:hideMark/>
          </w:tcPr>
          <w:p w14:paraId="1560638B"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w:t>
            </w:r>
          </w:p>
        </w:tc>
        <w:tc>
          <w:tcPr>
            <w:tcW w:w="721" w:type="pct"/>
            <w:tcBorders>
              <w:top w:val="single" w:sz="4" w:space="0" w:color="000000"/>
              <w:left w:val="nil"/>
              <w:bottom w:val="single" w:sz="4" w:space="0" w:color="auto"/>
              <w:right w:val="nil"/>
            </w:tcBorders>
            <w:shd w:val="clear" w:color="auto" w:fill="auto"/>
            <w:noWrap/>
            <w:vAlign w:val="bottom"/>
            <w:hideMark/>
          </w:tcPr>
          <w:p w14:paraId="2DD779BA"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w:t>
            </w:r>
          </w:p>
        </w:tc>
        <w:tc>
          <w:tcPr>
            <w:tcW w:w="820" w:type="pct"/>
            <w:tcBorders>
              <w:top w:val="single" w:sz="4" w:space="0" w:color="000000"/>
              <w:left w:val="nil"/>
              <w:bottom w:val="single" w:sz="4" w:space="0" w:color="auto"/>
              <w:right w:val="nil"/>
            </w:tcBorders>
            <w:shd w:val="clear" w:color="auto" w:fill="auto"/>
            <w:noWrap/>
            <w:vAlign w:val="bottom"/>
            <w:hideMark/>
          </w:tcPr>
          <w:p w14:paraId="3E65B12F"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(8,479)</w:t>
            </w:r>
          </w:p>
        </w:tc>
      </w:tr>
      <w:tr w:rsidR="001C0F49" w:rsidRPr="005B372C" w14:paraId="764EDDAE" w14:textId="77777777" w:rsidTr="00D502F1">
        <w:trPr>
          <w:trHeight w:val="204"/>
        </w:trPr>
        <w:tc>
          <w:tcPr>
            <w:tcW w:w="1943" w:type="pct"/>
            <w:tcBorders>
              <w:top w:val="nil"/>
              <w:left w:val="nil"/>
              <w:bottom w:val="nil"/>
              <w:right w:val="nil"/>
            </w:tcBorders>
            <w:shd w:val="clear" w:color="auto" w:fill="auto"/>
            <w:noWrap/>
            <w:vAlign w:val="bottom"/>
            <w:hideMark/>
          </w:tcPr>
          <w:p w14:paraId="02F25046"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Transactions with owners</w:t>
            </w:r>
          </w:p>
        </w:tc>
        <w:tc>
          <w:tcPr>
            <w:tcW w:w="795" w:type="pct"/>
            <w:tcBorders>
              <w:top w:val="single" w:sz="4" w:space="0" w:color="auto"/>
              <w:left w:val="nil"/>
              <w:bottom w:val="nil"/>
              <w:right w:val="nil"/>
            </w:tcBorders>
            <w:shd w:val="clear" w:color="auto" w:fill="auto"/>
            <w:noWrap/>
            <w:vAlign w:val="bottom"/>
            <w:hideMark/>
          </w:tcPr>
          <w:p w14:paraId="24FE4328" w14:textId="77777777" w:rsidR="001C0F49" w:rsidRPr="005B372C" w:rsidRDefault="001C0F49" w:rsidP="00293BD0">
            <w:pPr>
              <w:spacing w:after="0" w:line="240" w:lineRule="auto"/>
              <w:jc w:val="right"/>
              <w:rPr>
                <w:rFonts w:ascii="Arial" w:hAnsi="Arial" w:cs="Arial"/>
                <w:b/>
                <w:bCs/>
                <w:color w:val="000000"/>
                <w:sz w:val="16"/>
                <w:szCs w:val="16"/>
              </w:rPr>
            </w:pPr>
          </w:p>
        </w:tc>
        <w:tc>
          <w:tcPr>
            <w:tcW w:w="721" w:type="pct"/>
            <w:tcBorders>
              <w:top w:val="single" w:sz="4" w:space="0" w:color="auto"/>
              <w:left w:val="nil"/>
              <w:bottom w:val="nil"/>
              <w:right w:val="nil"/>
            </w:tcBorders>
            <w:shd w:val="clear" w:color="auto" w:fill="auto"/>
            <w:noWrap/>
            <w:vAlign w:val="bottom"/>
            <w:hideMark/>
          </w:tcPr>
          <w:p w14:paraId="49631213" w14:textId="77777777" w:rsidR="001C0F49" w:rsidRPr="005B372C" w:rsidRDefault="001C0F49" w:rsidP="00293BD0">
            <w:pPr>
              <w:spacing w:after="0" w:line="240" w:lineRule="auto"/>
              <w:jc w:val="right"/>
              <w:rPr>
                <w:rFonts w:ascii="Times New Roman" w:hAnsi="Times New Roman"/>
              </w:rPr>
            </w:pPr>
          </w:p>
        </w:tc>
        <w:tc>
          <w:tcPr>
            <w:tcW w:w="721" w:type="pct"/>
            <w:tcBorders>
              <w:top w:val="single" w:sz="4" w:space="0" w:color="auto"/>
              <w:left w:val="nil"/>
              <w:bottom w:val="nil"/>
              <w:right w:val="nil"/>
            </w:tcBorders>
            <w:shd w:val="clear" w:color="auto" w:fill="auto"/>
            <w:noWrap/>
            <w:vAlign w:val="bottom"/>
            <w:hideMark/>
          </w:tcPr>
          <w:p w14:paraId="78B94AC0" w14:textId="77777777" w:rsidR="001C0F49" w:rsidRPr="005B372C" w:rsidRDefault="001C0F49" w:rsidP="00293BD0">
            <w:pPr>
              <w:spacing w:after="0" w:line="240" w:lineRule="auto"/>
              <w:jc w:val="right"/>
              <w:rPr>
                <w:rFonts w:ascii="Times New Roman" w:hAnsi="Times New Roman"/>
              </w:rPr>
            </w:pPr>
          </w:p>
        </w:tc>
        <w:tc>
          <w:tcPr>
            <w:tcW w:w="820" w:type="pct"/>
            <w:tcBorders>
              <w:top w:val="single" w:sz="4" w:space="0" w:color="auto"/>
              <w:left w:val="nil"/>
              <w:bottom w:val="nil"/>
              <w:right w:val="nil"/>
            </w:tcBorders>
            <w:shd w:val="clear" w:color="auto" w:fill="auto"/>
            <w:noWrap/>
            <w:vAlign w:val="bottom"/>
            <w:hideMark/>
          </w:tcPr>
          <w:p w14:paraId="77759E82" w14:textId="77777777" w:rsidR="001C0F49" w:rsidRPr="005B372C" w:rsidRDefault="001C0F49" w:rsidP="00293BD0">
            <w:pPr>
              <w:spacing w:after="0" w:line="240" w:lineRule="auto"/>
              <w:jc w:val="right"/>
              <w:rPr>
                <w:rFonts w:ascii="Times New Roman" w:hAnsi="Times New Roman"/>
              </w:rPr>
            </w:pPr>
          </w:p>
        </w:tc>
      </w:tr>
      <w:tr w:rsidR="001C0F49" w:rsidRPr="005B372C" w14:paraId="5BCFFE8A" w14:textId="77777777" w:rsidTr="00046C02">
        <w:trPr>
          <w:trHeight w:val="204"/>
        </w:trPr>
        <w:tc>
          <w:tcPr>
            <w:tcW w:w="1943" w:type="pct"/>
            <w:tcBorders>
              <w:top w:val="nil"/>
              <w:left w:val="nil"/>
              <w:bottom w:val="nil"/>
              <w:right w:val="nil"/>
            </w:tcBorders>
            <w:shd w:val="clear" w:color="auto" w:fill="auto"/>
            <w:noWrap/>
            <w:vAlign w:val="bottom"/>
            <w:hideMark/>
          </w:tcPr>
          <w:p w14:paraId="4A9B512C"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Contributions by owners</w:t>
            </w:r>
          </w:p>
        </w:tc>
        <w:tc>
          <w:tcPr>
            <w:tcW w:w="795" w:type="pct"/>
            <w:tcBorders>
              <w:top w:val="nil"/>
              <w:left w:val="nil"/>
              <w:bottom w:val="nil"/>
              <w:right w:val="nil"/>
            </w:tcBorders>
            <w:shd w:val="clear" w:color="auto" w:fill="auto"/>
            <w:noWrap/>
            <w:vAlign w:val="bottom"/>
            <w:hideMark/>
          </w:tcPr>
          <w:p w14:paraId="4385F3A7" w14:textId="77777777" w:rsidR="001C0F49" w:rsidRPr="005B372C" w:rsidRDefault="001C0F49" w:rsidP="00293BD0">
            <w:pPr>
              <w:spacing w:after="0" w:line="240" w:lineRule="auto"/>
              <w:jc w:val="right"/>
              <w:rPr>
                <w:rFonts w:ascii="Arial" w:hAnsi="Arial" w:cs="Arial"/>
                <w:b/>
                <w:bCs/>
                <w:i/>
                <w:iCs/>
                <w:color w:val="000000"/>
                <w:sz w:val="16"/>
                <w:szCs w:val="16"/>
              </w:rPr>
            </w:pPr>
          </w:p>
        </w:tc>
        <w:tc>
          <w:tcPr>
            <w:tcW w:w="721" w:type="pct"/>
            <w:tcBorders>
              <w:top w:val="nil"/>
              <w:left w:val="nil"/>
              <w:bottom w:val="nil"/>
              <w:right w:val="nil"/>
            </w:tcBorders>
            <w:shd w:val="clear" w:color="auto" w:fill="auto"/>
            <w:noWrap/>
            <w:vAlign w:val="bottom"/>
            <w:hideMark/>
          </w:tcPr>
          <w:p w14:paraId="04E13260" w14:textId="77777777" w:rsidR="001C0F49" w:rsidRPr="005B372C" w:rsidRDefault="001C0F49" w:rsidP="00293BD0">
            <w:pPr>
              <w:spacing w:after="0" w:line="240" w:lineRule="auto"/>
              <w:jc w:val="right"/>
              <w:rPr>
                <w:rFonts w:ascii="Times New Roman" w:hAnsi="Times New Roman"/>
              </w:rPr>
            </w:pPr>
          </w:p>
        </w:tc>
        <w:tc>
          <w:tcPr>
            <w:tcW w:w="721" w:type="pct"/>
            <w:tcBorders>
              <w:top w:val="nil"/>
              <w:left w:val="nil"/>
              <w:bottom w:val="nil"/>
              <w:right w:val="nil"/>
            </w:tcBorders>
            <w:shd w:val="clear" w:color="auto" w:fill="auto"/>
            <w:noWrap/>
            <w:vAlign w:val="bottom"/>
            <w:hideMark/>
          </w:tcPr>
          <w:p w14:paraId="4E564525" w14:textId="77777777" w:rsidR="001C0F49" w:rsidRPr="005B372C" w:rsidRDefault="001C0F49" w:rsidP="00293BD0">
            <w:pPr>
              <w:spacing w:after="0" w:line="240" w:lineRule="auto"/>
              <w:jc w:val="right"/>
              <w:rPr>
                <w:rFonts w:ascii="Times New Roman" w:hAnsi="Times New Roman"/>
              </w:rPr>
            </w:pPr>
          </w:p>
        </w:tc>
        <w:tc>
          <w:tcPr>
            <w:tcW w:w="820" w:type="pct"/>
            <w:tcBorders>
              <w:top w:val="nil"/>
              <w:left w:val="nil"/>
              <w:bottom w:val="nil"/>
              <w:right w:val="nil"/>
            </w:tcBorders>
            <w:shd w:val="clear" w:color="auto" w:fill="auto"/>
            <w:noWrap/>
            <w:vAlign w:val="bottom"/>
            <w:hideMark/>
          </w:tcPr>
          <w:p w14:paraId="5EA78617" w14:textId="77777777" w:rsidR="001C0F49" w:rsidRPr="005B372C" w:rsidRDefault="001C0F49" w:rsidP="00293BD0">
            <w:pPr>
              <w:spacing w:after="0" w:line="240" w:lineRule="auto"/>
              <w:jc w:val="right"/>
              <w:rPr>
                <w:rFonts w:ascii="Times New Roman" w:hAnsi="Times New Roman"/>
              </w:rPr>
            </w:pPr>
          </w:p>
        </w:tc>
      </w:tr>
      <w:tr w:rsidR="001C0F49" w:rsidRPr="005B372C" w14:paraId="551B7FF5" w14:textId="77777777" w:rsidTr="00046C02">
        <w:trPr>
          <w:trHeight w:val="204"/>
        </w:trPr>
        <w:tc>
          <w:tcPr>
            <w:tcW w:w="1943" w:type="pct"/>
            <w:tcBorders>
              <w:top w:val="nil"/>
              <w:left w:val="nil"/>
              <w:bottom w:val="nil"/>
              <w:right w:val="nil"/>
            </w:tcBorders>
            <w:shd w:val="clear" w:color="auto" w:fill="auto"/>
            <w:noWrap/>
            <w:vAlign w:val="bottom"/>
            <w:hideMark/>
          </w:tcPr>
          <w:p w14:paraId="5564DA56" w14:textId="77777777" w:rsidR="001C0F49" w:rsidRPr="005B372C" w:rsidRDefault="001C0F49" w:rsidP="00293BD0">
            <w:pPr>
              <w:spacing w:after="0" w:line="240" w:lineRule="auto"/>
              <w:ind w:left="113" w:firstLineChars="20" w:firstLine="32"/>
              <w:rPr>
                <w:rFonts w:ascii="Arial" w:hAnsi="Arial" w:cs="Arial"/>
                <w:color w:val="000000"/>
                <w:sz w:val="16"/>
                <w:szCs w:val="16"/>
              </w:rPr>
            </w:pPr>
            <w:r w:rsidRPr="005B372C">
              <w:rPr>
                <w:rFonts w:ascii="Arial" w:hAnsi="Arial" w:cs="Arial"/>
                <w:color w:val="000000"/>
                <w:sz w:val="16"/>
                <w:szCs w:val="16"/>
              </w:rPr>
              <w:t>Equity injection - Appropriation</w:t>
            </w:r>
          </w:p>
        </w:tc>
        <w:tc>
          <w:tcPr>
            <w:tcW w:w="795" w:type="pct"/>
            <w:tcBorders>
              <w:top w:val="nil"/>
              <w:left w:val="nil"/>
              <w:bottom w:val="nil"/>
              <w:right w:val="nil"/>
            </w:tcBorders>
            <w:shd w:val="clear" w:color="auto" w:fill="auto"/>
            <w:noWrap/>
            <w:vAlign w:val="bottom"/>
            <w:hideMark/>
          </w:tcPr>
          <w:p w14:paraId="1918E5CB" w14:textId="77777777" w:rsidR="001C0F49" w:rsidRPr="005B372C" w:rsidRDefault="001C0F49" w:rsidP="00293BD0">
            <w:pPr>
              <w:spacing w:after="0" w:line="240" w:lineRule="auto"/>
              <w:ind w:firstLineChars="200" w:firstLine="320"/>
              <w:jc w:val="right"/>
              <w:rPr>
                <w:rFonts w:ascii="Arial" w:hAnsi="Arial" w:cs="Arial"/>
                <w:color w:val="000000"/>
                <w:sz w:val="16"/>
                <w:szCs w:val="16"/>
              </w:rPr>
            </w:pPr>
          </w:p>
        </w:tc>
        <w:tc>
          <w:tcPr>
            <w:tcW w:w="721" w:type="pct"/>
            <w:tcBorders>
              <w:top w:val="nil"/>
              <w:left w:val="nil"/>
              <w:bottom w:val="nil"/>
              <w:right w:val="nil"/>
            </w:tcBorders>
            <w:shd w:val="clear" w:color="auto" w:fill="auto"/>
            <w:noWrap/>
            <w:vAlign w:val="bottom"/>
            <w:hideMark/>
          </w:tcPr>
          <w:p w14:paraId="6B345A56" w14:textId="77777777" w:rsidR="001C0F49" w:rsidRPr="005B372C" w:rsidRDefault="001C0F49" w:rsidP="00293BD0">
            <w:pPr>
              <w:spacing w:after="0" w:line="240" w:lineRule="auto"/>
              <w:jc w:val="right"/>
              <w:rPr>
                <w:rFonts w:ascii="Times New Roman" w:hAnsi="Times New Roman"/>
              </w:rPr>
            </w:pPr>
          </w:p>
        </w:tc>
        <w:tc>
          <w:tcPr>
            <w:tcW w:w="721" w:type="pct"/>
            <w:tcBorders>
              <w:top w:val="nil"/>
              <w:left w:val="nil"/>
              <w:bottom w:val="nil"/>
              <w:right w:val="nil"/>
            </w:tcBorders>
            <w:shd w:val="clear" w:color="auto" w:fill="auto"/>
            <w:noWrap/>
            <w:vAlign w:val="bottom"/>
            <w:hideMark/>
          </w:tcPr>
          <w:p w14:paraId="527A7AE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9,650</w:t>
            </w:r>
          </w:p>
        </w:tc>
        <w:tc>
          <w:tcPr>
            <w:tcW w:w="820" w:type="pct"/>
            <w:tcBorders>
              <w:top w:val="nil"/>
              <w:left w:val="nil"/>
              <w:bottom w:val="nil"/>
              <w:right w:val="nil"/>
            </w:tcBorders>
            <w:shd w:val="clear" w:color="auto" w:fill="auto"/>
            <w:noWrap/>
            <w:vAlign w:val="bottom"/>
            <w:hideMark/>
          </w:tcPr>
          <w:p w14:paraId="3FCA75F1"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9,650</w:t>
            </w:r>
          </w:p>
        </w:tc>
      </w:tr>
      <w:tr w:rsidR="001C0F49" w:rsidRPr="005B372C" w14:paraId="1876D99D" w14:textId="77777777" w:rsidTr="00046C02">
        <w:trPr>
          <w:trHeight w:val="204"/>
        </w:trPr>
        <w:tc>
          <w:tcPr>
            <w:tcW w:w="1943" w:type="pct"/>
            <w:tcBorders>
              <w:top w:val="nil"/>
              <w:left w:val="nil"/>
              <w:bottom w:val="nil"/>
              <w:right w:val="nil"/>
            </w:tcBorders>
            <w:shd w:val="clear" w:color="auto" w:fill="auto"/>
            <w:vAlign w:val="bottom"/>
            <w:hideMark/>
          </w:tcPr>
          <w:p w14:paraId="1B08B8F1"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Sub-total transactions with owners</w:t>
            </w:r>
          </w:p>
        </w:tc>
        <w:tc>
          <w:tcPr>
            <w:tcW w:w="795" w:type="pct"/>
            <w:tcBorders>
              <w:top w:val="single" w:sz="4" w:space="0" w:color="000000"/>
              <w:left w:val="nil"/>
              <w:bottom w:val="single" w:sz="4" w:space="0" w:color="000000"/>
              <w:right w:val="nil"/>
            </w:tcBorders>
            <w:shd w:val="clear" w:color="auto" w:fill="auto"/>
            <w:noWrap/>
            <w:vAlign w:val="bottom"/>
            <w:hideMark/>
          </w:tcPr>
          <w:p w14:paraId="38ABAE59"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w:t>
            </w:r>
          </w:p>
        </w:tc>
        <w:tc>
          <w:tcPr>
            <w:tcW w:w="721" w:type="pct"/>
            <w:tcBorders>
              <w:top w:val="single" w:sz="4" w:space="0" w:color="000000"/>
              <w:left w:val="nil"/>
              <w:bottom w:val="single" w:sz="4" w:space="0" w:color="000000"/>
              <w:right w:val="nil"/>
            </w:tcBorders>
            <w:shd w:val="clear" w:color="auto" w:fill="auto"/>
            <w:noWrap/>
            <w:vAlign w:val="bottom"/>
            <w:hideMark/>
          </w:tcPr>
          <w:p w14:paraId="2D4C5A09"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w:t>
            </w:r>
          </w:p>
        </w:tc>
        <w:tc>
          <w:tcPr>
            <w:tcW w:w="721" w:type="pct"/>
            <w:tcBorders>
              <w:top w:val="single" w:sz="4" w:space="0" w:color="000000"/>
              <w:left w:val="nil"/>
              <w:bottom w:val="single" w:sz="4" w:space="0" w:color="000000"/>
              <w:right w:val="nil"/>
            </w:tcBorders>
            <w:shd w:val="clear" w:color="auto" w:fill="auto"/>
            <w:noWrap/>
            <w:vAlign w:val="bottom"/>
            <w:hideMark/>
          </w:tcPr>
          <w:p w14:paraId="6526CC9B"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9,650</w:t>
            </w:r>
          </w:p>
        </w:tc>
        <w:tc>
          <w:tcPr>
            <w:tcW w:w="820" w:type="pct"/>
            <w:tcBorders>
              <w:top w:val="single" w:sz="4" w:space="0" w:color="000000"/>
              <w:left w:val="nil"/>
              <w:bottom w:val="single" w:sz="4" w:space="0" w:color="000000"/>
              <w:right w:val="nil"/>
            </w:tcBorders>
            <w:shd w:val="clear" w:color="auto" w:fill="auto"/>
            <w:noWrap/>
            <w:vAlign w:val="bottom"/>
            <w:hideMark/>
          </w:tcPr>
          <w:p w14:paraId="1C843F23"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9,650</w:t>
            </w:r>
          </w:p>
        </w:tc>
      </w:tr>
      <w:tr w:rsidR="001C0F49" w:rsidRPr="005B372C" w14:paraId="48E8B2E3" w14:textId="77777777" w:rsidTr="00046C02">
        <w:trPr>
          <w:trHeight w:val="204"/>
        </w:trPr>
        <w:tc>
          <w:tcPr>
            <w:tcW w:w="1943" w:type="pct"/>
            <w:tcBorders>
              <w:top w:val="nil"/>
              <w:left w:val="nil"/>
              <w:bottom w:val="nil"/>
              <w:right w:val="nil"/>
            </w:tcBorders>
            <w:shd w:val="clear" w:color="auto" w:fill="auto"/>
            <w:vAlign w:val="bottom"/>
            <w:hideMark/>
          </w:tcPr>
          <w:p w14:paraId="228722D8"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 xml:space="preserve">Estimated closing balance as at </w:t>
            </w:r>
            <w:r w:rsidRPr="005B372C">
              <w:rPr>
                <w:rFonts w:ascii="Arial" w:hAnsi="Arial" w:cs="Arial"/>
                <w:b/>
                <w:bCs/>
                <w:color w:val="000000"/>
                <w:sz w:val="16"/>
                <w:szCs w:val="16"/>
              </w:rPr>
              <w:br/>
              <w:t>30 June 2023</w:t>
            </w:r>
          </w:p>
        </w:tc>
        <w:tc>
          <w:tcPr>
            <w:tcW w:w="795" w:type="pct"/>
            <w:tcBorders>
              <w:top w:val="single" w:sz="4" w:space="0" w:color="auto"/>
              <w:left w:val="nil"/>
              <w:bottom w:val="single" w:sz="4" w:space="0" w:color="auto"/>
              <w:right w:val="nil"/>
            </w:tcBorders>
            <w:shd w:val="clear" w:color="auto" w:fill="auto"/>
            <w:noWrap/>
            <w:vAlign w:val="bottom"/>
            <w:hideMark/>
          </w:tcPr>
          <w:p w14:paraId="355084E6"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1,179,631</w:t>
            </w:r>
          </w:p>
        </w:tc>
        <w:tc>
          <w:tcPr>
            <w:tcW w:w="721" w:type="pct"/>
            <w:tcBorders>
              <w:top w:val="single" w:sz="4" w:space="0" w:color="auto"/>
              <w:left w:val="nil"/>
              <w:bottom w:val="single" w:sz="4" w:space="0" w:color="auto"/>
              <w:right w:val="nil"/>
            </w:tcBorders>
            <w:shd w:val="clear" w:color="auto" w:fill="auto"/>
            <w:noWrap/>
            <w:vAlign w:val="bottom"/>
            <w:hideMark/>
          </w:tcPr>
          <w:p w14:paraId="6D072985"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201,269</w:t>
            </w:r>
          </w:p>
        </w:tc>
        <w:tc>
          <w:tcPr>
            <w:tcW w:w="721" w:type="pct"/>
            <w:tcBorders>
              <w:top w:val="single" w:sz="4" w:space="0" w:color="auto"/>
              <w:left w:val="nil"/>
              <w:bottom w:val="single" w:sz="4" w:space="0" w:color="auto"/>
              <w:right w:val="nil"/>
            </w:tcBorders>
            <w:shd w:val="clear" w:color="auto" w:fill="auto"/>
            <w:noWrap/>
            <w:vAlign w:val="bottom"/>
            <w:hideMark/>
          </w:tcPr>
          <w:p w14:paraId="46D0B579"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156,452</w:t>
            </w:r>
          </w:p>
        </w:tc>
        <w:tc>
          <w:tcPr>
            <w:tcW w:w="820" w:type="pct"/>
            <w:tcBorders>
              <w:top w:val="single" w:sz="4" w:space="0" w:color="auto"/>
              <w:left w:val="nil"/>
              <w:bottom w:val="single" w:sz="4" w:space="0" w:color="auto"/>
              <w:right w:val="nil"/>
            </w:tcBorders>
            <w:shd w:val="clear" w:color="auto" w:fill="auto"/>
            <w:noWrap/>
            <w:vAlign w:val="bottom"/>
            <w:hideMark/>
          </w:tcPr>
          <w:p w14:paraId="4FCEBAFF"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1,537,352</w:t>
            </w:r>
          </w:p>
        </w:tc>
      </w:tr>
      <w:tr w:rsidR="001C0F49" w:rsidRPr="005B372C" w14:paraId="3AB627BA" w14:textId="77777777" w:rsidTr="00046C02">
        <w:trPr>
          <w:trHeight w:val="204"/>
        </w:trPr>
        <w:tc>
          <w:tcPr>
            <w:tcW w:w="1943" w:type="pct"/>
            <w:tcBorders>
              <w:top w:val="nil"/>
              <w:left w:val="nil"/>
              <w:bottom w:val="single" w:sz="4" w:space="0" w:color="000000"/>
              <w:right w:val="nil"/>
            </w:tcBorders>
            <w:shd w:val="clear" w:color="auto" w:fill="auto"/>
            <w:vAlign w:val="bottom"/>
            <w:hideMark/>
          </w:tcPr>
          <w:p w14:paraId="222377AC"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Closing balance attributable to the Australian Government</w:t>
            </w:r>
          </w:p>
        </w:tc>
        <w:tc>
          <w:tcPr>
            <w:tcW w:w="795" w:type="pct"/>
            <w:tcBorders>
              <w:top w:val="nil"/>
              <w:left w:val="nil"/>
              <w:bottom w:val="single" w:sz="4" w:space="0" w:color="auto"/>
              <w:right w:val="nil"/>
            </w:tcBorders>
            <w:shd w:val="clear" w:color="auto" w:fill="auto"/>
            <w:noWrap/>
            <w:vAlign w:val="bottom"/>
            <w:hideMark/>
          </w:tcPr>
          <w:p w14:paraId="45B2C6B8"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1,179,631</w:t>
            </w:r>
          </w:p>
        </w:tc>
        <w:tc>
          <w:tcPr>
            <w:tcW w:w="721" w:type="pct"/>
            <w:tcBorders>
              <w:top w:val="nil"/>
              <w:left w:val="nil"/>
              <w:bottom w:val="single" w:sz="4" w:space="0" w:color="auto"/>
              <w:right w:val="nil"/>
            </w:tcBorders>
            <w:shd w:val="clear" w:color="auto" w:fill="auto"/>
            <w:noWrap/>
            <w:vAlign w:val="bottom"/>
            <w:hideMark/>
          </w:tcPr>
          <w:p w14:paraId="767E5463"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201,269</w:t>
            </w:r>
          </w:p>
        </w:tc>
        <w:tc>
          <w:tcPr>
            <w:tcW w:w="721" w:type="pct"/>
            <w:tcBorders>
              <w:top w:val="nil"/>
              <w:left w:val="nil"/>
              <w:bottom w:val="single" w:sz="4" w:space="0" w:color="auto"/>
              <w:right w:val="nil"/>
            </w:tcBorders>
            <w:shd w:val="clear" w:color="auto" w:fill="auto"/>
            <w:noWrap/>
            <w:vAlign w:val="bottom"/>
            <w:hideMark/>
          </w:tcPr>
          <w:p w14:paraId="6778481B"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156,452</w:t>
            </w:r>
          </w:p>
        </w:tc>
        <w:tc>
          <w:tcPr>
            <w:tcW w:w="820" w:type="pct"/>
            <w:tcBorders>
              <w:top w:val="nil"/>
              <w:left w:val="nil"/>
              <w:bottom w:val="single" w:sz="4" w:space="0" w:color="auto"/>
              <w:right w:val="nil"/>
            </w:tcBorders>
            <w:shd w:val="clear" w:color="auto" w:fill="auto"/>
            <w:noWrap/>
            <w:vAlign w:val="bottom"/>
            <w:hideMark/>
          </w:tcPr>
          <w:p w14:paraId="0C73349D"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1,537,352</w:t>
            </w:r>
          </w:p>
        </w:tc>
      </w:tr>
    </w:tbl>
    <w:p w14:paraId="791EE95A" w14:textId="5069938B" w:rsidR="001C0F49" w:rsidRPr="00152B2B" w:rsidRDefault="001C0F49" w:rsidP="00046C02">
      <w:pPr>
        <w:pStyle w:val="TableGraphic"/>
        <w:spacing w:before="60"/>
        <w:ind w:right="0"/>
      </w:pPr>
      <w:r w:rsidRPr="00B63C9D">
        <w:rPr>
          <w:rFonts w:ascii="Arial" w:hAnsi="Arial" w:cs="Arial"/>
          <w:color w:val="000000"/>
          <w:sz w:val="16"/>
          <w:szCs w:val="16"/>
        </w:rPr>
        <w:t>Prepared on Australian Accounting Standards basis</w:t>
      </w:r>
      <w:r w:rsidR="00D502F1">
        <w:rPr>
          <w:rFonts w:ascii="Arial" w:hAnsi="Arial" w:cs="Arial"/>
          <w:color w:val="000000"/>
          <w:sz w:val="16"/>
          <w:szCs w:val="16"/>
        </w:rPr>
        <w:t>.</w:t>
      </w:r>
    </w:p>
    <w:p w14:paraId="31EB1948" w14:textId="77777777" w:rsidR="001C0F49" w:rsidRPr="00A00283" w:rsidRDefault="001C0F49" w:rsidP="001C0F49">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07"/>
        <w:gridCol w:w="941"/>
        <w:gridCol w:w="939"/>
        <w:gridCol w:w="941"/>
        <w:gridCol w:w="941"/>
        <w:gridCol w:w="941"/>
      </w:tblGrid>
      <w:tr w:rsidR="001C0F49" w:rsidRPr="005B372C" w14:paraId="12A5411F" w14:textId="77777777" w:rsidTr="00237A5C">
        <w:trPr>
          <w:trHeight w:val="204"/>
        </w:trPr>
        <w:tc>
          <w:tcPr>
            <w:tcW w:w="1951" w:type="pct"/>
            <w:tcBorders>
              <w:top w:val="single" w:sz="4" w:space="0" w:color="auto"/>
              <w:left w:val="nil"/>
              <w:bottom w:val="nil"/>
              <w:right w:val="nil"/>
            </w:tcBorders>
            <w:shd w:val="clear" w:color="auto" w:fill="auto"/>
            <w:noWrap/>
            <w:vAlign w:val="bottom"/>
            <w:hideMark/>
          </w:tcPr>
          <w:p w14:paraId="2335B51A" w14:textId="77777777" w:rsidR="001C0F49" w:rsidRPr="005B372C" w:rsidRDefault="001C0F49" w:rsidP="00293BD0">
            <w:pPr>
              <w:spacing w:after="0" w:line="240" w:lineRule="auto"/>
              <w:rPr>
                <w:rFonts w:ascii="Arial" w:hAnsi="Arial" w:cs="Arial"/>
                <w:b/>
                <w:bCs/>
                <w:sz w:val="16"/>
                <w:szCs w:val="16"/>
              </w:rPr>
            </w:pPr>
            <w:r w:rsidRPr="005B372C">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vAlign w:val="bottom"/>
            <w:hideMark/>
          </w:tcPr>
          <w:p w14:paraId="5E716708"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2021-22 Estimated actual</w:t>
            </w:r>
            <w:r w:rsidRPr="005B372C">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E6E6E6"/>
            <w:vAlign w:val="bottom"/>
            <w:hideMark/>
          </w:tcPr>
          <w:p w14:paraId="3F8A8DC6"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2022-23</w:t>
            </w:r>
            <w:r w:rsidRPr="005B372C">
              <w:rPr>
                <w:rFonts w:ascii="Arial" w:hAnsi="Arial" w:cs="Arial"/>
                <w:sz w:val="16"/>
                <w:szCs w:val="16"/>
              </w:rPr>
              <w:br/>
              <w:t>Budget</w:t>
            </w:r>
            <w:r w:rsidRPr="005B372C">
              <w:rPr>
                <w:rFonts w:ascii="Arial" w:hAnsi="Arial" w:cs="Arial"/>
                <w:sz w:val="16"/>
                <w:szCs w:val="16"/>
              </w:rPr>
              <w:br/>
            </w:r>
            <w:r w:rsidRPr="005B372C">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416DC609"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2023-24 Forward estimate</w:t>
            </w:r>
            <w:r w:rsidRPr="005B372C">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2B5330B2"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2024-25 Forward estimate</w:t>
            </w:r>
            <w:r w:rsidRPr="005B372C">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vAlign w:val="bottom"/>
            <w:hideMark/>
          </w:tcPr>
          <w:p w14:paraId="317FE5F2"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2025-26</w:t>
            </w:r>
            <w:r w:rsidRPr="005B372C">
              <w:rPr>
                <w:rFonts w:ascii="Arial" w:hAnsi="Arial" w:cs="Arial"/>
                <w:sz w:val="16"/>
                <w:szCs w:val="16"/>
              </w:rPr>
              <w:br/>
              <w:t>Forward estimate</w:t>
            </w:r>
            <w:r w:rsidRPr="005B372C">
              <w:rPr>
                <w:rFonts w:ascii="Arial" w:hAnsi="Arial" w:cs="Arial"/>
                <w:sz w:val="16"/>
                <w:szCs w:val="16"/>
              </w:rPr>
              <w:br/>
              <w:t>$'000</w:t>
            </w:r>
          </w:p>
        </w:tc>
      </w:tr>
      <w:tr w:rsidR="001C0F49" w:rsidRPr="005B372C" w14:paraId="3F718BFF" w14:textId="77777777" w:rsidTr="00237A5C">
        <w:trPr>
          <w:trHeight w:val="204"/>
        </w:trPr>
        <w:tc>
          <w:tcPr>
            <w:tcW w:w="1951" w:type="pct"/>
            <w:tcBorders>
              <w:top w:val="nil"/>
              <w:left w:val="nil"/>
              <w:bottom w:val="nil"/>
              <w:right w:val="nil"/>
            </w:tcBorders>
            <w:shd w:val="clear" w:color="auto" w:fill="auto"/>
            <w:noWrap/>
            <w:vAlign w:val="bottom"/>
            <w:hideMark/>
          </w:tcPr>
          <w:p w14:paraId="68BFEB52"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OPERATING ACTIVITIES</w:t>
            </w:r>
          </w:p>
        </w:tc>
        <w:tc>
          <w:tcPr>
            <w:tcW w:w="610" w:type="pct"/>
            <w:tcBorders>
              <w:top w:val="nil"/>
              <w:left w:val="nil"/>
              <w:bottom w:val="nil"/>
              <w:right w:val="nil"/>
            </w:tcBorders>
            <w:shd w:val="clear" w:color="auto" w:fill="auto"/>
            <w:noWrap/>
            <w:vAlign w:val="bottom"/>
            <w:hideMark/>
          </w:tcPr>
          <w:p w14:paraId="25B3974F"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auto" w:fill="E6E6E6"/>
            <w:noWrap/>
            <w:vAlign w:val="bottom"/>
            <w:hideMark/>
          </w:tcPr>
          <w:p w14:paraId="75C08877"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7640241B"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15B608C9" w14:textId="77777777" w:rsidR="001C0F49" w:rsidRPr="005B372C" w:rsidRDefault="001C0F49" w:rsidP="00293BD0">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037BCCEF" w14:textId="77777777" w:rsidR="001C0F49" w:rsidRPr="005B372C" w:rsidRDefault="001C0F49" w:rsidP="00293BD0">
            <w:pPr>
              <w:spacing w:after="0" w:line="240" w:lineRule="auto"/>
              <w:jc w:val="right"/>
              <w:rPr>
                <w:rFonts w:ascii="Times New Roman" w:hAnsi="Times New Roman"/>
              </w:rPr>
            </w:pPr>
          </w:p>
        </w:tc>
      </w:tr>
      <w:tr w:rsidR="001C0F49" w:rsidRPr="005B372C" w14:paraId="192636E3" w14:textId="77777777" w:rsidTr="00237A5C">
        <w:trPr>
          <w:trHeight w:val="204"/>
        </w:trPr>
        <w:tc>
          <w:tcPr>
            <w:tcW w:w="1951" w:type="pct"/>
            <w:tcBorders>
              <w:top w:val="nil"/>
              <w:left w:val="nil"/>
              <w:bottom w:val="nil"/>
              <w:right w:val="nil"/>
            </w:tcBorders>
            <w:shd w:val="clear" w:color="auto" w:fill="auto"/>
            <w:noWrap/>
            <w:vAlign w:val="bottom"/>
            <w:hideMark/>
          </w:tcPr>
          <w:p w14:paraId="02147EB2"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Cash received</w:t>
            </w:r>
          </w:p>
        </w:tc>
        <w:tc>
          <w:tcPr>
            <w:tcW w:w="610" w:type="pct"/>
            <w:tcBorders>
              <w:top w:val="nil"/>
              <w:left w:val="nil"/>
              <w:bottom w:val="nil"/>
              <w:right w:val="nil"/>
            </w:tcBorders>
            <w:shd w:val="clear" w:color="auto" w:fill="auto"/>
            <w:noWrap/>
            <w:vAlign w:val="bottom"/>
            <w:hideMark/>
          </w:tcPr>
          <w:p w14:paraId="674D29F6"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auto" w:fill="E6E6E6"/>
            <w:noWrap/>
            <w:vAlign w:val="bottom"/>
            <w:hideMark/>
          </w:tcPr>
          <w:p w14:paraId="164F9E29"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07734292"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6BCD8CF0" w14:textId="77777777" w:rsidR="001C0F49" w:rsidRPr="005B372C" w:rsidRDefault="001C0F49" w:rsidP="00293BD0">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47A4D257" w14:textId="77777777" w:rsidR="001C0F49" w:rsidRPr="005B372C" w:rsidRDefault="001C0F49" w:rsidP="00293BD0">
            <w:pPr>
              <w:spacing w:after="0" w:line="240" w:lineRule="auto"/>
              <w:jc w:val="right"/>
              <w:rPr>
                <w:rFonts w:ascii="Times New Roman" w:hAnsi="Times New Roman"/>
              </w:rPr>
            </w:pPr>
          </w:p>
        </w:tc>
      </w:tr>
      <w:tr w:rsidR="001C0F49" w:rsidRPr="005B372C" w14:paraId="1ECF3212" w14:textId="77777777" w:rsidTr="00237A5C">
        <w:trPr>
          <w:trHeight w:val="204"/>
        </w:trPr>
        <w:tc>
          <w:tcPr>
            <w:tcW w:w="1951" w:type="pct"/>
            <w:tcBorders>
              <w:top w:val="nil"/>
              <w:left w:val="nil"/>
              <w:bottom w:val="nil"/>
              <w:right w:val="nil"/>
            </w:tcBorders>
            <w:shd w:val="clear" w:color="auto" w:fill="auto"/>
            <w:noWrap/>
            <w:vAlign w:val="bottom"/>
            <w:hideMark/>
          </w:tcPr>
          <w:p w14:paraId="6A146FCA"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Appropriations</w:t>
            </w:r>
          </w:p>
        </w:tc>
        <w:tc>
          <w:tcPr>
            <w:tcW w:w="610" w:type="pct"/>
            <w:tcBorders>
              <w:top w:val="nil"/>
              <w:left w:val="nil"/>
              <w:bottom w:val="nil"/>
              <w:right w:val="nil"/>
            </w:tcBorders>
            <w:shd w:val="clear" w:color="auto" w:fill="auto"/>
            <w:noWrap/>
            <w:vAlign w:val="bottom"/>
            <w:hideMark/>
          </w:tcPr>
          <w:p w14:paraId="2D11839B" w14:textId="77777777" w:rsidR="001C0F49" w:rsidRPr="005B372C" w:rsidRDefault="001C0F49" w:rsidP="00293BD0">
            <w:pPr>
              <w:spacing w:after="0" w:line="240" w:lineRule="auto"/>
              <w:ind w:firstLineChars="100" w:firstLine="160"/>
              <w:jc w:val="right"/>
              <w:outlineLvl w:val="0"/>
              <w:rPr>
                <w:rFonts w:ascii="Arial" w:hAnsi="Arial" w:cs="Arial"/>
                <w:color w:val="000000"/>
                <w:sz w:val="16"/>
                <w:szCs w:val="16"/>
              </w:rPr>
            </w:pPr>
          </w:p>
        </w:tc>
        <w:tc>
          <w:tcPr>
            <w:tcW w:w="609" w:type="pct"/>
            <w:tcBorders>
              <w:top w:val="nil"/>
              <w:left w:val="nil"/>
              <w:bottom w:val="nil"/>
              <w:right w:val="nil"/>
            </w:tcBorders>
            <w:shd w:val="clear" w:color="auto" w:fill="E6E6E6"/>
            <w:noWrap/>
            <w:vAlign w:val="bottom"/>
            <w:hideMark/>
          </w:tcPr>
          <w:p w14:paraId="13F2A861" w14:textId="77777777" w:rsidR="001C0F49" w:rsidRPr="005B372C" w:rsidRDefault="001C0F49" w:rsidP="00293BD0">
            <w:pPr>
              <w:spacing w:after="0" w:line="240" w:lineRule="auto"/>
              <w:jc w:val="right"/>
              <w:outlineLvl w:val="0"/>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5F324743" w14:textId="77777777" w:rsidR="001C0F49" w:rsidRPr="005B372C" w:rsidRDefault="001C0F49" w:rsidP="00293BD0">
            <w:pPr>
              <w:spacing w:after="0" w:line="240" w:lineRule="auto"/>
              <w:jc w:val="right"/>
              <w:outlineLvl w:val="0"/>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26E4ADC2" w14:textId="77777777" w:rsidR="001C0F49" w:rsidRPr="005B372C" w:rsidRDefault="001C0F49" w:rsidP="00293BD0">
            <w:pPr>
              <w:spacing w:after="0" w:line="240" w:lineRule="auto"/>
              <w:jc w:val="right"/>
              <w:outlineLvl w:val="0"/>
              <w:rPr>
                <w:rFonts w:ascii="Times New Roman" w:hAnsi="Times New Roman"/>
              </w:rPr>
            </w:pPr>
          </w:p>
        </w:tc>
        <w:tc>
          <w:tcPr>
            <w:tcW w:w="610" w:type="pct"/>
            <w:tcBorders>
              <w:top w:val="nil"/>
              <w:left w:val="nil"/>
              <w:bottom w:val="nil"/>
              <w:right w:val="nil"/>
            </w:tcBorders>
            <w:shd w:val="clear" w:color="auto" w:fill="auto"/>
            <w:noWrap/>
            <w:vAlign w:val="bottom"/>
            <w:hideMark/>
          </w:tcPr>
          <w:p w14:paraId="2DEAABD7" w14:textId="77777777" w:rsidR="001C0F49" w:rsidRPr="005B372C" w:rsidRDefault="001C0F49" w:rsidP="00293BD0">
            <w:pPr>
              <w:spacing w:after="0" w:line="240" w:lineRule="auto"/>
              <w:jc w:val="right"/>
              <w:outlineLvl w:val="0"/>
              <w:rPr>
                <w:rFonts w:ascii="Times New Roman" w:hAnsi="Times New Roman"/>
              </w:rPr>
            </w:pPr>
          </w:p>
        </w:tc>
      </w:tr>
      <w:tr w:rsidR="001C0F49" w:rsidRPr="005B372C" w14:paraId="71F5011A" w14:textId="77777777" w:rsidTr="00237A5C">
        <w:trPr>
          <w:trHeight w:val="204"/>
        </w:trPr>
        <w:tc>
          <w:tcPr>
            <w:tcW w:w="1951" w:type="pct"/>
            <w:tcBorders>
              <w:top w:val="nil"/>
              <w:left w:val="nil"/>
              <w:bottom w:val="nil"/>
              <w:right w:val="nil"/>
            </w:tcBorders>
            <w:shd w:val="clear" w:color="auto" w:fill="auto"/>
            <w:noWrap/>
            <w:vAlign w:val="bottom"/>
            <w:hideMark/>
          </w:tcPr>
          <w:p w14:paraId="0DC0A3A6"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Receipts from Government</w:t>
            </w:r>
          </w:p>
        </w:tc>
        <w:tc>
          <w:tcPr>
            <w:tcW w:w="610" w:type="pct"/>
            <w:tcBorders>
              <w:top w:val="nil"/>
              <w:left w:val="nil"/>
              <w:bottom w:val="nil"/>
              <w:right w:val="nil"/>
            </w:tcBorders>
            <w:shd w:val="clear" w:color="auto" w:fill="auto"/>
            <w:noWrap/>
            <w:vAlign w:val="bottom"/>
            <w:hideMark/>
          </w:tcPr>
          <w:p w14:paraId="3252D93E"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57,493</w:t>
            </w:r>
          </w:p>
        </w:tc>
        <w:tc>
          <w:tcPr>
            <w:tcW w:w="609" w:type="pct"/>
            <w:tcBorders>
              <w:top w:val="nil"/>
              <w:left w:val="nil"/>
              <w:bottom w:val="nil"/>
              <w:right w:val="nil"/>
            </w:tcBorders>
            <w:shd w:val="clear" w:color="auto" w:fill="E6E6E6"/>
            <w:noWrap/>
            <w:vAlign w:val="bottom"/>
            <w:hideMark/>
          </w:tcPr>
          <w:p w14:paraId="2F64F35F"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62,839</w:t>
            </w:r>
          </w:p>
        </w:tc>
        <w:tc>
          <w:tcPr>
            <w:tcW w:w="610" w:type="pct"/>
            <w:tcBorders>
              <w:top w:val="nil"/>
              <w:left w:val="nil"/>
              <w:bottom w:val="nil"/>
              <w:right w:val="nil"/>
            </w:tcBorders>
            <w:shd w:val="clear" w:color="auto" w:fill="auto"/>
            <w:noWrap/>
            <w:vAlign w:val="bottom"/>
            <w:hideMark/>
          </w:tcPr>
          <w:p w14:paraId="4ED940CD"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49,983</w:t>
            </w:r>
          </w:p>
        </w:tc>
        <w:tc>
          <w:tcPr>
            <w:tcW w:w="610" w:type="pct"/>
            <w:tcBorders>
              <w:top w:val="nil"/>
              <w:left w:val="nil"/>
              <w:bottom w:val="nil"/>
              <w:right w:val="nil"/>
            </w:tcBorders>
            <w:shd w:val="clear" w:color="auto" w:fill="auto"/>
            <w:noWrap/>
            <w:vAlign w:val="bottom"/>
            <w:hideMark/>
          </w:tcPr>
          <w:p w14:paraId="7F97E8A3"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48,370</w:t>
            </w:r>
          </w:p>
        </w:tc>
        <w:tc>
          <w:tcPr>
            <w:tcW w:w="610" w:type="pct"/>
            <w:tcBorders>
              <w:top w:val="nil"/>
              <w:left w:val="nil"/>
              <w:bottom w:val="nil"/>
              <w:right w:val="nil"/>
            </w:tcBorders>
            <w:shd w:val="clear" w:color="auto" w:fill="auto"/>
            <w:noWrap/>
            <w:vAlign w:val="bottom"/>
            <w:hideMark/>
          </w:tcPr>
          <w:p w14:paraId="01C4B233"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48,600</w:t>
            </w:r>
          </w:p>
        </w:tc>
      </w:tr>
      <w:tr w:rsidR="001C0F49" w:rsidRPr="005B372C" w14:paraId="0E79CA6A" w14:textId="77777777" w:rsidTr="00237A5C">
        <w:trPr>
          <w:trHeight w:val="204"/>
        </w:trPr>
        <w:tc>
          <w:tcPr>
            <w:tcW w:w="1951" w:type="pct"/>
            <w:tcBorders>
              <w:top w:val="nil"/>
              <w:left w:val="nil"/>
              <w:bottom w:val="nil"/>
              <w:right w:val="nil"/>
            </w:tcBorders>
            <w:shd w:val="clear" w:color="auto" w:fill="auto"/>
            <w:vAlign w:val="bottom"/>
            <w:hideMark/>
          </w:tcPr>
          <w:p w14:paraId="5F383396"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Sale of goods and rendering of services</w:t>
            </w:r>
          </w:p>
        </w:tc>
        <w:tc>
          <w:tcPr>
            <w:tcW w:w="610" w:type="pct"/>
            <w:tcBorders>
              <w:top w:val="nil"/>
              <w:left w:val="nil"/>
              <w:bottom w:val="nil"/>
              <w:right w:val="nil"/>
            </w:tcBorders>
            <w:shd w:val="clear" w:color="auto" w:fill="auto"/>
            <w:noWrap/>
            <w:vAlign w:val="bottom"/>
            <w:hideMark/>
          </w:tcPr>
          <w:p w14:paraId="0A1FFD0D"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5,641</w:t>
            </w:r>
          </w:p>
        </w:tc>
        <w:tc>
          <w:tcPr>
            <w:tcW w:w="609" w:type="pct"/>
            <w:tcBorders>
              <w:top w:val="nil"/>
              <w:left w:val="nil"/>
              <w:bottom w:val="nil"/>
              <w:right w:val="nil"/>
            </w:tcBorders>
            <w:shd w:val="clear" w:color="auto" w:fill="E6E6E6"/>
            <w:noWrap/>
            <w:vAlign w:val="bottom"/>
            <w:hideMark/>
          </w:tcPr>
          <w:p w14:paraId="083BA35C"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7,437</w:t>
            </w:r>
          </w:p>
        </w:tc>
        <w:tc>
          <w:tcPr>
            <w:tcW w:w="610" w:type="pct"/>
            <w:tcBorders>
              <w:top w:val="nil"/>
              <w:left w:val="nil"/>
              <w:bottom w:val="nil"/>
              <w:right w:val="nil"/>
            </w:tcBorders>
            <w:shd w:val="clear" w:color="auto" w:fill="auto"/>
            <w:noWrap/>
            <w:vAlign w:val="bottom"/>
            <w:hideMark/>
          </w:tcPr>
          <w:p w14:paraId="72F6A668"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5,837</w:t>
            </w:r>
          </w:p>
        </w:tc>
        <w:tc>
          <w:tcPr>
            <w:tcW w:w="610" w:type="pct"/>
            <w:tcBorders>
              <w:top w:val="nil"/>
              <w:left w:val="nil"/>
              <w:bottom w:val="nil"/>
              <w:right w:val="nil"/>
            </w:tcBorders>
            <w:shd w:val="clear" w:color="auto" w:fill="auto"/>
            <w:noWrap/>
            <w:vAlign w:val="bottom"/>
            <w:hideMark/>
          </w:tcPr>
          <w:p w14:paraId="7B5AE780"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5,019</w:t>
            </w:r>
          </w:p>
        </w:tc>
        <w:tc>
          <w:tcPr>
            <w:tcW w:w="610" w:type="pct"/>
            <w:tcBorders>
              <w:top w:val="nil"/>
              <w:left w:val="nil"/>
              <w:bottom w:val="nil"/>
              <w:right w:val="nil"/>
            </w:tcBorders>
            <w:shd w:val="clear" w:color="auto" w:fill="auto"/>
            <w:noWrap/>
            <w:vAlign w:val="bottom"/>
            <w:hideMark/>
          </w:tcPr>
          <w:p w14:paraId="6970264A"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4,201</w:t>
            </w:r>
          </w:p>
        </w:tc>
      </w:tr>
      <w:tr w:rsidR="001C0F49" w:rsidRPr="005B372C" w14:paraId="5D7637F5" w14:textId="77777777" w:rsidTr="00237A5C">
        <w:trPr>
          <w:trHeight w:val="204"/>
        </w:trPr>
        <w:tc>
          <w:tcPr>
            <w:tcW w:w="1951" w:type="pct"/>
            <w:tcBorders>
              <w:top w:val="nil"/>
              <w:left w:val="nil"/>
              <w:bottom w:val="nil"/>
              <w:right w:val="nil"/>
            </w:tcBorders>
            <w:shd w:val="clear" w:color="auto" w:fill="auto"/>
            <w:noWrap/>
            <w:vAlign w:val="bottom"/>
            <w:hideMark/>
          </w:tcPr>
          <w:p w14:paraId="7156FCB4"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Interest</w:t>
            </w:r>
          </w:p>
        </w:tc>
        <w:tc>
          <w:tcPr>
            <w:tcW w:w="610" w:type="pct"/>
            <w:tcBorders>
              <w:top w:val="nil"/>
              <w:left w:val="nil"/>
              <w:bottom w:val="nil"/>
              <w:right w:val="nil"/>
            </w:tcBorders>
            <w:shd w:val="clear" w:color="auto" w:fill="auto"/>
            <w:noWrap/>
            <w:vAlign w:val="bottom"/>
            <w:hideMark/>
          </w:tcPr>
          <w:p w14:paraId="31296813"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389</w:t>
            </w:r>
          </w:p>
        </w:tc>
        <w:tc>
          <w:tcPr>
            <w:tcW w:w="609" w:type="pct"/>
            <w:tcBorders>
              <w:top w:val="nil"/>
              <w:left w:val="nil"/>
              <w:bottom w:val="nil"/>
              <w:right w:val="nil"/>
            </w:tcBorders>
            <w:shd w:val="clear" w:color="auto" w:fill="E6E6E6"/>
            <w:noWrap/>
            <w:vAlign w:val="bottom"/>
            <w:hideMark/>
          </w:tcPr>
          <w:p w14:paraId="1C8A5CEC"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746</w:t>
            </w:r>
          </w:p>
        </w:tc>
        <w:tc>
          <w:tcPr>
            <w:tcW w:w="610" w:type="pct"/>
            <w:tcBorders>
              <w:top w:val="nil"/>
              <w:left w:val="nil"/>
              <w:bottom w:val="nil"/>
              <w:right w:val="nil"/>
            </w:tcBorders>
            <w:shd w:val="clear" w:color="auto" w:fill="auto"/>
            <w:noWrap/>
            <w:vAlign w:val="bottom"/>
            <w:hideMark/>
          </w:tcPr>
          <w:p w14:paraId="031B902C"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746</w:t>
            </w:r>
          </w:p>
        </w:tc>
        <w:tc>
          <w:tcPr>
            <w:tcW w:w="610" w:type="pct"/>
            <w:tcBorders>
              <w:top w:val="nil"/>
              <w:left w:val="nil"/>
              <w:bottom w:val="nil"/>
              <w:right w:val="nil"/>
            </w:tcBorders>
            <w:shd w:val="clear" w:color="auto" w:fill="auto"/>
            <w:noWrap/>
            <w:vAlign w:val="bottom"/>
            <w:hideMark/>
          </w:tcPr>
          <w:p w14:paraId="53769192"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746</w:t>
            </w:r>
          </w:p>
        </w:tc>
        <w:tc>
          <w:tcPr>
            <w:tcW w:w="610" w:type="pct"/>
            <w:tcBorders>
              <w:top w:val="nil"/>
              <w:left w:val="nil"/>
              <w:bottom w:val="nil"/>
              <w:right w:val="nil"/>
            </w:tcBorders>
            <w:shd w:val="clear" w:color="auto" w:fill="auto"/>
            <w:noWrap/>
            <w:vAlign w:val="bottom"/>
            <w:hideMark/>
          </w:tcPr>
          <w:p w14:paraId="06BB609E"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746</w:t>
            </w:r>
          </w:p>
        </w:tc>
      </w:tr>
      <w:tr w:rsidR="001C0F49" w:rsidRPr="005B372C" w14:paraId="6E621DCD" w14:textId="77777777" w:rsidTr="00237A5C">
        <w:trPr>
          <w:trHeight w:val="204"/>
        </w:trPr>
        <w:tc>
          <w:tcPr>
            <w:tcW w:w="1951" w:type="pct"/>
            <w:tcBorders>
              <w:top w:val="nil"/>
              <w:left w:val="nil"/>
              <w:bottom w:val="nil"/>
              <w:right w:val="nil"/>
            </w:tcBorders>
            <w:shd w:val="clear" w:color="auto" w:fill="auto"/>
            <w:noWrap/>
            <w:vAlign w:val="bottom"/>
            <w:hideMark/>
          </w:tcPr>
          <w:p w14:paraId="1B4D9270"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Net GST received</w:t>
            </w:r>
          </w:p>
        </w:tc>
        <w:tc>
          <w:tcPr>
            <w:tcW w:w="610" w:type="pct"/>
            <w:tcBorders>
              <w:top w:val="nil"/>
              <w:left w:val="nil"/>
              <w:bottom w:val="nil"/>
              <w:right w:val="nil"/>
            </w:tcBorders>
            <w:shd w:val="clear" w:color="auto" w:fill="auto"/>
            <w:noWrap/>
            <w:vAlign w:val="bottom"/>
            <w:hideMark/>
          </w:tcPr>
          <w:p w14:paraId="09F7A3C3"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3,150</w:t>
            </w:r>
          </w:p>
        </w:tc>
        <w:tc>
          <w:tcPr>
            <w:tcW w:w="609" w:type="pct"/>
            <w:tcBorders>
              <w:top w:val="nil"/>
              <w:left w:val="nil"/>
              <w:bottom w:val="nil"/>
              <w:right w:val="nil"/>
            </w:tcBorders>
            <w:shd w:val="clear" w:color="auto" w:fill="E6E6E6"/>
            <w:noWrap/>
            <w:vAlign w:val="bottom"/>
            <w:hideMark/>
          </w:tcPr>
          <w:p w14:paraId="7C5237D8"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3,027</w:t>
            </w:r>
          </w:p>
        </w:tc>
        <w:tc>
          <w:tcPr>
            <w:tcW w:w="610" w:type="pct"/>
            <w:tcBorders>
              <w:top w:val="nil"/>
              <w:left w:val="nil"/>
              <w:bottom w:val="nil"/>
              <w:right w:val="nil"/>
            </w:tcBorders>
            <w:shd w:val="clear" w:color="auto" w:fill="auto"/>
            <w:noWrap/>
            <w:vAlign w:val="bottom"/>
            <w:hideMark/>
          </w:tcPr>
          <w:p w14:paraId="793548A9"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1,708</w:t>
            </w:r>
          </w:p>
        </w:tc>
        <w:tc>
          <w:tcPr>
            <w:tcW w:w="610" w:type="pct"/>
            <w:tcBorders>
              <w:top w:val="nil"/>
              <w:left w:val="nil"/>
              <w:bottom w:val="nil"/>
              <w:right w:val="nil"/>
            </w:tcBorders>
            <w:shd w:val="clear" w:color="auto" w:fill="auto"/>
            <w:noWrap/>
            <w:vAlign w:val="bottom"/>
            <w:hideMark/>
          </w:tcPr>
          <w:p w14:paraId="0C316A84"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1,671</w:t>
            </w:r>
          </w:p>
        </w:tc>
        <w:tc>
          <w:tcPr>
            <w:tcW w:w="610" w:type="pct"/>
            <w:tcBorders>
              <w:top w:val="nil"/>
              <w:left w:val="nil"/>
              <w:bottom w:val="nil"/>
              <w:right w:val="nil"/>
            </w:tcBorders>
            <w:shd w:val="clear" w:color="auto" w:fill="auto"/>
            <w:noWrap/>
            <w:vAlign w:val="bottom"/>
            <w:hideMark/>
          </w:tcPr>
          <w:p w14:paraId="5ED00BD0"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1,626</w:t>
            </w:r>
          </w:p>
        </w:tc>
      </w:tr>
      <w:tr w:rsidR="001C0F49" w:rsidRPr="005B372C" w14:paraId="07FE92B3" w14:textId="77777777" w:rsidTr="00237A5C">
        <w:trPr>
          <w:trHeight w:val="204"/>
        </w:trPr>
        <w:tc>
          <w:tcPr>
            <w:tcW w:w="1951" w:type="pct"/>
            <w:tcBorders>
              <w:top w:val="nil"/>
              <w:left w:val="nil"/>
              <w:bottom w:val="nil"/>
              <w:right w:val="nil"/>
            </w:tcBorders>
            <w:shd w:val="clear" w:color="auto" w:fill="auto"/>
            <w:noWrap/>
            <w:vAlign w:val="bottom"/>
            <w:hideMark/>
          </w:tcPr>
          <w:p w14:paraId="451E2940"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 xml:space="preserve">Other </w:t>
            </w:r>
          </w:p>
        </w:tc>
        <w:tc>
          <w:tcPr>
            <w:tcW w:w="610" w:type="pct"/>
            <w:tcBorders>
              <w:top w:val="nil"/>
              <w:left w:val="nil"/>
              <w:bottom w:val="nil"/>
              <w:right w:val="nil"/>
            </w:tcBorders>
            <w:shd w:val="clear" w:color="auto" w:fill="auto"/>
            <w:noWrap/>
            <w:vAlign w:val="bottom"/>
            <w:hideMark/>
          </w:tcPr>
          <w:p w14:paraId="312145C2"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8,556</w:t>
            </w:r>
          </w:p>
        </w:tc>
        <w:tc>
          <w:tcPr>
            <w:tcW w:w="609" w:type="pct"/>
            <w:tcBorders>
              <w:top w:val="nil"/>
              <w:left w:val="nil"/>
              <w:bottom w:val="nil"/>
              <w:right w:val="nil"/>
            </w:tcBorders>
            <w:shd w:val="clear" w:color="auto" w:fill="E6E6E6"/>
            <w:noWrap/>
            <w:vAlign w:val="bottom"/>
            <w:hideMark/>
          </w:tcPr>
          <w:p w14:paraId="647DDE38"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7,614</w:t>
            </w:r>
          </w:p>
        </w:tc>
        <w:tc>
          <w:tcPr>
            <w:tcW w:w="610" w:type="pct"/>
            <w:tcBorders>
              <w:top w:val="nil"/>
              <w:left w:val="nil"/>
              <w:bottom w:val="nil"/>
              <w:right w:val="nil"/>
            </w:tcBorders>
            <w:shd w:val="clear" w:color="auto" w:fill="auto"/>
            <w:noWrap/>
            <w:vAlign w:val="bottom"/>
            <w:hideMark/>
          </w:tcPr>
          <w:p w14:paraId="4BC2F3C4"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2,035</w:t>
            </w:r>
          </w:p>
        </w:tc>
        <w:tc>
          <w:tcPr>
            <w:tcW w:w="610" w:type="pct"/>
            <w:tcBorders>
              <w:top w:val="nil"/>
              <w:left w:val="nil"/>
              <w:bottom w:val="nil"/>
              <w:right w:val="nil"/>
            </w:tcBorders>
            <w:shd w:val="clear" w:color="auto" w:fill="auto"/>
            <w:noWrap/>
            <w:vAlign w:val="bottom"/>
            <w:hideMark/>
          </w:tcPr>
          <w:p w14:paraId="110E95D9"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2,035</w:t>
            </w:r>
          </w:p>
        </w:tc>
        <w:tc>
          <w:tcPr>
            <w:tcW w:w="610" w:type="pct"/>
            <w:tcBorders>
              <w:top w:val="nil"/>
              <w:left w:val="nil"/>
              <w:bottom w:val="nil"/>
              <w:right w:val="nil"/>
            </w:tcBorders>
            <w:shd w:val="clear" w:color="auto" w:fill="auto"/>
            <w:noWrap/>
            <w:vAlign w:val="bottom"/>
            <w:hideMark/>
          </w:tcPr>
          <w:p w14:paraId="77977208"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2,035</w:t>
            </w:r>
          </w:p>
        </w:tc>
      </w:tr>
      <w:tr w:rsidR="001C0F49" w:rsidRPr="005B372C" w14:paraId="4E5E8A7C" w14:textId="77777777" w:rsidTr="00237A5C">
        <w:trPr>
          <w:trHeight w:val="204"/>
        </w:trPr>
        <w:tc>
          <w:tcPr>
            <w:tcW w:w="1951" w:type="pct"/>
            <w:tcBorders>
              <w:top w:val="nil"/>
              <w:left w:val="nil"/>
              <w:bottom w:val="nil"/>
              <w:right w:val="nil"/>
            </w:tcBorders>
            <w:shd w:val="clear" w:color="auto" w:fill="auto"/>
            <w:noWrap/>
            <w:vAlign w:val="bottom"/>
            <w:hideMark/>
          </w:tcPr>
          <w:p w14:paraId="4C4E7ED2"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Total cash received</w:t>
            </w:r>
          </w:p>
        </w:tc>
        <w:tc>
          <w:tcPr>
            <w:tcW w:w="610" w:type="pct"/>
            <w:tcBorders>
              <w:top w:val="single" w:sz="4" w:space="0" w:color="000000"/>
              <w:left w:val="nil"/>
              <w:bottom w:val="single" w:sz="4" w:space="0" w:color="000000"/>
              <w:right w:val="nil"/>
            </w:tcBorders>
            <w:shd w:val="clear" w:color="auto" w:fill="auto"/>
            <w:noWrap/>
            <w:vAlign w:val="bottom"/>
            <w:hideMark/>
          </w:tcPr>
          <w:p w14:paraId="7A64150E"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75,229</w:t>
            </w:r>
          </w:p>
        </w:tc>
        <w:tc>
          <w:tcPr>
            <w:tcW w:w="609" w:type="pct"/>
            <w:tcBorders>
              <w:top w:val="single" w:sz="4" w:space="0" w:color="000000"/>
              <w:left w:val="nil"/>
              <w:bottom w:val="single" w:sz="4" w:space="0" w:color="000000"/>
              <w:right w:val="nil"/>
            </w:tcBorders>
            <w:shd w:val="clear" w:color="auto" w:fill="E6E6E6"/>
            <w:noWrap/>
            <w:vAlign w:val="bottom"/>
            <w:hideMark/>
          </w:tcPr>
          <w:p w14:paraId="6C88A0F6"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81,663</w:t>
            </w:r>
          </w:p>
        </w:tc>
        <w:tc>
          <w:tcPr>
            <w:tcW w:w="610" w:type="pct"/>
            <w:tcBorders>
              <w:top w:val="single" w:sz="4" w:space="0" w:color="000000"/>
              <w:left w:val="nil"/>
              <w:bottom w:val="single" w:sz="4" w:space="0" w:color="000000"/>
              <w:right w:val="nil"/>
            </w:tcBorders>
            <w:shd w:val="clear" w:color="auto" w:fill="auto"/>
            <w:noWrap/>
            <w:vAlign w:val="bottom"/>
            <w:hideMark/>
          </w:tcPr>
          <w:p w14:paraId="5093E657"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60,309</w:t>
            </w:r>
          </w:p>
        </w:tc>
        <w:tc>
          <w:tcPr>
            <w:tcW w:w="610" w:type="pct"/>
            <w:tcBorders>
              <w:top w:val="single" w:sz="4" w:space="0" w:color="000000"/>
              <w:left w:val="nil"/>
              <w:bottom w:val="single" w:sz="4" w:space="0" w:color="000000"/>
              <w:right w:val="nil"/>
            </w:tcBorders>
            <w:shd w:val="clear" w:color="auto" w:fill="auto"/>
            <w:noWrap/>
            <w:vAlign w:val="bottom"/>
            <w:hideMark/>
          </w:tcPr>
          <w:p w14:paraId="54F883E0"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57,841</w:t>
            </w:r>
          </w:p>
        </w:tc>
        <w:tc>
          <w:tcPr>
            <w:tcW w:w="610" w:type="pct"/>
            <w:tcBorders>
              <w:top w:val="single" w:sz="4" w:space="0" w:color="000000"/>
              <w:left w:val="nil"/>
              <w:bottom w:val="single" w:sz="4" w:space="0" w:color="000000"/>
              <w:right w:val="nil"/>
            </w:tcBorders>
            <w:shd w:val="clear" w:color="auto" w:fill="auto"/>
            <w:noWrap/>
            <w:vAlign w:val="bottom"/>
            <w:hideMark/>
          </w:tcPr>
          <w:p w14:paraId="5CE81445"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57,208</w:t>
            </w:r>
          </w:p>
        </w:tc>
      </w:tr>
      <w:tr w:rsidR="001C0F49" w:rsidRPr="005B372C" w14:paraId="7B65E64A" w14:textId="77777777" w:rsidTr="00237A5C">
        <w:trPr>
          <w:trHeight w:val="204"/>
        </w:trPr>
        <w:tc>
          <w:tcPr>
            <w:tcW w:w="1951" w:type="pct"/>
            <w:tcBorders>
              <w:top w:val="nil"/>
              <w:left w:val="nil"/>
              <w:bottom w:val="nil"/>
              <w:right w:val="nil"/>
            </w:tcBorders>
            <w:shd w:val="clear" w:color="auto" w:fill="auto"/>
            <w:noWrap/>
            <w:vAlign w:val="bottom"/>
            <w:hideMark/>
          </w:tcPr>
          <w:p w14:paraId="1BF394B6"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6A9CBF8A"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auto" w:fill="E6E6E6"/>
            <w:noWrap/>
            <w:vAlign w:val="bottom"/>
            <w:hideMark/>
          </w:tcPr>
          <w:p w14:paraId="1A6CFE88"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626D625F"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1963D4D8" w14:textId="77777777" w:rsidR="001C0F49" w:rsidRPr="005B372C" w:rsidRDefault="001C0F49" w:rsidP="00293BD0">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25E91F63" w14:textId="77777777" w:rsidR="001C0F49" w:rsidRPr="005B372C" w:rsidRDefault="001C0F49" w:rsidP="00293BD0">
            <w:pPr>
              <w:spacing w:after="0" w:line="240" w:lineRule="auto"/>
              <w:jc w:val="right"/>
              <w:rPr>
                <w:rFonts w:ascii="Times New Roman" w:hAnsi="Times New Roman"/>
              </w:rPr>
            </w:pPr>
          </w:p>
        </w:tc>
      </w:tr>
      <w:tr w:rsidR="001C0F49" w:rsidRPr="005B372C" w14:paraId="25671F0E" w14:textId="77777777" w:rsidTr="00237A5C">
        <w:trPr>
          <w:trHeight w:val="204"/>
        </w:trPr>
        <w:tc>
          <w:tcPr>
            <w:tcW w:w="1951" w:type="pct"/>
            <w:tcBorders>
              <w:top w:val="nil"/>
              <w:left w:val="nil"/>
              <w:bottom w:val="nil"/>
              <w:right w:val="nil"/>
            </w:tcBorders>
            <w:shd w:val="clear" w:color="auto" w:fill="auto"/>
            <w:noWrap/>
            <w:vAlign w:val="bottom"/>
            <w:hideMark/>
          </w:tcPr>
          <w:p w14:paraId="0F40901C"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Employees</w:t>
            </w:r>
          </w:p>
        </w:tc>
        <w:tc>
          <w:tcPr>
            <w:tcW w:w="610" w:type="pct"/>
            <w:tcBorders>
              <w:top w:val="nil"/>
              <w:left w:val="nil"/>
              <w:bottom w:val="nil"/>
              <w:right w:val="nil"/>
            </w:tcBorders>
            <w:shd w:val="clear" w:color="auto" w:fill="auto"/>
            <w:noWrap/>
            <w:vAlign w:val="bottom"/>
            <w:hideMark/>
          </w:tcPr>
          <w:p w14:paraId="3AE532F3"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37,382</w:t>
            </w:r>
          </w:p>
        </w:tc>
        <w:tc>
          <w:tcPr>
            <w:tcW w:w="609" w:type="pct"/>
            <w:tcBorders>
              <w:top w:val="nil"/>
              <w:left w:val="nil"/>
              <w:bottom w:val="nil"/>
              <w:right w:val="nil"/>
            </w:tcBorders>
            <w:shd w:val="clear" w:color="auto" w:fill="E6E6E6"/>
            <w:noWrap/>
            <w:vAlign w:val="bottom"/>
            <w:hideMark/>
          </w:tcPr>
          <w:p w14:paraId="05E077A3"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39,427</w:t>
            </w:r>
          </w:p>
        </w:tc>
        <w:tc>
          <w:tcPr>
            <w:tcW w:w="610" w:type="pct"/>
            <w:tcBorders>
              <w:top w:val="nil"/>
              <w:left w:val="nil"/>
              <w:bottom w:val="nil"/>
              <w:right w:val="nil"/>
            </w:tcBorders>
            <w:shd w:val="clear" w:color="auto" w:fill="auto"/>
            <w:noWrap/>
            <w:vAlign w:val="bottom"/>
            <w:hideMark/>
          </w:tcPr>
          <w:p w14:paraId="0F5A5626"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39,970</w:t>
            </w:r>
          </w:p>
        </w:tc>
        <w:tc>
          <w:tcPr>
            <w:tcW w:w="610" w:type="pct"/>
            <w:tcBorders>
              <w:top w:val="nil"/>
              <w:left w:val="nil"/>
              <w:bottom w:val="nil"/>
              <w:right w:val="nil"/>
            </w:tcBorders>
            <w:shd w:val="clear" w:color="auto" w:fill="auto"/>
            <w:noWrap/>
            <w:vAlign w:val="bottom"/>
            <w:hideMark/>
          </w:tcPr>
          <w:p w14:paraId="17A7B08C"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40,774</w:t>
            </w:r>
          </w:p>
        </w:tc>
        <w:tc>
          <w:tcPr>
            <w:tcW w:w="610" w:type="pct"/>
            <w:tcBorders>
              <w:top w:val="nil"/>
              <w:left w:val="nil"/>
              <w:bottom w:val="nil"/>
              <w:right w:val="nil"/>
            </w:tcBorders>
            <w:shd w:val="clear" w:color="auto" w:fill="auto"/>
            <w:noWrap/>
            <w:vAlign w:val="bottom"/>
            <w:hideMark/>
          </w:tcPr>
          <w:p w14:paraId="172C9BF1"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41,594</w:t>
            </w:r>
          </w:p>
        </w:tc>
      </w:tr>
      <w:tr w:rsidR="001C0F49" w:rsidRPr="005B372C" w14:paraId="0A3B35C9" w14:textId="77777777" w:rsidTr="00237A5C">
        <w:trPr>
          <w:trHeight w:val="204"/>
        </w:trPr>
        <w:tc>
          <w:tcPr>
            <w:tcW w:w="1951" w:type="pct"/>
            <w:tcBorders>
              <w:top w:val="nil"/>
              <w:left w:val="nil"/>
              <w:bottom w:val="nil"/>
              <w:right w:val="nil"/>
            </w:tcBorders>
            <w:shd w:val="clear" w:color="auto" w:fill="auto"/>
            <w:noWrap/>
            <w:vAlign w:val="bottom"/>
            <w:hideMark/>
          </w:tcPr>
          <w:p w14:paraId="001F1FE6"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Suppliers</w:t>
            </w:r>
          </w:p>
        </w:tc>
        <w:tc>
          <w:tcPr>
            <w:tcW w:w="610" w:type="pct"/>
            <w:tcBorders>
              <w:top w:val="nil"/>
              <w:left w:val="nil"/>
              <w:bottom w:val="nil"/>
              <w:right w:val="nil"/>
            </w:tcBorders>
            <w:shd w:val="clear" w:color="auto" w:fill="auto"/>
            <w:noWrap/>
            <w:vAlign w:val="bottom"/>
            <w:hideMark/>
          </w:tcPr>
          <w:p w14:paraId="45177CC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22,530</w:t>
            </w:r>
          </w:p>
        </w:tc>
        <w:tc>
          <w:tcPr>
            <w:tcW w:w="609" w:type="pct"/>
            <w:tcBorders>
              <w:top w:val="nil"/>
              <w:left w:val="nil"/>
              <w:bottom w:val="nil"/>
              <w:right w:val="nil"/>
            </w:tcBorders>
            <w:shd w:val="clear" w:color="auto" w:fill="E6E6E6"/>
            <w:noWrap/>
            <w:vAlign w:val="bottom"/>
            <w:hideMark/>
          </w:tcPr>
          <w:p w14:paraId="311B411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29,052</w:t>
            </w:r>
          </w:p>
        </w:tc>
        <w:tc>
          <w:tcPr>
            <w:tcW w:w="610" w:type="pct"/>
            <w:tcBorders>
              <w:top w:val="nil"/>
              <w:left w:val="nil"/>
              <w:bottom w:val="nil"/>
              <w:right w:val="nil"/>
            </w:tcBorders>
            <w:shd w:val="clear" w:color="auto" w:fill="auto"/>
            <w:noWrap/>
            <w:vAlign w:val="bottom"/>
            <w:hideMark/>
          </w:tcPr>
          <w:p w14:paraId="7D9D6400"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7,060</w:t>
            </w:r>
          </w:p>
        </w:tc>
        <w:tc>
          <w:tcPr>
            <w:tcW w:w="610" w:type="pct"/>
            <w:tcBorders>
              <w:top w:val="nil"/>
              <w:left w:val="nil"/>
              <w:bottom w:val="nil"/>
              <w:right w:val="nil"/>
            </w:tcBorders>
            <w:shd w:val="clear" w:color="auto" w:fill="auto"/>
            <w:noWrap/>
            <w:vAlign w:val="bottom"/>
            <w:hideMark/>
          </w:tcPr>
          <w:p w14:paraId="1A1240E0"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5,627</w:t>
            </w:r>
          </w:p>
        </w:tc>
        <w:tc>
          <w:tcPr>
            <w:tcW w:w="610" w:type="pct"/>
            <w:tcBorders>
              <w:top w:val="nil"/>
              <w:left w:val="nil"/>
              <w:bottom w:val="nil"/>
              <w:right w:val="nil"/>
            </w:tcBorders>
            <w:shd w:val="clear" w:color="auto" w:fill="auto"/>
            <w:noWrap/>
            <w:vAlign w:val="bottom"/>
            <w:hideMark/>
          </w:tcPr>
          <w:p w14:paraId="494F8201"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4,175</w:t>
            </w:r>
          </w:p>
        </w:tc>
      </w:tr>
      <w:tr w:rsidR="001C0F49" w:rsidRPr="005B372C" w14:paraId="19252536" w14:textId="77777777" w:rsidTr="00237A5C">
        <w:trPr>
          <w:trHeight w:val="204"/>
        </w:trPr>
        <w:tc>
          <w:tcPr>
            <w:tcW w:w="1951" w:type="pct"/>
            <w:tcBorders>
              <w:top w:val="nil"/>
              <w:left w:val="nil"/>
              <w:bottom w:val="nil"/>
              <w:right w:val="nil"/>
            </w:tcBorders>
            <w:shd w:val="clear" w:color="auto" w:fill="auto"/>
            <w:vAlign w:val="bottom"/>
            <w:hideMark/>
          </w:tcPr>
          <w:p w14:paraId="1C8B1632" w14:textId="77777777" w:rsidR="001C0F49" w:rsidRPr="005B372C" w:rsidRDefault="001C0F49" w:rsidP="00293BD0">
            <w:pPr>
              <w:spacing w:after="0" w:line="240" w:lineRule="auto"/>
              <w:ind w:left="113"/>
              <w:outlineLvl w:val="0"/>
              <w:rPr>
                <w:rFonts w:ascii="Arial" w:hAnsi="Arial" w:cs="Arial"/>
                <w:sz w:val="16"/>
                <w:szCs w:val="16"/>
              </w:rPr>
            </w:pPr>
            <w:r w:rsidRPr="005B372C">
              <w:rPr>
                <w:rFonts w:ascii="Arial" w:hAnsi="Arial" w:cs="Arial"/>
                <w:sz w:val="16"/>
                <w:szCs w:val="16"/>
              </w:rPr>
              <w:t>Interest payments on lease liability</w:t>
            </w:r>
          </w:p>
        </w:tc>
        <w:tc>
          <w:tcPr>
            <w:tcW w:w="610" w:type="pct"/>
            <w:tcBorders>
              <w:top w:val="nil"/>
              <w:left w:val="nil"/>
              <w:bottom w:val="nil"/>
              <w:right w:val="nil"/>
            </w:tcBorders>
            <w:shd w:val="clear" w:color="auto" w:fill="auto"/>
            <w:noWrap/>
            <w:vAlign w:val="bottom"/>
            <w:hideMark/>
          </w:tcPr>
          <w:p w14:paraId="1EDF3C28"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18</w:t>
            </w:r>
          </w:p>
        </w:tc>
        <w:tc>
          <w:tcPr>
            <w:tcW w:w="609" w:type="pct"/>
            <w:tcBorders>
              <w:top w:val="nil"/>
              <w:left w:val="nil"/>
              <w:bottom w:val="nil"/>
              <w:right w:val="nil"/>
            </w:tcBorders>
            <w:shd w:val="clear" w:color="auto" w:fill="E6E6E6"/>
            <w:noWrap/>
            <w:vAlign w:val="bottom"/>
            <w:hideMark/>
          </w:tcPr>
          <w:p w14:paraId="751382A6"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23</w:t>
            </w:r>
          </w:p>
        </w:tc>
        <w:tc>
          <w:tcPr>
            <w:tcW w:w="610" w:type="pct"/>
            <w:tcBorders>
              <w:top w:val="nil"/>
              <w:left w:val="nil"/>
              <w:bottom w:val="nil"/>
              <w:right w:val="nil"/>
            </w:tcBorders>
            <w:shd w:val="clear" w:color="auto" w:fill="auto"/>
            <w:noWrap/>
            <w:vAlign w:val="bottom"/>
            <w:hideMark/>
          </w:tcPr>
          <w:p w14:paraId="08881C62"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25</w:t>
            </w:r>
          </w:p>
        </w:tc>
        <w:tc>
          <w:tcPr>
            <w:tcW w:w="610" w:type="pct"/>
            <w:tcBorders>
              <w:top w:val="nil"/>
              <w:left w:val="nil"/>
              <w:bottom w:val="nil"/>
              <w:right w:val="nil"/>
            </w:tcBorders>
            <w:shd w:val="clear" w:color="auto" w:fill="auto"/>
            <w:noWrap/>
            <w:vAlign w:val="bottom"/>
            <w:hideMark/>
          </w:tcPr>
          <w:p w14:paraId="68B59BAA"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25</w:t>
            </w:r>
          </w:p>
        </w:tc>
        <w:tc>
          <w:tcPr>
            <w:tcW w:w="610" w:type="pct"/>
            <w:tcBorders>
              <w:top w:val="nil"/>
              <w:left w:val="nil"/>
              <w:bottom w:val="nil"/>
              <w:right w:val="nil"/>
            </w:tcBorders>
            <w:shd w:val="clear" w:color="auto" w:fill="auto"/>
            <w:noWrap/>
            <w:vAlign w:val="bottom"/>
            <w:hideMark/>
          </w:tcPr>
          <w:p w14:paraId="1A21AE37"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25</w:t>
            </w:r>
          </w:p>
        </w:tc>
      </w:tr>
      <w:tr w:rsidR="001C0F49" w:rsidRPr="005B372C" w14:paraId="7B1C8B25" w14:textId="77777777" w:rsidTr="00237A5C">
        <w:trPr>
          <w:trHeight w:val="204"/>
        </w:trPr>
        <w:tc>
          <w:tcPr>
            <w:tcW w:w="1951" w:type="pct"/>
            <w:tcBorders>
              <w:top w:val="nil"/>
              <w:left w:val="nil"/>
              <w:bottom w:val="nil"/>
              <w:right w:val="nil"/>
            </w:tcBorders>
            <w:shd w:val="clear" w:color="auto" w:fill="auto"/>
            <w:noWrap/>
            <w:vAlign w:val="bottom"/>
            <w:hideMark/>
          </w:tcPr>
          <w:p w14:paraId="4111490E"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Other</w:t>
            </w:r>
          </w:p>
        </w:tc>
        <w:tc>
          <w:tcPr>
            <w:tcW w:w="610" w:type="pct"/>
            <w:tcBorders>
              <w:top w:val="nil"/>
              <w:left w:val="nil"/>
              <w:bottom w:val="nil"/>
              <w:right w:val="nil"/>
            </w:tcBorders>
            <w:shd w:val="clear" w:color="auto" w:fill="auto"/>
            <w:noWrap/>
            <w:vAlign w:val="bottom"/>
            <w:hideMark/>
          </w:tcPr>
          <w:p w14:paraId="4F2C8004"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569</w:t>
            </w:r>
          </w:p>
        </w:tc>
        <w:tc>
          <w:tcPr>
            <w:tcW w:w="609" w:type="pct"/>
            <w:tcBorders>
              <w:top w:val="nil"/>
              <w:left w:val="nil"/>
              <w:bottom w:val="nil"/>
              <w:right w:val="nil"/>
            </w:tcBorders>
            <w:shd w:val="clear" w:color="auto" w:fill="E6E6E6"/>
            <w:noWrap/>
            <w:vAlign w:val="bottom"/>
            <w:hideMark/>
          </w:tcPr>
          <w:p w14:paraId="793802CD"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1,050</w:t>
            </w:r>
          </w:p>
        </w:tc>
        <w:tc>
          <w:tcPr>
            <w:tcW w:w="610" w:type="pct"/>
            <w:tcBorders>
              <w:top w:val="nil"/>
              <w:left w:val="nil"/>
              <w:bottom w:val="nil"/>
              <w:right w:val="nil"/>
            </w:tcBorders>
            <w:shd w:val="clear" w:color="auto" w:fill="auto"/>
            <w:noWrap/>
            <w:vAlign w:val="bottom"/>
            <w:hideMark/>
          </w:tcPr>
          <w:p w14:paraId="74D05B25"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1,950</w:t>
            </w:r>
          </w:p>
        </w:tc>
        <w:tc>
          <w:tcPr>
            <w:tcW w:w="610" w:type="pct"/>
            <w:tcBorders>
              <w:top w:val="nil"/>
              <w:left w:val="nil"/>
              <w:bottom w:val="nil"/>
              <w:right w:val="nil"/>
            </w:tcBorders>
            <w:shd w:val="clear" w:color="auto" w:fill="auto"/>
            <w:noWrap/>
            <w:vAlign w:val="bottom"/>
            <w:hideMark/>
          </w:tcPr>
          <w:p w14:paraId="78459133"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w:t>
            </w:r>
          </w:p>
        </w:tc>
        <w:tc>
          <w:tcPr>
            <w:tcW w:w="610" w:type="pct"/>
            <w:tcBorders>
              <w:top w:val="nil"/>
              <w:left w:val="nil"/>
              <w:bottom w:val="nil"/>
              <w:right w:val="nil"/>
            </w:tcBorders>
            <w:shd w:val="clear" w:color="auto" w:fill="auto"/>
            <w:noWrap/>
            <w:vAlign w:val="bottom"/>
            <w:hideMark/>
          </w:tcPr>
          <w:p w14:paraId="1FE04DFC"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w:t>
            </w:r>
          </w:p>
        </w:tc>
      </w:tr>
      <w:tr w:rsidR="001C0F49" w:rsidRPr="005B372C" w14:paraId="5701BE0F" w14:textId="77777777" w:rsidTr="00237A5C">
        <w:trPr>
          <w:trHeight w:val="204"/>
        </w:trPr>
        <w:tc>
          <w:tcPr>
            <w:tcW w:w="1951" w:type="pct"/>
            <w:tcBorders>
              <w:top w:val="nil"/>
              <w:left w:val="nil"/>
              <w:bottom w:val="nil"/>
              <w:right w:val="nil"/>
            </w:tcBorders>
            <w:shd w:val="clear" w:color="auto" w:fill="auto"/>
            <w:noWrap/>
            <w:vAlign w:val="bottom"/>
            <w:hideMark/>
          </w:tcPr>
          <w:p w14:paraId="1112F90A"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Total cash used</w:t>
            </w:r>
          </w:p>
        </w:tc>
        <w:tc>
          <w:tcPr>
            <w:tcW w:w="610" w:type="pct"/>
            <w:tcBorders>
              <w:top w:val="single" w:sz="4" w:space="0" w:color="000000"/>
              <w:left w:val="nil"/>
              <w:bottom w:val="nil"/>
              <w:right w:val="nil"/>
            </w:tcBorders>
            <w:shd w:val="clear" w:color="auto" w:fill="auto"/>
            <w:noWrap/>
            <w:vAlign w:val="bottom"/>
            <w:hideMark/>
          </w:tcPr>
          <w:p w14:paraId="1FE8AC02"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60,499</w:t>
            </w:r>
          </w:p>
        </w:tc>
        <w:tc>
          <w:tcPr>
            <w:tcW w:w="609" w:type="pct"/>
            <w:tcBorders>
              <w:top w:val="single" w:sz="4" w:space="0" w:color="000000"/>
              <w:left w:val="nil"/>
              <w:bottom w:val="nil"/>
              <w:right w:val="nil"/>
            </w:tcBorders>
            <w:shd w:val="clear" w:color="auto" w:fill="E6E6E6"/>
            <w:noWrap/>
            <w:vAlign w:val="bottom"/>
            <w:hideMark/>
          </w:tcPr>
          <w:p w14:paraId="3C1B851F"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69,552</w:t>
            </w:r>
          </w:p>
        </w:tc>
        <w:tc>
          <w:tcPr>
            <w:tcW w:w="610" w:type="pct"/>
            <w:tcBorders>
              <w:top w:val="single" w:sz="4" w:space="0" w:color="000000"/>
              <w:left w:val="nil"/>
              <w:bottom w:val="nil"/>
              <w:right w:val="nil"/>
            </w:tcBorders>
            <w:shd w:val="clear" w:color="auto" w:fill="auto"/>
            <w:noWrap/>
            <w:vAlign w:val="bottom"/>
            <w:hideMark/>
          </w:tcPr>
          <w:p w14:paraId="06CEB92D"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49,005</w:t>
            </w:r>
          </w:p>
        </w:tc>
        <w:tc>
          <w:tcPr>
            <w:tcW w:w="610" w:type="pct"/>
            <w:tcBorders>
              <w:top w:val="single" w:sz="4" w:space="0" w:color="000000"/>
              <w:left w:val="nil"/>
              <w:bottom w:val="nil"/>
              <w:right w:val="nil"/>
            </w:tcBorders>
            <w:shd w:val="clear" w:color="auto" w:fill="auto"/>
            <w:noWrap/>
            <w:vAlign w:val="bottom"/>
            <w:hideMark/>
          </w:tcPr>
          <w:p w14:paraId="43A2AEB1"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46,426</w:t>
            </w:r>
          </w:p>
        </w:tc>
        <w:tc>
          <w:tcPr>
            <w:tcW w:w="610" w:type="pct"/>
            <w:tcBorders>
              <w:top w:val="single" w:sz="4" w:space="0" w:color="000000"/>
              <w:left w:val="nil"/>
              <w:bottom w:val="nil"/>
              <w:right w:val="nil"/>
            </w:tcBorders>
            <w:shd w:val="clear" w:color="auto" w:fill="auto"/>
            <w:noWrap/>
            <w:vAlign w:val="bottom"/>
            <w:hideMark/>
          </w:tcPr>
          <w:p w14:paraId="531490BE"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45,794</w:t>
            </w:r>
          </w:p>
        </w:tc>
      </w:tr>
      <w:tr w:rsidR="001C0F49" w:rsidRPr="005B372C" w14:paraId="410EEF9F" w14:textId="77777777" w:rsidTr="00237A5C">
        <w:trPr>
          <w:trHeight w:val="204"/>
        </w:trPr>
        <w:tc>
          <w:tcPr>
            <w:tcW w:w="1951" w:type="pct"/>
            <w:tcBorders>
              <w:top w:val="nil"/>
              <w:left w:val="nil"/>
              <w:bottom w:val="nil"/>
              <w:right w:val="nil"/>
            </w:tcBorders>
            <w:shd w:val="clear" w:color="auto" w:fill="auto"/>
            <w:vAlign w:val="bottom"/>
            <w:hideMark/>
          </w:tcPr>
          <w:p w14:paraId="78E53B02"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Net cash from/(used by) operating activities</w:t>
            </w:r>
          </w:p>
        </w:tc>
        <w:tc>
          <w:tcPr>
            <w:tcW w:w="610" w:type="pct"/>
            <w:tcBorders>
              <w:top w:val="single" w:sz="4" w:space="0" w:color="auto"/>
              <w:left w:val="nil"/>
              <w:bottom w:val="single" w:sz="4" w:space="0" w:color="auto"/>
              <w:right w:val="nil"/>
            </w:tcBorders>
            <w:shd w:val="clear" w:color="auto" w:fill="auto"/>
            <w:noWrap/>
            <w:vAlign w:val="bottom"/>
            <w:hideMark/>
          </w:tcPr>
          <w:p w14:paraId="0D15BBB5"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14,730</w:t>
            </w:r>
          </w:p>
        </w:tc>
        <w:tc>
          <w:tcPr>
            <w:tcW w:w="609" w:type="pct"/>
            <w:tcBorders>
              <w:top w:val="single" w:sz="4" w:space="0" w:color="auto"/>
              <w:left w:val="nil"/>
              <w:bottom w:val="single" w:sz="4" w:space="0" w:color="auto"/>
              <w:right w:val="nil"/>
            </w:tcBorders>
            <w:shd w:val="clear" w:color="auto" w:fill="E6E6E6"/>
            <w:noWrap/>
            <w:vAlign w:val="bottom"/>
            <w:hideMark/>
          </w:tcPr>
          <w:p w14:paraId="15CECB86"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12,111</w:t>
            </w:r>
          </w:p>
        </w:tc>
        <w:tc>
          <w:tcPr>
            <w:tcW w:w="610" w:type="pct"/>
            <w:tcBorders>
              <w:top w:val="single" w:sz="4" w:space="0" w:color="auto"/>
              <w:left w:val="nil"/>
              <w:bottom w:val="single" w:sz="4" w:space="0" w:color="auto"/>
              <w:right w:val="nil"/>
            </w:tcBorders>
            <w:shd w:val="clear" w:color="auto" w:fill="auto"/>
            <w:noWrap/>
            <w:vAlign w:val="bottom"/>
            <w:hideMark/>
          </w:tcPr>
          <w:p w14:paraId="39629312"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11,304</w:t>
            </w:r>
          </w:p>
        </w:tc>
        <w:tc>
          <w:tcPr>
            <w:tcW w:w="610" w:type="pct"/>
            <w:tcBorders>
              <w:top w:val="single" w:sz="4" w:space="0" w:color="auto"/>
              <w:left w:val="nil"/>
              <w:bottom w:val="single" w:sz="4" w:space="0" w:color="auto"/>
              <w:right w:val="nil"/>
            </w:tcBorders>
            <w:shd w:val="clear" w:color="auto" w:fill="auto"/>
            <w:noWrap/>
            <w:vAlign w:val="bottom"/>
            <w:hideMark/>
          </w:tcPr>
          <w:p w14:paraId="15B0E6A5"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11,415</w:t>
            </w:r>
          </w:p>
        </w:tc>
        <w:tc>
          <w:tcPr>
            <w:tcW w:w="610" w:type="pct"/>
            <w:tcBorders>
              <w:top w:val="single" w:sz="4" w:space="0" w:color="auto"/>
              <w:left w:val="nil"/>
              <w:bottom w:val="single" w:sz="4" w:space="0" w:color="auto"/>
              <w:right w:val="nil"/>
            </w:tcBorders>
            <w:shd w:val="clear" w:color="auto" w:fill="auto"/>
            <w:noWrap/>
            <w:vAlign w:val="bottom"/>
            <w:hideMark/>
          </w:tcPr>
          <w:p w14:paraId="3E8CF7E5"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11,414</w:t>
            </w:r>
          </w:p>
        </w:tc>
      </w:tr>
      <w:tr w:rsidR="001C0F49" w:rsidRPr="005B372C" w14:paraId="239CD197" w14:textId="77777777" w:rsidTr="00237A5C">
        <w:trPr>
          <w:trHeight w:val="204"/>
        </w:trPr>
        <w:tc>
          <w:tcPr>
            <w:tcW w:w="1951" w:type="pct"/>
            <w:tcBorders>
              <w:top w:val="nil"/>
              <w:left w:val="nil"/>
              <w:bottom w:val="nil"/>
              <w:right w:val="nil"/>
            </w:tcBorders>
            <w:shd w:val="clear" w:color="auto" w:fill="auto"/>
            <w:noWrap/>
            <w:vAlign w:val="bottom"/>
            <w:hideMark/>
          </w:tcPr>
          <w:p w14:paraId="750B8205"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INVESTING ACTIVITIES</w:t>
            </w:r>
          </w:p>
        </w:tc>
        <w:tc>
          <w:tcPr>
            <w:tcW w:w="610" w:type="pct"/>
            <w:tcBorders>
              <w:top w:val="nil"/>
              <w:left w:val="nil"/>
              <w:bottom w:val="nil"/>
              <w:right w:val="nil"/>
            </w:tcBorders>
            <w:shd w:val="clear" w:color="auto" w:fill="auto"/>
            <w:noWrap/>
            <w:vAlign w:val="bottom"/>
            <w:hideMark/>
          </w:tcPr>
          <w:p w14:paraId="55880329"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auto" w:fill="E6E6E6"/>
            <w:noWrap/>
            <w:vAlign w:val="bottom"/>
            <w:hideMark/>
          </w:tcPr>
          <w:p w14:paraId="5DEE13C9"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1179E256"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0BECA854" w14:textId="77777777" w:rsidR="001C0F49" w:rsidRPr="005B372C" w:rsidRDefault="001C0F49" w:rsidP="00293BD0">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11026301" w14:textId="77777777" w:rsidR="001C0F49" w:rsidRPr="005B372C" w:rsidRDefault="001C0F49" w:rsidP="00293BD0">
            <w:pPr>
              <w:spacing w:after="0" w:line="240" w:lineRule="auto"/>
              <w:jc w:val="right"/>
              <w:rPr>
                <w:rFonts w:ascii="Times New Roman" w:hAnsi="Times New Roman"/>
              </w:rPr>
            </w:pPr>
          </w:p>
        </w:tc>
      </w:tr>
      <w:tr w:rsidR="001C0F49" w:rsidRPr="005B372C" w14:paraId="735C6945" w14:textId="77777777" w:rsidTr="00237A5C">
        <w:trPr>
          <w:trHeight w:val="204"/>
        </w:trPr>
        <w:tc>
          <w:tcPr>
            <w:tcW w:w="1951" w:type="pct"/>
            <w:tcBorders>
              <w:top w:val="nil"/>
              <w:left w:val="nil"/>
              <w:bottom w:val="nil"/>
              <w:right w:val="nil"/>
            </w:tcBorders>
            <w:shd w:val="clear" w:color="auto" w:fill="auto"/>
            <w:noWrap/>
            <w:vAlign w:val="bottom"/>
            <w:hideMark/>
          </w:tcPr>
          <w:p w14:paraId="5221587C"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Cash received</w:t>
            </w:r>
          </w:p>
        </w:tc>
        <w:tc>
          <w:tcPr>
            <w:tcW w:w="610" w:type="pct"/>
            <w:tcBorders>
              <w:top w:val="nil"/>
              <w:left w:val="nil"/>
              <w:bottom w:val="nil"/>
              <w:right w:val="nil"/>
            </w:tcBorders>
            <w:shd w:val="clear" w:color="auto" w:fill="auto"/>
            <w:noWrap/>
            <w:vAlign w:val="bottom"/>
            <w:hideMark/>
          </w:tcPr>
          <w:p w14:paraId="644C6396"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auto" w:fill="E6E6E6"/>
            <w:noWrap/>
            <w:vAlign w:val="bottom"/>
            <w:hideMark/>
          </w:tcPr>
          <w:p w14:paraId="619569D3"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3C09B8EA"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5C07CD1C" w14:textId="77777777" w:rsidR="001C0F49" w:rsidRPr="005B372C" w:rsidRDefault="001C0F49" w:rsidP="00293BD0">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32549ECA" w14:textId="77777777" w:rsidR="001C0F49" w:rsidRPr="005B372C" w:rsidRDefault="001C0F49" w:rsidP="00293BD0">
            <w:pPr>
              <w:spacing w:after="0" w:line="240" w:lineRule="auto"/>
              <w:jc w:val="right"/>
              <w:rPr>
                <w:rFonts w:ascii="Times New Roman" w:hAnsi="Times New Roman"/>
              </w:rPr>
            </w:pPr>
          </w:p>
        </w:tc>
      </w:tr>
      <w:tr w:rsidR="001C0F49" w:rsidRPr="005B372C" w14:paraId="05B300AD" w14:textId="77777777" w:rsidTr="00237A5C">
        <w:trPr>
          <w:trHeight w:val="204"/>
        </w:trPr>
        <w:tc>
          <w:tcPr>
            <w:tcW w:w="1951" w:type="pct"/>
            <w:tcBorders>
              <w:top w:val="nil"/>
              <w:left w:val="nil"/>
              <w:bottom w:val="nil"/>
              <w:right w:val="nil"/>
            </w:tcBorders>
            <w:shd w:val="clear" w:color="auto" w:fill="auto"/>
            <w:noWrap/>
            <w:vAlign w:val="bottom"/>
            <w:hideMark/>
          </w:tcPr>
          <w:p w14:paraId="3B3F7D9E"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Investments</w:t>
            </w:r>
          </w:p>
        </w:tc>
        <w:tc>
          <w:tcPr>
            <w:tcW w:w="610" w:type="pct"/>
            <w:tcBorders>
              <w:top w:val="nil"/>
              <w:left w:val="nil"/>
              <w:bottom w:val="nil"/>
              <w:right w:val="nil"/>
            </w:tcBorders>
            <w:shd w:val="clear" w:color="auto" w:fill="auto"/>
            <w:noWrap/>
            <w:vAlign w:val="bottom"/>
            <w:hideMark/>
          </w:tcPr>
          <w:p w14:paraId="0DC2F27D"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194,187</w:t>
            </w:r>
          </w:p>
        </w:tc>
        <w:tc>
          <w:tcPr>
            <w:tcW w:w="609" w:type="pct"/>
            <w:tcBorders>
              <w:top w:val="nil"/>
              <w:left w:val="nil"/>
              <w:bottom w:val="nil"/>
              <w:right w:val="nil"/>
            </w:tcBorders>
            <w:shd w:val="clear" w:color="auto" w:fill="E6E6E6"/>
            <w:noWrap/>
            <w:vAlign w:val="bottom"/>
            <w:hideMark/>
          </w:tcPr>
          <w:p w14:paraId="0ADD61F5"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171,215</w:t>
            </w:r>
          </w:p>
        </w:tc>
        <w:tc>
          <w:tcPr>
            <w:tcW w:w="610" w:type="pct"/>
            <w:tcBorders>
              <w:top w:val="nil"/>
              <w:left w:val="nil"/>
              <w:bottom w:val="nil"/>
              <w:right w:val="nil"/>
            </w:tcBorders>
            <w:shd w:val="clear" w:color="auto" w:fill="auto"/>
            <w:noWrap/>
            <w:vAlign w:val="bottom"/>
            <w:hideMark/>
          </w:tcPr>
          <w:p w14:paraId="6A039E7C"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170,958</w:t>
            </w:r>
          </w:p>
        </w:tc>
        <w:tc>
          <w:tcPr>
            <w:tcW w:w="610" w:type="pct"/>
            <w:tcBorders>
              <w:top w:val="nil"/>
              <w:left w:val="nil"/>
              <w:bottom w:val="nil"/>
              <w:right w:val="nil"/>
            </w:tcBorders>
            <w:shd w:val="clear" w:color="auto" w:fill="auto"/>
            <w:noWrap/>
            <w:vAlign w:val="bottom"/>
            <w:hideMark/>
          </w:tcPr>
          <w:p w14:paraId="27E3FAE0"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170,000</w:t>
            </w:r>
          </w:p>
        </w:tc>
        <w:tc>
          <w:tcPr>
            <w:tcW w:w="610" w:type="pct"/>
            <w:tcBorders>
              <w:top w:val="nil"/>
              <w:left w:val="nil"/>
              <w:bottom w:val="nil"/>
              <w:right w:val="nil"/>
            </w:tcBorders>
            <w:shd w:val="clear" w:color="auto" w:fill="auto"/>
            <w:noWrap/>
            <w:vAlign w:val="bottom"/>
            <w:hideMark/>
          </w:tcPr>
          <w:p w14:paraId="701C3891"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170,000</w:t>
            </w:r>
          </w:p>
        </w:tc>
      </w:tr>
      <w:tr w:rsidR="001C0F49" w:rsidRPr="005B372C" w14:paraId="4E15E46B" w14:textId="77777777" w:rsidTr="00237A5C">
        <w:trPr>
          <w:trHeight w:val="204"/>
        </w:trPr>
        <w:tc>
          <w:tcPr>
            <w:tcW w:w="1951" w:type="pct"/>
            <w:tcBorders>
              <w:top w:val="nil"/>
              <w:left w:val="nil"/>
              <w:bottom w:val="nil"/>
              <w:right w:val="nil"/>
            </w:tcBorders>
            <w:shd w:val="clear" w:color="auto" w:fill="auto"/>
            <w:noWrap/>
            <w:vAlign w:val="bottom"/>
            <w:hideMark/>
          </w:tcPr>
          <w:p w14:paraId="3F2D92D6"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Total cash received</w:t>
            </w:r>
          </w:p>
        </w:tc>
        <w:tc>
          <w:tcPr>
            <w:tcW w:w="610" w:type="pct"/>
            <w:tcBorders>
              <w:top w:val="single" w:sz="4" w:space="0" w:color="000000"/>
              <w:left w:val="nil"/>
              <w:bottom w:val="single" w:sz="4" w:space="0" w:color="000000"/>
              <w:right w:val="nil"/>
            </w:tcBorders>
            <w:shd w:val="clear" w:color="auto" w:fill="auto"/>
            <w:noWrap/>
            <w:vAlign w:val="bottom"/>
            <w:hideMark/>
          </w:tcPr>
          <w:p w14:paraId="5266F91A"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194,187</w:t>
            </w:r>
          </w:p>
        </w:tc>
        <w:tc>
          <w:tcPr>
            <w:tcW w:w="609" w:type="pct"/>
            <w:tcBorders>
              <w:top w:val="single" w:sz="4" w:space="0" w:color="000000"/>
              <w:left w:val="nil"/>
              <w:bottom w:val="single" w:sz="4" w:space="0" w:color="000000"/>
              <w:right w:val="nil"/>
            </w:tcBorders>
            <w:shd w:val="clear" w:color="auto" w:fill="E6E6E6"/>
            <w:noWrap/>
            <w:vAlign w:val="bottom"/>
            <w:hideMark/>
          </w:tcPr>
          <w:p w14:paraId="536F40B9"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171,215</w:t>
            </w:r>
          </w:p>
        </w:tc>
        <w:tc>
          <w:tcPr>
            <w:tcW w:w="610" w:type="pct"/>
            <w:tcBorders>
              <w:top w:val="single" w:sz="4" w:space="0" w:color="000000"/>
              <w:left w:val="nil"/>
              <w:bottom w:val="single" w:sz="4" w:space="0" w:color="000000"/>
              <w:right w:val="nil"/>
            </w:tcBorders>
            <w:shd w:val="clear" w:color="auto" w:fill="auto"/>
            <w:noWrap/>
            <w:vAlign w:val="bottom"/>
            <w:hideMark/>
          </w:tcPr>
          <w:p w14:paraId="6E12D0B9"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170,958</w:t>
            </w:r>
          </w:p>
        </w:tc>
        <w:tc>
          <w:tcPr>
            <w:tcW w:w="610" w:type="pct"/>
            <w:tcBorders>
              <w:top w:val="single" w:sz="4" w:space="0" w:color="000000"/>
              <w:left w:val="nil"/>
              <w:bottom w:val="single" w:sz="4" w:space="0" w:color="000000"/>
              <w:right w:val="nil"/>
            </w:tcBorders>
            <w:shd w:val="clear" w:color="auto" w:fill="auto"/>
            <w:noWrap/>
            <w:vAlign w:val="bottom"/>
            <w:hideMark/>
          </w:tcPr>
          <w:p w14:paraId="62DE290A"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170,000</w:t>
            </w:r>
          </w:p>
        </w:tc>
        <w:tc>
          <w:tcPr>
            <w:tcW w:w="610" w:type="pct"/>
            <w:tcBorders>
              <w:top w:val="single" w:sz="4" w:space="0" w:color="000000"/>
              <w:left w:val="nil"/>
              <w:bottom w:val="single" w:sz="4" w:space="0" w:color="000000"/>
              <w:right w:val="nil"/>
            </w:tcBorders>
            <w:shd w:val="clear" w:color="auto" w:fill="auto"/>
            <w:noWrap/>
            <w:vAlign w:val="bottom"/>
            <w:hideMark/>
          </w:tcPr>
          <w:p w14:paraId="7FD94AC2"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170,000</w:t>
            </w:r>
          </w:p>
        </w:tc>
      </w:tr>
      <w:tr w:rsidR="001C0F49" w:rsidRPr="005B372C" w14:paraId="131EDDD4" w14:textId="77777777" w:rsidTr="00237A5C">
        <w:trPr>
          <w:trHeight w:val="204"/>
        </w:trPr>
        <w:tc>
          <w:tcPr>
            <w:tcW w:w="1951" w:type="pct"/>
            <w:tcBorders>
              <w:top w:val="nil"/>
              <w:left w:val="nil"/>
              <w:bottom w:val="nil"/>
              <w:right w:val="nil"/>
            </w:tcBorders>
            <w:shd w:val="clear" w:color="auto" w:fill="auto"/>
            <w:noWrap/>
            <w:vAlign w:val="bottom"/>
            <w:hideMark/>
          </w:tcPr>
          <w:p w14:paraId="38E8C519"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54DE1CF5"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auto" w:fill="E6E6E6"/>
            <w:noWrap/>
            <w:vAlign w:val="bottom"/>
            <w:hideMark/>
          </w:tcPr>
          <w:p w14:paraId="6809CAC7"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5AB52416"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72363A21" w14:textId="77777777" w:rsidR="001C0F49" w:rsidRPr="005B372C" w:rsidRDefault="001C0F49" w:rsidP="00293BD0">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2560F189" w14:textId="77777777" w:rsidR="001C0F49" w:rsidRPr="005B372C" w:rsidRDefault="001C0F49" w:rsidP="00293BD0">
            <w:pPr>
              <w:spacing w:after="0" w:line="240" w:lineRule="auto"/>
              <w:jc w:val="right"/>
              <w:rPr>
                <w:rFonts w:ascii="Times New Roman" w:hAnsi="Times New Roman"/>
              </w:rPr>
            </w:pPr>
          </w:p>
        </w:tc>
      </w:tr>
      <w:tr w:rsidR="001C0F49" w:rsidRPr="005B372C" w14:paraId="01AAFF53" w14:textId="77777777" w:rsidTr="00237A5C">
        <w:trPr>
          <w:trHeight w:val="204"/>
        </w:trPr>
        <w:tc>
          <w:tcPr>
            <w:tcW w:w="1951" w:type="pct"/>
            <w:tcBorders>
              <w:top w:val="nil"/>
              <w:left w:val="nil"/>
              <w:bottom w:val="nil"/>
              <w:right w:val="nil"/>
            </w:tcBorders>
            <w:shd w:val="clear" w:color="auto" w:fill="auto"/>
            <w:vAlign w:val="bottom"/>
            <w:hideMark/>
          </w:tcPr>
          <w:p w14:paraId="2230C551"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Purchase of property, plant and equipment and intangibles</w:t>
            </w:r>
          </w:p>
        </w:tc>
        <w:tc>
          <w:tcPr>
            <w:tcW w:w="610" w:type="pct"/>
            <w:tcBorders>
              <w:top w:val="nil"/>
              <w:left w:val="nil"/>
              <w:bottom w:val="nil"/>
              <w:right w:val="nil"/>
            </w:tcBorders>
            <w:shd w:val="clear" w:color="auto" w:fill="auto"/>
            <w:noWrap/>
            <w:vAlign w:val="bottom"/>
            <w:hideMark/>
          </w:tcPr>
          <w:p w14:paraId="440E69DA"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24,436</w:t>
            </w:r>
          </w:p>
        </w:tc>
        <w:tc>
          <w:tcPr>
            <w:tcW w:w="609" w:type="pct"/>
            <w:tcBorders>
              <w:top w:val="nil"/>
              <w:left w:val="nil"/>
              <w:bottom w:val="nil"/>
              <w:right w:val="nil"/>
            </w:tcBorders>
            <w:shd w:val="clear" w:color="auto" w:fill="E6E6E6"/>
            <w:noWrap/>
            <w:vAlign w:val="bottom"/>
            <w:hideMark/>
          </w:tcPr>
          <w:p w14:paraId="77FF9739"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20,954</w:t>
            </w:r>
          </w:p>
        </w:tc>
        <w:tc>
          <w:tcPr>
            <w:tcW w:w="610" w:type="pct"/>
            <w:tcBorders>
              <w:top w:val="nil"/>
              <w:left w:val="nil"/>
              <w:bottom w:val="nil"/>
              <w:right w:val="nil"/>
            </w:tcBorders>
            <w:shd w:val="clear" w:color="auto" w:fill="auto"/>
            <w:noWrap/>
            <w:vAlign w:val="bottom"/>
            <w:hideMark/>
          </w:tcPr>
          <w:p w14:paraId="23596D67"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21,195</w:t>
            </w:r>
          </w:p>
        </w:tc>
        <w:tc>
          <w:tcPr>
            <w:tcW w:w="610" w:type="pct"/>
            <w:tcBorders>
              <w:top w:val="nil"/>
              <w:left w:val="nil"/>
              <w:bottom w:val="nil"/>
              <w:right w:val="nil"/>
            </w:tcBorders>
            <w:shd w:val="clear" w:color="auto" w:fill="auto"/>
            <w:noWrap/>
            <w:vAlign w:val="bottom"/>
            <w:hideMark/>
          </w:tcPr>
          <w:p w14:paraId="38C6E076"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21,265</w:t>
            </w:r>
          </w:p>
        </w:tc>
        <w:tc>
          <w:tcPr>
            <w:tcW w:w="610" w:type="pct"/>
            <w:tcBorders>
              <w:top w:val="nil"/>
              <w:left w:val="nil"/>
              <w:bottom w:val="nil"/>
              <w:right w:val="nil"/>
            </w:tcBorders>
            <w:shd w:val="clear" w:color="auto" w:fill="auto"/>
            <w:noWrap/>
            <w:vAlign w:val="bottom"/>
            <w:hideMark/>
          </w:tcPr>
          <w:p w14:paraId="409DD2C1"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21,353</w:t>
            </w:r>
          </w:p>
        </w:tc>
      </w:tr>
      <w:tr w:rsidR="001C0F49" w:rsidRPr="005B372C" w14:paraId="337B69FA" w14:textId="77777777" w:rsidTr="00237A5C">
        <w:trPr>
          <w:trHeight w:val="204"/>
        </w:trPr>
        <w:tc>
          <w:tcPr>
            <w:tcW w:w="1951" w:type="pct"/>
            <w:tcBorders>
              <w:top w:val="nil"/>
              <w:left w:val="nil"/>
              <w:bottom w:val="nil"/>
              <w:right w:val="nil"/>
            </w:tcBorders>
            <w:shd w:val="clear" w:color="auto" w:fill="auto"/>
            <w:noWrap/>
            <w:vAlign w:val="bottom"/>
            <w:hideMark/>
          </w:tcPr>
          <w:p w14:paraId="1811B207"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Investments</w:t>
            </w:r>
          </w:p>
        </w:tc>
        <w:tc>
          <w:tcPr>
            <w:tcW w:w="610" w:type="pct"/>
            <w:tcBorders>
              <w:top w:val="nil"/>
              <w:left w:val="nil"/>
              <w:bottom w:val="nil"/>
              <w:right w:val="nil"/>
            </w:tcBorders>
            <w:shd w:val="clear" w:color="auto" w:fill="auto"/>
            <w:noWrap/>
            <w:vAlign w:val="bottom"/>
            <w:hideMark/>
          </w:tcPr>
          <w:p w14:paraId="79E763B9"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193,296</w:t>
            </w:r>
          </w:p>
        </w:tc>
        <w:tc>
          <w:tcPr>
            <w:tcW w:w="609" w:type="pct"/>
            <w:tcBorders>
              <w:top w:val="nil"/>
              <w:left w:val="nil"/>
              <w:bottom w:val="nil"/>
              <w:right w:val="nil"/>
            </w:tcBorders>
            <w:shd w:val="clear" w:color="auto" w:fill="E6E6E6"/>
            <w:noWrap/>
            <w:vAlign w:val="bottom"/>
            <w:hideMark/>
          </w:tcPr>
          <w:p w14:paraId="3CE9B55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170,000</w:t>
            </w:r>
          </w:p>
        </w:tc>
        <w:tc>
          <w:tcPr>
            <w:tcW w:w="610" w:type="pct"/>
            <w:tcBorders>
              <w:top w:val="nil"/>
              <w:left w:val="nil"/>
              <w:bottom w:val="nil"/>
              <w:right w:val="nil"/>
            </w:tcBorders>
            <w:shd w:val="clear" w:color="auto" w:fill="auto"/>
            <w:noWrap/>
            <w:vAlign w:val="bottom"/>
            <w:hideMark/>
          </w:tcPr>
          <w:p w14:paraId="6CDF355A"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170,000</w:t>
            </w:r>
          </w:p>
        </w:tc>
        <w:tc>
          <w:tcPr>
            <w:tcW w:w="610" w:type="pct"/>
            <w:tcBorders>
              <w:top w:val="nil"/>
              <w:left w:val="nil"/>
              <w:bottom w:val="nil"/>
              <w:right w:val="nil"/>
            </w:tcBorders>
            <w:shd w:val="clear" w:color="auto" w:fill="auto"/>
            <w:noWrap/>
            <w:vAlign w:val="bottom"/>
            <w:hideMark/>
          </w:tcPr>
          <w:p w14:paraId="4A0EC0F8"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169,099</w:t>
            </w:r>
          </w:p>
        </w:tc>
        <w:tc>
          <w:tcPr>
            <w:tcW w:w="610" w:type="pct"/>
            <w:tcBorders>
              <w:top w:val="nil"/>
              <w:left w:val="nil"/>
              <w:bottom w:val="nil"/>
              <w:right w:val="nil"/>
            </w:tcBorders>
            <w:shd w:val="clear" w:color="auto" w:fill="auto"/>
            <w:noWrap/>
            <w:vAlign w:val="bottom"/>
            <w:hideMark/>
          </w:tcPr>
          <w:p w14:paraId="330DCCED"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169,089</w:t>
            </w:r>
          </w:p>
        </w:tc>
      </w:tr>
      <w:tr w:rsidR="001C0F49" w:rsidRPr="005B372C" w14:paraId="21A75D79" w14:textId="77777777" w:rsidTr="00237A5C">
        <w:trPr>
          <w:trHeight w:val="204"/>
        </w:trPr>
        <w:tc>
          <w:tcPr>
            <w:tcW w:w="1951" w:type="pct"/>
            <w:tcBorders>
              <w:top w:val="nil"/>
              <w:left w:val="nil"/>
              <w:bottom w:val="nil"/>
              <w:right w:val="nil"/>
            </w:tcBorders>
            <w:shd w:val="clear" w:color="auto" w:fill="auto"/>
            <w:noWrap/>
            <w:vAlign w:val="bottom"/>
            <w:hideMark/>
          </w:tcPr>
          <w:p w14:paraId="209D7968"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Total cash used</w:t>
            </w:r>
          </w:p>
        </w:tc>
        <w:tc>
          <w:tcPr>
            <w:tcW w:w="610" w:type="pct"/>
            <w:tcBorders>
              <w:top w:val="single" w:sz="4" w:space="0" w:color="000000"/>
              <w:left w:val="nil"/>
              <w:bottom w:val="single" w:sz="4" w:space="0" w:color="000000"/>
              <w:right w:val="nil"/>
            </w:tcBorders>
            <w:shd w:val="clear" w:color="auto" w:fill="auto"/>
            <w:noWrap/>
            <w:vAlign w:val="bottom"/>
            <w:hideMark/>
          </w:tcPr>
          <w:p w14:paraId="54475F99"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217,732</w:t>
            </w:r>
          </w:p>
        </w:tc>
        <w:tc>
          <w:tcPr>
            <w:tcW w:w="609" w:type="pct"/>
            <w:tcBorders>
              <w:top w:val="single" w:sz="4" w:space="0" w:color="000000"/>
              <w:left w:val="nil"/>
              <w:bottom w:val="single" w:sz="4" w:space="0" w:color="000000"/>
              <w:right w:val="nil"/>
            </w:tcBorders>
            <w:shd w:val="clear" w:color="auto" w:fill="E6E6E6"/>
            <w:noWrap/>
            <w:vAlign w:val="bottom"/>
            <w:hideMark/>
          </w:tcPr>
          <w:p w14:paraId="512B6219"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190,954</w:t>
            </w:r>
          </w:p>
        </w:tc>
        <w:tc>
          <w:tcPr>
            <w:tcW w:w="610" w:type="pct"/>
            <w:tcBorders>
              <w:top w:val="single" w:sz="4" w:space="0" w:color="000000"/>
              <w:left w:val="nil"/>
              <w:bottom w:val="single" w:sz="4" w:space="0" w:color="000000"/>
              <w:right w:val="nil"/>
            </w:tcBorders>
            <w:shd w:val="clear" w:color="auto" w:fill="auto"/>
            <w:noWrap/>
            <w:vAlign w:val="bottom"/>
            <w:hideMark/>
          </w:tcPr>
          <w:p w14:paraId="085F3A0B"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191,195</w:t>
            </w:r>
          </w:p>
        </w:tc>
        <w:tc>
          <w:tcPr>
            <w:tcW w:w="610" w:type="pct"/>
            <w:tcBorders>
              <w:top w:val="single" w:sz="4" w:space="0" w:color="000000"/>
              <w:left w:val="nil"/>
              <w:bottom w:val="single" w:sz="4" w:space="0" w:color="000000"/>
              <w:right w:val="nil"/>
            </w:tcBorders>
            <w:shd w:val="clear" w:color="auto" w:fill="auto"/>
            <w:noWrap/>
            <w:vAlign w:val="bottom"/>
            <w:hideMark/>
          </w:tcPr>
          <w:p w14:paraId="48426D1F"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190,364</w:t>
            </w:r>
          </w:p>
        </w:tc>
        <w:tc>
          <w:tcPr>
            <w:tcW w:w="610" w:type="pct"/>
            <w:tcBorders>
              <w:top w:val="single" w:sz="4" w:space="0" w:color="000000"/>
              <w:left w:val="nil"/>
              <w:bottom w:val="single" w:sz="4" w:space="0" w:color="000000"/>
              <w:right w:val="nil"/>
            </w:tcBorders>
            <w:shd w:val="clear" w:color="auto" w:fill="auto"/>
            <w:noWrap/>
            <w:vAlign w:val="bottom"/>
            <w:hideMark/>
          </w:tcPr>
          <w:p w14:paraId="37610FC9"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190,442</w:t>
            </w:r>
          </w:p>
        </w:tc>
      </w:tr>
      <w:tr w:rsidR="001C0F49" w:rsidRPr="005B372C" w14:paraId="25333938" w14:textId="77777777" w:rsidTr="00237A5C">
        <w:trPr>
          <w:trHeight w:val="204"/>
        </w:trPr>
        <w:tc>
          <w:tcPr>
            <w:tcW w:w="1951" w:type="pct"/>
            <w:tcBorders>
              <w:top w:val="nil"/>
              <w:left w:val="nil"/>
              <w:bottom w:val="nil"/>
              <w:right w:val="nil"/>
            </w:tcBorders>
            <w:shd w:val="clear" w:color="auto" w:fill="auto"/>
            <w:vAlign w:val="bottom"/>
            <w:hideMark/>
          </w:tcPr>
          <w:p w14:paraId="2CB9C16D"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Net cash from/(used by) investing activities</w:t>
            </w:r>
          </w:p>
        </w:tc>
        <w:tc>
          <w:tcPr>
            <w:tcW w:w="610" w:type="pct"/>
            <w:tcBorders>
              <w:top w:val="single" w:sz="4" w:space="0" w:color="000000"/>
              <w:left w:val="nil"/>
              <w:bottom w:val="single" w:sz="4" w:space="0" w:color="auto"/>
              <w:right w:val="nil"/>
            </w:tcBorders>
            <w:shd w:val="clear" w:color="auto" w:fill="auto"/>
            <w:noWrap/>
            <w:vAlign w:val="bottom"/>
            <w:hideMark/>
          </w:tcPr>
          <w:p w14:paraId="6D3E3D99"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(23,545)</w:t>
            </w:r>
          </w:p>
        </w:tc>
        <w:tc>
          <w:tcPr>
            <w:tcW w:w="609" w:type="pct"/>
            <w:tcBorders>
              <w:top w:val="single" w:sz="4" w:space="0" w:color="000000"/>
              <w:left w:val="nil"/>
              <w:bottom w:val="single" w:sz="4" w:space="0" w:color="auto"/>
              <w:right w:val="nil"/>
            </w:tcBorders>
            <w:shd w:val="clear" w:color="auto" w:fill="E6E6E6"/>
            <w:noWrap/>
            <w:vAlign w:val="bottom"/>
            <w:hideMark/>
          </w:tcPr>
          <w:p w14:paraId="07CE0FF8"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(19,739)</w:t>
            </w:r>
          </w:p>
        </w:tc>
        <w:tc>
          <w:tcPr>
            <w:tcW w:w="610" w:type="pct"/>
            <w:tcBorders>
              <w:top w:val="single" w:sz="4" w:space="0" w:color="000000"/>
              <w:left w:val="nil"/>
              <w:bottom w:val="single" w:sz="4" w:space="0" w:color="auto"/>
              <w:right w:val="nil"/>
            </w:tcBorders>
            <w:shd w:val="clear" w:color="auto" w:fill="auto"/>
            <w:noWrap/>
            <w:vAlign w:val="bottom"/>
            <w:hideMark/>
          </w:tcPr>
          <w:p w14:paraId="07475A77"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(20,237)</w:t>
            </w:r>
          </w:p>
        </w:tc>
        <w:tc>
          <w:tcPr>
            <w:tcW w:w="610" w:type="pct"/>
            <w:tcBorders>
              <w:top w:val="single" w:sz="4" w:space="0" w:color="000000"/>
              <w:left w:val="nil"/>
              <w:bottom w:val="single" w:sz="4" w:space="0" w:color="auto"/>
              <w:right w:val="nil"/>
            </w:tcBorders>
            <w:shd w:val="clear" w:color="auto" w:fill="auto"/>
            <w:noWrap/>
            <w:vAlign w:val="bottom"/>
            <w:hideMark/>
          </w:tcPr>
          <w:p w14:paraId="576631A4"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(20,364)</w:t>
            </w:r>
          </w:p>
        </w:tc>
        <w:tc>
          <w:tcPr>
            <w:tcW w:w="610" w:type="pct"/>
            <w:tcBorders>
              <w:top w:val="single" w:sz="4" w:space="0" w:color="000000"/>
              <w:left w:val="nil"/>
              <w:bottom w:val="single" w:sz="4" w:space="0" w:color="auto"/>
              <w:right w:val="nil"/>
            </w:tcBorders>
            <w:shd w:val="clear" w:color="auto" w:fill="auto"/>
            <w:noWrap/>
            <w:vAlign w:val="bottom"/>
            <w:hideMark/>
          </w:tcPr>
          <w:p w14:paraId="068B3314"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(20,442)</w:t>
            </w:r>
          </w:p>
        </w:tc>
      </w:tr>
      <w:tr w:rsidR="001C0F49" w:rsidRPr="005B372C" w14:paraId="7587D1AD" w14:textId="77777777" w:rsidTr="00237A5C">
        <w:trPr>
          <w:trHeight w:val="204"/>
        </w:trPr>
        <w:tc>
          <w:tcPr>
            <w:tcW w:w="1951" w:type="pct"/>
            <w:tcBorders>
              <w:top w:val="nil"/>
              <w:left w:val="nil"/>
              <w:bottom w:val="nil"/>
              <w:right w:val="nil"/>
            </w:tcBorders>
            <w:shd w:val="clear" w:color="auto" w:fill="auto"/>
            <w:noWrap/>
            <w:vAlign w:val="bottom"/>
            <w:hideMark/>
          </w:tcPr>
          <w:p w14:paraId="3926E09A"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FINANCING ACTIVITIES</w:t>
            </w:r>
          </w:p>
        </w:tc>
        <w:tc>
          <w:tcPr>
            <w:tcW w:w="610" w:type="pct"/>
            <w:tcBorders>
              <w:top w:val="single" w:sz="4" w:space="0" w:color="auto"/>
              <w:left w:val="nil"/>
              <w:bottom w:val="nil"/>
              <w:right w:val="nil"/>
            </w:tcBorders>
            <w:shd w:val="clear" w:color="auto" w:fill="auto"/>
            <w:noWrap/>
            <w:vAlign w:val="bottom"/>
            <w:hideMark/>
          </w:tcPr>
          <w:p w14:paraId="238343D2"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single" w:sz="4" w:space="0" w:color="auto"/>
              <w:left w:val="nil"/>
              <w:bottom w:val="nil"/>
              <w:right w:val="nil"/>
            </w:tcBorders>
            <w:shd w:val="clear" w:color="auto" w:fill="E6E6E6"/>
            <w:noWrap/>
            <w:vAlign w:val="bottom"/>
            <w:hideMark/>
          </w:tcPr>
          <w:p w14:paraId="7DCD9AE3"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single" w:sz="4" w:space="0" w:color="auto"/>
              <w:left w:val="nil"/>
              <w:bottom w:val="nil"/>
              <w:right w:val="nil"/>
            </w:tcBorders>
            <w:shd w:val="clear" w:color="auto" w:fill="auto"/>
            <w:noWrap/>
            <w:vAlign w:val="bottom"/>
            <w:hideMark/>
          </w:tcPr>
          <w:p w14:paraId="53BC013B"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single" w:sz="4" w:space="0" w:color="auto"/>
              <w:left w:val="nil"/>
              <w:bottom w:val="nil"/>
              <w:right w:val="nil"/>
            </w:tcBorders>
            <w:shd w:val="clear" w:color="auto" w:fill="auto"/>
            <w:noWrap/>
            <w:vAlign w:val="bottom"/>
            <w:hideMark/>
          </w:tcPr>
          <w:p w14:paraId="6E881D8E" w14:textId="77777777" w:rsidR="001C0F49" w:rsidRPr="005B372C" w:rsidRDefault="001C0F49" w:rsidP="00293BD0">
            <w:pPr>
              <w:spacing w:after="0" w:line="240" w:lineRule="auto"/>
              <w:jc w:val="right"/>
              <w:rPr>
                <w:rFonts w:ascii="Times New Roman" w:hAnsi="Times New Roman"/>
              </w:rPr>
            </w:pPr>
          </w:p>
        </w:tc>
        <w:tc>
          <w:tcPr>
            <w:tcW w:w="610" w:type="pct"/>
            <w:tcBorders>
              <w:top w:val="single" w:sz="4" w:space="0" w:color="auto"/>
              <w:left w:val="nil"/>
              <w:bottom w:val="nil"/>
              <w:right w:val="nil"/>
            </w:tcBorders>
            <w:shd w:val="clear" w:color="auto" w:fill="auto"/>
            <w:noWrap/>
            <w:vAlign w:val="bottom"/>
            <w:hideMark/>
          </w:tcPr>
          <w:p w14:paraId="76E2CAB7" w14:textId="77777777" w:rsidR="001C0F49" w:rsidRPr="005B372C" w:rsidRDefault="001C0F49" w:rsidP="00293BD0">
            <w:pPr>
              <w:spacing w:after="0" w:line="240" w:lineRule="auto"/>
              <w:jc w:val="right"/>
              <w:rPr>
                <w:rFonts w:ascii="Times New Roman" w:hAnsi="Times New Roman"/>
              </w:rPr>
            </w:pPr>
          </w:p>
        </w:tc>
      </w:tr>
      <w:tr w:rsidR="001C0F49" w:rsidRPr="005B372C" w14:paraId="49EB021D" w14:textId="77777777" w:rsidTr="00237A5C">
        <w:trPr>
          <w:trHeight w:val="204"/>
        </w:trPr>
        <w:tc>
          <w:tcPr>
            <w:tcW w:w="1951" w:type="pct"/>
            <w:tcBorders>
              <w:top w:val="nil"/>
              <w:left w:val="nil"/>
              <w:bottom w:val="nil"/>
              <w:right w:val="nil"/>
            </w:tcBorders>
            <w:shd w:val="clear" w:color="auto" w:fill="auto"/>
            <w:noWrap/>
            <w:vAlign w:val="bottom"/>
            <w:hideMark/>
          </w:tcPr>
          <w:p w14:paraId="7683DC25"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Cash received</w:t>
            </w:r>
          </w:p>
        </w:tc>
        <w:tc>
          <w:tcPr>
            <w:tcW w:w="610" w:type="pct"/>
            <w:tcBorders>
              <w:top w:val="nil"/>
              <w:left w:val="nil"/>
              <w:bottom w:val="nil"/>
              <w:right w:val="nil"/>
            </w:tcBorders>
            <w:shd w:val="clear" w:color="auto" w:fill="auto"/>
            <w:noWrap/>
            <w:vAlign w:val="bottom"/>
            <w:hideMark/>
          </w:tcPr>
          <w:p w14:paraId="3BA172D9"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auto" w:fill="E6E6E6"/>
            <w:noWrap/>
            <w:vAlign w:val="bottom"/>
            <w:hideMark/>
          </w:tcPr>
          <w:p w14:paraId="3BBFCEF7"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4873B54B"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19FED6BD" w14:textId="77777777" w:rsidR="001C0F49" w:rsidRPr="005B372C" w:rsidRDefault="001C0F49" w:rsidP="00293BD0">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6080D7FD" w14:textId="77777777" w:rsidR="001C0F49" w:rsidRPr="005B372C" w:rsidRDefault="001C0F49" w:rsidP="00293BD0">
            <w:pPr>
              <w:spacing w:after="0" w:line="240" w:lineRule="auto"/>
              <w:jc w:val="right"/>
              <w:rPr>
                <w:rFonts w:ascii="Times New Roman" w:hAnsi="Times New Roman"/>
              </w:rPr>
            </w:pPr>
          </w:p>
        </w:tc>
      </w:tr>
      <w:tr w:rsidR="001C0F49" w:rsidRPr="005B372C" w14:paraId="581EF0C0" w14:textId="77777777" w:rsidTr="00237A5C">
        <w:trPr>
          <w:trHeight w:val="204"/>
        </w:trPr>
        <w:tc>
          <w:tcPr>
            <w:tcW w:w="1951" w:type="pct"/>
            <w:tcBorders>
              <w:top w:val="nil"/>
              <w:left w:val="nil"/>
              <w:bottom w:val="nil"/>
              <w:right w:val="nil"/>
            </w:tcBorders>
            <w:shd w:val="clear" w:color="auto" w:fill="auto"/>
            <w:noWrap/>
            <w:vAlign w:val="bottom"/>
            <w:hideMark/>
          </w:tcPr>
          <w:p w14:paraId="57BD0061"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Contributed equity</w:t>
            </w:r>
          </w:p>
        </w:tc>
        <w:tc>
          <w:tcPr>
            <w:tcW w:w="610" w:type="pct"/>
            <w:tcBorders>
              <w:top w:val="nil"/>
              <w:left w:val="nil"/>
              <w:bottom w:val="nil"/>
              <w:right w:val="nil"/>
            </w:tcBorders>
            <w:shd w:val="clear" w:color="auto" w:fill="auto"/>
            <w:noWrap/>
            <w:vAlign w:val="bottom"/>
            <w:hideMark/>
          </w:tcPr>
          <w:p w14:paraId="08C46E05"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9,566</w:t>
            </w:r>
          </w:p>
        </w:tc>
        <w:tc>
          <w:tcPr>
            <w:tcW w:w="609" w:type="pct"/>
            <w:tcBorders>
              <w:top w:val="nil"/>
              <w:left w:val="nil"/>
              <w:bottom w:val="nil"/>
              <w:right w:val="nil"/>
            </w:tcBorders>
            <w:shd w:val="clear" w:color="auto" w:fill="E6E6E6"/>
            <w:noWrap/>
            <w:vAlign w:val="bottom"/>
            <w:hideMark/>
          </w:tcPr>
          <w:p w14:paraId="72BD750E"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9,650</w:t>
            </w:r>
          </w:p>
        </w:tc>
        <w:tc>
          <w:tcPr>
            <w:tcW w:w="610" w:type="pct"/>
            <w:tcBorders>
              <w:top w:val="nil"/>
              <w:left w:val="nil"/>
              <w:bottom w:val="nil"/>
              <w:right w:val="nil"/>
            </w:tcBorders>
            <w:shd w:val="clear" w:color="auto" w:fill="auto"/>
            <w:noWrap/>
            <w:vAlign w:val="bottom"/>
            <w:hideMark/>
          </w:tcPr>
          <w:p w14:paraId="69407F9D"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9,948</w:t>
            </w:r>
          </w:p>
        </w:tc>
        <w:tc>
          <w:tcPr>
            <w:tcW w:w="610" w:type="pct"/>
            <w:tcBorders>
              <w:top w:val="nil"/>
              <w:left w:val="nil"/>
              <w:bottom w:val="nil"/>
              <w:right w:val="nil"/>
            </w:tcBorders>
            <w:shd w:val="clear" w:color="auto" w:fill="auto"/>
            <w:noWrap/>
            <w:vAlign w:val="bottom"/>
            <w:hideMark/>
          </w:tcPr>
          <w:p w14:paraId="6A6C88A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10,065</w:t>
            </w:r>
          </w:p>
        </w:tc>
        <w:tc>
          <w:tcPr>
            <w:tcW w:w="610" w:type="pct"/>
            <w:tcBorders>
              <w:top w:val="nil"/>
              <w:left w:val="nil"/>
              <w:bottom w:val="nil"/>
              <w:right w:val="nil"/>
            </w:tcBorders>
            <w:shd w:val="clear" w:color="auto" w:fill="auto"/>
            <w:noWrap/>
            <w:vAlign w:val="bottom"/>
            <w:hideMark/>
          </w:tcPr>
          <w:p w14:paraId="60C3F1C5"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10,153</w:t>
            </w:r>
          </w:p>
        </w:tc>
      </w:tr>
      <w:tr w:rsidR="001C0F49" w:rsidRPr="005B372C" w14:paraId="7CFAD779" w14:textId="77777777" w:rsidTr="00237A5C">
        <w:trPr>
          <w:trHeight w:val="204"/>
        </w:trPr>
        <w:tc>
          <w:tcPr>
            <w:tcW w:w="1951" w:type="pct"/>
            <w:tcBorders>
              <w:top w:val="nil"/>
              <w:left w:val="nil"/>
              <w:bottom w:val="nil"/>
              <w:right w:val="nil"/>
            </w:tcBorders>
            <w:shd w:val="clear" w:color="auto" w:fill="auto"/>
            <w:noWrap/>
            <w:vAlign w:val="bottom"/>
            <w:hideMark/>
          </w:tcPr>
          <w:p w14:paraId="3606DBF4"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Total cash received</w:t>
            </w:r>
          </w:p>
        </w:tc>
        <w:tc>
          <w:tcPr>
            <w:tcW w:w="610" w:type="pct"/>
            <w:tcBorders>
              <w:top w:val="single" w:sz="4" w:space="0" w:color="000000"/>
              <w:left w:val="nil"/>
              <w:bottom w:val="single" w:sz="4" w:space="0" w:color="000000"/>
              <w:right w:val="nil"/>
            </w:tcBorders>
            <w:shd w:val="clear" w:color="auto" w:fill="auto"/>
            <w:noWrap/>
            <w:vAlign w:val="bottom"/>
            <w:hideMark/>
          </w:tcPr>
          <w:p w14:paraId="4030F030"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9,566</w:t>
            </w:r>
          </w:p>
        </w:tc>
        <w:tc>
          <w:tcPr>
            <w:tcW w:w="609" w:type="pct"/>
            <w:tcBorders>
              <w:top w:val="single" w:sz="4" w:space="0" w:color="000000"/>
              <w:left w:val="nil"/>
              <w:bottom w:val="single" w:sz="4" w:space="0" w:color="000000"/>
              <w:right w:val="nil"/>
            </w:tcBorders>
            <w:shd w:val="clear" w:color="auto" w:fill="E6E6E6"/>
            <w:noWrap/>
            <w:vAlign w:val="bottom"/>
            <w:hideMark/>
          </w:tcPr>
          <w:p w14:paraId="307B4565"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9,650</w:t>
            </w:r>
          </w:p>
        </w:tc>
        <w:tc>
          <w:tcPr>
            <w:tcW w:w="610" w:type="pct"/>
            <w:tcBorders>
              <w:top w:val="single" w:sz="4" w:space="0" w:color="000000"/>
              <w:left w:val="nil"/>
              <w:bottom w:val="single" w:sz="4" w:space="0" w:color="000000"/>
              <w:right w:val="nil"/>
            </w:tcBorders>
            <w:shd w:val="clear" w:color="auto" w:fill="auto"/>
            <w:noWrap/>
            <w:vAlign w:val="bottom"/>
            <w:hideMark/>
          </w:tcPr>
          <w:p w14:paraId="0421F303"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9,948</w:t>
            </w:r>
          </w:p>
        </w:tc>
        <w:tc>
          <w:tcPr>
            <w:tcW w:w="610" w:type="pct"/>
            <w:tcBorders>
              <w:top w:val="single" w:sz="4" w:space="0" w:color="000000"/>
              <w:left w:val="nil"/>
              <w:bottom w:val="single" w:sz="4" w:space="0" w:color="000000"/>
              <w:right w:val="nil"/>
            </w:tcBorders>
            <w:shd w:val="clear" w:color="auto" w:fill="auto"/>
            <w:noWrap/>
            <w:vAlign w:val="bottom"/>
            <w:hideMark/>
          </w:tcPr>
          <w:p w14:paraId="257459DD"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10,065</w:t>
            </w:r>
          </w:p>
        </w:tc>
        <w:tc>
          <w:tcPr>
            <w:tcW w:w="610" w:type="pct"/>
            <w:tcBorders>
              <w:top w:val="single" w:sz="4" w:space="0" w:color="000000"/>
              <w:left w:val="nil"/>
              <w:bottom w:val="single" w:sz="4" w:space="0" w:color="000000"/>
              <w:right w:val="nil"/>
            </w:tcBorders>
            <w:shd w:val="clear" w:color="auto" w:fill="auto"/>
            <w:noWrap/>
            <w:vAlign w:val="bottom"/>
            <w:hideMark/>
          </w:tcPr>
          <w:p w14:paraId="7BA8275B"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10,153</w:t>
            </w:r>
          </w:p>
        </w:tc>
      </w:tr>
      <w:tr w:rsidR="001C0F49" w:rsidRPr="005B372C" w14:paraId="2BC19EA9" w14:textId="77777777" w:rsidTr="00237A5C">
        <w:trPr>
          <w:trHeight w:val="204"/>
        </w:trPr>
        <w:tc>
          <w:tcPr>
            <w:tcW w:w="1951" w:type="pct"/>
            <w:tcBorders>
              <w:top w:val="nil"/>
              <w:left w:val="nil"/>
              <w:bottom w:val="nil"/>
              <w:right w:val="nil"/>
            </w:tcBorders>
            <w:shd w:val="clear" w:color="auto" w:fill="auto"/>
            <w:noWrap/>
            <w:vAlign w:val="bottom"/>
            <w:hideMark/>
          </w:tcPr>
          <w:p w14:paraId="3E294241"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4FDF96D9" w14:textId="77777777" w:rsidR="001C0F49" w:rsidRPr="005B372C" w:rsidRDefault="001C0F49" w:rsidP="00293BD0">
            <w:pPr>
              <w:spacing w:after="0" w:line="240" w:lineRule="auto"/>
              <w:jc w:val="right"/>
              <w:rPr>
                <w:rFonts w:ascii="Arial" w:hAnsi="Arial" w:cs="Arial"/>
                <w:b/>
                <w:bCs/>
                <w:color w:val="000000"/>
                <w:sz w:val="16"/>
                <w:szCs w:val="16"/>
              </w:rPr>
            </w:pPr>
          </w:p>
        </w:tc>
        <w:tc>
          <w:tcPr>
            <w:tcW w:w="609" w:type="pct"/>
            <w:tcBorders>
              <w:top w:val="nil"/>
              <w:left w:val="nil"/>
              <w:bottom w:val="nil"/>
              <w:right w:val="nil"/>
            </w:tcBorders>
            <w:shd w:val="clear" w:color="auto" w:fill="E6E6E6"/>
            <w:noWrap/>
            <w:vAlign w:val="bottom"/>
            <w:hideMark/>
          </w:tcPr>
          <w:p w14:paraId="4FAAD780"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681A2D14" w14:textId="77777777" w:rsidR="001C0F49" w:rsidRPr="005B372C" w:rsidRDefault="001C0F49" w:rsidP="00293BD0">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4F404177" w14:textId="77777777" w:rsidR="001C0F49" w:rsidRPr="005B372C" w:rsidRDefault="001C0F49" w:rsidP="00293BD0">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6F1C4CF7" w14:textId="77777777" w:rsidR="001C0F49" w:rsidRPr="005B372C" w:rsidRDefault="001C0F49" w:rsidP="00293BD0">
            <w:pPr>
              <w:spacing w:after="0" w:line="240" w:lineRule="auto"/>
              <w:jc w:val="right"/>
              <w:rPr>
                <w:rFonts w:ascii="Times New Roman" w:hAnsi="Times New Roman"/>
              </w:rPr>
            </w:pPr>
          </w:p>
        </w:tc>
      </w:tr>
      <w:tr w:rsidR="001C0F49" w:rsidRPr="005B372C" w14:paraId="69CC11A0" w14:textId="77777777" w:rsidTr="00237A5C">
        <w:trPr>
          <w:trHeight w:val="204"/>
        </w:trPr>
        <w:tc>
          <w:tcPr>
            <w:tcW w:w="1951" w:type="pct"/>
            <w:tcBorders>
              <w:top w:val="nil"/>
              <w:left w:val="nil"/>
              <w:bottom w:val="nil"/>
              <w:right w:val="nil"/>
            </w:tcBorders>
            <w:shd w:val="clear" w:color="auto" w:fill="auto"/>
            <w:noWrap/>
            <w:vAlign w:val="bottom"/>
            <w:hideMark/>
          </w:tcPr>
          <w:p w14:paraId="3DF087D8" w14:textId="77777777" w:rsidR="001C0F49" w:rsidRPr="005B372C" w:rsidRDefault="001C0F49" w:rsidP="00293BD0">
            <w:pPr>
              <w:spacing w:after="0" w:line="240" w:lineRule="auto"/>
              <w:ind w:left="113"/>
              <w:outlineLvl w:val="0"/>
              <w:rPr>
                <w:rFonts w:ascii="Arial" w:hAnsi="Arial" w:cs="Arial"/>
                <w:sz w:val="16"/>
                <w:szCs w:val="16"/>
              </w:rPr>
            </w:pPr>
            <w:r w:rsidRPr="005B372C">
              <w:rPr>
                <w:rFonts w:ascii="Arial" w:hAnsi="Arial" w:cs="Arial"/>
                <w:sz w:val="16"/>
                <w:szCs w:val="16"/>
              </w:rPr>
              <w:t>Principal payments on lease liability</w:t>
            </w:r>
          </w:p>
        </w:tc>
        <w:tc>
          <w:tcPr>
            <w:tcW w:w="610" w:type="pct"/>
            <w:tcBorders>
              <w:top w:val="nil"/>
              <w:left w:val="nil"/>
              <w:bottom w:val="nil"/>
              <w:right w:val="nil"/>
            </w:tcBorders>
            <w:shd w:val="clear" w:color="auto" w:fill="auto"/>
            <w:noWrap/>
            <w:vAlign w:val="bottom"/>
            <w:hideMark/>
          </w:tcPr>
          <w:p w14:paraId="4F984A20"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957</w:t>
            </w:r>
          </w:p>
        </w:tc>
        <w:tc>
          <w:tcPr>
            <w:tcW w:w="609" w:type="pct"/>
            <w:tcBorders>
              <w:top w:val="nil"/>
              <w:left w:val="nil"/>
              <w:bottom w:val="nil"/>
              <w:right w:val="nil"/>
            </w:tcBorders>
            <w:shd w:val="clear" w:color="auto" w:fill="E6E6E6"/>
            <w:noWrap/>
            <w:vAlign w:val="bottom"/>
            <w:hideMark/>
          </w:tcPr>
          <w:p w14:paraId="2060939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1,004</w:t>
            </w:r>
          </w:p>
        </w:tc>
        <w:tc>
          <w:tcPr>
            <w:tcW w:w="610" w:type="pct"/>
            <w:tcBorders>
              <w:top w:val="nil"/>
              <w:left w:val="nil"/>
              <w:bottom w:val="nil"/>
              <w:right w:val="nil"/>
            </w:tcBorders>
            <w:shd w:val="clear" w:color="auto" w:fill="auto"/>
            <w:noWrap/>
            <w:vAlign w:val="bottom"/>
            <w:hideMark/>
          </w:tcPr>
          <w:p w14:paraId="340B5CF4"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1,015</w:t>
            </w:r>
          </w:p>
        </w:tc>
        <w:tc>
          <w:tcPr>
            <w:tcW w:w="610" w:type="pct"/>
            <w:tcBorders>
              <w:top w:val="nil"/>
              <w:left w:val="nil"/>
              <w:bottom w:val="nil"/>
              <w:right w:val="nil"/>
            </w:tcBorders>
            <w:shd w:val="clear" w:color="auto" w:fill="auto"/>
            <w:noWrap/>
            <w:vAlign w:val="bottom"/>
            <w:hideMark/>
          </w:tcPr>
          <w:p w14:paraId="32F9C699"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1,116</w:t>
            </w:r>
          </w:p>
        </w:tc>
        <w:tc>
          <w:tcPr>
            <w:tcW w:w="610" w:type="pct"/>
            <w:tcBorders>
              <w:top w:val="nil"/>
              <w:left w:val="nil"/>
              <w:bottom w:val="nil"/>
              <w:right w:val="nil"/>
            </w:tcBorders>
            <w:shd w:val="clear" w:color="auto" w:fill="auto"/>
            <w:noWrap/>
            <w:vAlign w:val="bottom"/>
            <w:hideMark/>
          </w:tcPr>
          <w:p w14:paraId="334499C6"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1,125</w:t>
            </w:r>
          </w:p>
        </w:tc>
      </w:tr>
      <w:tr w:rsidR="001C0F49" w:rsidRPr="005B372C" w14:paraId="2DF8C1F3" w14:textId="77777777" w:rsidTr="00237A5C">
        <w:trPr>
          <w:trHeight w:val="204"/>
        </w:trPr>
        <w:tc>
          <w:tcPr>
            <w:tcW w:w="1951" w:type="pct"/>
            <w:tcBorders>
              <w:top w:val="nil"/>
              <w:left w:val="nil"/>
              <w:bottom w:val="nil"/>
              <w:right w:val="nil"/>
            </w:tcBorders>
            <w:shd w:val="clear" w:color="auto" w:fill="auto"/>
            <w:noWrap/>
            <w:vAlign w:val="bottom"/>
            <w:hideMark/>
          </w:tcPr>
          <w:p w14:paraId="54CD1904" w14:textId="77777777" w:rsidR="001C0F49" w:rsidRPr="005B372C" w:rsidRDefault="001C0F49" w:rsidP="00293BD0">
            <w:pPr>
              <w:spacing w:after="0" w:line="240" w:lineRule="auto"/>
              <w:rPr>
                <w:rFonts w:ascii="Arial" w:hAnsi="Arial" w:cs="Arial"/>
                <w:b/>
                <w:bCs/>
                <w:i/>
                <w:iCs/>
                <w:color w:val="000000"/>
                <w:sz w:val="16"/>
                <w:szCs w:val="16"/>
              </w:rPr>
            </w:pPr>
            <w:r w:rsidRPr="005B372C">
              <w:rPr>
                <w:rFonts w:ascii="Arial" w:hAnsi="Arial" w:cs="Arial"/>
                <w:b/>
                <w:bCs/>
                <w:i/>
                <w:iCs/>
                <w:color w:val="000000"/>
                <w:sz w:val="16"/>
                <w:szCs w:val="16"/>
              </w:rPr>
              <w:t>Total cash used</w:t>
            </w:r>
          </w:p>
        </w:tc>
        <w:tc>
          <w:tcPr>
            <w:tcW w:w="610" w:type="pct"/>
            <w:tcBorders>
              <w:top w:val="single" w:sz="4" w:space="0" w:color="000000"/>
              <w:left w:val="nil"/>
              <w:bottom w:val="single" w:sz="4" w:space="0" w:color="000000"/>
              <w:right w:val="nil"/>
            </w:tcBorders>
            <w:shd w:val="clear" w:color="auto" w:fill="auto"/>
            <w:noWrap/>
            <w:vAlign w:val="bottom"/>
            <w:hideMark/>
          </w:tcPr>
          <w:p w14:paraId="5B458BE3"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957</w:t>
            </w:r>
          </w:p>
        </w:tc>
        <w:tc>
          <w:tcPr>
            <w:tcW w:w="609" w:type="pct"/>
            <w:tcBorders>
              <w:top w:val="single" w:sz="4" w:space="0" w:color="000000"/>
              <w:left w:val="nil"/>
              <w:bottom w:val="single" w:sz="4" w:space="0" w:color="000000"/>
              <w:right w:val="nil"/>
            </w:tcBorders>
            <w:shd w:val="clear" w:color="auto" w:fill="E6E6E6"/>
            <w:noWrap/>
            <w:vAlign w:val="bottom"/>
            <w:hideMark/>
          </w:tcPr>
          <w:p w14:paraId="161470B7"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1,004</w:t>
            </w:r>
          </w:p>
        </w:tc>
        <w:tc>
          <w:tcPr>
            <w:tcW w:w="610" w:type="pct"/>
            <w:tcBorders>
              <w:top w:val="single" w:sz="4" w:space="0" w:color="000000"/>
              <w:left w:val="nil"/>
              <w:bottom w:val="single" w:sz="4" w:space="0" w:color="000000"/>
              <w:right w:val="nil"/>
            </w:tcBorders>
            <w:shd w:val="clear" w:color="auto" w:fill="auto"/>
            <w:noWrap/>
            <w:vAlign w:val="bottom"/>
            <w:hideMark/>
          </w:tcPr>
          <w:p w14:paraId="2934C984"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1,015</w:t>
            </w:r>
          </w:p>
        </w:tc>
        <w:tc>
          <w:tcPr>
            <w:tcW w:w="610" w:type="pct"/>
            <w:tcBorders>
              <w:top w:val="single" w:sz="4" w:space="0" w:color="000000"/>
              <w:left w:val="nil"/>
              <w:bottom w:val="single" w:sz="4" w:space="0" w:color="000000"/>
              <w:right w:val="nil"/>
            </w:tcBorders>
            <w:shd w:val="clear" w:color="auto" w:fill="auto"/>
            <w:noWrap/>
            <w:vAlign w:val="bottom"/>
            <w:hideMark/>
          </w:tcPr>
          <w:p w14:paraId="692386CC"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1,116</w:t>
            </w:r>
          </w:p>
        </w:tc>
        <w:tc>
          <w:tcPr>
            <w:tcW w:w="610" w:type="pct"/>
            <w:tcBorders>
              <w:top w:val="single" w:sz="4" w:space="0" w:color="000000"/>
              <w:left w:val="nil"/>
              <w:bottom w:val="single" w:sz="4" w:space="0" w:color="000000"/>
              <w:right w:val="nil"/>
            </w:tcBorders>
            <w:shd w:val="clear" w:color="auto" w:fill="auto"/>
            <w:noWrap/>
            <w:vAlign w:val="bottom"/>
            <w:hideMark/>
          </w:tcPr>
          <w:p w14:paraId="12F722A5" w14:textId="77777777" w:rsidR="001C0F49" w:rsidRPr="005B372C" w:rsidRDefault="001C0F49" w:rsidP="00293BD0">
            <w:pPr>
              <w:spacing w:after="0" w:line="240" w:lineRule="auto"/>
              <w:jc w:val="right"/>
              <w:rPr>
                <w:rFonts w:ascii="Arial" w:hAnsi="Arial" w:cs="Arial"/>
                <w:b/>
                <w:bCs/>
                <w:i/>
                <w:iCs/>
                <w:color w:val="000000"/>
                <w:sz w:val="16"/>
                <w:szCs w:val="16"/>
              </w:rPr>
            </w:pPr>
            <w:r w:rsidRPr="005B372C">
              <w:rPr>
                <w:rFonts w:ascii="Arial" w:hAnsi="Arial" w:cs="Arial"/>
                <w:b/>
                <w:bCs/>
                <w:i/>
                <w:iCs/>
                <w:color w:val="000000"/>
                <w:sz w:val="16"/>
                <w:szCs w:val="16"/>
              </w:rPr>
              <w:t>1,125</w:t>
            </w:r>
          </w:p>
        </w:tc>
      </w:tr>
      <w:tr w:rsidR="001C0F49" w:rsidRPr="005B372C" w14:paraId="55EA3ECC" w14:textId="77777777" w:rsidTr="00237A5C">
        <w:trPr>
          <w:trHeight w:val="204"/>
        </w:trPr>
        <w:tc>
          <w:tcPr>
            <w:tcW w:w="1951" w:type="pct"/>
            <w:tcBorders>
              <w:top w:val="nil"/>
              <w:left w:val="nil"/>
              <w:bottom w:val="nil"/>
              <w:right w:val="nil"/>
            </w:tcBorders>
            <w:shd w:val="clear" w:color="auto" w:fill="auto"/>
            <w:vAlign w:val="bottom"/>
            <w:hideMark/>
          </w:tcPr>
          <w:p w14:paraId="3B354EFC"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Net cash from/(used by) financing activities</w:t>
            </w:r>
          </w:p>
        </w:tc>
        <w:tc>
          <w:tcPr>
            <w:tcW w:w="610" w:type="pct"/>
            <w:tcBorders>
              <w:top w:val="nil"/>
              <w:left w:val="nil"/>
              <w:bottom w:val="single" w:sz="4" w:space="0" w:color="000000"/>
              <w:right w:val="nil"/>
            </w:tcBorders>
            <w:shd w:val="clear" w:color="auto" w:fill="auto"/>
            <w:noWrap/>
            <w:vAlign w:val="bottom"/>
            <w:hideMark/>
          </w:tcPr>
          <w:p w14:paraId="0723ECDF"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8,609</w:t>
            </w:r>
          </w:p>
        </w:tc>
        <w:tc>
          <w:tcPr>
            <w:tcW w:w="609" w:type="pct"/>
            <w:tcBorders>
              <w:top w:val="nil"/>
              <w:left w:val="nil"/>
              <w:bottom w:val="single" w:sz="4" w:space="0" w:color="000000"/>
              <w:right w:val="nil"/>
            </w:tcBorders>
            <w:shd w:val="clear" w:color="auto" w:fill="E6E6E6"/>
            <w:noWrap/>
            <w:vAlign w:val="bottom"/>
            <w:hideMark/>
          </w:tcPr>
          <w:p w14:paraId="0842D9E4"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8,646</w:t>
            </w:r>
          </w:p>
        </w:tc>
        <w:tc>
          <w:tcPr>
            <w:tcW w:w="610" w:type="pct"/>
            <w:tcBorders>
              <w:top w:val="nil"/>
              <w:left w:val="nil"/>
              <w:bottom w:val="single" w:sz="4" w:space="0" w:color="000000"/>
              <w:right w:val="nil"/>
            </w:tcBorders>
            <w:shd w:val="clear" w:color="auto" w:fill="auto"/>
            <w:noWrap/>
            <w:vAlign w:val="bottom"/>
            <w:hideMark/>
          </w:tcPr>
          <w:p w14:paraId="07ADC01F"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8,933</w:t>
            </w:r>
          </w:p>
        </w:tc>
        <w:tc>
          <w:tcPr>
            <w:tcW w:w="610" w:type="pct"/>
            <w:tcBorders>
              <w:top w:val="nil"/>
              <w:left w:val="nil"/>
              <w:bottom w:val="single" w:sz="4" w:space="0" w:color="000000"/>
              <w:right w:val="nil"/>
            </w:tcBorders>
            <w:shd w:val="clear" w:color="auto" w:fill="auto"/>
            <w:noWrap/>
            <w:vAlign w:val="bottom"/>
            <w:hideMark/>
          </w:tcPr>
          <w:p w14:paraId="2FB012E5"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8,949</w:t>
            </w:r>
          </w:p>
        </w:tc>
        <w:tc>
          <w:tcPr>
            <w:tcW w:w="610" w:type="pct"/>
            <w:tcBorders>
              <w:top w:val="nil"/>
              <w:left w:val="nil"/>
              <w:bottom w:val="single" w:sz="4" w:space="0" w:color="000000"/>
              <w:right w:val="nil"/>
            </w:tcBorders>
            <w:shd w:val="clear" w:color="auto" w:fill="auto"/>
            <w:noWrap/>
            <w:vAlign w:val="bottom"/>
            <w:hideMark/>
          </w:tcPr>
          <w:p w14:paraId="10D1A66C"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9,028</w:t>
            </w:r>
          </w:p>
        </w:tc>
      </w:tr>
      <w:tr w:rsidR="001C0F49" w:rsidRPr="005B372C" w14:paraId="4BB153E1" w14:textId="77777777" w:rsidTr="00237A5C">
        <w:trPr>
          <w:trHeight w:val="204"/>
        </w:trPr>
        <w:tc>
          <w:tcPr>
            <w:tcW w:w="1951" w:type="pct"/>
            <w:tcBorders>
              <w:top w:val="nil"/>
              <w:left w:val="nil"/>
              <w:bottom w:val="nil"/>
              <w:right w:val="nil"/>
            </w:tcBorders>
            <w:shd w:val="clear" w:color="auto" w:fill="auto"/>
            <w:vAlign w:val="bottom"/>
            <w:hideMark/>
          </w:tcPr>
          <w:p w14:paraId="1677EF7B"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Net increase/(decrease) in cash held</w:t>
            </w:r>
          </w:p>
        </w:tc>
        <w:tc>
          <w:tcPr>
            <w:tcW w:w="610" w:type="pct"/>
            <w:tcBorders>
              <w:top w:val="nil"/>
              <w:left w:val="nil"/>
              <w:bottom w:val="single" w:sz="4" w:space="0" w:color="000000"/>
              <w:right w:val="nil"/>
            </w:tcBorders>
            <w:shd w:val="clear" w:color="auto" w:fill="auto"/>
            <w:noWrap/>
            <w:vAlign w:val="bottom"/>
            <w:hideMark/>
          </w:tcPr>
          <w:p w14:paraId="122AED38"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(206)</w:t>
            </w:r>
          </w:p>
        </w:tc>
        <w:tc>
          <w:tcPr>
            <w:tcW w:w="609" w:type="pct"/>
            <w:tcBorders>
              <w:top w:val="nil"/>
              <w:left w:val="nil"/>
              <w:bottom w:val="single" w:sz="4" w:space="0" w:color="000000"/>
              <w:right w:val="nil"/>
            </w:tcBorders>
            <w:shd w:val="clear" w:color="auto" w:fill="E6E6E6"/>
            <w:noWrap/>
            <w:vAlign w:val="bottom"/>
            <w:hideMark/>
          </w:tcPr>
          <w:p w14:paraId="13DB4547"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1,018</w:t>
            </w:r>
          </w:p>
        </w:tc>
        <w:tc>
          <w:tcPr>
            <w:tcW w:w="610" w:type="pct"/>
            <w:tcBorders>
              <w:top w:val="nil"/>
              <w:left w:val="nil"/>
              <w:bottom w:val="single" w:sz="4" w:space="0" w:color="000000"/>
              <w:right w:val="nil"/>
            </w:tcBorders>
            <w:shd w:val="clear" w:color="auto" w:fill="auto"/>
            <w:noWrap/>
            <w:vAlign w:val="bottom"/>
            <w:hideMark/>
          </w:tcPr>
          <w:p w14:paraId="5DFD76A7"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w:t>
            </w:r>
          </w:p>
        </w:tc>
        <w:tc>
          <w:tcPr>
            <w:tcW w:w="610" w:type="pct"/>
            <w:tcBorders>
              <w:top w:val="nil"/>
              <w:left w:val="nil"/>
              <w:bottom w:val="single" w:sz="4" w:space="0" w:color="000000"/>
              <w:right w:val="nil"/>
            </w:tcBorders>
            <w:shd w:val="clear" w:color="auto" w:fill="auto"/>
            <w:noWrap/>
            <w:vAlign w:val="bottom"/>
            <w:hideMark/>
          </w:tcPr>
          <w:p w14:paraId="5FBDD7E8"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w:t>
            </w:r>
          </w:p>
        </w:tc>
        <w:tc>
          <w:tcPr>
            <w:tcW w:w="610" w:type="pct"/>
            <w:tcBorders>
              <w:top w:val="nil"/>
              <w:left w:val="nil"/>
              <w:bottom w:val="single" w:sz="4" w:space="0" w:color="000000"/>
              <w:right w:val="nil"/>
            </w:tcBorders>
            <w:shd w:val="clear" w:color="auto" w:fill="auto"/>
            <w:noWrap/>
            <w:vAlign w:val="bottom"/>
            <w:hideMark/>
          </w:tcPr>
          <w:p w14:paraId="1110C70F" w14:textId="77777777" w:rsidR="001C0F49" w:rsidRPr="005B372C" w:rsidRDefault="001C0F49" w:rsidP="00293BD0">
            <w:pPr>
              <w:spacing w:after="0" w:line="240" w:lineRule="auto"/>
              <w:jc w:val="right"/>
              <w:rPr>
                <w:rFonts w:ascii="Arial" w:hAnsi="Arial" w:cs="Arial"/>
                <w:b/>
                <w:bCs/>
                <w:color w:val="000000"/>
                <w:sz w:val="16"/>
                <w:szCs w:val="16"/>
              </w:rPr>
            </w:pPr>
            <w:r w:rsidRPr="005B372C">
              <w:rPr>
                <w:rFonts w:ascii="Arial" w:hAnsi="Arial" w:cs="Arial"/>
                <w:b/>
                <w:bCs/>
                <w:color w:val="000000"/>
                <w:sz w:val="16"/>
                <w:szCs w:val="16"/>
              </w:rPr>
              <w:t>-</w:t>
            </w:r>
          </w:p>
        </w:tc>
      </w:tr>
      <w:tr w:rsidR="001C0F49" w:rsidRPr="005B372C" w14:paraId="42473720" w14:textId="77777777" w:rsidTr="00237A5C">
        <w:trPr>
          <w:trHeight w:val="204"/>
        </w:trPr>
        <w:tc>
          <w:tcPr>
            <w:tcW w:w="1951" w:type="pct"/>
            <w:tcBorders>
              <w:top w:val="nil"/>
              <w:left w:val="nil"/>
              <w:bottom w:val="nil"/>
              <w:right w:val="nil"/>
            </w:tcBorders>
            <w:shd w:val="clear" w:color="auto" w:fill="auto"/>
            <w:vAlign w:val="bottom"/>
            <w:hideMark/>
          </w:tcPr>
          <w:p w14:paraId="6CEBB8E0" w14:textId="77777777" w:rsidR="001C0F49"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Cash and cash equivalents at the</w:t>
            </w:r>
          </w:p>
          <w:p w14:paraId="2A2056EC" w14:textId="77777777" w:rsidR="001C0F49" w:rsidRPr="005B372C" w:rsidRDefault="001C0F49" w:rsidP="00293BD0">
            <w:pPr>
              <w:spacing w:after="0" w:line="240" w:lineRule="auto"/>
              <w:ind w:left="113"/>
              <w:outlineLvl w:val="0"/>
              <w:rPr>
                <w:rFonts w:ascii="Arial" w:hAnsi="Arial" w:cs="Arial"/>
                <w:color w:val="000000"/>
                <w:sz w:val="16"/>
                <w:szCs w:val="16"/>
              </w:rPr>
            </w:pPr>
            <w:r w:rsidRPr="005B372C">
              <w:rPr>
                <w:rFonts w:ascii="Arial" w:hAnsi="Arial" w:cs="Arial"/>
                <w:color w:val="000000"/>
                <w:sz w:val="16"/>
                <w:szCs w:val="16"/>
              </w:rPr>
              <w:t>beginning of the reporting period</w:t>
            </w:r>
          </w:p>
        </w:tc>
        <w:tc>
          <w:tcPr>
            <w:tcW w:w="610" w:type="pct"/>
            <w:tcBorders>
              <w:top w:val="nil"/>
              <w:left w:val="nil"/>
              <w:bottom w:val="nil"/>
              <w:right w:val="nil"/>
            </w:tcBorders>
            <w:shd w:val="clear" w:color="auto" w:fill="auto"/>
            <w:noWrap/>
            <w:vAlign w:val="bottom"/>
            <w:hideMark/>
          </w:tcPr>
          <w:p w14:paraId="35B364CA"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8,605</w:t>
            </w:r>
          </w:p>
        </w:tc>
        <w:tc>
          <w:tcPr>
            <w:tcW w:w="609" w:type="pct"/>
            <w:tcBorders>
              <w:top w:val="nil"/>
              <w:left w:val="nil"/>
              <w:bottom w:val="nil"/>
              <w:right w:val="nil"/>
            </w:tcBorders>
            <w:shd w:val="clear" w:color="auto" w:fill="E6E6E6"/>
            <w:noWrap/>
            <w:vAlign w:val="bottom"/>
            <w:hideMark/>
          </w:tcPr>
          <w:p w14:paraId="3E2E770B"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8,399</w:t>
            </w:r>
          </w:p>
        </w:tc>
        <w:tc>
          <w:tcPr>
            <w:tcW w:w="610" w:type="pct"/>
            <w:tcBorders>
              <w:top w:val="nil"/>
              <w:left w:val="nil"/>
              <w:bottom w:val="nil"/>
              <w:right w:val="nil"/>
            </w:tcBorders>
            <w:shd w:val="clear" w:color="auto" w:fill="auto"/>
            <w:noWrap/>
            <w:vAlign w:val="bottom"/>
            <w:hideMark/>
          </w:tcPr>
          <w:p w14:paraId="1799BCC9"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9,417</w:t>
            </w:r>
          </w:p>
        </w:tc>
        <w:tc>
          <w:tcPr>
            <w:tcW w:w="610" w:type="pct"/>
            <w:tcBorders>
              <w:top w:val="nil"/>
              <w:left w:val="nil"/>
              <w:bottom w:val="nil"/>
              <w:right w:val="nil"/>
            </w:tcBorders>
            <w:shd w:val="clear" w:color="auto" w:fill="auto"/>
            <w:noWrap/>
            <w:vAlign w:val="bottom"/>
            <w:hideMark/>
          </w:tcPr>
          <w:p w14:paraId="7FEC320C"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9,417</w:t>
            </w:r>
          </w:p>
        </w:tc>
        <w:tc>
          <w:tcPr>
            <w:tcW w:w="610" w:type="pct"/>
            <w:tcBorders>
              <w:top w:val="nil"/>
              <w:left w:val="nil"/>
              <w:bottom w:val="nil"/>
              <w:right w:val="nil"/>
            </w:tcBorders>
            <w:shd w:val="clear" w:color="auto" w:fill="auto"/>
            <w:noWrap/>
            <w:vAlign w:val="bottom"/>
            <w:hideMark/>
          </w:tcPr>
          <w:p w14:paraId="2348FE0E" w14:textId="77777777" w:rsidR="001C0F49" w:rsidRPr="005B372C" w:rsidRDefault="001C0F49" w:rsidP="00293BD0">
            <w:pPr>
              <w:spacing w:after="0" w:line="240" w:lineRule="auto"/>
              <w:jc w:val="right"/>
              <w:rPr>
                <w:rFonts w:ascii="Arial" w:hAnsi="Arial" w:cs="Arial"/>
                <w:color w:val="000000"/>
                <w:sz w:val="16"/>
                <w:szCs w:val="16"/>
              </w:rPr>
            </w:pPr>
            <w:r w:rsidRPr="005B372C">
              <w:rPr>
                <w:rFonts w:ascii="Arial" w:hAnsi="Arial" w:cs="Arial"/>
                <w:color w:val="000000"/>
                <w:sz w:val="16"/>
                <w:szCs w:val="16"/>
              </w:rPr>
              <w:t>9,417</w:t>
            </w:r>
          </w:p>
        </w:tc>
      </w:tr>
      <w:tr w:rsidR="001C0F49" w:rsidRPr="005B372C" w14:paraId="14A72F96" w14:textId="77777777" w:rsidTr="00237A5C">
        <w:trPr>
          <w:trHeight w:val="204"/>
        </w:trPr>
        <w:tc>
          <w:tcPr>
            <w:tcW w:w="1951" w:type="pct"/>
            <w:tcBorders>
              <w:top w:val="nil"/>
              <w:left w:val="nil"/>
              <w:bottom w:val="single" w:sz="4" w:space="0" w:color="auto"/>
              <w:right w:val="nil"/>
            </w:tcBorders>
            <w:shd w:val="clear" w:color="auto" w:fill="auto"/>
            <w:vAlign w:val="bottom"/>
            <w:hideMark/>
          </w:tcPr>
          <w:p w14:paraId="411AB0E0" w14:textId="77777777" w:rsidR="001C0F49" w:rsidRPr="005B372C" w:rsidRDefault="001C0F49" w:rsidP="00293BD0">
            <w:pPr>
              <w:spacing w:after="0" w:line="240" w:lineRule="auto"/>
              <w:rPr>
                <w:rFonts w:ascii="Arial" w:hAnsi="Arial" w:cs="Arial"/>
                <w:b/>
                <w:bCs/>
                <w:color w:val="000000"/>
                <w:sz w:val="16"/>
                <w:szCs w:val="16"/>
              </w:rPr>
            </w:pPr>
            <w:r w:rsidRPr="005B372C">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5B372C">
              <w:rPr>
                <w:rFonts w:ascii="Arial" w:hAnsi="Arial" w:cs="Arial"/>
                <w:b/>
                <w:bCs/>
                <w:color w:val="000000"/>
                <w:sz w:val="16"/>
                <w:szCs w:val="16"/>
              </w:rPr>
              <w:t>the end of the reporting period</w:t>
            </w:r>
          </w:p>
        </w:tc>
        <w:tc>
          <w:tcPr>
            <w:tcW w:w="610" w:type="pct"/>
            <w:tcBorders>
              <w:top w:val="single" w:sz="4" w:space="0" w:color="000000"/>
              <w:left w:val="nil"/>
              <w:bottom w:val="single" w:sz="4" w:space="0" w:color="auto"/>
              <w:right w:val="nil"/>
            </w:tcBorders>
            <w:shd w:val="clear" w:color="auto" w:fill="auto"/>
            <w:noWrap/>
            <w:vAlign w:val="bottom"/>
            <w:hideMark/>
          </w:tcPr>
          <w:p w14:paraId="38004A95" w14:textId="77777777" w:rsidR="001C0F49" w:rsidRPr="00237A5C" w:rsidRDefault="001C0F49" w:rsidP="00293BD0">
            <w:pPr>
              <w:spacing w:after="0" w:line="240" w:lineRule="auto"/>
              <w:jc w:val="right"/>
              <w:rPr>
                <w:rFonts w:ascii="Arial" w:hAnsi="Arial" w:cs="Arial"/>
                <w:b/>
                <w:color w:val="000000"/>
                <w:sz w:val="16"/>
                <w:szCs w:val="16"/>
              </w:rPr>
            </w:pPr>
            <w:r w:rsidRPr="00237A5C">
              <w:rPr>
                <w:rFonts w:ascii="Arial" w:hAnsi="Arial" w:cs="Arial"/>
                <w:b/>
                <w:color w:val="000000"/>
                <w:sz w:val="16"/>
                <w:szCs w:val="16"/>
              </w:rPr>
              <w:t>8,399</w:t>
            </w:r>
          </w:p>
        </w:tc>
        <w:tc>
          <w:tcPr>
            <w:tcW w:w="609" w:type="pct"/>
            <w:tcBorders>
              <w:top w:val="single" w:sz="4" w:space="0" w:color="000000"/>
              <w:left w:val="nil"/>
              <w:bottom w:val="single" w:sz="4" w:space="0" w:color="auto"/>
              <w:right w:val="nil"/>
            </w:tcBorders>
            <w:shd w:val="clear" w:color="auto" w:fill="E6E6E6"/>
            <w:noWrap/>
            <w:vAlign w:val="bottom"/>
            <w:hideMark/>
          </w:tcPr>
          <w:p w14:paraId="7E39FB5C" w14:textId="77777777" w:rsidR="001C0F49" w:rsidRPr="00237A5C" w:rsidRDefault="001C0F49" w:rsidP="00293BD0">
            <w:pPr>
              <w:spacing w:after="0" w:line="240" w:lineRule="auto"/>
              <w:jc w:val="right"/>
              <w:rPr>
                <w:rFonts w:ascii="Arial" w:hAnsi="Arial" w:cs="Arial"/>
                <w:b/>
                <w:color w:val="000000"/>
                <w:sz w:val="16"/>
                <w:szCs w:val="16"/>
              </w:rPr>
            </w:pPr>
            <w:r w:rsidRPr="00237A5C">
              <w:rPr>
                <w:rFonts w:ascii="Arial" w:hAnsi="Arial" w:cs="Arial"/>
                <w:b/>
                <w:color w:val="000000"/>
                <w:sz w:val="16"/>
                <w:szCs w:val="16"/>
              </w:rPr>
              <w:t>9,417</w:t>
            </w:r>
          </w:p>
        </w:tc>
        <w:tc>
          <w:tcPr>
            <w:tcW w:w="610" w:type="pct"/>
            <w:tcBorders>
              <w:top w:val="single" w:sz="4" w:space="0" w:color="000000"/>
              <w:left w:val="nil"/>
              <w:bottom w:val="single" w:sz="4" w:space="0" w:color="auto"/>
              <w:right w:val="nil"/>
            </w:tcBorders>
            <w:shd w:val="clear" w:color="auto" w:fill="auto"/>
            <w:noWrap/>
            <w:vAlign w:val="bottom"/>
            <w:hideMark/>
          </w:tcPr>
          <w:p w14:paraId="116CF255" w14:textId="77777777" w:rsidR="001C0F49" w:rsidRPr="00237A5C" w:rsidRDefault="001C0F49" w:rsidP="00293BD0">
            <w:pPr>
              <w:spacing w:after="0" w:line="240" w:lineRule="auto"/>
              <w:jc w:val="right"/>
              <w:rPr>
                <w:rFonts w:ascii="Arial" w:hAnsi="Arial" w:cs="Arial"/>
                <w:b/>
                <w:color w:val="000000"/>
                <w:sz w:val="16"/>
                <w:szCs w:val="16"/>
              </w:rPr>
            </w:pPr>
            <w:r w:rsidRPr="00237A5C">
              <w:rPr>
                <w:rFonts w:ascii="Arial" w:hAnsi="Arial" w:cs="Arial"/>
                <w:b/>
                <w:color w:val="000000"/>
                <w:sz w:val="16"/>
                <w:szCs w:val="16"/>
              </w:rPr>
              <w:t>9,417</w:t>
            </w:r>
          </w:p>
        </w:tc>
        <w:tc>
          <w:tcPr>
            <w:tcW w:w="610" w:type="pct"/>
            <w:tcBorders>
              <w:top w:val="single" w:sz="4" w:space="0" w:color="000000"/>
              <w:left w:val="nil"/>
              <w:bottom w:val="single" w:sz="4" w:space="0" w:color="auto"/>
              <w:right w:val="nil"/>
            </w:tcBorders>
            <w:shd w:val="clear" w:color="auto" w:fill="auto"/>
            <w:noWrap/>
            <w:vAlign w:val="bottom"/>
            <w:hideMark/>
          </w:tcPr>
          <w:p w14:paraId="1B996EBD" w14:textId="77777777" w:rsidR="001C0F49" w:rsidRPr="00237A5C" w:rsidRDefault="001C0F49" w:rsidP="00293BD0">
            <w:pPr>
              <w:spacing w:after="0" w:line="240" w:lineRule="auto"/>
              <w:jc w:val="right"/>
              <w:rPr>
                <w:rFonts w:ascii="Arial" w:hAnsi="Arial" w:cs="Arial"/>
                <w:b/>
                <w:color w:val="000000"/>
                <w:sz w:val="16"/>
                <w:szCs w:val="16"/>
              </w:rPr>
            </w:pPr>
            <w:r w:rsidRPr="00237A5C">
              <w:rPr>
                <w:rFonts w:ascii="Arial" w:hAnsi="Arial" w:cs="Arial"/>
                <w:b/>
                <w:color w:val="000000"/>
                <w:sz w:val="16"/>
                <w:szCs w:val="16"/>
              </w:rPr>
              <w:t>9,417</w:t>
            </w:r>
          </w:p>
        </w:tc>
        <w:tc>
          <w:tcPr>
            <w:tcW w:w="610" w:type="pct"/>
            <w:tcBorders>
              <w:top w:val="single" w:sz="4" w:space="0" w:color="000000"/>
              <w:left w:val="nil"/>
              <w:bottom w:val="single" w:sz="4" w:space="0" w:color="auto"/>
              <w:right w:val="nil"/>
            </w:tcBorders>
            <w:shd w:val="clear" w:color="auto" w:fill="auto"/>
            <w:noWrap/>
            <w:vAlign w:val="bottom"/>
            <w:hideMark/>
          </w:tcPr>
          <w:p w14:paraId="683A038D" w14:textId="77777777" w:rsidR="001C0F49" w:rsidRPr="00237A5C" w:rsidRDefault="001C0F49" w:rsidP="00293BD0">
            <w:pPr>
              <w:spacing w:after="0" w:line="240" w:lineRule="auto"/>
              <w:jc w:val="right"/>
              <w:rPr>
                <w:rFonts w:ascii="Arial" w:hAnsi="Arial" w:cs="Arial"/>
                <w:b/>
                <w:color w:val="000000"/>
                <w:sz w:val="16"/>
                <w:szCs w:val="16"/>
              </w:rPr>
            </w:pPr>
            <w:r w:rsidRPr="00237A5C">
              <w:rPr>
                <w:rFonts w:ascii="Arial" w:hAnsi="Arial" w:cs="Arial"/>
                <w:b/>
                <w:color w:val="000000"/>
                <w:sz w:val="16"/>
                <w:szCs w:val="16"/>
              </w:rPr>
              <w:t>9,417</w:t>
            </w:r>
          </w:p>
        </w:tc>
      </w:tr>
    </w:tbl>
    <w:p w14:paraId="6CD94E87" w14:textId="739CA98C" w:rsidR="001C0F49" w:rsidRPr="00152B2B" w:rsidRDefault="001C0F49" w:rsidP="00046C02">
      <w:pPr>
        <w:pStyle w:val="TableGraphic"/>
        <w:spacing w:before="60"/>
        <w:ind w:right="0"/>
      </w:pPr>
      <w:r w:rsidRPr="00B63C9D">
        <w:rPr>
          <w:rFonts w:ascii="Arial" w:hAnsi="Arial" w:cs="Arial"/>
          <w:color w:val="000000"/>
          <w:sz w:val="16"/>
          <w:szCs w:val="16"/>
        </w:rPr>
        <w:t>Prepared on Australian Accounting Standards basis</w:t>
      </w:r>
      <w:r w:rsidR="0077653A">
        <w:rPr>
          <w:rFonts w:ascii="Arial" w:hAnsi="Arial" w:cs="Arial"/>
          <w:color w:val="000000"/>
          <w:sz w:val="16"/>
          <w:szCs w:val="16"/>
        </w:rPr>
        <w:t>.</w:t>
      </w:r>
    </w:p>
    <w:p w14:paraId="7A3085E0" w14:textId="77777777" w:rsidR="001C0F49" w:rsidRPr="00132F9E" w:rsidRDefault="001C0F49" w:rsidP="001C0F49">
      <w:pPr>
        <w:pStyle w:val="TableHeadingcontinued"/>
        <w:rPr>
          <w:rFonts w:ascii="Arial" w:hAnsi="Arial" w:cs="Arial"/>
          <w:sz w:val="16"/>
          <w:szCs w:val="16"/>
        </w:rPr>
      </w:pPr>
      <w:r>
        <w:br w:type="page"/>
      </w:r>
    </w:p>
    <w:p w14:paraId="328CD504" w14:textId="77777777" w:rsidR="001C0F49" w:rsidRPr="00A00283" w:rsidRDefault="001C0F49" w:rsidP="001C0F49">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71"/>
        <w:gridCol w:w="933"/>
        <w:gridCol w:w="901"/>
        <w:gridCol w:w="902"/>
        <w:gridCol w:w="902"/>
        <w:gridCol w:w="901"/>
      </w:tblGrid>
      <w:tr w:rsidR="001C0F49" w:rsidRPr="005B372C" w14:paraId="19EFA936" w14:textId="77777777" w:rsidTr="00237A5C">
        <w:trPr>
          <w:trHeight w:val="800"/>
        </w:trPr>
        <w:tc>
          <w:tcPr>
            <w:tcW w:w="2056" w:type="pct"/>
            <w:tcBorders>
              <w:top w:val="single" w:sz="4" w:space="0" w:color="auto"/>
              <w:left w:val="nil"/>
              <w:bottom w:val="nil"/>
              <w:right w:val="nil"/>
            </w:tcBorders>
            <w:shd w:val="clear" w:color="auto" w:fill="auto"/>
            <w:noWrap/>
            <w:hideMark/>
          </w:tcPr>
          <w:p w14:paraId="5FD4D0FE" w14:textId="77777777" w:rsidR="001C0F49" w:rsidRPr="005B372C" w:rsidRDefault="001C0F49" w:rsidP="00293BD0">
            <w:pPr>
              <w:spacing w:after="0" w:line="240" w:lineRule="auto"/>
              <w:rPr>
                <w:rFonts w:ascii="Arial" w:hAnsi="Arial" w:cs="Arial"/>
                <w:b/>
                <w:bCs/>
                <w:sz w:val="16"/>
                <w:szCs w:val="16"/>
              </w:rPr>
            </w:pPr>
            <w:r w:rsidRPr="005B372C">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hideMark/>
          </w:tcPr>
          <w:p w14:paraId="0262989D"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2021-22 Estimated actual</w:t>
            </w:r>
            <w:r w:rsidRPr="005B372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hideMark/>
          </w:tcPr>
          <w:p w14:paraId="1B856793"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2022-23</w:t>
            </w:r>
            <w:r w:rsidRPr="005B372C">
              <w:rPr>
                <w:rFonts w:ascii="Arial" w:hAnsi="Arial" w:cs="Arial"/>
                <w:sz w:val="16"/>
                <w:szCs w:val="16"/>
              </w:rPr>
              <w:br/>
              <w:t>Budget</w:t>
            </w:r>
            <w:r w:rsidRPr="005B372C">
              <w:rPr>
                <w:rFonts w:ascii="Arial" w:hAnsi="Arial" w:cs="Arial"/>
                <w:sz w:val="16"/>
                <w:szCs w:val="16"/>
              </w:rPr>
              <w:br/>
            </w:r>
            <w:r w:rsidRPr="005B372C">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hideMark/>
          </w:tcPr>
          <w:p w14:paraId="67E33025"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2023-24 Forward estimate</w:t>
            </w:r>
            <w:r w:rsidRPr="005B372C">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hideMark/>
          </w:tcPr>
          <w:p w14:paraId="11BADFB3"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2024-25 Forward estimate</w:t>
            </w:r>
            <w:r w:rsidRPr="005B372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hideMark/>
          </w:tcPr>
          <w:p w14:paraId="49248ADA"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2025-26</w:t>
            </w:r>
            <w:r w:rsidRPr="005B372C">
              <w:rPr>
                <w:rFonts w:ascii="Arial" w:hAnsi="Arial" w:cs="Arial"/>
                <w:sz w:val="16"/>
                <w:szCs w:val="16"/>
              </w:rPr>
              <w:br/>
              <w:t>Forward estimate</w:t>
            </w:r>
            <w:r w:rsidRPr="005B372C">
              <w:rPr>
                <w:rFonts w:ascii="Arial" w:hAnsi="Arial" w:cs="Arial"/>
                <w:sz w:val="16"/>
                <w:szCs w:val="16"/>
              </w:rPr>
              <w:br/>
              <w:t>$'000</w:t>
            </w:r>
          </w:p>
        </w:tc>
      </w:tr>
      <w:tr w:rsidR="001C0F49" w:rsidRPr="005B372C" w14:paraId="68B78F1D" w14:textId="77777777" w:rsidTr="00237A5C">
        <w:trPr>
          <w:trHeight w:val="228"/>
        </w:trPr>
        <w:tc>
          <w:tcPr>
            <w:tcW w:w="2056" w:type="pct"/>
            <w:tcBorders>
              <w:top w:val="nil"/>
              <w:left w:val="nil"/>
              <w:bottom w:val="nil"/>
              <w:right w:val="nil"/>
            </w:tcBorders>
            <w:shd w:val="clear" w:color="auto" w:fill="auto"/>
            <w:noWrap/>
            <w:vAlign w:val="bottom"/>
            <w:hideMark/>
          </w:tcPr>
          <w:p w14:paraId="1A3B3232" w14:textId="77777777" w:rsidR="001C0F49" w:rsidRPr="005B372C" w:rsidRDefault="001C0F49" w:rsidP="00293BD0">
            <w:pPr>
              <w:spacing w:after="0" w:line="240" w:lineRule="auto"/>
              <w:rPr>
                <w:rFonts w:ascii="Arial" w:hAnsi="Arial" w:cs="Arial"/>
                <w:b/>
                <w:bCs/>
                <w:sz w:val="16"/>
                <w:szCs w:val="16"/>
              </w:rPr>
            </w:pPr>
            <w:r w:rsidRPr="005B372C">
              <w:rPr>
                <w:rFonts w:ascii="Arial" w:hAnsi="Arial" w:cs="Arial"/>
                <w:b/>
                <w:bCs/>
                <w:sz w:val="16"/>
                <w:szCs w:val="16"/>
              </w:rPr>
              <w:t>NEW CAPITAL APPROPRIATIONS</w:t>
            </w:r>
          </w:p>
        </w:tc>
        <w:tc>
          <w:tcPr>
            <w:tcW w:w="605" w:type="pct"/>
            <w:tcBorders>
              <w:top w:val="nil"/>
              <w:left w:val="nil"/>
              <w:bottom w:val="nil"/>
              <w:right w:val="nil"/>
            </w:tcBorders>
            <w:shd w:val="clear" w:color="auto" w:fill="auto"/>
            <w:noWrap/>
            <w:vAlign w:val="center"/>
            <w:hideMark/>
          </w:tcPr>
          <w:p w14:paraId="6C0156C4" w14:textId="77777777" w:rsidR="001C0F49" w:rsidRPr="005B372C" w:rsidRDefault="001C0F49" w:rsidP="00293BD0">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center"/>
            <w:hideMark/>
          </w:tcPr>
          <w:p w14:paraId="0A6A9CA9" w14:textId="77777777" w:rsidR="001C0F49" w:rsidRPr="005B372C" w:rsidRDefault="001C0F49" w:rsidP="00293BD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center"/>
            <w:hideMark/>
          </w:tcPr>
          <w:p w14:paraId="3708B1D2" w14:textId="77777777" w:rsidR="001C0F49" w:rsidRPr="005B372C" w:rsidRDefault="001C0F49" w:rsidP="00293BD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center"/>
            <w:hideMark/>
          </w:tcPr>
          <w:p w14:paraId="639AA87E" w14:textId="77777777" w:rsidR="001C0F49" w:rsidRPr="005B372C" w:rsidRDefault="001C0F49" w:rsidP="00293BD0">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center"/>
            <w:hideMark/>
          </w:tcPr>
          <w:p w14:paraId="3F3ED67F" w14:textId="77777777" w:rsidR="001C0F49" w:rsidRPr="005B372C" w:rsidRDefault="001C0F49" w:rsidP="00293BD0">
            <w:pPr>
              <w:spacing w:after="0" w:line="240" w:lineRule="auto"/>
              <w:jc w:val="right"/>
              <w:rPr>
                <w:rFonts w:ascii="Times New Roman" w:hAnsi="Times New Roman"/>
              </w:rPr>
            </w:pPr>
          </w:p>
        </w:tc>
      </w:tr>
      <w:tr w:rsidR="001C0F49" w:rsidRPr="005B372C" w14:paraId="2CE3C76B" w14:textId="77777777" w:rsidTr="00237A5C">
        <w:trPr>
          <w:trHeight w:val="228"/>
        </w:trPr>
        <w:tc>
          <w:tcPr>
            <w:tcW w:w="2056" w:type="pct"/>
            <w:tcBorders>
              <w:top w:val="nil"/>
              <w:left w:val="nil"/>
              <w:bottom w:val="nil"/>
              <w:right w:val="nil"/>
            </w:tcBorders>
            <w:shd w:val="clear" w:color="auto" w:fill="auto"/>
            <w:noWrap/>
            <w:vAlign w:val="bottom"/>
            <w:hideMark/>
          </w:tcPr>
          <w:p w14:paraId="64FA4897" w14:textId="77777777" w:rsidR="001C0F49" w:rsidRPr="005B372C" w:rsidRDefault="001C0F49" w:rsidP="00293BD0">
            <w:pPr>
              <w:spacing w:after="0" w:line="240" w:lineRule="auto"/>
              <w:ind w:left="113"/>
              <w:rPr>
                <w:rFonts w:ascii="Arial" w:hAnsi="Arial" w:cs="Arial"/>
                <w:sz w:val="16"/>
                <w:szCs w:val="16"/>
              </w:rPr>
            </w:pPr>
            <w:r w:rsidRPr="005B372C">
              <w:rPr>
                <w:rFonts w:ascii="Arial" w:hAnsi="Arial" w:cs="Arial"/>
                <w:sz w:val="16"/>
                <w:szCs w:val="16"/>
              </w:rPr>
              <w:t>Equity injections - Bill 2</w:t>
            </w:r>
          </w:p>
        </w:tc>
        <w:tc>
          <w:tcPr>
            <w:tcW w:w="605" w:type="pct"/>
            <w:tcBorders>
              <w:top w:val="nil"/>
              <w:left w:val="nil"/>
              <w:bottom w:val="nil"/>
              <w:right w:val="nil"/>
            </w:tcBorders>
            <w:shd w:val="clear" w:color="auto" w:fill="auto"/>
            <w:noWrap/>
            <w:vAlign w:val="bottom"/>
            <w:hideMark/>
          </w:tcPr>
          <w:p w14:paraId="70BFA8C3"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9,566</w:t>
            </w:r>
          </w:p>
        </w:tc>
        <w:tc>
          <w:tcPr>
            <w:tcW w:w="584" w:type="pct"/>
            <w:tcBorders>
              <w:top w:val="nil"/>
              <w:left w:val="nil"/>
              <w:bottom w:val="nil"/>
              <w:right w:val="nil"/>
            </w:tcBorders>
            <w:shd w:val="clear" w:color="auto" w:fill="E6E6E6"/>
            <w:noWrap/>
            <w:vAlign w:val="bottom"/>
            <w:hideMark/>
          </w:tcPr>
          <w:p w14:paraId="03BA2DDD"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9,650</w:t>
            </w:r>
          </w:p>
        </w:tc>
        <w:tc>
          <w:tcPr>
            <w:tcW w:w="585" w:type="pct"/>
            <w:tcBorders>
              <w:top w:val="nil"/>
              <w:left w:val="nil"/>
              <w:bottom w:val="nil"/>
              <w:right w:val="nil"/>
            </w:tcBorders>
            <w:shd w:val="clear" w:color="auto" w:fill="auto"/>
            <w:noWrap/>
            <w:vAlign w:val="bottom"/>
            <w:hideMark/>
          </w:tcPr>
          <w:p w14:paraId="187E35DA"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9,948</w:t>
            </w:r>
          </w:p>
        </w:tc>
        <w:tc>
          <w:tcPr>
            <w:tcW w:w="585" w:type="pct"/>
            <w:tcBorders>
              <w:top w:val="nil"/>
              <w:left w:val="nil"/>
              <w:bottom w:val="nil"/>
              <w:right w:val="nil"/>
            </w:tcBorders>
            <w:shd w:val="clear" w:color="auto" w:fill="auto"/>
            <w:noWrap/>
            <w:vAlign w:val="bottom"/>
            <w:hideMark/>
          </w:tcPr>
          <w:p w14:paraId="3CE4B95F"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10,065</w:t>
            </w:r>
          </w:p>
        </w:tc>
        <w:tc>
          <w:tcPr>
            <w:tcW w:w="584" w:type="pct"/>
            <w:tcBorders>
              <w:top w:val="nil"/>
              <w:left w:val="nil"/>
              <w:bottom w:val="nil"/>
              <w:right w:val="nil"/>
            </w:tcBorders>
            <w:shd w:val="clear" w:color="auto" w:fill="auto"/>
            <w:noWrap/>
            <w:vAlign w:val="bottom"/>
            <w:hideMark/>
          </w:tcPr>
          <w:p w14:paraId="2DA84ECD"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10,153</w:t>
            </w:r>
          </w:p>
        </w:tc>
      </w:tr>
      <w:tr w:rsidR="001C0F49" w:rsidRPr="005B372C" w14:paraId="1D7162BA" w14:textId="77777777" w:rsidTr="00237A5C">
        <w:trPr>
          <w:trHeight w:val="228"/>
        </w:trPr>
        <w:tc>
          <w:tcPr>
            <w:tcW w:w="2056" w:type="pct"/>
            <w:tcBorders>
              <w:top w:val="nil"/>
              <w:left w:val="nil"/>
              <w:bottom w:val="nil"/>
              <w:right w:val="nil"/>
            </w:tcBorders>
            <w:shd w:val="clear" w:color="auto" w:fill="auto"/>
            <w:noWrap/>
            <w:vAlign w:val="bottom"/>
            <w:hideMark/>
          </w:tcPr>
          <w:p w14:paraId="39662F82" w14:textId="77777777" w:rsidR="001C0F49" w:rsidRPr="005B372C" w:rsidRDefault="001C0F49" w:rsidP="00293BD0">
            <w:pPr>
              <w:spacing w:after="0" w:line="240" w:lineRule="auto"/>
              <w:rPr>
                <w:rFonts w:ascii="Arial" w:hAnsi="Arial" w:cs="Arial"/>
                <w:b/>
                <w:bCs/>
                <w:sz w:val="16"/>
                <w:szCs w:val="16"/>
              </w:rPr>
            </w:pPr>
            <w:r w:rsidRPr="005B372C">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20396DB0"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9,566</w:t>
            </w:r>
          </w:p>
        </w:tc>
        <w:tc>
          <w:tcPr>
            <w:tcW w:w="584" w:type="pct"/>
            <w:tcBorders>
              <w:top w:val="single" w:sz="4" w:space="0" w:color="auto"/>
              <w:left w:val="nil"/>
              <w:bottom w:val="single" w:sz="4" w:space="0" w:color="auto"/>
              <w:right w:val="nil"/>
            </w:tcBorders>
            <w:shd w:val="clear" w:color="auto" w:fill="E6E6E6"/>
            <w:noWrap/>
            <w:vAlign w:val="bottom"/>
            <w:hideMark/>
          </w:tcPr>
          <w:p w14:paraId="5631BC26"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9,650</w:t>
            </w:r>
          </w:p>
        </w:tc>
        <w:tc>
          <w:tcPr>
            <w:tcW w:w="585" w:type="pct"/>
            <w:tcBorders>
              <w:top w:val="single" w:sz="4" w:space="0" w:color="auto"/>
              <w:left w:val="nil"/>
              <w:bottom w:val="single" w:sz="4" w:space="0" w:color="auto"/>
              <w:right w:val="nil"/>
            </w:tcBorders>
            <w:shd w:val="clear" w:color="auto" w:fill="auto"/>
            <w:noWrap/>
            <w:vAlign w:val="bottom"/>
            <w:hideMark/>
          </w:tcPr>
          <w:p w14:paraId="4D0BD505"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9,948</w:t>
            </w:r>
          </w:p>
        </w:tc>
        <w:tc>
          <w:tcPr>
            <w:tcW w:w="585" w:type="pct"/>
            <w:tcBorders>
              <w:top w:val="single" w:sz="4" w:space="0" w:color="auto"/>
              <w:left w:val="nil"/>
              <w:bottom w:val="single" w:sz="4" w:space="0" w:color="auto"/>
              <w:right w:val="nil"/>
            </w:tcBorders>
            <w:shd w:val="clear" w:color="auto" w:fill="auto"/>
            <w:noWrap/>
            <w:vAlign w:val="bottom"/>
            <w:hideMark/>
          </w:tcPr>
          <w:p w14:paraId="59F80B23"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10,065</w:t>
            </w:r>
          </w:p>
        </w:tc>
        <w:tc>
          <w:tcPr>
            <w:tcW w:w="584" w:type="pct"/>
            <w:tcBorders>
              <w:top w:val="single" w:sz="4" w:space="0" w:color="auto"/>
              <w:left w:val="nil"/>
              <w:bottom w:val="single" w:sz="4" w:space="0" w:color="auto"/>
              <w:right w:val="nil"/>
            </w:tcBorders>
            <w:shd w:val="clear" w:color="auto" w:fill="auto"/>
            <w:noWrap/>
            <w:vAlign w:val="bottom"/>
            <w:hideMark/>
          </w:tcPr>
          <w:p w14:paraId="1BD03441"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10,153</w:t>
            </w:r>
          </w:p>
        </w:tc>
      </w:tr>
      <w:tr w:rsidR="001C0F49" w:rsidRPr="005B372C" w14:paraId="5F2E4A00" w14:textId="77777777" w:rsidTr="00237A5C">
        <w:trPr>
          <w:trHeight w:val="228"/>
        </w:trPr>
        <w:tc>
          <w:tcPr>
            <w:tcW w:w="2056" w:type="pct"/>
            <w:tcBorders>
              <w:top w:val="nil"/>
              <w:left w:val="nil"/>
              <w:bottom w:val="nil"/>
              <w:right w:val="nil"/>
            </w:tcBorders>
            <w:shd w:val="clear" w:color="auto" w:fill="auto"/>
            <w:noWrap/>
            <w:vAlign w:val="bottom"/>
            <w:hideMark/>
          </w:tcPr>
          <w:p w14:paraId="21E54D7E" w14:textId="77777777" w:rsidR="001C0F49" w:rsidRPr="00B32140" w:rsidRDefault="001C0F49" w:rsidP="00293BD0">
            <w:pPr>
              <w:spacing w:after="0" w:line="240" w:lineRule="auto"/>
              <w:rPr>
                <w:rFonts w:ascii="Arial" w:hAnsi="Arial" w:cs="Arial"/>
                <w:b/>
                <w:bCs/>
                <w:iCs/>
                <w:sz w:val="16"/>
                <w:szCs w:val="16"/>
              </w:rPr>
            </w:pPr>
            <w:r w:rsidRPr="00B32140">
              <w:rPr>
                <w:rFonts w:ascii="Arial" w:hAnsi="Arial" w:cs="Arial"/>
                <w:b/>
                <w:bCs/>
                <w:iCs/>
                <w:sz w:val="16"/>
                <w:szCs w:val="16"/>
              </w:rPr>
              <w:t>Provided for:</w:t>
            </w:r>
          </w:p>
        </w:tc>
        <w:tc>
          <w:tcPr>
            <w:tcW w:w="605" w:type="pct"/>
            <w:tcBorders>
              <w:top w:val="nil"/>
              <w:left w:val="nil"/>
              <w:bottom w:val="nil"/>
              <w:right w:val="nil"/>
            </w:tcBorders>
            <w:shd w:val="clear" w:color="auto" w:fill="auto"/>
            <w:noWrap/>
            <w:vAlign w:val="bottom"/>
            <w:hideMark/>
          </w:tcPr>
          <w:p w14:paraId="74DA9F08" w14:textId="77777777" w:rsidR="001C0F49" w:rsidRPr="00B32140" w:rsidRDefault="001C0F49" w:rsidP="00293BD0">
            <w:pPr>
              <w:spacing w:after="0" w:line="240" w:lineRule="auto"/>
              <w:jc w:val="right"/>
              <w:rPr>
                <w:rFonts w:ascii="Arial" w:hAnsi="Arial" w:cs="Arial"/>
                <w:b/>
                <w:bCs/>
                <w:iCs/>
                <w:sz w:val="16"/>
                <w:szCs w:val="16"/>
              </w:rPr>
            </w:pPr>
          </w:p>
        </w:tc>
        <w:tc>
          <w:tcPr>
            <w:tcW w:w="584" w:type="pct"/>
            <w:tcBorders>
              <w:top w:val="nil"/>
              <w:left w:val="nil"/>
              <w:bottom w:val="nil"/>
              <w:right w:val="nil"/>
            </w:tcBorders>
            <w:shd w:val="clear" w:color="auto" w:fill="E6E6E6"/>
            <w:noWrap/>
            <w:vAlign w:val="bottom"/>
            <w:hideMark/>
          </w:tcPr>
          <w:p w14:paraId="0213E1F5" w14:textId="77777777" w:rsidR="001C0F49" w:rsidRPr="00B32140" w:rsidRDefault="001C0F49" w:rsidP="00293BD0">
            <w:pPr>
              <w:spacing w:after="0" w:line="240" w:lineRule="auto"/>
              <w:jc w:val="right"/>
              <w:rPr>
                <w:rFonts w:ascii="Arial" w:hAnsi="Arial" w:cs="Arial"/>
                <w:iCs/>
                <w:sz w:val="16"/>
                <w:szCs w:val="16"/>
              </w:rPr>
            </w:pPr>
          </w:p>
        </w:tc>
        <w:tc>
          <w:tcPr>
            <w:tcW w:w="585" w:type="pct"/>
            <w:tcBorders>
              <w:top w:val="nil"/>
              <w:left w:val="nil"/>
              <w:bottom w:val="nil"/>
              <w:right w:val="nil"/>
            </w:tcBorders>
            <w:shd w:val="clear" w:color="auto" w:fill="auto"/>
            <w:noWrap/>
            <w:vAlign w:val="bottom"/>
            <w:hideMark/>
          </w:tcPr>
          <w:p w14:paraId="4FD024C8" w14:textId="77777777" w:rsidR="001C0F49" w:rsidRPr="00B32140" w:rsidRDefault="001C0F49" w:rsidP="00293BD0">
            <w:pPr>
              <w:spacing w:after="0" w:line="240" w:lineRule="auto"/>
              <w:jc w:val="right"/>
              <w:rPr>
                <w:rFonts w:ascii="Arial" w:hAnsi="Arial" w:cs="Arial"/>
                <w:iCs/>
                <w:sz w:val="16"/>
                <w:szCs w:val="16"/>
              </w:rPr>
            </w:pPr>
          </w:p>
        </w:tc>
        <w:tc>
          <w:tcPr>
            <w:tcW w:w="585" w:type="pct"/>
            <w:tcBorders>
              <w:top w:val="nil"/>
              <w:left w:val="nil"/>
              <w:bottom w:val="nil"/>
              <w:right w:val="nil"/>
            </w:tcBorders>
            <w:shd w:val="clear" w:color="auto" w:fill="auto"/>
            <w:noWrap/>
            <w:vAlign w:val="bottom"/>
            <w:hideMark/>
          </w:tcPr>
          <w:p w14:paraId="7F1FF003" w14:textId="77777777" w:rsidR="001C0F49" w:rsidRPr="00B32140" w:rsidRDefault="001C0F49" w:rsidP="00293BD0">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07478E64" w14:textId="77777777" w:rsidR="001C0F49" w:rsidRPr="00B32140" w:rsidRDefault="001C0F49" w:rsidP="00293BD0">
            <w:pPr>
              <w:spacing w:after="0" w:line="240" w:lineRule="auto"/>
              <w:jc w:val="right"/>
              <w:rPr>
                <w:rFonts w:ascii="Times New Roman" w:hAnsi="Times New Roman"/>
              </w:rPr>
            </w:pPr>
          </w:p>
        </w:tc>
      </w:tr>
      <w:tr w:rsidR="001C0F49" w:rsidRPr="005B372C" w14:paraId="40B44D00" w14:textId="77777777" w:rsidTr="00237A5C">
        <w:trPr>
          <w:trHeight w:val="228"/>
        </w:trPr>
        <w:tc>
          <w:tcPr>
            <w:tcW w:w="2056" w:type="pct"/>
            <w:tcBorders>
              <w:top w:val="nil"/>
              <w:left w:val="nil"/>
              <w:bottom w:val="nil"/>
              <w:right w:val="nil"/>
            </w:tcBorders>
            <w:shd w:val="clear" w:color="auto" w:fill="auto"/>
            <w:noWrap/>
            <w:vAlign w:val="bottom"/>
            <w:hideMark/>
          </w:tcPr>
          <w:p w14:paraId="0DD9BA45" w14:textId="77777777" w:rsidR="001C0F49" w:rsidRPr="00B32140" w:rsidRDefault="001C0F49" w:rsidP="00293BD0">
            <w:pPr>
              <w:spacing w:after="0" w:line="240" w:lineRule="auto"/>
              <w:ind w:left="113"/>
              <w:rPr>
                <w:rFonts w:ascii="Arial" w:hAnsi="Arial" w:cs="Arial"/>
                <w:iCs/>
                <w:sz w:val="16"/>
                <w:szCs w:val="16"/>
              </w:rPr>
            </w:pPr>
            <w:r w:rsidRPr="00B32140">
              <w:rPr>
                <w:rFonts w:ascii="Arial" w:hAnsi="Arial" w:cs="Arial"/>
                <w:iCs/>
                <w:sz w:val="16"/>
                <w:szCs w:val="16"/>
              </w:rPr>
              <w:t>Purchase of non-financial assets</w:t>
            </w:r>
          </w:p>
        </w:tc>
        <w:tc>
          <w:tcPr>
            <w:tcW w:w="605" w:type="pct"/>
            <w:tcBorders>
              <w:top w:val="nil"/>
              <w:left w:val="nil"/>
              <w:bottom w:val="nil"/>
              <w:right w:val="nil"/>
            </w:tcBorders>
            <w:shd w:val="clear" w:color="auto" w:fill="auto"/>
            <w:noWrap/>
            <w:vAlign w:val="bottom"/>
            <w:hideMark/>
          </w:tcPr>
          <w:p w14:paraId="74CB9B7E" w14:textId="77777777" w:rsidR="001C0F49" w:rsidRPr="00B32140" w:rsidRDefault="001C0F49" w:rsidP="00293BD0">
            <w:pPr>
              <w:spacing w:after="0" w:line="240" w:lineRule="auto"/>
              <w:jc w:val="right"/>
              <w:rPr>
                <w:rFonts w:ascii="Arial" w:hAnsi="Arial" w:cs="Arial"/>
                <w:iCs/>
                <w:sz w:val="16"/>
                <w:szCs w:val="16"/>
              </w:rPr>
            </w:pPr>
            <w:r w:rsidRPr="00B32140">
              <w:rPr>
                <w:rFonts w:ascii="Arial" w:hAnsi="Arial" w:cs="Arial"/>
                <w:iCs/>
                <w:sz w:val="16"/>
                <w:szCs w:val="16"/>
              </w:rPr>
              <w:t>9,566</w:t>
            </w:r>
          </w:p>
        </w:tc>
        <w:tc>
          <w:tcPr>
            <w:tcW w:w="584" w:type="pct"/>
            <w:tcBorders>
              <w:top w:val="nil"/>
              <w:left w:val="nil"/>
              <w:bottom w:val="nil"/>
              <w:right w:val="nil"/>
            </w:tcBorders>
            <w:shd w:val="clear" w:color="auto" w:fill="E6E6E6"/>
            <w:noWrap/>
            <w:vAlign w:val="bottom"/>
            <w:hideMark/>
          </w:tcPr>
          <w:p w14:paraId="421913FB" w14:textId="77777777" w:rsidR="001C0F49" w:rsidRPr="00B32140" w:rsidRDefault="001C0F49" w:rsidP="00293BD0">
            <w:pPr>
              <w:spacing w:after="0" w:line="240" w:lineRule="auto"/>
              <w:jc w:val="right"/>
              <w:rPr>
                <w:rFonts w:ascii="Arial" w:hAnsi="Arial" w:cs="Arial"/>
                <w:iCs/>
                <w:sz w:val="16"/>
                <w:szCs w:val="16"/>
              </w:rPr>
            </w:pPr>
            <w:r w:rsidRPr="00B32140">
              <w:rPr>
                <w:rFonts w:ascii="Arial" w:hAnsi="Arial" w:cs="Arial"/>
                <w:iCs/>
                <w:sz w:val="16"/>
                <w:szCs w:val="16"/>
              </w:rPr>
              <w:t>9,650</w:t>
            </w:r>
          </w:p>
        </w:tc>
        <w:tc>
          <w:tcPr>
            <w:tcW w:w="585" w:type="pct"/>
            <w:tcBorders>
              <w:top w:val="nil"/>
              <w:left w:val="nil"/>
              <w:bottom w:val="nil"/>
              <w:right w:val="nil"/>
            </w:tcBorders>
            <w:shd w:val="clear" w:color="auto" w:fill="auto"/>
            <w:noWrap/>
            <w:vAlign w:val="bottom"/>
            <w:hideMark/>
          </w:tcPr>
          <w:p w14:paraId="57204A8A" w14:textId="77777777" w:rsidR="001C0F49" w:rsidRPr="00B32140" w:rsidRDefault="001C0F49" w:rsidP="00293BD0">
            <w:pPr>
              <w:spacing w:after="0" w:line="240" w:lineRule="auto"/>
              <w:jc w:val="right"/>
              <w:rPr>
                <w:rFonts w:ascii="Arial" w:hAnsi="Arial" w:cs="Arial"/>
                <w:iCs/>
                <w:sz w:val="16"/>
                <w:szCs w:val="16"/>
              </w:rPr>
            </w:pPr>
            <w:r w:rsidRPr="00B32140">
              <w:rPr>
                <w:rFonts w:ascii="Arial" w:hAnsi="Arial" w:cs="Arial"/>
                <w:iCs/>
                <w:sz w:val="16"/>
                <w:szCs w:val="16"/>
              </w:rPr>
              <w:t>9,948</w:t>
            </w:r>
          </w:p>
        </w:tc>
        <w:tc>
          <w:tcPr>
            <w:tcW w:w="585" w:type="pct"/>
            <w:tcBorders>
              <w:top w:val="nil"/>
              <w:left w:val="nil"/>
              <w:bottom w:val="nil"/>
              <w:right w:val="nil"/>
            </w:tcBorders>
            <w:shd w:val="clear" w:color="auto" w:fill="auto"/>
            <w:noWrap/>
            <w:vAlign w:val="bottom"/>
            <w:hideMark/>
          </w:tcPr>
          <w:p w14:paraId="0CD87F7B" w14:textId="77777777" w:rsidR="001C0F49" w:rsidRPr="00B32140" w:rsidRDefault="001C0F49" w:rsidP="00293BD0">
            <w:pPr>
              <w:spacing w:after="0" w:line="240" w:lineRule="auto"/>
              <w:jc w:val="right"/>
              <w:rPr>
                <w:rFonts w:ascii="Arial" w:hAnsi="Arial" w:cs="Arial"/>
                <w:iCs/>
                <w:sz w:val="16"/>
                <w:szCs w:val="16"/>
              </w:rPr>
            </w:pPr>
            <w:r w:rsidRPr="00B32140">
              <w:rPr>
                <w:rFonts w:ascii="Arial" w:hAnsi="Arial" w:cs="Arial"/>
                <w:iCs/>
                <w:sz w:val="16"/>
                <w:szCs w:val="16"/>
              </w:rPr>
              <w:t>10,065</w:t>
            </w:r>
          </w:p>
        </w:tc>
        <w:tc>
          <w:tcPr>
            <w:tcW w:w="584" w:type="pct"/>
            <w:tcBorders>
              <w:top w:val="nil"/>
              <w:left w:val="nil"/>
              <w:bottom w:val="nil"/>
              <w:right w:val="nil"/>
            </w:tcBorders>
            <w:shd w:val="clear" w:color="auto" w:fill="auto"/>
            <w:noWrap/>
            <w:vAlign w:val="bottom"/>
            <w:hideMark/>
          </w:tcPr>
          <w:p w14:paraId="689F4203" w14:textId="77777777" w:rsidR="001C0F49" w:rsidRPr="00B32140" w:rsidRDefault="001C0F49" w:rsidP="00293BD0">
            <w:pPr>
              <w:spacing w:after="0" w:line="240" w:lineRule="auto"/>
              <w:jc w:val="right"/>
              <w:rPr>
                <w:rFonts w:ascii="Arial" w:hAnsi="Arial" w:cs="Arial"/>
                <w:iCs/>
                <w:sz w:val="16"/>
                <w:szCs w:val="16"/>
              </w:rPr>
            </w:pPr>
            <w:r w:rsidRPr="00B32140">
              <w:rPr>
                <w:rFonts w:ascii="Arial" w:hAnsi="Arial" w:cs="Arial"/>
                <w:iCs/>
                <w:sz w:val="16"/>
                <w:szCs w:val="16"/>
              </w:rPr>
              <w:t>10,153</w:t>
            </w:r>
          </w:p>
        </w:tc>
      </w:tr>
      <w:tr w:rsidR="001C0F49" w:rsidRPr="005B372C" w14:paraId="1F9327B4" w14:textId="77777777" w:rsidTr="00237A5C">
        <w:trPr>
          <w:trHeight w:val="228"/>
        </w:trPr>
        <w:tc>
          <w:tcPr>
            <w:tcW w:w="2056" w:type="pct"/>
            <w:tcBorders>
              <w:top w:val="nil"/>
              <w:left w:val="nil"/>
              <w:bottom w:val="nil"/>
              <w:right w:val="nil"/>
            </w:tcBorders>
            <w:shd w:val="clear" w:color="auto" w:fill="auto"/>
            <w:noWrap/>
            <w:vAlign w:val="bottom"/>
            <w:hideMark/>
          </w:tcPr>
          <w:p w14:paraId="5FFABFA8" w14:textId="77777777" w:rsidR="001C0F49" w:rsidRPr="00B32140" w:rsidRDefault="001C0F49" w:rsidP="00293BD0">
            <w:pPr>
              <w:spacing w:after="0" w:line="240" w:lineRule="auto"/>
              <w:rPr>
                <w:rFonts w:ascii="Arial" w:hAnsi="Arial" w:cs="Arial"/>
                <w:b/>
                <w:bCs/>
                <w:iCs/>
                <w:sz w:val="16"/>
                <w:szCs w:val="16"/>
              </w:rPr>
            </w:pPr>
            <w:r w:rsidRPr="00B32140">
              <w:rPr>
                <w:rFonts w:ascii="Arial" w:hAnsi="Arial" w:cs="Arial"/>
                <w:b/>
                <w:bCs/>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319774E3" w14:textId="77777777" w:rsidR="001C0F49" w:rsidRPr="00B32140" w:rsidRDefault="001C0F49" w:rsidP="00293BD0">
            <w:pPr>
              <w:spacing w:after="0" w:line="240" w:lineRule="auto"/>
              <w:jc w:val="right"/>
              <w:rPr>
                <w:rFonts w:ascii="Arial" w:hAnsi="Arial" w:cs="Arial"/>
                <w:b/>
                <w:bCs/>
                <w:iCs/>
                <w:sz w:val="16"/>
                <w:szCs w:val="16"/>
              </w:rPr>
            </w:pPr>
            <w:r w:rsidRPr="00B32140">
              <w:rPr>
                <w:rFonts w:ascii="Arial" w:hAnsi="Arial" w:cs="Arial"/>
                <w:b/>
                <w:bCs/>
                <w:iCs/>
                <w:sz w:val="16"/>
                <w:szCs w:val="16"/>
              </w:rPr>
              <w:t>9,566</w:t>
            </w:r>
          </w:p>
        </w:tc>
        <w:tc>
          <w:tcPr>
            <w:tcW w:w="584" w:type="pct"/>
            <w:tcBorders>
              <w:top w:val="single" w:sz="4" w:space="0" w:color="auto"/>
              <w:left w:val="nil"/>
              <w:bottom w:val="single" w:sz="4" w:space="0" w:color="auto"/>
              <w:right w:val="nil"/>
            </w:tcBorders>
            <w:shd w:val="clear" w:color="auto" w:fill="E6E6E6"/>
            <w:noWrap/>
            <w:vAlign w:val="bottom"/>
            <w:hideMark/>
          </w:tcPr>
          <w:p w14:paraId="1A6BEEAD" w14:textId="77777777" w:rsidR="001C0F49" w:rsidRPr="00B32140" w:rsidRDefault="001C0F49" w:rsidP="00293BD0">
            <w:pPr>
              <w:spacing w:after="0" w:line="240" w:lineRule="auto"/>
              <w:jc w:val="right"/>
              <w:rPr>
                <w:rFonts w:ascii="Arial" w:hAnsi="Arial" w:cs="Arial"/>
                <w:b/>
                <w:bCs/>
                <w:iCs/>
                <w:sz w:val="16"/>
                <w:szCs w:val="16"/>
              </w:rPr>
            </w:pPr>
            <w:r w:rsidRPr="00B32140">
              <w:rPr>
                <w:rFonts w:ascii="Arial" w:hAnsi="Arial" w:cs="Arial"/>
                <w:b/>
                <w:bCs/>
                <w:iCs/>
                <w:sz w:val="16"/>
                <w:szCs w:val="16"/>
              </w:rPr>
              <w:t>9,650</w:t>
            </w:r>
          </w:p>
        </w:tc>
        <w:tc>
          <w:tcPr>
            <w:tcW w:w="585" w:type="pct"/>
            <w:tcBorders>
              <w:top w:val="single" w:sz="4" w:space="0" w:color="auto"/>
              <w:left w:val="nil"/>
              <w:bottom w:val="single" w:sz="4" w:space="0" w:color="auto"/>
              <w:right w:val="nil"/>
            </w:tcBorders>
            <w:shd w:val="clear" w:color="auto" w:fill="auto"/>
            <w:noWrap/>
            <w:vAlign w:val="bottom"/>
            <w:hideMark/>
          </w:tcPr>
          <w:p w14:paraId="39B01DE4" w14:textId="77777777" w:rsidR="001C0F49" w:rsidRPr="00B32140" w:rsidRDefault="001C0F49" w:rsidP="00293BD0">
            <w:pPr>
              <w:spacing w:after="0" w:line="240" w:lineRule="auto"/>
              <w:jc w:val="right"/>
              <w:rPr>
                <w:rFonts w:ascii="Arial" w:hAnsi="Arial" w:cs="Arial"/>
                <w:b/>
                <w:bCs/>
                <w:iCs/>
                <w:sz w:val="16"/>
                <w:szCs w:val="16"/>
              </w:rPr>
            </w:pPr>
            <w:r w:rsidRPr="00B32140">
              <w:rPr>
                <w:rFonts w:ascii="Arial" w:hAnsi="Arial" w:cs="Arial"/>
                <w:b/>
                <w:bCs/>
                <w:iCs/>
                <w:sz w:val="16"/>
                <w:szCs w:val="16"/>
              </w:rPr>
              <w:t>9,948</w:t>
            </w:r>
          </w:p>
        </w:tc>
        <w:tc>
          <w:tcPr>
            <w:tcW w:w="585" w:type="pct"/>
            <w:tcBorders>
              <w:top w:val="single" w:sz="4" w:space="0" w:color="auto"/>
              <w:left w:val="nil"/>
              <w:bottom w:val="single" w:sz="4" w:space="0" w:color="auto"/>
              <w:right w:val="nil"/>
            </w:tcBorders>
            <w:shd w:val="clear" w:color="auto" w:fill="auto"/>
            <w:noWrap/>
            <w:vAlign w:val="bottom"/>
            <w:hideMark/>
          </w:tcPr>
          <w:p w14:paraId="347792C3" w14:textId="77777777" w:rsidR="001C0F49" w:rsidRPr="00B32140" w:rsidRDefault="001C0F49" w:rsidP="00293BD0">
            <w:pPr>
              <w:spacing w:after="0" w:line="240" w:lineRule="auto"/>
              <w:jc w:val="right"/>
              <w:rPr>
                <w:rFonts w:ascii="Arial" w:hAnsi="Arial" w:cs="Arial"/>
                <w:b/>
                <w:bCs/>
                <w:iCs/>
                <w:sz w:val="16"/>
                <w:szCs w:val="16"/>
              </w:rPr>
            </w:pPr>
            <w:r w:rsidRPr="00B32140">
              <w:rPr>
                <w:rFonts w:ascii="Arial" w:hAnsi="Arial" w:cs="Arial"/>
                <w:b/>
                <w:bCs/>
                <w:iCs/>
                <w:sz w:val="16"/>
                <w:szCs w:val="16"/>
              </w:rPr>
              <w:t>10,065</w:t>
            </w:r>
          </w:p>
        </w:tc>
        <w:tc>
          <w:tcPr>
            <w:tcW w:w="584" w:type="pct"/>
            <w:tcBorders>
              <w:top w:val="single" w:sz="4" w:space="0" w:color="auto"/>
              <w:left w:val="nil"/>
              <w:bottom w:val="single" w:sz="4" w:space="0" w:color="auto"/>
              <w:right w:val="nil"/>
            </w:tcBorders>
            <w:shd w:val="clear" w:color="auto" w:fill="auto"/>
            <w:noWrap/>
            <w:vAlign w:val="bottom"/>
            <w:hideMark/>
          </w:tcPr>
          <w:p w14:paraId="6A4621FF" w14:textId="77777777" w:rsidR="001C0F49" w:rsidRPr="00B32140" w:rsidRDefault="001C0F49" w:rsidP="00293BD0">
            <w:pPr>
              <w:spacing w:after="0" w:line="240" w:lineRule="auto"/>
              <w:jc w:val="right"/>
              <w:rPr>
                <w:rFonts w:ascii="Arial" w:hAnsi="Arial" w:cs="Arial"/>
                <w:b/>
                <w:bCs/>
                <w:iCs/>
                <w:sz w:val="16"/>
                <w:szCs w:val="16"/>
              </w:rPr>
            </w:pPr>
            <w:r w:rsidRPr="00B32140">
              <w:rPr>
                <w:rFonts w:ascii="Arial" w:hAnsi="Arial" w:cs="Arial"/>
                <w:b/>
                <w:bCs/>
                <w:iCs/>
                <w:sz w:val="16"/>
                <w:szCs w:val="16"/>
              </w:rPr>
              <w:t>10,153</w:t>
            </w:r>
          </w:p>
        </w:tc>
      </w:tr>
      <w:tr w:rsidR="001C0F49" w:rsidRPr="005B372C" w14:paraId="3F3B10BD" w14:textId="77777777" w:rsidTr="00237A5C">
        <w:trPr>
          <w:trHeight w:val="420"/>
        </w:trPr>
        <w:tc>
          <w:tcPr>
            <w:tcW w:w="2056" w:type="pct"/>
            <w:tcBorders>
              <w:top w:val="nil"/>
              <w:left w:val="nil"/>
              <w:bottom w:val="nil"/>
              <w:right w:val="nil"/>
            </w:tcBorders>
            <w:shd w:val="clear" w:color="auto" w:fill="auto"/>
            <w:vAlign w:val="bottom"/>
            <w:hideMark/>
          </w:tcPr>
          <w:p w14:paraId="6B66E5BA" w14:textId="77777777" w:rsidR="001C0F49" w:rsidRPr="005B372C" w:rsidRDefault="001C0F49" w:rsidP="00293BD0">
            <w:pPr>
              <w:spacing w:after="0" w:line="240" w:lineRule="auto"/>
              <w:rPr>
                <w:rFonts w:ascii="Arial" w:hAnsi="Arial" w:cs="Arial"/>
                <w:b/>
                <w:bCs/>
                <w:sz w:val="16"/>
                <w:szCs w:val="16"/>
              </w:rPr>
            </w:pPr>
            <w:r w:rsidRPr="005B372C">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6587F965" w14:textId="77777777" w:rsidR="001C0F49" w:rsidRPr="005B372C" w:rsidRDefault="001C0F49" w:rsidP="00293BD0">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vAlign w:val="bottom"/>
            <w:hideMark/>
          </w:tcPr>
          <w:p w14:paraId="2C777607" w14:textId="77777777" w:rsidR="001C0F49" w:rsidRPr="005B372C" w:rsidRDefault="001C0F49" w:rsidP="00293BD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vAlign w:val="bottom"/>
            <w:hideMark/>
          </w:tcPr>
          <w:p w14:paraId="7DF7B851" w14:textId="77777777" w:rsidR="001C0F49" w:rsidRPr="005B372C" w:rsidRDefault="001C0F49" w:rsidP="00293BD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vAlign w:val="bottom"/>
            <w:hideMark/>
          </w:tcPr>
          <w:p w14:paraId="2366EA19" w14:textId="77777777" w:rsidR="001C0F49" w:rsidRPr="005B372C" w:rsidRDefault="001C0F49" w:rsidP="00293BD0">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vAlign w:val="bottom"/>
            <w:hideMark/>
          </w:tcPr>
          <w:p w14:paraId="3E2F7F7F" w14:textId="77777777" w:rsidR="001C0F49" w:rsidRPr="005B372C" w:rsidRDefault="001C0F49" w:rsidP="00293BD0">
            <w:pPr>
              <w:spacing w:after="0" w:line="240" w:lineRule="auto"/>
              <w:jc w:val="right"/>
              <w:rPr>
                <w:rFonts w:ascii="Times New Roman" w:hAnsi="Times New Roman"/>
              </w:rPr>
            </w:pPr>
          </w:p>
        </w:tc>
      </w:tr>
      <w:tr w:rsidR="001C0F49" w:rsidRPr="005B372C" w14:paraId="4FEDC8D7" w14:textId="77777777" w:rsidTr="00237A5C">
        <w:trPr>
          <w:trHeight w:val="228"/>
        </w:trPr>
        <w:tc>
          <w:tcPr>
            <w:tcW w:w="2056" w:type="pct"/>
            <w:tcBorders>
              <w:top w:val="nil"/>
              <w:left w:val="nil"/>
              <w:bottom w:val="nil"/>
              <w:right w:val="nil"/>
            </w:tcBorders>
            <w:shd w:val="clear" w:color="auto" w:fill="auto"/>
            <w:noWrap/>
            <w:vAlign w:val="bottom"/>
            <w:hideMark/>
          </w:tcPr>
          <w:p w14:paraId="57FE0830" w14:textId="77777777" w:rsidR="001C0F49" w:rsidRPr="005B372C" w:rsidRDefault="001C0F49" w:rsidP="00293BD0">
            <w:pPr>
              <w:spacing w:after="0" w:line="240" w:lineRule="auto"/>
              <w:ind w:left="113"/>
              <w:rPr>
                <w:rFonts w:ascii="Arial" w:hAnsi="Arial" w:cs="Arial"/>
                <w:sz w:val="16"/>
                <w:szCs w:val="16"/>
              </w:rPr>
            </w:pPr>
            <w:r w:rsidRPr="005B372C">
              <w:rPr>
                <w:rFonts w:ascii="Arial" w:hAnsi="Arial" w:cs="Arial"/>
                <w:sz w:val="16"/>
                <w:szCs w:val="16"/>
              </w:rPr>
              <w:t>Funded by capital appropriations</w:t>
            </w:r>
            <w:r w:rsidRPr="005B372C">
              <w:rPr>
                <w:rFonts w:ascii="Arial" w:hAnsi="Arial" w:cs="Arial"/>
                <w:sz w:val="16"/>
                <w:szCs w:val="16"/>
                <w:vertAlign w:val="superscript"/>
              </w:rPr>
              <w:t xml:space="preserve"> (a)</w:t>
            </w:r>
          </w:p>
        </w:tc>
        <w:tc>
          <w:tcPr>
            <w:tcW w:w="605" w:type="pct"/>
            <w:tcBorders>
              <w:top w:val="nil"/>
              <w:left w:val="nil"/>
              <w:bottom w:val="nil"/>
              <w:right w:val="nil"/>
            </w:tcBorders>
            <w:shd w:val="clear" w:color="auto" w:fill="auto"/>
            <w:noWrap/>
            <w:vAlign w:val="bottom"/>
            <w:hideMark/>
          </w:tcPr>
          <w:p w14:paraId="478CF7FF"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9,566</w:t>
            </w:r>
          </w:p>
        </w:tc>
        <w:tc>
          <w:tcPr>
            <w:tcW w:w="584" w:type="pct"/>
            <w:tcBorders>
              <w:top w:val="nil"/>
              <w:left w:val="nil"/>
              <w:bottom w:val="nil"/>
              <w:right w:val="nil"/>
            </w:tcBorders>
            <w:shd w:val="clear" w:color="auto" w:fill="E6E6E6"/>
            <w:noWrap/>
            <w:vAlign w:val="bottom"/>
            <w:hideMark/>
          </w:tcPr>
          <w:p w14:paraId="0612D452"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9,650</w:t>
            </w:r>
          </w:p>
        </w:tc>
        <w:tc>
          <w:tcPr>
            <w:tcW w:w="585" w:type="pct"/>
            <w:tcBorders>
              <w:top w:val="nil"/>
              <w:left w:val="nil"/>
              <w:bottom w:val="nil"/>
              <w:right w:val="nil"/>
            </w:tcBorders>
            <w:shd w:val="clear" w:color="auto" w:fill="auto"/>
            <w:noWrap/>
            <w:vAlign w:val="bottom"/>
            <w:hideMark/>
          </w:tcPr>
          <w:p w14:paraId="1B6809BC"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9,948</w:t>
            </w:r>
          </w:p>
        </w:tc>
        <w:tc>
          <w:tcPr>
            <w:tcW w:w="585" w:type="pct"/>
            <w:tcBorders>
              <w:top w:val="nil"/>
              <w:left w:val="nil"/>
              <w:bottom w:val="nil"/>
              <w:right w:val="nil"/>
            </w:tcBorders>
            <w:shd w:val="clear" w:color="auto" w:fill="auto"/>
            <w:noWrap/>
            <w:vAlign w:val="bottom"/>
            <w:hideMark/>
          </w:tcPr>
          <w:p w14:paraId="014A30C4"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10,065</w:t>
            </w:r>
          </w:p>
        </w:tc>
        <w:tc>
          <w:tcPr>
            <w:tcW w:w="584" w:type="pct"/>
            <w:tcBorders>
              <w:top w:val="nil"/>
              <w:left w:val="nil"/>
              <w:bottom w:val="nil"/>
              <w:right w:val="nil"/>
            </w:tcBorders>
            <w:shd w:val="clear" w:color="auto" w:fill="auto"/>
            <w:noWrap/>
            <w:vAlign w:val="bottom"/>
            <w:hideMark/>
          </w:tcPr>
          <w:p w14:paraId="163D7CEA"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10,153</w:t>
            </w:r>
          </w:p>
        </w:tc>
      </w:tr>
      <w:tr w:rsidR="001C0F49" w:rsidRPr="005B372C" w14:paraId="33896A6B" w14:textId="77777777" w:rsidTr="00237A5C">
        <w:trPr>
          <w:trHeight w:val="440"/>
        </w:trPr>
        <w:tc>
          <w:tcPr>
            <w:tcW w:w="2056" w:type="pct"/>
            <w:tcBorders>
              <w:top w:val="nil"/>
              <w:left w:val="nil"/>
              <w:bottom w:val="nil"/>
              <w:right w:val="nil"/>
            </w:tcBorders>
            <w:shd w:val="clear" w:color="auto" w:fill="auto"/>
            <w:vAlign w:val="bottom"/>
            <w:hideMark/>
          </w:tcPr>
          <w:p w14:paraId="703ECF69" w14:textId="77777777" w:rsidR="001C0F49" w:rsidRPr="005B372C" w:rsidRDefault="001C0F49" w:rsidP="00293BD0">
            <w:pPr>
              <w:spacing w:after="0" w:line="240" w:lineRule="auto"/>
              <w:ind w:left="113"/>
              <w:rPr>
                <w:rFonts w:ascii="Arial" w:hAnsi="Arial" w:cs="Arial"/>
                <w:sz w:val="16"/>
                <w:szCs w:val="16"/>
              </w:rPr>
            </w:pPr>
            <w:r w:rsidRPr="005B372C">
              <w:rPr>
                <w:rFonts w:ascii="Arial" w:hAnsi="Arial" w:cs="Arial"/>
                <w:sz w:val="16"/>
                <w:szCs w:val="16"/>
              </w:rPr>
              <w:t xml:space="preserve">Funded internally from departmental resources </w:t>
            </w:r>
            <w:r w:rsidRPr="005B372C">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34A7D57F"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14,870</w:t>
            </w:r>
          </w:p>
        </w:tc>
        <w:tc>
          <w:tcPr>
            <w:tcW w:w="584" w:type="pct"/>
            <w:tcBorders>
              <w:top w:val="nil"/>
              <w:left w:val="nil"/>
              <w:bottom w:val="nil"/>
              <w:right w:val="nil"/>
            </w:tcBorders>
            <w:shd w:val="clear" w:color="auto" w:fill="E6E6E6"/>
            <w:noWrap/>
            <w:vAlign w:val="bottom"/>
            <w:hideMark/>
          </w:tcPr>
          <w:p w14:paraId="25B647C6"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11,304</w:t>
            </w:r>
          </w:p>
        </w:tc>
        <w:tc>
          <w:tcPr>
            <w:tcW w:w="585" w:type="pct"/>
            <w:tcBorders>
              <w:top w:val="nil"/>
              <w:left w:val="nil"/>
              <w:bottom w:val="nil"/>
              <w:right w:val="nil"/>
            </w:tcBorders>
            <w:shd w:val="clear" w:color="auto" w:fill="auto"/>
            <w:noWrap/>
            <w:vAlign w:val="bottom"/>
            <w:hideMark/>
          </w:tcPr>
          <w:p w14:paraId="5CEC3A37"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11,247</w:t>
            </w:r>
          </w:p>
        </w:tc>
        <w:tc>
          <w:tcPr>
            <w:tcW w:w="585" w:type="pct"/>
            <w:tcBorders>
              <w:top w:val="nil"/>
              <w:left w:val="nil"/>
              <w:bottom w:val="nil"/>
              <w:right w:val="nil"/>
            </w:tcBorders>
            <w:shd w:val="clear" w:color="auto" w:fill="auto"/>
            <w:noWrap/>
            <w:vAlign w:val="bottom"/>
            <w:hideMark/>
          </w:tcPr>
          <w:p w14:paraId="6D822E2A"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11,200</w:t>
            </w:r>
          </w:p>
        </w:tc>
        <w:tc>
          <w:tcPr>
            <w:tcW w:w="584" w:type="pct"/>
            <w:tcBorders>
              <w:top w:val="nil"/>
              <w:left w:val="nil"/>
              <w:bottom w:val="nil"/>
              <w:right w:val="nil"/>
            </w:tcBorders>
            <w:shd w:val="clear" w:color="auto" w:fill="auto"/>
            <w:noWrap/>
            <w:vAlign w:val="bottom"/>
            <w:hideMark/>
          </w:tcPr>
          <w:p w14:paraId="3631E776"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11,200</w:t>
            </w:r>
          </w:p>
        </w:tc>
      </w:tr>
      <w:tr w:rsidR="001C0F49" w:rsidRPr="005B372C" w14:paraId="691A2DAD" w14:textId="77777777" w:rsidTr="00237A5C">
        <w:trPr>
          <w:trHeight w:val="228"/>
        </w:trPr>
        <w:tc>
          <w:tcPr>
            <w:tcW w:w="2056" w:type="pct"/>
            <w:tcBorders>
              <w:top w:val="nil"/>
              <w:left w:val="nil"/>
              <w:bottom w:val="nil"/>
              <w:right w:val="nil"/>
            </w:tcBorders>
            <w:shd w:val="clear" w:color="auto" w:fill="auto"/>
            <w:noWrap/>
            <w:vAlign w:val="bottom"/>
            <w:hideMark/>
          </w:tcPr>
          <w:p w14:paraId="39C44876" w14:textId="77777777" w:rsidR="001C0F49" w:rsidRPr="005B372C" w:rsidRDefault="001C0F49" w:rsidP="00293BD0">
            <w:pPr>
              <w:spacing w:after="0" w:line="240" w:lineRule="auto"/>
              <w:rPr>
                <w:rFonts w:ascii="Arial" w:hAnsi="Arial" w:cs="Arial"/>
                <w:b/>
                <w:bCs/>
                <w:sz w:val="16"/>
                <w:szCs w:val="16"/>
              </w:rPr>
            </w:pPr>
            <w:r w:rsidRPr="005B372C">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3A1CBC8C"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24,436</w:t>
            </w:r>
          </w:p>
        </w:tc>
        <w:tc>
          <w:tcPr>
            <w:tcW w:w="584" w:type="pct"/>
            <w:tcBorders>
              <w:top w:val="single" w:sz="4" w:space="0" w:color="auto"/>
              <w:left w:val="nil"/>
              <w:bottom w:val="single" w:sz="4" w:space="0" w:color="auto"/>
              <w:right w:val="nil"/>
            </w:tcBorders>
            <w:shd w:val="clear" w:color="auto" w:fill="E6E6E6"/>
            <w:noWrap/>
            <w:vAlign w:val="bottom"/>
            <w:hideMark/>
          </w:tcPr>
          <w:p w14:paraId="7B7A0CFD"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20,954</w:t>
            </w:r>
          </w:p>
        </w:tc>
        <w:tc>
          <w:tcPr>
            <w:tcW w:w="585" w:type="pct"/>
            <w:tcBorders>
              <w:top w:val="single" w:sz="4" w:space="0" w:color="auto"/>
              <w:left w:val="nil"/>
              <w:bottom w:val="single" w:sz="4" w:space="0" w:color="auto"/>
              <w:right w:val="nil"/>
            </w:tcBorders>
            <w:shd w:val="clear" w:color="auto" w:fill="auto"/>
            <w:noWrap/>
            <w:vAlign w:val="bottom"/>
            <w:hideMark/>
          </w:tcPr>
          <w:p w14:paraId="145146B7"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21,195</w:t>
            </w:r>
          </w:p>
        </w:tc>
        <w:tc>
          <w:tcPr>
            <w:tcW w:w="585" w:type="pct"/>
            <w:tcBorders>
              <w:top w:val="single" w:sz="4" w:space="0" w:color="auto"/>
              <w:left w:val="nil"/>
              <w:bottom w:val="single" w:sz="4" w:space="0" w:color="auto"/>
              <w:right w:val="nil"/>
            </w:tcBorders>
            <w:shd w:val="clear" w:color="auto" w:fill="auto"/>
            <w:noWrap/>
            <w:vAlign w:val="bottom"/>
            <w:hideMark/>
          </w:tcPr>
          <w:p w14:paraId="0D129740"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21,265</w:t>
            </w:r>
          </w:p>
        </w:tc>
        <w:tc>
          <w:tcPr>
            <w:tcW w:w="584" w:type="pct"/>
            <w:tcBorders>
              <w:top w:val="single" w:sz="4" w:space="0" w:color="auto"/>
              <w:left w:val="nil"/>
              <w:bottom w:val="single" w:sz="4" w:space="0" w:color="auto"/>
              <w:right w:val="nil"/>
            </w:tcBorders>
            <w:shd w:val="clear" w:color="auto" w:fill="auto"/>
            <w:noWrap/>
            <w:vAlign w:val="bottom"/>
            <w:hideMark/>
          </w:tcPr>
          <w:p w14:paraId="1D4131A4"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21,353</w:t>
            </w:r>
          </w:p>
        </w:tc>
      </w:tr>
      <w:tr w:rsidR="001C0F49" w:rsidRPr="005B372C" w14:paraId="11352842" w14:textId="77777777" w:rsidTr="00237A5C">
        <w:trPr>
          <w:trHeight w:val="630"/>
        </w:trPr>
        <w:tc>
          <w:tcPr>
            <w:tcW w:w="2056" w:type="pct"/>
            <w:tcBorders>
              <w:top w:val="nil"/>
              <w:left w:val="nil"/>
              <w:bottom w:val="nil"/>
              <w:right w:val="nil"/>
            </w:tcBorders>
            <w:shd w:val="clear" w:color="auto" w:fill="auto"/>
            <w:vAlign w:val="bottom"/>
            <w:hideMark/>
          </w:tcPr>
          <w:p w14:paraId="2C574288" w14:textId="77777777" w:rsidR="001C0F49" w:rsidRPr="005B372C" w:rsidRDefault="001C0F49" w:rsidP="00293BD0">
            <w:pPr>
              <w:spacing w:after="0" w:line="240" w:lineRule="auto"/>
              <w:rPr>
                <w:rFonts w:ascii="Arial" w:hAnsi="Arial" w:cs="Arial"/>
                <w:b/>
                <w:bCs/>
                <w:sz w:val="16"/>
                <w:szCs w:val="16"/>
              </w:rPr>
            </w:pPr>
            <w:r w:rsidRPr="005B372C">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2AA01879" w14:textId="77777777" w:rsidR="001C0F49" w:rsidRPr="005B372C" w:rsidRDefault="001C0F49" w:rsidP="00293BD0">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5AD7B538" w14:textId="77777777" w:rsidR="001C0F49" w:rsidRPr="005B372C" w:rsidRDefault="001C0F49" w:rsidP="00293BD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20500854" w14:textId="77777777" w:rsidR="001C0F49" w:rsidRPr="005B372C" w:rsidRDefault="001C0F49" w:rsidP="00293BD0">
            <w:pPr>
              <w:spacing w:after="0" w:line="240" w:lineRule="auto"/>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395C2FF8" w14:textId="77777777" w:rsidR="001C0F49" w:rsidRPr="005B372C" w:rsidRDefault="001C0F49" w:rsidP="00293BD0">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20A91270" w14:textId="77777777" w:rsidR="001C0F49" w:rsidRPr="005B372C" w:rsidRDefault="001C0F49" w:rsidP="00293BD0">
            <w:pPr>
              <w:spacing w:after="0" w:line="240" w:lineRule="auto"/>
              <w:jc w:val="right"/>
              <w:rPr>
                <w:rFonts w:ascii="Times New Roman" w:hAnsi="Times New Roman"/>
              </w:rPr>
            </w:pPr>
          </w:p>
        </w:tc>
      </w:tr>
      <w:tr w:rsidR="001C0F49" w:rsidRPr="005B372C" w14:paraId="5B7F7529" w14:textId="77777777" w:rsidTr="00237A5C">
        <w:trPr>
          <w:trHeight w:val="228"/>
        </w:trPr>
        <w:tc>
          <w:tcPr>
            <w:tcW w:w="2056" w:type="pct"/>
            <w:tcBorders>
              <w:top w:val="nil"/>
              <w:left w:val="nil"/>
              <w:bottom w:val="nil"/>
              <w:right w:val="nil"/>
            </w:tcBorders>
            <w:shd w:val="clear" w:color="auto" w:fill="auto"/>
            <w:noWrap/>
            <w:vAlign w:val="bottom"/>
            <w:hideMark/>
          </w:tcPr>
          <w:p w14:paraId="3F563016" w14:textId="77777777" w:rsidR="001C0F49" w:rsidRPr="005B372C" w:rsidRDefault="001C0F49" w:rsidP="00293BD0">
            <w:pPr>
              <w:spacing w:after="0" w:line="240" w:lineRule="auto"/>
              <w:ind w:left="113"/>
              <w:rPr>
                <w:rFonts w:ascii="Arial" w:hAnsi="Arial" w:cs="Arial"/>
                <w:sz w:val="16"/>
                <w:szCs w:val="16"/>
              </w:rPr>
            </w:pPr>
            <w:r w:rsidRPr="005B372C">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687F9A1A"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24,436</w:t>
            </w:r>
          </w:p>
        </w:tc>
        <w:tc>
          <w:tcPr>
            <w:tcW w:w="584" w:type="pct"/>
            <w:tcBorders>
              <w:top w:val="nil"/>
              <w:left w:val="nil"/>
              <w:bottom w:val="nil"/>
              <w:right w:val="nil"/>
            </w:tcBorders>
            <w:shd w:val="clear" w:color="auto" w:fill="E6E6E6"/>
            <w:noWrap/>
            <w:vAlign w:val="bottom"/>
            <w:hideMark/>
          </w:tcPr>
          <w:p w14:paraId="0247B6AF"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20,954</w:t>
            </w:r>
          </w:p>
        </w:tc>
        <w:tc>
          <w:tcPr>
            <w:tcW w:w="585" w:type="pct"/>
            <w:tcBorders>
              <w:top w:val="nil"/>
              <w:left w:val="nil"/>
              <w:bottom w:val="nil"/>
              <w:right w:val="nil"/>
            </w:tcBorders>
            <w:shd w:val="clear" w:color="auto" w:fill="auto"/>
            <w:noWrap/>
            <w:vAlign w:val="bottom"/>
            <w:hideMark/>
          </w:tcPr>
          <w:p w14:paraId="143805E2"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21,195</w:t>
            </w:r>
          </w:p>
        </w:tc>
        <w:tc>
          <w:tcPr>
            <w:tcW w:w="585" w:type="pct"/>
            <w:tcBorders>
              <w:top w:val="nil"/>
              <w:left w:val="nil"/>
              <w:bottom w:val="nil"/>
              <w:right w:val="nil"/>
            </w:tcBorders>
            <w:shd w:val="clear" w:color="auto" w:fill="auto"/>
            <w:noWrap/>
            <w:vAlign w:val="bottom"/>
            <w:hideMark/>
          </w:tcPr>
          <w:p w14:paraId="44466C52"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21,265</w:t>
            </w:r>
          </w:p>
        </w:tc>
        <w:tc>
          <w:tcPr>
            <w:tcW w:w="584" w:type="pct"/>
            <w:tcBorders>
              <w:top w:val="nil"/>
              <w:left w:val="nil"/>
              <w:bottom w:val="nil"/>
              <w:right w:val="nil"/>
            </w:tcBorders>
            <w:shd w:val="clear" w:color="auto" w:fill="auto"/>
            <w:noWrap/>
            <w:vAlign w:val="bottom"/>
            <w:hideMark/>
          </w:tcPr>
          <w:p w14:paraId="5CB65FA0" w14:textId="77777777" w:rsidR="001C0F49" w:rsidRPr="005B372C" w:rsidRDefault="001C0F49" w:rsidP="00293BD0">
            <w:pPr>
              <w:spacing w:after="0" w:line="240" w:lineRule="auto"/>
              <w:jc w:val="right"/>
              <w:rPr>
                <w:rFonts w:ascii="Arial" w:hAnsi="Arial" w:cs="Arial"/>
                <w:sz w:val="16"/>
                <w:szCs w:val="16"/>
              </w:rPr>
            </w:pPr>
            <w:r w:rsidRPr="005B372C">
              <w:rPr>
                <w:rFonts w:ascii="Arial" w:hAnsi="Arial" w:cs="Arial"/>
                <w:sz w:val="16"/>
                <w:szCs w:val="16"/>
              </w:rPr>
              <w:t>21,353</w:t>
            </w:r>
          </w:p>
        </w:tc>
      </w:tr>
      <w:tr w:rsidR="001C0F49" w:rsidRPr="005B372C" w14:paraId="5EB21C58" w14:textId="77777777" w:rsidTr="00237A5C">
        <w:trPr>
          <w:trHeight w:val="228"/>
        </w:trPr>
        <w:tc>
          <w:tcPr>
            <w:tcW w:w="2056" w:type="pct"/>
            <w:tcBorders>
              <w:top w:val="nil"/>
              <w:left w:val="nil"/>
              <w:bottom w:val="single" w:sz="4" w:space="0" w:color="auto"/>
              <w:right w:val="nil"/>
            </w:tcBorders>
            <w:shd w:val="clear" w:color="auto" w:fill="auto"/>
            <w:vAlign w:val="bottom"/>
            <w:hideMark/>
          </w:tcPr>
          <w:p w14:paraId="43BE7F49" w14:textId="77777777" w:rsidR="001C0F49" w:rsidRPr="005B372C" w:rsidRDefault="001C0F49" w:rsidP="00293BD0">
            <w:pPr>
              <w:spacing w:after="0" w:line="240" w:lineRule="auto"/>
              <w:rPr>
                <w:rFonts w:ascii="Arial" w:hAnsi="Arial" w:cs="Arial"/>
                <w:b/>
                <w:bCs/>
                <w:sz w:val="16"/>
                <w:szCs w:val="16"/>
              </w:rPr>
            </w:pPr>
            <w:r w:rsidRPr="005B372C">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7E25E1BE"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24,436</w:t>
            </w:r>
          </w:p>
        </w:tc>
        <w:tc>
          <w:tcPr>
            <w:tcW w:w="584" w:type="pct"/>
            <w:tcBorders>
              <w:top w:val="single" w:sz="4" w:space="0" w:color="auto"/>
              <w:left w:val="nil"/>
              <w:bottom w:val="single" w:sz="4" w:space="0" w:color="auto"/>
              <w:right w:val="nil"/>
            </w:tcBorders>
            <w:shd w:val="clear" w:color="auto" w:fill="E6E6E6"/>
            <w:noWrap/>
            <w:vAlign w:val="bottom"/>
            <w:hideMark/>
          </w:tcPr>
          <w:p w14:paraId="0E522825"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20,954</w:t>
            </w:r>
          </w:p>
        </w:tc>
        <w:tc>
          <w:tcPr>
            <w:tcW w:w="585" w:type="pct"/>
            <w:tcBorders>
              <w:top w:val="single" w:sz="4" w:space="0" w:color="auto"/>
              <w:left w:val="nil"/>
              <w:bottom w:val="single" w:sz="4" w:space="0" w:color="auto"/>
              <w:right w:val="nil"/>
            </w:tcBorders>
            <w:shd w:val="clear" w:color="auto" w:fill="auto"/>
            <w:noWrap/>
            <w:vAlign w:val="bottom"/>
            <w:hideMark/>
          </w:tcPr>
          <w:p w14:paraId="00DAB922"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21,195</w:t>
            </w:r>
          </w:p>
        </w:tc>
        <w:tc>
          <w:tcPr>
            <w:tcW w:w="585" w:type="pct"/>
            <w:tcBorders>
              <w:top w:val="single" w:sz="4" w:space="0" w:color="auto"/>
              <w:left w:val="nil"/>
              <w:bottom w:val="single" w:sz="4" w:space="0" w:color="auto"/>
              <w:right w:val="nil"/>
            </w:tcBorders>
            <w:shd w:val="clear" w:color="auto" w:fill="auto"/>
            <w:noWrap/>
            <w:vAlign w:val="bottom"/>
            <w:hideMark/>
          </w:tcPr>
          <w:p w14:paraId="61FD0ED6"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21,265</w:t>
            </w:r>
          </w:p>
        </w:tc>
        <w:tc>
          <w:tcPr>
            <w:tcW w:w="584" w:type="pct"/>
            <w:tcBorders>
              <w:top w:val="single" w:sz="4" w:space="0" w:color="auto"/>
              <w:left w:val="nil"/>
              <w:bottom w:val="single" w:sz="4" w:space="0" w:color="auto"/>
              <w:right w:val="nil"/>
            </w:tcBorders>
            <w:shd w:val="clear" w:color="auto" w:fill="auto"/>
            <w:noWrap/>
            <w:vAlign w:val="bottom"/>
            <w:hideMark/>
          </w:tcPr>
          <w:p w14:paraId="442F1E81" w14:textId="77777777" w:rsidR="001C0F49" w:rsidRPr="005B372C" w:rsidRDefault="001C0F49" w:rsidP="00293BD0">
            <w:pPr>
              <w:spacing w:after="0" w:line="240" w:lineRule="auto"/>
              <w:jc w:val="right"/>
              <w:rPr>
                <w:rFonts w:ascii="Arial" w:hAnsi="Arial" w:cs="Arial"/>
                <w:b/>
                <w:bCs/>
                <w:sz w:val="16"/>
                <w:szCs w:val="16"/>
              </w:rPr>
            </w:pPr>
            <w:r w:rsidRPr="005B372C">
              <w:rPr>
                <w:rFonts w:ascii="Arial" w:hAnsi="Arial" w:cs="Arial"/>
                <w:b/>
                <w:bCs/>
                <w:sz w:val="16"/>
                <w:szCs w:val="16"/>
              </w:rPr>
              <w:t>21,353</w:t>
            </w:r>
          </w:p>
        </w:tc>
      </w:tr>
    </w:tbl>
    <w:p w14:paraId="71F641DE" w14:textId="0FD807BC" w:rsidR="001C0F49" w:rsidRPr="00152B2B" w:rsidRDefault="001C0F49" w:rsidP="00046C02">
      <w:pPr>
        <w:pStyle w:val="TableGraphic"/>
        <w:spacing w:before="60"/>
        <w:ind w:right="0"/>
      </w:pPr>
      <w:r w:rsidRPr="00B63C9D">
        <w:rPr>
          <w:rFonts w:ascii="Arial" w:hAnsi="Arial" w:cs="Arial"/>
          <w:color w:val="000000"/>
          <w:sz w:val="16"/>
          <w:szCs w:val="16"/>
        </w:rPr>
        <w:t>Prepared on Australian Accounting Standards basis</w:t>
      </w:r>
      <w:r w:rsidR="0077653A">
        <w:rPr>
          <w:rFonts w:ascii="Arial" w:hAnsi="Arial" w:cs="Arial"/>
          <w:color w:val="000000"/>
          <w:sz w:val="16"/>
          <w:szCs w:val="16"/>
        </w:rPr>
        <w:t>.</w:t>
      </w:r>
    </w:p>
    <w:p w14:paraId="0F49E30E" w14:textId="359843A0" w:rsidR="001C0F49" w:rsidRPr="00D52088" w:rsidRDefault="001C0F49" w:rsidP="008D0F63">
      <w:pPr>
        <w:pStyle w:val="ChartandTableFootnoteAlpha"/>
        <w:numPr>
          <w:ilvl w:val="0"/>
          <w:numId w:val="62"/>
        </w:numPr>
        <w:ind w:left="426" w:hanging="426"/>
        <w:jc w:val="left"/>
        <w:rPr>
          <w:rFonts w:cs="Arial"/>
          <w:szCs w:val="16"/>
        </w:rPr>
      </w:pPr>
      <w:r w:rsidRPr="00D52088">
        <w:rPr>
          <w:rFonts w:cs="Arial"/>
          <w:szCs w:val="16"/>
        </w:rPr>
        <w:t>Includes both current Bill 2 and prior Act 2 appropriations</w:t>
      </w:r>
      <w:r w:rsidR="0077653A">
        <w:rPr>
          <w:rFonts w:cs="Arial"/>
          <w:szCs w:val="16"/>
        </w:rPr>
        <w:t>.</w:t>
      </w:r>
    </w:p>
    <w:p w14:paraId="209837E0" w14:textId="189E89AF" w:rsidR="001C0F49" w:rsidRDefault="001C0F49" w:rsidP="008D0F63">
      <w:pPr>
        <w:pStyle w:val="ChartandTableFootnoteAlpha"/>
        <w:numPr>
          <w:ilvl w:val="0"/>
          <w:numId w:val="62"/>
        </w:numPr>
        <w:ind w:left="426" w:hanging="426"/>
        <w:jc w:val="left"/>
        <w:rPr>
          <w:rFonts w:cs="Arial"/>
          <w:szCs w:val="16"/>
        </w:rPr>
      </w:pPr>
      <w:r w:rsidRPr="00132F9E">
        <w:rPr>
          <w:rFonts w:cs="Arial"/>
          <w:szCs w:val="16"/>
        </w:rPr>
        <w:t xml:space="preserve">Includes </w:t>
      </w:r>
      <w:r>
        <w:rPr>
          <w:rFonts w:cs="Arial"/>
          <w:szCs w:val="16"/>
        </w:rPr>
        <w:t>the sources of funding from c</w:t>
      </w:r>
      <w:r w:rsidRPr="00132F9E">
        <w:rPr>
          <w:rFonts w:cs="Arial"/>
          <w:szCs w:val="16"/>
        </w:rPr>
        <w:t xml:space="preserve">urrent </w:t>
      </w:r>
      <w:r>
        <w:rPr>
          <w:rFonts w:cs="Arial"/>
          <w:szCs w:val="16"/>
        </w:rPr>
        <w:t xml:space="preserve">Bill 1 </w:t>
      </w:r>
      <w:r w:rsidRPr="00132F9E">
        <w:rPr>
          <w:rFonts w:cs="Arial"/>
          <w:szCs w:val="16"/>
        </w:rPr>
        <w:t xml:space="preserve">and </w:t>
      </w:r>
      <w:r>
        <w:rPr>
          <w:rFonts w:cs="Arial"/>
          <w:szCs w:val="16"/>
        </w:rPr>
        <w:t>prior year Act 1</w:t>
      </w:r>
      <w:r w:rsidRPr="00132F9E">
        <w:rPr>
          <w:rFonts w:cs="Arial"/>
          <w:szCs w:val="16"/>
        </w:rPr>
        <w:t xml:space="preserve"> </w:t>
      </w:r>
      <w:r>
        <w:rPr>
          <w:rFonts w:cs="Arial"/>
          <w:szCs w:val="16"/>
        </w:rPr>
        <w:t>appropriations, donations and contributions, gifts, internally developed assets and proceeds from the sale of assets</w:t>
      </w:r>
      <w:r w:rsidR="0077653A">
        <w:rPr>
          <w:rFonts w:cs="Arial"/>
          <w:szCs w:val="16"/>
        </w:rPr>
        <w:t>.</w:t>
      </w:r>
    </w:p>
    <w:p w14:paraId="5B1E2DC8" w14:textId="77777777" w:rsidR="001C0F49" w:rsidRDefault="001C0F49" w:rsidP="001C0F49">
      <w:pPr>
        <w:spacing w:after="0" w:line="240" w:lineRule="auto"/>
        <w:rPr>
          <w:rFonts w:ascii="Arial" w:hAnsi="Arial"/>
          <w:b/>
          <w:color w:val="000000"/>
          <w:lang w:val="x-none" w:eastAsia="x-none"/>
        </w:rPr>
      </w:pPr>
      <w:r>
        <w:br w:type="page"/>
      </w:r>
    </w:p>
    <w:p w14:paraId="2FCF29B3" w14:textId="77777777" w:rsidR="001C0F49" w:rsidRPr="006759D5"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5000" w:type="pct"/>
        <w:tblLook w:val="04A0" w:firstRow="1" w:lastRow="0" w:firstColumn="1" w:lastColumn="0" w:noHBand="0" w:noVBand="1"/>
      </w:tblPr>
      <w:tblGrid>
        <w:gridCol w:w="2579"/>
        <w:gridCol w:w="687"/>
        <w:gridCol w:w="825"/>
        <w:gridCol w:w="917"/>
        <w:gridCol w:w="884"/>
        <w:gridCol w:w="934"/>
        <w:gridCol w:w="884"/>
      </w:tblGrid>
      <w:tr w:rsidR="001C0F49" w:rsidRPr="00046C02" w14:paraId="1DB9C837" w14:textId="77777777" w:rsidTr="00046C02">
        <w:trPr>
          <w:trHeight w:val="204"/>
        </w:trPr>
        <w:tc>
          <w:tcPr>
            <w:tcW w:w="1495" w:type="pct"/>
            <w:tcBorders>
              <w:top w:val="single" w:sz="4" w:space="0" w:color="000000"/>
              <w:left w:val="nil"/>
              <w:bottom w:val="nil"/>
              <w:right w:val="nil"/>
            </w:tcBorders>
            <w:shd w:val="clear" w:color="auto" w:fill="auto"/>
            <w:noWrap/>
            <w:vAlign w:val="bottom"/>
            <w:hideMark/>
          </w:tcPr>
          <w:p w14:paraId="397F7BEA" w14:textId="77777777" w:rsidR="001C0F49" w:rsidRPr="0077653A" w:rsidRDefault="001C0F49" w:rsidP="00293BD0">
            <w:pPr>
              <w:spacing w:after="0" w:line="240" w:lineRule="auto"/>
              <w:rPr>
                <w:rFonts w:ascii="Arial" w:hAnsi="Arial" w:cs="Arial"/>
                <w:sz w:val="16"/>
                <w:szCs w:val="15"/>
              </w:rPr>
            </w:pPr>
          </w:p>
        </w:tc>
        <w:tc>
          <w:tcPr>
            <w:tcW w:w="3505" w:type="pct"/>
            <w:gridSpan w:val="6"/>
            <w:tcBorders>
              <w:top w:val="single" w:sz="4" w:space="0" w:color="000000"/>
              <w:left w:val="nil"/>
              <w:bottom w:val="single" w:sz="4" w:space="0" w:color="auto"/>
              <w:right w:val="nil"/>
            </w:tcBorders>
            <w:shd w:val="clear" w:color="auto" w:fill="auto"/>
            <w:noWrap/>
            <w:vAlign w:val="bottom"/>
            <w:hideMark/>
          </w:tcPr>
          <w:p w14:paraId="6AC18936" w14:textId="77777777" w:rsidR="001C0F49" w:rsidRPr="00046C02" w:rsidRDefault="001C0F49" w:rsidP="00293BD0">
            <w:pPr>
              <w:spacing w:after="0" w:line="240" w:lineRule="auto"/>
              <w:jc w:val="center"/>
              <w:rPr>
                <w:rFonts w:ascii="Arial" w:hAnsi="Arial" w:cs="Arial"/>
                <w:b/>
                <w:bCs/>
                <w:sz w:val="15"/>
                <w:szCs w:val="15"/>
              </w:rPr>
            </w:pPr>
            <w:r w:rsidRPr="00046C02">
              <w:rPr>
                <w:rFonts w:ascii="Arial" w:hAnsi="Arial" w:cs="Arial"/>
                <w:b/>
                <w:bCs/>
                <w:sz w:val="15"/>
                <w:szCs w:val="15"/>
              </w:rPr>
              <w:t xml:space="preserve">Asset Category </w:t>
            </w:r>
          </w:p>
        </w:tc>
      </w:tr>
      <w:tr w:rsidR="001C0F49" w:rsidRPr="00046C02" w14:paraId="10DC2063" w14:textId="77777777" w:rsidTr="00046C02">
        <w:trPr>
          <w:trHeight w:val="204"/>
        </w:trPr>
        <w:tc>
          <w:tcPr>
            <w:tcW w:w="1495" w:type="pct"/>
            <w:tcBorders>
              <w:left w:val="nil"/>
              <w:bottom w:val="nil"/>
              <w:right w:val="nil"/>
            </w:tcBorders>
            <w:shd w:val="clear" w:color="auto" w:fill="auto"/>
            <w:noWrap/>
            <w:vAlign w:val="bottom"/>
            <w:hideMark/>
          </w:tcPr>
          <w:p w14:paraId="7B42B986" w14:textId="77777777" w:rsidR="001C0F49" w:rsidRPr="0077653A" w:rsidRDefault="001C0F49" w:rsidP="00293BD0">
            <w:pPr>
              <w:spacing w:after="0" w:line="240" w:lineRule="auto"/>
              <w:rPr>
                <w:rFonts w:ascii="Arial" w:hAnsi="Arial" w:cs="Arial"/>
                <w:sz w:val="16"/>
                <w:szCs w:val="15"/>
              </w:rPr>
            </w:pPr>
            <w:r w:rsidRPr="0077653A">
              <w:rPr>
                <w:rFonts w:ascii="Arial" w:hAnsi="Arial" w:cs="Arial"/>
                <w:sz w:val="16"/>
                <w:szCs w:val="15"/>
              </w:rPr>
              <w:t> </w:t>
            </w:r>
          </w:p>
        </w:tc>
        <w:tc>
          <w:tcPr>
            <w:tcW w:w="527" w:type="pct"/>
            <w:tcBorders>
              <w:top w:val="nil"/>
              <w:left w:val="nil"/>
              <w:bottom w:val="single" w:sz="4" w:space="0" w:color="auto"/>
              <w:right w:val="nil"/>
            </w:tcBorders>
            <w:shd w:val="clear" w:color="auto" w:fill="auto"/>
            <w:vAlign w:val="bottom"/>
            <w:hideMark/>
          </w:tcPr>
          <w:p w14:paraId="49D437D3" w14:textId="77777777" w:rsidR="001C0F49" w:rsidRPr="00046C02" w:rsidRDefault="001C0F49" w:rsidP="00293BD0">
            <w:pPr>
              <w:spacing w:after="0" w:line="240" w:lineRule="auto"/>
              <w:jc w:val="right"/>
              <w:rPr>
                <w:rFonts w:ascii="Arial" w:hAnsi="Arial" w:cs="Arial"/>
                <w:sz w:val="15"/>
                <w:szCs w:val="15"/>
              </w:rPr>
            </w:pPr>
            <w:r w:rsidRPr="00046C02">
              <w:rPr>
                <w:rFonts w:ascii="Arial" w:hAnsi="Arial" w:cs="Arial"/>
                <w:sz w:val="15"/>
                <w:szCs w:val="15"/>
              </w:rPr>
              <w:t>Land</w:t>
            </w:r>
            <w:r w:rsidRPr="00046C02">
              <w:rPr>
                <w:rFonts w:ascii="Arial" w:hAnsi="Arial" w:cs="Arial"/>
                <w:sz w:val="15"/>
                <w:szCs w:val="15"/>
              </w:rPr>
              <w:br/>
            </w:r>
            <w:r w:rsidRPr="00046C02">
              <w:rPr>
                <w:rFonts w:ascii="Arial" w:hAnsi="Arial" w:cs="Arial"/>
                <w:sz w:val="15"/>
                <w:szCs w:val="15"/>
              </w:rPr>
              <w:br/>
            </w:r>
            <w:r w:rsidRPr="00046C02">
              <w:rPr>
                <w:rFonts w:ascii="Arial" w:hAnsi="Arial" w:cs="Arial"/>
                <w:sz w:val="15"/>
                <w:szCs w:val="15"/>
              </w:rPr>
              <w:br/>
            </w:r>
            <w:r w:rsidRPr="00046C02">
              <w:rPr>
                <w:rFonts w:ascii="Arial" w:hAnsi="Arial" w:cs="Arial"/>
                <w:sz w:val="15"/>
                <w:szCs w:val="15"/>
              </w:rPr>
              <w:br/>
              <w:t>$'000</w:t>
            </w:r>
          </w:p>
        </w:tc>
        <w:tc>
          <w:tcPr>
            <w:tcW w:w="522" w:type="pct"/>
            <w:tcBorders>
              <w:top w:val="nil"/>
              <w:left w:val="nil"/>
              <w:bottom w:val="single" w:sz="4" w:space="0" w:color="auto"/>
              <w:right w:val="nil"/>
            </w:tcBorders>
            <w:shd w:val="clear" w:color="auto" w:fill="auto"/>
            <w:vAlign w:val="bottom"/>
            <w:hideMark/>
          </w:tcPr>
          <w:p w14:paraId="6D6E7417" w14:textId="77777777" w:rsidR="001C0F49" w:rsidRPr="00046C02" w:rsidRDefault="001C0F49" w:rsidP="00293BD0">
            <w:pPr>
              <w:spacing w:after="0" w:line="240" w:lineRule="auto"/>
              <w:jc w:val="right"/>
              <w:rPr>
                <w:rFonts w:ascii="Arial" w:hAnsi="Arial" w:cs="Arial"/>
                <w:sz w:val="15"/>
                <w:szCs w:val="15"/>
              </w:rPr>
            </w:pPr>
            <w:r w:rsidRPr="00046C02">
              <w:rPr>
                <w:rFonts w:ascii="Arial" w:hAnsi="Arial" w:cs="Arial"/>
                <w:sz w:val="15"/>
                <w:szCs w:val="15"/>
              </w:rPr>
              <w:t>Buildings</w:t>
            </w:r>
            <w:r w:rsidRPr="00046C02">
              <w:rPr>
                <w:rFonts w:ascii="Arial" w:hAnsi="Arial" w:cs="Arial"/>
                <w:sz w:val="15"/>
                <w:szCs w:val="15"/>
              </w:rPr>
              <w:br/>
            </w:r>
            <w:r w:rsidRPr="00046C02">
              <w:rPr>
                <w:rFonts w:ascii="Arial" w:hAnsi="Arial" w:cs="Arial"/>
                <w:sz w:val="15"/>
                <w:szCs w:val="15"/>
              </w:rPr>
              <w:br/>
            </w:r>
            <w:r w:rsidRPr="00046C02">
              <w:rPr>
                <w:rFonts w:ascii="Arial" w:hAnsi="Arial" w:cs="Arial"/>
                <w:sz w:val="15"/>
                <w:szCs w:val="15"/>
              </w:rPr>
              <w:br/>
            </w:r>
            <w:r w:rsidRPr="00046C02">
              <w:rPr>
                <w:rFonts w:ascii="Arial" w:hAnsi="Arial" w:cs="Arial"/>
                <w:sz w:val="15"/>
                <w:szCs w:val="15"/>
              </w:rPr>
              <w:br/>
              <w:t>$'000</w:t>
            </w:r>
          </w:p>
        </w:tc>
        <w:tc>
          <w:tcPr>
            <w:tcW w:w="566" w:type="pct"/>
            <w:tcBorders>
              <w:top w:val="nil"/>
              <w:left w:val="nil"/>
              <w:bottom w:val="single" w:sz="4" w:space="0" w:color="auto"/>
              <w:right w:val="nil"/>
            </w:tcBorders>
            <w:shd w:val="clear" w:color="auto" w:fill="auto"/>
            <w:vAlign w:val="bottom"/>
            <w:hideMark/>
          </w:tcPr>
          <w:p w14:paraId="41687969" w14:textId="77777777" w:rsidR="001C0F49" w:rsidRPr="00046C02" w:rsidRDefault="001C0F49" w:rsidP="00293BD0">
            <w:pPr>
              <w:spacing w:after="0" w:line="240" w:lineRule="auto"/>
              <w:jc w:val="right"/>
              <w:rPr>
                <w:rFonts w:ascii="Arial" w:hAnsi="Arial" w:cs="Arial"/>
                <w:sz w:val="15"/>
                <w:szCs w:val="15"/>
              </w:rPr>
            </w:pPr>
            <w:r w:rsidRPr="00046C02">
              <w:rPr>
                <w:rFonts w:ascii="Arial" w:hAnsi="Arial" w:cs="Arial"/>
                <w:sz w:val="15"/>
                <w:szCs w:val="15"/>
              </w:rPr>
              <w:t>Other</w:t>
            </w:r>
            <w:r w:rsidRPr="00046C02">
              <w:rPr>
                <w:rFonts w:ascii="Arial" w:hAnsi="Arial" w:cs="Arial"/>
                <w:sz w:val="15"/>
                <w:szCs w:val="15"/>
              </w:rPr>
              <w:br/>
              <w:t>property,</w:t>
            </w:r>
            <w:r w:rsidRPr="00046C02">
              <w:rPr>
                <w:rFonts w:ascii="Arial" w:hAnsi="Arial" w:cs="Arial"/>
                <w:sz w:val="15"/>
                <w:szCs w:val="15"/>
              </w:rPr>
              <w:br/>
              <w:t>plant and</w:t>
            </w:r>
            <w:r w:rsidRPr="00046C02">
              <w:rPr>
                <w:rFonts w:ascii="Arial" w:hAnsi="Arial" w:cs="Arial"/>
                <w:sz w:val="15"/>
                <w:szCs w:val="15"/>
              </w:rPr>
              <w:br/>
              <w:t>equipment</w:t>
            </w:r>
            <w:r w:rsidRPr="00046C02">
              <w:rPr>
                <w:rFonts w:ascii="Arial" w:hAnsi="Arial" w:cs="Arial"/>
                <w:sz w:val="15"/>
                <w:szCs w:val="15"/>
              </w:rPr>
              <w:br/>
              <w:t>$'000</w:t>
            </w:r>
          </w:p>
        </w:tc>
        <w:tc>
          <w:tcPr>
            <w:tcW w:w="623" w:type="pct"/>
            <w:tcBorders>
              <w:top w:val="nil"/>
              <w:left w:val="nil"/>
              <w:bottom w:val="single" w:sz="4" w:space="0" w:color="auto"/>
              <w:right w:val="nil"/>
            </w:tcBorders>
            <w:shd w:val="clear" w:color="auto" w:fill="auto"/>
            <w:vAlign w:val="bottom"/>
            <w:hideMark/>
          </w:tcPr>
          <w:p w14:paraId="60069014" w14:textId="77777777" w:rsidR="001C0F49" w:rsidRPr="00046C02" w:rsidRDefault="001C0F49" w:rsidP="00293BD0">
            <w:pPr>
              <w:spacing w:after="0" w:line="240" w:lineRule="auto"/>
              <w:jc w:val="right"/>
              <w:rPr>
                <w:rFonts w:ascii="Arial" w:hAnsi="Arial" w:cs="Arial"/>
                <w:sz w:val="15"/>
                <w:szCs w:val="15"/>
              </w:rPr>
            </w:pPr>
            <w:r w:rsidRPr="00046C02">
              <w:rPr>
                <w:rFonts w:ascii="Arial" w:hAnsi="Arial" w:cs="Arial"/>
                <w:sz w:val="15"/>
                <w:szCs w:val="15"/>
              </w:rPr>
              <w:t>Heritage</w:t>
            </w:r>
            <w:r w:rsidRPr="00046C02">
              <w:rPr>
                <w:rFonts w:ascii="Arial" w:hAnsi="Arial" w:cs="Arial"/>
                <w:sz w:val="15"/>
                <w:szCs w:val="15"/>
              </w:rPr>
              <w:br/>
              <w:t>and</w:t>
            </w:r>
            <w:r w:rsidRPr="00046C02">
              <w:rPr>
                <w:rFonts w:ascii="Arial" w:hAnsi="Arial" w:cs="Arial"/>
                <w:sz w:val="15"/>
                <w:szCs w:val="15"/>
              </w:rPr>
              <w:br/>
              <w:t>cultural</w:t>
            </w:r>
            <w:r w:rsidRPr="00046C02">
              <w:rPr>
                <w:rFonts w:ascii="Arial" w:hAnsi="Arial" w:cs="Arial"/>
                <w:sz w:val="15"/>
                <w:szCs w:val="15"/>
              </w:rPr>
              <w:br/>
            </w:r>
            <w:r w:rsidRPr="00046C02">
              <w:rPr>
                <w:rFonts w:ascii="Arial" w:hAnsi="Arial" w:cs="Arial"/>
                <w:sz w:val="15"/>
                <w:szCs w:val="15"/>
              </w:rPr>
              <w:br/>
              <w:t>$'000</w:t>
            </w:r>
          </w:p>
        </w:tc>
        <w:tc>
          <w:tcPr>
            <w:tcW w:w="628" w:type="pct"/>
            <w:tcBorders>
              <w:top w:val="nil"/>
              <w:left w:val="nil"/>
              <w:bottom w:val="single" w:sz="4" w:space="0" w:color="auto"/>
              <w:right w:val="nil"/>
            </w:tcBorders>
            <w:shd w:val="clear" w:color="auto" w:fill="auto"/>
            <w:vAlign w:val="bottom"/>
            <w:hideMark/>
          </w:tcPr>
          <w:p w14:paraId="76D22E6C" w14:textId="77777777" w:rsidR="001C0F49" w:rsidRPr="00046C02" w:rsidRDefault="001C0F49" w:rsidP="00293BD0">
            <w:pPr>
              <w:spacing w:after="0" w:line="240" w:lineRule="auto"/>
              <w:jc w:val="right"/>
              <w:rPr>
                <w:rFonts w:ascii="Arial" w:hAnsi="Arial" w:cs="Arial"/>
                <w:sz w:val="15"/>
                <w:szCs w:val="15"/>
              </w:rPr>
            </w:pPr>
            <w:r w:rsidRPr="00046C02">
              <w:rPr>
                <w:rFonts w:ascii="Arial" w:hAnsi="Arial" w:cs="Arial"/>
                <w:sz w:val="15"/>
                <w:szCs w:val="15"/>
              </w:rPr>
              <w:t>Computer</w:t>
            </w:r>
            <w:r w:rsidRPr="00046C02">
              <w:rPr>
                <w:rFonts w:ascii="Arial" w:hAnsi="Arial" w:cs="Arial"/>
                <w:sz w:val="15"/>
                <w:szCs w:val="15"/>
              </w:rPr>
              <w:br/>
              <w:t>software and</w:t>
            </w:r>
            <w:r w:rsidRPr="00046C02">
              <w:rPr>
                <w:rFonts w:ascii="Arial" w:hAnsi="Arial" w:cs="Arial"/>
                <w:sz w:val="15"/>
                <w:szCs w:val="15"/>
              </w:rPr>
              <w:br/>
              <w:t>intangibles</w:t>
            </w:r>
            <w:r w:rsidRPr="00046C02">
              <w:rPr>
                <w:rFonts w:ascii="Arial" w:hAnsi="Arial" w:cs="Arial"/>
                <w:sz w:val="15"/>
                <w:szCs w:val="15"/>
              </w:rPr>
              <w:br/>
              <w:t>$'000</w:t>
            </w:r>
          </w:p>
        </w:tc>
        <w:tc>
          <w:tcPr>
            <w:tcW w:w="638" w:type="pct"/>
            <w:tcBorders>
              <w:top w:val="nil"/>
              <w:left w:val="nil"/>
              <w:bottom w:val="single" w:sz="4" w:space="0" w:color="auto"/>
              <w:right w:val="nil"/>
            </w:tcBorders>
            <w:shd w:val="clear" w:color="auto" w:fill="auto"/>
            <w:vAlign w:val="bottom"/>
            <w:hideMark/>
          </w:tcPr>
          <w:p w14:paraId="784BD94C" w14:textId="77777777" w:rsidR="001C0F49" w:rsidRPr="00046C02" w:rsidRDefault="001C0F49" w:rsidP="00293BD0">
            <w:pPr>
              <w:spacing w:after="0" w:line="240" w:lineRule="auto"/>
              <w:jc w:val="right"/>
              <w:rPr>
                <w:rFonts w:ascii="Arial" w:hAnsi="Arial" w:cs="Arial"/>
                <w:sz w:val="15"/>
                <w:szCs w:val="15"/>
              </w:rPr>
            </w:pPr>
            <w:r w:rsidRPr="00046C02">
              <w:rPr>
                <w:rFonts w:ascii="Arial" w:hAnsi="Arial" w:cs="Arial"/>
                <w:sz w:val="15"/>
                <w:szCs w:val="15"/>
              </w:rPr>
              <w:t>Total</w:t>
            </w:r>
            <w:r w:rsidRPr="00046C02">
              <w:rPr>
                <w:rFonts w:ascii="Arial" w:hAnsi="Arial" w:cs="Arial"/>
                <w:sz w:val="15"/>
                <w:szCs w:val="15"/>
              </w:rPr>
              <w:br/>
            </w:r>
            <w:r w:rsidRPr="00046C02">
              <w:rPr>
                <w:rFonts w:ascii="Arial" w:hAnsi="Arial" w:cs="Arial"/>
                <w:sz w:val="15"/>
                <w:szCs w:val="15"/>
              </w:rPr>
              <w:br/>
            </w:r>
            <w:r w:rsidRPr="00046C02">
              <w:rPr>
                <w:rFonts w:ascii="Arial" w:hAnsi="Arial" w:cs="Arial"/>
                <w:sz w:val="15"/>
                <w:szCs w:val="15"/>
              </w:rPr>
              <w:br/>
            </w:r>
            <w:r w:rsidRPr="00046C02">
              <w:rPr>
                <w:rFonts w:ascii="Arial" w:hAnsi="Arial" w:cs="Arial"/>
                <w:sz w:val="15"/>
                <w:szCs w:val="15"/>
              </w:rPr>
              <w:br/>
              <w:t>$'000</w:t>
            </w:r>
          </w:p>
        </w:tc>
      </w:tr>
      <w:tr w:rsidR="001C0F49" w:rsidRPr="00046C02" w14:paraId="0D8D0A12" w14:textId="77777777" w:rsidTr="00046C02">
        <w:trPr>
          <w:trHeight w:val="204"/>
        </w:trPr>
        <w:tc>
          <w:tcPr>
            <w:tcW w:w="1495" w:type="pct"/>
            <w:tcBorders>
              <w:top w:val="nil"/>
              <w:left w:val="nil"/>
              <w:bottom w:val="nil"/>
              <w:right w:val="nil"/>
            </w:tcBorders>
            <w:shd w:val="clear" w:color="auto" w:fill="auto"/>
            <w:vAlign w:val="bottom"/>
            <w:hideMark/>
          </w:tcPr>
          <w:p w14:paraId="67D33F78" w14:textId="77777777" w:rsidR="001C0F49" w:rsidRPr="0077653A" w:rsidRDefault="001C0F49" w:rsidP="00293BD0">
            <w:pPr>
              <w:spacing w:after="0" w:line="240" w:lineRule="auto"/>
              <w:rPr>
                <w:rFonts w:ascii="Arial" w:hAnsi="Arial" w:cs="Arial"/>
                <w:b/>
                <w:bCs/>
                <w:sz w:val="16"/>
                <w:szCs w:val="15"/>
              </w:rPr>
            </w:pPr>
            <w:r w:rsidRPr="0077653A">
              <w:rPr>
                <w:rFonts w:ascii="Arial" w:hAnsi="Arial" w:cs="Arial"/>
                <w:b/>
                <w:bCs/>
                <w:sz w:val="16"/>
                <w:szCs w:val="15"/>
              </w:rPr>
              <w:t>As at 1 July 2022</w:t>
            </w:r>
          </w:p>
        </w:tc>
        <w:tc>
          <w:tcPr>
            <w:tcW w:w="527" w:type="pct"/>
            <w:tcBorders>
              <w:top w:val="nil"/>
              <w:left w:val="nil"/>
              <w:bottom w:val="nil"/>
              <w:right w:val="nil"/>
            </w:tcBorders>
            <w:shd w:val="clear" w:color="auto" w:fill="auto"/>
            <w:noWrap/>
            <w:vAlign w:val="bottom"/>
            <w:hideMark/>
          </w:tcPr>
          <w:p w14:paraId="2E36BFB4" w14:textId="77777777" w:rsidR="001C0F49" w:rsidRPr="00046C02" w:rsidRDefault="001C0F49" w:rsidP="00B46D7E">
            <w:pPr>
              <w:spacing w:after="0" w:line="240" w:lineRule="auto"/>
              <w:jc w:val="right"/>
              <w:rPr>
                <w:rFonts w:ascii="Arial" w:hAnsi="Arial" w:cs="Arial"/>
                <w:b/>
                <w:bCs/>
                <w:sz w:val="15"/>
                <w:szCs w:val="15"/>
              </w:rPr>
            </w:pPr>
          </w:p>
        </w:tc>
        <w:tc>
          <w:tcPr>
            <w:tcW w:w="522" w:type="pct"/>
            <w:tcBorders>
              <w:top w:val="nil"/>
              <w:left w:val="nil"/>
              <w:bottom w:val="nil"/>
              <w:right w:val="nil"/>
            </w:tcBorders>
            <w:shd w:val="clear" w:color="auto" w:fill="auto"/>
            <w:noWrap/>
            <w:vAlign w:val="bottom"/>
            <w:hideMark/>
          </w:tcPr>
          <w:p w14:paraId="05651F75" w14:textId="77777777" w:rsidR="001C0F49" w:rsidRPr="00046C02" w:rsidRDefault="001C0F49" w:rsidP="00B46D7E">
            <w:pPr>
              <w:spacing w:after="0" w:line="240" w:lineRule="auto"/>
              <w:jc w:val="right"/>
              <w:rPr>
                <w:rFonts w:ascii="Arial" w:hAnsi="Arial" w:cs="Arial"/>
                <w:sz w:val="15"/>
                <w:szCs w:val="15"/>
              </w:rPr>
            </w:pPr>
          </w:p>
        </w:tc>
        <w:tc>
          <w:tcPr>
            <w:tcW w:w="566" w:type="pct"/>
            <w:tcBorders>
              <w:top w:val="nil"/>
              <w:left w:val="nil"/>
              <w:bottom w:val="nil"/>
              <w:right w:val="nil"/>
            </w:tcBorders>
            <w:shd w:val="clear" w:color="auto" w:fill="auto"/>
            <w:noWrap/>
            <w:vAlign w:val="bottom"/>
            <w:hideMark/>
          </w:tcPr>
          <w:p w14:paraId="13746E6C" w14:textId="77777777" w:rsidR="001C0F49" w:rsidRPr="00046C02" w:rsidRDefault="001C0F49" w:rsidP="00B46D7E">
            <w:pPr>
              <w:spacing w:after="0" w:line="240" w:lineRule="auto"/>
              <w:jc w:val="right"/>
              <w:rPr>
                <w:rFonts w:ascii="Arial" w:hAnsi="Arial" w:cs="Arial"/>
                <w:sz w:val="15"/>
                <w:szCs w:val="15"/>
              </w:rPr>
            </w:pPr>
          </w:p>
        </w:tc>
        <w:tc>
          <w:tcPr>
            <w:tcW w:w="623" w:type="pct"/>
            <w:tcBorders>
              <w:top w:val="nil"/>
              <w:left w:val="nil"/>
              <w:bottom w:val="nil"/>
              <w:right w:val="nil"/>
            </w:tcBorders>
            <w:shd w:val="clear" w:color="auto" w:fill="auto"/>
            <w:noWrap/>
            <w:vAlign w:val="bottom"/>
            <w:hideMark/>
          </w:tcPr>
          <w:p w14:paraId="74BCF16F" w14:textId="77777777" w:rsidR="001C0F49" w:rsidRPr="00046C02" w:rsidRDefault="001C0F49" w:rsidP="00B46D7E">
            <w:pPr>
              <w:spacing w:after="0" w:line="240" w:lineRule="auto"/>
              <w:jc w:val="right"/>
              <w:rPr>
                <w:rFonts w:ascii="Arial" w:hAnsi="Arial" w:cs="Arial"/>
                <w:sz w:val="15"/>
                <w:szCs w:val="15"/>
              </w:rPr>
            </w:pPr>
          </w:p>
        </w:tc>
        <w:tc>
          <w:tcPr>
            <w:tcW w:w="628" w:type="pct"/>
            <w:tcBorders>
              <w:top w:val="nil"/>
              <w:left w:val="nil"/>
              <w:bottom w:val="nil"/>
              <w:right w:val="nil"/>
            </w:tcBorders>
            <w:shd w:val="clear" w:color="auto" w:fill="auto"/>
            <w:noWrap/>
            <w:vAlign w:val="bottom"/>
            <w:hideMark/>
          </w:tcPr>
          <w:p w14:paraId="0F87251D" w14:textId="77777777" w:rsidR="001C0F49" w:rsidRPr="00046C02" w:rsidRDefault="001C0F49" w:rsidP="00B46D7E">
            <w:pPr>
              <w:spacing w:after="0" w:line="240" w:lineRule="auto"/>
              <w:jc w:val="right"/>
              <w:rPr>
                <w:rFonts w:ascii="Arial" w:hAnsi="Arial" w:cs="Arial"/>
                <w:sz w:val="15"/>
                <w:szCs w:val="15"/>
              </w:rPr>
            </w:pPr>
          </w:p>
        </w:tc>
        <w:tc>
          <w:tcPr>
            <w:tcW w:w="638" w:type="pct"/>
            <w:tcBorders>
              <w:top w:val="nil"/>
              <w:left w:val="nil"/>
              <w:bottom w:val="nil"/>
              <w:right w:val="nil"/>
            </w:tcBorders>
            <w:shd w:val="clear" w:color="auto" w:fill="auto"/>
            <w:noWrap/>
            <w:vAlign w:val="bottom"/>
            <w:hideMark/>
          </w:tcPr>
          <w:p w14:paraId="4EA791B1" w14:textId="77777777" w:rsidR="001C0F49" w:rsidRPr="00046C02" w:rsidRDefault="001C0F49" w:rsidP="00B46D7E">
            <w:pPr>
              <w:spacing w:after="0" w:line="240" w:lineRule="auto"/>
              <w:jc w:val="right"/>
              <w:rPr>
                <w:rFonts w:ascii="Arial" w:hAnsi="Arial" w:cs="Arial"/>
                <w:sz w:val="15"/>
                <w:szCs w:val="15"/>
              </w:rPr>
            </w:pPr>
          </w:p>
        </w:tc>
      </w:tr>
      <w:tr w:rsidR="001C0F49" w:rsidRPr="00046C02" w14:paraId="60AA2560" w14:textId="77777777" w:rsidTr="00046C02">
        <w:trPr>
          <w:trHeight w:val="204"/>
        </w:trPr>
        <w:tc>
          <w:tcPr>
            <w:tcW w:w="1495" w:type="pct"/>
            <w:tcBorders>
              <w:top w:val="nil"/>
              <w:left w:val="nil"/>
              <w:bottom w:val="nil"/>
              <w:right w:val="nil"/>
            </w:tcBorders>
            <w:shd w:val="clear" w:color="auto" w:fill="auto"/>
            <w:vAlign w:val="bottom"/>
            <w:hideMark/>
          </w:tcPr>
          <w:p w14:paraId="76C8150D" w14:textId="77777777" w:rsidR="001C0F49" w:rsidRPr="0077653A" w:rsidRDefault="001C0F49" w:rsidP="00293BD0">
            <w:pPr>
              <w:spacing w:after="0" w:line="240" w:lineRule="auto"/>
              <w:ind w:left="113"/>
              <w:rPr>
                <w:rFonts w:ascii="Arial" w:hAnsi="Arial" w:cs="Arial"/>
                <w:sz w:val="16"/>
                <w:szCs w:val="15"/>
              </w:rPr>
            </w:pPr>
            <w:r w:rsidRPr="0077653A">
              <w:rPr>
                <w:rFonts w:ascii="Arial" w:hAnsi="Arial" w:cs="Arial"/>
                <w:sz w:val="16"/>
                <w:szCs w:val="15"/>
              </w:rPr>
              <w:t xml:space="preserve">Gross book value </w:t>
            </w:r>
          </w:p>
        </w:tc>
        <w:tc>
          <w:tcPr>
            <w:tcW w:w="527" w:type="pct"/>
            <w:tcBorders>
              <w:top w:val="nil"/>
              <w:left w:val="nil"/>
              <w:bottom w:val="nil"/>
              <w:right w:val="nil"/>
            </w:tcBorders>
            <w:shd w:val="clear" w:color="auto" w:fill="auto"/>
            <w:noWrap/>
            <w:vAlign w:val="bottom"/>
            <w:hideMark/>
          </w:tcPr>
          <w:p w14:paraId="74DC7C9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17,000</w:t>
            </w:r>
          </w:p>
        </w:tc>
        <w:tc>
          <w:tcPr>
            <w:tcW w:w="522" w:type="pct"/>
            <w:tcBorders>
              <w:top w:val="nil"/>
              <w:left w:val="nil"/>
              <w:bottom w:val="nil"/>
              <w:right w:val="nil"/>
            </w:tcBorders>
            <w:shd w:val="clear" w:color="auto" w:fill="auto"/>
            <w:noWrap/>
            <w:vAlign w:val="bottom"/>
            <w:hideMark/>
          </w:tcPr>
          <w:p w14:paraId="49A5C4FD"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241,536</w:t>
            </w:r>
          </w:p>
        </w:tc>
        <w:tc>
          <w:tcPr>
            <w:tcW w:w="566" w:type="pct"/>
            <w:tcBorders>
              <w:top w:val="nil"/>
              <w:left w:val="nil"/>
              <w:bottom w:val="nil"/>
              <w:right w:val="nil"/>
            </w:tcBorders>
            <w:shd w:val="clear" w:color="auto" w:fill="auto"/>
            <w:noWrap/>
            <w:vAlign w:val="bottom"/>
            <w:hideMark/>
          </w:tcPr>
          <w:p w14:paraId="7783070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19,788</w:t>
            </w:r>
          </w:p>
        </w:tc>
        <w:tc>
          <w:tcPr>
            <w:tcW w:w="623" w:type="pct"/>
            <w:tcBorders>
              <w:top w:val="nil"/>
              <w:left w:val="nil"/>
              <w:bottom w:val="nil"/>
              <w:right w:val="nil"/>
            </w:tcBorders>
            <w:shd w:val="clear" w:color="auto" w:fill="auto"/>
            <w:noWrap/>
            <w:vAlign w:val="bottom"/>
            <w:hideMark/>
          </w:tcPr>
          <w:p w14:paraId="78B1B809"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1,121,130</w:t>
            </w:r>
          </w:p>
        </w:tc>
        <w:tc>
          <w:tcPr>
            <w:tcW w:w="628" w:type="pct"/>
            <w:tcBorders>
              <w:top w:val="nil"/>
              <w:left w:val="nil"/>
              <w:bottom w:val="nil"/>
              <w:right w:val="nil"/>
            </w:tcBorders>
            <w:shd w:val="clear" w:color="auto" w:fill="auto"/>
            <w:noWrap/>
            <w:vAlign w:val="bottom"/>
            <w:hideMark/>
          </w:tcPr>
          <w:p w14:paraId="54EE347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108,422</w:t>
            </w:r>
          </w:p>
        </w:tc>
        <w:tc>
          <w:tcPr>
            <w:tcW w:w="638" w:type="pct"/>
            <w:tcBorders>
              <w:top w:val="nil"/>
              <w:left w:val="nil"/>
              <w:bottom w:val="nil"/>
              <w:right w:val="nil"/>
            </w:tcBorders>
            <w:shd w:val="clear" w:color="auto" w:fill="auto"/>
            <w:noWrap/>
            <w:vAlign w:val="bottom"/>
            <w:hideMark/>
          </w:tcPr>
          <w:p w14:paraId="515FBB8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1,507,876</w:t>
            </w:r>
          </w:p>
        </w:tc>
      </w:tr>
      <w:tr w:rsidR="001C0F49" w:rsidRPr="00046C02" w14:paraId="6E05252F" w14:textId="77777777" w:rsidTr="00046C02">
        <w:trPr>
          <w:trHeight w:val="204"/>
        </w:trPr>
        <w:tc>
          <w:tcPr>
            <w:tcW w:w="1495" w:type="pct"/>
            <w:tcBorders>
              <w:top w:val="nil"/>
              <w:left w:val="nil"/>
              <w:bottom w:val="nil"/>
              <w:right w:val="nil"/>
            </w:tcBorders>
            <w:shd w:val="clear" w:color="auto" w:fill="auto"/>
            <w:noWrap/>
            <w:vAlign w:val="bottom"/>
            <w:hideMark/>
          </w:tcPr>
          <w:p w14:paraId="7A68ACF6" w14:textId="77777777" w:rsidR="001C0F49" w:rsidRPr="0077653A" w:rsidRDefault="001C0F49" w:rsidP="00293BD0">
            <w:pPr>
              <w:spacing w:after="0" w:line="240" w:lineRule="auto"/>
              <w:ind w:left="113"/>
              <w:rPr>
                <w:rFonts w:ascii="Arial" w:hAnsi="Arial" w:cs="Arial"/>
                <w:sz w:val="16"/>
                <w:szCs w:val="15"/>
              </w:rPr>
            </w:pPr>
            <w:r w:rsidRPr="0077653A">
              <w:rPr>
                <w:rFonts w:ascii="Arial" w:hAnsi="Arial" w:cs="Arial"/>
                <w:sz w:val="16"/>
                <w:szCs w:val="15"/>
              </w:rPr>
              <w:t>Gross book value - ROU assets</w:t>
            </w:r>
          </w:p>
        </w:tc>
        <w:tc>
          <w:tcPr>
            <w:tcW w:w="527" w:type="pct"/>
            <w:tcBorders>
              <w:top w:val="nil"/>
              <w:left w:val="nil"/>
              <w:bottom w:val="nil"/>
              <w:right w:val="nil"/>
            </w:tcBorders>
            <w:shd w:val="clear" w:color="auto" w:fill="auto"/>
            <w:noWrap/>
            <w:vAlign w:val="bottom"/>
            <w:hideMark/>
          </w:tcPr>
          <w:p w14:paraId="1CC05873"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auto" w:fill="auto"/>
            <w:noWrap/>
            <w:vAlign w:val="bottom"/>
            <w:hideMark/>
          </w:tcPr>
          <w:p w14:paraId="1A0DE9A7"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5,091</w:t>
            </w:r>
          </w:p>
        </w:tc>
        <w:tc>
          <w:tcPr>
            <w:tcW w:w="566" w:type="pct"/>
            <w:tcBorders>
              <w:top w:val="nil"/>
              <w:left w:val="nil"/>
              <w:bottom w:val="nil"/>
              <w:right w:val="nil"/>
            </w:tcBorders>
            <w:shd w:val="clear" w:color="auto" w:fill="auto"/>
            <w:noWrap/>
            <w:vAlign w:val="bottom"/>
            <w:hideMark/>
          </w:tcPr>
          <w:p w14:paraId="22C97626"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26</w:t>
            </w:r>
          </w:p>
        </w:tc>
        <w:tc>
          <w:tcPr>
            <w:tcW w:w="623" w:type="pct"/>
            <w:tcBorders>
              <w:top w:val="nil"/>
              <w:left w:val="nil"/>
              <w:bottom w:val="nil"/>
              <w:right w:val="nil"/>
            </w:tcBorders>
            <w:shd w:val="clear" w:color="auto" w:fill="auto"/>
            <w:noWrap/>
            <w:vAlign w:val="bottom"/>
            <w:hideMark/>
          </w:tcPr>
          <w:p w14:paraId="25C6586A"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28" w:type="pct"/>
            <w:tcBorders>
              <w:top w:val="nil"/>
              <w:left w:val="nil"/>
              <w:bottom w:val="nil"/>
              <w:right w:val="nil"/>
            </w:tcBorders>
            <w:shd w:val="clear" w:color="auto" w:fill="auto"/>
            <w:noWrap/>
            <w:vAlign w:val="bottom"/>
            <w:hideMark/>
          </w:tcPr>
          <w:p w14:paraId="453A8E5C"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72742D92"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5,117</w:t>
            </w:r>
          </w:p>
        </w:tc>
      </w:tr>
      <w:tr w:rsidR="001C0F49" w:rsidRPr="00046C02" w14:paraId="1D45721A" w14:textId="77777777" w:rsidTr="00046C02">
        <w:trPr>
          <w:trHeight w:val="204"/>
        </w:trPr>
        <w:tc>
          <w:tcPr>
            <w:tcW w:w="1495" w:type="pct"/>
            <w:tcBorders>
              <w:top w:val="nil"/>
              <w:left w:val="nil"/>
              <w:bottom w:val="nil"/>
              <w:right w:val="nil"/>
            </w:tcBorders>
            <w:shd w:val="clear" w:color="auto" w:fill="auto"/>
            <w:vAlign w:val="bottom"/>
            <w:hideMark/>
          </w:tcPr>
          <w:p w14:paraId="567072AF" w14:textId="77777777" w:rsidR="001C0F49" w:rsidRPr="0077653A" w:rsidRDefault="001C0F49" w:rsidP="00293BD0">
            <w:pPr>
              <w:spacing w:after="0" w:line="240" w:lineRule="auto"/>
              <w:ind w:left="113"/>
              <w:rPr>
                <w:rFonts w:ascii="Arial" w:hAnsi="Arial" w:cs="Arial"/>
                <w:sz w:val="16"/>
                <w:szCs w:val="15"/>
              </w:rPr>
            </w:pPr>
            <w:r w:rsidRPr="0077653A">
              <w:rPr>
                <w:rFonts w:ascii="Arial" w:hAnsi="Arial" w:cs="Arial"/>
                <w:sz w:val="16"/>
                <w:szCs w:val="15"/>
              </w:rPr>
              <w:t>Accumulated depreciation/ amortisation and impairment</w:t>
            </w:r>
          </w:p>
        </w:tc>
        <w:tc>
          <w:tcPr>
            <w:tcW w:w="527" w:type="pct"/>
            <w:tcBorders>
              <w:top w:val="nil"/>
              <w:left w:val="nil"/>
              <w:bottom w:val="nil"/>
              <w:right w:val="nil"/>
            </w:tcBorders>
            <w:shd w:val="clear" w:color="auto" w:fill="auto"/>
            <w:noWrap/>
            <w:vAlign w:val="bottom"/>
            <w:hideMark/>
          </w:tcPr>
          <w:p w14:paraId="32EC921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auto" w:fill="auto"/>
            <w:noWrap/>
            <w:vAlign w:val="bottom"/>
            <w:hideMark/>
          </w:tcPr>
          <w:p w14:paraId="38AD797D"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(5,116)</w:t>
            </w:r>
          </w:p>
        </w:tc>
        <w:tc>
          <w:tcPr>
            <w:tcW w:w="566" w:type="pct"/>
            <w:tcBorders>
              <w:top w:val="nil"/>
              <w:left w:val="nil"/>
              <w:bottom w:val="nil"/>
              <w:right w:val="nil"/>
            </w:tcBorders>
            <w:shd w:val="clear" w:color="auto" w:fill="auto"/>
            <w:noWrap/>
            <w:vAlign w:val="bottom"/>
            <w:hideMark/>
          </w:tcPr>
          <w:p w14:paraId="721A70EC"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(5,550)</w:t>
            </w:r>
          </w:p>
        </w:tc>
        <w:tc>
          <w:tcPr>
            <w:tcW w:w="623" w:type="pct"/>
            <w:tcBorders>
              <w:top w:val="nil"/>
              <w:left w:val="nil"/>
              <w:bottom w:val="nil"/>
              <w:right w:val="nil"/>
            </w:tcBorders>
            <w:shd w:val="clear" w:color="auto" w:fill="auto"/>
            <w:noWrap/>
            <w:vAlign w:val="bottom"/>
            <w:hideMark/>
          </w:tcPr>
          <w:p w14:paraId="7B6AF6A1"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(7)</w:t>
            </w:r>
          </w:p>
        </w:tc>
        <w:tc>
          <w:tcPr>
            <w:tcW w:w="628" w:type="pct"/>
            <w:tcBorders>
              <w:top w:val="nil"/>
              <w:left w:val="nil"/>
              <w:bottom w:val="nil"/>
              <w:right w:val="nil"/>
            </w:tcBorders>
            <w:shd w:val="clear" w:color="auto" w:fill="auto"/>
            <w:noWrap/>
            <w:vAlign w:val="bottom"/>
            <w:hideMark/>
          </w:tcPr>
          <w:p w14:paraId="51848A14"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(21,876)</w:t>
            </w:r>
          </w:p>
        </w:tc>
        <w:tc>
          <w:tcPr>
            <w:tcW w:w="638" w:type="pct"/>
            <w:tcBorders>
              <w:top w:val="nil"/>
              <w:left w:val="nil"/>
              <w:bottom w:val="nil"/>
              <w:right w:val="nil"/>
            </w:tcBorders>
            <w:shd w:val="clear" w:color="auto" w:fill="auto"/>
            <w:noWrap/>
            <w:vAlign w:val="bottom"/>
            <w:hideMark/>
          </w:tcPr>
          <w:p w14:paraId="64B20A63"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(32,549)</w:t>
            </w:r>
          </w:p>
        </w:tc>
      </w:tr>
      <w:tr w:rsidR="001C0F49" w:rsidRPr="00046C02" w14:paraId="3AADE9D8" w14:textId="77777777" w:rsidTr="00046C02">
        <w:trPr>
          <w:trHeight w:val="204"/>
        </w:trPr>
        <w:tc>
          <w:tcPr>
            <w:tcW w:w="1495" w:type="pct"/>
            <w:tcBorders>
              <w:top w:val="nil"/>
              <w:left w:val="nil"/>
              <w:bottom w:val="nil"/>
              <w:right w:val="nil"/>
            </w:tcBorders>
            <w:shd w:val="clear" w:color="auto" w:fill="auto"/>
            <w:vAlign w:val="bottom"/>
            <w:hideMark/>
          </w:tcPr>
          <w:p w14:paraId="0C3705C6" w14:textId="77777777" w:rsidR="001C0F49" w:rsidRPr="0077653A" w:rsidRDefault="001C0F49" w:rsidP="00293BD0">
            <w:pPr>
              <w:spacing w:after="0" w:line="240" w:lineRule="auto"/>
              <w:ind w:left="113"/>
              <w:rPr>
                <w:rFonts w:ascii="Arial" w:hAnsi="Arial" w:cs="Arial"/>
                <w:sz w:val="16"/>
                <w:szCs w:val="15"/>
              </w:rPr>
            </w:pPr>
            <w:r w:rsidRPr="0077653A">
              <w:rPr>
                <w:rFonts w:ascii="Arial" w:hAnsi="Arial" w:cs="Arial"/>
                <w:sz w:val="16"/>
                <w:szCs w:val="15"/>
              </w:rPr>
              <w:t>Accumulated depreciation/ amortisation and impairment - ROU assets</w:t>
            </w:r>
          </w:p>
        </w:tc>
        <w:tc>
          <w:tcPr>
            <w:tcW w:w="527" w:type="pct"/>
            <w:tcBorders>
              <w:top w:val="nil"/>
              <w:left w:val="nil"/>
              <w:bottom w:val="nil"/>
              <w:right w:val="nil"/>
            </w:tcBorders>
            <w:shd w:val="clear" w:color="auto" w:fill="auto"/>
            <w:noWrap/>
            <w:vAlign w:val="bottom"/>
            <w:hideMark/>
          </w:tcPr>
          <w:p w14:paraId="35E5247E"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auto" w:fill="auto"/>
            <w:noWrap/>
            <w:vAlign w:val="bottom"/>
            <w:hideMark/>
          </w:tcPr>
          <w:p w14:paraId="32B5CC04"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(1,877)</w:t>
            </w:r>
          </w:p>
        </w:tc>
        <w:tc>
          <w:tcPr>
            <w:tcW w:w="566" w:type="pct"/>
            <w:tcBorders>
              <w:top w:val="nil"/>
              <w:left w:val="nil"/>
              <w:bottom w:val="nil"/>
              <w:right w:val="nil"/>
            </w:tcBorders>
            <w:shd w:val="clear" w:color="auto" w:fill="auto"/>
            <w:noWrap/>
            <w:vAlign w:val="bottom"/>
            <w:hideMark/>
          </w:tcPr>
          <w:p w14:paraId="036091EB"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(17)</w:t>
            </w:r>
          </w:p>
        </w:tc>
        <w:tc>
          <w:tcPr>
            <w:tcW w:w="623" w:type="pct"/>
            <w:tcBorders>
              <w:top w:val="nil"/>
              <w:left w:val="nil"/>
              <w:bottom w:val="nil"/>
              <w:right w:val="nil"/>
            </w:tcBorders>
            <w:shd w:val="clear" w:color="auto" w:fill="auto"/>
            <w:noWrap/>
            <w:vAlign w:val="bottom"/>
            <w:hideMark/>
          </w:tcPr>
          <w:p w14:paraId="2ACA9D65"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28" w:type="pct"/>
            <w:tcBorders>
              <w:top w:val="nil"/>
              <w:left w:val="nil"/>
              <w:bottom w:val="nil"/>
              <w:right w:val="nil"/>
            </w:tcBorders>
            <w:shd w:val="clear" w:color="auto" w:fill="auto"/>
            <w:noWrap/>
            <w:vAlign w:val="bottom"/>
            <w:hideMark/>
          </w:tcPr>
          <w:p w14:paraId="3A04E7E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69429729"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(1,894)</w:t>
            </w:r>
          </w:p>
        </w:tc>
      </w:tr>
      <w:tr w:rsidR="001C0F49" w:rsidRPr="00046C02" w14:paraId="7819298F" w14:textId="77777777" w:rsidTr="00046C02">
        <w:trPr>
          <w:trHeight w:val="204"/>
        </w:trPr>
        <w:tc>
          <w:tcPr>
            <w:tcW w:w="1495" w:type="pct"/>
            <w:tcBorders>
              <w:top w:val="nil"/>
              <w:left w:val="nil"/>
              <w:bottom w:val="nil"/>
              <w:right w:val="nil"/>
            </w:tcBorders>
            <w:shd w:val="clear" w:color="auto" w:fill="auto"/>
            <w:vAlign w:val="bottom"/>
            <w:hideMark/>
          </w:tcPr>
          <w:p w14:paraId="3CF0D72A" w14:textId="77777777" w:rsidR="001C0F49" w:rsidRPr="0077653A" w:rsidRDefault="001C0F49" w:rsidP="00293BD0">
            <w:pPr>
              <w:spacing w:after="0" w:line="240" w:lineRule="auto"/>
              <w:rPr>
                <w:rFonts w:ascii="Arial" w:hAnsi="Arial" w:cs="Arial"/>
                <w:b/>
                <w:bCs/>
                <w:sz w:val="16"/>
                <w:szCs w:val="15"/>
              </w:rPr>
            </w:pPr>
            <w:r w:rsidRPr="0077653A">
              <w:rPr>
                <w:rFonts w:ascii="Arial" w:hAnsi="Arial" w:cs="Arial"/>
                <w:b/>
                <w:bCs/>
                <w:sz w:val="16"/>
                <w:szCs w:val="15"/>
              </w:rPr>
              <w:t>Opening net book balance</w:t>
            </w:r>
          </w:p>
        </w:tc>
        <w:tc>
          <w:tcPr>
            <w:tcW w:w="527" w:type="pct"/>
            <w:tcBorders>
              <w:top w:val="single" w:sz="4" w:space="0" w:color="auto"/>
              <w:left w:val="nil"/>
              <w:bottom w:val="single" w:sz="4" w:space="0" w:color="auto"/>
              <w:right w:val="nil"/>
            </w:tcBorders>
            <w:shd w:val="clear" w:color="auto" w:fill="auto"/>
            <w:noWrap/>
            <w:vAlign w:val="bottom"/>
            <w:hideMark/>
          </w:tcPr>
          <w:p w14:paraId="7E7B3BF9"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17,000</w:t>
            </w:r>
          </w:p>
        </w:tc>
        <w:tc>
          <w:tcPr>
            <w:tcW w:w="522" w:type="pct"/>
            <w:tcBorders>
              <w:top w:val="single" w:sz="4" w:space="0" w:color="auto"/>
              <w:left w:val="nil"/>
              <w:bottom w:val="single" w:sz="4" w:space="0" w:color="auto"/>
              <w:right w:val="nil"/>
            </w:tcBorders>
            <w:shd w:val="clear" w:color="auto" w:fill="auto"/>
            <w:noWrap/>
            <w:vAlign w:val="bottom"/>
            <w:hideMark/>
          </w:tcPr>
          <w:p w14:paraId="58B8B7DE"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239,634</w:t>
            </w:r>
          </w:p>
        </w:tc>
        <w:tc>
          <w:tcPr>
            <w:tcW w:w="566" w:type="pct"/>
            <w:tcBorders>
              <w:top w:val="single" w:sz="4" w:space="0" w:color="auto"/>
              <w:left w:val="nil"/>
              <w:bottom w:val="single" w:sz="4" w:space="0" w:color="auto"/>
              <w:right w:val="nil"/>
            </w:tcBorders>
            <w:shd w:val="clear" w:color="auto" w:fill="auto"/>
            <w:noWrap/>
            <w:vAlign w:val="bottom"/>
            <w:hideMark/>
          </w:tcPr>
          <w:p w14:paraId="41729597"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14,247</w:t>
            </w:r>
          </w:p>
        </w:tc>
        <w:tc>
          <w:tcPr>
            <w:tcW w:w="623" w:type="pct"/>
            <w:tcBorders>
              <w:top w:val="single" w:sz="4" w:space="0" w:color="auto"/>
              <w:left w:val="nil"/>
              <w:bottom w:val="single" w:sz="4" w:space="0" w:color="auto"/>
              <w:right w:val="nil"/>
            </w:tcBorders>
            <w:shd w:val="clear" w:color="auto" w:fill="auto"/>
            <w:noWrap/>
            <w:vAlign w:val="bottom"/>
            <w:hideMark/>
          </w:tcPr>
          <w:p w14:paraId="63E1A8CE"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1,121,123</w:t>
            </w:r>
          </w:p>
        </w:tc>
        <w:tc>
          <w:tcPr>
            <w:tcW w:w="628" w:type="pct"/>
            <w:tcBorders>
              <w:top w:val="single" w:sz="4" w:space="0" w:color="auto"/>
              <w:left w:val="nil"/>
              <w:bottom w:val="single" w:sz="4" w:space="0" w:color="auto"/>
              <w:right w:val="nil"/>
            </w:tcBorders>
            <w:shd w:val="clear" w:color="auto" w:fill="auto"/>
            <w:noWrap/>
            <w:vAlign w:val="bottom"/>
            <w:hideMark/>
          </w:tcPr>
          <w:p w14:paraId="6315D6B4"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86,546</w:t>
            </w:r>
          </w:p>
        </w:tc>
        <w:tc>
          <w:tcPr>
            <w:tcW w:w="638" w:type="pct"/>
            <w:tcBorders>
              <w:top w:val="single" w:sz="4" w:space="0" w:color="auto"/>
              <w:left w:val="nil"/>
              <w:bottom w:val="single" w:sz="4" w:space="0" w:color="auto"/>
              <w:right w:val="nil"/>
            </w:tcBorders>
            <w:shd w:val="clear" w:color="auto" w:fill="auto"/>
            <w:noWrap/>
            <w:vAlign w:val="bottom"/>
            <w:hideMark/>
          </w:tcPr>
          <w:p w14:paraId="57DA987F"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1,478,550</w:t>
            </w:r>
          </w:p>
        </w:tc>
      </w:tr>
      <w:tr w:rsidR="001C0F49" w:rsidRPr="00046C02" w14:paraId="7BB383D0" w14:textId="77777777" w:rsidTr="00046C02">
        <w:trPr>
          <w:trHeight w:val="204"/>
        </w:trPr>
        <w:tc>
          <w:tcPr>
            <w:tcW w:w="1495" w:type="pct"/>
            <w:tcBorders>
              <w:top w:val="nil"/>
              <w:left w:val="nil"/>
              <w:bottom w:val="nil"/>
              <w:right w:val="nil"/>
            </w:tcBorders>
            <w:shd w:val="clear" w:color="auto" w:fill="auto"/>
            <w:vAlign w:val="bottom"/>
            <w:hideMark/>
          </w:tcPr>
          <w:p w14:paraId="785C4297" w14:textId="77777777" w:rsidR="001C0F49" w:rsidRPr="0077653A" w:rsidRDefault="001C0F49" w:rsidP="00293BD0">
            <w:pPr>
              <w:spacing w:after="0" w:line="240" w:lineRule="auto"/>
              <w:rPr>
                <w:rFonts w:ascii="Arial" w:hAnsi="Arial" w:cs="Arial"/>
                <w:b/>
                <w:bCs/>
                <w:sz w:val="16"/>
                <w:szCs w:val="15"/>
              </w:rPr>
            </w:pPr>
            <w:r w:rsidRPr="0077653A">
              <w:rPr>
                <w:rFonts w:ascii="Arial" w:hAnsi="Arial" w:cs="Arial"/>
                <w:b/>
                <w:bCs/>
                <w:sz w:val="16"/>
                <w:szCs w:val="15"/>
              </w:rPr>
              <w:t>Capital asset additions</w:t>
            </w:r>
          </w:p>
        </w:tc>
        <w:tc>
          <w:tcPr>
            <w:tcW w:w="527" w:type="pct"/>
            <w:tcBorders>
              <w:top w:val="nil"/>
              <w:left w:val="nil"/>
              <w:bottom w:val="nil"/>
              <w:right w:val="nil"/>
            </w:tcBorders>
            <w:shd w:val="clear" w:color="auto" w:fill="auto"/>
            <w:noWrap/>
            <w:vAlign w:val="bottom"/>
            <w:hideMark/>
          </w:tcPr>
          <w:p w14:paraId="06738D93" w14:textId="77777777" w:rsidR="001C0F49" w:rsidRPr="00046C02" w:rsidRDefault="001C0F49" w:rsidP="00B46D7E">
            <w:pPr>
              <w:spacing w:after="0" w:line="240" w:lineRule="auto"/>
              <w:jc w:val="right"/>
              <w:rPr>
                <w:rFonts w:ascii="Arial" w:hAnsi="Arial" w:cs="Arial"/>
                <w:b/>
                <w:bCs/>
                <w:sz w:val="15"/>
                <w:szCs w:val="15"/>
              </w:rPr>
            </w:pPr>
          </w:p>
        </w:tc>
        <w:tc>
          <w:tcPr>
            <w:tcW w:w="522" w:type="pct"/>
            <w:tcBorders>
              <w:top w:val="nil"/>
              <w:left w:val="nil"/>
              <w:bottom w:val="nil"/>
              <w:right w:val="nil"/>
            </w:tcBorders>
            <w:shd w:val="clear" w:color="auto" w:fill="auto"/>
            <w:noWrap/>
            <w:vAlign w:val="bottom"/>
            <w:hideMark/>
          </w:tcPr>
          <w:p w14:paraId="1A0AF77A" w14:textId="77777777" w:rsidR="001C0F49" w:rsidRPr="00046C02" w:rsidRDefault="001C0F49" w:rsidP="00B46D7E">
            <w:pPr>
              <w:spacing w:after="0" w:line="240" w:lineRule="auto"/>
              <w:jc w:val="right"/>
              <w:rPr>
                <w:rFonts w:ascii="Arial" w:hAnsi="Arial" w:cs="Arial"/>
                <w:sz w:val="15"/>
                <w:szCs w:val="15"/>
              </w:rPr>
            </w:pPr>
          </w:p>
        </w:tc>
        <w:tc>
          <w:tcPr>
            <w:tcW w:w="566" w:type="pct"/>
            <w:tcBorders>
              <w:top w:val="nil"/>
              <w:left w:val="nil"/>
              <w:bottom w:val="nil"/>
              <w:right w:val="nil"/>
            </w:tcBorders>
            <w:shd w:val="clear" w:color="auto" w:fill="auto"/>
            <w:noWrap/>
            <w:vAlign w:val="bottom"/>
            <w:hideMark/>
          </w:tcPr>
          <w:p w14:paraId="31C4CA34" w14:textId="77777777" w:rsidR="001C0F49" w:rsidRPr="00046C02" w:rsidRDefault="001C0F49" w:rsidP="00B46D7E">
            <w:pPr>
              <w:spacing w:after="0" w:line="240" w:lineRule="auto"/>
              <w:jc w:val="right"/>
              <w:rPr>
                <w:rFonts w:ascii="Arial" w:hAnsi="Arial" w:cs="Arial"/>
                <w:sz w:val="15"/>
                <w:szCs w:val="15"/>
              </w:rPr>
            </w:pPr>
          </w:p>
        </w:tc>
        <w:tc>
          <w:tcPr>
            <w:tcW w:w="623" w:type="pct"/>
            <w:tcBorders>
              <w:top w:val="nil"/>
              <w:left w:val="nil"/>
              <w:bottom w:val="nil"/>
              <w:right w:val="nil"/>
            </w:tcBorders>
            <w:shd w:val="clear" w:color="auto" w:fill="auto"/>
            <w:noWrap/>
            <w:vAlign w:val="bottom"/>
            <w:hideMark/>
          </w:tcPr>
          <w:p w14:paraId="658E0049" w14:textId="77777777" w:rsidR="001C0F49" w:rsidRPr="00046C02" w:rsidRDefault="001C0F49" w:rsidP="00B46D7E">
            <w:pPr>
              <w:spacing w:after="0" w:line="240" w:lineRule="auto"/>
              <w:jc w:val="right"/>
              <w:rPr>
                <w:rFonts w:ascii="Arial" w:hAnsi="Arial" w:cs="Arial"/>
                <w:sz w:val="15"/>
                <w:szCs w:val="15"/>
              </w:rPr>
            </w:pPr>
          </w:p>
        </w:tc>
        <w:tc>
          <w:tcPr>
            <w:tcW w:w="628" w:type="pct"/>
            <w:tcBorders>
              <w:top w:val="nil"/>
              <w:left w:val="nil"/>
              <w:bottom w:val="nil"/>
              <w:right w:val="nil"/>
            </w:tcBorders>
            <w:shd w:val="clear" w:color="auto" w:fill="auto"/>
            <w:noWrap/>
            <w:vAlign w:val="bottom"/>
            <w:hideMark/>
          </w:tcPr>
          <w:p w14:paraId="13ADD0BB" w14:textId="77777777" w:rsidR="001C0F49" w:rsidRPr="00046C02" w:rsidRDefault="001C0F49" w:rsidP="00B46D7E">
            <w:pPr>
              <w:spacing w:after="0" w:line="240" w:lineRule="auto"/>
              <w:jc w:val="right"/>
              <w:rPr>
                <w:rFonts w:ascii="Arial" w:hAnsi="Arial" w:cs="Arial"/>
                <w:sz w:val="15"/>
                <w:szCs w:val="15"/>
              </w:rPr>
            </w:pPr>
          </w:p>
        </w:tc>
        <w:tc>
          <w:tcPr>
            <w:tcW w:w="638" w:type="pct"/>
            <w:tcBorders>
              <w:top w:val="nil"/>
              <w:left w:val="nil"/>
              <w:bottom w:val="nil"/>
              <w:right w:val="nil"/>
            </w:tcBorders>
            <w:shd w:val="clear" w:color="auto" w:fill="auto"/>
            <w:noWrap/>
            <w:vAlign w:val="bottom"/>
            <w:hideMark/>
          </w:tcPr>
          <w:p w14:paraId="0E2D521B" w14:textId="77777777" w:rsidR="001C0F49" w:rsidRPr="00046C02" w:rsidRDefault="001C0F49" w:rsidP="00B46D7E">
            <w:pPr>
              <w:spacing w:after="0" w:line="240" w:lineRule="auto"/>
              <w:jc w:val="right"/>
              <w:rPr>
                <w:rFonts w:ascii="Arial" w:hAnsi="Arial" w:cs="Arial"/>
                <w:sz w:val="15"/>
                <w:szCs w:val="15"/>
              </w:rPr>
            </w:pPr>
          </w:p>
        </w:tc>
      </w:tr>
      <w:tr w:rsidR="001C0F49" w:rsidRPr="00046C02" w14:paraId="4FC4CC1E" w14:textId="77777777" w:rsidTr="00046C02">
        <w:trPr>
          <w:trHeight w:val="204"/>
        </w:trPr>
        <w:tc>
          <w:tcPr>
            <w:tcW w:w="1495" w:type="pct"/>
            <w:tcBorders>
              <w:top w:val="nil"/>
              <w:left w:val="nil"/>
              <w:bottom w:val="nil"/>
              <w:right w:val="nil"/>
            </w:tcBorders>
            <w:shd w:val="clear" w:color="auto" w:fill="auto"/>
            <w:vAlign w:val="bottom"/>
            <w:hideMark/>
          </w:tcPr>
          <w:p w14:paraId="30D4B0A2" w14:textId="77777777" w:rsidR="001C0F49" w:rsidRPr="0077653A" w:rsidRDefault="001C0F49" w:rsidP="00293BD0">
            <w:pPr>
              <w:spacing w:after="0" w:line="240" w:lineRule="auto"/>
              <w:ind w:left="113"/>
              <w:rPr>
                <w:rFonts w:ascii="Arial" w:hAnsi="Arial" w:cs="Arial"/>
                <w:b/>
                <w:bCs/>
                <w:sz w:val="16"/>
                <w:szCs w:val="15"/>
              </w:rPr>
            </w:pPr>
            <w:r w:rsidRPr="0077653A">
              <w:rPr>
                <w:rFonts w:ascii="Arial" w:hAnsi="Arial" w:cs="Arial"/>
                <w:b/>
                <w:bCs/>
                <w:sz w:val="16"/>
                <w:szCs w:val="15"/>
              </w:rPr>
              <w:t>Estimated expenditure on new or replacement assets</w:t>
            </w:r>
          </w:p>
        </w:tc>
        <w:tc>
          <w:tcPr>
            <w:tcW w:w="527" w:type="pct"/>
            <w:tcBorders>
              <w:top w:val="nil"/>
              <w:left w:val="nil"/>
              <w:bottom w:val="nil"/>
              <w:right w:val="nil"/>
            </w:tcBorders>
            <w:shd w:val="clear" w:color="auto" w:fill="auto"/>
            <w:noWrap/>
            <w:vAlign w:val="bottom"/>
            <w:hideMark/>
          </w:tcPr>
          <w:p w14:paraId="6A890A3F" w14:textId="77777777" w:rsidR="001C0F49" w:rsidRPr="00046C02" w:rsidRDefault="001C0F49" w:rsidP="00B46D7E">
            <w:pPr>
              <w:spacing w:after="0" w:line="240" w:lineRule="auto"/>
              <w:ind w:firstLineChars="100" w:firstLine="151"/>
              <w:jc w:val="right"/>
              <w:rPr>
                <w:rFonts w:ascii="Arial" w:hAnsi="Arial" w:cs="Arial"/>
                <w:b/>
                <w:bCs/>
                <w:sz w:val="15"/>
                <w:szCs w:val="15"/>
              </w:rPr>
            </w:pPr>
          </w:p>
        </w:tc>
        <w:tc>
          <w:tcPr>
            <w:tcW w:w="522" w:type="pct"/>
            <w:tcBorders>
              <w:top w:val="nil"/>
              <w:left w:val="nil"/>
              <w:bottom w:val="nil"/>
              <w:right w:val="nil"/>
            </w:tcBorders>
            <w:shd w:val="clear" w:color="auto" w:fill="auto"/>
            <w:noWrap/>
            <w:vAlign w:val="bottom"/>
            <w:hideMark/>
          </w:tcPr>
          <w:p w14:paraId="265AF319" w14:textId="77777777" w:rsidR="001C0F49" w:rsidRPr="00046C02" w:rsidRDefault="001C0F49" w:rsidP="00B46D7E">
            <w:pPr>
              <w:spacing w:after="0" w:line="240" w:lineRule="auto"/>
              <w:jc w:val="right"/>
              <w:rPr>
                <w:rFonts w:ascii="Arial" w:hAnsi="Arial" w:cs="Arial"/>
                <w:sz w:val="15"/>
                <w:szCs w:val="15"/>
              </w:rPr>
            </w:pPr>
          </w:p>
        </w:tc>
        <w:tc>
          <w:tcPr>
            <w:tcW w:w="566" w:type="pct"/>
            <w:tcBorders>
              <w:top w:val="nil"/>
              <w:left w:val="nil"/>
              <w:bottom w:val="nil"/>
              <w:right w:val="nil"/>
            </w:tcBorders>
            <w:shd w:val="clear" w:color="auto" w:fill="auto"/>
            <w:noWrap/>
            <w:vAlign w:val="bottom"/>
            <w:hideMark/>
          </w:tcPr>
          <w:p w14:paraId="0A2CC241" w14:textId="77777777" w:rsidR="001C0F49" w:rsidRPr="00046C02" w:rsidRDefault="001C0F49" w:rsidP="00B46D7E">
            <w:pPr>
              <w:spacing w:after="0" w:line="240" w:lineRule="auto"/>
              <w:jc w:val="right"/>
              <w:rPr>
                <w:rFonts w:ascii="Arial" w:hAnsi="Arial" w:cs="Arial"/>
                <w:sz w:val="15"/>
                <w:szCs w:val="15"/>
              </w:rPr>
            </w:pPr>
          </w:p>
        </w:tc>
        <w:tc>
          <w:tcPr>
            <w:tcW w:w="623" w:type="pct"/>
            <w:tcBorders>
              <w:top w:val="nil"/>
              <w:left w:val="nil"/>
              <w:bottom w:val="nil"/>
              <w:right w:val="nil"/>
            </w:tcBorders>
            <w:shd w:val="clear" w:color="auto" w:fill="auto"/>
            <w:noWrap/>
            <w:vAlign w:val="bottom"/>
            <w:hideMark/>
          </w:tcPr>
          <w:p w14:paraId="7224E59E" w14:textId="77777777" w:rsidR="001C0F49" w:rsidRPr="00046C02" w:rsidRDefault="001C0F49" w:rsidP="00B46D7E">
            <w:pPr>
              <w:spacing w:after="0" w:line="240" w:lineRule="auto"/>
              <w:jc w:val="right"/>
              <w:rPr>
                <w:rFonts w:ascii="Arial" w:hAnsi="Arial" w:cs="Arial"/>
                <w:sz w:val="15"/>
                <w:szCs w:val="15"/>
              </w:rPr>
            </w:pPr>
          </w:p>
        </w:tc>
        <w:tc>
          <w:tcPr>
            <w:tcW w:w="628" w:type="pct"/>
            <w:tcBorders>
              <w:top w:val="nil"/>
              <w:left w:val="nil"/>
              <w:bottom w:val="nil"/>
              <w:right w:val="nil"/>
            </w:tcBorders>
            <w:shd w:val="clear" w:color="auto" w:fill="auto"/>
            <w:noWrap/>
            <w:vAlign w:val="bottom"/>
            <w:hideMark/>
          </w:tcPr>
          <w:p w14:paraId="0C89CC79" w14:textId="77777777" w:rsidR="001C0F49" w:rsidRPr="00046C02" w:rsidRDefault="001C0F49" w:rsidP="00B46D7E">
            <w:pPr>
              <w:spacing w:after="0" w:line="240" w:lineRule="auto"/>
              <w:jc w:val="right"/>
              <w:rPr>
                <w:rFonts w:ascii="Arial" w:hAnsi="Arial" w:cs="Arial"/>
                <w:sz w:val="15"/>
                <w:szCs w:val="15"/>
              </w:rPr>
            </w:pPr>
          </w:p>
        </w:tc>
        <w:tc>
          <w:tcPr>
            <w:tcW w:w="638" w:type="pct"/>
            <w:tcBorders>
              <w:top w:val="nil"/>
              <w:left w:val="nil"/>
              <w:bottom w:val="nil"/>
              <w:right w:val="nil"/>
            </w:tcBorders>
            <w:shd w:val="clear" w:color="auto" w:fill="auto"/>
            <w:noWrap/>
            <w:vAlign w:val="bottom"/>
            <w:hideMark/>
          </w:tcPr>
          <w:p w14:paraId="1D75EAFE" w14:textId="77777777" w:rsidR="001C0F49" w:rsidRPr="00046C02" w:rsidRDefault="001C0F49" w:rsidP="00B46D7E">
            <w:pPr>
              <w:spacing w:after="0" w:line="240" w:lineRule="auto"/>
              <w:jc w:val="right"/>
              <w:rPr>
                <w:rFonts w:ascii="Arial" w:hAnsi="Arial" w:cs="Arial"/>
                <w:sz w:val="15"/>
                <w:szCs w:val="15"/>
              </w:rPr>
            </w:pPr>
          </w:p>
        </w:tc>
      </w:tr>
      <w:tr w:rsidR="001C0F49" w:rsidRPr="00046C02" w14:paraId="363D6F11" w14:textId="77777777" w:rsidTr="00046C02">
        <w:trPr>
          <w:trHeight w:val="204"/>
        </w:trPr>
        <w:tc>
          <w:tcPr>
            <w:tcW w:w="1495" w:type="pct"/>
            <w:tcBorders>
              <w:top w:val="nil"/>
              <w:left w:val="nil"/>
              <w:bottom w:val="nil"/>
              <w:right w:val="nil"/>
            </w:tcBorders>
            <w:shd w:val="clear" w:color="auto" w:fill="auto"/>
            <w:vAlign w:val="bottom"/>
            <w:hideMark/>
          </w:tcPr>
          <w:p w14:paraId="4BD77D6E" w14:textId="77777777" w:rsidR="001C0F49" w:rsidRPr="0077653A" w:rsidRDefault="001C0F49" w:rsidP="00293BD0">
            <w:pPr>
              <w:spacing w:after="0" w:line="240" w:lineRule="auto"/>
              <w:ind w:left="227"/>
              <w:rPr>
                <w:rFonts w:ascii="Arial" w:hAnsi="Arial" w:cs="Arial"/>
                <w:sz w:val="16"/>
                <w:szCs w:val="15"/>
              </w:rPr>
            </w:pPr>
            <w:r w:rsidRPr="0077653A">
              <w:rPr>
                <w:rFonts w:ascii="Arial" w:hAnsi="Arial" w:cs="Arial"/>
                <w:sz w:val="16"/>
                <w:szCs w:val="15"/>
              </w:rPr>
              <w:t xml:space="preserve">By purchase - appropriation equity </w:t>
            </w:r>
            <w:r w:rsidRPr="0077653A">
              <w:rPr>
                <w:rFonts w:ascii="Arial" w:hAnsi="Arial" w:cs="Arial"/>
                <w:sz w:val="16"/>
                <w:szCs w:val="15"/>
                <w:vertAlign w:val="superscript"/>
              </w:rPr>
              <w:t>(a)</w:t>
            </w:r>
          </w:p>
        </w:tc>
        <w:tc>
          <w:tcPr>
            <w:tcW w:w="527" w:type="pct"/>
            <w:tcBorders>
              <w:top w:val="nil"/>
              <w:left w:val="nil"/>
              <w:bottom w:val="nil"/>
              <w:right w:val="nil"/>
            </w:tcBorders>
            <w:shd w:val="clear" w:color="auto" w:fill="auto"/>
            <w:noWrap/>
            <w:vAlign w:val="bottom"/>
            <w:hideMark/>
          </w:tcPr>
          <w:p w14:paraId="24F3B955" w14:textId="77777777" w:rsidR="001C0F49" w:rsidRPr="00046C02" w:rsidRDefault="001C0F49" w:rsidP="00B46D7E">
            <w:pPr>
              <w:spacing w:after="0" w:line="240" w:lineRule="auto"/>
              <w:ind w:firstLineChars="100" w:firstLine="150"/>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auto" w:fill="auto"/>
            <w:noWrap/>
            <w:vAlign w:val="bottom"/>
            <w:hideMark/>
          </w:tcPr>
          <w:p w14:paraId="3519B996"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66" w:type="pct"/>
            <w:tcBorders>
              <w:top w:val="nil"/>
              <w:left w:val="nil"/>
              <w:bottom w:val="nil"/>
              <w:right w:val="nil"/>
            </w:tcBorders>
            <w:shd w:val="clear" w:color="auto" w:fill="auto"/>
            <w:noWrap/>
            <w:vAlign w:val="bottom"/>
            <w:hideMark/>
          </w:tcPr>
          <w:p w14:paraId="36F182D0"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23" w:type="pct"/>
            <w:tcBorders>
              <w:top w:val="nil"/>
              <w:left w:val="nil"/>
              <w:bottom w:val="nil"/>
              <w:right w:val="nil"/>
            </w:tcBorders>
            <w:shd w:val="clear" w:color="auto" w:fill="auto"/>
            <w:noWrap/>
            <w:vAlign w:val="bottom"/>
            <w:hideMark/>
          </w:tcPr>
          <w:p w14:paraId="6A343ECD"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5,333</w:t>
            </w:r>
          </w:p>
        </w:tc>
        <w:tc>
          <w:tcPr>
            <w:tcW w:w="628" w:type="pct"/>
            <w:tcBorders>
              <w:top w:val="nil"/>
              <w:left w:val="nil"/>
              <w:bottom w:val="nil"/>
              <w:right w:val="nil"/>
            </w:tcBorders>
            <w:shd w:val="clear" w:color="auto" w:fill="auto"/>
            <w:noWrap/>
            <w:vAlign w:val="bottom"/>
            <w:hideMark/>
          </w:tcPr>
          <w:p w14:paraId="715A251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4,317</w:t>
            </w:r>
          </w:p>
        </w:tc>
        <w:tc>
          <w:tcPr>
            <w:tcW w:w="638" w:type="pct"/>
            <w:tcBorders>
              <w:top w:val="nil"/>
              <w:left w:val="nil"/>
              <w:bottom w:val="nil"/>
              <w:right w:val="nil"/>
            </w:tcBorders>
            <w:shd w:val="clear" w:color="auto" w:fill="auto"/>
            <w:noWrap/>
            <w:vAlign w:val="bottom"/>
            <w:hideMark/>
          </w:tcPr>
          <w:p w14:paraId="2A4F109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9,650</w:t>
            </w:r>
          </w:p>
        </w:tc>
      </w:tr>
      <w:tr w:rsidR="001C0F49" w:rsidRPr="00046C02" w14:paraId="15DBA7C7" w14:textId="77777777" w:rsidTr="00046C02">
        <w:trPr>
          <w:trHeight w:val="204"/>
        </w:trPr>
        <w:tc>
          <w:tcPr>
            <w:tcW w:w="1495" w:type="pct"/>
            <w:tcBorders>
              <w:top w:val="nil"/>
              <w:left w:val="nil"/>
              <w:bottom w:val="nil"/>
              <w:right w:val="nil"/>
            </w:tcBorders>
            <w:shd w:val="clear" w:color="auto" w:fill="auto"/>
            <w:vAlign w:val="bottom"/>
            <w:hideMark/>
          </w:tcPr>
          <w:p w14:paraId="6DDAA7B4" w14:textId="77777777" w:rsidR="001C0F49" w:rsidRPr="0077653A" w:rsidRDefault="001C0F49" w:rsidP="00293BD0">
            <w:pPr>
              <w:spacing w:after="0" w:line="240" w:lineRule="auto"/>
              <w:ind w:left="227"/>
              <w:rPr>
                <w:rFonts w:ascii="Arial" w:hAnsi="Arial" w:cs="Arial"/>
                <w:sz w:val="16"/>
                <w:szCs w:val="15"/>
              </w:rPr>
            </w:pPr>
            <w:r w:rsidRPr="0077653A">
              <w:rPr>
                <w:rFonts w:ascii="Arial" w:hAnsi="Arial" w:cs="Arial"/>
                <w:sz w:val="16"/>
                <w:szCs w:val="15"/>
              </w:rPr>
              <w:t>By purchase - appropriation equity - ROU assets</w:t>
            </w:r>
          </w:p>
        </w:tc>
        <w:tc>
          <w:tcPr>
            <w:tcW w:w="527" w:type="pct"/>
            <w:tcBorders>
              <w:top w:val="nil"/>
              <w:left w:val="nil"/>
              <w:bottom w:val="nil"/>
              <w:right w:val="nil"/>
            </w:tcBorders>
            <w:shd w:val="clear" w:color="auto" w:fill="auto"/>
            <w:noWrap/>
            <w:vAlign w:val="bottom"/>
            <w:hideMark/>
          </w:tcPr>
          <w:p w14:paraId="78609DF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000000" w:fill="FFFFFF"/>
            <w:noWrap/>
            <w:vAlign w:val="bottom"/>
            <w:hideMark/>
          </w:tcPr>
          <w:p w14:paraId="2D9A3859"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1,053</w:t>
            </w:r>
          </w:p>
        </w:tc>
        <w:tc>
          <w:tcPr>
            <w:tcW w:w="566" w:type="pct"/>
            <w:tcBorders>
              <w:top w:val="nil"/>
              <w:left w:val="nil"/>
              <w:bottom w:val="nil"/>
              <w:right w:val="nil"/>
            </w:tcBorders>
            <w:shd w:val="clear" w:color="000000" w:fill="FFFFFF"/>
            <w:noWrap/>
            <w:vAlign w:val="bottom"/>
            <w:hideMark/>
          </w:tcPr>
          <w:p w14:paraId="107079CA"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8</w:t>
            </w:r>
          </w:p>
        </w:tc>
        <w:tc>
          <w:tcPr>
            <w:tcW w:w="623" w:type="pct"/>
            <w:tcBorders>
              <w:top w:val="nil"/>
              <w:left w:val="nil"/>
              <w:bottom w:val="nil"/>
              <w:right w:val="nil"/>
            </w:tcBorders>
            <w:shd w:val="clear" w:color="auto" w:fill="auto"/>
            <w:noWrap/>
            <w:vAlign w:val="bottom"/>
            <w:hideMark/>
          </w:tcPr>
          <w:p w14:paraId="45FCEA7D"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28" w:type="pct"/>
            <w:tcBorders>
              <w:top w:val="nil"/>
              <w:left w:val="nil"/>
              <w:bottom w:val="nil"/>
              <w:right w:val="nil"/>
            </w:tcBorders>
            <w:shd w:val="clear" w:color="auto" w:fill="auto"/>
            <w:noWrap/>
            <w:vAlign w:val="bottom"/>
            <w:hideMark/>
          </w:tcPr>
          <w:p w14:paraId="12BC886B"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65CA1D87"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1,061</w:t>
            </w:r>
          </w:p>
        </w:tc>
      </w:tr>
      <w:tr w:rsidR="001C0F49" w:rsidRPr="00046C02" w14:paraId="4BD83CDF" w14:textId="77777777" w:rsidTr="00046C02">
        <w:trPr>
          <w:trHeight w:val="204"/>
        </w:trPr>
        <w:tc>
          <w:tcPr>
            <w:tcW w:w="1495" w:type="pct"/>
            <w:tcBorders>
              <w:top w:val="nil"/>
              <w:left w:val="nil"/>
              <w:bottom w:val="nil"/>
              <w:right w:val="nil"/>
            </w:tcBorders>
            <w:shd w:val="clear" w:color="auto" w:fill="auto"/>
            <w:vAlign w:val="bottom"/>
            <w:hideMark/>
          </w:tcPr>
          <w:p w14:paraId="26C027B4" w14:textId="77777777" w:rsidR="001C0F49" w:rsidRPr="0077653A" w:rsidRDefault="001C0F49" w:rsidP="00293BD0">
            <w:pPr>
              <w:spacing w:after="0" w:line="240" w:lineRule="auto"/>
              <w:ind w:left="227"/>
              <w:rPr>
                <w:rFonts w:ascii="Arial" w:hAnsi="Arial" w:cs="Arial"/>
                <w:sz w:val="16"/>
                <w:szCs w:val="15"/>
              </w:rPr>
            </w:pPr>
            <w:r w:rsidRPr="0077653A">
              <w:rPr>
                <w:rFonts w:ascii="Arial" w:hAnsi="Arial" w:cs="Arial"/>
                <w:sz w:val="16"/>
                <w:szCs w:val="15"/>
              </w:rPr>
              <w:t xml:space="preserve">By purchase - appropriation ordinary annual services </w:t>
            </w:r>
            <w:r w:rsidRPr="0077653A">
              <w:rPr>
                <w:rFonts w:ascii="Arial" w:hAnsi="Arial" w:cs="Arial"/>
                <w:sz w:val="16"/>
                <w:szCs w:val="15"/>
                <w:vertAlign w:val="superscript"/>
              </w:rPr>
              <w:t>(b)</w:t>
            </w:r>
          </w:p>
        </w:tc>
        <w:tc>
          <w:tcPr>
            <w:tcW w:w="527" w:type="pct"/>
            <w:tcBorders>
              <w:top w:val="nil"/>
              <w:left w:val="nil"/>
              <w:bottom w:val="nil"/>
              <w:right w:val="nil"/>
            </w:tcBorders>
            <w:shd w:val="clear" w:color="auto" w:fill="auto"/>
            <w:noWrap/>
            <w:vAlign w:val="bottom"/>
            <w:hideMark/>
          </w:tcPr>
          <w:p w14:paraId="34BFF6E3"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000000" w:fill="FFFFFF"/>
            <w:noWrap/>
            <w:vAlign w:val="bottom"/>
            <w:hideMark/>
          </w:tcPr>
          <w:p w14:paraId="436F3BC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6,089</w:t>
            </w:r>
          </w:p>
        </w:tc>
        <w:tc>
          <w:tcPr>
            <w:tcW w:w="566" w:type="pct"/>
            <w:tcBorders>
              <w:top w:val="nil"/>
              <w:left w:val="nil"/>
              <w:bottom w:val="nil"/>
              <w:right w:val="nil"/>
            </w:tcBorders>
            <w:shd w:val="clear" w:color="000000" w:fill="FFFFFF"/>
            <w:noWrap/>
            <w:vAlign w:val="bottom"/>
            <w:hideMark/>
          </w:tcPr>
          <w:p w14:paraId="1D552EEA"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3,030</w:t>
            </w:r>
          </w:p>
        </w:tc>
        <w:tc>
          <w:tcPr>
            <w:tcW w:w="623" w:type="pct"/>
            <w:tcBorders>
              <w:top w:val="nil"/>
              <w:left w:val="nil"/>
              <w:bottom w:val="nil"/>
              <w:right w:val="nil"/>
            </w:tcBorders>
            <w:shd w:val="clear" w:color="auto" w:fill="auto"/>
            <w:noWrap/>
            <w:vAlign w:val="bottom"/>
            <w:hideMark/>
          </w:tcPr>
          <w:p w14:paraId="67F596E1"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28" w:type="pct"/>
            <w:tcBorders>
              <w:top w:val="nil"/>
              <w:left w:val="nil"/>
              <w:bottom w:val="nil"/>
              <w:right w:val="nil"/>
            </w:tcBorders>
            <w:shd w:val="clear" w:color="auto" w:fill="auto"/>
            <w:noWrap/>
            <w:vAlign w:val="bottom"/>
            <w:hideMark/>
          </w:tcPr>
          <w:p w14:paraId="53AA27B4"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2,185</w:t>
            </w:r>
          </w:p>
        </w:tc>
        <w:tc>
          <w:tcPr>
            <w:tcW w:w="638" w:type="pct"/>
            <w:tcBorders>
              <w:top w:val="nil"/>
              <w:left w:val="nil"/>
              <w:bottom w:val="nil"/>
              <w:right w:val="nil"/>
            </w:tcBorders>
            <w:shd w:val="clear" w:color="auto" w:fill="auto"/>
            <w:noWrap/>
            <w:vAlign w:val="bottom"/>
            <w:hideMark/>
          </w:tcPr>
          <w:p w14:paraId="41C208CB"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11,304</w:t>
            </w:r>
          </w:p>
        </w:tc>
      </w:tr>
      <w:tr w:rsidR="001C0F49" w:rsidRPr="00046C02" w14:paraId="77EF6EB8" w14:textId="77777777" w:rsidTr="00046C02">
        <w:trPr>
          <w:trHeight w:val="204"/>
        </w:trPr>
        <w:tc>
          <w:tcPr>
            <w:tcW w:w="1495" w:type="pct"/>
            <w:tcBorders>
              <w:top w:val="nil"/>
              <w:left w:val="nil"/>
              <w:bottom w:val="nil"/>
              <w:right w:val="nil"/>
            </w:tcBorders>
            <w:shd w:val="clear" w:color="auto" w:fill="auto"/>
            <w:vAlign w:val="bottom"/>
            <w:hideMark/>
          </w:tcPr>
          <w:p w14:paraId="41A40AC8" w14:textId="77777777" w:rsidR="001C0F49" w:rsidRPr="0077653A" w:rsidRDefault="001C0F49" w:rsidP="00293BD0">
            <w:pPr>
              <w:spacing w:after="0" w:line="240" w:lineRule="auto"/>
              <w:ind w:left="113"/>
              <w:rPr>
                <w:rFonts w:ascii="Arial" w:hAnsi="Arial" w:cs="Arial"/>
                <w:b/>
                <w:bCs/>
                <w:sz w:val="16"/>
                <w:szCs w:val="15"/>
              </w:rPr>
            </w:pPr>
            <w:r w:rsidRPr="0077653A">
              <w:rPr>
                <w:rFonts w:ascii="Arial" w:hAnsi="Arial" w:cs="Arial"/>
                <w:b/>
                <w:bCs/>
                <w:sz w:val="16"/>
                <w:szCs w:val="15"/>
              </w:rPr>
              <w:t>Total additions</w:t>
            </w:r>
          </w:p>
        </w:tc>
        <w:tc>
          <w:tcPr>
            <w:tcW w:w="527" w:type="pct"/>
            <w:tcBorders>
              <w:top w:val="single" w:sz="4" w:space="0" w:color="auto"/>
              <w:left w:val="nil"/>
              <w:bottom w:val="nil"/>
              <w:right w:val="nil"/>
            </w:tcBorders>
            <w:shd w:val="clear" w:color="auto" w:fill="auto"/>
            <w:noWrap/>
            <w:vAlign w:val="bottom"/>
            <w:hideMark/>
          </w:tcPr>
          <w:p w14:paraId="4D3E7758"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w:t>
            </w:r>
          </w:p>
        </w:tc>
        <w:tc>
          <w:tcPr>
            <w:tcW w:w="522" w:type="pct"/>
            <w:tcBorders>
              <w:top w:val="single" w:sz="4" w:space="0" w:color="auto"/>
              <w:left w:val="nil"/>
              <w:bottom w:val="nil"/>
              <w:right w:val="nil"/>
            </w:tcBorders>
            <w:shd w:val="clear" w:color="auto" w:fill="auto"/>
            <w:noWrap/>
            <w:vAlign w:val="bottom"/>
            <w:hideMark/>
          </w:tcPr>
          <w:p w14:paraId="707538E4"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7,142</w:t>
            </w:r>
          </w:p>
        </w:tc>
        <w:tc>
          <w:tcPr>
            <w:tcW w:w="566" w:type="pct"/>
            <w:tcBorders>
              <w:top w:val="single" w:sz="4" w:space="0" w:color="auto"/>
              <w:left w:val="nil"/>
              <w:bottom w:val="nil"/>
              <w:right w:val="nil"/>
            </w:tcBorders>
            <w:shd w:val="clear" w:color="auto" w:fill="auto"/>
            <w:noWrap/>
            <w:vAlign w:val="bottom"/>
            <w:hideMark/>
          </w:tcPr>
          <w:p w14:paraId="5C147F6F"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3,038</w:t>
            </w:r>
          </w:p>
        </w:tc>
        <w:tc>
          <w:tcPr>
            <w:tcW w:w="623" w:type="pct"/>
            <w:tcBorders>
              <w:top w:val="single" w:sz="4" w:space="0" w:color="auto"/>
              <w:left w:val="nil"/>
              <w:bottom w:val="nil"/>
              <w:right w:val="nil"/>
            </w:tcBorders>
            <w:shd w:val="clear" w:color="auto" w:fill="auto"/>
            <w:noWrap/>
            <w:vAlign w:val="bottom"/>
            <w:hideMark/>
          </w:tcPr>
          <w:p w14:paraId="1969A1DD"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5,333</w:t>
            </w:r>
          </w:p>
        </w:tc>
        <w:tc>
          <w:tcPr>
            <w:tcW w:w="628" w:type="pct"/>
            <w:tcBorders>
              <w:top w:val="single" w:sz="4" w:space="0" w:color="auto"/>
              <w:left w:val="nil"/>
              <w:bottom w:val="nil"/>
              <w:right w:val="nil"/>
            </w:tcBorders>
            <w:shd w:val="clear" w:color="auto" w:fill="auto"/>
            <w:noWrap/>
            <w:vAlign w:val="bottom"/>
            <w:hideMark/>
          </w:tcPr>
          <w:p w14:paraId="04735B47"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6,502</w:t>
            </w:r>
          </w:p>
        </w:tc>
        <w:tc>
          <w:tcPr>
            <w:tcW w:w="638" w:type="pct"/>
            <w:tcBorders>
              <w:top w:val="single" w:sz="4" w:space="0" w:color="auto"/>
              <w:left w:val="nil"/>
              <w:bottom w:val="nil"/>
              <w:right w:val="nil"/>
            </w:tcBorders>
            <w:shd w:val="clear" w:color="auto" w:fill="auto"/>
            <w:noWrap/>
            <w:vAlign w:val="bottom"/>
            <w:hideMark/>
          </w:tcPr>
          <w:p w14:paraId="58816AEA"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22,015</w:t>
            </w:r>
          </w:p>
        </w:tc>
      </w:tr>
      <w:tr w:rsidR="001C0F49" w:rsidRPr="00046C02" w14:paraId="6A9B80F0" w14:textId="77777777" w:rsidTr="00046C02">
        <w:trPr>
          <w:trHeight w:val="204"/>
        </w:trPr>
        <w:tc>
          <w:tcPr>
            <w:tcW w:w="1495" w:type="pct"/>
            <w:tcBorders>
              <w:top w:val="nil"/>
              <w:left w:val="nil"/>
              <w:bottom w:val="nil"/>
              <w:right w:val="nil"/>
            </w:tcBorders>
            <w:shd w:val="clear" w:color="auto" w:fill="auto"/>
            <w:vAlign w:val="bottom"/>
            <w:hideMark/>
          </w:tcPr>
          <w:p w14:paraId="37776F46" w14:textId="77777777" w:rsidR="001C0F49" w:rsidRPr="0077653A" w:rsidRDefault="001C0F49" w:rsidP="00293BD0">
            <w:pPr>
              <w:spacing w:after="0" w:line="240" w:lineRule="auto"/>
              <w:ind w:left="113"/>
              <w:rPr>
                <w:rFonts w:ascii="Arial" w:hAnsi="Arial" w:cs="Arial"/>
                <w:b/>
                <w:bCs/>
                <w:sz w:val="16"/>
                <w:szCs w:val="15"/>
              </w:rPr>
            </w:pPr>
            <w:r w:rsidRPr="0077653A">
              <w:rPr>
                <w:rFonts w:ascii="Arial" w:hAnsi="Arial" w:cs="Arial"/>
                <w:b/>
                <w:bCs/>
                <w:sz w:val="16"/>
                <w:szCs w:val="15"/>
              </w:rPr>
              <w:t>Other movements</w:t>
            </w:r>
          </w:p>
        </w:tc>
        <w:tc>
          <w:tcPr>
            <w:tcW w:w="527" w:type="pct"/>
            <w:tcBorders>
              <w:top w:val="single" w:sz="4" w:space="0" w:color="auto"/>
              <w:left w:val="nil"/>
              <w:bottom w:val="nil"/>
              <w:right w:val="nil"/>
            </w:tcBorders>
            <w:shd w:val="clear" w:color="auto" w:fill="auto"/>
            <w:noWrap/>
            <w:vAlign w:val="bottom"/>
            <w:hideMark/>
          </w:tcPr>
          <w:p w14:paraId="7BF48F97" w14:textId="77777777" w:rsidR="001C0F49" w:rsidRPr="00046C02" w:rsidRDefault="001C0F49" w:rsidP="00B46D7E">
            <w:pPr>
              <w:spacing w:after="0" w:line="240" w:lineRule="auto"/>
              <w:jc w:val="right"/>
              <w:rPr>
                <w:rFonts w:ascii="Arial" w:hAnsi="Arial" w:cs="Arial"/>
                <w:b/>
                <w:bCs/>
                <w:sz w:val="15"/>
                <w:szCs w:val="15"/>
              </w:rPr>
            </w:pPr>
          </w:p>
        </w:tc>
        <w:tc>
          <w:tcPr>
            <w:tcW w:w="522" w:type="pct"/>
            <w:tcBorders>
              <w:top w:val="single" w:sz="4" w:space="0" w:color="auto"/>
              <w:left w:val="nil"/>
              <w:bottom w:val="nil"/>
              <w:right w:val="nil"/>
            </w:tcBorders>
            <w:shd w:val="clear" w:color="auto" w:fill="auto"/>
            <w:noWrap/>
            <w:vAlign w:val="bottom"/>
            <w:hideMark/>
          </w:tcPr>
          <w:p w14:paraId="703598C7" w14:textId="77777777" w:rsidR="001C0F49" w:rsidRPr="00046C02" w:rsidRDefault="001C0F49" w:rsidP="00B46D7E">
            <w:pPr>
              <w:spacing w:after="0" w:line="240" w:lineRule="auto"/>
              <w:jc w:val="right"/>
              <w:rPr>
                <w:rFonts w:ascii="Arial" w:hAnsi="Arial" w:cs="Arial"/>
                <w:b/>
                <w:bCs/>
                <w:sz w:val="15"/>
                <w:szCs w:val="15"/>
              </w:rPr>
            </w:pPr>
          </w:p>
        </w:tc>
        <w:tc>
          <w:tcPr>
            <w:tcW w:w="566" w:type="pct"/>
            <w:tcBorders>
              <w:top w:val="single" w:sz="4" w:space="0" w:color="auto"/>
              <w:left w:val="nil"/>
              <w:bottom w:val="nil"/>
              <w:right w:val="nil"/>
            </w:tcBorders>
            <w:shd w:val="clear" w:color="auto" w:fill="auto"/>
            <w:noWrap/>
            <w:vAlign w:val="bottom"/>
            <w:hideMark/>
          </w:tcPr>
          <w:p w14:paraId="5332ED1F" w14:textId="77777777" w:rsidR="001C0F49" w:rsidRPr="00046C02" w:rsidRDefault="001C0F49" w:rsidP="00B46D7E">
            <w:pPr>
              <w:spacing w:after="0" w:line="240" w:lineRule="auto"/>
              <w:jc w:val="right"/>
              <w:rPr>
                <w:rFonts w:ascii="Arial" w:hAnsi="Arial" w:cs="Arial"/>
                <w:b/>
                <w:bCs/>
                <w:sz w:val="15"/>
                <w:szCs w:val="15"/>
              </w:rPr>
            </w:pPr>
          </w:p>
        </w:tc>
        <w:tc>
          <w:tcPr>
            <w:tcW w:w="623" w:type="pct"/>
            <w:tcBorders>
              <w:top w:val="single" w:sz="4" w:space="0" w:color="auto"/>
              <w:left w:val="nil"/>
              <w:bottom w:val="nil"/>
              <w:right w:val="nil"/>
            </w:tcBorders>
            <w:shd w:val="clear" w:color="auto" w:fill="auto"/>
            <w:noWrap/>
            <w:vAlign w:val="bottom"/>
            <w:hideMark/>
          </w:tcPr>
          <w:p w14:paraId="63BFAE94" w14:textId="77777777" w:rsidR="001C0F49" w:rsidRPr="00046C02" w:rsidRDefault="001C0F49" w:rsidP="00B46D7E">
            <w:pPr>
              <w:spacing w:after="0" w:line="240" w:lineRule="auto"/>
              <w:jc w:val="right"/>
              <w:rPr>
                <w:rFonts w:ascii="Arial" w:hAnsi="Arial" w:cs="Arial"/>
                <w:b/>
                <w:bCs/>
                <w:sz w:val="15"/>
                <w:szCs w:val="15"/>
              </w:rPr>
            </w:pPr>
          </w:p>
        </w:tc>
        <w:tc>
          <w:tcPr>
            <w:tcW w:w="628" w:type="pct"/>
            <w:tcBorders>
              <w:top w:val="single" w:sz="4" w:space="0" w:color="auto"/>
              <w:left w:val="nil"/>
              <w:bottom w:val="nil"/>
              <w:right w:val="nil"/>
            </w:tcBorders>
            <w:shd w:val="clear" w:color="auto" w:fill="auto"/>
            <w:noWrap/>
            <w:vAlign w:val="bottom"/>
            <w:hideMark/>
          </w:tcPr>
          <w:p w14:paraId="4B994852" w14:textId="77777777" w:rsidR="001C0F49" w:rsidRPr="00046C02" w:rsidRDefault="001C0F49" w:rsidP="00B46D7E">
            <w:pPr>
              <w:spacing w:after="0" w:line="240" w:lineRule="auto"/>
              <w:jc w:val="right"/>
              <w:rPr>
                <w:rFonts w:ascii="Arial" w:hAnsi="Arial" w:cs="Arial"/>
                <w:b/>
                <w:bCs/>
                <w:sz w:val="15"/>
                <w:szCs w:val="15"/>
              </w:rPr>
            </w:pPr>
          </w:p>
        </w:tc>
        <w:tc>
          <w:tcPr>
            <w:tcW w:w="638" w:type="pct"/>
            <w:tcBorders>
              <w:top w:val="single" w:sz="4" w:space="0" w:color="auto"/>
              <w:left w:val="nil"/>
              <w:bottom w:val="nil"/>
              <w:right w:val="nil"/>
            </w:tcBorders>
            <w:shd w:val="clear" w:color="auto" w:fill="auto"/>
            <w:noWrap/>
            <w:vAlign w:val="bottom"/>
            <w:hideMark/>
          </w:tcPr>
          <w:p w14:paraId="5278427C" w14:textId="77777777" w:rsidR="001C0F49" w:rsidRPr="00046C02" w:rsidRDefault="001C0F49" w:rsidP="00B46D7E">
            <w:pPr>
              <w:spacing w:after="0" w:line="240" w:lineRule="auto"/>
              <w:jc w:val="right"/>
              <w:rPr>
                <w:rFonts w:ascii="Arial" w:hAnsi="Arial" w:cs="Arial"/>
                <w:b/>
                <w:bCs/>
                <w:sz w:val="15"/>
                <w:szCs w:val="15"/>
              </w:rPr>
            </w:pPr>
          </w:p>
        </w:tc>
      </w:tr>
      <w:tr w:rsidR="001C0F49" w:rsidRPr="00046C02" w14:paraId="1AAE684B" w14:textId="77777777" w:rsidTr="00046C02">
        <w:trPr>
          <w:trHeight w:val="204"/>
        </w:trPr>
        <w:tc>
          <w:tcPr>
            <w:tcW w:w="1495" w:type="pct"/>
            <w:tcBorders>
              <w:top w:val="nil"/>
              <w:left w:val="nil"/>
              <w:bottom w:val="nil"/>
              <w:right w:val="nil"/>
            </w:tcBorders>
            <w:shd w:val="clear" w:color="auto" w:fill="auto"/>
            <w:vAlign w:val="bottom"/>
            <w:hideMark/>
          </w:tcPr>
          <w:p w14:paraId="6AAE549F" w14:textId="77777777" w:rsidR="001C0F49" w:rsidRPr="0077653A" w:rsidRDefault="001C0F49" w:rsidP="00293BD0">
            <w:pPr>
              <w:spacing w:after="0" w:line="240" w:lineRule="auto"/>
              <w:ind w:left="227"/>
              <w:rPr>
                <w:rFonts w:ascii="Arial" w:hAnsi="Arial" w:cs="Arial"/>
                <w:sz w:val="16"/>
                <w:szCs w:val="15"/>
              </w:rPr>
            </w:pPr>
            <w:r w:rsidRPr="0077653A">
              <w:rPr>
                <w:rFonts w:ascii="Arial" w:hAnsi="Arial" w:cs="Arial"/>
                <w:sz w:val="16"/>
                <w:szCs w:val="15"/>
              </w:rPr>
              <w:t>Depreciation/amortisation expense</w:t>
            </w:r>
          </w:p>
        </w:tc>
        <w:tc>
          <w:tcPr>
            <w:tcW w:w="527" w:type="pct"/>
            <w:tcBorders>
              <w:top w:val="nil"/>
              <w:left w:val="nil"/>
              <w:bottom w:val="nil"/>
              <w:right w:val="nil"/>
            </w:tcBorders>
            <w:shd w:val="clear" w:color="auto" w:fill="auto"/>
            <w:noWrap/>
            <w:vAlign w:val="bottom"/>
            <w:hideMark/>
          </w:tcPr>
          <w:p w14:paraId="3CF14502"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auto" w:fill="auto"/>
            <w:noWrap/>
            <w:vAlign w:val="bottom"/>
            <w:hideMark/>
          </w:tcPr>
          <w:p w14:paraId="0EF13120"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(4,599)</w:t>
            </w:r>
          </w:p>
        </w:tc>
        <w:tc>
          <w:tcPr>
            <w:tcW w:w="566" w:type="pct"/>
            <w:tcBorders>
              <w:top w:val="nil"/>
              <w:left w:val="nil"/>
              <w:bottom w:val="nil"/>
              <w:right w:val="nil"/>
            </w:tcBorders>
            <w:shd w:val="clear" w:color="auto" w:fill="auto"/>
            <w:noWrap/>
            <w:vAlign w:val="bottom"/>
            <w:hideMark/>
          </w:tcPr>
          <w:p w14:paraId="55F6527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(2,942)</w:t>
            </w:r>
          </w:p>
        </w:tc>
        <w:tc>
          <w:tcPr>
            <w:tcW w:w="623" w:type="pct"/>
            <w:tcBorders>
              <w:top w:val="nil"/>
              <w:left w:val="nil"/>
              <w:bottom w:val="nil"/>
              <w:right w:val="nil"/>
            </w:tcBorders>
            <w:shd w:val="clear" w:color="auto" w:fill="auto"/>
            <w:noWrap/>
            <w:vAlign w:val="bottom"/>
            <w:hideMark/>
          </w:tcPr>
          <w:p w14:paraId="65C6A81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(8,500)</w:t>
            </w:r>
          </w:p>
        </w:tc>
        <w:tc>
          <w:tcPr>
            <w:tcW w:w="628" w:type="pct"/>
            <w:tcBorders>
              <w:top w:val="nil"/>
              <w:left w:val="nil"/>
              <w:bottom w:val="nil"/>
              <w:right w:val="nil"/>
            </w:tcBorders>
            <w:shd w:val="clear" w:color="auto" w:fill="auto"/>
            <w:noWrap/>
            <w:vAlign w:val="bottom"/>
            <w:hideMark/>
          </w:tcPr>
          <w:p w14:paraId="112CA7F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(3,311)</w:t>
            </w:r>
          </w:p>
        </w:tc>
        <w:tc>
          <w:tcPr>
            <w:tcW w:w="638" w:type="pct"/>
            <w:tcBorders>
              <w:top w:val="nil"/>
              <w:left w:val="nil"/>
              <w:bottom w:val="nil"/>
              <w:right w:val="nil"/>
            </w:tcBorders>
            <w:shd w:val="clear" w:color="auto" w:fill="auto"/>
            <w:noWrap/>
            <w:vAlign w:val="bottom"/>
            <w:hideMark/>
          </w:tcPr>
          <w:p w14:paraId="7935A957"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(19,352)</w:t>
            </w:r>
          </w:p>
        </w:tc>
      </w:tr>
      <w:tr w:rsidR="001C0F49" w:rsidRPr="00046C02" w14:paraId="34B2EC67" w14:textId="77777777" w:rsidTr="00046C02">
        <w:trPr>
          <w:trHeight w:val="204"/>
        </w:trPr>
        <w:tc>
          <w:tcPr>
            <w:tcW w:w="1495" w:type="pct"/>
            <w:tcBorders>
              <w:top w:val="nil"/>
              <w:left w:val="nil"/>
              <w:right w:val="nil"/>
            </w:tcBorders>
            <w:shd w:val="clear" w:color="auto" w:fill="auto"/>
            <w:vAlign w:val="bottom"/>
            <w:hideMark/>
          </w:tcPr>
          <w:p w14:paraId="2FE3B820" w14:textId="77777777" w:rsidR="001C0F49" w:rsidRPr="0077653A" w:rsidRDefault="001C0F49" w:rsidP="00293BD0">
            <w:pPr>
              <w:spacing w:after="0" w:line="240" w:lineRule="auto"/>
              <w:ind w:left="227"/>
              <w:rPr>
                <w:rFonts w:ascii="Arial" w:hAnsi="Arial" w:cs="Arial"/>
                <w:sz w:val="16"/>
                <w:szCs w:val="15"/>
              </w:rPr>
            </w:pPr>
            <w:r w:rsidRPr="0077653A">
              <w:rPr>
                <w:rFonts w:ascii="Arial" w:hAnsi="Arial" w:cs="Arial"/>
                <w:sz w:val="16"/>
                <w:szCs w:val="15"/>
              </w:rPr>
              <w:t>Depreciation/amortisation on ROU assets</w:t>
            </w:r>
          </w:p>
        </w:tc>
        <w:tc>
          <w:tcPr>
            <w:tcW w:w="527" w:type="pct"/>
            <w:tcBorders>
              <w:top w:val="nil"/>
              <w:left w:val="nil"/>
              <w:bottom w:val="single" w:sz="4" w:space="0" w:color="auto"/>
              <w:right w:val="nil"/>
            </w:tcBorders>
            <w:shd w:val="clear" w:color="auto" w:fill="auto"/>
            <w:noWrap/>
            <w:vAlign w:val="bottom"/>
            <w:hideMark/>
          </w:tcPr>
          <w:p w14:paraId="4E1B63EA"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single" w:sz="4" w:space="0" w:color="auto"/>
              <w:right w:val="nil"/>
            </w:tcBorders>
            <w:shd w:val="clear" w:color="auto" w:fill="auto"/>
            <w:noWrap/>
            <w:vAlign w:val="bottom"/>
            <w:hideMark/>
          </w:tcPr>
          <w:p w14:paraId="0BD4DC02"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(996)</w:t>
            </w:r>
          </w:p>
        </w:tc>
        <w:tc>
          <w:tcPr>
            <w:tcW w:w="566" w:type="pct"/>
            <w:tcBorders>
              <w:top w:val="nil"/>
              <w:left w:val="nil"/>
              <w:bottom w:val="single" w:sz="4" w:space="0" w:color="auto"/>
              <w:right w:val="nil"/>
            </w:tcBorders>
            <w:shd w:val="clear" w:color="auto" w:fill="auto"/>
            <w:noWrap/>
            <w:vAlign w:val="bottom"/>
            <w:hideMark/>
          </w:tcPr>
          <w:p w14:paraId="0008DD9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(8)</w:t>
            </w:r>
          </w:p>
        </w:tc>
        <w:tc>
          <w:tcPr>
            <w:tcW w:w="623" w:type="pct"/>
            <w:tcBorders>
              <w:top w:val="nil"/>
              <w:left w:val="nil"/>
              <w:bottom w:val="single" w:sz="4" w:space="0" w:color="auto"/>
              <w:right w:val="nil"/>
            </w:tcBorders>
            <w:shd w:val="clear" w:color="auto" w:fill="auto"/>
            <w:noWrap/>
            <w:vAlign w:val="bottom"/>
            <w:hideMark/>
          </w:tcPr>
          <w:p w14:paraId="6F29D1C7"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28" w:type="pct"/>
            <w:tcBorders>
              <w:top w:val="nil"/>
              <w:left w:val="nil"/>
              <w:bottom w:val="single" w:sz="4" w:space="0" w:color="auto"/>
              <w:right w:val="nil"/>
            </w:tcBorders>
            <w:shd w:val="clear" w:color="auto" w:fill="auto"/>
            <w:noWrap/>
            <w:vAlign w:val="bottom"/>
            <w:hideMark/>
          </w:tcPr>
          <w:p w14:paraId="3261BD06"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38" w:type="pct"/>
            <w:tcBorders>
              <w:top w:val="nil"/>
              <w:left w:val="nil"/>
              <w:bottom w:val="single" w:sz="4" w:space="0" w:color="auto"/>
              <w:right w:val="nil"/>
            </w:tcBorders>
            <w:shd w:val="clear" w:color="auto" w:fill="auto"/>
            <w:noWrap/>
            <w:vAlign w:val="bottom"/>
            <w:hideMark/>
          </w:tcPr>
          <w:p w14:paraId="6A9D6EDC"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(1,004)</w:t>
            </w:r>
          </w:p>
        </w:tc>
      </w:tr>
      <w:tr w:rsidR="001C0F49" w:rsidRPr="00046C02" w14:paraId="0444E134" w14:textId="77777777" w:rsidTr="00046C02">
        <w:trPr>
          <w:trHeight w:val="204"/>
        </w:trPr>
        <w:tc>
          <w:tcPr>
            <w:tcW w:w="1495" w:type="pct"/>
            <w:tcBorders>
              <w:top w:val="nil"/>
              <w:left w:val="nil"/>
              <w:right w:val="nil"/>
            </w:tcBorders>
            <w:shd w:val="clear" w:color="auto" w:fill="auto"/>
            <w:vAlign w:val="bottom"/>
            <w:hideMark/>
          </w:tcPr>
          <w:p w14:paraId="4F23F645" w14:textId="77777777" w:rsidR="001C0F49" w:rsidRPr="0077653A" w:rsidRDefault="001C0F49" w:rsidP="00293BD0">
            <w:pPr>
              <w:spacing w:after="0" w:line="240" w:lineRule="auto"/>
              <w:ind w:left="113"/>
              <w:rPr>
                <w:rFonts w:ascii="Arial" w:hAnsi="Arial" w:cs="Arial"/>
                <w:b/>
                <w:bCs/>
                <w:sz w:val="16"/>
                <w:szCs w:val="15"/>
              </w:rPr>
            </w:pPr>
            <w:r w:rsidRPr="0077653A">
              <w:rPr>
                <w:rFonts w:ascii="Arial" w:hAnsi="Arial" w:cs="Arial"/>
                <w:b/>
                <w:bCs/>
                <w:sz w:val="16"/>
                <w:szCs w:val="15"/>
              </w:rPr>
              <w:t>Total other movements</w:t>
            </w:r>
          </w:p>
        </w:tc>
        <w:tc>
          <w:tcPr>
            <w:tcW w:w="527" w:type="pct"/>
            <w:tcBorders>
              <w:top w:val="single" w:sz="4" w:space="0" w:color="auto"/>
              <w:left w:val="nil"/>
              <w:bottom w:val="single" w:sz="4" w:space="0" w:color="000000"/>
              <w:right w:val="nil"/>
            </w:tcBorders>
            <w:shd w:val="clear" w:color="auto" w:fill="auto"/>
            <w:noWrap/>
            <w:vAlign w:val="bottom"/>
            <w:hideMark/>
          </w:tcPr>
          <w:p w14:paraId="31ABA084"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w:t>
            </w:r>
          </w:p>
        </w:tc>
        <w:tc>
          <w:tcPr>
            <w:tcW w:w="522" w:type="pct"/>
            <w:tcBorders>
              <w:top w:val="single" w:sz="4" w:space="0" w:color="auto"/>
              <w:left w:val="nil"/>
              <w:bottom w:val="single" w:sz="4" w:space="0" w:color="000000"/>
              <w:right w:val="nil"/>
            </w:tcBorders>
            <w:shd w:val="clear" w:color="auto" w:fill="auto"/>
            <w:noWrap/>
            <w:vAlign w:val="bottom"/>
            <w:hideMark/>
          </w:tcPr>
          <w:p w14:paraId="2039AD90"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(5,595)</w:t>
            </w:r>
          </w:p>
        </w:tc>
        <w:tc>
          <w:tcPr>
            <w:tcW w:w="566" w:type="pct"/>
            <w:tcBorders>
              <w:top w:val="single" w:sz="4" w:space="0" w:color="auto"/>
              <w:left w:val="nil"/>
              <w:bottom w:val="single" w:sz="4" w:space="0" w:color="000000"/>
              <w:right w:val="nil"/>
            </w:tcBorders>
            <w:shd w:val="clear" w:color="auto" w:fill="auto"/>
            <w:noWrap/>
            <w:vAlign w:val="bottom"/>
            <w:hideMark/>
          </w:tcPr>
          <w:p w14:paraId="5FC43D56"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(2,950)</w:t>
            </w:r>
          </w:p>
        </w:tc>
        <w:tc>
          <w:tcPr>
            <w:tcW w:w="623" w:type="pct"/>
            <w:tcBorders>
              <w:top w:val="single" w:sz="4" w:space="0" w:color="auto"/>
              <w:left w:val="nil"/>
              <w:bottom w:val="single" w:sz="4" w:space="0" w:color="000000"/>
              <w:right w:val="nil"/>
            </w:tcBorders>
            <w:shd w:val="clear" w:color="auto" w:fill="auto"/>
            <w:noWrap/>
            <w:vAlign w:val="bottom"/>
            <w:hideMark/>
          </w:tcPr>
          <w:p w14:paraId="0671E5C9"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(8,500)</w:t>
            </w:r>
          </w:p>
        </w:tc>
        <w:tc>
          <w:tcPr>
            <w:tcW w:w="628" w:type="pct"/>
            <w:tcBorders>
              <w:top w:val="single" w:sz="4" w:space="0" w:color="auto"/>
              <w:left w:val="nil"/>
              <w:bottom w:val="single" w:sz="4" w:space="0" w:color="000000"/>
              <w:right w:val="nil"/>
            </w:tcBorders>
            <w:shd w:val="clear" w:color="auto" w:fill="auto"/>
            <w:noWrap/>
            <w:vAlign w:val="bottom"/>
            <w:hideMark/>
          </w:tcPr>
          <w:p w14:paraId="5A8905D1"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(3,311)</w:t>
            </w:r>
          </w:p>
        </w:tc>
        <w:tc>
          <w:tcPr>
            <w:tcW w:w="638" w:type="pct"/>
            <w:tcBorders>
              <w:top w:val="single" w:sz="4" w:space="0" w:color="auto"/>
              <w:left w:val="nil"/>
              <w:bottom w:val="single" w:sz="4" w:space="0" w:color="000000"/>
              <w:right w:val="nil"/>
            </w:tcBorders>
            <w:shd w:val="clear" w:color="auto" w:fill="auto"/>
            <w:noWrap/>
            <w:vAlign w:val="bottom"/>
            <w:hideMark/>
          </w:tcPr>
          <w:p w14:paraId="55B10CCC"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(20,356)</w:t>
            </w:r>
          </w:p>
        </w:tc>
      </w:tr>
      <w:tr w:rsidR="001C0F49" w:rsidRPr="00046C02" w14:paraId="28C70E1E" w14:textId="77777777" w:rsidTr="00046C02">
        <w:trPr>
          <w:trHeight w:val="204"/>
        </w:trPr>
        <w:tc>
          <w:tcPr>
            <w:tcW w:w="1495" w:type="pct"/>
            <w:tcBorders>
              <w:top w:val="nil"/>
              <w:left w:val="nil"/>
              <w:bottom w:val="nil"/>
              <w:right w:val="nil"/>
            </w:tcBorders>
            <w:shd w:val="clear" w:color="auto" w:fill="auto"/>
            <w:vAlign w:val="bottom"/>
            <w:hideMark/>
          </w:tcPr>
          <w:p w14:paraId="61803B5D" w14:textId="77777777" w:rsidR="001C0F49" w:rsidRPr="0077653A" w:rsidRDefault="001C0F49" w:rsidP="00293BD0">
            <w:pPr>
              <w:spacing w:after="0" w:line="240" w:lineRule="auto"/>
              <w:rPr>
                <w:rFonts w:ascii="Arial" w:hAnsi="Arial" w:cs="Arial"/>
                <w:b/>
                <w:bCs/>
                <w:sz w:val="16"/>
                <w:szCs w:val="15"/>
              </w:rPr>
            </w:pPr>
            <w:r w:rsidRPr="0077653A">
              <w:rPr>
                <w:rFonts w:ascii="Arial" w:hAnsi="Arial" w:cs="Arial"/>
                <w:b/>
                <w:bCs/>
                <w:sz w:val="16"/>
                <w:szCs w:val="15"/>
              </w:rPr>
              <w:t>As at 30 June 2023</w:t>
            </w:r>
          </w:p>
        </w:tc>
        <w:tc>
          <w:tcPr>
            <w:tcW w:w="527" w:type="pct"/>
            <w:tcBorders>
              <w:top w:val="nil"/>
              <w:left w:val="nil"/>
              <w:bottom w:val="nil"/>
              <w:right w:val="nil"/>
            </w:tcBorders>
            <w:shd w:val="clear" w:color="auto" w:fill="auto"/>
            <w:noWrap/>
            <w:vAlign w:val="bottom"/>
            <w:hideMark/>
          </w:tcPr>
          <w:p w14:paraId="0F7256D3" w14:textId="77777777" w:rsidR="001C0F49" w:rsidRPr="00046C02" w:rsidRDefault="001C0F49" w:rsidP="00B46D7E">
            <w:pPr>
              <w:spacing w:after="0" w:line="240" w:lineRule="auto"/>
              <w:jc w:val="right"/>
              <w:rPr>
                <w:rFonts w:ascii="Arial" w:hAnsi="Arial" w:cs="Arial"/>
                <w:b/>
                <w:bCs/>
                <w:sz w:val="15"/>
                <w:szCs w:val="15"/>
              </w:rPr>
            </w:pPr>
          </w:p>
        </w:tc>
        <w:tc>
          <w:tcPr>
            <w:tcW w:w="522" w:type="pct"/>
            <w:tcBorders>
              <w:top w:val="nil"/>
              <w:left w:val="nil"/>
              <w:bottom w:val="nil"/>
              <w:right w:val="nil"/>
            </w:tcBorders>
            <w:shd w:val="clear" w:color="auto" w:fill="auto"/>
            <w:noWrap/>
            <w:vAlign w:val="bottom"/>
            <w:hideMark/>
          </w:tcPr>
          <w:p w14:paraId="30798FAE" w14:textId="77777777" w:rsidR="001C0F49" w:rsidRPr="00046C02" w:rsidRDefault="001C0F49" w:rsidP="00B46D7E">
            <w:pPr>
              <w:spacing w:after="0" w:line="240" w:lineRule="auto"/>
              <w:jc w:val="right"/>
              <w:rPr>
                <w:rFonts w:ascii="Arial" w:hAnsi="Arial" w:cs="Arial"/>
                <w:sz w:val="15"/>
                <w:szCs w:val="15"/>
              </w:rPr>
            </w:pPr>
          </w:p>
        </w:tc>
        <w:tc>
          <w:tcPr>
            <w:tcW w:w="566" w:type="pct"/>
            <w:tcBorders>
              <w:top w:val="nil"/>
              <w:left w:val="nil"/>
              <w:bottom w:val="nil"/>
              <w:right w:val="nil"/>
            </w:tcBorders>
            <w:shd w:val="clear" w:color="auto" w:fill="auto"/>
            <w:noWrap/>
            <w:vAlign w:val="bottom"/>
            <w:hideMark/>
          </w:tcPr>
          <w:p w14:paraId="4289D470" w14:textId="77777777" w:rsidR="001C0F49" w:rsidRPr="00046C02" w:rsidRDefault="001C0F49" w:rsidP="00B46D7E">
            <w:pPr>
              <w:spacing w:after="0" w:line="240" w:lineRule="auto"/>
              <w:jc w:val="right"/>
              <w:rPr>
                <w:rFonts w:ascii="Arial" w:hAnsi="Arial" w:cs="Arial"/>
                <w:sz w:val="15"/>
                <w:szCs w:val="15"/>
              </w:rPr>
            </w:pPr>
          </w:p>
        </w:tc>
        <w:tc>
          <w:tcPr>
            <w:tcW w:w="623" w:type="pct"/>
            <w:tcBorders>
              <w:top w:val="nil"/>
              <w:left w:val="nil"/>
              <w:bottom w:val="nil"/>
              <w:right w:val="nil"/>
            </w:tcBorders>
            <w:shd w:val="clear" w:color="auto" w:fill="auto"/>
            <w:noWrap/>
            <w:vAlign w:val="bottom"/>
            <w:hideMark/>
          </w:tcPr>
          <w:p w14:paraId="3CA79871" w14:textId="77777777" w:rsidR="001C0F49" w:rsidRPr="00046C02" w:rsidRDefault="001C0F49" w:rsidP="00B46D7E">
            <w:pPr>
              <w:spacing w:after="0" w:line="240" w:lineRule="auto"/>
              <w:jc w:val="right"/>
              <w:rPr>
                <w:rFonts w:ascii="Arial" w:hAnsi="Arial" w:cs="Arial"/>
                <w:sz w:val="15"/>
                <w:szCs w:val="15"/>
              </w:rPr>
            </w:pPr>
          </w:p>
        </w:tc>
        <w:tc>
          <w:tcPr>
            <w:tcW w:w="628" w:type="pct"/>
            <w:tcBorders>
              <w:top w:val="nil"/>
              <w:left w:val="nil"/>
              <w:bottom w:val="nil"/>
              <w:right w:val="nil"/>
            </w:tcBorders>
            <w:shd w:val="clear" w:color="auto" w:fill="auto"/>
            <w:noWrap/>
            <w:vAlign w:val="bottom"/>
            <w:hideMark/>
          </w:tcPr>
          <w:p w14:paraId="048FF308" w14:textId="77777777" w:rsidR="001C0F49" w:rsidRPr="00046C02" w:rsidRDefault="001C0F49" w:rsidP="00B46D7E">
            <w:pPr>
              <w:spacing w:after="0" w:line="240" w:lineRule="auto"/>
              <w:jc w:val="right"/>
              <w:rPr>
                <w:rFonts w:ascii="Arial" w:hAnsi="Arial" w:cs="Arial"/>
                <w:sz w:val="15"/>
                <w:szCs w:val="15"/>
              </w:rPr>
            </w:pPr>
          </w:p>
        </w:tc>
        <w:tc>
          <w:tcPr>
            <w:tcW w:w="638" w:type="pct"/>
            <w:tcBorders>
              <w:top w:val="nil"/>
              <w:left w:val="nil"/>
              <w:bottom w:val="nil"/>
              <w:right w:val="nil"/>
            </w:tcBorders>
            <w:shd w:val="clear" w:color="auto" w:fill="auto"/>
            <w:noWrap/>
            <w:vAlign w:val="bottom"/>
            <w:hideMark/>
          </w:tcPr>
          <w:p w14:paraId="216B346D" w14:textId="77777777" w:rsidR="001C0F49" w:rsidRPr="00046C02" w:rsidRDefault="001C0F49" w:rsidP="00B46D7E">
            <w:pPr>
              <w:spacing w:after="0" w:line="240" w:lineRule="auto"/>
              <w:jc w:val="right"/>
              <w:rPr>
                <w:rFonts w:ascii="Arial" w:hAnsi="Arial" w:cs="Arial"/>
                <w:sz w:val="15"/>
                <w:szCs w:val="15"/>
              </w:rPr>
            </w:pPr>
          </w:p>
        </w:tc>
      </w:tr>
      <w:tr w:rsidR="001C0F49" w:rsidRPr="00046C02" w14:paraId="333E1F66" w14:textId="77777777" w:rsidTr="00046C02">
        <w:trPr>
          <w:trHeight w:val="204"/>
        </w:trPr>
        <w:tc>
          <w:tcPr>
            <w:tcW w:w="1495" w:type="pct"/>
            <w:tcBorders>
              <w:top w:val="nil"/>
              <w:left w:val="nil"/>
              <w:bottom w:val="nil"/>
              <w:right w:val="nil"/>
            </w:tcBorders>
            <w:shd w:val="clear" w:color="auto" w:fill="auto"/>
            <w:vAlign w:val="bottom"/>
            <w:hideMark/>
          </w:tcPr>
          <w:p w14:paraId="77756A8A" w14:textId="77777777" w:rsidR="001C0F49" w:rsidRPr="0077653A" w:rsidRDefault="001C0F49" w:rsidP="00293BD0">
            <w:pPr>
              <w:spacing w:after="0" w:line="240" w:lineRule="auto"/>
              <w:ind w:left="113"/>
              <w:rPr>
                <w:rFonts w:ascii="Arial" w:hAnsi="Arial" w:cs="Arial"/>
                <w:sz w:val="16"/>
                <w:szCs w:val="15"/>
              </w:rPr>
            </w:pPr>
            <w:r w:rsidRPr="0077653A">
              <w:rPr>
                <w:rFonts w:ascii="Arial" w:hAnsi="Arial" w:cs="Arial"/>
                <w:sz w:val="16"/>
                <w:szCs w:val="15"/>
              </w:rPr>
              <w:t>Gross book value</w:t>
            </w:r>
          </w:p>
        </w:tc>
        <w:tc>
          <w:tcPr>
            <w:tcW w:w="527" w:type="pct"/>
            <w:tcBorders>
              <w:top w:val="nil"/>
              <w:left w:val="nil"/>
              <w:bottom w:val="nil"/>
              <w:right w:val="nil"/>
            </w:tcBorders>
            <w:shd w:val="clear" w:color="auto" w:fill="auto"/>
            <w:noWrap/>
            <w:vAlign w:val="bottom"/>
            <w:hideMark/>
          </w:tcPr>
          <w:p w14:paraId="6E852192"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17,000</w:t>
            </w:r>
          </w:p>
        </w:tc>
        <w:tc>
          <w:tcPr>
            <w:tcW w:w="522" w:type="pct"/>
            <w:tcBorders>
              <w:top w:val="nil"/>
              <w:left w:val="nil"/>
              <w:bottom w:val="nil"/>
              <w:right w:val="nil"/>
            </w:tcBorders>
            <w:shd w:val="clear" w:color="auto" w:fill="auto"/>
            <w:noWrap/>
            <w:vAlign w:val="bottom"/>
            <w:hideMark/>
          </w:tcPr>
          <w:p w14:paraId="0465DE8C"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247,625</w:t>
            </w:r>
          </w:p>
        </w:tc>
        <w:tc>
          <w:tcPr>
            <w:tcW w:w="566" w:type="pct"/>
            <w:tcBorders>
              <w:top w:val="nil"/>
              <w:left w:val="nil"/>
              <w:bottom w:val="nil"/>
              <w:right w:val="nil"/>
            </w:tcBorders>
            <w:shd w:val="clear" w:color="auto" w:fill="auto"/>
            <w:noWrap/>
            <w:vAlign w:val="bottom"/>
            <w:hideMark/>
          </w:tcPr>
          <w:p w14:paraId="531741C1"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22,818</w:t>
            </w:r>
          </w:p>
        </w:tc>
        <w:tc>
          <w:tcPr>
            <w:tcW w:w="623" w:type="pct"/>
            <w:tcBorders>
              <w:top w:val="nil"/>
              <w:left w:val="nil"/>
              <w:bottom w:val="nil"/>
              <w:right w:val="nil"/>
            </w:tcBorders>
            <w:shd w:val="clear" w:color="auto" w:fill="auto"/>
            <w:noWrap/>
            <w:vAlign w:val="bottom"/>
            <w:hideMark/>
          </w:tcPr>
          <w:p w14:paraId="3E4258FD"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1,126,463</w:t>
            </w:r>
          </w:p>
        </w:tc>
        <w:tc>
          <w:tcPr>
            <w:tcW w:w="628" w:type="pct"/>
            <w:tcBorders>
              <w:top w:val="nil"/>
              <w:left w:val="nil"/>
              <w:bottom w:val="nil"/>
              <w:right w:val="nil"/>
            </w:tcBorders>
            <w:shd w:val="clear" w:color="auto" w:fill="auto"/>
            <w:noWrap/>
            <w:vAlign w:val="bottom"/>
            <w:hideMark/>
          </w:tcPr>
          <w:p w14:paraId="125CAD84"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114,924</w:t>
            </w:r>
          </w:p>
        </w:tc>
        <w:tc>
          <w:tcPr>
            <w:tcW w:w="638" w:type="pct"/>
            <w:tcBorders>
              <w:top w:val="nil"/>
              <w:left w:val="nil"/>
              <w:bottom w:val="nil"/>
              <w:right w:val="nil"/>
            </w:tcBorders>
            <w:shd w:val="clear" w:color="auto" w:fill="auto"/>
            <w:noWrap/>
            <w:vAlign w:val="bottom"/>
            <w:hideMark/>
          </w:tcPr>
          <w:p w14:paraId="08795EF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1,528,830</w:t>
            </w:r>
          </w:p>
        </w:tc>
      </w:tr>
      <w:tr w:rsidR="001C0F49" w:rsidRPr="00046C02" w14:paraId="56E58C8A" w14:textId="77777777" w:rsidTr="00046C02">
        <w:trPr>
          <w:trHeight w:val="204"/>
        </w:trPr>
        <w:tc>
          <w:tcPr>
            <w:tcW w:w="1495" w:type="pct"/>
            <w:tcBorders>
              <w:top w:val="nil"/>
              <w:left w:val="nil"/>
              <w:bottom w:val="nil"/>
              <w:right w:val="nil"/>
            </w:tcBorders>
            <w:shd w:val="clear" w:color="auto" w:fill="auto"/>
            <w:vAlign w:val="bottom"/>
            <w:hideMark/>
          </w:tcPr>
          <w:p w14:paraId="71475FD2" w14:textId="77777777" w:rsidR="001C0F49" w:rsidRPr="0077653A" w:rsidRDefault="001C0F49" w:rsidP="00293BD0">
            <w:pPr>
              <w:spacing w:after="0" w:line="240" w:lineRule="auto"/>
              <w:ind w:left="113"/>
              <w:rPr>
                <w:rFonts w:ascii="Arial" w:hAnsi="Arial" w:cs="Arial"/>
                <w:sz w:val="16"/>
                <w:szCs w:val="15"/>
              </w:rPr>
            </w:pPr>
            <w:r w:rsidRPr="0077653A">
              <w:rPr>
                <w:rFonts w:ascii="Arial" w:hAnsi="Arial" w:cs="Arial"/>
                <w:sz w:val="16"/>
                <w:szCs w:val="15"/>
              </w:rPr>
              <w:t>Gross book value - ROU assets</w:t>
            </w:r>
          </w:p>
        </w:tc>
        <w:tc>
          <w:tcPr>
            <w:tcW w:w="527" w:type="pct"/>
            <w:tcBorders>
              <w:top w:val="nil"/>
              <w:left w:val="nil"/>
              <w:bottom w:val="nil"/>
              <w:right w:val="nil"/>
            </w:tcBorders>
            <w:shd w:val="clear" w:color="auto" w:fill="auto"/>
            <w:noWrap/>
            <w:vAlign w:val="bottom"/>
            <w:hideMark/>
          </w:tcPr>
          <w:p w14:paraId="5A33FE56"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auto" w:fill="auto"/>
            <w:noWrap/>
            <w:vAlign w:val="bottom"/>
            <w:hideMark/>
          </w:tcPr>
          <w:p w14:paraId="17B11D9C"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6,144</w:t>
            </w:r>
          </w:p>
        </w:tc>
        <w:tc>
          <w:tcPr>
            <w:tcW w:w="566" w:type="pct"/>
            <w:tcBorders>
              <w:top w:val="nil"/>
              <w:left w:val="nil"/>
              <w:bottom w:val="nil"/>
              <w:right w:val="nil"/>
            </w:tcBorders>
            <w:shd w:val="clear" w:color="auto" w:fill="auto"/>
            <w:noWrap/>
            <w:vAlign w:val="bottom"/>
            <w:hideMark/>
          </w:tcPr>
          <w:p w14:paraId="00C9A086"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34</w:t>
            </w:r>
          </w:p>
        </w:tc>
        <w:tc>
          <w:tcPr>
            <w:tcW w:w="623" w:type="pct"/>
            <w:tcBorders>
              <w:top w:val="nil"/>
              <w:left w:val="nil"/>
              <w:bottom w:val="nil"/>
              <w:right w:val="nil"/>
            </w:tcBorders>
            <w:shd w:val="clear" w:color="auto" w:fill="auto"/>
            <w:noWrap/>
            <w:vAlign w:val="bottom"/>
            <w:hideMark/>
          </w:tcPr>
          <w:p w14:paraId="521FE6A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28" w:type="pct"/>
            <w:tcBorders>
              <w:top w:val="nil"/>
              <w:left w:val="nil"/>
              <w:bottom w:val="nil"/>
              <w:right w:val="nil"/>
            </w:tcBorders>
            <w:shd w:val="clear" w:color="auto" w:fill="auto"/>
            <w:noWrap/>
            <w:vAlign w:val="bottom"/>
            <w:hideMark/>
          </w:tcPr>
          <w:p w14:paraId="2CE09ACB"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3F9F21EE"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6,178</w:t>
            </w:r>
          </w:p>
        </w:tc>
      </w:tr>
      <w:tr w:rsidR="001C0F49" w:rsidRPr="00046C02" w14:paraId="49FA03BA" w14:textId="77777777" w:rsidTr="00046C02">
        <w:trPr>
          <w:trHeight w:val="204"/>
        </w:trPr>
        <w:tc>
          <w:tcPr>
            <w:tcW w:w="1495" w:type="pct"/>
            <w:tcBorders>
              <w:top w:val="nil"/>
              <w:left w:val="nil"/>
              <w:bottom w:val="nil"/>
              <w:right w:val="nil"/>
            </w:tcBorders>
            <w:shd w:val="clear" w:color="auto" w:fill="auto"/>
            <w:vAlign w:val="bottom"/>
            <w:hideMark/>
          </w:tcPr>
          <w:p w14:paraId="3F4D653F" w14:textId="77777777" w:rsidR="001C0F49" w:rsidRPr="0077653A" w:rsidRDefault="001C0F49" w:rsidP="00293BD0">
            <w:pPr>
              <w:spacing w:after="0" w:line="240" w:lineRule="auto"/>
              <w:ind w:left="113"/>
              <w:rPr>
                <w:rFonts w:ascii="Arial" w:hAnsi="Arial" w:cs="Arial"/>
                <w:sz w:val="16"/>
                <w:szCs w:val="15"/>
              </w:rPr>
            </w:pPr>
            <w:r w:rsidRPr="0077653A">
              <w:rPr>
                <w:rFonts w:ascii="Arial" w:hAnsi="Arial" w:cs="Arial"/>
                <w:sz w:val="16"/>
                <w:szCs w:val="15"/>
              </w:rPr>
              <w:t>Accumulated depreciation/ amortisation and impairment</w:t>
            </w:r>
          </w:p>
        </w:tc>
        <w:tc>
          <w:tcPr>
            <w:tcW w:w="527" w:type="pct"/>
            <w:tcBorders>
              <w:top w:val="nil"/>
              <w:left w:val="nil"/>
              <w:bottom w:val="nil"/>
              <w:right w:val="nil"/>
            </w:tcBorders>
            <w:shd w:val="clear" w:color="auto" w:fill="auto"/>
            <w:noWrap/>
            <w:vAlign w:val="bottom"/>
            <w:hideMark/>
          </w:tcPr>
          <w:p w14:paraId="1731F6EF"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auto" w:fill="auto"/>
            <w:noWrap/>
            <w:vAlign w:val="bottom"/>
            <w:hideMark/>
          </w:tcPr>
          <w:p w14:paraId="72DAE884"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(9,715)</w:t>
            </w:r>
          </w:p>
        </w:tc>
        <w:tc>
          <w:tcPr>
            <w:tcW w:w="566" w:type="pct"/>
            <w:tcBorders>
              <w:top w:val="nil"/>
              <w:left w:val="nil"/>
              <w:bottom w:val="nil"/>
              <w:right w:val="nil"/>
            </w:tcBorders>
            <w:shd w:val="clear" w:color="auto" w:fill="auto"/>
            <w:noWrap/>
            <w:vAlign w:val="bottom"/>
            <w:hideMark/>
          </w:tcPr>
          <w:p w14:paraId="53170AE9"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(8,492)</w:t>
            </w:r>
          </w:p>
        </w:tc>
        <w:tc>
          <w:tcPr>
            <w:tcW w:w="623" w:type="pct"/>
            <w:tcBorders>
              <w:top w:val="nil"/>
              <w:left w:val="nil"/>
              <w:bottom w:val="nil"/>
              <w:right w:val="nil"/>
            </w:tcBorders>
            <w:shd w:val="clear" w:color="auto" w:fill="auto"/>
            <w:noWrap/>
            <w:vAlign w:val="bottom"/>
            <w:hideMark/>
          </w:tcPr>
          <w:p w14:paraId="360A6955"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(8,507)</w:t>
            </w:r>
          </w:p>
        </w:tc>
        <w:tc>
          <w:tcPr>
            <w:tcW w:w="628" w:type="pct"/>
            <w:tcBorders>
              <w:top w:val="nil"/>
              <w:left w:val="nil"/>
              <w:bottom w:val="nil"/>
              <w:right w:val="nil"/>
            </w:tcBorders>
            <w:shd w:val="clear" w:color="auto" w:fill="auto"/>
            <w:noWrap/>
            <w:vAlign w:val="bottom"/>
            <w:hideMark/>
          </w:tcPr>
          <w:p w14:paraId="4877AFCE"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(25,187)</w:t>
            </w:r>
          </w:p>
        </w:tc>
        <w:tc>
          <w:tcPr>
            <w:tcW w:w="638" w:type="pct"/>
            <w:tcBorders>
              <w:top w:val="nil"/>
              <w:left w:val="nil"/>
              <w:bottom w:val="nil"/>
              <w:right w:val="nil"/>
            </w:tcBorders>
            <w:shd w:val="clear" w:color="auto" w:fill="auto"/>
            <w:noWrap/>
            <w:vAlign w:val="bottom"/>
            <w:hideMark/>
          </w:tcPr>
          <w:p w14:paraId="32A04814"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(51,901)</w:t>
            </w:r>
          </w:p>
        </w:tc>
      </w:tr>
      <w:tr w:rsidR="001C0F49" w:rsidRPr="00046C02" w14:paraId="67EE6091" w14:textId="77777777" w:rsidTr="00046C02">
        <w:trPr>
          <w:trHeight w:val="204"/>
        </w:trPr>
        <w:tc>
          <w:tcPr>
            <w:tcW w:w="1495" w:type="pct"/>
            <w:tcBorders>
              <w:top w:val="nil"/>
              <w:left w:val="nil"/>
              <w:bottom w:val="nil"/>
              <w:right w:val="nil"/>
            </w:tcBorders>
            <w:shd w:val="clear" w:color="auto" w:fill="auto"/>
            <w:vAlign w:val="bottom"/>
            <w:hideMark/>
          </w:tcPr>
          <w:p w14:paraId="176DD5F5" w14:textId="77777777" w:rsidR="001C0F49" w:rsidRPr="0077653A" w:rsidRDefault="001C0F49" w:rsidP="00293BD0">
            <w:pPr>
              <w:spacing w:after="0" w:line="240" w:lineRule="auto"/>
              <w:ind w:left="113"/>
              <w:rPr>
                <w:rFonts w:ascii="Arial" w:hAnsi="Arial" w:cs="Arial"/>
                <w:sz w:val="16"/>
                <w:szCs w:val="15"/>
              </w:rPr>
            </w:pPr>
            <w:r w:rsidRPr="0077653A">
              <w:rPr>
                <w:rFonts w:ascii="Arial" w:hAnsi="Arial" w:cs="Arial"/>
                <w:sz w:val="16"/>
                <w:szCs w:val="15"/>
              </w:rPr>
              <w:t>Accumulated depreciation/ amortisation and impairment - ROU assets</w:t>
            </w:r>
          </w:p>
        </w:tc>
        <w:tc>
          <w:tcPr>
            <w:tcW w:w="527" w:type="pct"/>
            <w:tcBorders>
              <w:top w:val="nil"/>
              <w:left w:val="nil"/>
              <w:bottom w:val="nil"/>
              <w:right w:val="nil"/>
            </w:tcBorders>
            <w:shd w:val="clear" w:color="auto" w:fill="auto"/>
            <w:noWrap/>
            <w:vAlign w:val="bottom"/>
            <w:hideMark/>
          </w:tcPr>
          <w:p w14:paraId="6BB5D43E"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522" w:type="pct"/>
            <w:tcBorders>
              <w:top w:val="nil"/>
              <w:left w:val="nil"/>
              <w:bottom w:val="nil"/>
              <w:right w:val="nil"/>
            </w:tcBorders>
            <w:shd w:val="clear" w:color="auto" w:fill="auto"/>
            <w:noWrap/>
            <w:vAlign w:val="bottom"/>
            <w:hideMark/>
          </w:tcPr>
          <w:p w14:paraId="399C503A"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(2,873)</w:t>
            </w:r>
          </w:p>
        </w:tc>
        <w:tc>
          <w:tcPr>
            <w:tcW w:w="566" w:type="pct"/>
            <w:tcBorders>
              <w:top w:val="nil"/>
              <w:left w:val="nil"/>
              <w:bottom w:val="nil"/>
              <w:right w:val="nil"/>
            </w:tcBorders>
            <w:shd w:val="clear" w:color="auto" w:fill="auto"/>
            <w:noWrap/>
            <w:vAlign w:val="bottom"/>
            <w:hideMark/>
          </w:tcPr>
          <w:p w14:paraId="3CBE84BB"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(25)</w:t>
            </w:r>
          </w:p>
        </w:tc>
        <w:tc>
          <w:tcPr>
            <w:tcW w:w="623" w:type="pct"/>
            <w:tcBorders>
              <w:top w:val="nil"/>
              <w:left w:val="nil"/>
              <w:bottom w:val="nil"/>
              <w:right w:val="nil"/>
            </w:tcBorders>
            <w:shd w:val="clear" w:color="auto" w:fill="auto"/>
            <w:noWrap/>
            <w:vAlign w:val="bottom"/>
            <w:hideMark/>
          </w:tcPr>
          <w:p w14:paraId="73F6D498"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28" w:type="pct"/>
            <w:tcBorders>
              <w:top w:val="nil"/>
              <w:left w:val="nil"/>
              <w:bottom w:val="nil"/>
              <w:right w:val="nil"/>
            </w:tcBorders>
            <w:shd w:val="clear" w:color="auto" w:fill="auto"/>
            <w:noWrap/>
            <w:vAlign w:val="bottom"/>
            <w:hideMark/>
          </w:tcPr>
          <w:p w14:paraId="5F46C32D"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38BA8E35" w14:textId="77777777" w:rsidR="001C0F49" w:rsidRPr="00046C02" w:rsidRDefault="001C0F49" w:rsidP="00B46D7E">
            <w:pPr>
              <w:spacing w:after="0" w:line="240" w:lineRule="auto"/>
              <w:jc w:val="right"/>
              <w:rPr>
                <w:rFonts w:ascii="Arial" w:hAnsi="Arial" w:cs="Arial"/>
                <w:sz w:val="15"/>
                <w:szCs w:val="15"/>
              </w:rPr>
            </w:pPr>
            <w:r w:rsidRPr="00046C02">
              <w:rPr>
                <w:rFonts w:ascii="Arial" w:hAnsi="Arial" w:cs="Arial"/>
                <w:sz w:val="15"/>
                <w:szCs w:val="15"/>
              </w:rPr>
              <w:t>(2,898)</w:t>
            </w:r>
          </w:p>
        </w:tc>
      </w:tr>
      <w:tr w:rsidR="001C0F49" w:rsidRPr="00046C02" w14:paraId="6BAFCBEE" w14:textId="77777777" w:rsidTr="00046C02">
        <w:trPr>
          <w:trHeight w:val="204"/>
        </w:trPr>
        <w:tc>
          <w:tcPr>
            <w:tcW w:w="1495" w:type="pct"/>
            <w:tcBorders>
              <w:top w:val="nil"/>
              <w:left w:val="nil"/>
              <w:bottom w:val="single" w:sz="4" w:space="0" w:color="auto"/>
              <w:right w:val="nil"/>
            </w:tcBorders>
            <w:shd w:val="clear" w:color="auto" w:fill="auto"/>
            <w:noWrap/>
            <w:vAlign w:val="bottom"/>
            <w:hideMark/>
          </w:tcPr>
          <w:p w14:paraId="3EFB884C" w14:textId="77777777" w:rsidR="001C0F49" w:rsidRPr="0077653A" w:rsidRDefault="001C0F49" w:rsidP="00293BD0">
            <w:pPr>
              <w:spacing w:after="0" w:line="240" w:lineRule="auto"/>
              <w:rPr>
                <w:rFonts w:ascii="Arial" w:hAnsi="Arial" w:cs="Arial"/>
                <w:b/>
                <w:bCs/>
                <w:sz w:val="16"/>
                <w:szCs w:val="15"/>
              </w:rPr>
            </w:pPr>
            <w:r w:rsidRPr="0077653A">
              <w:rPr>
                <w:rFonts w:ascii="Arial" w:hAnsi="Arial" w:cs="Arial"/>
                <w:b/>
                <w:bCs/>
                <w:sz w:val="16"/>
                <w:szCs w:val="15"/>
              </w:rPr>
              <w:t>Closing net book balance</w:t>
            </w:r>
          </w:p>
        </w:tc>
        <w:tc>
          <w:tcPr>
            <w:tcW w:w="527" w:type="pct"/>
            <w:tcBorders>
              <w:top w:val="single" w:sz="4" w:space="0" w:color="auto"/>
              <w:left w:val="nil"/>
              <w:bottom w:val="single" w:sz="4" w:space="0" w:color="auto"/>
              <w:right w:val="nil"/>
            </w:tcBorders>
            <w:shd w:val="clear" w:color="auto" w:fill="auto"/>
            <w:noWrap/>
            <w:vAlign w:val="bottom"/>
            <w:hideMark/>
          </w:tcPr>
          <w:p w14:paraId="52A89B7B"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17,000</w:t>
            </w:r>
          </w:p>
        </w:tc>
        <w:tc>
          <w:tcPr>
            <w:tcW w:w="522" w:type="pct"/>
            <w:tcBorders>
              <w:top w:val="single" w:sz="4" w:space="0" w:color="auto"/>
              <w:left w:val="nil"/>
              <w:bottom w:val="single" w:sz="4" w:space="0" w:color="auto"/>
              <w:right w:val="nil"/>
            </w:tcBorders>
            <w:shd w:val="clear" w:color="auto" w:fill="auto"/>
            <w:noWrap/>
            <w:vAlign w:val="bottom"/>
            <w:hideMark/>
          </w:tcPr>
          <w:p w14:paraId="2961AFA7"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241,181</w:t>
            </w:r>
          </w:p>
        </w:tc>
        <w:tc>
          <w:tcPr>
            <w:tcW w:w="566" w:type="pct"/>
            <w:tcBorders>
              <w:top w:val="single" w:sz="4" w:space="0" w:color="auto"/>
              <w:left w:val="nil"/>
              <w:bottom w:val="single" w:sz="4" w:space="0" w:color="auto"/>
              <w:right w:val="nil"/>
            </w:tcBorders>
            <w:shd w:val="clear" w:color="auto" w:fill="auto"/>
            <w:noWrap/>
            <w:vAlign w:val="bottom"/>
            <w:hideMark/>
          </w:tcPr>
          <w:p w14:paraId="239C57B6"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14,335</w:t>
            </w:r>
          </w:p>
        </w:tc>
        <w:tc>
          <w:tcPr>
            <w:tcW w:w="623" w:type="pct"/>
            <w:tcBorders>
              <w:top w:val="single" w:sz="4" w:space="0" w:color="auto"/>
              <w:left w:val="nil"/>
              <w:bottom w:val="single" w:sz="4" w:space="0" w:color="auto"/>
              <w:right w:val="nil"/>
            </w:tcBorders>
            <w:shd w:val="clear" w:color="auto" w:fill="auto"/>
            <w:noWrap/>
            <w:vAlign w:val="bottom"/>
            <w:hideMark/>
          </w:tcPr>
          <w:p w14:paraId="3FDDA3E1"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1,117,956</w:t>
            </w:r>
          </w:p>
        </w:tc>
        <w:tc>
          <w:tcPr>
            <w:tcW w:w="628" w:type="pct"/>
            <w:tcBorders>
              <w:top w:val="single" w:sz="4" w:space="0" w:color="auto"/>
              <w:left w:val="nil"/>
              <w:bottom w:val="single" w:sz="4" w:space="0" w:color="auto"/>
              <w:right w:val="nil"/>
            </w:tcBorders>
            <w:shd w:val="clear" w:color="auto" w:fill="auto"/>
            <w:noWrap/>
            <w:vAlign w:val="bottom"/>
            <w:hideMark/>
          </w:tcPr>
          <w:p w14:paraId="34E4C282"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89,737</w:t>
            </w:r>
          </w:p>
        </w:tc>
        <w:tc>
          <w:tcPr>
            <w:tcW w:w="638" w:type="pct"/>
            <w:tcBorders>
              <w:top w:val="single" w:sz="4" w:space="0" w:color="auto"/>
              <w:left w:val="nil"/>
              <w:bottom w:val="single" w:sz="4" w:space="0" w:color="auto"/>
              <w:right w:val="nil"/>
            </w:tcBorders>
            <w:shd w:val="clear" w:color="auto" w:fill="auto"/>
            <w:noWrap/>
            <w:vAlign w:val="bottom"/>
            <w:hideMark/>
          </w:tcPr>
          <w:p w14:paraId="4706D1EA" w14:textId="77777777" w:rsidR="001C0F49" w:rsidRPr="00046C02" w:rsidRDefault="001C0F49" w:rsidP="00B46D7E">
            <w:pPr>
              <w:spacing w:after="0" w:line="240" w:lineRule="auto"/>
              <w:jc w:val="right"/>
              <w:rPr>
                <w:rFonts w:ascii="Arial" w:hAnsi="Arial" w:cs="Arial"/>
                <w:b/>
                <w:bCs/>
                <w:sz w:val="15"/>
                <w:szCs w:val="15"/>
              </w:rPr>
            </w:pPr>
            <w:r w:rsidRPr="00046C02">
              <w:rPr>
                <w:rFonts w:ascii="Arial" w:hAnsi="Arial" w:cs="Arial"/>
                <w:b/>
                <w:bCs/>
                <w:sz w:val="15"/>
                <w:szCs w:val="15"/>
              </w:rPr>
              <w:t>1,480,209</w:t>
            </w:r>
          </w:p>
        </w:tc>
      </w:tr>
    </w:tbl>
    <w:p w14:paraId="522F6611" w14:textId="77777777" w:rsidR="001C0F49" w:rsidRPr="00955AE7" w:rsidRDefault="001C0F49" w:rsidP="001C0F49">
      <w:pPr>
        <w:pStyle w:val="TableGraphic"/>
        <w:rPr>
          <w:rFonts w:ascii="Arial" w:hAnsi="Arial" w:cs="Arial"/>
          <w:sz w:val="16"/>
          <w:szCs w:val="16"/>
        </w:rPr>
      </w:pPr>
    </w:p>
    <w:tbl>
      <w:tblPr>
        <w:tblW w:w="5000" w:type="pct"/>
        <w:tblLook w:val="04A0" w:firstRow="1" w:lastRow="0" w:firstColumn="1" w:lastColumn="0" w:noHBand="0" w:noVBand="1"/>
      </w:tblPr>
      <w:tblGrid>
        <w:gridCol w:w="6338"/>
        <w:gridCol w:w="222"/>
        <w:gridCol w:w="222"/>
        <w:gridCol w:w="222"/>
        <w:gridCol w:w="706"/>
      </w:tblGrid>
      <w:tr w:rsidR="00EB10FB" w:rsidRPr="0077653A" w14:paraId="23139384" w14:textId="77777777" w:rsidTr="00EB10FB">
        <w:trPr>
          <w:trHeight w:val="220"/>
        </w:trPr>
        <w:tc>
          <w:tcPr>
            <w:tcW w:w="4414" w:type="pct"/>
            <w:gridSpan w:val="3"/>
            <w:tcBorders>
              <w:top w:val="single" w:sz="4" w:space="0" w:color="auto"/>
              <w:left w:val="nil"/>
              <w:bottom w:val="nil"/>
              <w:right w:val="nil"/>
            </w:tcBorders>
            <w:shd w:val="clear" w:color="auto" w:fill="auto"/>
            <w:noWrap/>
            <w:vAlign w:val="bottom"/>
          </w:tcPr>
          <w:p w14:paraId="04A8C04F" w14:textId="6877CFCF" w:rsidR="00EB10FB" w:rsidRPr="0077653A" w:rsidRDefault="00EB10FB" w:rsidP="00460288">
            <w:pPr>
              <w:spacing w:after="0" w:line="240" w:lineRule="auto"/>
              <w:rPr>
                <w:rFonts w:ascii="Times New Roman" w:hAnsi="Times New Roman"/>
                <w:sz w:val="16"/>
                <w:szCs w:val="15"/>
              </w:rPr>
            </w:pPr>
            <w:r w:rsidRPr="0077653A">
              <w:rPr>
                <w:rFonts w:ascii="Arial" w:hAnsi="Arial" w:cs="Arial"/>
                <w:b/>
                <w:bCs/>
                <w:sz w:val="16"/>
                <w:szCs w:val="15"/>
              </w:rPr>
              <w:t>Estimated operating expenditure in income statement for heritage and cultural assets</w:t>
            </w:r>
          </w:p>
        </w:tc>
        <w:tc>
          <w:tcPr>
            <w:tcW w:w="144" w:type="pct"/>
            <w:tcBorders>
              <w:top w:val="single" w:sz="4" w:space="0" w:color="auto"/>
              <w:left w:val="nil"/>
              <w:bottom w:val="nil"/>
              <w:right w:val="nil"/>
            </w:tcBorders>
            <w:shd w:val="clear" w:color="auto" w:fill="auto"/>
            <w:noWrap/>
            <w:vAlign w:val="bottom"/>
          </w:tcPr>
          <w:p w14:paraId="58E6447B" w14:textId="77777777" w:rsidR="00EB10FB" w:rsidRPr="0077653A" w:rsidRDefault="00EB10FB" w:rsidP="00460288">
            <w:pPr>
              <w:spacing w:after="0" w:line="240" w:lineRule="auto"/>
              <w:rPr>
                <w:rFonts w:ascii="Times New Roman" w:hAnsi="Times New Roman"/>
                <w:sz w:val="16"/>
                <w:szCs w:val="15"/>
              </w:rPr>
            </w:pPr>
          </w:p>
        </w:tc>
        <w:tc>
          <w:tcPr>
            <w:tcW w:w="442" w:type="pct"/>
            <w:tcBorders>
              <w:top w:val="single" w:sz="4" w:space="0" w:color="auto"/>
              <w:left w:val="nil"/>
              <w:bottom w:val="single" w:sz="4" w:space="0" w:color="auto"/>
              <w:right w:val="nil"/>
            </w:tcBorders>
            <w:shd w:val="clear" w:color="auto" w:fill="auto"/>
            <w:noWrap/>
            <w:vAlign w:val="bottom"/>
          </w:tcPr>
          <w:p w14:paraId="14DDFBDA" w14:textId="15035271" w:rsidR="00EB10FB" w:rsidRPr="00EB10FB" w:rsidRDefault="00EB10FB" w:rsidP="00460288">
            <w:pPr>
              <w:spacing w:after="0" w:line="240" w:lineRule="auto"/>
              <w:jc w:val="right"/>
              <w:rPr>
                <w:rFonts w:ascii="Arial" w:hAnsi="Arial" w:cs="Arial"/>
                <w:b/>
                <w:sz w:val="16"/>
                <w:szCs w:val="15"/>
              </w:rPr>
            </w:pPr>
            <w:r w:rsidRPr="00EB10FB">
              <w:rPr>
                <w:rFonts w:ascii="Arial" w:hAnsi="Arial" w:cs="Arial"/>
                <w:b/>
                <w:sz w:val="16"/>
                <w:szCs w:val="15"/>
              </w:rPr>
              <w:t>$’000</w:t>
            </w:r>
          </w:p>
        </w:tc>
      </w:tr>
      <w:tr w:rsidR="001C0F49" w:rsidRPr="0077653A" w14:paraId="3B8EC4C7" w14:textId="77777777" w:rsidTr="00EB10FB">
        <w:trPr>
          <w:trHeight w:val="220"/>
        </w:trPr>
        <w:tc>
          <w:tcPr>
            <w:tcW w:w="4126" w:type="pct"/>
            <w:tcBorders>
              <w:top w:val="nil"/>
              <w:left w:val="nil"/>
              <w:bottom w:val="nil"/>
              <w:right w:val="nil"/>
            </w:tcBorders>
            <w:shd w:val="clear" w:color="auto" w:fill="auto"/>
            <w:noWrap/>
            <w:vAlign w:val="bottom"/>
            <w:hideMark/>
          </w:tcPr>
          <w:p w14:paraId="5ABC7C3A" w14:textId="77777777" w:rsidR="001C0F49" w:rsidRPr="0077653A" w:rsidRDefault="001C0F49" w:rsidP="00293BD0">
            <w:pPr>
              <w:spacing w:after="0" w:line="240" w:lineRule="auto"/>
              <w:ind w:firstLineChars="100" w:firstLine="160"/>
              <w:rPr>
                <w:rFonts w:ascii="Arial" w:hAnsi="Arial" w:cs="Arial"/>
                <w:sz w:val="16"/>
                <w:szCs w:val="15"/>
              </w:rPr>
            </w:pPr>
            <w:r w:rsidRPr="0077653A">
              <w:rPr>
                <w:rFonts w:ascii="Arial" w:hAnsi="Arial" w:cs="Arial"/>
                <w:sz w:val="16"/>
                <w:szCs w:val="15"/>
              </w:rPr>
              <w:t>Operations and Maintenance</w:t>
            </w:r>
          </w:p>
        </w:tc>
        <w:tc>
          <w:tcPr>
            <w:tcW w:w="144" w:type="pct"/>
            <w:tcBorders>
              <w:top w:val="nil"/>
              <w:left w:val="nil"/>
              <w:bottom w:val="nil"/>
              <w:right w:val="nil"/>
            </w:tcBorders>
            <w:shd w:val="clear" w:color="auto" w:fill="auto"/>
            <w:noWrap/>
            <w:vAlign w:val="bottom"/>
            <w:hideMark/>
          </w:tcPr>
          <w:p w14:paraId="0BF6A6B9" w14:textId="77777777" w:rsidR="001C0F49" w:rsidRPr="0077653A" w:rsidRDefault="001C0F49" w:rsidP="00293BD0">
            <w:pPr>
              <w:spacing w:after="0" w:line="240" w:lineRule="auto"/>
              <w:ind w:firstLineChars="100" w:firstLine="160"/>
              <w:rPr>
                <w:rFonts w:ascii="Arial" w:hAnsi="Arial" w:cs="Arial"/>
                <w:sz w:val="16"/>
                <w:szCs w:val="15"/>
              </w:rPr>
            </w:pPr>
          </w:p>
        </w:tc>
        <w:tc>
          <w:tcPr>
            <w:tcW w:w="144" w:type="pct"/>
            <w:tcBorders>
              <w:top w:val="nil"/>
              <w:left w:val="nil"/>
              <w:bottom w:val="nil"/>
              <w:right w:val="nil"/>
            </w:tcBorders>
            <w:shd w:val="clear" w:color="auto" w:fill="auto"/>
            <w:noWrap/>
            <w:vAlign w:val="bottom"/>
            <w:hideMark/>
          </w:tcPr>
          <w:p w14:paraId="1066BF08" w14:textId="77777777" w:rsidR="001C0F49" w:rsidRPr="0077653A" w:rsidRDefault="001C0F49" w:rsidP="00293BD0">
            <w:pPr>
              <w:spacing w:after="0" w:line="240" w:lineRule="auto"/>
              <w:rPr>
                <w:rFonts w:ascii="Times New Roman" w:hAnsi="Times New Roman"/>
                <w:sz w:val="16"/>
                <w:szCs w:val="15"/>
              </w:rPr>
            </w:pPr>
          </w:p>
        </w:tc>
        <w:tc>
          <w:tcPr>
            <w:tcW w:w="144" w:type="pct"/>
            <w:tcBorders>
              <w:top w:val="nil"/>
              <w:left w:val="nil"/>
              <w:bottom w:val="nil"/>
              <w:right w:val="nil"/>
            </w:tcBorders>
            <w:shd w:val="clear" w:color="auto" w:fill="auto"/>
            <w:noWrap/>
            <w:vAlign w:val="bottom"/>
            <w:hideMark/>
          </w:tcPr>
          <w:p w14:paraId="50BB55BF" w14:textId="77777777" w:rsidR="001C0F49" w:rsidRPr="0077653A" w:rsidRDefault="001C0F49" w:rsidP="00293BD0">
            <w:pPr>
              <w:spacing w:after="0" w:line="240" w:lineRule="auto"/>
              <w:rPr>
                <w:rFonts w:ascii="Times New Roman" w:hAnsi="Times New Roman"/>
                <w:sz w:val="16"/>
                <w:szCs w:val="15"/>
              </w:rPr>
            </w:pPr>
          </w:p>
        </w:tc>
        <w:tc>
          <w:tcPr>
            <w:tcW w:w="442" w:type="pct"/>
            <w:tcBorders>
              <w:top w:val="single" w:sz="4" w:space="0" w:color="auto"/>
              <w:left w:val="nil"/>
              <w:bottom w:val="nil"/>
              <w:right w:val="nil"/>
            </w:tcBorders>
            <w:shd w:val="clear" w:color="auto" w:fill="auto"/>
            <w:noWrap/>
            <w:vAlign w:val="bottom"/>
            <w:hideMark/>
          </w:tcPr>
          <w:p w14:paraId="3DD550EF" w14:textId="77777777" w:rsidR="001C0F49" w:rsidRPr="0077653A" w:rsidRDefault="001C0F49" w:rsidP="00293BD0">
            <w:pPr>
              <w:spacing w:after="0" w:line="240" w:lineRule="auto"/>
              <w:jc w:val="right"/>
              <w:rPr>
                <w:rFonts w:ascii="Arial" w:hAnsi="Arial" w:cs="Arial"/>
                <w:sz w:val="16"/>
                <w:szCs w:val="15"/>
              </w:rPr>
            </w:pPr>
            <w:r w:rsidRPr="0077653A">
              <w:rPr>
                <w:rFonts w:ascii="Arial" w:hAnsi="Arial" w:cs="Arial"/>
                <w:sz w:val="16"/>
                <w:szCs w:val="15"/>
              </w:rPr>
              <w:t>12,170</w:t>
            </w:r>
          </w:p>
        </w:tc>
      </w:tr>
      <w:tr w:rsidR="001C0F49" w:rsidRPr="0077653A" w14:paraId="4EB0B7B3" w14:textId="77777777" w:rsidTr="00EB10FB">
        <w:trPr>
          <w:trHeight w:val="220"/>
        </w:trPr>
        <w:tc>
          <w:tcPr>
            <w:tcW w:w="4126" w:type="pct"/>
            <w:tcBorders>
              <w:top w:val="nil"/>
              <w:left w:val="nil"/>
              <w:bottom w:val="nil"/>
              <w:right w:val="nil"/>
            </w:tcBorders>
            <w:shd w:val="clear" w:color="auto" w:fill="auto"/>
            <w:noWrap/>
            <w:vAlign w:val="bottom"/>
            <w:hideMark/>
          </w:tcPr>
          <w:p w14:paraId="6F1FEBF8" w14:textId="77777777" w:rsidR="001C0F49" w:rsidRPr="0077653A" w:rsidRDefault="001C0F49" w:rsidP="00293BD0">
            <w:pPr>
              <w:spacing w:after="0" w:line="240" w:lineRule="auto"/>
              <w:ind w:firstLineChars="100" w:firstLine="160"/>
              <w:rPr>
                <w:rFonts w:ascii="Arial" w:hAnsi="Arial" w:cs="Arial"/>
                <w:sz w:val="16"/>
                <w:szCs w:val="15"/>
              </w:rPr>
            </w:pPr>
            <w:r w:rsidRPr="0077653A">
              <w:rPr>
                <w:rFonts w:ascii="Arial" w:hAnsi="Arial" w:cs="Arial"/>
                <w:sz w:val="16"/>
                <w:szCs w:val="15"/>
              </w:rPr>
              <w:t>Preservation and Conservation</w:t>
            </w:r>
          </w:p>
        </w:tc>
        <w:tc>
          <w:tcPr>
            <w:tcW w:w="144" w:type="pct"/>
            <w:tcBorders>
              <w:top w:val="nil"/>
              <w:left w:val="nil"/>
              <w:bottom w:val="nil"/>
              <w:right w:val="nil"/>
            </w:tcBorders>
            <w:shd w:val="clear" w:color="auto" w:fill="auto"/>
            <w:noWrap/>
            <w:vAlign w:val="bottom"/>
            <w:hideMark/>
          </w:tcPr>
          <w:p w14:paraId="36AC7597" w14:textId="77777777" w:rsidR="001C0F49" w:rsidRPr="0077653A" w:rsidRDefault="001C0F49" w:rsidP="00293BD0">
            <w:pPr>
              <w:spacing w:after="0" w:line="240" w:lineRule="auto"/>
              <w:ind w:firstLineChars="100" w:firstLine="160"/>
              <w:rPr>
                <w:rFonts w:ascii="Arial" w:hAnsi="Arial" w:cs="Arial"/>
                <w:sz w:val="16"/>
                <w:szCs w:val="15"/>
              </w:rPr>
            </w:pPr>
          </w:p>
        </w:tc>
        <w:tc>
          <w:tcPr>
            <w:tcW w:w="144" w:type="pct"/>
            <w:tcBorders>
              <w:top w:val="nil"/>
              <w:left w:val="nil"/>
              <w:bottom w:val="nil"/>
              <w:right w:val="nil"/>
            </w:tcBorders>
            <w:shd w:val="clear" w:color="auto" w:fill="auto"/>
            <w:noWrap/>
            <w:vAlign w:val="bottom"/>
            <w:hideMark/>
          </w:tcPr>
          <w:p w14:paraId="1127FC4C" w14:textId="77777777" w:rsidR="001C0F49" w:rsidRPr="0077653A" w:rsidRDefault="001C0F49" w:rsidP="00293BD0">
            <w:pPr>
              <w:spacing w:after="0" w:line="240" w:lineRule="auto"/>
              <w:rPr>
                <w:rFonts w:ascii="Times New Roman" w:hAnsi="Times New Roman"/>
                <w:sz w:val="16"/>
                <w:szCs w:val="15"/>
              </w:rPr>
            </w:pPr>
          </w:p>
        </w:tc>
        <w:tc>
          <w:tcPr>
            <w:tcW w:w="144" w:type="pct"/>
            <w:tcBorders>
              <w:top w:val="nil"/>
              <w:left w:val="nil"/>
              <w:bottom w:val="nil"/>
              <w:right w:val="nil"/>
            </w:tcBorders>
            <w:shd w:val="clear" w:color="auto" w:fill="auto"/>
            <w:noWrap/>
            <w:vAlign w:val="bottom"/>
            <w:hideMark/>
          </w:tcPr>
          <w:p w14:paraId="4606AC4D" w14:textId="77777777" w:rsidR="001C0F49" w:rsidRPr="0077653A" w:rsidRDefault="001C0F49" w:rsidP="00293BD0">
            <w:pPr>
              <w:spacing w:after="0" w:line="240" w:lineRule="auto"/>
              <w:rPr>
                <w:rFonts w:ascii="Times New Roman" w:hAnsi="Times New Roman"/>
                <w:sz w:val="16"/>
                <w:szCs w:val="15"/>
              </w:rPr>
            </w:pPr>
          </w:p>
        </w:tc>
        <w:tc>
          <w:tcPr>
            <w:tcW w:w="442" w:type="pct"/>
            <w:tcBorders>
              <w:top w:val="nil"/>
              <w:left w:val="nil"/>
              <w:bottom w:val="nil"/>
              <w:right w:val="nil"/>
            </w:tcBorders>
            <w:shd w:val="clear" w:color="auto" w:fill="auto"/>
            <w:noWrap/>
            <w:vAlign w:val="bottom"/>
            <w:hideMark/>
          </w:tcPr>
          <w:p w14:paraId="090CE4C3" w14:textId="77777777" w:rsidR="001C0F49" w:rsidRPr="0077653A" w:rsidRDefault="001C0F49" w:rsidP="00293BD0">
            <w:pPr>
              <w:spacing w:after="0" w:line="240" w:lineRule="auto"/>
              <w:jc w:val="right"/>
              <w:rPr>
                <w:rFonts w:ascii="Arial" w:hAnsi="Arial" w:cs="Arial"/>
                <w:sz w:val="16"/>
                <w:szCs w:val="15"/>
              </w:rPr>
            </w:pPr>
            <w:r w:rsidRPr="0077653A">
              <w:rPr>
                <w:rFonts w:ascii="Arial" w:hAnsi="Arial" w:cs="Arial"/>
                <w:sz w:val="16"/>
                <w:szCs w:val="15"/>
              </w:rPr>
              <w:t>1,462</w:t>
            </w:r>
          </w:p>
        </w:tc>
      </w:tr>
      <w:tr w:rsidR="001C0F49" w:rsidRPr="0077653A" w14:paraId="495B3E03" w14:textId="77777777" w:rsidTr="00EB10FB">
        <w:trPr>
          <w:trHeight w:val="220"/>
        </w:trPr>
        <w:tc>
          <w:tcPr>
            <w:tcW w:w="4558" w:type="pct"/>
            <w:gridSpan w:val="4"/>
            <w:tcBorders>
              <w:top w:val="nil"/>
              <w:left w:val="nil"/>
              <w:bottom w:val="single" w:sz="4" w:space="0" w:color="auto"/>
              <w:right w:val="nil"/>
            </w:tcBorders>
            <w:shd w:val="clear" w:color="auto" w:fill="auto"/>
            <w:noWrap/>
            <w:vAlign w:val="bottom"/>
            <w:hideMark/>
          </w:tcPr>
          <w:p w14:paraId="6C8423F8" w14:textId="77777777" w:rsidR="001C0F49" w:rsidRPr="0077653A" w:rsidRDefault="001C0F49" w:rsidP="00293BD0">
            <w:pPr>
              <w:spacing w:after="0" w:line="240" w:lineRule="auto"/>
              <w:rPr>
                <w:rFonts w:ascii="Arial" w:hAnsi="Arial" w:cs="Arial"/>
                <w:b/>
                <w:bCs/>
                <w:sz w:val="16"/>
                <w:szCs w:val="15"/>
              </w:rPr>
            </w:pPr>
            <w:r w:rsidRPr="0077653A">
              <w:rPr>
                <w:rFonts w:ascii="Arial" w:hAnsi="Arial" w:cs="Arial"/>
                <w:b/>
                <w:bCs/>
                <w:sz w:val="16"/>
                <w:szCs w:val="15"/>
              </w:rPr>
              <w:t>Total operating expenditure on heritage and cultural assets</w:t>
            </w:r>
          </w:p>
        </w:tc>
        <w:tc>
          <w:tcPr>
            <w:tcW w:w="442" w:type="pct"/>
            <w:tcBorders>
              <w:top w:val="single" w:sz="4" w:space="0" w:color="auto"/>
              <w:left w:val="nil"/>
              <w:bottom w:val="single" w:sz="4" w:space="0" w:color="auto"/>
              <w:right w:val="nil"/>
            </w:tcBorders>
            <w:shd w:val="clear" w:color="auto" w:fill="auto"/>
            <w:noWrap/>
            <w:vAlign w:val="bottom"/>
            <w:hideMark/>
          </w:tcPr>
          <w:p w14:paraId="2464C80C" w14:textId="77777777" w:rsidR="001C0F49" w:rsidRPr="0077653A" w:rsidRDefault="001C0F49" w:rsidP="00293BD0">
            <w:pPr>
              <w:spacing w:after="0" w:line="240" w:lineRule="auto"/>
              <w:jc w:val="right"/>
              <w:rPr>
                <w:rFonts w:ascii="Arial" w:hAnsi="Arial" w:cs="Arial"/>
                <w:b/>
                <w:sz w:val="16"/>
                <w:szCs w:val="15"/>
              </w:rPr>
            </w:pPr>
            <w:r w:rsidRPr="0077653A">
              <w:rPr>
                <w:rFonts w:ascii="Arial" w:hAnsi="Arial" w:cs="Arial"/>
                <w:b/>
                <w:sz w:val="16"/>
                <w:szCs w:val="15"/>
              </w:rPr>
              <w:t xml:space="preserve">13,632 </w:t>
            </w:r>
          </w:p>
        </w:tc>
      </w:tr>
    </w:tbl>
    <w:p w14:paraId="4C66E822" w14:textId="77777777" w:rsidR="001C0F49" w:rsidRPr="0077653A" w:rsidRDefault="001C0F49" w:rsidP="00046C02">
      <w:pPr>
        <w:pStyle w:val="ChartandTableFootnoteAlpha"/>
        <w:numPr>
          <w:ilvl w:val="0"/>
          <w:numId w:val="0"/>
        </w:numPr>
        <w:tabs>
          <w:tab w:val="left" w:pos="426"/>
        </w:tabs>
        <w:spacing w:before="60"/>
        <w:ind w:left="426" w:hanging="426"/>
        <w:jc w:val="left"/>
        <w:rPr>
          <w:rFonts w:cs="Arial"/>
          <w:szCs w:val="15"/>
        </w:rPr>
      </w:pPr>
      <w:r w:rsidRPr="0077653A">
        <w:rPr>
          <w:rFonts w:cs="Arial"/>
          <w:szCs w:val="15"/>
        </w:rPr>
        <w:t>Prepared on Australian Accounting Standards basis.</w:t>
      </w:r>
    </w:p>
    <w:p w14:paraId="22E44189" w14:textId="77777777" w:rsidR="001C0F49" w:rsidRPr="0077653A" w:rsidRDefault="001C0F49" w:rsidP="008D0F63">
      <w:pPr>
        <w:pStyle w:val="ChartandTableFootnoteAlpha"/>
        <w:numPr>
          <w:ilvl w:val="0"/>
          <w:numId w:val="61"/>
        </w:numPr>
        <w:tabs>
          <w:tab w:val="left" w:pos="426"/>
        </w:tabs>
        <w:spacing w:before="60"/>
        <w:ind w:left="426" w:hanging="426"/>
        <w:jc w:val="left"/>
        <w:rPr>
          <w:rFonts w:cs="Arial"/>
          <w:szCs w:val="15"/>
        </w:rPr>
      </w:pPr>
      <w:r w:rsidRPr="0077653A">
        <w:rPr>
          <w:rFonts w:cs="Arial"/>
          <w:szCs w:val="15"/>
        </w:rPr>
        <w:t>‘Appropriation equity’ refers to equity injections appropriations provided through Appropriation Bill (No. 2) 2022</w:t>
      </w:r>
      <w:r w:rsidRPr="0077653A">
        <w:rPr>
          <w:rFonts w:cs="Arial"/>
          <w:szCs w:val="15"/>
        </w:rPr>
        <w:noBreakHyphen/>
        <w:t>23, including CDABs.</w:t>
      </w:r>
    </w:p>
    <w:p w14:paraId="29B2EECD" w14:textId="75134068" w:rsidR="001C0F49" w:rsidRPr="0077653A" w:rsidRDefault="001C0F49" w:rsidP="008D0F63">
      <w:pPr>
        <w:pStyle w:val="ChartandTableFootnoteAlpha"/>
        <w:numPr>
          <w:ilvl w:val="0"/>
          <w:numId w:val="61"/>
        </w:numPr>
        <w:tabs>
          <w:tab w:val="left" w:pos="426"/>
        </w:tabs>
        <w:ind w:left="426" w:hanging="426"/>
        <w:jc w:val="left"/>
        <w:rPr>
          <w:rFonts w:cs="Arial"/>
          <w:szCs w:val="15"/>
        </w:rPr>
      </w:pPr>
      <w:r w:rsidRPr="0077653A">
        <w:rPr>
          <w:rFonts w:cs="Arial"/>
          <w:szCs w:val="15"/>
        </w:rPr>
        <w:t>‘Appropriation ordinary annual services’ refers to funding provided through Appropriation Bill (No. 1) 2022-23 for depreciation/amortisation expenses, DCBs or other operational expenses.</w:t>
      </w:r>
    </w:p>
    <w:p w14:paraId="507FF3A1" w14:textId="77777777" w:rsidR="001C0F49" w:rsidRPr="0077653A" w:rsidRDefault="001C0F49" w:rsidP="00046C02">
      <w:pPr>
        <w:tabs>
          <w:tab w:val="left" w:pos="426"/>
        </w:tabs>
        <w:spacing w:after="0" w:line="240" w:lineRule="auto"/>
        <w:ind w:left="426" w:hanging="426"/>
        <w:rPr>
          <w:sz w:val="16"/>
          <w:szCs w:val="15"/>
        </w:rPr>
        <w:sectPr w:rsidR="001C0F49" w:rsidRPr="0077653A" w:rsidSect="00155206">
          <w:headerReference w:type="even" r:id="rId24"/>
          <w:headerReference w:type="default" r:id="rId25"/>
          <w:headerReference w:type="first" r:id="rId26"/>
          <w:footerReference w:type="first" r:id="rId27"/>
          <w:type w:val="oddPage"/>
          <w:pgSz w:w="11906" w:h="16838" w:code="9"/>
          <w:pgMar w:top="2438" w:right="2098" w:bottom="2438" w:left="2098" w:header="1814" w:footer="1814" w:gutter="0"/>
          <w:pgNumType w:start="403"/>
          <w:cols w:space="708"/>
          <w:titlePg/>
          <w:docGrid w:linePitch="360"/>
        </w:sectPr>
      </w:pPr>
    </w:p>
    <w:p w14:paraId="2AD73E73" w14:textId="1C5AE4C3" w:rsidR="001C0F49" w:rsidRDefault="001C0F49" w:rsidP="00D7626B">
      <w:pPr>
        <w:pStyle w:val="BodyText"/>
        <w:spacing w:before="23"/>
        <w:rPr>
          <w:rFonts w:ascii="Arial" w:hAnsi="Arial" w:cs="Arial"/>
          <w:sz w:val="16"/>
          <w:szCs w:val="16"/>
        </w:rPr>
      </w:pPr>
    </w:p>
    <w:sectPr w:rsidR="001C0F49" w:rsidSect="00BA273A">
      <w:headerReference w:type="even" r:id="rId28"/>
      <w:headerReference w:type="default" r:id="rId29"/>
      <w:footerReference w:type="even" r:id="rId30"/>
      <w:footerReference w:type="default" r:id="rId31"/>
      <w:headerReference w:type="first" r:id="rId32"/>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F9DC" w14:textId="624A0F3F" w:rsidR="005C752E" w:rsidRPr="003F0C8B" w:rsidRDefault="005C752E" w:rsidP="004014B1">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22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Gallery of Australia</w:t>
    </w:r>
    <w:r>
      <w:rPr>
        <w:rStyle w:val="PageNumber"/>
        <w:rFonts w:cs="Times New Roman"/>
        <w:sz w:val="18"/>
      </w:rPr>
      <w:fldChar w:fldCharType="end"/>
    </w:r>
  </w:p>
  <w:p w14:paraId="7AD56D32" w14:textId="77777777" w:rsidR="005C752E" w:rsidRDefault="005C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44F7" w14:textId="4EE8D28A" w:rsidR="005C752E" w:rsidRPr="00782467" w:rsidRDefault="005C752E" w:rsidP="004014B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Gallery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11</w:t>
    </w:r>
    <w:r w:rsidRPr="00B628E8">
      <w:rPr>
        <w:rStyle w:val="PageNumber"/>
        <w:rFonts w:cs="Times New Roman"/>
        <w:b/>
        <w:bCs/>
        <w:sz w:val="18"/>
      </w:rPr>
      <w:fldChar w:fldCharType="end"/>
    </w:r>
  </w:p>
  <w:p w14:paraId="6E488D4C" w14:textId="77777777" w:rsidR="005C752E" w:rsidRDefault="005C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4401" w14:textId="20D8C538" w:rsidR="005C752E" w:rsidRPr="005E3EF5" w:rsidRDefault="005C752E" w:rsidP="005E3EF5">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F983" w14:textId="1CEAD4C8" w:rsidR="005C752E" w:rsidRDefault="005C752E" w:rsidP="00BD79FA">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22</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155206">
      <w:rPr>
        <w:rStyle w:val="PageNumber"/>
        <w:rFonts w:cs="Times New Roman"/>
        <w:noProof/>
        <w:sz w:val="18"/>
      </w:rPr>
      <w:t>National Library of Australia</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EE46" w14:textId="282FF148" w:rsidR="005C752E" w:rsidRDefault="005C752E" w:rsidP="00264A08">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155206">
      <w:rPr>
        <w:rStyle w:val="PageNumber"/>
        <w:rFonts w:cs="Times New Roman"/>
        <w:noProof/>
        <w:sz w:val="18"/>
      </w:rPr>
      <w:t>National Library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11</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0ED0" w14:textId="77777777" w:rsidR="005C752E" w:rsidRPr="001808A4" w:rsidRDefault="005C752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_GoBack"/>
  <w:bookmarkEnd w:id="12"/>
  <w:p w14:paraId="13AF4CBD" w14:textId="11D30DED" w:rsidR="005C752E" w:rsidRPr="004014B1" w:rsidRDefault="005C752E" w:rsidP="00BD79FA">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155206">
      <w:rPr>
        <w:rStyle w:val="PageNumber"/>
        <w:rFonts w:cs="Times New Roman"/>
        <w:noProof/>
        <w:sz w:val="18"/>
      </w:rPr>
      <w:t>National Library of Australia</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31</w:t>
    </w:r>
    <w:r w:rsidRPr="00B628E8">
      <w:rPr>
        <w:rStyle w:val="PageNumber"/>
        <w:rFonts w:cs="Times New Roman"/>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5AE9" w14:textId="77777777" w:rsidR="00155206" w:rsidRDefault="001552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97A9" w14:textId="77777777" w:rsidR="00155206" w:rsidRDefault="00155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F060" w14:textId="77777777" w:rsidR="00155206" w:rsidRDefault="001552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CC25" w14:textId="10A5BE32" w:rsidR="005C752E" w:rsidRPr="005E3EF5" w:rsidRDefault="005C752E" w:rsidP="005E3E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5C05AC62" w14:textId="77777777" w:rsidTr="00293BD0">
      <w:trPr>
        <w:trHeight w:hRule="exact" w:val="340"/>
      </w:trPr>
      <w:tc>
        <w:tcPr>
          <w:tcW w:w="7797" w:type="dxa"/>
        </w:tcPr>
        <w:p w14:paraId="1E4BC65D" w14:textId="77777777" w:rsidR="005C752E" w:rsidRDefault="005C752E" w:rsidP="00293BD0">
          <w:pPr>
            <w:pStyle w:val="HeaderEven"/>
            <w:ind w:left="-113"/>
          </w:pPr>
          <w:r w:rsidRPr="00434130">
            <w:rPr>
              <w:noProof/>
              <w:position w:val="-6"/>
            </w:rPr>
            <w:drawing>
              <wp:inline distT="0" distB="0" distL="0" distR="0" wp14:anchorId="5B0A85B0" wp14:editId="3DB7A800">
                <wp:extent cx="1352550" cy="171450"/>
                <wp:effectExtent l="0" t="0" r="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tc>
    </w:tr>
  </w:tbl>
  <w:p w14:paraId="60B31A32" w14:textId="77777777" w:rsidR="005C752E" w:rsidRDefault="005C752E" w:rsidP="00361259">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455402A" w14:textId="77777777" w:rsidTr="00293BD0">
      <w:trPr>
        <w:trHeight w:hRule="exact" w:val="340"/>
      </w:trPr>
      <w:tc>
        <w:tcPr>
          <w:tcW w:w="7797" w:type="dxa"/>
        </w:tcPr>
        <w:p w14:paraId="6FA266F9" w14:textId="77777777" w:rsidR="005C752E" w:rsidRDefault="005C752E" w:rsidP="00293BD0">
          <w:pPr>
            <w:pStyle w:val="HeaderOdd"/>
          </w:pPr>
          <w:r w:rsidRPr="00434130">
            <w:t xml:space="preserve">Portfolio Budget Statements  |  </w:t>
          </w:r>
          <w:r w:rsidRPr="00434130">
            <w:rPr>
              <w:noProof/>
              <w:position w:val="-6"/>
            </w:rPr>
            <w:drawing>
              <wp:inline distT="0" distB="0" distL="0" distR="0" wp14:anchorId="49B4D387" wp14:editId="3923BF7B">
                <wp:extent cx="1352550" cy="171450"/>
                <wp:effectExtent l="0" t="0" r="0"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158B5FB4" w14:textId="77777777" w:rsidR="005C752E" w:rsidRPr="00890FF0" w:rsidRDefault="005C752E" w:rsidP="00264A08">
    <w:pPr>
      <w:pStyle w:val="DLMSecurityHeader"/>
      <w:spacing w:before="0" w:after="0"/>
      <w:jc w:val="both"/>
      <w:rPr>
        <w:rFonts w:ascii="Arial" w:hAnsi="Arial" w:cs="Arial"/>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rsidRPr="00264A08" w14:paraId="3B062E7D" w14:textId="77777777" w:rsidTr="00293BD0">
      <w:trPr>
        <w:trHeight w:hRule="exact" w:val="340"/>
      </w:trPr>
      <w:tc>
        <w:tcPr>
          <w:tcW w:w="7797" w:type="dxa"/>
        </w:tcPr>
        <w:p w14:paraId="10C39A61" w14:textId="77777777" w:rsidR="005C752E" w:rsidRPr="00264A08" w:rsidRDefault="005C752E" w:rsidP="004014B1">
          <w:pPr>
            <w:pStyle w:val="HeaderOdd"/>
            <w:rPr>
              <w:rFonts w:cs="Arial"/>
              <w:szCs w:val="18"/>
            </w:rPr>
          </w:pPr>
          <w:r w:rsidRPr="00264A08">
            <w:rPr>
              <w:rFonts w:cs="Arial"/>
              <w:szCs w:val="18"/>
            </w:rPr>
            <w:t xml:space="preserve">Portfolio Budget Statements  |  </w:t>
          </w:r>
          <w:r w:rsidRPr="00264A08">
            <w:rPr>
              <w:rFonts w:cs="Arial"/>
              <w:noProof/>
              <w:position w:val="-6"/>
              <w:szCs w:val="18"/>
            </w:rPr>
            <w:drawing>
              <wp:inline distT="0" distB="0" distL="0" distR="0" wp14:anchorId="2B759891" wp14:editId="596AC612">
                <wp:extent cx="1352550" cy="171450"/>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7732548A" w14:textId="77777777" w:rsidR="005C752E" w:rsidRPr="00264A08" w:rsidRDefault="005C752E" w:rsidP="004014B1">
    <w:pPr>
      <w:pStyle w:val="Header"/>
      <w:rPr>
        <w:rFonts w:ascii="Arial" w:hAnsi="Arial" w:cs="Arial"/>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5206"/>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7f038680-7400-4805-8f95-861f74a21749"/>
    <ds:schemaRef ds:uri="82ff9d9b-d3fc-4aad-bc42-9949ee83b815"/>
    <ds:schemaRef ds:uri="http://www.w3.org/XML/1998/namespac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971B9904-04C5-4197-B063-E3E6D5C2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3539</Words>
  <Characters>22267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2022-10-24T00:47:00Z</dcterms:created>
  <dcterms:modified xsi:type="dcterms:W3CDTF">2022-10-24T01:29:00Z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