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F478" w14:textId="77777777" w:rsidR="001C0F49" w:rsidRPr="005A7C0B" w:rsidRDefault="001C0F49" w:rsidP="007A31D3">
      <w:pPr>
        <w:pStyle w:val="PartHeading-TOC"/>
      </w:pPr>
      <w:bookmarkStart w:id="1" w:name="_Toc51230046"/>
      <w:bookmarkStart w:id="2" w:name="_Toc70520633"/>
      <w:bookmarkStart w:id="3" w:name="_Toc70527848"/>
      <w:bookmarkStart w:id="4" w:name="_Toc71201715"/>
      <w:bookmarkStart w:id="5" w:name="_Toc71288008"/>
      <w:bookmarkStart w:id="6" w:name="_Toc95225841"/>
      <w:bookmarkStart w:id="7" w:name="_Toc117345160"/>
      <w:r w:rsidRPr="00B94E5D">
        <w:t xml:space="preserve">National </w:t>
      </w:r>
      <w:bookmarkEnd w:id="1"/>
      <w:bookmarkEnd w:id="2"/>
      <w:bookmarkEnd w:id="3"/>
      <w:bookmarkEnd w:id="4"/>
      <w:bookmarkEnd w:id="5"/>
      <w:r>
        <w:t>Archives of Australia</w:t>
      </w:r>
      <w:bookmarkEnd w:id="7"/>
    </w:p>
    <w:p w14:paraId="2FD86D25" w14:textId="77777777" w:rsidR="001C0F49" w:rsidRDefault="001C0F49" w:rsidP="001C0F49">
      <w:pPr>
        <w:pStyle w:val="PartHeading"/>
      </w:pPr>
    </w:p>
    <w:p w14:paraId="1CDFFE35" w14:textId="77777777" w:rsidR="001C0F49" w:rsidRDefault="001C0F49" w:rsidP="001C0F49">
      <w:pPr>
        <w:pStyle w:val="PartHeading"/>
      </w:pPr>
    </w:p>
    <w:p w14:paraId="582801F5" w14:textId="77777777" w:rsidR="001C0F49" w:rsidRDefault="001C0F49" w:rsidP="00267E75">
      <w:pPr>
        <w:pStyle w:val="PartHeading"/>
      </w:pPr>
      <w:r>
        <w:t>Entity resources and planned performance</w:t>
      </w:r>
    </w:p>
    <w:p w14:paraId="20F91E67" w14:textId="77777777" w:rsidR="00C320EA" w:rsidRDefault="00C320EA" w:rsidP="00267E75">
      <w:pPr>
        <w:pStyle w:val="PartHeading"/>
        <w:sectPr w:rsidR="00C320EA" w:rsidSect="00C320EA">
          <w:headerReference w:type="even" r:id="rId14"/>
          <w:headerReference w:type="default" r:id="rId15"/>
          <w:footerReference w:type="even" r:id="rId16"/>
          <w:footerReference w:type="default" r:id="rId17"/>
          <w:headerReference w:type="first" r:id="rId18"/>
          <w:footerReference w:type="first" r:id="rId19"/>
          <w:pgSz w:w="11906" w:h="16838" w:code="9"/>
          <w:pgMar w:top="2438" w:right="2098" w:bottom="2438" w:left="2098" w:header="1814" w:footer="1814" w:gutter="0"/>
          <w:cols w:space="708"/>
          <w:vAlign w:val="center"/>
          <w:titlePg/>
          <w:docGrid w:linePitch="360"/>
        </w:sectPr>
      </w:pPr>
    </w:p>
    <w:p w14:paraId="574122CD" w14:textId="77777777" w:rsidR="001C0F49" w:rsidRPr="002A32FD" w:rsidRDefault="001C0F49" w:rsidP="001C0F49">
      <w:pPr>
        <w:pStyle w:val="ContentsHeading"/>
      </w:pPr>
      <w:r>
        <w:lastRenderedPageBreak/>
        <w:t>National Archives of Australia</w:t>
      </w:r>
    </w:p>
    <w:p w14:paraId="78E1081B" w14:textId="11A72FD0"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NAA,1,Heading 3 - NAA,2" </w:instrText>
      </w:r>
      <w:r>
        <w:fldChar w:fldCharType="separate"/>
      </w:r>
      <w:hyperlink w:anchor="_Toc115880957" w:history="1">
        <w:r w:rsidRPr="00055AFB">
          <w:rPr>
            <w:rStyle w:val="Hyperlink"/>
            <w:noProof/>
          </w:rPr>
          <w:t>Section 1: Entity overview and resources</w:t>
        </w:r>
        <w:r>
          <w:rPr>
            <w:noProof/>
            <w:webHidden/>
          </w:rPr>
          <w:tab/>
        </w:r>
        <w:r>
          <w:rPr>
            <w:noProof/>
            <w:webHidden/>
          </w:rPr>
          <w:fldChar w:fldCharType="begin"/>
        </w:r>
        <w:r>
          <w:rPr>
            <w:noProof/>
            <w:webHidden/>
          </w:rPr>
          <w:instrText xml:space="preserve"> PAGEREF _Toc115880957 \h </w:instrText>
        </w:r>
        <w:r>
          <w:rPr>
            <w:noProof/>
            <w:webHidden/>
          </w:rPr>
        </w:r>
        <w:r>
          <w:rPr>
            <w:noProof/>
            <w:webHidden/>
          </w:rPr>
          <w:fldChar w:fldCharType="separate"/>
        </w:r>
        <w:r w:rsidR="005C752E">
          <w:rPr>
            <w:noProof/>
            <w:webHidden/>
          </w:rPr>
          <w:t>301</w:t>
        </w:r>
        <w:r>
          <w:rPr>
            <w:noProof/>
            <w:webHidden/>
          </w:rPr>
          <w:fldChar w:fldCharType="end"/>
        </w:r>
      </w:hyperlink>
    </w:p>
    <w:p w14:paraId="6C00FAC1" w14:textId="3A3407E4"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58" w:history="1">
        <w:r w:rsidR="001C0F49" w:rsidRPr="00055AFB">
          <w:rPr>
            <w:rStyle w:val="Hyperlink"/>
            <w:noProof/>
          </w:rPr>
          <w:t>1.1</w:t>
        </w:r>
        <w:r w:rsidR="001C0F49">
          <w:rPr>
            <w:rFonts w:asciiTheme="minorHAnsi" w:eastAsiaTheme="minorEastAsia" w:hAnsiTheme="minorHAnsi" w:cstheme="minorBidi"/>
            <w:noProof/>
            <w:sz w:val="22"/>
            <w:szCs w:val="22"/>
          </w:rPr>
          <w:tab/>
        </w:r>
        <w:r w:rsidR="001C0F49" w:rsidRPr="00055AFB">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_Toc115880958 \h </w:instrText>
        </w:r>
        <w:r w:rsidR="001C0F49">
          <w:rPr>
            <w:noProof/>
            <w:webHidden/>
          </w:rPr>
        </w:r>
        <w:r w:rsidR="001C0F49">
          <w:rPr>
            <w:noProof/>
            <w:webHidden/>
          </w:rPr>
          <w:fldChar w:fldCharType="separate"/>
        </w:r>
        <w:r w:rsidR="005C752E">
          <w:rPr>
            <w:noProof/>
            <w:webHidden/>
          </w:rPr>
          <w:t>301</w:t>
        </w:r>
        <w:r w:rsidR="001C0F49">
          <w:rPr>
            <w:noProof/>
            <w:webHidden/>
          </w:rPr>
          <w:fldChar w:fldCharType="end"/>
        </w:r>
      </w:hyperlink>
    </w:p>
    <w:p w14:paraId="7CA09D32" w14:textId="735D5819"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59" w:history="1">
        <w:r w:rsidR="001C0F49" w:rsidRPr="00055AFB">
          <w:rPr>
            <w:rStyle w:val="Hyperlink"/>
            <w:noProof/>
          </w:rPr>
          <w:t>1.2</w:t>
        </w:r>
        <w:r w:rsidR="001C0F49">
          <w:rPr>
            <w:rFonts w:asciiTheme="minorHAnsi" w:eastAsiaTheme="minorEastAsia" w:hAnsiTheme="minorHAnsi" w:cstheme="minorBidi"/>
            <w:noProof/>
            <w:sz w:val="22"/>
            <w:szCs w:val="22"/>
          </w:rPr>
          <w:tab/>
        </w:r>
        <w:r w:rsidR="001C0F49" w:rsidRPr="00055AFB">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_Toc115880959 \h </w:instrText>
        </w:r>
        <w:r w:rsidR="001C0F49">
          <w:rPr>
            <w:noProof/>
            <w:webHidden/>
          </w:rPr>
        </w:r>
        <w:r w:rsidR="001C0F49">
          <w:rPr>
            <w:noProof/>
            <w:webHidden/>
          </w:rPr>
          <w:fldChar w:fldCharType="separate"/>
        </w:r>
        <w:r w:rsidR="005C752E">
          <w:rPr>
            <w:noProof/>
            <w:webHidden/>
          </w:rPr>
          <w:t>302</w:t>
        </w:r>
        <w:r w:rsidR="001C0F49">
          <w:rPr>
            <w:noProof/>
            <w:webHidden/>
          </w:rPr>
          <w:fldChar w:fldCharType="end"/>
        </w:r>
      </w:hyperlink>
    </w:p>
    <w:p w14:paraId="38BB7456" w14:textId="067BDE9B"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60" w:history="1">
        <w:r w:rsidR="001C0F49" w:rsidRPr="00055AFB">
          <w:rPr>
            <w:rStyle w:val="Hyperlink"/>
            <w:noProof/>
          </w:rPr>
          <w:t>1.3</w:t>
        </w:r>
        <w:r w:rsidR="001C0F49">
          <w:rPr>
            <w:rFonts w:asciiTheme="minorHAnsi" w:eastAsiaTheme="minorEastAsia" w:hAnsiTheme="minorHAnsi" w:cstheme="minorBidi"/>
            <w:noProof/>
            <w:sz w:val="22"/>
            <w:szCs w:val="22"/>
          </w:rPr>
          <w:tab/>
        </w:r>
        <w:r w:rsidR="001C0F49" w:rsidRPr="00055AFB">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_Toc115880960 \h </w:instrText>
        </w:r>
        <w:r w:rsidR="001C0F49">
          <w:rPr>
            <w:noProof/>
            <w:webHidden/>
          </w:rPr>
        </w:r>
        <w:r w:rsidR="001C0F49">
          <w:rPr>
            <w:noProof/>
            <w:webHidden/>
          </w:rPr>
          <w:fldChar w:fldCharType="separate"/>
        </w:r>
        <w:r w:rsidR="005C752E">
          <w:rPr>
            <w:noProof/>
            <w:webHidden/>
          </w:rPr>
          <w:t>302</w:t>
        </w:r>
        <w:r w:rsidR="001C0F49">
          <w:rPr>
            <w:noProof/>
            <w:webHidden/>
          </w:rPr>
          <w:fldChar w:fldCharType="end"/>
        </w:r>
      </w:hyperlink>
    </w:p>
    <w:p w14:paraId="0A6AD3BF" w14:textId="6575FD08" w:rsidR="001C0F49" w:rsidRDefault="002E0DC1" w:rsidP="001C0F49">
      <w:pPr>
        <w:pStyle w:val="TOC1"/>
        <w:rPr>
          <w:rFonts w:asciiTheme="minorHAnsi" w:eastAsiaTheme="minorEastAsia" w:hAnsiTheme="minorHAnsi" w:cstheme="minorBidi"/>
          <w:b w:val="0"/>
          <w:caps w:val="0"/>
          <w:noProof/>
          <w:sz w:val="22"/>
          <w:szCs w:val="22"/>
        </w:rPr>
      </w:pPr>
      <w:hyperlink w:anchor="_Toc115880961" w:history="1">
        <w:r w:rsidR="001C0F49" w:rsidRPr="00055AFB">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_Toc115880961 \h </w:instrText>
        </w:r>
        <w:r w:rsidR="001C0F49">
          <w:rPr>
            <w:noProof/>
            <w:webHidden/>
          </w:rPr>
        </w:r>
        <w:r w:rsidR="001C0F49">
          <w:rPr>
            <w:noProof/>
            <w:webHidden/>
          </w:rPr>
          <w:fldChar w:fldCharType="separate"/>
        </w:r>
        <w:r w:rsidR="005C752E">
          <w:rPr>
            <w:noProof/>
            <w:webHidden/>
          </w:rPr>
          <w:t>303</w:t>
        </w:r>
        <w:r w:rsidR="001C0F49">
          <w:rPr>
            <w:noProof/>
            <w:webHidden/>
          </w:rPr>
          <w:fldChar w:fldCharType="end"/>
        </w:r>
      </w:hyperlink>
    </w:p>
    <w:p w14:paraId="3F4A0B52" w14:textId="2B70A38E"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62" w:history="1">
        <w:r w:rsidR="001C0F49" w:rsidRPr="00055AFB">
          <w:rPr>
            <w:rStyle w:val="Hyperlink"/>
            <w:noProof/>
          </w:rPr>
          <w:t xml:space="preserve">2.1 </w:t>
        </w:r>
        <w:r w:rsidR="001C0F49">
          <w:rPr>
            <w:rFonts w:asciiTheme="minorHAnsi" w:eastAsiaTheme="minorEastAsia" w:hAnsiTheme="minorHAnsi" w:cstheme="minorBidi"/>
            <w:noProof/>
            <w:sz w:val="22"/>
            <w:szCs w:val="22"/>
          </w:rPr>
          <w:tab/>
        </w:r>
        <w:r w:rsidR="001C0F49" w:rsidRPr="00055AFB">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_Toc115880962 \h </w:instrText>
        </w:r>
        <w:r w:rsidR="001C0F49">
          <w:rPr>
            <w:noProof/>
            <w:webHidden/>
          </w:rPr>
        </w:r>
        <w:r w:rsidR="001C0F49">
          <w:rPr>
            <w:noProof/>
            <w:webHidden/>
          </w:rPr>
          <w:fldChar w:fldCharType="separate"/>
        </w:r>
        <w:r w:rsidR="005C752E">
          <w:rPr>
            <w:noProof/>
            <w:webHidden/>
          </w:rPr>
          <w:t>304</w:t>
        </w:r>
        <w:r w:rsidR="001C0F49">
          <w:rPr>
            <w:noProof/>
            <w:webHidden/>
          </w:rPr>
          <w:fldChar w:fldCharType="end"/>
        </w:r>
      </w:hyperlink>
    </w:p>
    <w:p w14:paraId="16A126D4" w14:textId="5C6420DF" w:rsidR="001C0F49" w:rsidRDefault="002E0DC1" w:rsidP="001C0F49">
      <w:pPr>
        <w:pStyle w:val="TOC1"/>
        <w:rPr>
          <w:rFonts w:asciiTheme="minorHAnsi" w:eastAsiaTheme="minorEastAsia" w:hAnsiTheme="minorHAnsi" w:cstheme="minorBidi"/>
          <w:b w:val="0"/>
          <w:caps w:val="0"/>
          <w:noProof/>
          <w:sz w:val="22"/>
          <w:szCs w:val="22"/>
        </w:rPr>
      </w:pPr>
      <w:hyperlink w:anchor="_Toc115880963" w:history="1">
        <w:r w:rsidR="001C0F49" w:rsidRPr="00055AFB">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_Toc115880963 \h </w:instrText>
        </w:r>
        <w:r w:rsidR="001C0F49">
          <w:rPr>
            <w:noProof/>
            <w:webHidden/>
          </w:rPr>
        </w:r>
        <w:r w:rsidR="001C0F49">
          <w:rPr>
            <w:noProof/>
            <w:webHidden/>
          </w:rPr>
          <w:fldChar w:fldCharType="separate"/>
        </w:r>
        <w:r w:rsidR="005C752E">
          <w:rPr>
            <w:noProof/>
            <w:webHidden/>
          </w:rPr>
          <w:t>310</w:t>
        </w:r>
        <w:r w:rsidR="001C0F49">
          <w:rPr>
            <w:noProof/>
            <w:webHidden/>
          </w:rPr>
          <w:fldChar w:fldCharType="end"/>
        </w:r>
      </w:hyperlink>
    </w:p>
    <w:p w14:paraId="3F5B44EB" w14:textId="02B4041C"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64" w:history="1">
        <w:r w:rsidR="001C0F49" w:rsidRPr="00055AFB">
          <w:rPr>
            <w:rStyle w:val="Hyperlink"/>
            <w:noProof/>
          </w:rPr>
          <w:t>3.1</w:t>
        </w:r>
        <w:r w:rsidR="001C0F49">
          <w:rPr>
            <w:rFonts w:asciiTheme="minorHAnsi" w:eastAsiaTheme="minorEastAsia" w:hAnsiTheme="minorHAnsi" w:cstheme="minorBidi"/>
            <w:noProof/>
            <w:sz w:val="22"/>
            <w:szCs w:val="22"/>
          </w:rPr>
          <w:tab/>
        </w:r>
        <w:r w:rsidR="001C0F49" w:rsidRPr="00055AFB">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_Toc115880964 \h </w:instrText>
        </w:r>
        <w:r w:rsidR="001C0F49">
          <w:rPr>
            <w:noProof/>
            <w:webHidden/>
          </w:rPr>
        </w:r>
        <w:r w:rsidR="001C0F49">
          <w:rPr>
            <w:noProof/>
            <w:webHidden/>
          </w:rPr>
          <w:fldChar w:fldCharType="separate"/>
        </w:r>
        <w:r w:rsidR="005C752E">
          <w:rPr>
            <w:noProof/>
            <w:webHidden/>
          </w:rPr>
          <w:t>310</w:t>
        </w:r>
        <w:r w:rsidR="001C0F49">
          <w:rPr>
            <w:noProof/>
            <w:webHidden/>
          </w:rPr>
          <w:fldChar w:fldCharType="end"/>
        </w:r>
      </w:hyperlink>
    </w:p>
    <w:p w14:paraId="2B6FC42A" w14:textId="0937DE7D" w:rsidR="001C0F49" w:rsidRDefault="002E0DC1" w:rsidP="001C0F49">
      <w:pPr>
        <w:pStyle w:val="TOC2"/>
        <w:tabs>
          <w:tab w:val="left" w:pos="800"/>
        </w:tabs>
        <w:rPr>
          <w:rFonts w:asciiTheme="minorHAnsi" w:eastAsiaTheme="minorEastAsia" w:hAnsiTheme="minorHAnsi" w:cstheme="minorBidi"/>
          <w:noProof/>
          <w:sz w:val="22"/>
          <w:szCs w:val="22"/>
        </w:rPr>
      </w:pPr>
      <w:hyperlink w:anchor="_Toc115880965" w:history="1">
        <w:r w:rsidR="001C0F49" w:rsidRPr="00055AFB">
          <w:rPr>
            <w:rStyle w:val="Hyperlink"/>
            <w:noProof/>
          </w:rPr>
          <w:t>3.2</w:t>
        </w:r>
        <w:r w:rsidR="001C0F49">
          <w:rPr>
            <w:rFonts w:asciiTheme="minorHAnsi" w:eastAsiaTheme="minorEastAsia" w:hAnsiTheme="minorHAnsi" w:cstheme="minorBidi"/>
            <w:noProof/>
            <w:sz w:val="22"/>
            <w:szCs w:val="22"/>
          </w:rPr>
          <w:tab/>
        </w:r>
        <w:r w:rsidR="001C0F49" w:rsidRPr="00055AFB">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_Toc115880965 \h </w:instrText>
        </w:r>
        <w:r w:rsidR="001C0F49">
          <w:rPr>
            <w:noProof/>
            <w:webHidden/>
          </w:rPr>
        </w:r>
        <w:r w:rsidR="001C0F49">
          <w:rPr>
            <w:noProof/>
            <w:webHidden/>
          </w:rPr>
          <w:fldChar w:fldCharType="separate"/>
        </w:r>
        <w:r w:rsidR="005C752E">
          <w:rPr>
            <w:noProof/>
            <w:webHidden/>
          </w:rPr>
          <w:t>311</w:t>
        </w:r>
        <w:r w:rsidR="001C0F49">
          <w:rPr>
            <w:noProof/>
            <w:webHidden/>
          </w:rPr>
          <w:fldChar w:fldCharType="end"/>
        </w:r>
      </w:hyperlink>
    </w:p>
    <w:p w14:paraId="79C53C19" w14:textId="77777777" w:rsidR="001C0F49" w:rsidRPr="008B5AFD" w:rsidRDefault="001C0F49" w:rsidP="001C0F49">
      <w:pPr>
        <w:pStyle w:val="TOC1"/>
      </w:pPr>
      <w:r>
        <w:fldChar w:fldCharType="end"/>
      </w:r>
    </w:p>
    <w:bookmarkEnd w:id="6"/>
    <w:p w14:paraId="60B01470" w14:textId="77777777" w:rsidR="004C7466" w:rsidRDefault="004C7466" w:rsidP="001C0F49">
      <w:pPr>
        <w:pStyle w:val="Heading1"/>
        <w:sectPr w:rsidR="004C7466" w:rsidSect="00C320EA">
          <w:type w:val="oddPage"/>
          <w:pgSz w:w="11906" w:h="16838" w:code="9"/>
          <w:pgMar w:top="2438" w:right="2098" w:bottom="2438" w:left="2098" w:header="1814" w:footer="1814" w:gutter="0"/>
          <w:cols w:space="708"/>
          <w:titlePg/>
          <w:docGrid w:linePitch="360"/>
        </w:sectPr>
      </w:pPr>
    </w:p>
    <w:p w14:paraId="66C3E2E4" w14:textId="0B2D3753" w:rsidR="001C0F49" w:rsidRPr="00642250" w:rsidRDefault="001C0F49" w:rsidP="00103015">
      <w:pPr>
        <w:pStyle w:val="Heading1"/>
      </w:pPr>
      <w:bookmarkStart w:id="8" w:name="_Toc117326646"/>
      <w:r>
        <w:lastRenderedPageBreak/>
        <w:t>National Archives of Australia</w:t>
      </w:r>
      <w:bookmarkEnd w:id="8"/>
    </w:p>
    <w:p w14:paraId="03E4227E" w14:textId="77777777" w:rsidR="001C0F49" w:rsidRPr="00642250" w:rsidRDefault="001C0F49" w:rsidP="001C0F49">
      <w:pPr>
        <w:pStyle w:val="Heading2-NAA"/>
      </w:pPr>
      <w:bookmarkStart w:id="9" w:name="_Toc65243505"/>
      <w:bookmarkStart w:id="10" w:name="_Toc115880957"/>
      <w:r w:rsidRPr="00642250">
        <w:t>Section 1: Entity overview and resources</w:t>
      </w:r>
      <w:bookmarkEnd w:id="9"/>
      <w:bookmarkEnd w:id="10"/>
    </w:p>
    <w:p w14:paraId="620BF132" w14:textId="77777777" w:rsidR="001C0F49" w:rsidRPr="00642250" w:rsidRDefault="001C0F49" w:rsidP="001C0F49">
      <w:pPr>
        <w:pStyle w:val="Heading3-NAA"/>
      </w:pPr>
      <w:bookmarkStart w:id="11" w:name="_Toc65243506"/>
      <w:bookmarkStart w:id="12" w:name="_Toc115880958"/>
      <w:r w:rsidRPr="00642250">
        <w:t>1.1</w:t>
      </w:r>
      <w:r w:rsidRPr="00642250">
        <w:tab/>
        <w:t>Strategic direction statement</w:t>
      </w:r>
      <w:bookmarkEnd w:id="11"/>
      <w:bookmarkEnd w:id="12"/>
    </w:p>
    <w:p w14:paraId="7F30F88E" w14:textId="77777777" w:rsidR="001C0F49" w:rsidRPr="00642250" w:rsidRDefault="001C0F49" w:rsidP="001C0F49">
      <w:pPr>
        <w:spacing w:after="120" w:line="240" w:lineRule="auto"/>
      </w:pPr>
      <w:r w:rsidRPr="00642250">
        <w:t xml:space="preserve">The National Archives of Australia (National Archives) is an Australian Government entity established under the </w:t>
      </w:r>
      <w:r w:rsidRPr="00642250">
        <w:rPr>
          <w:i/>
        </w:rPr>
        <w:t>Archives Act 1983</w:t>
      </w:r>
      <w:r w:rsidRPr="00642250">
        <w:t>. The mandate of the National Archives</w:t>
      </w:r>
      <w:r>
        <w:t xml:space="preserve"> </w:t>
      </w:r>
      <w:r w:rsidRPr="00642250">
        <w:t>is to secure, preserve and make public, the archival resources of the Commonwealth.</w:t>
      </w:r>
    </w:p>
    <w:p w14:paraId="14BC6749" w14:textId="77777777" w:rsidR="001C0F49" w:rsidRPr="00642250" w:rsidRDefault="001C0F49" w:rsidP="001C0F49">
      <w:pPr>
        <w:spacing w:after="120" w:line="240" w:lineRule="auto"/>
      </w:pPr>
      <w:r w:rsidRPr="00642250">
        <w:t xml:space="preserve">The National Archives: </w:t>
      </w:r>
    </w:p>
    <w:p w14:paraId="1AD30D33"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 xml:space="preserve">sets information and data management requirements for Australian Government entities </w:t>
      </w:r>
    </w:p>
    <w:p w14:paraId="2DAE216A"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 xml:space="preserve">ensures the Australian Government creates and keeps records of its actions and decisions to demonstrate accountability to the community and evidence of the integrity of the operations of the Australian Public Service </w:t>
      </w:r>
    </w:p>
    <w:p w14:paraId="0C44A8B7"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 xml:space="preserve">authorises destruction of information assets with no ongoing value to government or community </w:t>
      </w:r>
    </w:p>
    <w:p w14:paraId="410939B7"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 xml:space="preserve">selects and preserves the most significant records of the Australian Government and makes these available to government and the public as a national resource to enrich and inform how Australians live today and into the future. </w:t>
      </w:r>
    </w:p>
    <w:p w14:paraId="19F7F507" w14:textId="77777777" w:rsidR="001C0F49" w:rsidRPr="00642250" w:rsidRDefault="001C0F49" w:rsidP="001C0F49">
      <w:pPr>
        <w:spacing w:after="120" w:line="240" w:lineRule="auto"/>
      </w:pPr>
      <w:r w:rsidRPr="00642250">
        <w:t xml:space="preserve">In 2022-23, the National Archives will: </w:t>
      </w:r>
    </w:p>
    <w:p w14:paraId="587FD553"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work with Australian Government entities to better manage their information and assets, consistent with National Archives’ information and data management policies and standards</w:t>
      </w:r>
    </w:p>
    <w:p w14:paraId="3B27AB71"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apply additional measures to ensure the preservation of at-risk records</w:t>
      </w:r>
    </w:p>
    <w:p w14:paraId="7BE8E32A"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increase resources to improve access applications for Commonwealth records and additional digitization-on-demand services</w:t>
      </w:r>
    </w:p>
    <w:p w14:paraId="305FCFA6" w14:textId="77777777" w:rsidR="001C0F49" w:rsidRPr="00642250" w:rsidRDefault="001C0F49" w:rsidP="008D0F63">
      <w:pPr>
        <w:pStyle w:val="ListParagraph"/>
        <w:numPr>
          <w:ilvl w:val="0"/>
          <w:numId w:val="56"/>
        </w:numPr>
        <w:spacing w:after="120" w:line="240" w:lineRule="auto"/>
        <w:ind w:left="357" w:hanging="357"/>
        <w:contextualSpacing w:val="0"/>
        <w:rPr>
          <w:rFonts w:ascii="Book Antiqua" w:hAnsi="Book Antiqua"/>
          <w:sz w:val="20"/>
        </w:rPr>
      </w:pPr>
      <w:r w:rsidRPr="00642250">
        <w:rPr>
          <w:rFonts w:ascii="Book Antiqua" w:hAnsi="Book Antiqua"/>
          <w:sz w:val="20"/>
        </w:rPr>
        <w:t xml:space="preserve">invest in cyber security and digital resources to facilitate secure and timely transfer of records. </w:t>
      </w:r>
    </w:p>
    <w:p w14:paraId="66ADE3DA" w14:textId="77777777" w:rsidR="001C0F49" w:rsidRDefault="001C0F49" w:rsidP="001C0F49">
      <w:pPr>
        <w:pStyle w:val="Heading3-NAA"/>
      </w:pPr>
      <w:r w:rsidRPr="00642250">
        <w:br w:type="page"/>
      </w:r>
      <w:bookmarkStart w:id="13" w:name="_Toc65243507"/>
    </w:p>
    <w:p w14:paraId="380B0627" w14:textId="77777777" w:rsidR="001C0F49" w:rsidRPr="00642250" w:rsidRDefault="001C0F49" w:rsidP="001C0F49">
      <w:pPr>
        <w:pStyle w:val="Heading3-NAA"/>
      </w:pPr>
      <w:bookmarkStart w:id="14" w:name="_Toc115880959"/>
      <w:r w:rsidRPr="00642250">
        <w:lastRenderedPageBreak/>
        <w:t>1.2</w:t>
      </w:r>
      <w:r w:rsidRPr="00642250">
        <w:tab/>
        <w:t>Entity resource statement</w:t>
      </w:r>
      <w:bookmarkEnd w:id="13"/>
      <w:bookmarkEnd w:id="14"/>
    </w:p>
    <w:p w14:paraId="19F7C57C" w14:textId="77777777" w:rsidR="001C0F49" w:rsidRPr="00642250" w:rsidRDefault="001C0F49" w:rsidP="001C0F49">
      <w:pPr>
        <w:spacing w:after="120" w:line="240" w:lineRule="auto"/>
      </w:pPr>
      <w:r w:rsidRPr="00642250">
        <w:t>Table 1.1 shows the total funding from all sources available to National Archives for its operations and to deliver programs and services on behalf of the government.</w:t>
      </w:r>
    </w:p>
    <w:p w14:paraId="515FEC2E" w14:textId="04B99B2F" w:rsidR="001C0F49" w:rsidRPr="00642250" w:rsidRDefault="001C0F49" w:rsidP="001C0F49">
      <w:pPr>
        <w:spacing w:after="120" w:line="240" w:lineRule="auto"/>
      </w:pPr>
      <w:r w:rsidRPr="00642250">
        <w:t>The table summarises how resources will be applied by outcome (government strategic policy objectives) and by departmental (for the entity’s operations) classification.</w:t>
      </w:r>
    </w:p>
    <w:p w14:paraId="292543DD" w14:textId="73781C50" w:rsidR="001C0F49" w:rsidRPr="00642250" w:rsidRDefault="001C0F49" w:rsidP="001C0F49">
      <w:pPr>
        <w:spacing w:after="120" w:line="240" w:lineRule="auto"/>
      </w:pPr>
      <w:r w:rsidRPr="00642250">
        <w:t>Information in this table is presented on a resourcing (appropriations/cash available) basis, while the ‘</w:t>
      </w:r>
      <w:r w:rsidR="004555BE">
        <w:t>B</w:t>
      </w:r>
      <w:r w:rsidRPr="00642250">
        <w:t xml:space="preserve">udgeted expenses by </w:t>
      </w:r>
      <w:r w:rsidR="004555BE">
        <w:t>O</w:t>
      </w:r>
      <w:r w:rsidRPr="00642250">
        <w:t>utcome</w:t>
      </w:r>
      <w:r w:rsidR="004555BE">
        <w:t xml:space="preserve"> 1</w:t>
      </w:r>
      <w:r w:rsidRPr="00642250">
        <w:t>’ tables in Section 2 and the financial statements in Section 3 are presented on an accrual basis.</w:t>
      </w:r>
    </w:p>
    <w:p w14:paraId="79D4C0EF" w14:textId="3DA58D83" w:rsidR="00FA3542" w:rsidRPr="004555BE" w:rsidRDefault="001C0F49" w:rsidP="004555BE">
      <w:pPr>
        <w:pStyle w:val="TableHeading"/>
        <w:rPr>
          <w:lang w:val="en-AU"/>
        </w:rPr>
      </w:pPr>
      <w:r w:rsidRPr="00642250">
        <w:t xml:space="preserve">Table 1.1: </w:t>
      </w:r>
      <w:r w:rsidRPr="00642250">
        <w:rPr>
          <w:lang w:val="en-AU"/>
        </w:rPr>
        <w:t>National Archives</w:t>
      </w:r>
      <w:r w:rsidRPr="00642250">
        <w:t xml:space="preserve"> resource statement — Budget estimates for </w:t>
      </w:r>
      <w:r w:rsidRPr="00642250">
        <w:rPr>
          <w:lang w:val="en-AU"/>
        </w:rPr>
        <w:t>2022-23</w:t>
      </w:r>
      <w:r w:rsidRPr="00642250">
        <w:t xml:space="preserve"> as at Budget </w:t>
      </w:r>
      <w:r w:rsidRPr="00642250">
        <w:rPr>
          <w:lang w:val="en-AU"/>
        </w:rPr>
        <w:t>October 2022</w:t>
      </w:r>
    </w:p>
    <w:tbl>
      <w:tblPr>
        <w:tblW w:w="5000" w:type="pct"/>
        <w:tblLook w:val="04A0" w:firstRow="1" w:lastRow="0" w:firstColumn="1" w:lastColumn="0" w:noHBand="0" w:noVBand="1"/>
      </w:tblPr>
      <w:tblGrid>
        <w:gridCol w:w="5322"/>
        <w:gridCol w:w="1182"/>
        <w:gridCol w:w="1179"/>
      </w:tblGrid>
      <w:tr w:rsidR="00FA3542" w:rsidRPr="00FA3542" w14:paraId="195CC052" w14:textId="77777777" w:rsidTr="00345298">
        <w:trPr>
          <w:trHeight w:val="204"/>
        </w:trPr>
        <w:tc>
          <w:tcPr>
            <w:tcW w:w="3463" w:type="pct"/>
            <w:tcBorders>
              <w:top w:val="single" w:sz="4" w:space="0" w:color="auto"/>
              <w:left w:val="nil"/>
              <w:bottom w:val="nil"/>
              <w:right w:val="nil"/>
            </w:tcBorders>
            <w:shd w:val="clear" w:color="000000" w:fill="FFFFFF"/>
            <w:noWrap/>
            <w:vAlign w:val="bottom"/>
            <w:hideMark/>
          </w:tcPr>
          <w:p w14:paraId="367115E9" w14:textId="77777777" w:rsidR="00FA3542" w:rsidRPr="00FA3542" w:rsidRDefault="00FA3542" w:rsidP="00FA3542">
            <w:pPr>
              <w:spacing w:after="0" w:line="240" w:lineRule="auto"/>
              <w:rPr>
                <w:rFonts w:ascii="Arial" w:hAnsi="Arial" w:cs="Arial"/>
                <w:color w:val="000000"/>
                <w:sz w:val="16"/>
                <w:szCs w:val="16"/>
              </w:rPr>
            </w:pPr>
            <w:r w:rsidRPr="00FA3542">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2B62518E"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2021-22 Estimated actual</w:t>
            </w:r>
            <w:r w:rsidRPr="00FA3542">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75DF7A1E"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2022-23 Estimate</w:t>
            </w:r>
            <w:r w:rsidRPr="00FA3542">
              <w:rPr>
                <w:rFonts w:ascii="Arial" w:hAnsi="Arial" w:cs="Arial"/>
                <w:color w:val="000000"/>
                <w:sz w:val="16"/>
                <w:szCs w:val="16"/>
              </w:rPr>
              <w:br/>
            </w:r>
            <w:r w:rsidRPr="00FA3542">
              <w:rPr>
                <w:rFonts w:ascii="Arial" w:hAnsi="Arial" w:cs="Arial"/>
                <w:color w:val="000000"/>
                <w:sz w:val="16"/>
                <w:szCs w:val="16"/>
              </w:rPr>
              <w:br/>
              <w:t>$'000</w:t>
            </w:r>
          </w:p>
        </w:tc>
      </w:tr>
      <w:tr w:rsidR="00FA3542" w:rsidRPr="00FA3542" w14:paraId="040C587A" w14:textId="77777777" w:rsidTr="00345298">
        <w:trPr>
          <w:trHeight w:val="204"/>
        </w:trPr>
        <w:tc>
          <w:tcPr>
            <w:tcW w:w="3463" w:type="pct"/>
            <w:tcBorders>
              <w:top w:val="nil"/>
              <w:left w:val="nil"/>
              <w:bottom w:val="nil"/>
              <w:right w:val="nil"/>
            </w:tcBorders>
            <w:shd w:val="clear" w:color="000000" w:fill="FFFFFF"/>
            <w:noWrap/>
            <w:vAlign w:val="bottom"/>
            <w:hideMark/>
          </w:tcPr>
          <w:p w14:paraId="164AC12A"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DEPARTMENTAL</w:t>
            </w:r>
          </w:p>
        </w:tc>
        <w:tc>
          <w:tcPr>
            <w:tcW w:w="769" w:type="pct"/>
            <w:tcBorders>
              <w:top w:val="single" w:sz="4" w:space="0" w:color="auto"/>
              <w:left w:val="nil"/>
              <w:right w:val="nil"/>
            </w:tcBorders>
            <w:shd w:val="clear" w:color="000000" w:fill="FFFFFF"/>
            <w:noWrap/>
            <w:vAlign w:val="bottom"/>
            <w:hideMark/>
          </w:tcPr>
          <w:p w14:paraId="4CE124A6" w14:textId="77777777" w:rsidR="00FA3542" w:rsidRPr="00FA3542" w:rsidRDefault="00FA3542" w:rsidP="00FA3542">
            <w:pPr>
              <w:spacing w:after="0" w:line="240" w:lineRule="auto"/>
              <w:jc w:val="right"/>
              <w:rPr>
                <w:rFonts w:ascii="Arial" w:hAnsi="Arial" w:cs="Arial"/>
                <w:color w:val="000000"/>
                <w:sz w:val="16"/>
                <w:szCs w:val="16"/>
              </w:rPr>
            </w:pPr>
          </w:p>
        </w:tc>
        <w:tc>
          <w:tcPr>
            <w:tcW w:w="767" w:type="pct"/>
            <w:tcBorders>
              <w:top w:val="single" w:sz="4" w:space="0" w:color="auto"/>
              <w:left w:val="nil"/>
              <w:right w:val="nil"/>
            </w:tcBorders>
            <w:shd w:val="clear" w:color="auto" w:fill="E6E6E6"/>
            <w:noWrap/>
            <w:vAlign w:val="bottom"/>
            <w:hideMark/>
          </w:tcPr>
          <w:p w14:paraId="7447DD93" w14:textId="77777777" w:rsidR="00FA3542" w:rsidRPr="00FA3542" w:rsidRDefault="00FA3542" w:rsidP="00FA3542">
            <w:pPr>
              <w:spacing w:after="0" w:line="240" w:lineRule="auto"/>
              <w:jc w:val="right"/>
              <w:rPr>
                <w:rFonts w:ascii="Arial" w:hAnsi="Arial" w:cs="Arial"/>
                <w:color w:val="000000"/>
                <w:sz w:val="16"/>
                <w:szCs w:val="16"/>
              </w:rPr>
            </w:pPr>
          </w:p>
        </w:tc>
      </w:tr>
      <w:tr w:rsidR="00FA3542" w:rsidRPr="00FA3542" w14:paraId="03A8CFFE" w14:textId="77777777" w:rsidTr="00345298">
        <w:trPr>
          <w:trHeight w:val="204"/>
        </w:trPr>
        <w:tc>
          <w:tcPr>
            <w:tcW w:w="3463" w:type="pct"/>
            <w:tcBorders>
              <w:top w:val="nil"/>
              <w:left w:val="nil"/>
              <w:bottom w:val="nil"/>
              <w:right w:val="nil"/>
            </w:tcBorders>
            <w:shd w:val="clear" w:color="000000" w:fill="FFFFFF"/>
            <w:vAlign w:val="bottom"/>
            <w:hideMark/>
          </w:tcPr>
          <w:p w14:paraId="68AAEE66"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0088B419" w14:textId="77777777" w:rsidR="00FA3542" w:rsidRPr="00FA3542" w:rsidRDefault="00FA3542" w:rsidP="00FA3542">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1771CBEC" w14:textId="77777777" w:rsidR="00FA3542" w:rsidRPr="00FA3542" w:rsidRDefault="00FA3542" w:rsidP="00FA3542">
            <w:pPr>
              <w:spacing w:after="0" w:line="240" w:lineRule="auto"/>
              <w:jc w:val="right"/>
              <w:rPr>
                <w:rFonts w:ascii="Arial" w:hAnsi="Arial" w:cs="Arial"/>
                <w:color w:val="000000"/>
                <w:sz w:val="16"/>
                <w:szCs w:val="16"/>
              </w:rPr>
            </w:pPr>
          </w:p>
        </w:tc>
      </w:tr>
      <w:tr w:rsidR="00FA3542" w:rsidRPr="00FA3542" w14:paraId="610D05CF" w14:textId="77777777" w:rsidTr="00345298">
        <w:trPr>
          <w:trHeight w:val="204"/>
        </w:trPr>
        <w:tc>
          <w:tcPr>
            <w:tcW w:w="3463" w:type="pct"/>
            <w:tcBorders>
              <w:top w:val="nil"/>
              <w:left w:val="nil"/>
              <w:bottom w:val="nil"/>
              <w:right w:val="nil"/>
            </w:tcBorders>
            <w:shd w:val="clear" w:color="000000" w:fill="FFFFFF"/>
            <w:vAlign w:val="bottom"/>
            <w:hideMark/>
          </w:tcPr>
          <w:p w14:paraId="7E3FE52D" w14:textId="77777777" w:rsidR="00FA3542" w:rsidRPr="00FA3542" w:rsidRDefault="00FA3542" w:rsidP="00FA3542">
            <w:pPr>
              <w:spacing w:after="0" w:line="240" w:lineRule="auto"/>
              <w:rPr>
                <w:rFonts w:ascii="Arial" w:hAnsi="Arial" w:cs="Arial"/>
                <w:color w:val="000000"/>
                <w:sz w:val="16"/>
                <w:szCs w:val="16"/>
              </w:rPr>
            </w:pPr>
            <w:r w:rsidRPr="00FA3542">
              <w:rPr>
                <w:rFonts w:ascii="Arial" w:hAnsi="Arial" w:cs="Arial"/>
                <w:color w:val="000000"/>
                <w:sz w:val="16"/>
                <w:szCs w:val="16"/>
              </w:rPr>
              <w:t>Annual appropriations - ordinary annual services</w:t>
            </w:r>
            <w:r w:rsidRPr="00FA3542">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7447E3BF" w14:textId="77777777" w:rsidR="00FA3542" w:rsidRPr="00FA3542" w:rsidRDefault="00FA3542" w:rsidP="00FA3542">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04F90A4E" w14:textId="77777777" w:rsidR="00FA3542" w:rsidRPr="00FA3542" w:rsidRDefault="00FA3542" w:rsidP="00FA3542">
            <w:pPr>
              <w:spacing w:after="0" w:line="240" w:lineRule="auto"/>
              <w:jc w:val="right"/>
              <w:rPr>
                <w:rFonts w:ascii="Arial" w:hAnsi="Arial" w:cs="Arial"/>
                <w:color w:val="000000"/>
                <w:sz w:val="16"/>
                <w:szCs w:val="16"/>
              </w:rPr>
            </w:pPr>
          </w:p>
        </w:tc>
      </w:tr>
      <w:tr w:rsidR="00FA3542" w:rsidRPr="00FA3542" w14:paraId="3B4CBD83" w14:textId="77777777" w:rsidTr="00345298">
        <w:trPr>
          <w:trHeight w:val="204"/>
        </w:trPr>
        <w:tc>
          <w:tcPr>
            <w:tcW w:w="3463" w:type="pct"/>
            <w:tcBorders>
              <w:top w:val="nil"/>
              <w:left w:val="nil"/>
              <w:bottom w:val="nil"/>
              <w:right w:val="nil"/>
            </w:tcBorders>
            <w:shd w:val="clear" w:color="000000" w:fill="FFFFFF"/>
            <w:vAlign w:val="bottom"/>
            <w:hideMark/>
          </w:tcPr>
          <w:p w14:paraId="4BA4CE3C"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Prior year appropriations available</w:t>
            </w:r>
          </w:p>
        </w:tc>
        <w:tc>
          <w:tcPr>
            <w:tcW w:w="769" w:type="pct"/>
            <w:tcBorders>
              <w:top w:val="nil"/>
              <w:left w:val="nil"/>
              <w:bottom w:val="nil"/>
              <w:right w:val="nil"/>
            </w:tcBorders>
            <w:shd w:val="clear" w:color="000000" w:fill="FFFFFF"/>
            <w:noWrap/>
            <w:vAlign w:val="bottom"/>
            <w:hideMark/>
          </w:tcPr>
          <w:p w14:paraId="0C88AD31" w14:textId="77C9D7DA" w:rsidR="00FA3542" w:rsidRPr="00FA3542" w:rsidRDefault="007C3684" w:rsidP="00FA3542">
            <w:pPr>
              <w:spacing w:after="0" w:line="240" w:lineRule="auto"/>
              <w:jc w:val="right"/>
              <w:rPr>
                <w:rFonts w:ascii="Arial" w:hAnsi="Arial" w:cs="Arial"/>
                <w:color w:val="000000"/>
                <w:sz w:val="16"/>
                <w:szCs w:val="16"/>
              </w:rPr>
            </w:pPr>
            <w:r>
              <w:rPr>
                <w:rFonts w:ascii="Arial" w:hAnsi="Arial" w:cs="Arial"/>
                <w:color w:val="000000"/>
                <w:sz w:val="16"/>
                <w:szCs w:val="16"/>
              </w:rPr>
              <w:t>18,228</w:t>
            </w:r>
          </w:p>
        </w:tc>
        <w:tc>
          <w:tcPr>
            <w:tcW w:w="767" w:type="pct"/>
            <w:tcBorders>
              <w:top w:val="nil"/>
              <w:left w:val="nil"/>
              <w:bottom w:val="nil"/>
              <w:right w:val="nil"/>
            </w:tcBorders>
            <w:shd w:val="clear" w:color="auto" w:fill="E6E6E6"/>
            <w:noWrap/>
            <w:vAlign w:val="bottom"/>
            <w:hideMark/>
          </w:tcPr>
          <w:p w14:paraId="7268D8A9" w14:textId="78477E2E" w:rsidR="00FA3542" w:rsidRPr="00FA3542" w:rsidRDefault="007C3684" w:rsidP="00FA3542">
            <w:pPr>
              <w:spacing w:after="0" w:line="240" w:lineRule="auto"/>
              <w:jc w:val="right"/>
              <w:rPr>
                <w:rFonts w:ascii="Arial" w:hAnsi="Arial" w:cs="Arial"/>
                <w:color w:val="000000"/>
                <w:sz w:val="16"/>
                <w:szCs w:val="16"/>
              </w:rPr>
            </w:pPr>
            <w:r>
              <w:rPr>
                <w:rFonts w:ascii="Arial" w:hAnsi="Arial" w:cs="Arial"/>
                <w:color w:val="000000"/>
                <w:sz w:val="16"/>
                <w:szCs w:val="16"/>
              </w:rPr>
              <w:t>9,739</w:t>
            </w:r>
          </w:p>
        </w:tc>
      </w:tr>
      <w:tr w:rsidR="00FA3542" w:rsidRPr="00FA3542" w14:paraId="2CBF3C84" w14:textId="77777777" w:rsidTr="00345298">
        <w:trPr>
          <w:trHeight w:val="204"/>
        </w:trPr>
        <w:tc>
          <w:tcPr>
            <w:tcW w:w="3463" w:type="pct"/>
            <w:tcBorders>
              <w:top w:val="nil"/>
              <w:left w:val="nil"/>
              <w:bottom w:val="nil"/>
              <w:right w:val="nil"/>
            </w:tcBorders>
            <w:shd w:val="clear" w:color="000000" w:fill="FFFFFF"/>
            <w:vAlign w:val="bottom"/>
          </w:tcPr>
          <w:p w14:paraId="0A0F16A5" w14:textId="77777777" w:rsidR="00FA3542" w:rsidRPr="00FA3542" w:rsidRDefault="00FA3542" w:rsidP="00FA3542">
            <w:pPr>
              <w:spacing w:after="0" w:line="240" w:lineRule="auto"/>
              <w:rPr>
                <w:rFonts w:ascii="Arial" w:hAnsi="Arial" w:cs="Arial"/>
                <w:color w:val="000000"/>
                <w:sz w:val="16"/>
                <w:szCs w:val="16"/>
                <w:vertAlign w:val="superscript"/>
              </w:rPr>
            </w:pPr>
            <w:r w:rsidRPr="00FA3542">
              <w:rPr>
                <w:rFonts w:ascii="Arial" w:hAnsi="Arial" w:cs="Arial"/>
                <w:color w:val="000000"/>
                <w:sz w:val="16"/>
                <w:szCs w:val="16"/>
              </w:rPr>
              <w:t xml:space="preserve">  Departmental appropriation </w:t>
            </w:r>
            <w:r w:rsidRPr="00FA3542">
              <w:rPr>
                <w:rFonts w:ascii="Arial" w:hAnsi="Arial" w:cs="Arial"/>
                <w:color w:val="000000"/>
                <w:sz w:val="16"/>
                <w:szCs w:val="16"/>
                <w:vertAlign w:val="superscript"/>
              </w:rPr>
              <w:t>(b)</w:t>
            </w:r>
          </w:p>
        </w:tc>
        <w:tc>
          <w:tcPr>
            <w:tcW w:w="769" w:type="pct"/>
            <w:tcBorders>
              <w:left w:val="nil"/>
              <w:right w:val="nil"/>
            </w:tcBorders>
            <w:shd w:val="clear" w:color="000000" w:fill="FFFFFF"/>
            <w:noWrap/>
            <w:vAlign w:val="bottom"/>
          </w:tcPr>
          <w:p w14:paraId="7FE4796D"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70,697</w:t>
            </w:r>
          </w:p>
        </w:tc>
        <w:tc>
          <w:tcPr>
            <w:tcW w:w="767" w:type="pct"/>
            <w:tcBorders>
              <w:left w:val="nil"/>
              <w:right w:val="nil"/>
            </w:tcBorders>
            <w:shd w:val="clear" w:color="auto" w:fill="E6E6E6"/>
            <w:noWrap/>
            <w:vAlign w:val="bottom"/>
          </w:tcPr>
          <w:p w14:paraId="7B13415B" w14:textId="4B8D1053" w:rsidR="00FA3542" w:rsidRPr="00FA3542" w:rsidRDefault="007C3684" w:rsidP="00FA3542">
            <w:pPr>
              <w:spacing w:after="0" w:line="240" w:lineRule="auto"/>
              <w:jc w:val="right"/>
              <w:rPr>
                <w:rFonts w:ascii="Arial" w:hAnsi="Arial" w:cs="Arial"/>
                <w:iCs/>
                <w:color w:val="000000"/>
                <w:sz w:val="16"/>
                <w:szCs w:val="16"/>
              </w:rPr>
            </w:pPr>
            <w:r>
              <w:rPr>
                <w:rFonts w:ascii="Arial" w:hAnsi="Arial" w:cs="Arial"/>
                <w:iCs/>
                <w:color w:val="000000"/>
                <w:sz w:val="16"/>
                <w:szCs w:val="16"/>
              </w:rPr>
              <w:t>86,463</w:t>
            </w:r>
          </w:p>
        </w:tc>
      </w:tr>
      <w:tr w:rsidR="00FA3542" w:rsidRPr="00FA3542" w14:paraId="4514FA26" w14:textId="77777777" w:rsidTr="00345298">
        <w:trPr>
          <w:trHeight w:val="204"/>
        </w:trPr>
        <w:tc>
          <w:tcPr>
            <w:tcW w:w="3463" w:type="pct"/>
            <w:tcBorders>
              <w:top w:val="nil"/>
              <w:left w:val="nil"/>
              <w:bottom w:val="nil"/>
              <w:right w:val="nil"/>
            </w:tcBorders>
            <w:shd w:val="clear" w:color="000000" w:fill="FFFFFF"/>
            <w:vAlign w:val="bottom"/>
            <w:hideMark/>
          </w:tcPr>
          <w:p w14:paraId="3F81628E" w14:textId="77777777" w:rsidR="00FA3542" w:rsidRPr="00FA3542" w:rsidRDefault="00FA3542" w:rsidP="00FA3542">
            <w:pPr>
              <w:spacing w:after="0" w:line="240" w:lineRule="auto"/>
              <w:rPr>
                <w:rFonts w:ascii="Arial" w:hAnsi="Arial" w:cs="Arial"/>
                <w:color w:val="000000"/>
                <w:sz w:val="16"/>
                <w:szCs w:val="16"/>
              </w:rPr>
            </w:pPr>
            <w:r w:rsidRPr="00FA3542">
              <w:rPr>
                <w:rFonts w:ascii="Arial" w:hAnsi="Arial" w:cs="Arial"/>
                <w:color w:val="000000"/>
                <w:sz w:val="16"/>
                <w:szCs w:val="16"/>
              </w:rPr>
              <w:t xml:space="preserve">  S74 External Revenue </w:t>
            </w:r>
            <w:r w:rsidRPr="00FA3542">
              <w:rPr>
                <w:rFonts w:ascii="Arial" w:hAnsi="Arial" w:cs="Arial"/>
                <w:color w:val="000000"/>
                <w:sz w:val="16"/>
                <w:szCs w:val="16"/>
                <w:vertAlign w:val="superscript"/>
              </w:rPr>
              <w:t>(c)</w:t>
            </w:r>
          </w:p>
        </w:tc>
        <w:tc>
          <w:tcPr>
            <w:tcW w:w="769" w:type="pct"/>
            <w:tcBorders>
              <w:left w:val="nil"/>
              <w:right w:val="nil"/>
            </w:tcBorders>
            <w:shd w:val="clear" w:color="000000" w:fill="FFFFFF"/>
            <w:noWrap/>
            <w:vAlign w:val="bottom"/>
            <w:hideMark/>
          </w:tcPr>
          <w:p w14:paraId="61AEA9D1" w14:textId="1FB61202"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w:t>
            </w:r>
            <w:r w:rsidR="007C3684">
              <w:rPr>
                <w:rFonts w:ascii="Arial" w:hAnsi="Arial" w:cs="Arial"/>
                <w:color w:val="000000"/>
                <w:sz w:val="16"/>
                <w:szCs w:val="16"/>
              </w:rPr>
              <w:t>058</w:t>
            </w:r>
          </w:p>
        </w:tc>
        <w:tc>
          <w:tcPr>
            <w:tcW w:w="767" w:type="pct"/>
            <w:tcBorders>
              <w:left w:val="nil"/>
              <w:right w:val="nil"/>
            </w:tcBorders>
            <w:shd w:val="clear" w:color="auto" w:fill="E6E6E6"/>
            <w:noWrap/>
            <w:vAlign w:val="bottom"/>
            <w:hideMark/>
          </w:tcPr>
          <w:p w14:paraId="04B594AA" w14:textId="77777777" w:rsidR="00FA3542" w:rsidRPr="004555BE" w:rsidRDefault="00FA3542" w:rsidP="00FA3542">
            <w:pPr>
              <w:spacing w:after="0" w:line="240" w:lineRule="auto"/>
              <w:jc w:val="right"/>
              <w:rPr>
                <w:rFonts w:ascii="Arial" w:hAnsi="Arial" w:cs="Arial"/>
                <w:iCs/>
                <w:color w:val="000000"/>
                <w:sz w:val="16"/>
                <w:szCs w:val="16"/>
              </w:rPr>
            </w:pPr>
            <w:r w:rsidRPr="004555BE">
              <w:rPr>
                <w:rFonts w:ascii="Arial" w:hAnsi="Arial" w:cs="Arial"/>
                <w:iCs/>
                <w:color w:val="000000"/>
                <w:sz w:val="16"/>
                <w:szCs w:val="16"/>
              </w:rPr>
              <w:t>2,056</w:t>
            </w:r>
          </w:p>
        </w:tc>
      </w:tr>
      <w:tr w:rsidR="00FA3542" w:rsidRPr="00FA3542" w14:paraId="6DC081AA" w14:textId="77777777" w:rsidTr="00345298">
        <w:trPr>
          <w:trHeight w:val="204"/>
        </w:trPr>
        <w:tc>
          <w:tcPr>
            <w:tcW w:w="3463" w:type="pct"/>
            <w:tcBorders>
              <w:top w:val="nil"/>
              <w:left w:val="nil"/>
              <w:bottom w:val="nil"/>
              <w:right w:val="nil"/>
            </w:tcBorders>
            <w:shd w:val="clear" w:color="000000" w:fill="FFFFFF"/>
            <w:vAlign w:val="bottom"/>
          </w:tcPr>
          <w:p w14:paraId="50CD6D14" w14:textId="77777777" w:rsidR="00FA3542" w:rsidRPr="00FA3542" w:rsidRDefault="00FA3542" w:rsidP="00FA3542">
            <w:pPr>
              <w:spacing w:after="0" w:line="240" w:lineRule="auto"/>
              <w:rPr>
                <w:rFonts w:ascii="Arial" w:hAnsi="Arial" w:cs="Arial"/>
                <w:bCs/>
                <w:color w:val="000000"/>
                <w:sz w:val="16"/>
                <w:szCs w:val="16"/>
                <w:vertAlign w:val="superscript"/>
              </w:rPr>
            </w:pPr>
            <w:r w:rsidRPr="00FA3542">
              <w:rPr>
                <w:rFonts w:ascii="Arial" w:hAnsi="Arial" w:cs="Arial"/>
                <w:b/>
                <w:bCs/>
                <w:color w:val="000000"/>
                <w:sz w:val="16"/>
                <w:szCs w:val="16"/>
              </w:rPr>
              <w:t xml:space="preserve">  </w:t>
            </w:r>
            <w:r w:rsidRPr="00FA3542">
              <w:rPr>
                <w:rFonts w:ascii="Arial" w:hAnsi="Arial" w:cs="Arial"/>
                <w:bCs/>
                <w:color w:val="000000"/>
                <w:sz w:val="16"/>
                <w:szCs w:val="16"/>
              </w:rPr>
              <w:t xml:space="preserve">Department capital budget </w:t>
            </w:r>
            <w:r w:rsidRPr="00FA3542">
              <w:rPr>
                <w:rFonts w:ascii="Arial" w:hAnsi="Arial" w:cs="Arial"/>
                <w:bCs/>
                <w:color w:val="000000"/>
                <w:sz w:val="16"/>
                <w:szCs w:val="16"/>
                <w:vertAlign w:val="superscript"/>
              </w:rPr>
              <w:t>(d)</w:t>
            </w:r>
          </w:p>
        </w:tc>
        <w:tc>
          <w:tcPr>
            <w:tcW w:w="769" w:type="pct"/>
            <w:tcBorders>
              <w:left w:val="nil"/>
              <w:right w:val="nil"/>
            </w:tcBorders>
            <w:shd w:val="clear" w:color="000000" w:fill="FFFFFF"/>
            <w:noWrap/>
            <w:vAlign w:val="bottom"/>
          </w:tcPr>
          <w:p w14:paraId="73DE79F8" w14:textId="77777777" w:rsidR="00FA3542" w:rsidRPr="004555BE" w:rsidRDefault="00FA3542" w:rsidP="00FA3542">
            <w:pPr>
              <w:spacing w:after="0" w:line="240" w:lineRule="auto"/>
              <w:jc w:val="right"/>
              <w:rPr>
                <w:rFonts w:ascii="Arial" w:hAnsi="Arial" w:cs="Arial"/>
                <w:bCs/>
                <w:color w:val="000000"/>
                <w:sz w:val="16"/>
                <w:szCs w:val="16"/>
              </w:rPr>
            </w:pPr>
            <w:r w:rsidRPr="004555BE">
              <w:rPr>
                <w:rFonts w:ascii="Arial" w:hAnsi="Arial" w:cs="Arial"/>
                <w:bCs/>
                <w:color w:val="000000"/>
                <w:sz w:val="16"/>
                <w:szCs w:val="16"/>
              </w:rPr>
              <w:t>8,011</w:t>
            </w:r>
          </w:p>
        </w:tc>
        <w:tc>
          <w:tcPr>
            <w:tcW w:w="767" w:type="pct"/>
            <w:tcBorders>
              <w:left w:val="nil"/>
              <w:right w:val="nil"/>
            </w:tcBorders>
            <w:shd w:val="clear" w:color="auto" w:fill="E6E6E6"/>
            <w:noWrap/>
            <w:vAlign w:val="bottom"/>
          </w:tcPr>
          <w:p w14:paraId="38FA19E7" w14:textId="77777777" w:rsidR="00FA3542" w:rsidRPr="004555BE" w:rsidRDefault="00FA3542" w:rsidP="00FA3542">
            <w:pPr>
              <w:spacing w:after="0" w:line="240" w:lineRule="auto"/>
              <w:jc w:val="right"/>
              <w:rPr>
                <w:rFonts w:ascii="Arial" w:hAnsi="Arial" w:cs="Arial"/>
                <w:bCs/>
                <w:color w:val="000000"/>
                <w:sz w:val="16"/>
                <w:szCs w:val="16"/>
              </w:rPr>
            </w:pPr>
            <w:r w:rsidRPr="004555BE">
              <w:rPr>
                <w:rFonts w:ascii="Arial" w:hAnsi="Arial" w:cs="Arial"/>
                <w:bCs/>
                <w:color w:val="000000"/>
                <w:sz w:val="16"/>
                <w:szCs w:val="16"/>
              </w:rPr>
              <w:t>8,095</w:t>
            </w:r>
          </w:p>
        </w:tc>
      </w:tr>
      <w:tr w:rsidR="00FA3542" w:rsidRPr="00FA3542" w14:paraId="63F99840" w14:textId="77777777" w:rsidTr="00345298">
        <w:trPr>
          <w:trHeight w:val="204"/>
        </w:trPr>
        <w:tc>
          <w:tcPr>
            <w:tcW w:w="3463" w:type="pct"/>
            <w:tcBorders>
              <w:top w:val="nil"/>
              <w:left w:val="nil"/>
              <w:bottom w:val="nil"/>
              <w:right w:val="nil"/>
            </w:tcBorders>
            <w:shd w:val="clear" w:color="000000" w:fill="FFFFFF"/>
            <w:vAlign w:val="bottom"/>
            <w:hideMark/>
          </w:tcPr>
          <w:p w14:paraId="0D3B534B" w14:textId="77777777" w:rsidR="00FA3542" w:rsidRPr="00FA3542" w:rsidRDefault="00FA3542" w:rsidP="00FA3542">
            <w:pPr>
              <w:spacing w:after="0" w:line="240" w:lineRule="auto"/>
              <w:rPr>
                <w:rFonts w:ascii="Arial" w:hAnsi="Arial" w:cs="Arial"/>
                <w:bCs/>
                <w:color w:val="000000"/>
                <w:sz w:val="16"/>
                <w:szCs w:val="16"/>
                <w:vertAlign w:val="superscript"/>
              </w:rPr>
            </w:pPr>
            <w:r w:rsidRPr="00FA3542">
              <w:rPr>
                <w:rFonts w:ascii="Arial" w:hAnsi="Arial" w:cs="Arial"/>
                <w:bCs/>
                <w:color w:val="000000"/>
                <w:sz w:val="16"/>
                <w:szCs w:val="16"/>
              </w:rPr>
              <w:t xml:space="preserve">Annual appropriations – other services – non-operating </w:t>
            </w:r>
            <w:r w:rsidRPr="00FA3542">
              <w:rPr>
                <w:rFonts w:ascii="Arial" w:hAnsi="Arial" w:cs="Arial"/>
                <w:bCs/>
                <w:color w:val="000000"/>
                <w:sz w:val="16"/>
                <w:szCs w:val="16"/>
                <w:vertAlign w:val="superscript"/>
              </w:rPr>
              <w:t>(e)</w:t>
            </w:r>
          </w:p>
        </w:tc>
        <w:tc>
          <w:tcPr>
            <w:tcW w:w="769" w:type="pct"/>
            <w:tcBorders>
              <w:left w:val="nil"/>
              <w:right w:val="nil"/>
            </w:tcBorders>
            <w:shd w:val="clear" w:color="000000" w:fill="FFFFFF"/>
            <w:noWrap/>
            <w:vAlign w:val="bottom"/>
            <w:hideMark/>
          </w:tcPr>
          <w:p w14:paraId="37F71387" w14:textId="77777777" w:rsidR="00FA3542" w:rsidRPr="00FA3542" w:rsidRDefault="00FA3542" w:rsidP="00FA3542">
            <w:pPr>
              <w:spacing w:after="0" w:line="240" w:lineRule="auto"/>
              <w:jc w:val="right"/>
              <w:rPr>
                <w:rFonts w:ascii="Arial" w:hAnsi="Arial" w:cs="Arial"/>
                <w:b/>
                <w:bCs/>
                <w:color w:val="000000"/>
                <w:sz w:val="16"/>
                <w:szCs w:val="16"/>
              </w:rPr>
            </w:pPr>
          </w:p>
        </w:tc>
        <w:tc>
          <w:tcPr>
            <w:tcW w:w="767" w:type="pct"/>
            <w:tcBorders>
              <w:left w:val="nil"/>
              <w:right w:val="nil"/>
            </w:tcBorders>
            <w:shd w:val="clear" w:color="auto" w:fill="E6E6E6"/>
            <w:noWrap/>
            <w:vAlign w:val="bottom"/>
            <w:hideMark/>
          </w:tcPr>
          <w:p w14:paraId="1CB4ED20" w14:textId="77777777" w:rsidR="00FA3542" w:rsidRPr="00FA3542" w:rsidRDefault="00FA3542" w:rsidP="00FA3542">
            <w:pPr>
              <w:spacing w:after="0" w:line="240" w:lineRule="auto"/>
              <w:jc w:val="right"/>
              <w:rPr>
                <w:rFonts w:ascii="Arial" w:hAnsi="Arial" w:cs="Arial"/>
                <w:b/>
                <w:bCs/>
                <w:color w:val="000000"/>
                <w:sz w:val="16"/>
                <w:szCs w:val="16"/>
              </w:rPr>
            </w:pPr>
          </w:p>
        </w:tc>
      </w:tr>
      <w:tr w:rsidR="00FA3542" w:rsidRPr="00FA3542" w14:paraId="6D2442A5" w14:textId="77777777" w:rsidTr="00345298">
        <w:trPr>
          <w:trHeight w:val="204"/>
        </w:trPr>
        <w:tc>
          <w:tcPr>
            <w:tcW w:w="3463" w:type="pct"/>
            <w:tcBorders>
              <w:top w:val="nil"/>
              <w:left w:val="nil"/>
              <w:bottom w:val="nil"/>
              <w:right w:val="nil"/>
            </w:tcBorders>
            <w:shd w:val="clear" w:color="000000" w:fill="FFFFFF"/>
            <w:vAlign w:val="bottom"/>
            <w:hideMark/>
          </w:tcPr>
          <w:p w14:paraId="31E2ACA6"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Equity injection</w:t>
            </w:r>
          </w:p>
        </w:tc>
        <w:tc>
          <w:tcPr>
            <w:tcW w:w="769" w:type="pct"/>
            <w:tcBorders>
              <w:left w:val="nil"/>
              <w:bottom w:val="single" w:sz="4" w:space="0" w:color="auto"/>
              <w:right w:val="nil"/>
            </w:tcBorders>
            <w:shd w:val="clear" w:color="000000" w:fill="FFFFFF"/>
            <w:noWrap/>
            <w:vAlign w:val="bottom"/>
            <w:hideMark/>
          </w:tcPr>
          <w:p w14:paraId="60063D2F"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5,400</w:t>
            </w:r>
          </w:p>
        </w:tc>
        <w:tc>
          <w:tcPr>
            <w:tcW w:w="767" w:type="pct"/>
            <w:tcBorders>
              <w:left w:val="nil"/>
              <w:bottom w:val="single" w:sz="4" w:space="0" w:color="auto"/>
              <w:right w:val="nil"/>
            </w:tcBorders>
            <w:shd w:val="clear" w:color="auto" w:fill="E6E6E6"/>
            <w:noWrap/>
            <w:vAlign w:val="bottom"/>
            <w:hideMark/>
          </w:tcPr>
          <w:p w14:paraId="6A662EF4" w14:textId="6F64D7DA"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7C3684">
              <w:rPr>
                <w:rFonts w:ascii="Arial" w:hAnsi="Arial" w:cs="Arial"/>
                <w:color w:val="000000"/>
                <w:sz w:val="16"/>
                <w:szCs w:val="16"/>
              </w:rPr>
              <w:t>0</w:t>
            </w:r>
            <w:r w:rsidRPr="00FA3542">
              <w:rPr>
                <w:rFonts w:ascii="Arial" w:hAnsi="Arial" w:cs="Arial"/>
                <w:color w:val="000000"/>
                <w:sz w:val="16"/>
                <w:szCs w:val="16"/>
              </w:rPr>
              <w:t>,600</w:t>
            </w:r>
          </w:p>
        </w:tc>
      </w:tr>
      <w:tr w:rsidR="00FA3542" w:rsidRPr="00FA3542" w14:paraId="43D0C429" w14:textId="77777777" w:rsidTr="00345298">
        <w:trPr>
          <w:trHeight w:val="204"/>
        </w:trPr>
        <w:tc>
          <w:tcPr>
            <w:tcW w:w="3463" w:type="pct"/>
            <w:tcBorders>
              <w:top w:val="nil"/>
              <w:left w:val="nil"/>
              <w:bottom w:val="nil"/>
              <w:right w:val="nil"/>
            </w:tcBorders>
            <w:shd w:val="clear" w:color="000000" w:fill="FFFFFF"/>
            <w:vAlign w:val="bottom"/>
            <w:hideMark/>
          </w:tcPr>
          <w:p w14:paraId="231DA563" w14:textId="2B7C1D7B" w:rsidR="00FA3542" w:rsidRPr="00FA3542" w:rsidRDefault="00FA3542" w:rsidP="00FA3542">
            <w:pPr>
              <w:spacing w:after="0" w:line="240" w:lineRule="auto"/>
              <w:rPr>
                <w:rFonts w:ascii="Arial" w:hAnsi="Arial" w:cs="Arial"/>
                <w:color w:val="000000"/>
                <w:sz w:val="16"/>
                <w:szCs w:val="16"/>
              </w:rPr>
            </w:pPr>
            <w:r w:rsidRPr="00FA3542">
              <w:rPr>
                <w:rFonts w:ascii="Arial" w:hAnsi="Arial" w:cs="Arial"/>
                <w:color w:val="000000"/>
                <w:sz w:val="16"/>
                <w:szCs w:val="16"/>
              </w:rPr>
              <w:t xml:space="preserve">Total </w:t>
            </w:r>
            <w:r w:rsidR="004555BE">
              <w:rPr>
                <w:rFonts w:ascii="Arial" w:hAnsi="Arial" w:cs="Arial"/>
                <w:color w:val="000000"/>
                <w:sz w:val="16"/>
                <w:szCs w:val="16"/>
              </w:rPr>
              <w:t>d</w:t>
            </w:r>
            <w:r w:rsidRPr="00FA3542">
              <w:rPr>
                <w:rFonts w:ascii="Arial" w:hAnsi="Arial" w:cs="Arial"/>
                <w:color w:val="000000"/>
                <w:sz w:val="16"/>
                <w:szCs w:val="16"/>
              </w:rPr>
              <w:t>epartmental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435E7ABE" w14:textId="66F4D939" w:rsidR="00FA3542" w:rsidRPr="00FA3542" w:rsidRDefault="007C3684" w:rsidP="00FA3542">
            <w:pPr>
              <w:spacing w:after="0" w:line="240" w:lineRule="auto"/>
              <w:jc w:val="right"/>
              <w:rPr>
                <w:rFonts w:ascii="Arial" w:hAnsi="Arial" w:cs="Arial"/>
                <w:color w:val="000000"/>
                <w:sz w:val="16"/>
                <w:szCs w:val="16"/>
              </w:rPr>
            </w:pPr>
            <w:r>
              <w:rPr>
                <w:rFonts w:ascii="Arial" w:hAnsi="Arial" w:cs="Arial"/>
                <w:color w:val="000000"/>
                <w:sz w:val="16"/>
                <w:szCs w:val="16"/>
              </w:rPr>
              <w:t>104,394</w:t>
            </w:r>
          </w:p>
        </w:tc>
        <w:tc>
          <w:tcPr>
            <w:tcW w:w="767" w:type="pct"/>
            <w:tcBorders>
              <w:top w:val="single" w:sz="4" w:space="0" w:color="auto"/>
              <w:left w:val="nil"/>
              <w:bottom w:val="single" w:sz="4" w:space="0" w:color="auto"/>
              <w:right w:val="nil"/>
            </w:tcBorders>
            <w:shd w:val="clear" w:color="auto" w:fill="E6E6E6"/>
            <w:noWrap/>
            <w:vAlign w:val="bottom"/>
            <w:hideMark/>
          </w:tcPr>
          <w:p w14:paraId="1A979235" w14:textId="596AE679" w:rsidR="00FA3542" w:rsidRPr="00FA3542" w:rsidRDefault="007C3684" w:rsidP="00FA3542">
            <w:pPr>
              <w:spacing w:after="0" w:line="240" w:lineRule="auto"/>
              <w:jc w:val="right"/>
              <w:rPr>
                <w:rFonts w:ascii="Arial" w:hAnsi="Arial" w:cs="Arial"/>
                <w:color w:val="000000"/>
                <w:sz w:val="16"/>
                <w:szCs w:val="16"/>
              </w:rPr>
            </w:pPr>
            <w:r>
              <w:rPr>
                <w:rFonts w:ascii="Arial" w:hAnsi="Arial" w:cs="Arial"/>
                <w:color w:val="000000"/>
                <w:sz w:val="16"/>
                <w:szCs w:val="16"/>
              </w:rPr>
              <w:t>116,953</w:t>
            </w:r>
          </w:p>
        </w:tc>
      </w:tr>
      <w:tr w:rsidR="007C3684" w:rsidRPr="00FA3542" w14:paraId="1890CDE7" w14:textId="77777777" w:rsidTr="00345298">
        <w:trPr>
          <w:trHeight w:val="204"/>
        </w:trPr>
        <w:tc>
          <w:tcPr>
            <w:tcW w:w="3463" w:type="pct"/>
            <w:tcBorders>
              <w:top w:val="nil"/>
              <w:left w:val="nil"/>
              <w:bottom w:val="nil"/>
              <w:right w:val="nil"/>
            </w:tcBorders>
            <w:shd w:val="clear" w:color="000000" w:fill="FFFFFF"/>
            <w:noWrap/>
            <w:vAlign w:val="bottom"/>
            <w:hideMark/>
          </w:tcPr>
          <w:p w14:paraId="3B02289E" w14:textId="17846259" w:rsidR="007C3684" w:rsidRPr="00FA3542" w:rsidRDefault="007C3684" w:rsidP="007C3684">
            <w:pPr>
              <w:spacing w:after="0" w:line="240" w:lineRule="auto"/>
              <w:rPr>
                <w:rFonts w:ascii="Arial" w:hAnsi="Arial" w:cs="Arial"/>
                <w:b/>
                <w:bCs/>
                <w:color w:val="000000"/>
                <w:sz w:val="16"/>
                <w:szCs w:val="16"/>
              </w:rPr>
            </w:pPr>
            <w:r w:rsidRPr="00FA3542">
              <w:rPr>
                <w:rFonts w:ascii="Arial" w:hAnsi="Arial" w:cs="Arial"/>
                <w:b/>
                <w:bCs/>
                <w:color w:val="000000"/>
                <w:sz w:val="16"/>
                <w:szCs w:val="16"/>
              </w:rPr>
              <w:t xml:space="preserve">Total </w:t>
            </w:r>
            <w:r>
              <w:rPr>
                <w:rFonts w:ascii="Arial" w:hAnsi="Arial" w:cs="Arial"/>
                <w:b/>
                <w:bCs/>
                <w:color w:val="000000"/>
                <w:sz w:val="16"/>
                <w:szCs w:val="16"/>
              </w:rPr>
              <w:t>d</w:t>
            </w:r>
            <w:r w:rsidRPr="00FA3542">
              <w:rPr>
                <w:rFonts w:ascii="Arial" w:hAnsi="Arial" w:cs="Arial"/>
                <w:b/>
                <w:bCs/>
                <w:color w:val="000000"/>
                <w:sz w:val="16"/>
                <w:szCs w:val="16"/>
              </w:rPr>
              <w:t>epartmental resourcing</w:t>
            </w:r>
          </w:p>
        </w:tc>
        <w:tc>
          <w:tcPr>
            <w:tcW w:w="769" w:type="pct"/>
            <w:tcBorders>
              <w:top w:val="single" w:sz="4" w:space="0" w:color="auto"/>
              <w:left w:val="nil"/>
              <w:bottom w:val="single" w:sz="4" w:space="0" w:color="auto"/>
              <w:right w:val="nil"/>
            </w:tcBorders>
            <w:shd w:val="clear" w:color="000000" w:fill="FFFFFF"/>
            <w:noWrap/>
            <w:vAlign w:val="bottom"/>
            <w:hideMark/>
          </w:tcPr>
          <w:p w14:paraId="5CDD196D" w14:textId="6ED81E37" w:rsidR="007C3684" w:rsidRPr="007C3684" w:rsidRDefault="007C3684" w:rsidP="007C3684">
            <w:pPr>
              <w:spacing w:after="0" w:line="240" w:lineRule="auto"/>
              <w:jc w:val="right"/>
              <w:rPr>
                <w:rFonts w:ascii="Arial" w:hAnsi="Arial" w:cs="Arial"/>
                <w:b/>
                <w:bCs/>
                <w:color w:val="000000"/>
                <w:sz w:val="16"/>
                <w:szCs w:val="16"/>
              </w:rPr>
            </w:pPr>
            <w:r w:rsidRPr="007C3684">
              <w:rPr>
                <w:rFonts w:ascii="Arial" w:hAnsi="Arial" w:cs="Arial"/>
                <w:b/>
                <w:color w:val="000000"/>
                <w:sz w:val="16"/>
                <w:szCs w:val="16"/>
              </w:rPr>
              <w:t>104,394</w:t>
            </w:r>
          </w:p>
        </w:tc>
        <w:tc>
          <w:tcPr>
            <w:tcW w:w="767" w:type="pct"/>
            <w:tcBorders>
              <w:top w:val="single" w:sz="4" w:space="0" w:color="auto"/>
              <w:left w:val="nil"/>
              <w:bottom w:val="single" w:sz="4" w:space="0" w:color="auto"/>
              <w:right w:val="nil"/>
            </w:tcBorders>
            <w:shd w:val="clear" w:color="auto" w:fill="E6E6E6"/>
            <w:noWrap/>
            <w:vAlign w:val="bottom"/>
            <w:hideMark/>
          </w:tcPr>
          <w:p w14:paraId="2925573F" w14:textId="0D07ECA4" w:rsidR="007C3684" w:rsidRPr="007C3684" w:rsidRDefault="007C3684" w:rsidP="007C3684">
            <w:pPr>
              <w:spacing w:after="0" w:line="240" w:lineRule="auto"/>
              <w:jc w:val="right"/>
              <w:rPr>
                <w:rFonts w:ascii="Arial" w:hAnsi="Arial" w:cs="Arial"/>
                <w:b/>
                <w:bCs/>
                <w:color w:val="000000"/>
                <w:sz w:val="16"/>
                <w:szCs w:val="16"/>
              </w:rPr>
            </w:pPr>
            <w:r w:rsidRPr="007C3684">
              <w:rPr>
                <w:rFonts w:ascii="Arial" w:hAnsi="Arial" w:cs="Arial"/>
                <w:b/>
                <w:color w:val="000000"/>
                <w:sz w:val="16"/>
                <w:szCs w:val="16"/>
              </w:rPr>
              <w:t>116,953</w:t>
            </w:r>
          </w:p>
        </w:tc>
      </w:tr>
      <w:tr w:rsidR="007C3684" w:rsidRPr="00FA3542" w14:paraId="43822A35" w14:textId="77777777" w:rsidTr="00345298">
        <w:trPr>
          <w:trHeight w:val="204"/>
        </w:trPr>
        <w:tc>
          <w:tcPr>
            <w:tcW w:w="3463" w:type="pct"/>
            <w:tcBorders>
              <w:top w:val="nil"/>
              <w:left w:val="nil"/>
              <w:bottom w:val="single" w:sz="4" w:space="0" w:color="auto"/>
              <w:right w:val="nil"/>
            </w:tcBorders>
            <w:shd w:val="clear" w:color="000000" w:fill="FFFFFF"/>
            <w:noWrap/>
            <w:vAlign w:val="bottom"/>
            <w:hideMark/>
          </w:tcPr>
          <w:p w14:paraId="0637CB5F" w14:textId="77777777" w:rsidR="007C3684" w:rsidRPr="00FA3542" w:rsidRDefault="007C3684" w:rsidP="007C3684">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resourcing for National Archives</w:t>
            </w:r>
          </w:p>
        </w:tc>
        <w:tc>
          <w:tcPr>
            <w:tcW w:w="769" w:type="pct"/>
            <w:tcBorders>
              <w:top w:val="single" w:sz="4" w:space="0" w:color="auto"/>
              <w:left w:val="nil"/>
              <w:bottom w:val="single" w:sz="4" w:space="0" w:color="auto"/>
              <w:right w:val="nil"/>
            </w:tcBorders>
            <w:shd w:val="clear" w:color="000000" w:fill="FFFFFF"/>
            <w:noWrap/>
            <w:vAlign w:val="bottom"/>
            <w:hideMark/>
          </w:tcPr>
          <w:p w14:paraId="2581B4AF" w14:textId="210191A1" w:rsidR="007C3684" w:rsidRPr="007C3684" w:rsidRDefault="007C3684" w:rsidP="007C3684">
            <w:pPr>
              <w:spacing w:after="0" w:line="240" w:lineRule="auto"/>
              <w:jc w:val="right"/>
              <w:rPr>
                <w:rFonts w:ascii="Arial" w:hAnsi="Arial" w:cs="Arial"/>
                <w:b/>
                <w:bCs/>
                <w:color w:val="000000"/>
                <w:sz w:val="16"/>
                <w:szCs w:val="16"/>
              </w:rPr>
            </w:pPr>
            <w:r w:rsidRPr="007C3684">
              <w:rPr>
                <w:rFonts w:ascii="Arial" w:hAnsi="Arial" w:cs="Arial"/>
                <w:b/>
                <w:color w:val="000000"/>
                <w:sz w:val="16"/>
                <w:szCs w:val="16"/>
              </w:rPr>
              <w:t>104,394</w:t>
            </w:r>
          </w:p>
        </w:tc>
        <w:tc>
          <w:tcPr>
            <w:tcW w:w="767" w:type="pct"/>
            <w:tcBorders>
              <w:top w:val="single" w:sz="4" w:space="0" w:color="auto"/>
              <w:left w:val="nil"/>
              <w:bottom w:val="single" w:sz="4" w:space="0" w:color="auto"/>
              <w:right w:val="nil"/>
            </w:tcBorders>
            <w:shd w:val="clear" w:color="auto" w:fill="E6E6E6"/>
            <w:noWrap/>
            <w:vAlign w:val="bottom"/>
            <w:hideMark/>
          </w:tcPr>
          <w:p w14:paraId="7BFD67C0" w14:textId="3342D1D7" w:rsidR="007C3684" w:rsidRPr="007C3684" w:rsidRDefault="007C3684" w:rsidP="007C3684">
            <w:pPr>
              <w:spacing w:after="0" w:line="240" w:lineRule="auto"/>
              <w:jc w:val="right"/>
              <w:rPr>
                <w:rFonts w:ascii="Arial" w:hAnsi="Arial" w:cs="Arial"/>
                <w:b/>
                <w:bCs/>
                <w:color w:val="000000"/>
                <w:sz w:val="16"/>
                <w:szCs w:val="16"/>
              </w:rPr>
            </w:pPr>
            <w:r w:rsidRPr="007C3684">
              <w:rPr>
                <w:rFonts w:ascii="Arial" w:hAnsi="Arial" w:cs="Arial"/>
                <w:b/>
                <w:color w:val="000000"/>
                <w:sz w:val="16"/>
                <w:szCs w:val="16"/>
              </w:rPr>
              <w:t>116,953</w:t>
            </w:r>
          </w:p>
        </w:tc>
      </w:tr>
    </w:tbl>
    <w:p w14:paraId="1C990B2A" w14:textId="59115E3D" w:rsidR="00FA3542" w:rsidRPr="00B566F1" w:rsidRDefault="00FA3542" w:rsidP="00B566F1">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322"/>
        <w:gridCol w:w="1182"/>
        <w:gridCol w:w="1179"/>
      </w:tblGrid>
      <w:tr w:rsidR="00FA3542" w:rsidRPr="006E0876" w14:paraId="27B49712" w14:textId="77777777" w:rsidTr="00345298">
        <w:trPr>
          <w:trHeight w:val="204"/>
        </w:trPr>
        <w:tc>
          <w:tcPr>
            <w:tcW w:w="3464" w:type="pct"/>
            <w:tcBorders>
              <w:top w:val="single" w:sz="4" w:space="0" w:color="auto"/>
              <w:left w:val="nil"/>
              <w:bottom w:val="nil"/>
              <w:right w:val="nil"/>
            </w:tcBorders>
            <w:shd w:val="clear" w:color="000000" w:fill="FFFFFF"/>
            <w:noWrap/>
            <w:vAlign w:val="bottom"/>
            <w:hideMark/>
          </w:tcPr>
          <w:p w14:paraId="2DB1D78D" w14:textId="77777777" w:rsidR="00FA3542" w:rsidRPr="006E0876" w:rsidRDefault="00FA3542" w:rsidP="007F02D8">
            <w:pPr>
              <w:spacing w:after="0" w:line="240" w:lineRule="auto"/>
              <w:rPr>
                <w:rFonts w:ascii="Arial" w:hAnsi="Arial" w:cs="Arial"/>
                <w:color w:val="000000"/>
                <w:sz w:val="16"/>
                <w:szCs w:val="16"/>
              </w:rPr>
            </w:pPr>
            <w:r w:rsidRPr="006E0876">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1AA701C2" w14:textId="77777777" w:rsidR="00FA3542" w:rsidRPr="006E0876" w:rsidRDefault="00FA3542" w:rsidP="007F02D8">
            <w:pPr>
              <w:spacing w:after="0" w:line="240" w:lineRule="auto"/>
              <w:jc w:val="right"/>
              <w:rPr>
                <w:rFonts w:ascii="Arial" w:hAnsi="Arial" w:cs="Arial"/>
                <w:color w:val="000000"/>
                <w:sz w:val="16"/>
                <w:szCs w:val="16"/>
              </w:rPr>
            </w:pPr>
            <w:r w:rsidRPr="006E0876">
              <w:rPr>
                <w:rFonts w:ascii="Arial" w:hAnsi="Arial" w:cs="Arial"/>
                <w:color w:val="000000"/>
                <w:sz w:val="16"/>
                <w:szCs w:val="16"/>
              </w:rPr>
              <w:t>2021-22</w:t>
            </w:r>
          </w:p>
        </w:tc>
        <w:tc>
          <w:tcPr>
            <w:tcW w:w="767" w:type="pct"/>
            <w:tcBorders>
              <w:top w:val="single" w:sz="4" w:space="0" w:color="auto"/>
              <w:left w:val="nil"/>
              <w:bottom w:val="single" w:sz="4" w:space="0" w:color="auto"/>
              <w:right w:val="nil"/>
            </w:tcBorders>
            <w:shd w:val="clear" w:color="auto" w:fill="E6E6E6"/>
            <w:vAlign w:val="bottom"/>
            <w:hideMark/>
          </w:tcPr>
          <w:p w14:paraId="13FB3889" w14:textId="77777777" w:rsidR="00FA3542" w:rsidRPr="006E0876" w:rsidRDefault="00FA3542" w:rsidP="007F02D8">
            <w:pPr>
              <w:spacing w:after="0" w:line="240" w:lineRule="auto"/>
              <w:jc w:val="right"/>
              <w:rPr>
                <w:rFonts w:ascii="Arial" w:hAnsi="Arial" w:cs="Arial"/>
                <w:color w:val="000000"/>
                <w:sz w:val="16"/>
                <w:szCs w:val="16"/>
              </w:rPr>
            </w:pPr>
            <w:r w:rsidRPr="006E0876">
              <w:rPr>
                <w:rFonts w:ascii="Arial" w:hAnsi="Arial" w:cs="Arial"/>
                <w:color w:val="000000"/>
                <w:sz w:val="16"/>
                <w:szCs w:val="16"/>
              </w:rPr>
              <w:t>2022-23</w:t>
            </w:r>
          </w:p>
        </w:tc>
      </w:tr>
      <w:tr w:rsidR="00FA3542" w:rsidRPr="006E0876" w14:paraId="7369C5F3" w14:textId="77777777" w:rsidTr="00345298">
        <w:trPr>
          <w:trHeight w:val="204"/>
        </w:trPr>
        <w:tc>
          <w:tcPr>
            <w:tcW w:w="3464" w:type="pct"/>
            <w:tcBorders>
              <w:top w:val="nil"/>
              <w:left w:val="nil"/>
              <w:bottom w:val="single" w:sz="4" w:space="0" w:color="auto"/>
              <w:right w:val="nil"/>
            </w:tcBorders>
            <w:shd w:val="clear" w:color="000000" w:fill="FFFFFF"/>
            <w:noWrap/>
            <w:vAlign w:val="bottom"/>
            <w:hideMark/>
          </w:tcPr>
          <w:p w14:paraId="561442F6" w14:textId="77777777" w:rsidR="00FA3542" w:rsidRPr="006E0876" w:rsidRDefault="00FA3542" w:rsidP="007F02D8">
            <w:pPr>
              <w:spacing w:after="0" w:line="240" w:lineRule="auto"/>
              <w:rPr>
                <w:rFonts w:ascii="Arial" w:hAnsi="Arial" w:cs="Arial"/>
                <w:b/>
                <w:bCs/>
                <w:color w:val="000000"/>
                <w:sz w:val="16"/>
                <w:szCs w:val="16"/>
              </w:rPr>
            </w:pPr>
            <w:r w:rsidRPr="006E0876">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noWrap/>
            <w:vAlign w:val="bottom"/>
            <w:hideMark/>
          </w:tcPr>
          <w:p w14:paraId="6259C4C3" w14:textId="77777777" w:rsidR="00FA3542" w:rsidRPr="006E0876" w:rsidRDefault="00FA3542" w:rsidP="007F02D8">
            <w:pPr>
              <w:spacing w:after="0" w:line="240" w:lineRule="auto"/>
              <w:jc w:val="right"/>
              <w:rPr>
                <w:rFonts w:ascii="Arial" w:hAnsi="Arial" w:cs="Arial"/>
                <w:color w:val="000000"/>
                <w:sz w:val="16"/>
                <w:szCs w:val="16"/>
              </w:rPr>
            </w:pPr>
            <w:r>
              <w:rPr>
                <w:rFonts w:ascii="Arial" w:hAnsi="Arial" w:cs="Arial"/>
                <w:color w:val="000000"/>
                <w:sz w:val="16"/>
                <w:szCs w:val="16"/>
              </w:rPr>
              <w:t>332</w:t>
            </w:r>
          </w:p>
        </w:tc>
        <w:tc>
          <w:tcPr>
            <w:tcW w:w="767" w:type="pct"/>
            <w:tcBorders>
              <w:top w:val="nil"/>
              <w:left w:val="nil"/>
              <w:bottom w:val="single" w:sz="4" w:space="0" w:color="auto"/>
              <w:right w:val="nil"/>
            </w:tcBorders>
            <w:shd w:val="clear" w:color="auto" w:fill="E6E6E6"/>
            <w:noWrap/>
            <w:vAlign w:val="bottom"/>
            <w:hideMark/>
          </w:tcPr>
          <w:p w14:paraId="28DE4E2C" w14:textId="77777777" w:rsidR="00FA3542" w:rsidRPr="006E0876" w:rsidRDefault="00FA3542" w:rsidP="007F02D8">
            <w:pPr>
              <w:spacing w:after="0" w:line="240" w:lineRule="auto"/>
              <w:jc w:val="right"/>
              <w:rPr>
                <w:rFonts w:ascii="Arial" w:hAnsi="Arial" w:cs="Arial"/>
                <w:color w:val="000000"/>
                <w:sz w:val="16"/>
                <w:szCs w:val="16"/>
              </w:rPr>
            </w:pPr>
            <w:r>
              <w:rPr>
                <w:rFonts w:ascii="Arial" w:hAnsi="Arial" w:cs="Arial"/>
                <w:color w:val="000000"/>
                <w:sz w:val="16"/>
                <w:szCs w:val="16"/>
              </w:rPr>
              <w:t>363</w:t>
            </w:r>
          </w:p>
        </w:tc>
      </w:tr>
    </w:tbl>
    <w:p w14:paraId="6BBA3BB5" w14:textId="2F500DDA" w:rsidR="001C0F49" w:rsidRPr="00091422" w:rsidRDefault="001C0F49" w:rsidP="001C0F49">
      <w:pPr>
        <w:pStyle w:val="ChartandTableFootnote"/>
        <w:spacing w:before="60"/>
        <w:jc w:val="left"/>
      </w:pPr>
      <w:r w:rsidRPr="00642250">
        <w:t>Prepared on a resourcing (i.e. appropriations available) basis.</w:t>
      </w:r>
    </w:p>
    <w:p w14:paraId="62916E36" w14:textId="77777777" w:rsidR="001C0F49" w:rsidRPr="00642250" w:rsidRDefault="001C0F49" w:rsidP="001C0F49">
      <w:pPr>
        <w:pStyle w:val="ChartandTableFootnote"/>
        <w:jc w:val="left"/>
      </w:pPr>
      <w:r w:rsidRPr="00642250">
        <w:t>All figures shown above are GST exclusive - these may not match figures in the cash flow statement.</w:t>
      </w:r>
    </w:p>
    <w:p w14:paraId="6446A9C2" w14:textId="31C741FC" w:rsidR="001C0F49" w:rsidRPr="00642250" w:rsidRDefault="001C0F49" w:rsidP="00FA3542">
      <w:pPr>
        <w:pStyle w:val="ChartandTableFootnote"/>
        <w:tabs>
          <w:tab w:val="clear" w:pos="284"/>
          <w:tab w:val="left" w:pos="426"/>
        </w:tabs>
        <w:spacing w:before="120"/>
        <w:ind w:left="426" w:hanging="426"/>
        <w:jc w:val="left"/>
      </w:pPr>
      <w:r w:rsidRPr="00642250">
        <w:t>(a)</w:t>
      </w:r>
      <w:r>
        <w:tab/>
      </w:r>
      <w:r w:rsidRPr="00642250">
        <w:t>Appropriation Bill (No. 1) 2022-23</w:t>
      </w:r>
      <w:r>
        <w:rPr>
          <w:rFonts w:cs="Arial"/>
          <w:color w:val="auto"/>
          <w:szCs w:val="16"/>
          <w:lang w:val="en-US"/>
        </w:rPr>
        <w:t xml:space="preserve">, </w:t>
      </w:r>
      <w:r w:rsidRPr="0034015E">
        <w:rPr>
          <w:rFonts w:cs="Arial"/>
          <w:color w:val="auto"/>
          <w:szCs w:val="16"/>
        </w:rPr>
        <w:t>Supply Bill (No.</w:t>
      </w:r>
      <w:r>
        <w:rPr>
          <w:rFonts w:cs="Arial"/>
          <w:color w:val="auto"/>
          <w:szCs w:val="16"/>
          <w:lang w:val="en-GB"/>
        </w:rPr>
        <w:t xml:space="preserve"> </w:t>
      </w:r>
      <w:r w:rsidRPr="0034015E">
        <w:rPr>
          <w:rFonts w:cs="Arial"/>
          <w:color w:val="auto"/>
          <w:szCs w:val="16"/>
        </w:rPr>
        <w:t xml:space="preserve">3) 2022-23 and </w:t>
      </w:r>
      <w:r w:rsidRPr="0005619D">
        <w:rPr>
          <w:rFonts w:cs="Arial"/>
          <w:color w:val="auto"/>
          <w:szCs w:val="16"/>
        </w:rPr>
        <w:t>Supply Act</w:t>
      </w:r>
      <w:r w:rsidRPr="0034015E">
        <w:rPr>
          <w:rFonts w:cs="Arial"/>
          <w:color w:val="auto"/>
          <w:szCs w:val="16"/>
        </w:rPr>
        <w:t xml:space="preserve"> (No.</w:t>
      </w:r>
      <w:r>
        <w:rPr>
          <w:rFonts w:cs="Arial"/>
          <w:color w:val="auto"/>
          <w:szCs w:val="16"/>
          <w:lang w:val="en-GB"/>
        </w:rPr>
        <w:t xml:space="preserve"> </w:t>
      </w:r>
      <w:r w:rsidRPr="0034015E">
        <w:rPr>
          <w:rFonts w:cs="Arial"/>
          <w:color w:val="auto"/>
          <w:szCs w:val="16"/>
        </w:rPr>
        <w:t>1) 2022-23</w:t>
      </w:r>
      <w:r w:rsidRPr="00642250">
        <w:t>.</w:t>
      </w:r>
    </w:p>
    <w:p w14:paraId="05EB5990" w14:textId="77777777" w:rsidR="001C0F49" w:rsidRPr="00642250" w:rsidRDefault="001C0F49" w:rsidP="001C0F49">
      <w:pPr>
        <w:pStyle w:val="ChartandTableFootnote"/>
        <w:tabs>
          <w:tab w:val="clear" w:pos="284"/>
          <w:tab w:val="left" w:pos="426"/>
        </w:tabs>
        <w:ind w:left="426" w:hanging="426"/>
        <w:jc w:val="left"/>
      </w:pPr>
      <w:r w:rsidRPr="00642250">
        <w:t>(b)</w:t>
      </w:r>
      <w:r>
        <w:tab/>
      </w:r>
      <w:r w:rsidRPr="00642250">
        <w:t>Excludes Departmental capital budget (DCB).</w:t>
      </w:r>
    </w:p>
    <w:p w14:paraId="30D7A242" w14:textId="77777777" w:rsidR="001C0F49" w:rsidRPr="00642250" w:rsidRDefault="001C0F49" w:rsidP="001C0F49">
      <w:pPr>
        <w:pStyle w:val="ChartandTableFootnote"/>
        <w:tabs>
          <w:tab w:val="clear" w:pos="284"/>
          <w:tab w:val="left" w:pos="426"/>
        </w:tabs>
        <w:ind w:left="426" w:hanging="426"/>
        <w:jc w:val="left"/>
      </w:pPr>
      <w:r w:rsidRPr="00642250">
        <w:t>(c)</w:t>
      </w:r>
      <w:r>
        <w:tab/>
      </w:r>
      <w:r w:rsidRPr="00642250">
        <w:t xml:space="preserve">Estimated External Revenue receipts under section 74 of the </w:t>
      </w:r>
      <w:r w:rsidRPr="00BD5837">
        <w:rPr>
          <w:i/>
        </w:rPr>
        <w:t>PGPA Act</w:t>
      </w:r>
      <w:r w:rsidRPr="00BD5837">
        <w:rPr>
          <w:i/>
          <w:lang w:val="en-GB"/>
        </w:rPr>
        <w:t xml:space="preserve"> 2013</w:t>
      </w:r>
      <w:r w:rsidRPr="00642250">
        <w:t>.</w:t>
      </w:r>
    </w:p>
    <w:p w14:paraId="5B78999D" w14:textId="77777777" w:rsidR="001C0F49" w:rsidRDefault="001C0F49" w:rsidP="001C0F49">
      <w:pPr>
        <w:pStyle w:val="ChartandTableFootnote"/>
        <w:tabs>
          <w:tab w:val="clear" w:pos="284"/>
          <w:tab w:val="left" w:pos="426"/>
        </w:tabs>
        <w:ind w:left="426" w:hanging="426"/>
        <w:jc w:val="left"/>
      </w:pPr>
      <w:r w:rsidRPr="00642250">
        <w:t>(d)</w:t>
      </w:r>
      <w:r>
        <w:tab/>
      </w:r>
      <w:r w:rsidRPr="00642250">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3CA9FB7F" w14:textId="77777777" w:rsidR="001C0F49" w:rsidRPr="00642250" w:rsidRDefault="001C0F49" w:rsidP="00FA3542">
      <w:pPr>
        <w:pStyle w:val="ChartandTableFootnote"/>
        <w:tabs>
          <w:tab w:val="clear" w:pos="284"/>
          <w:tab w:val="left" w:pos="426"/>
        </w:tabs>
        <w:spacing w:after="120"/>
        <w:ind w:left="426" w:hanging="426"/>
        <w:jc w:val="left"/>
      </w:pPr>
      <w:r w:rsidRPr="0013453A">
        <w:rPr>
          <w:rFonts w:cs="Arial"/>
          <w:color w:val="auto"/>
          <w:szCs w:val="16"/>
          <w:lang w:val="en-GB"/>
        </w:rPr>
        <w:t>(e)</w:t>
      </w:r>
      <w:r>
        <w:rPr>
          <w:rFonts w:cs="Arial"/>
          <w:szCs w:val="16"/>
          <w:lang w:val="en-GB"/>
        </w:rPr>
        <w:tab/>
      </w:r>
      <w:r w:rsidRPr="00642250">
        <w:t xml:space="preserve">Appropriation Bill (No. </w:t>
      </w:r>
      <w:r>
        <w:rPr>
          <w:lang w:val="en-GB"/>
        </w:rPr>
        <w:t>2</w:t>
      </w:r>
      <w:r w:rsidRPr="00642250">
        <w:t>) 2022-23</w:t>
      </w:r>
      <w:r>
        <w:rPr>
          <w:rFonts w:cs="Arial"/>
          <w:color w:val="auto"/>
          <w:szCs w:val="16"/>
          <w:lang w:val="en-US"/>
        </w:rPr>
        <w:t xml:space="preserve">, </w:t>
      </w:r>
      <w:r w:rsidRPr="0034015E">
        <w:rPr>
          <w:rFonts w:cs="Arial"/>
          <w:color w:val="auto"/>
          <w:szCs w:val="16"/>
        </w:rPr>
        <w:t>Supply Bill (No.</w:t>
      </w:r>
      <w:r>
        <w:rPr>
          <w:rFonts w:cs="Arial"/>
          <w:color w:val="auto"/>
          <w:szCs w:val="16"/>
          <w:lang w:val="en-GB"/>
        </w:rPr>
        <w:t xml:space="preserve"> 4</w:t>
      </w:r>
      <w:r w:rsidRPr="0034015E">
        <w:rPr>
          <w:rFonts w:cs="Arial"/>
          <w:color w:val="auto"/>
          <w:szCs w:val="16"/>
        </w:rPr>
        <w:t xml:space="preserve">) 2022-23 and </w:t>
      </w:r>
      <w:r w:rsidRPr="0005619D">
        <w:rPr>
          <w:rFonts w:cs="Arial"/>
          <w:color w:val="auto"/>
          <w:szCs w:val="16"/>
        </w:rPr>
        <w:t>Supply Act</w:t>
      </w:r>
      <w:r w:rsidRPr="0034015E">
        <w:rPr>
          <w:rFonts w:cs="Arial"/>
          <w:color w:val="auto"/>
          <w:szCs w:val="16"/>
        </w:rPr>
        <w:t xml:space="preserve"> (No.</w:t>
      </w:r>
      <w:r>
        <w:rPr>
          <w:rFonts w:cs="Arial"/>
          <w:color w:val="auto"/>
          <w:szCs w:val="16"/>
          <w:lang w:val="en-GB"/>
        </w:rPr>
        <w:t xml:space="preserve"> 2</w:t>
      </w:r>
      <w:r w:rsidRPr="0034015E">
        <w:rPr>
          <w:rFonts w:cs="Arial"/>
          <w:color w:val="auto"/>
          <w:szCs w:val="16"/>
        </w:rPr>
        <w:t>) 2022-23</w:t>
      </w:r>
      <w:r w:rsidRPr="00642250">
        <w:t>.</w:t>
      </w:r>
    </w:p>
    <w:p w14:paraId="128DFF8D" w14:textId="004CB753" w:rsidR="001C0F49" w:rsidRPr="00642250" w:rsidRDefault="001C0F49" w:rsidP="000F321F">
      <w:pPr>
        <w:pStyle w:val="Heading3-NAA"/>
        <w:spacing w:before="240"/>
      </w:pPr>
      <w:bookmarkStart w:id="15" w:name="_Toc65243508"/>
      <w:bookmarkStart w:id="16" w:name="_Toc115880960"/>
      <w:r w:rsidRPr="00642250">
        <w:t>1.3</w:t>
      </w:r>
      <w:r w:rsidRPr="00642250">
        <w:tab/>
        <w:t>Budget measures</w:t>
      </w:r>
      <w:bookmarkEnd w:id="15"/>
      <w:bookmarkEnd w:id="16"/>
    </w:p>
    <w:p w14:paraId="6C91882E" w14:textId="77777777" w:rsidR="001C0F49" w:rsidRPr="00642250" w:rsidRDefault="001C0F49" w:rsidP="00EB2BD6">
      <w:pPr>
        <w:spacing w:after="120" w:line="240" w:lineRule="auto"/>
      </w:pPr>
      <w:r w:rsidRPr="006117A4">
        <w:rPr>
          <w:color w:val="000000" w:themeColor="text1"/>
        </w:rPr>
        <w:t>There</w:t>
      </w:r>
      <w:r>
        <w:rPr>
          <w:color w:val="000000" w:themeColor="text1"/>
        </w:rPr>
        <w:t xml:space="preserve"> are no measures relating to National Archives</w:t>
      </w:r>
      <w:r w:rsidRPr="006117A4">
        <w:rPr>
          <w:color w:val="000000" w:themeColor="text1"/>
        </w:rPr>
        <w:t xml:space="preserve"> for the 2022-23 </w:t>
      </w:r>
      <w:r>
        <w:rPr>
          <w:color w:val="000000" w:themeColor="text1"/>
        </w:rPr>
        <w:t xml:space="preserve">October </w:t>
      </w:r>
      <w:r w:rsidRPr="006117A4">
        <w:rPr>
          <w:color w:val="000000" w:themeColor="text1"/>
        </w:rPr>
        <w:t>Budget.</w:t>
      </w:r>
    </w:p>
    <w:p w14:paraId="26224340" w14:textId="77777777" w:rsidR="001C0F49" w:rsidRDefault="001C0F49" w:rsidP="001C0F49">
      <w:pPr>
        <w:pStyle w:val="Heading2-NAA"/>
      </w:pPr>
      <w:r w:rsidRPr="00642250">
        <w:br w:type="page"/>
      </w:r>
      <w:bookmarkStart w:id="17" w:name="_Toc65243509"/>
    </w:p>
    <w:p w14:paraId="0B7AAF84" w14:textId="77777777" w:rsidR="001C0F49" w:rsidRPr="00642250" w:rsidRDefault="001C0F49" w:rsidP="001C0F49">
      <w:pPr>
        <w:pStyle w:val="Heading2-NAA"/>
      </w:pPr>
      <w:bookmarkStart w:id="18" w:name="_Toc115880961"/>
      <w:r w:rsidRPr="00642250">
        <w:lastRenderedPageBreak/>
        <w:t>Section 2: Outcomes and planned performance</w:t>
      </w:r>
      <w:bookmarkEnd w:id="17"/>
      <w:bookmarkEnd w:id="18"/>
    </w:p>
    <w:p w14:paraId="7CAC1671" w14:textId="77777777" w:rsidR="001C0F49" w:rsidRPr="00642250" w:rsidRDefault="001C0F49" w:rsidP="001C0F49">
      <w:pPr>
        <w:spacing w:after="120" w:line="240" w:lineRule="auto"/>
      </w:pPr>
      <w:r w:rsidRPr="0064225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0E5F5CB" w14:textId="77777777" w:rsidR="001C0F49" w:rsidRPr="0013453A" w:rsidRDefault="001C0F49" w:rsidP="001C0F49">
      <w:pPr>
        <w:spacing w:after="120" w:line="240" w:lineRule="auto"/>
        <w:rPr>
          <w:i/>
          <w:color w:val="000000" w:themeColor="text1"/>
        </w:rPr>
      </w:pPr>
      <w:r w:rsidRPr="00642250">
        <w:t>Each outcome is described below together with its related programs. The following provides detailed information on expenses for each outcome and program, further broken down by funding source</w:t>
      </w:r>
      <w:r w:rsidRPr="0013453A">
        <w:rPr>
          <w:color w:val="000000" w:themeColor="text1"/>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673"/>
      </w:tblGrid>
      <w:tr w:rsidR="001C0F49" w:rsidRPr="00642250" w14:paraId="47194916" w14:textId="77777777" w:rsidTr="00293BD0">
        <w:tc>
          <w:tcPr>
            <w:tcW w:w="7700" w:type="dxa"/>
          </w:tcPr>
          <w:p w14:paraId="4113599E" w14:textId="77777777" w:rsidR="001C0F49" w:rsidRPr="00642250" w:rsidRDefault="001C0F49" w:rsidP="00293BD0">
            <w:pPr>
              <w:spacing w:after="120" w:line="240" w:lineRule="auto"/>
              <w:jc w:val="left"/>
              <w:rPr>
                <w:b/>
              </w:rPr>
            </w:pPr>
            <w:r w:rsidRPr="00642250">
              <w:rPr>
                <w:b/>
              </w:rPr>
              <w:t>Note:</w:t>
            </w:r>
          </w:p>
          <w:p w14:paraId="1E61D964" w14:textId="77777777" w:rsidR="001C0F49" w:rsidRPr="00642250" w:rsidRDefault="001C0F49" w:rsidP="00293BD0">
            <w:pPr>
              <w:spacing w:after="120" w:line="240" w:lineRule="auto"/>
              <w:jc w:val="left"/>
            </w:pPr>
            <w:r w:rsidRPr="00642250">
              <w:t xml:space="preserve">Performance reporting requirements in the Portfolio Budget Statements are part of the Commonwealth performance framework established by the </w:t>
            </w:r>
            <w:r w:rsidRPr="00642250">
              <w:rPr>
                <w:i/>
              </w:rPr>
              <w:t>Public Governance, Performance and Accountability Act 2013</w:t>
            </w:r>
            <w:r w:rsidRPr="00642250">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ADDA6BF" w14:textId="77777777" w:rsidR="001C0F49" w:rsidRPr="00642250" w:rsidRDefault="001C0F49" w:rsidP="00293BD0">
            <w:pPr>
              <w:spacing w:after="120" w:line="240" w:lineRule="auto"/>
              <w:jc w:val="left"/>
            </w:pPr>
            <w:r w:rsidRPr="00642250">
              <w:t xml:space="preserve">The most recent corporate plan for (National Archives) can be found at: </w:t>
            </w:r>
            <w:r w:rsidRPr="009445FE">
              <w:rPr>
                <w:u w:val="single"/>
              </w:rPr>
              <w:t>https://www.naa.gov.au/about-us/our-organisation/accountability-and-reporting/our-corporate-plans</w:t>
            </w:r>
          </w:p>
          <w:p w14:paraId="1452C9ED" w14:textId="77777777" w:rsidR="001C0F49" w:rsidRPr="00642250" w:rsidRDefault="001C0F49" w:rsidP="00293BD0">
            <w:pPr>
              <w:spacing w:after="120" w:line="240" w:lineRule="auto"/>
              <w:jc w:val="left"/>
            </w:pPr>
            <w:r w:rsidRPr="00642250">
              <w:t xml:space="preserve">The most recent annual performance statement can be found at: </w:t>
            </w:r>
            <w:r w:rsidRPr="009445FE">
              <w:rPr>
                <w:u w:val="single"/>
              </w:rPr>
              <w:t>https://www.naa.gov.au/about-us/our-organisation/accountability-and-reporting/annual-reports</w:t>
            </w:r>
          </w:p>
        </w:tc>
      </w:tr>
    </w:tbl>
    <w:p w14:paraId="3015AF7A" w14:textId="77777777" w:rsidR="001C0F49" w:rsidRPr="00642250" w:rsidRDefault="001C0F49" w:rsidP="001C0F49">
      <w:pPr>
        <w:spacing w:after="0" w:line="240" w:lineRule="auto"/>
        <w:rPr>
          <w:rFonts w:ascii="Arial Bold" w:hAnsi="Arial Bold"/>
          <w:b/>
          <w:sz w:val="22"/>
        </w:rPr>
      </w:pPr>
      <w:r w:rsidRPr="00642250">
        <w:br w:type="page"/>
      </w:r>
    </w:p>
    <w:p w14:paraId="4AF9B708" w14:textId="77777777" w:rsidR="001C0F49" w:rsidRPr="00642250" w:rsidRDefault="001C0F49" w:rsidP="001C0F49">
      <w:pPr>
        <w:pStyle w:val="Heading3-NAA"/>
      </w:pPr>
      <w:bookmarkStart w:id="19" w:name="_Toc65243510"/>
      <w:bookmarkStart w:id="20" w:name="_Toc115880962"/>
      <w:r w:rsidRPr="00642250">
        <w:lastRenderedPageBreak/>
        <w:t xml:space="preserve">2.1 </w:t>
      </w:r>
      <w:r w:rsidRPr="00642250">
        <w:tab/>
        <w:t xml:space="preserve">Budgeted expenses and performance for Outcome </w:t>
      </w:r>
      <w:bookmarkEnd w:id="19"/>
      <w:r w:rsidRPr="00642250">
        <w:t>1</w:t>
      </w:r>
      <w:bookmarkEnd w:id="2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1C0F49" w:rsidRPr="00642250" w14:paraId="4A1A6655" w14:textId="77777777" w:rsidTr="00293BD0">
        <w:tc>
          <w:tcPr>
            <w:tcW w:w="7704" w:type="dxa"/>
            <w:shd w:val="clear" w:color="auto" w:fill="E6E6E6"/>
          </w:tcPr>
          <w:p w14:paraId="68EF9455" w14:textId="77777777" w:rsidR="001C0F49" w:rsidRPr="00642250" w:rsidRDefault="001C0F49" w:rsidP="00293BD0">
            <w:pPr>
              <w:pStyle w:val="TableColumnHeadingLeft"/>
            </w:pPr>
            <w:r w:rsidRPr="00642250">
              <w:t>Outcome 1: To promote the creation, management and preservation of authentic, reliable and useable Commonwealth records, and to facilitate Australians’ access to the archival resources of the Commonwealth.</w:t>
            </w:r>
          </w:p>
        </w:tc>
      </w:tr>
    </w:tbl>
    <w:p w14:paraId="71D4A278" w14:textId="77777777" w:rsidR="001C0F49" w:rsidRPr="00642250" w:rsidRDefault="001C0F49" w:rsidP="001C0F49">
      <w:pPr>
        <w:pStyle w:val="NoSpacing"/>
      </w:pPr>
    </w:p>
    <w:p w14:paraId="0569BC66" w14:textId="77777777" w:rsidR="001C0F49" w:rsidRPr="00642250" w:rsidRDefault="001C0F49" w:rsidP="001C0F49">
      <w:pPr>
        <w:pStyle w:val="Heading5"/>
        <w:rPr>
          <w:rFonts w:ascii="Arial Bold" w:hAnsi="Arial Bold"/>
          <w:szCs w:val="20"/>
        </w:rPr>
      </w:pPr>
      <w:r w:rsidRPr="00642250">
        <w:rPr>
          <w:rFonts w:ascii="Arial Bold" w:hAnsi="Arial Bold"/>
          <w:szCs w:val="20"/>
        </w:rPr>
        <w:t>Budgeted expenses for Outcome 1</w:t>
      </w:r>
    </w:p>
    <w:p w14:paraId="446D509F" w14:textId="77777777" w:rsidR="001C0F49" w:rsidRPr="00642250" w:rsidRDefault="001C0F49" w:rsidP="001C0F49">
      <w:r w:rsidRPr="00642250">
        <w:t xml:space="preserve">Table 2.1.1 shows how much </w:t>
      </w:r>
      <w:r>
        <w:t>National Archives</w:t>
      </w:r>
      <w:r w:rsidRPr="00642250">
        <w:t xml:space="preserve"> intends to spend (on an accrual basis) on achieving the outcome, broken down by program.</w:t>
      </w:r>
    </w:p>
    <w:p w14:paraId="30BACD1D" w14:textId="35A8B106" w:rsidR="001C0F49" w:rsidRDefault="001C0F49" w:rsidP="001C0F49">
      <w:pPr>
        <w:spacing w:after="0"/>
        <w:rPr>
          <w:rFonts w:ascii="Arial" w:hAnsi="Arial" w:cs="Arial"/>
          <w:b/>
        </w:rPr>
      </w:pPr>
      <w:r w:rsidRPr="00642250">
        <w:rPr>
          <w:rFonts w:ascii="Arial" w:hAnsi="Arial" w:cs="Arial"/>
          <w:b/>
        </w:rPr>
        <w:t>Table 2.1.1: Budgeted expenses for Outcome 1</w:t>
      </w:r>
    </w:p>
    <w:tbl>
      <w:tblPr>
        <w:tblW w:w="5000" w:type="pct"/>
        <w:tblLook w:val="04A0" w:firstRow="1" w:lastRow="0" w:firstColumn="1" w:lastColumn="0" w:noHBand="0" w:noVBand="1"/>
      </w:tblPr>
      <w:tblGrid>
        <w:gridCol w:w="2950"/>
        <w:gridCol w:w="988"/>
        <w:gridCol w:w="936"/>
        <w:gridCol w:w="936"/>
        <w:gridCol w:w="936"/>
        <w:gridCol w:w="937"/>
      </w:tblGrid>
      <w:tr w:rsidR="007F1370" w:rsidRPr="009445FE" w14:paraId="6507066D" w14:textId="77777777" w:rsidTr="00345298">
        <w:trPr>
          <w:trHeight w:val="204"/>
        </w:trPr>
        <w:tc>
          <w:tcPr>
            <w:tcW w:w="1920" w:type="pct"/>
            <w:tcBorders>
              <w:top w:val="single" w:sz="4" w:space="0" w:color="auto"/>
              <w:left w:val="nil"/>
              <w:bottom w:val="single" w:sz="4" w:space="0" w:color="auto"/>
              <w:right w:val="nil"/>
            </w:tcBorders>
            <w:shd w:val="clear" w:color="auto" w:fill="auto"/>
            <w:vAlign w:val="bottom"/>
            <w:hideMark/>
          </w:tcPr>
          <w:p w14:paraId="10FADB64" w14:textId="77777777" w:rsidR="007F1370" w:rsidRPr="009445FE" w:rsidRDefault="007F1370" w:rsidP="00E352C0">
            <w:pPr>
              <w:spacing w:after="0" w:line="240" w:lineRule="auto"/>
              <w:rPr>
                <w:rFonts w:ascii="Arial" w:hAnsi="Arial" w:cs="Arial"/>
                <w:b/>
                <w:bCs/>
                <w:color w:val="000000"/>
                <w:sz w:val="16"/>
                <w:szCs w:val="16"/>
              </w:rPr>
            </w:pPr>
            <w:r w:rsidRPr="009445FE">
              <w:rPr>
                <w:rFonts w:ascii="Arial" w:hAnsi="Arial" w:cs="Arial"/>
                <w:b/>
                <w:bCs/>
                <w:color w:val="000000"/>
                <w:sz w:val="16"/>
                <w:szCs w:val="16"/>
              </w:rPr>
              <w:t> </w:t>
            </w:r>
          </w:p>
        </w:tc>
        <w:tc>
          <w:tcPr>
            <w:tcW w:w="643" w:type="pct"/>
            <w:tcBorders>
              <w:top w:val="single" w:sz="4" w:space="0" w:color="auto"/>
              <w:left w:val="nil"/>
              <w:bottom w:val="single" w:sz="4" w:space="0" w:color="auto"/>
              <w:right w:val="nil"/>
            </w:tcBorders>
            <w:shd w:val="clear" w:color="auto" w:fill="auto"/>
            <w:vAlign w:val="bottom"/>
            <w:hideMark/>
          </w:tcPr>
          <w:p w14:paraId="02BF5390" w14:textId="77777777" w:rsidR="007F1370" w:rsidRPr="009445FE" w:rsidRDefault="007F1370" w:rsidP="00E352C0">
            <w:pPr>
              <w:spacing w:after="0" w:line="240" w:lineRule="auto"/>
              <w:jc w:val="right"/>
              <w:rPr>
                <w:rFonts w:ascii="Arial" w:hAnsi="Arial" w:cs="Arial"/>
                <w:sz w:val="16"/>
                <w:szCs w:val="16"/>
              </w:rPr>
            </w:pPr>
            <w:r w:rsidRPr="009445FE">
              <w:rPr>
                <w:rFonts w:ascii="Arial" w:hAnsi="Arial" w:cs="Arial"/>
                <w:sz w:val="16"/>
                <w:szCs w:val="16"/>
              </w:rPr>
              <w:t>2021-22 Estimated actual</w:t>
            </w:r>
            <w:r w:rsidRPr="009445FE">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E6E6E6"/>
            <w:vAlign w:val="bottom"/>
            <w:hideMark/>
          </w:tcPr>
          <w:p w14:paraId="00F572B0" w14:textId="77777777" w:rsidR="007F1370" w:rsidRPr="009445FE" w:rsidRDefault="007F1370" w:rsidP="00E352C0">
            <w:pPr>
              <w:spacing w:after="0" w:line="240" w:lineRule="auto"/>
              <w:jc w:val="right"/>
              <w:rPr>
                <w:rFonts w:ascii="Arial" w:hAnsi="Arial" w:cs="Arial"/>
                <w:sz w:val="16"/>
                <w:szCs w:val="16"/>
              </w:rPr>
            </w:pPr>
            <w:r w:rsidRPr="009445FE">
              <w:rPr>
                <w:rFonts w:ascii="Arial" w:hAnsi="Arial" w:cs="Arial"/>
                <w:sz w:val="16"/>
                <w:szCs w:val="16"/>
              </w:rPr>
              <w:t>2022-23</w:t>
            </w:r>
            <w:r w:rsidRPr="009445FE">
              <w:rPr>
                <w:rFonts w:ascii="Arial" w:hAnsi="Arial" w:cs="Arial"/>
                <w:sz w:val="16"/>
                <w:szCs w:val="16"/>
              </w:rPr>
              <w:br/>
              <w:t>Budget</w:t>
            </w:r>
            <w:r w:rsidRPr="009445FE">
              <w:rPr>
                <w:rFonts w:ascii="Arial" w:hAnsi="Arial" w:cs="Arial"/>
                <w:sz w:val="16"/>
                <w:szCs w:val="16"/>
              </w:rPr>
              <w:br/>
            </w:r>
            <w:r w:rsidRPr="009445FE">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633D8655" w14:textId="77777777" w:rsidR="007F1370" w:rsidRPr="009445FE" w:rsidRDefault="007F1370" w:rsidP="00E352C0">
            <w:pPr>
              <w:spacing w:after="0" w:line="240" w:lineRule="auto"/>
              <w:jc w:val="right"/>
              <w:rPr>
                <w:rFonts w:ascii="Arial" w:hAnsi="Arial" w:cs="Arial"/>
                <w:sz w:val="16"/>
                <w:szCs w:val="16"/>
              </w:rPr>
            </w:pPr>
            <w:r w:rsidRPr="009445FE">
              <w:rPr>
                <w:rFonts w:ascii="Arial" w:hAnsi="Arial" w:cs="Arial"/>
                <w:sz w:val="16"/>
                <w:szCs w:val="16"/>
              </w:rPr>
              <w:t>2023-24 Forward estimate</w:t>
            </w:r>
            <w:r w:rsidRPr="009445FE">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4A5744C9" w14:textId="77777777" w:rsidR="007F1370" w:rsidRPr="009445FE" w:rsidRDefault="007F1370" w:rsidP="00E352C0">
            <w:pPr>
              <w:spacing w:after="0" w:line="240" w:lineRule="auto"/>
              <w:jc w:val="right"/>
              <w:rPr>
                <w:rFonts w:ascii="Arial" w:hAnsi="Arial" w:cs="Arial"/>
                <w:sz w:val="16"/>
                <w:szCs w:val="16"/>
              </w:rPr>
            </w:pPr>
            <w:r w:rsidRPr="009445FE">
              <w:rPr>
                <w:rFonts w:ascii="Arial" w:hAnsi="Arial" w:cs="Arial"/>
                <w:sz w:val="16"/>
                <w:szCs w:val="16"/>
              </w:rPr>
              <w:t>2024-25 Forward estimate</w:t>
            </w:r>
            <w:r w:rsidRPr="009445FE">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10F6BEEB" w14:textId="77777777" w:rsidR="007F1370" w:rsidRPr="009445FE" w:rsidRDefault="007F1370" w:rsidP="00E352C0">
            <w:pPr>
              <w:spacing w:after="0" w:line="240" w:lineRule="auto"/>
              <w:jc w:val="right"/>
              <w:rPr>
                <w:rFonts w:ascii="Arial" w:hAnsi="Arial" w:cs="Arial"/>
                <w:sz w:val="16"/>
                <w:szCs w:val="16"/>
              </w:rPr>
            </w:pPr>
            <w:r w:rsidRPr="009445FE">
              <w:rPr>
                <w:rFonts w:ascii="Arial" w:hAnsi="Arial" w:cs="Arial"/>
                <w:sz w:val="16"/>
                <w:szCs w:val="16"/>
              </w:rPr>
              <w:t>2025-26</w:t>
            </w:r>
            <w:r w:rsidRPr="009445FE">
              <w:rPr>
                <w:rFonts w:ascii="Arial" w:hAnsi="Arial" w:cs="Arial"/>
                <w:sz w:val="16"/>
                <w:szCs w:val="16"/>
              </w:rPr>
              <w:br/>
              <w:t>Forward estimate</w:t>
            </w:r>
            <w:r w:rsidRPr="009445FE">
              <w:rPr>
                <w:rFonts w:ascii="Arial" w:hAnsi="Arial" w:cs="Arial"/>
                <w:sz w:val="16"/>
                <w:szCs w:val="16"/>
              </w:rPr>
              <w:br/>
              <w:t>$'000</w:t>
            </w:r>
          </w:p>
        </w:tc>
      </w:tr>
      <w:tr w:rsidR="007F1370" w:rsidRPr="009445FE" w14:paraId="17A414BC" w14:textId="77777777" w:rsidTr="00345298">
        <w:trPr>
          <w:trHeight w:val="204"/>
        </w:trPr>
        <w:tc>
          <w:tcPr>
            <w:tcW w:w="5000" w:type="pct"/>
            <w:gridSpan w:val="6"/>
            <w:tcBorders>
              <w:top w:val="single" w:sz="4" w:space="0" w:color="auto"/>
              <w:left w:val="nil"/>
              <w:bottom w:val="single" w:sz="4" w:space="0" w:color="auto"/>
              <w:right w:val="nil"/>
            </w:tcBorders>
            <w:shd w:val="clear" w:color="auto" w:fill="E6E6E6"/>
            <w:vAlign w:val="bottom"/>
          </w:tcPr>
          <w:p w14:paraId="09C64DD2" w14:textId="275CBB26" w:rsidR="007F1370" w:rsidRPr="009445FE" w:rsidRDefault="007F1370" w:rsidP="007F1370">
            <w:pPr>
              <w:spacing w:after="0" w:line="240" w:lineRule="auto"/>
              <w:rPr>
                <w:rFonts w:ascii="Arial" w:hAnsi="Arial" w:cs="Arial"/>
                <w:sz w:val="16"/>
                <w:szCs w:val="16"/>
              </w:rPr>
            </w:pPr>
            <w:r>
              <w:rPr>
                <w:rFonts w:ascii="Arial" w:hAnsi="Arial" w:cs="Arial"/>
                <w:b/>
                <w:bCs/>
                <w:color w:val="000000"/>
                <w:sz w:val="16"/>
                <w:szCs w:val="16"/>
              </w:rPr>
              <w:t>Program 1.1: National Archives of Australia</w:t>
            </w:r>
          </w:p>
        </w:tc>
      </w:tr>
      <w:tr w:rsidR="007F1370" w:rsidRPr="007F1370" w14:paraId="34A26809" w14:textId="77777777" w:rsidTr="00345298">
        <w:trPr>
          <w:trHeight w:val="204"/>
        </w:trPr>
        <w:tc>
          <w:tcPr>
            <w:tcW w:w="1920" w:type="pct"/>
            <w:tcBorders>
              <w:top w:val="single" w:sz="4" w:space="0" w:color="auto"/>
              <w:left w:val="nil"/>
              <w:right w:val="nil"/>
            </w:tcBorders>
            <w:shd w:val="clear" w:color="auto" w:fill="auto"/>
            <w:vAlign w:val="bottom"/>
          </w:tcPr>
          <w:p w14:paraId="58D2A8F6" w14:textId="24C130A3" w:rsidR="007F1370" w:rsidRPr="007F1370" w:rsidRDefault="007F1370" w:rsidP="00E352C0">
            <w:pPr>
              <w:spacing w:after="0" w:line="240" w:lineRule="auto"/>
              <w:rPr>
                <w:rFonts w:ascii="Arial" w:hAnsi="Arial" w:cs="Arial"/>
                <w:bCs/>
                <w:color w:val="000000"/>
                <w:sz w:val="16"/>
                <w:szCs w:val="16"/>
              </w:rPr>
            </w:pPr>
            <w:r w:rsidRPr="007F1370">
              <w:rPr>
                <w:rFonts w:ascii="Arial" w:hAnsi="Arial" w:cs="Arial"/>
                <w:bCs/>
                <w:color w:val="000000"/>
                <w:sz w:val="16"/>
                <w:szCs w:val="16"/>
              </w:rPr>
              <w:t>Departmental expenses</w:t>
            </w:r>
          </w:p>
        </w:tc>
        <w:tc>
          <w:tcPr>
            <w:tcW w:w="643" w:type="pct"/>
            <w:tcBorders>
              <w:top w:val="single" w:sz="4" w:space="0" w:color="auto"/>
              <w:left w:val="nil"/>
              <w:right w:val="nil"/>
            </w:tcBorders>
            <w:shd w:val="clear" w:color="auto" w:fill="auto"/>
            <w:vAlign w:val="bottom"/>
          </w:tcPr>
          <w:p w14:paraId="24A8BDA2" w14:textId="77777777" w:rsidR="007F1370" w:rsidRPr="007F1370" w:rsidRDefault="007F1370" w:rsidP="007F1370">
            <w:pPr>
              <w:spacing w:after="0" w:line="240" w:lineRule="auto"/>
              <w:jc w:val="right"/>
              <w:rPr>
                <w:rFonts w:ascii="Arial" w:hAnsi="Arial" w:cs="Arial"/>
                <w:sz w:val="16"/>
                <w:szCs w:val="16"/>
              </w:rPr>
            </w:pPr>
          </w:p>
        </w:tc>
        <w:tc>
          <w:tcPr>
            <w:tcW w:w="609" w:type="pct"/>
            <w:tcBorders>
              <w:top w:val="single" w:sz="4" w:space="0" w:color="auto"/>
              <w:left w:val="nil"/>
              <w:right w:val="nil"/>
            </w:tcBorders>
            <w:shd w:val="clear" w:color="auto" w:fill="E6E6E6"/>
            <w:vAlign w:val="bottom"/>
          </w:tcPr>
          <w:p w14:paraId="787FC8A3" w14:textId="77777777" w:rsidR="007F1370" w:rsidRPr="007F1370" w:rsidRDefault="007F1370" w:rsidP="007F1370">
            <w:pPr>
              <w:spacing w:after="0" w:line="240" w:lineRule="auto"/>
              <w:jc w:val="right"/>
              <w:rPr>
                <w:rFonts w:ascii="Arial" w:hAnsi="Arial" w:cs="Arial"/>
                <w:sz w:val="16"/>
                <w:szCs w:val="16"/>
              </w:rPr>
            </w:pPr>
          </w:p>
        </w:tc>
        <w:tc>
          <w:tcPr>
            <w:tcW w:w="609" w:type="pct"/>
            <w:tcBorders>
              <w:top w:val="single" w:sz="4" w:space="0" w:color="auto"/>
              <w:left w:val="nil"/>
              <w:right w:val="nil"/>
            </w:tcBorders>
            <w:shd w:val="clear" w:color="auto" w:fill="auto"/>
            <w:vAlign w:val="bottom"/>
          </w:tcPr>
          <w:p w14:paraId="59411EC8" w14:textId="77777777" w:rsidR="007F1370" w:rsidRPr="007F1370" w:rsidRDefault="007F1370" w:rsidP="007F1370">
            <w:pPr>
              <w:spacing w:after="0" w:line="240" w:lineRule="auto"/>
              <w:jc w:val="right"/>
              <w:rPr>
                <w:rFonts w:ascii="Arial" w:hAnsi="Arial" w:cs="Arial"/>
                <w:sz w:val="16"/>
                <w:szCs w:val="16"/>
              </w:rPr>
            </w:pPr>
          </w:p>
        </w:tc>
        <w:tc>
          <w:tcPr>
            <w:tcW w:w="609" w:type="pct"/>
            <w:tcBorders>
              <w:top w:val="single" w:sz="4" w:space="0" w:color="auto"/>
              <w:left w:val="nil"/>
              <w:right w:val="nil"/>
            </w:tcBorders>
            <w:shd w:val="clear" w:color="auto" w:fill="auto"/>
            <w:vAlign w:val="bottom"/>
          </w:tcPr>
          <w:p w14:paraId="3246CB61" w14:textId="77777777" w:rsidR="007F1370" w:rsidRPr="007F1370" w:rsidRDefault="007F1370" w:rsidP="007F1370">
            <w:pPr>
              <w:spacing w:after="0" w:line="240" w:lineRule="auto"/>
              <w:jc w:val="right"/>
              <w:rPr>
                <w:rFonts w:ascii="Arial" w:hAnsi="Arial" w:cs="Arial"/>
                <w:sz w:val="16"/>
                <w:szCs w:val="16"/>
              </w:rPr>
            </w:pPr>
          </w:p>
        </w:tc>
        <w:tc>
          <w:tcPr>
            <w:tcW w:w="610" w:type="pct"/>
            <w:tcBorders>
              <w:top w:val="single" w:sz="4" w:space="0" w:color="auto"/>
              <w:left w:val="nil"/>
              <w:right w:val="nil"/>
            </w:tcBorders>
            <w:shd w:val="clear" w:color="auto" w:fill="auto"/>
            <w:vAlign w:val="bottom"/>
          </w:tcPr>
          <w:p w14:paraId="60F51137" w14:textId="77777777" w:rsidR="007F1370" w:rsidRPr="007F1370" w:rsidRDefault="007F1370" w:rsidP="007F1370">
            <w:pPr>
              <w:spacing w:after="0" w:line="240" w:lineRule="auto"/>
              <w:jc w:val="right"/>
              <w:rPr>
                <w:rFonts w:ascii="Arial" w:hAnsi="Arial" w:cs="Arial"/>
                <w:sz w:val="16"/>
                <w:szCs w:val="16"/>
              </w:rPr>
            </w:pPr>
          </w:p>
        </w:tc>
      </w:tr>
      <w:tr w:rsidR="007F1370" w:rsidRPr="009445FE" w14:paraId="45DBCF8D" w14:textId="77777777" w:rsidTr="00345298">
        <w:trPr>
          <w:trHeight w:val="204"/>
        </w:trPr>
        <w:tc>
          <w:tcPr>
            <w:tcW w:w="1920" w:type="pct"/>
            <w:tcBorders>
              <w:top w:val="nil"/>
              <w:left w:val="nil"/>
              <w:bottom w:val="nil"/>
              <w:right w:val="nil"/>
            </w:tcBorders>
            <w:shd w:val="clear" w:color="000000" w:fill="FFFFFF"/>
            <w:noWrap/>
            <w:vAlign w:val="bottom"/>
            <w:hideMark/>
          </w:tcPr>
          <w:p w14:paraId="202EB23D" w14:textId="77777777" w:rsidR="007F1370" w:rsidRPr="009445FE" w:rsidRDefault="007F1370" w:rsidP="007F1370">
            <w:pPr>
              <w:spacing w:after="0" w:line="240" w:lineRule="auto"/>
              <w:ind w:left="113"/>
              <w:rPr>
                <w:rFonts w:ascii="Arial" w:hAnsi="Arial" w:cs="Arial"/>
                <w:sz w:val="16"/>
                <w:szCs w:val="16"/>
              </w:rPr>
            </w:pPr>
            <w:bookmarkStart w:id="21" w:name="_Hlk116906007"/>
            <w:r w:rsidRPr="009445FE">
              <w:rPr>
                <w:rFonts w:ascii="Arial" w:hAnsi="Arial" w:cs="Arial"/>
                <w:sz w:val="16"/>
                <w:szCs w:val="16"/>
              </w:rPr>
              <w:t>Departmental appropriation</w:t>
            </w:r>
          </w:p>
        </w:tc>
        <w:tc>
          <w:tcPr>
            <w:tcW w:w="643" w:type="pct"/>
            <w:tcBorders>
              <w:top w:val="nil"/>
              <w:left w:val="nil"/>
              <w:bottom w:val="nil"/>
              <w:right w:val="nil"/>
            </w:tcBorders>
            <w:shd w:val="clear" w:color="auto" w:fill="auto"/>
            <w:noWrap/>
            <w:vAlign w:val="bottom"/>
            <w:hideMark/>
          </w:tcPr>
          <w:p w14:paraId="3A788921" w14:textId="23D6931A" w:rsidR="007F1370" w:rsidRPr="009445FE" w:rsidRDefault="007F1370" w:rsidP="007F1370">
            <w:pPr>
              <w:spacing w:after="0" w:line="240" w:lineRule="auto"/>
              <w:jc w:val="right"/>
              <w:rPr>
                <w:rFonts w:ascii="Arial" w:hAnsi="Arial" w:cs="Arial"/>
                <w:color w:val="000000"/>
                <w:sz w:val="16"/>
                <w:szCs w:val="16"/>
              </w:rPr>
            </w:pPr>
            <w:r>
              <w:rPr>
                <w:rFonts w:ascii="Arial" w:hAnsi="Arial" w:cs="Arial"/>
                <w:color w:val="000000"/>
                <w:sz w:val="16"/>
                <w:szCs w:val="16"/>
              </w:rPr>
              <w:t>7</w:t>
            </w:r>
            <w:r w:rsidR="007C3684">
              <w:rPr>
                <w:rFonts w:ascii="Arial" w:hAnsi="Arial" w:cs="Arial"/>
                <w:color w:val="000000"/>
                <w:sz w:val="16"/>
                <w:szCs w:val="16"/>
              </w:rPr>
              <w:t>0,697</w:t>
            </w:r>
          </w:p>
        </w:tc>
        <w:tc>
          <w:tcPr>
            <w:tcW w:w="609" w:type="pct"/>
            <w:tcBorders>
              <w:top w:val="nil"/>
              <w:left w:val="nil"/>
              <w:bottom w:val="nil"/>
              <w:right w:val="nil"/>
            </w:tcBorders>
            <w:shd w:val="clear" w:color="auto" w:fill="E6E6E6"/>
            <w:noWrap/>
            <w:vAlign w:val="bottom"/>
            <w:hideMark/>
          </w:tcPr>
          <w:p w14:paraId="3D318EF4" w14:textId="77777777" w:rsidR="007F1370" w:rsidRPr="009445FE" w:rsidRDefault="007F1370" w:rsidP="007F1370">
            <w:pPr>
              <w:spacing w:after="0" w:line="240" w:lineRule="auto"/>
              <w:jc w:val="right"/>
              <w:rPr>
                <w:rFonts w:ascii="Arial" w:hAnsi="Arial" w:cs="Arial"/>
                <w:sz w:val="16"/>
                <w:szCs w:val="16"/>
              </w:rPr>
            </w:pPr>
            <w:r>
              <w:rPr>
                <w:rFonts w:ascii="Arial" w:hAnsi="Arial" w:cs="Arial"/>
                <w:sz w:val="16"/>
                <w:szCs w:val="16"/>
              </w:rPr>
              <w:t>86,463</w:t>
            </w:r>
          </w:p>
        </w:tc>
        <w:tc>
          <w:tcPr>
            <w:tcW w:w="609" w:type="pct"/>
            <w:tcBorders>
              <w:top w:val="nil"/>
              <w:left w:val="nil"/>
              <w:bottom w:val="nil"/>
              <w:right w:val="nil"/>
            </w:tcBorders>
            <w:shd w:val="clear" w:color="auto" w:fill="auto"/>
            <w:noWrap/>
            <w:vAlign w:val="bottom"/>
            <w:hideMark/>
          </w:tcPr>
          <w:p w14:paraId="314609EC" w14:textId="0EDF0D1A" w:rsidR="007F1370" w:rsidRPr="009445FE" w:rsidRDefault="007C3684" w:rsidP="007F1370">
            <w:pPr>
              <w:spacing w:after="0" w:line="240" w:lineRule="auto"/>
              <w:jc w:val="right"/>
              <w:rPr>
                <w:rFonts w:ascii="Arial" w:hAnsi="Arial" w:cs="Arial"/>
                <w:sz w:val="16"/>
                <w:szCs w:val="16"/>
              </w:rPr>
            </w:pPr>
            <w:r>
              <w:rPr>
                <w:rFonts w:ascii="Arial" w:hAnsi="Arial" w:cs="Arial"/>
                <w:sz w:val="16"/>
                <w:szCs w:val="16"/>
              </w:rPr>
              <w:t>77,477</w:t>
            </w:r>
          </w:p>
        </w:tc>
        <w:tc>
          <w:tcPr>
            <w:tcW w:w="609" w:type="pct"/>
            <w:tcBorders>
              <w:top w:val="nil"/>
              <w:left w:val="nil"/>
              <w:bottom w:val="nil"/>
              <w:right w:val="nil"/>
            </w:tcBorders>
            <w:shd w:val="clear" w:color="auto" w:fill="auto"/>
            <w:noWrap/>
            <w:vAlign w:val="bottom"/>
            <w:hideMark/>
          </w:tcPr>
          <w:p w14:paraId="66F7700F" w14:textId="4BCF22F9" w:rsidR="007F1370" w:rsidRPr="009445FE" w:rsidRDefault="007C3684" w:rsidP="007F1370">
            <w:pPr>
              <w:spacing w:after="0" w:line="240" w:lineRule="auto"/>
              <w:jc w:val="right"/>
              <w:rPr>
                <w:rFonts w:ascii="Arial" w:hAnsi="Arial" w:cs="Arial"/>
                <w:sz w:val="16"/>
                <w:szCs w:val="16"/>
              </w:rPr>
            </w:pPr>
            <w:r>
              <w:rPr>
                <w:rFonts w:ascii="Arial" w:hAnsi="Arial" w:cs="Arial"/>
                <w:sz w:val="16"/>
                <w:szCs w:val="16"/>
              </w:rPr>
              <w:t>79,386</w:t>
            </w:r>
          </w:p>
        </w:tc>
        <w:tc>
          <w:tcPr>
            <w:tcW w:w="610" w:type="pct"/>
            <w:tcBorders>
              <w:top w:val="nil"/>
              <w:left w:val="nil"/>
              <w:bottom w:val="nil"/>
              <w:right w:val="nil"/>
            </w:tcBorders>
            <w:shd w:val="clear" w:color="auto" w:fill="auto"/>
            <w:noWrap/>
            <w:vAlign w:val="bottom"/>
            <w:hideMark/>
          </w:tcPr>
          <w:p w14:paraId="3D92DAAC" w14:textId="389D46D3" w:rsidR="007F1370" w:rsidRPr="009445FE" w:rsidRDefault="007C3684" w:rsidP="007F1370">
            <w:pPr>
              <w:spacing w:after="0" w:line="240" w:lineRule="auto"/>
              <w:jc w:val="right"/>
              <w:rPr>
                <w:rFonts w:ascii="Arial" w:hAnsi="Arial" w:cs="Arial"/>
                <w:sz w:val="16"/>
                <w:szCs w:val="16"/>
              </w:rPr>
            </w:pPr>
            <w:r>
              <w:rPr>
                <w:rFonts w:ascii="Arial" w:hAnsi="Arial" w:cs="Arial"/>
                <w:sz w:val="16"/>
                <w:szCs w:val="16"/>
              </w:rPr>
              <w:t>70,928</w:t>
            </w:r>
          </w:p>
        </w:tc>
      </w:tr>
      <w:tr w:rsidR="007F1370" w:rsidRPr="007F1370" w14:paraId="061C0D10" w14:textId="77777777" w:rsidTr="00345298">
        <w:trPr>
          <w:trHeight w:val="204"/>
        </w:trPr>
        <w:tc>
          <w:tcPr>
            <w:tcW w:w="1920" w:type="pct"/>
            <w:tcBorders>
              <w:top w:val="nil"/>
              <w:left w:val="nil"/>
              <w:bottom w:val="nil"/>
              <w:right w:val="nil"/>
            </w:tcBorders>
            <w:shd w:val="clear" w:color="000000" w:fill="FFFFFF"/>
            <w:vAlign w:val="bottom"/>
            <w:hideMark/>
          </w:tcPr>
          <w:p w14:paraId="1CB6309D" w14:textId="77777777" w:rsidR="007F1370" w:rsidRPr="007F1370" w:rsidRDefault="007F1370" w:rsidP="007F1370">
            <w:pPr>
              <w:spacing w:after="0" w:line="240" w:lineRule="auto"/>
              <w:ind w:left="113"/>
              <w:rPr>
                <w:rFonts w:ascii="Arial" w:hAnsi="Arial" w:cs="Arial"/>
                <w:sz w:val="16"/>
                <w:szCs w:val="16"/>
              </w:rPr>
            </w:pPr>
            <w:r w:rsidRPr="007F1370">
              <w:rPr>
                <w:rFonts w:ascii="Arial" w:hAnsi="Arial" w:cs="Arial"/>
                <w:sz w:val="16"/>
                <w:szCs w:val="16"/>
              </w:rPr>
              <w:t xml:space="preserve">s74 External Revenue </w:t>
            </w:r>
            <w:r w:rsidRPr="007F1370">
              <w:rPr>
                <w:rFonts w:ascii="Arial" w:hAnsi="Arial" w:cs="Arial"/>
                <w:sz w:val="16"/>
                <w:szCs w:val="16"/>
                <w:vertAlign w:val="superscript"/>
              </w:rPr>
              <w:t>(a)</w:t>
            </w:r>
          </w:p>
        </w:tc>
        <w:tc>
          <w:tcPr>
            <w:tcW w:w="643" w:type="pct"/>
            <w:tcBorders>
              <w:top w:val="nil"/>
              <w:left w:val="nil"/>
              <w:bottom w:val="nil"/>
              <w:right w:val="nil"/>
            </w:tcBorders>
            <w:shd w:val="clear" w:color="auto" w:fill="auto"/>
            <w:noWrap/>
            <w:vAlign w:val="bottom"/>
            <w:hideMark/>
          </w:tcPr>
          <w:p w14:paraId="1473A917" w14:textId="1B86A773" w:rsidR="007F1370" w:rsidRPr="007F1370" w:rsidRDefault="007F1370" w:rsidP="007F1370">
            <w:pPr>
              <w:spacing w:after="0" w:line="240" w:lineRule="auto"/>
              <w:jc w:val="right"/>
              <w:rPr>
                <w:rFonts w:ascii="Arial" w:hAnsi="Arial" w:cs="Arial"/>
                <w:color w:val="000000"/>
                <w:sz w:val="16"/>
                <w:szCs w:val="16"/>
              </w:rPr>
            </w:pPr>
            <w:r w:rsidRPr="007F1370">
              <w:rPr>
                <w:rFonts w:ascii="Arial" w:hAnsi="Arial" w:cs="Arial"/>
                <w:color w:val="000000"/>
                <w:sz w:val="16"/>
                <w:szCs w:val="16"/>
              </w:rPr>
              <w:t>2,</w:t>
            </w:r>
            <w:r w:rsidR="007C3684">
              <w:rPr>
                <w:rFonts w:ascii="Arial" w:hAnsi="Arial" w:cs="Arial"/>
                <w:color w:val="000000"/>
                <w:sz w:val="16"/>
                <w:szCs w:val="16"/>
              </w:rPr>
              <w:t>058</w:t>
            </w:r>
          </w:p>
        </w:tc>
        <w:tc>
          <w:tcPr>
            <w:tcW w:w="609" w:type="pct"/>
            <w:tcBorders>
              <w:top w:val="nil"/>
              <w:left w:val="nil"/>
              <w:bottom w:val="nil"/>
              <w:right w:val="nil"/>
            </w:tcBorders>
            <w:shd w:val="clear" w:color="auto" w:fill="E6E6E6"/>
            <w:noWrap/>
            <w:vAlign w:val="bottom"/>
            <w:hideMark/>
          </w:tcPr>
          <w:p w14:paraId="342A97B8" w14:textId="5A26C24B" w:rsidR="007F1370" w:rsidRPr="007F1370" w:rsidRDefault="007F1370" w:rsidP="007F1370">
            <w:pPr>
              <w:spacing w:after="0" w:line="240" w:lineRule="auto"/>
              <w:jc w:val="right"/>
              <w:rPr>
                <w:rFonts w:ascii="Arial" w:hAnsi="Arial" w:cs="Arial"/>
                <w:sz w:val="16"/>
                <w:szCs w:val="16"/>
              </w:rPr>
            </w:pPr>
            <w:r w:rsidRPr="007F1370">
              <w:rPr>
                <w:rFonts w:ascii="Arial" w:hAnsi="Arial" w:cs="Arial"/>
                <w:sz w:val="16"/>
                <w:szCs w:val="16"/>
              </w:rPr>
              <w:t>2,</w:t>
            </w:r>
            <w:r w:rsidR="007C3684">
              <w:rPr>
                <w:rFonts w:ascii="Arial" w:hAnsi="Arial" w:cs="Arial"/>
                <w:sz w:val="16"/>
                <w:szCs w:val="16"/>
              </w:rPr>
              <w:t>056</w:t>
            </w:r>
          </w:p>
        </w:tc>
        <w:tc>
          <w:tcPr>
            <w:tcW w:w="609" w:type="pct"/>
            <w:tcBorders>
              <w:top w:val="nil"/>
              <w:left w:val="nil"/>
              <w:bottom w:val="nil"/>
              <w:right w:val="nil"/>
            </w:tcBorders>
            <w:shd w:val="clear" w:color="auto" w:fill="auto"/>
            <w:noWrap/>
            <w:vAlign w:val="bottom"/>
            <w:hideMark/>
          </w:tcPr>
          <w:p w14:paraId="610B48CE" w14:textId="572A18B2" w:rsidR="007F1370" w:rsidRPr="007F1370" w:rsidRDefault="007F1370" w:rsidP="007F1370">
            <w:pPr>
              <w:spacing w:after="0" w:line="240" w:lineRule="auto"/>
              <w:jc w:val="right"/>
              <w:rPr>
                <w:rFonts w:ascii="Arial" w:hAnsi="Arial" w:cs="Arial"/>
                <w:sz w:val="16"/>
                <w:szCs w:val="16"/>
              </w:rPr>
            </w:pPr>
            <w:r w:rsidRPr="007F1370">
              <w:rPr>
                <w:rFonts w:ascii="Arial" w:hAnsi="Arial" w:cs="Arial"/>
                <w:sz w:val="16"/>
                <w:szCs w:val="16"/>
              </w:rPr>
              <w:t>2,</w:t>
            </w:r>
            <w:r w:rsidR="007C3684">
              <w:rPr>
                <w:rFonts w:ascii="Arial" w:hAnsi="Arial" w:cs="Arial"/>
                <w:sz w:val="16"/>
                <w:szCs w:val="16"/>
              </w:rPr>
              <w:t>140</w:t>
            </w:r>
          </w:p>
        </w:tc>
        <w:tc>
          <w:tcPr>
            <w:tcW w:w="609" w:type="pct"/>
            <w:tcBorders>
              <w:top w:val="nil"/>
              <w:left w:val="nil"/>
              <w:bottom w:val="nil"/>
              <w:right w:val="nil"/>
            </w:tcBorders>
            <w:shd w:val="clear" w:color="auto" w:fill="auto"/>
            <w:noWrap/>
            <w:vAlign w:val="bottom"/>
            <w:hideMark/>
          </w:tcPr>
          <w:p w14:paraId="08F4F44F" w14:textId="25BADC29" w:rsidR="007F1370" w:rsidRPr="007F1370" w:rsidRDefault="007F1370" w:rsidP="007F1370">
            <w:pPr>
              <w:spacing w:after="0" w:line="240" w:lineRule="auto"/>
              <w:jc w:val="right"/>
              <w:rPr>
                <w:rFonts w:ascii="Arial" w:hAnsi="Arial" w:cs="Arial"/>
                <w:sz w:val="16"/>
                <w:szCs w:val="16"/>
              </w:rPr>
            </w:pPr>
            <w:r w:rsidRPr="007F1370">
              <w:rPr>
                <w:rFonts w:ascii="Arial" w:hAnsi="Arial" w:cs="Arial"/>
                <w:sz w:val="16"/>
                <w:szCs w:val="16"/>
              </w:rPr>
              <w:t>2,2</w:t>
            </w:r>
            <w:r w:rsidR="007C3684">
              <w:rPr>
                <w:rFonts w:ascii="Arial" w:hAnsi="Arial" w:cs="Arial"/>
                <w:sz w:val="16"/>
                <w:szCs w:val="16"/>
              </w:rPr>
              <w:t>04</w:t>
            </w:r>
          </w:p>
        </w:tc>
        <w:tc>
          <w:tcPr>
            <w:tcW w:w="610" w:type="pct"/>
            <w:tcBorders>
              <w:top w:val="nil"/>
              <w:left w:val="nil"/>
              <w:bottom w:val="nil"/>
              <w:right w:val="nil"/>
            </w:tcBorders>
            <w:shd w:val="clear" w:color="auto" w:fill="auto"/>
            <w:noWrap/>
            <w:vAlign w:val="bottom"/>
            <w:hideMark/>
          </w:tcPr>
          <w:p w14:paraId="384D3CA3" w14:textId="47942E10" w:rsidR="007F1370" w:rsidRPr="007F1370" w:rsidRDefault="007F1370" w:rsidP="007F1370">
            <w:pPr>
              <w:spacing w:after="0" w:line="240" w:lineRule="auto"/>
              <w:jc w:val="right"/>
              <w:rPr>
                <w:rFonts w:ascii="Arial" w:hAnsi="Arial" w:cs="Arial"/>
                <w:sz w:val="16"/>
                <w:szCs w:val="16"/>
              </w:rPr>
            </w:pPr>
            <w:r w:rsidRPr="007F1370">
              <w:rPr>
                <w:rFonts w:ascii="Arial" w:hAnsi="Arial" w:cs="Arial"/>
                <w:sz w:val="16"/>
                <w:szCs w:val="16"/>
              </w:rPr>
              <w:t>2,2</w:t>
            </w:r>
            <w:r w:rsidR="007C3684">
              <w:rPr>
                <w:rFonts w:ascii="Arial" w:hAnsi="Arial" w:cs="Arial"/>
                <w:sz w:val="16"/>
                <w:szCs w:val="16"/>
              </w:rPr>
              <w:t>08</w:t>
            </w:r>
          </w:p>
        </w:tc>
      </w:tr>
      <w:tr w:rsidR="007F1370" w:rsidRPr="002A7307" w14:paraId="5AD9DD39" w14:textId="77777777" w:rsidTr="00345298">
        <w:trPr>
          <w:trHeight w:val="204"/>
        </w:trPr>
        <w:tc>
          <w:tcPr>
            <w:tcW w:w="1920" w:type="pct"/>
            <w:tcBorders>
              <w:top w:val="nil"/>
              <w:left w:val="nil"/>
              <w:bottom w:val="nil"/>
              <w:right w:val="nil"/>
            </w:tcBorders>
            <w:shd w:val="clear" w:color="000000" w:fill="FFFFFF"/>
            <w:vAlign w:val="bottom"/>
            <w:hideMark/>
          </w:tcPr>
          <w:p w14:paraId="7D2DDC1A" w14:textId="77777777" w:rsidR="007F1370" w:rsidRPr="007F1370" w:rsidRDefault="007F1370" w:rsidP="007F1370">
            <w:pPr>
              <w:spacing w:after="0" w:line="240" w:lineRule="auto"/>
              <w:ind w:left="113"/>
              <w:rPr>
                <w:rFonts w:ascii="Arial" w:hAnsi="Arial" w:cs="Arial"/>
                <w:sz w:val="16"/>
                <w:szCs w:val="16"/>
              </w:rPr>
            </w:pPr>
            <w:r w:rsidRPr="007F1370">
              <w:rPr>
                <w:rFonts w:ascii="Arial" w:hAnsi="Arial" w:cs="Arial"/>
                <w:sz w:val="16"/>
                <w:szCs w:val="16"/>
              </w:rPr>
              <w:t>Expenses not requiring appropriation in the Budget year</w:t>
            </w:r>
            <w:r w:rsidRPr="007F1370">
              <w:rPr>
                <w:rFonts w:ascii="Arial" w:hAnsi="Arial" w:cs="Arial"/>
                <w:sz w:val="16"/>
                <w:szCs w:val="16"/>
                <w:vertAlign w:val="superscript"/>
              </w:rPr>
              <w:t xml:space="preserve"> (b)</w:t>
            </w:r>
          </w:p>
        </w:tc>
        <w:tc>
          <w:tcPr>
            <w:tcW w:w="643" w:type="pct"/>
            <w:tcBorders>
              <w:top w:val="nil"/>
              <w:left w:val="nil"/>
              <w:bottom w:val="single" w:sz="4" w:space="0" w:color="auto"/>
              <w:right w:val="nil"/>
            </w:tcBorders>
            <w:shd w:val="clear" w:color="auto" w:fill="auto"/>
            <w:noWrap/>
            <w:vAlign w:val="bottom"/>
            <w:hideMark/>
          </w:tcPr>
          <w:p w14:paraId="6361C19C" w14:textId="669B297E" w:rsidR="007F1370" w:rsidRPr="007F1370" w:rsidRDefault="007C3684" w:rsidP="007F1370">
            <w:pPr>
              <w:spacing w:after="0" w:line="240" w:lineRule="auto"/>
              <w:jc w:val="right"/>
              <w:rPr>
                <w:rFonts w:ascii="Arial" w:hAnsi="Arial" w:cs="Arial"/>
                <w:color w:val="000000"/>
                <w:sz w:val="16"/>
                <w:szCs w:val="16"/>
              </w:rPr>
            </w:pPr>
            <w:r>
              <w:rPr>
                <w:rFonts w:ascii="Arial" w:hAnsi="Arial" w:cs="Arial"/>
                <w:color w:val="000000"/>
                <w:sz w:val="16"/>
                <w:szCs w:val="16"/>
              </w:rPr>
              <w:t>20,460</w:t>
            </w:r>
          </w:p>
        </w:tc>
        <w:tc>
          <w:tcPr>
            <w:tcW w:w="609" w:type="pct"/>
            <w:tcBorders>
              <w:top w:val="nil"/>
              <w:left w:val="nil"/>
              <w:bottom w:val="single" w:sz="4" w:space="0" w:color="auto"/>
              <w:right w:val="nil"/>
            </w:tcBorders>
            <w:shd w:val="clear" w:color="auto" w:fill="E6E6E6"/>
            <w:noWrap/>
            <w:vAlign w:val="bottom"/>
            <w:hideMark/>
          </w:tcPr>
          <w:p w14:paraId="384D7ABA" w14:textId="7B3256D0" w:rsidR="007F1370" w:rsidRPr="007F1370" w:rsidRDefault="007C3684" w:rsidP="007F1370">
            <w:pPr>
              <w:spacing w:after="0" w:line="240" w:lineRule="auto"/>
              <w:jc w:val="right"/>
              <w:rPr>
                <w:rFonts w:ascii="Arial" w:hAnsi="Arial" w:cs="Arial"/>
                <w:sz w:val="16"/>
                <w:szCs w:val="16"/>
              </w:rPr>
            </w:pPr>
            <w:r>
              <w:rPr>
                <w:rFonts w:ascii="Arial" w:hAnsi="Arial" w:cs="Arial"/>
                <w:sz w:val="16"/>
                <w:szCs w:val="16"/>
              </w:rPr>
              <w:t>19,560</w:t>
            </w:r>
          </w:p>
        </w:tc>
        <w:tc>
          <w:tcPr>
            <w:tcW w:w="609" w:type="pct"/>
            <w:tcBorders>
              <w:top w:val="nil"/>
              <w:left w:val="nil"/>
              <w:bottom w:val="single" w:sz="4" w:space="0" w:color="auto"/>
              <w:right w:val="nil"/>
            </w:tcBorders>
            <w:shd w:val="clear" w:color="auto" w:fill="auto"/>
            <w:noWrap/>
            <w:vAlign w:val="bottom"/>
            <w:hideMark/>
          </w:tcPr>
          <w:p w14:paraId="0F6A117B" w14:textId="395E301F" w:rsidR="007F1370" w:rsidRPr="007F1370" w:rsidRDefault="007C3684" w:rsidP="007F1370">
            <w:pPr>
              <w:spacing w:after="0" w:line="240" w:lineRule="auto"/>
              <w:jc w:val="right"/>
              <w:rPr>
                <w:rFonts w:ascii="Arial" w:hAnsi="Arial" w:cs="Arial"/>
                <w:sz w:val="16"/>
                <w:szCs w:val="16"/>
              </w:rPr>
            </w:pPr>
            <w:r>
              <w:rPr>
                <w:rFonts w:ascii="Arial" w:hAnsi="Arial" w:cs="Arial"/>
                <w:sz w:val="16"/>
                <w:szCs w:val="16"/>
              </w:rPr>
              <w:t>19,960</w:t>
            </w:r>
          </w:p>
        </w:tc>
        <w:tc>
          <w:tcPr>
            <w:tcW w:w="609" w:type="pct"/>
            <w:tcBorders>
              <w:top w:val="nil"/>
              <w:left w:val="nil"/>
              <w:bottom w:val="single" w:sz="4" w:space="0" w:color="auto"/>
              <w:right w:val="nil"/>
            </w:tcBorders>
            <w:shd w:val="clear" w:color="auto" w:fill="auto"/>
            <w:noWrap/>
            <w:vAlign w:val="bottom"/>
            <w:hideMark/>
          </w:tcPr>
          <w:p w14:paraId="732D6257" w14:textId="77A56623" w:rsidR="007F1370" w:rsidRPr="007F1370" w:rsidRDefault="007C3684" w:rsidP="007F1370">
            <w:pPr>
              <w:spacing w:after="0" w:line="240" w:lineRule="auto"/>
              <w:jc w:val="right"/>
              <w:rPr>
                <w:rFonts w:ascii="Arial" w:hAnsi="Arial" w:cs="Arial"/>
                <w:sz w:val="16"/>
                <w:szCs w:val="16"/>
              </w:rPr>
            </w:pPr>
            <w:r>
              <w:rPr>
                <w:rFonts w:ascii="Arial" w:hAnsi="Arial" w:cs="Arial"/>
                <w:sz w:val="16"/>
                <w:szCs w:val="16"/>
              </w:rPr>
              <w:t>18,784</w:t>
            </w:r>
          </w:p>
        </w:tc>
        <w:tc>
          <w:tcPr>
            <w:tcW w:w="610" w:type="pct"/>
            <w:tcBorders>
              <w:top w:val="nil"/>
              <w:left w:val="nil"/>
              <w:bottom w:val="single" w:sz="4" w:space="0" w:color="auto"/>
              <w:right w:val="nil"/>
            </w:tcBorders>
            <w:shd w:val="clear" w:color="auto" w:fill="auto"/>
            <w:noWrap/>
            <w:vAlign w:val="bottom"/>
            <w:hideMark/>
          </w:tcPr>
          <w:p w14:paraId="2F228876" w14:textId="6F10CDB0" w:rsidR="007F1370" w:rsidRPr="007F1370" w:rsidRDefault="007C3684" w:rsidP="007F1370">
            <w:pPr>
              <w:spacing w:after="0" w:line="240" w:lineRule="auto"/>
              <w:jc w:val="right"/>
              <w:rPr>
                <w:rFonts w:ascii="Arial" w:hAnsi="Arial" w:cs="Arial"/>
                <w:sz w:val="16"/>
                <w:szCs w:val="16"/>
              </w:rPr>
            </w:pPr>
            <w:r>
              <w:rPr>
                <w:rFonts w:ascii="Arial" w:hAnsi="Arial" w:cs="Arial"/>
                <w:sz w:val="16"/>
                <w:szCs w:val="16"/>
              </w:rPr>
              <w:t>18,784</w:t>
            </w:r>
          </w:p>
        </w:tc>
      </w:tr>
      <w:tr w:rsidR="007F1370" w:rsidRPr="009445FE" w14:paraId="072B743A" w14:textId="77777777" w:rsidTr="00345298">
        <w:trPr>
          <w:trHeight w:val="204"/>
        </w:trPr>
        <w:tc>
          <w:tcPr>
            <w:tcW w:w="1920" w:type="pct"/>
            <w:tcBorders>
              <w:top w:val="nil"/>
              <w:left w:val="nil"/>
              <w:bottom w:val="single" w:sz="4" w:space="0" w:color="000000"/>
              <w:right w:val="nil"/>
            </w:tcBorders>
            <w:shd w:val="clear" w:color="auto" w:fill="auto"/>
            <w:vAlign w:val="bottom"/>
            <w:hideMark/>
          </w:tcPr>
          <w:p w14:paraId="18337D8C" w14:textId="77777777" w:rsidR="007F1370" w:rsidRPr="009445FE" w:rsidRDefault="007F1370" w:rsidP="00E352C0">
            <w:pPr>
              <w:spacing w:after="0" w:line="240" w:lineRule="auto"/>
              <w:rPr>
                <w:rFonts w:ascii="Arial" w:hAnsi="Arial" w:cs="Arial"/>
                <w:b/>
                <w:bCs/>
                <w:sz w:val="16"/>
                <w:szCs w:val="16"/>
              </w:rPr>
            </w:pPr>
            <w:r w:rsidRPr="009445FE">
              <w:rPr>
                <w:rFonts w:ascii="Arial" w:hAnsi="Arial" w:cs="Arial"/>
                <w:b/>
                <w:bCs/>
                <w:sz w:val="16"/>
                <w:szCs w:val="16"/>
              </w:rPr>
              <w:t>Total expenses for program 1.1</w:t>
            </w:r>
          </w:p>
        </w:tc>
        <w:tc>
          <w:tcPr>
            <w:tcW w:w="643" w:type="pct"/>
            <w:tcBorders>
              <w:top w:val="single" w:sz="4" w:space="0" w:color="auto"/>
              <w:left w:val="nil"/>
              <w:bottom w:val="single" w:sz="4" w:space="0" w:color="000000"/>
              <w:right w:val="nil"/>
            </w:tcBorders>
            <w:shd w:val="clear" w:color="auto" w:fill="auto"/>
            <w:noWrap/>
            <w:vAlign w:val="bottom"/>
            <w:hideMark/>
          </w:tcPr>
          <w:p w14:paraId="0A641D42" w14:textId="612A82E9" w:rsidR="007F1370" w:rsidRPr="009445FE" w:rsidRDefault="007C3684" w:rsidP="007F1370">
            <w:pPr>
              <w:spacing w:after="0" w:line="240" w:lineRule="auto"/>
              <w:jc w:val="right"/>
              <w:rPr>
                <w:rFonts w:ascii="Arial" w:hAnsi="Arial" w:cs="Arial"/>
                <w:b/>
                <w:bCs/>
                <w:color w:val="000000"/>
                <w:sz w:val="16"/>
                <w:szCs w:val="16"/>
              </w:rPr>
            </w:pPr>
            <w:r>
              <w:rPr>
                <w:rFonts w:ascii="Arial" w:hAnsi="Arial" w:cs="Arial"/>
                <w:b/>
                <w:bCs/>
                <w:color w:val="000000"/>
                <w:sz w:val="16"/>
                <w:szCs w:val="16"/>
              </w:rPr>
              <w:t>93,215</w:t>
            </w:r>
          </w:p>
        </w:tc>
        <w:tc>
          <w:tcPr>
            <w:tcW w:w="609" w:type="pct"/>
            <w:tcBorders>
              <w:top w:val="single" w:sz="4" w:space="0" w:color="auto"/>
              <w:left w:val="nil"/>
              <w:bottom w:val="single" w:sz="4" w:space="0" w:color="000000"/>
              <w:right w:val="nil"/>
            </w:tcBorders>
            <w:shd w:val="clear" w:color="auto" w:fill="E6E6E6"/>
            <w:noWrap/>
            <w:vAlign w:val="bottom"/>
            <w:hideMark/>
          </w:tcPr>
          <w:p w14:paraId="3DC325B3" w14:textId="7EF52A63" w:rsidR="007F1370" w:rsidRPr="009445FE" w:rsidRDefault="007C3684" w:rsidP="007F1370">
            <w:pPr>
              <w:spacing w:after="0" w:line="240" w:lineRule="auto"/>
              <w:jc w:val="right"/>
              <w:rPr>
                <w:rFonts w:ascii="Arial" w:hAnsi="Arial" w:cs="Arial"/>
                <w:b/>
                <w:bCs/>
                <w:color w:val="000000"/>
                <w:sz w:val="16"/>
                <w:szCs w:val="16"/>
              </w:rPr>
            </w:pPr>
            <w:r>
              <w:rPr>
                <w:rFonts w:ascii="Arial" w:hAnsi="Arial" w:cs="Arial"/>
                <w:b/>
                <w:bCs/>
                <w:color w:val="000000"/>
                <w:sz w:val="16"/>
                <w:szCs w:val="16"/>
              </w:rPr>
              <w:t>108,079</w:t>
            </w:r>
          </w:p>
        </w:tc>
        <w:tc>
          <w:tcPr>
            <w:tcW w:w="609" w:type="pct"/>
            <w:tcBorders>
              <w:top w:val="single" w:sz="4" w:space="0" w:color="auto"/>
              <w:left w:val="nil"/>
              <w:bottom w:val="single" w:sz="4" w:space="0" w:color="000000"/>
              <w:right w:val="nil"/>
            </w:tcBorders>
            <w:shd w:val="clear" w:color="auto" w:fill="auto"/>
            <w:noWrap/>
            <w:vAlign w:val="bottom"/>
            <w:hideMark/>
          </w:tcPr>
          <w:p w14:paraId="028A0AC4" w14:textId="29336363" w:rsidR="007F1370" w:rsidRPr="009445FE" w:rsidRDefault="007C3684" w:rsidP="007F1370">
            <w:pPr>
              <w:spacing w:after="0" w:line="240" w:lineRule="auto"/>
              <w:jc w:val="right"/>
              <w:rPr>
                <w:rFonts w:ascii="Arial" w:hAnsi="Arial" w:cs="Arial"/>
                <w:b/>
                <w:bCs/>
                <w:sz w:val="16"/>
                <w:szCs w:val="16"/>
              </w:rPr>
            </w:pPr>
            <w:r>
              <w:rPr>
                <w:rFonts w:ascii="Arial" w:hAnsi="Arial" w:cs="Arial"/>
                <w:b/>
                <w:bCs/>
                <w:sz w:val="16"/>
                <w:szCs w:val="16"/>
              </w:rPr>
              <w:t>99,577</w:t>
            </w:r>
          </w:p>
        </w:tc>
        <w:tc>
          <w:tcPr>
            <w:tcW w:w="609" w:type="pct"/>
            <w:tcBorders>
              <w:top w:val="single" w:sz="4" w:space="0" w:color="auto"/>
              <w:left w:val="nil"/>
              <w:bottom w:val="single" w:sz="4" w:space="0" w:color="000000"/>
              <w:right w:val="nil"/>
            </w:tcBorders>
            <w:shd w:val="clear" w:color="auto" w:fill="auto"/>
            <w:noWrap/>
            <w:vAlign w:val="bottom"/>
            <w:hideMark/>
          </w:tcPr>
          <w:p w14:paraId="04CBA04D" w14:textId="7D038974" w:rsidR="007F1370" w:rsidRPr="009445FE" w:rsidRDefault="007C3684" w:rsidP="007F1370">
            <w:pPr>
              <w:spacing w:after="0" w:line="240" w:lineRule="auto"/>
              <w:jc w:val="right"/>
              <w:rPr>
                <w:rFonts w:ascii="Arial" w:hAnsi="Arial" w:cs="Arial"/>
                <w:b/>
                <w:bCs/>
                <w:sz w:val="16"/>
                <w:szCs w:val="16"/>
              </w:rPr>
            </w:pPr>
            <w:r>
              <w:rPr>
                <w:rFonts w:ascii="Arial" w:hAnsi="Arial" w:cs="Arial"/>
                <w:b/>
                <w:bCs/>
                <w:sz w:val="16"/>
                <w:szCs w:val="16"/>
              </w:rPr>
              <w:t>1</w:t>
            </w:r>
            <w:r w:rsidR="00635020">
              <w:rPr>
                <w:rFonts w:ascii="Arial" w:hAnsi="Arial" w:cs="Arial"/>
                <w:b/>
                <w:bCs/>
                <w:sz w:val="16"/>
                <w:szCs w:val="16"/>
              </w:rPr>
              <w:t>0</w:t>
            </w:r>
            <w:r>
              <w:rPr>
                <w:rFonts w:ascii="Arial" w:hAnsi="Arial" w:cs="Arial"/>
                <w:b/>
                <w:bCs/>
                <w:sz w:val="16"/>
                <w:szCs w:val="16"/>
              </w:rPr>
              <w:t>0,374</w:t>
            </w:r>
          </w:p>
        </w:tc>
        <w:tc>
          <w:tcPr>
            <w:tcW w:w="610" w:type="pct"/>
            <w:tcBorders>
              <w:top w:val="single" w:sz="4" w:space="0" w:color="auto"/>
              <w:left w:val="nil"/>
              <w:bottom w:val="single" w:sz="4" w:space="0" w:color="000000"/>
              <w:right w:val="nil"/>
            </w:tcBorders>
            <w:shd w:val="clear" w:color="auto" w:fill="auto"/>
            <w:noWrap/>
            <w:vAlign w:val="bottom"/>
            <w:hideMark/>
          </w:tcPr>
          <w:p w14:paraId="12D16C11" w14:textId="032C9ADB" w:rsidR="007F1370" w:rsidRPr="009445FE" w:rsidRDefault="007C3684" w:rsidP="007F1370">
            <w:pPr>
              <w:spacing w:after="0" w:line="240" w:lineRule="auto"/>
              <w:jc w:val="right"/>
              <w:rPr>
                <w:rFonts w:ascii="Arial" w:hAnsi="Arial" w:cs="Arial"/>
                <w:b/>
                <w:bCs/>
                <w:sz w:val="16"/>
                <w:szCs w:val="16"/>
              </w:rPr>
            </w:pPr>
            <w:r>
              <w:rPr>
                <w:rFonts w:ascii="Arial" w:hAnsi="Arial" w:cs="Arial"/>
                <w:b/>
                <w:bCs/>
                <w:sz w:val="16"/>
                <w:szCs w:val="16"/>
              </w:rPr>
              <w:t>91,920</w:t>
            </w:r>
          </w:p>
        </w:tc>
      </w:tr>
      <w:bookmarkEnd w:id="21"/>
      <w:tr w:rsidR="007F1370" w:rsidRPr="007F1370" w14:paraId="62D88991" w14:textId="77777777" w:rsidTr="00345298">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916982C" w14:textId="77777777" w:rsidR="007F1370" w:rsidRPr="007F1370" w:rsidRDefault="007F1370" w:rsidP="00E352C0">
            <w:pPr>
              <w:spacing w:after="0" w:line="240" w:lineRule="auto"/>
              <w:rPr>
                <w:rFonts w:ascii="Arial" w:hAnsi="Arial" w:cs="Arial"/>
                <w:b/>
                <w:bCs/>
                <w:sz w:val="16"/>
                <w:szCs w:val="16"/>
              </w:rPr>
            </w:pPr>
            <w:r w:rsidRPr="007F1370">
              <w:rPr>
                <w:rFonts w:ascii="Arial" w:hAnsi="Arial" w:cs="Arial"/>
                <w:b/>
                <w:bCs/>
                <w:sz w:val="16"/>
                <w:szCs w:val="16"/>
              </w:rPr>
              <w:t>Outcome 1 totals by resource type</w:t>
            </w:r>
          </w:p>
        </w:tc>
      </w:tr>
      <w:tr w:rsidR="007F1370" w:rsidRPr="007F1370" w14:paraId="4996F626" w14:textId="77777777" w:rsidTr="00345298">
        <w:trPr>
          <w:trHeight w:val="204"/>
        </w:trPr>
        <w:tc>
          <w:tcPr>
            <w:tcW w:w="1920" w:type="pct"/>
            <w:tcBorders>
              <w:top w:val="nil"/>
              <w:left w:val="nil"/>
              <w:bottom w:val="nil"/>
              <w:right w:val="nil"/>
            </w:tcBorders>
            <w:shd w:val="clear" w:color="000000" w:fill="FFFFFF"/>
            <w:noWrap/>
            <w:vAlign w:val="bottom"/>
          </w:tcPr>
          <w:p w14:paraId="4D9B9652" w14:textId="2B3BA559" w:rsidR="007F1370" w:rsidRPr="007F1370" w:rsidRDefault="007F1370" w:rsidP="007F1370">
            <w:pPr>
              <w:spacing w:after="0" w:line="240" w:lineRule="auto"/>
              <w:rPr>
                <w:rFonts w:ascii="Arial" w:hAnsi="Arial" w:cs="Arial"/>
                <w:sz w:val="16"/>
                <w:szCs w:val="16"/>
              </w:rPr>
            </w:pPr>
            <w:r w:rsidRPr="007F1370">
              <w:rPr>
                <w:rFonts w:ascii="Arial" w:hAnsi="Arial" w:cs="Arial"/>
                <w:bCs/>
                <w:sz w:val="16"/>
                <w:szCs w:val="16"/>
              </w:rPr>
              <w:t>Departmental expenses</w:t>
            </w:r>
          </w:p>
        </w:tc>
        <w:tc>
          <w:tcPr>
            <w:tcW w:w="643" w:type="pct"/>
            <w:tcBorders>
              <w:top w:val="nil"/>
              <w:left w:val="nil"/>
              <w:bottom w:val="nil"/>
              <w:right w:val="nil"/>
            </w:tcBorders>
            <w:shd w:val="clear" w:color="auto" w:fill="auto"/>
            <w:noWrap/>
            <w:vAlign w:val="bottom"/>
          </w:tcPr>
          <w:p w14:paraId="64E294BD" w14:textId="77777777" w:rsidR="007F1370" w:rsidRPr="007F1370" w:rsidRDefault="007F1370" w:rsidP="00E352C0">
            <w:pPr>
              <w:spacing w:after="0" w:line="240" w:lineRule="auto"/>
              <w:jc w:val="right"/>
              <w:rPr>
                <w:rFonts w:ascii="Arial" w:hAnsi="Arial" w:cs="Arial"/>
                <w:color w:val="000000"/>
                <w:sz w:val="16"/>
                <w:szCs w:val="16"/>
              </w:rPr>
            </w:pPr>
          </w:p>
        </w:tc>
        <w:tc>
          <w:tcPr>
            <w:tcW w:w="609" w:type="pct"/>
            <w:tcBorders>
              <w:top w:val="nil"/>
              <w:left w:val="nil"/>
              <w:bottom w:val="nil"/>
              <w:right w:val="nil"/>
            </w:tcBorders>
            <w:shd w:val="clear" w:color="auto" w:fill="E6E6E6"/>
            <w:noWrap/>
            <w:vAlign w:val="bottom"/>
          </w:tcPr>
          <w:p w14:paraId="63710567" w14:textId="77777777" w:rsidR="007F1370" w:rsidRPr="007F1370" w:rsidRDefault="007F1370" w:rsidP="00E352C0">
            <w:pPr>
              <w:spacing w:after="0" w:line="240" w:lineRule="auto"/>
              <w:jc w:val="right"/>
              <w:rPr>
                <w:rFonts w:ascii="Arial" w:hAnsi="Arial" w:cs="Arial"/>
                <w:sz w:val="16"/>
                <w:szCs w:val="16"/>
              </w:rPr>
            </w:pPr>
          </w:p>
        </w:tc>
        <w:tc>
          <w:tcPr>
            <w:tcW w:w="609" w:type="pct"/>
            <w:tcBorders>
              <w:top w:val="nil"/>
              <w:left w:val="nil"/>
              <w:bottom w:val="nil"/>
              <w:right w:val="nil"/>
            </w:tcBorders>
            <w:shd w:val="clear" w:color="auto" w:fill="auto"/>
            <w:noWrap/>
            <w:vAlign w:val="bottom"/>
          </w:tcPr>
          <w:p w14:paraId="01E92C18" w14:textId="77777777" w:rsidR="007F1370" w:rsidRPr="007F1370" w:rsidRDefault="007F1370" w:rsidP="00E352C0">
            <w:pPr>
              <w:spacing w:after="0" w:line="240" w:lineRule="auto"/>
              <w:jc w:val="right"/>
              <w:rPr>
                <w:rFonts w:ascii="Arial" w:hAnsi="Arial" w:cs="Arial"/>
                <w:sz w:val="16"/>
                <w:szCs w:val="16"/>
              </w:rPr>
            </w:pPr>
          </w:p>
        </w:tc>
        <w:tc>
          <w:tcPr>
            <w:tcW w:w="609" w:type="pct"/>
            <w:tcBorders>
              <w:top w:val="nil"/>
              <w:left w:val="nil"/>
              <w:bottom w:val="nil"/>
              <w:right w:val="nil"/>
            </w:tcBorders>
            <w:shd w:val="clear" w:color="auto" w:fill="auto"/>
            <w:noWrap/>
            <w:vAlign w:val="bottom"/>
          </w:tcPr>
          <w:p w14:paraId="694D48DE" w14:textId="77777777" w:rsidR="007F1370" w:rsidRPr="007F1370" w:rsidRDefault="007F1370" w:rsidP="00E352C0">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tcPr>
          <w:p w14:paraId="54F156AC" w14:textId="77777777" w:rsidR="007F1370" w:rsidRPr="007F1370" w:rsidRDefault="007F1370" w:rsidP="00E352C0">
            <w:pPr>
              <w:spacing w:after="0" w:line="240" w:lineRule="auto"/>
              <w:jc w:val="right"/>
              <w:rPr>
                <w:rFonts w:ascii="Arial" w:hAnsi="Arial" w:cs="Arial"/>
                <w:sz w:val="16"/>
                <w:szCs w:val="16"/>
              </w:rPr>
            </w:pPr>
          </w:p>
        </w:tc>
      </w:tr>
      <w:tr w:rsidR="007C3684" w:rsidRPr="007F1370" w14:paraId="688ECC03" w14:textId="77777777" w:rsidTr="00345298">
        <w:trPr>
          <w:trHeight w:val="204"/>
        </w:trPr>
        <w:tc>
          <w:tcPr>
            <w:tcW w:w="1920" w:type="pct"/>
            <w:tcBorders>
              <w:top w:val="nil"/>
              <w:left w:val="nil"/>
              <w:bottom w:val="nil"/>
              <w:right w:val="nil"/>
            </w:tcBorders>
            <w:shd w:val="clear" w:color="000000" w:fill="FFFFFF"/>
            <w:noWrap/>
            <w:vAlign w:val="bottom"/>
            <w:hideMark/>
          </w:tcPr>
          <w:p w14:paraId="28225D00" w14:textId="77777777" w:rsidR="007C3684" w:rsidRPr="007F1370" w:rsidRDefault="007C3684" w:rsidP="007C3684">
            <w:pPr>
              <w:spacing w:after="0" w:line="240" w:lineRule="auto"/>
              <w:ind w:left="113"/>
              <w:rPr>
                <w:rFonts w:ascii="Arial" w:hAnsi="Arial" w:cs="Arial"/>
                <w:sz w:val="16"/>
                <w:szCs w:val="16"/>
              </w:rPr>
            </w:pPr>
            <w:r w:rsidRPr="007F1370">
              <w:rPr>
                <w:rFonts w:ascii="Arial" w:hAnsi="Arial" w:cs="Arial"/>
                <w:sz w:val="16"/>
                <w:szCs w:val="16"/>
              </w:rPr>
              <w:t>Departmental appropriation</w:t>
            </w:r>
          </w:p>
        </w:tc>
        <w:tc>
          <w:tcPr>
            <w:tcW w:w="643" w:type="pct"/>
            <w:tcBorders>
              <w:top w:val="nil"/>
              <w:left w:val="nil"/>
              <w:bottom w:val="nil"/>
              <w:right w:val="nil"/>
            </w:tcBorders>
            <w:shd w:val="clear" w:color="auto" w:fill="auto"/>
            <w:noWrap/>
            <w:vAlign w:val="bottom"/>
            <w:hideMark/>
          </w:tcPr>
          <w:p w14:paraId="49569893" w14:textId="70065CB7" w:rsidR="007C3684" w:rsidRPr="007F1370" w:rsidRDefault="007C3684" w:rsidP="007C3684">
            <w:pPr>
              <w:spacing w:after="0" w:line="240" w:lineRule="auto"/>
              <w:jc w:val="right"/>
              <w:rPr>
                <w:rFonts w:ascii="Arial" w:hAnsi="Arial" w:cs="Arial"/>
                <w:color w:val="000000"/>
                <w:sz w:val="16"/>
                <w:szCs w:val="16"/>
              </w:rPr>
            </w:pPr>
            <w:r>
              <w:rPr>
                <w:rFonts w:ascii="Arial" w:hAnsi="Arial" w:cs="Arial"/>
                <w:color w:val="000000"/>
                <w:sz w:val="16"/>
                <w:szCs w:val="16"/>
              </w:rPr>
              <w:t>70,697</w:t>
            </w:r>
          </w:p>
        </w:tc>
        <w:tc>
          <w:tcPr>
            <w:tcW w:w="609" w:type="pct"/>
            <w:tcBorders>
              <w:top w:val="nil"/>
              <w:left w:val="nil"/>
              <w:bottom w:val="nil"/>
              <w:right w:val="nil"/>
            </w:tcBorders>
            <w:shd w:val="clear" w:color="auto" w:fill="E6E6E6"/>
            <w:noWrap/>
            <w:vAlign w:val="bottom"/>
            <w:hideMark/>
          </w:tcPr>
          <w:p w14:paraId="1A28157F" w14:textId="412221D8"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86,463</w:t>
            </w:r>
          </w:p>
        </w:tc>
        <w:tc>
          <w:tcPr>
            <w:tcW w:w="609" w:type="pct"/>
            <w:tcBorders>
              <w:top w:val="nil"/>
              <w:left w:val="nil"/>
              <w:bottom w:val="nil"/>
              <w:right w:val="nil"/>
            </w:tcBorders>
            <w:shd w:val="clear" w:color="auto" w:fill="auto"/>
            <w:noWrap/>
            <w:vAlign w:val="bottom"/>
            <w:hideMark/>
          </w:tcPr>
          <w:p w14:paraId="0ECD77AA" w14:textId="233EA90F"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77,477</w:t>
            </w:r>
          </w:p>
        </w:tc>
        <w:tc>
          <w:tcPr>
            <w:tcW w:w="609" w:type="pct"/>
            <w:tcBorders>
              <w:top w:val="nil"/>
              <w:left w:val="nil"/>
              <w:bottom w:val="nil"/>
              <w:right w:val="nil"/>
            </w:tcBorders>
            <w:shd w:val="clear" w:color="auto" w:fill="auto"/>
            <w:noWrap/>
            <w:vAlign w:val="bottom"/>
            <w:hideMark/>
          </w:tcPr>
          <w:p w14:paraId="7B747604" w14:textId="2F453C77"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79,386</w:t>
            </w:r>
          </w:p>
        </w:tc>
        <w:tc>
          <w:tcPr>
            <w:tcW w:w="610" w:type="pct"/>
            <w:tcBorders>
              <w:top w:val="nil"/>
              <w:left w:val="nil"/>
              <w:bottom w:val="nil"/>
              <w:right w:val="nil"/>
            </w:tcBorders>
            <w:shd w:val="clear" w:color="auto" w:fill="auto"/>
            <w:noWrap/>
            <w:vAlign w:val="bottom"/>
            <w:hideMark/>
          </w:tcPr>
          <w:p w14:paraId="3DE07FAC" w14:textId="028C4B11"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70,928</w:t>
            </w:r>
          </w:p>
        </w:tc>
      </w:tr>
      <w:tr w:rsidR="007C3684" w:rsidRPr="007F1370" w14:paraId="73872B4B" w14:textId="77777777" w:rsidTr="00345298">
        <w:trPr>
          <w:trHeight w:val="204"/>
        </w:trPr>
        <w:tc>
          <w:tcPr>
            <w:tcW w:w="1920" w:type="pct"/>
            <w:tcBorders>
              <w:top w:val="nil"/>
              <w:left w:val="nil"/>
              <w:bottom w:val="nil"/>
              <w:right w:val="nil"/>
            </w:tcBorders>
            <w:shd w:val="clear" w:color="000000" w:fill="FFFFFF"/>
            <w:vAlign w:val="bottom"/>
            <w:hideMark/>
          </w:tcPr>
          <w:p w14:paraId="493589D2" w14:textId="77777777" w:rsidR="007C3684" w:rsidRPr="007F1370" w:rsidRDefault="007C3684" w:rsidP="007C3684">
            <w:pPr>
              <w:spacing w:after="0" w:line="240" w:lineRule="auto"/>
              <w:ind w:left="113"/>
              <w:rPr>
                <w:rFonts w:ascii="Arial" w:hAnsi="Arial" w:cs="Arial"/>
                <w:sz w:val="16"/>
                <w:szCs w:val="16"/>
              </w:rPr>
            </w:pPr>
            <w:r w:rsidRPr="007F1370">
              <w:rPr>
                <w:rFonts w:ascii="Arial" w:hAnsi="Arial" w:cs="Arial"/>
                <w:sz w:val="16"/>
                <w:szCs w:val="16"/>
              </w:rPr>
              <w:t xml:space="preserve">s74 External Revenue </w:t>
            </w:r>
            <w:r w:rsidRPr="007F1370">
              <w:rPr>
                <w:rFonts w:ascii="Arial" w:hAnsi="Arial" w:cs="Arial"/>
                <w:sz w:val="16"/>
                <w:szCs w:val="16"/>
                <w:vertAlign w:val="superscript"/>
              </w:rPr>
              <w:t>(a)</w:t>
            </w:r>
          </w:p>
        </w:tc>
        <w:tc>
          <w:tcPr>
            <w:tcW w:w="643" w:type="pct"/>
            <w:tcBorders>
              <w:top w:val="nil"/>
              <w:left w:val="nil"/>
              <w:bottom w:val="nil"/>
              <w:right w:val="nil"/>
            </w:tcBorders>
            <w:shd w:val="clear" w:color="auto" w:fill="auto"/>
            <w:noWrap/>
            <w:vAlign w:val="bottom"/>
            <w:hideMark/>
          </w:tcPr>
          <w:p w14:paraId="25F52B5C" w14:textId="3CD46FBB" w:rsidR="007C3684" w:rsidRPr="007F1370" w:rsidRDefault="007C3684" w:rsidP="007C3684">
            <w:pPr>
              <w:spacing w:after="0" w:line="240" w:lineRule="auto"/>
              <w:jc w:val="right"/>
              <w:rPr>
                <w:rFonts w:ascii="Arial" w:hAnsi="Arial" w:cs="Arial"/>
                <w:color w:val="000000"/>
                <w:sz w:val="16"/>
                <w:szCs w:val="16"/>
              </w:rPr>
            </w:pPr>
            <w:r w:rsidRPr="007F1370">
              <w:rPr>
                <w:rFonts w:ascii="Arial" w:hAnsi="Arial" w:cs="Arial"/>
                <w:color w:val="000000"/>
                <w:sz w:val="16"/>
                <w:szCs w:val="16"/>
              </w:rPr>
              <w:t>2,</w:t>
            </w:r>
            <w:r>
              <w:rPr>
                <w:rFonts w:ascii="Arial" w:hAnsi="Arial" w:cs="Arial"/>
                <w:color w:val="000000"/>
                <w:sz w:val="16"/>
                <w:szCs w:val="16"/>
              </w:rPr>
              <w:t>058</w:t>
            </w:r>
          </w:p>
        </w:tc>
        <w:tc>
          <w:tcPr>
            <w:tcW w:w="609" w:type="pct"/>
            <w:tcBorders>
              <w:top w:val="nil"/>
              <w:left w:val="nil"/>
              <w:bottom w:val="nil"/>
              <w:right w:val="nil"/>
            </w:tcBorders>
            <w:shd w:val="clear" w:color="auto" w:fill="E6E6E6"/>
            <w:noWrap/>
            <w:vAlign w:val="bottom"/>
            <w:hideMark/>
          </w:tcPr>
          <w:p w14:paraId="498D3BBE" w14:textId="70B10C12" w:rsidR="007C3684" w:rsidRPr="007F1370" w:rsidRDefault="007C3684" w:rsidP="007C3684">
            <w:pPr>
              <w:spacing w:after="0" w:line="240" w:lineRule="auto"/>
              <w:jc w:val="right"/>
              <w:rPr>
                <w:rFonts w:ascii="Arial" w:hAnsi="Arial" w:cs="Arial"/>
                <w:sz w:val="16"/>
                <w:szCs w:val="16"/>
              </w:rPr>
            </w:pPr>
            <w:r w:rsidRPr="007F1370">
              <w:rPr>
                <w:rFonts w:ascii="Arial" w:hAnsi="Arial" w:cs="Arial"/>
                <w:sz w:val="16"/>
                <w:szCs w:val="16"/>
              </w:rPr>
              <w:t>2,</w:t>
            </w:r>
            <w:r>
              <w:rPr>
                <w:rFonts w:ascii="Arial" w:hAnsi="Arial" w:cs="Arial"/>
                <w:sz w:val="16"/>
                <w:szCs w:val="16"/>
              </w:rPr>
              <w:t>056</w:t>
            </w:r>
          </w:p>
        </w:tc>
        <w:tc>
          <w:tcPr>
            <w:tcW w:w="609" w:type="pct"/>
            <w:tcBorders>
              <w:top w:val="nil"/>
              <w:left w:val="nil"/>
              <w:bottom w:val="nil"/>
              <w:right w:val="nil"/>
            </w:tcBorders>
            <w:shd w:val="clear" w:color="auto" w:fill="auto"/>
            <w:noWrap/>
            <w:vAlign w:val="bottom"/>
            <w:hideMark/>
          </w:tcPr>
          <w:p w14:paraId="4A39C143" w14:textId="6505905C" w:rsidR="007C3684" w:rsidRPr="007F1370" w:rsidRDefault="007C3684" w:rsidP="007C3684">
            <w:pPr>
              <w:spacing w:after="0" w:line="240" w:lineRule="auto"/>
              <w:jc w:val="right"/>
              <w:rPr>
                <w:rFonts w:ascii="Arial" w:hAnsi="Arial" w:cs="Arial"/>
                <w:sz w:val="16"/>
                <w:szCs w:val="16"/>
              </w:rPr>
            </w:pPr>
            <w:r w:rsidRPr="007F1370">
              <w:rPr>
                <w:rFonts w:ascii="Arial" w:hAnsi="Arial" w:cs="Arial"/>
                <w:sz w:val="16"/>
                <w:szCs w:val="16"/>
              </w:rPr>
              <w:t>2,</w:t>
            </w:r>
            <w:r>
              <w:rPr>
                <w:rFonts w:ascii="Arial" w:hAnsi="Arial" w:cs="Arial"/>
                <w:sz w:val="16"/>
                <w:szCs w:val="16"/>
              </w:rPr>
              <w:t>140</w:t>
            </w:r>
          </w:p>
        </w:tc>
        <w:tc>
          <w:tcPr>
            <w:tcW w:w="609" w:type="pct"/>
            <w:tcBorders>
              <w:top w:val="nil"/>
              <w:left w:val="nil"/>
              <w:bottom w:val="nil"/>
              <w:right w:val="nil"/>
            </w:tcBorders>
            <w:shd w:val="clear" w:color="auto" w:fill="auto"/>
            <w:noWrap/>
            <w:vAlign w:val="bottom"/>
            <w:hideMark/>
          </w:tcPr>
          <w:p w14:paraId="24B80DFE" w14:textId="48AC1495" w:rsidR="007C3684" w:rsidRPr="007F1370" w:rsidRDefault="007C3684" w:rsidP="007C3684">
            <w:pPr>
              <w:spacing w:after="0" w:line="240" w:lineRule="auto"/>
              <w:jc w:val="right"/>
              <w:rPr>
                <w:rFonts w:ascii="Arial" w:hAnsi="Arial" w:cs="Arial"/>
                <w:sz w:val="16"/>
                <w:szCs w:val="16"/>
              </w:rPr>
            </w:pPr>
            <w:r w:rsidRPr="007F1370">
              <w:rPr>
                <w:rFonts w:ascii="Arial" w:hAnsi="Arial" w:cs="Arial"/>
                <w:sz w:val="16"/>
                <w:szCs w:val="16"/>
              </w:rPr>
              <w:t>2,2</w:t>
            </w:r>
            <w:r>
              <w:rPr>
                <w:rFonts w:ascii="Arial" w:hAnsi="Arial" w:cs="Arial"/>
                <w:sz w:val="16"/>
                <w:szCs w:val="16"/>
              </w:rPr>
              <w:t>04</w:t>
            </w:r>
          </w:p>
        </w:tc>
        <w:tc>
          <w:tcPr>
            <w:tcW w:w="610" w:type="pct"/>
            <w:tcBorders>
              <w:top w:val="nil"/>
              <w:left w:val="nil"/>
              <w:bottom w:val="nil"/>
              <w:right w:val="nil"/>
            </w:tcBorders>
            <w:shd w:val="clear" w:color="auto" w:fill="auto"/>
            <w:noWrap/>
            <w:vAlign w:val="bottom"/>
            <w:hideMark/>
          </w:tcPr>
          <w:p w14:paraId="43FD9D45" w14:textId="37F6CCB4" w:rsidR="007C3684" w:rsidRPr="007F1370" w:rsidRDefault="007C3684" w:rsidP="007C3684">
            <w:pPr>
              <w:spacing w:after="0" w:line="240" w:lineRule="auto"/>
              <w:jc w:val="right"/>
              <w:rPr>
                <w:rFonts w:ascii="Arial" w:hAnsi="Arial" w:cs="Arial"/>
                <w:sz w:val="16"/>
                <w:szCs w:val="16"/>
              </w:rPr>
            </w:pPr>
            <w:r w:rsidRPr="007F1370">
              <w:rPr>
                <w:rFonts w:ascii="Arial" w:hAnsi="Arial" w:cs="Arial"/>
                <w:sz w:val="16"/>
                <w:szCs w:val="16"/>
              </w:rPr>
              <w:t>2,2</w:t>
            </w:r>
            <w:r>
              <w:rPr>
                <w:rFonts w:ascii="Arial" w:hAnsi="Arial" w:cs="Arial"/>
                <w:sz w:val="16"/>
                <w:szCs w:val="16"/>
              </w:rPr>
              <w:t>08</w:t>
            </w:r>
          </w:p>
        </w:tc>
      </w:tr>
      <w:tr w:rsidR="007C3684" w:rsidRPr="007F1370" w14:paraId="465C1057" w14:textId="77777777" w:rsidTr="00345298">
        <w:trPr>
          <w:trHeight w:val="204"/>
        </w:trPr>
        <w:tc>
          <w:tcPr>
            <w:tcW w:w="1920" w:type="pct"/>
            <w:tcBorders>
              <w:top w:val="nil"/>
              <w:left w:val="nil"/>
              <w:bottom w:val="nil"/>
              <w:right w:val="nil"/>
            </w:tcBorders>
            <w:shd w:val="clear" w:color="000000" w:fill="FFFFFF"/>
            <w:vAlign w:val="bottom"/>
            <w:hideMark/>
          </w:tcPr>
          <w:p w14:paraId="2394C42C" w14:textId="77777777" w:rsidR="007C3684" w:rsidRPr="007F1370" w:rsidRDefault="007C3684" w:rsidP="007C3684">
            <w:pPr>
              <w:spacing w:after="0" w:line="240" w:lineRule="auto"/>
              <w:ind w:left="113"/>
              <w:rPr>
                <w:rFonts w:ascii="Arial" w:hAnsi="Arial" w:cs="Arial"/>
                <w:sz w:val="16"/>
                <w:szCs w:val="16"/>
              </w:rPr>
            </w:pPr>
            <w:r w:rsidRPr="007F1370">
              <w:rPr>
                <w:rFonts w:ascii="Arial" w:hAnsi="Arial" w:cs="Arial"/>
                <w:sz w:val="16"/>
                <w:szCs w:val="16"/>
              </w:rPr>
              <w:t>Expenses not requiring appropriation in the Budget year</w:t>
            </w:r>
            <w:r w:rsidRPr="007F1370">
              <w:rPr>
                <w:rFonts w:ascii="Arial" w:hAnsi="Arial" w:cs="Arial"/>
                <w:sz w:val="16"/>
                <w:szCs w:val="16"/>
                <w:vertAlign w:val="superscript"/>
              </w:rPr>
              <w:t xml:space="preserve"> (b)</w:t>
            </w:r>
          </w:p>
        </w:tc>
        <w:tc>
          <w:tcPr>
            <w:tcW w:w="643" w:type="pct"/>
            <w:tcBorders>
              <w:top w:val="nil"/>
              <w:left w:val="nil"/>
              <w:bottom w:val="single" w:sz="4" w:space="0" w:color="auto"/>
              <w:right w:val="nil"/>
            </w:tcBorders>
            <w:shd w:val="clear" w:color="auto" w:fill="auto"/>
            <w:noWrap/>
            <w:vAlign w:val="bottom"/>
            <w:hideMark/>
          </w:tcPr>
          <w:p w14:paraId="1D36A36E" w14:textId="39673172" w:rsidR="007C3684" w:rsidRPr="007F1370" w:rsidRDefault="007C3684" w:rsidP="007C3684">
            <w:pPr>
              <w:spacing w:after="0" w:line="240" w:lineRule="auto"/>
              <w:jc w:val="right"/>
              <w:rPr>
                <w:rFonts w:ascii="Arial" w:hAnsi="Arial" w:cs="Arial"/>
                <w:color w:val="000000"/>
                <w:sz w:val="16"/>
                <w:szCs w:val="16"/>
              </w:rPr>
            </w:pPr>
            <w:r>
              <w:rPr>
                <w:rFonts w:ascii="Arial" w:hAnsi="Arial" w:cs="Arial"/>
                <w:color w:val="000000"/>
                <w:sz w:val="16"/>
                <w:szCs w:val="16"/>
              </w:rPr>
              <w:t>20,460</w:t>
            </w:r>
          </w:p>
        </w:tc>
        <w:tc>
          <w:tcPr>
            <w:tcW w:w="609" w:type="pct"/>
            <w:tcBorders>
              <w:top w:val="nil"/>
              <w:left w:val="nil"/>
              <w:bottom w:val="single" w:sz="4" w:space="0" w:color="auto"/>
              <w:right w:val="nil"/>
            </w:tcBorders>
            <w:shd w:val="clear" w:color="auto" w:fill="E6E6E6"/>
            <w:noWrap/>
            <w:vAlign w:val="bottom"/>
            <w:hideMark/>
          </w:tcPr>
          <w:p w14:paraId="54286576" w14:textId="34FC4E4C"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19,560</w:t>
            </w:r>
          </w:p>
        </w:tc>
        <w:tc>
          <w:tcPr>
            <w:tcW w:w="609" w:type="pct"/>
            <w:tcBorders>
              <w:top w:val="nil"/>
              <w:left w:val="nil"/>
              <w:bottom w:val="single" w:sz="4" w:space="0" w:color="auto"/>
              <w:right w:val="nil"/>
            </w:tcBorders>
            <w:shd w:val="clear" w:color="auto" w:fill="auto"/>
            <w:noWrap/>
            <w:vAlign w:val="bottom"/>
            <w:hideMark/>
          </w:tcPr>
          <w:p w14:paraId="2CC94A0B" w14:textId="1C64A311"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19,960</w:t>
            </w:r>
          </w:p>
        </w:tc>
        <w:tc>
          <w:tcPr>
            <w:tcW w:w="609" w:type="pct"/>
            <w:tcBorders>
              <w:top w:val="nil"/>
              <w:left w:val="nil"/>
              <w:bottom w:val="single" w:sz="4" w:space="0" w:color="auto"/>
              <w:right w:val="nil"/>
            </w:tcBorders>
            <w:shd w:val="clear" w:color="auto" w:fill="auto"/>
            <w:noWrap/>
            <w:vAlign w:val="bottom"/>
            <w:hideMark/>
          </w:tcPr>
          <w:p w14:paraId="412A4A3C" w14:textId="681F8DEE"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18,784</w:t>
            </w:r>
          </w:p>
        </w:tc>
        <w:tc>
          <w:tcPr>
            <w:tcW w:w="610" w:type="pct"/>
            <w:tcBorders>
              <w:top w:val="nil"/>
              <w:left w:val="nil"/>
              <w:bottom w:val="single" w:sz="4" w:space="0" w:color="auto"/>
              <w:right w:val="nil"/>
            </w:tcBorders>
            <w:shd w:val="clear" w:color="auto" w:fill="auto"/>
            <w:noWrap/>
            <w:vAlign w:val="bottom"/>
            <w:hideMark/>
          </w:tcPr>
          <w:p w14:paraId="0E6EA928" w14:textId="73F7620A" w:rsidR="007C3684" w:rsidRPr="007F1370" w:rsidRDefault="007C3684" w:rsidP="007C3684">
            <w:pPr>
              <w:spacing w:after="0" w:line="240" w:lineRule="auto"/>
              <w:jc w:val="right"/>
              <w:rPr>
                <w:rFonts w:ascii="Arial" w:hAnsi="Arial" w:cs="Arial"/>
                <w:sz w:val="16"/>
                <w:szCs w:val="16"/>
              </w:rPr>
            </w:pPr>
            <w:r>
              <w:rPr>
                <w:rFonts w:ascii="Arial" w:hAnsi="Arial" w:cs="Arial"/>
                <w:sz w:val="16"/>
                <w:szCs w:val="16"/>
              </w:rPr>
              <w:t>18,784</w:t>
            </w:r>
          </w:p>
        </w:tc>
      </w:tr>
      <w:tr w:rsidR="007C3684" w:rsidRPr="009445FE" w14:paraId="7D911E85" w14:textId="77777777" w:rsidTr="00345298">
        <w:trPr>
          <w:trHeight w:val="204"/>
        </w:trPr>
        <w:tc>
          <w:tcPr>
            <w:tcW w:w="1920" w:type="pct"/>
            <w:tcBorders>
              <w:top w:val="nil"/>
              <w:left w:val="nil"/>
              <w:bottom w:val="single" w:sz="4" w:space="0" w:color="000000"/>
              <w:right w:val="nil"/>
            </w:tcBorders>
            <w:shd w:val="clear" w:color="auto" w:fill="auto"/>
            <w:vAlign w:val="bottom"/>
            <w:hideMark/>
          </w:tcPr>
          <w:p w14:paraId="2D65E00C" w14:textId="77777777" w:rsidR="007C3684" w:rsidRPr="007F1370" w:rsidRDefault="007C3684" w:rsidP="007C3684">
            <w:pPr>
              <w:spacing w:after="0" w:line="240" w:lineRule="auto"/>
              <w:rPr>
                <w:rFonts w:ascii="Arial" w:hAnsi="Arial" w:cs="Arial"/>
                <w:b/>
                <w:bCs/>
                <w:sz w:val="16"/>
                <w:szCs w:val="16"/>
              </w:rPr>
            </w:pPr>
            <w:r w:rsidRPr="007F1370">
              <w:rPr>
                <w:rFonts w:ascii="Arial" w:hAnsi="Arial" w:cs="Arial"/>
                <w:b/>
                <w:bCs/>
                <w:sz w:val="16"/>
                <w:szCs w:val="16"/>
              </w:rPr>
              <w:t>Total expenses for Outcome 1</w:t>
            </w:r>
          </w:p>
        </w:tc>
        <w:tc>
          <w:tcPr>
            <w:tcW w:w="643" w:type="pct"/>
            <w:tcBorders>
              <w:top w:val="single" w:sz="4" w:space="0" w:color="auto"/>
              <w:left w:val="nil"/>
              <w:bottom w:val="single" w:sz="4" w:space="0" w:color="000000"/>
              <w:right w:val="nil"/>
            </w:tcBorders>
            <w:shd w:val="clear" w:color="auto" w:fill="auto"/>
            <w:noWrap/>
            <w:vAlign w:val="bottom"/>
            <w:hideMark/>
          </w:tcPr>
          <w:p w14:paraId="3850ED40" w14:textId="2C838605" w:rsidR="007C3684" w:rsidRPr="007F1370" w:rsidRDefault="007C3684" w:rsidP="007C3684">
            <w:pPr>
              <w:spacing w:after="0" w:line="240" w:lineRule="auto"/>
              <w:jc w:val="right"/>
              <w:rPr>
                <w:rFonts w:ascii="Arial" w:hAnsi="Arial" w:cs="Arial"/>
                <w:b/>
                <w:bCs/>
                <w:color w:val="000000"/>
                <w:sz w:val="16"/>
                <w:szCs w:val="16"/>
              </w:rPr>
            </w:pPr>
            <w:r>
              <w:rPr>
                <w:rFonts w:ascii="Arial" w:hAnsi="Arial" w:cs="Arial"/>
                <w:b/>
                <w:bCs/>
                <w:color w:val="000000"/>
                <w:sz w:val="16"/>
                <w:szCs w:val="16"/>
              </w:rPr>
              <w:t>93,215</w:t>
            </w:r>
          </w:p>
        </w:tc>
        <w:tc>
          <w:tcPr>
            <w:tcW w:w="609" w:type="pct"/>
            <w:tcBorders>
              <w:top w:val="single" w:sz="4" w:space="0" w:color="auto"/>
              <w:left w:val="nil"/>
              <w:bottom w:val="single" w:sz="4" w:space="0" w:color="000000"/>
              <w:right w:val="nil"/>
            </w:tcBorders>
            <w:shd w:val="clear" w:color="auto" w:fill="E6E6E6"/>
            <w:noWrap/>
            <w:vAlign w:val="bottom"/>
            <w:hideMark/>
          </w:tcPr>
          <w:p w14:paraId="13AA6F45" w14:textId="772A95CD" w:rsidR="007C3684" w:rsidRPr="007F1370" w:rsidRDefault="007C3684" w:rsidP="007C3684">
            <w:pPr>
              <w:spacing w:after="0" w:line="240" w:lineRule="auto"/>
              <w:jc w:val="right"/>
              <w:rPr>
                <w:rFonts w:ascii="Arial" w:hAnsi="Arial" w:cs="Arial"/>
                <w:b/>
                <w:bCs/>
                <w:color w:val="000000"/>
                <w:sz w:val="16"/>
                <w:szCs w:val="16"/>
              </w:rPr>
            </w:pPr>
            <w:r>
              <w:rPr>
                <w:rFonts w:ascii="Arial" w:hAnsi="Arial" w:cs="Arial"/>
                <w:b/>
                <w:bCs/>
                <w:color w:val="000000"/>
                <w:sz w:val="16"/>
                <w:szCs w:val="16"/>
              </w:rPr>
              <w:t>108,079</w:t>
            </w:r>
          </w:p>
        </w:tc>
        <w:tc>
          <w:tcPr>
            <w:tcW w:w="609" w:type="pct"/>
            <w:tcBorders>
              <w:top w:val="single" w:sz="4" w:space="0" w:color="auto"/>
              <w:left w:val="nil"/>
              <w:bottom w:val="single" w:sz="4" w:space="0" w:color="000000"/>
              <w:right w:val="nil"/>
            </w:tcBorders>
            <w:shd w:val="clear" w:color="auto" w:fill="auto"/>
            <w:noWrap/>
            <w:vAlign w:val="bottom"/>
            <w:hideMark/>
          </w:tcPr>
          <w:p w14:paraId="0C7B5454" w14:textId="20980CBE" w:rsidR="007C3684" w:rsidRPr="007F1370" w:rsidRDefault="007C3684" w:rsidP="007C3684">
            <w:pPr>
              <w:spacing w:after="0" w:line="240" w:lineRule="auto"/>
              <w:jc w:val="right"/>
              <w:rPr>
                <w:rFonts w:ascii="Arial" w:hAnsi="Arial" w:cs="Arial"/>
                <w:b/>
                <w:bCs/>
                <w:sz w:val="16"/>
                <w:szCs w:val="16"/>
              </w:rPr>
            </w:pPr>
            <w:r>
              <w:rPr>
                <w:rFonts w:ascii="Arial" w:hAnsi="Arial" w:cs="Arial"/>
                <w:b/>
                <w:bCs/>
                <w:sz w:val="16"/>
                <w:szCs w:val="16"/>
              </w:rPr>
              <w:t>99,577</w:t>
            </w:r>
          </w:p>
        </w:tc>
        <w:tc>
          <w:tcPr>
            <w:tcW w:w="609" w:type="pct"/>
            <w:tcBorders>
              <w:top w:val="single" w:sz="4" w:space="0" w:color="auto"/>
              <w:left w:val="nil"/>
              <w:bottom w:val="single" w:sz="4" w:space="0" w:color="000000"/>
              <w:right w:val="nil"/>
            </w:tcBorders>
            <w:shd w:val="clear" w:color="auto" w:fill="auto"/>
            <w:noWrap/>
            <w:vAlign w:val="bottom"/>
            <w:hideMark/>
          </w:tcPr>
          <w:p w14:paraId="725EDF13" w14:textId="444BE14F" w:rsidR="007C3684" w:rsidRPr="007F1370" w:rsidRDefault="007C3684" w:rsidP="007C3684">
            <w:pPr>
              <w:spacing w:after="0" w:line="240" w:lineRule="auto"/>
              <w:jc w:val="right"/>
              <w:rPr>
                <w:rFonts w:ascii="Arial" w:hAnsi="Arial" w:cs="Arial"/>
                <w:b/>
                <w:bCs/>
                <w:sz w:val="16"/>
                <w:szCs w:val="16"/>
              </w:rPr>
            </w:pPr>
            <w:r>
              <w:rPr>
                <w:rFonts w:ascii="Arial" w:hAnsi="Arial" w:cs="Arial"/>
                <w:b/>
                <w:bCs/>
                <w:sz w:val="16"/>
                <w:szCs w:val="16"/>
              </w:rPr>
              <w:t>1</w:t>
            </w:r>
            <w:r w:rsidR="00635020">
              <w:rPr>
                <w:rFonts w:ascii="Arial" w:hAnsi="Arial" w:cs="Arial"/>
                <w:b/>
                <w:bCs/>
                <w:sz w:val="16"/>
                <w:szCs w:val="16"/>
              </w:rPr>
              <w:t>0</w:t>
            </w:r>
            <w:r>
              <w:rPr>
                <w:rFonts w:ascii="Arial" w:hAnsi="Arial" w:cs="Arial"/>
                <w:b/>
                <w:bCs/>
                <w:sz w:val="16"/>
                <w:szCs w:val="16"/>
              </w:rPr>
              <w:t>0,374</w:t>
            </w:r>
          </w:p>
        </w:tc>
        <w:tc>
          <w:tcPr>
            <w:tcW w:w="610" w:type="pct"/>
            <w:tcBorders>
              <w:top w:val="single" w:sz="4" w:space="0" w:color="auto"/>
              <w:left w:val="nil"/>
              <w:bottom w:val="single" w:sz="4" w:space="0" w:color="000000"/>
              <w:right w:val="nil"/>
            </w:tcBorders>
            <w:shd w:val="clear" w:color="auto" w:fill="auto"/>
            <w:noWrap/>
            <w:vAlign w:val="bottom"/>
            <w:hideMark/>
          </w:tcPr>
          <w:p w14:paraId="3CA0BD76" w14:textId="125E8F69" w:rsidR="007C3684" w:rsidRPr="007F1370" w:rsidRDefault="007C3684" w:rsidP="007C3684">
            <w:pPr>
              <w:spacing w:after="0" w:line="240" w:lineRule="auto"/>
              <w:jc w:val="right"/>
              <w:rPr>
                <w:rFonts w:ascii="Arial" w:hAnsi="Arial" w:cs="Arial"/>
                <w:b/>
                <w:bCs/>
                <w:sz w:val="16"/>
                <w:szCs w:val="16"/>
              </w:rPr>
            </w:pPr>
            <w:r>
              <w:rPr>
                <w:rFonts w:ascii="Arial" w:hAnsi="Arial" w:cs="Arial"/>
                <w:b/>
                <w:bCs/>
                <w:sz w:val="16"/>
                <w:szCs w:val="16"/>
              </w:rPr>
              <w:t>91,920</w:t>
            </w:r>
          </w:p>
        </w:tc>
      </w:tr>
    </w:tbl>
    <w:p w14:paraId="265D25C2" w14:textId="77777777" w:rsidR="001C0F49" w:rsidRPr="00B566F1" w:rsidRDefault="001C0F49" w:rsidP="00B566F1">
      <w:pPr>
        <w:pStyle w:val="TableGraphic"/>
        <w:rPr>
          <w:rFonts w:ascii="Arial" w:hAnsi="Arial" w:cs="Arial"/>
          <w:sz w:val="16"/>
          <w:szCs w:val="16"/>
          <w:lang w:val="x-none" w:eastAsia="x-none"/>
        </w:rPr>
      </w:pPr>
    </w:p>
    <w:tbl>
      <w:tblPr>
        <w:tblW w:w="4854" w:type="dxa"/>
        <w:tblLook w:val="04A0" w:firstRow="1" w:lastRow="0" w:firstColumn="1" w:lastColumn="0" w:noHBand="0" w:noVBand="1"/>
      </w:tblPr>
      <w:tblGrid>
        <w:gridCol w:w="2982"/>
        <w:gridCol w:w="992"/>
        <w:gridCol w:w="880"/>
      </w:tblGrid>
      <w:tr w:rsidR="001C0F49" w:rsidRPr="009445FE" w14:paraId="22A786C6" w14:textId="77777777" w:rsidTr="00345298">
        <w:trPr>
          <w:trHeight w:val="204"/>
        </w:trPr>
        <w:tc>
          <w:tcPr>
            <w:tcW w:w="2982" w:type="dxa"/>
            <w:tcBorders>
              <w:top w:val="single" w:sz="4" w:space="0" w:color="000000"/>
              <w:left w:val="nil"/>
              <w:bottom w:val="nil"/>
              <w:right w:val="nil"/>
            </w:tcBorders>
            <w:shd w:val="clear" w:color="auto" w:fill="auto"/>
            <w:noWrap/>
            <w:vAlign w:val="bottom"/>
            <w:hideMark/>
          </w:tcPr>
          <w:p w14:paraId="5E7E579F" w14:textId="77777777" w:rsidR="001C0F49" w:rsidRPr="009445FE" w:rsidRDefault="001C0F49" w:rsidP="00293BD0">
            <w:pPr>
              <w:spacing w:after="0" w:line="240" w:lineRule="auto"/>
              <w:rPr>
                <w:rFonts w:ascii="Arial" w:hAnsi="Arial" w:cs="Arial"/>
                <w:color w:val="000000"/>
                <w:sz w:val="16"/>
                <w:szCs w:val="16"/>
              </w:rPr>
            </w:pPr>
            <w:r w:rsidRPr="009445FE">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2FF447ED" w14:textId="77777777" w:rsidR="001C0F49" w:rsidRPr="009445FE" w:rsidRDefault="001C0F49" w:rsidP="00293BD0">
            <w:pPr>
              <w:spacing w:after="0" w:line="240" w:lineRule="auto"/>
              <w:jc w:val="right"/>
              <w:rPr>
                <w:rFonts w:ascii="Arial" w:hAnsi="Arial" w:cs="Arial"/>
                <w:sz w:val="16"/>
                <w:szCs w:val="16"/>
              </w:rPr>
            </w:pPr>
            <w:r w:rsidRPr="009445FE">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6E6E6"/>
            <w:noWrap/>
            <w:vAlign w:val="bottom"/>
            <w:hideMark/>
          </w:tcPr>
          <w:p w14:paraId="49782EC8" w14:textId="77777777" w:rsidR="001C0F49" w:rsidRPr="009445FE" w:rsidRDefault="001C0F49" w:rsidP="00293BD0">
            <w:pPr>
              <w:spacing w:after="0" w:line="240" w:lineRule="auto"/>
              <w:jc w:val="right"/>
              <w:rPr>
                <w:rFonts w:ascii="Arial" w:hAnsi="Arial" w:cs="Arial"/>
                <w:sz w:val="16"/>
                <w:szCs w:val="16"/>
              </w:rPr>
            </w:pPr>
            <w:r w:rsidRPr="009445FE">
              <w:rPr>
                <w:rFonts w:ascii="Arial" w:hAnsi="Arial" w:cs="Arial"/>
                <w:sz w:val="16"/>
                <w:szCs w:val="16"/>
              </w:rPr>
              <w:t>2022-23</w:t>
            </w:r>
          </w:p>
        </w:tc>
      </w:tr>
      <w:tr w:rsidR="001C0F49" w:rsidRPr="009445FE" w14:paraId="71F27DE4" w14:textId="77777777" w:rsidTr="00345298">
        <w:trPr>
          <w:trHeight w:val="204"/>
        </w:trPr>
        <w:tc>
          <w:tcPr>
            <w:tcW w:w="2982" w:type="dxa"/>
            <w:tcBorders>
              <w:top w:val="nil"/>
              <w:left w:val="nil"/>
              <w:bottom w:val="single" w:sz="4" w:space="0" w:color="000000"/>
              <w:right w:val="nil"/>
            </w:tcBorders>
            <w:shd w:val="clear" w:color="auto" w:fill="auto"/>
            <w:noWrap/>
            <w:vAlign w:val="bottom"/>
            <w:hideMark/>
          </w:tcPr>
          <w:p w14:paraId="0FEA24C9" w14:textId="77777777" w:rsidR="001C0F49" w:rsidRPr="009445FE" w:rsidRDefault="001C0F49" w:rsidP="00293BD0">
            <w:pPr>
              <w:spacing w:after="0" w:line="240" w:lineRule="auto"/>
              <w:rPr>
                <w:rFonts w:ascii="Arial" w:hAnsi="Arial" w:cs="Arial"/>
                <w:b/>
                <w:bCs/>
                <w:color w:val="000000"/>
                <w:sz w:val="16"/>
                <w:szCs w:val="16"/>
              </w:rPr>
            </w:pPr>
            <w:r w:rsidRPr="009445FE">
              <w:rPr>
                <w:rFonts w:ascii="Arial" w:hAnsi="Arial" w:cs="Arial"/>
                <w:b/>
                <w:bCs/>
                <w:color w:val="000000"/>
                <w:sz w:val="16"/>
                <w:szCs w:val="16"/>
              </w:rPr>
              <w:t>Average staffing level (number)</w:t>
            </w:r>
          </w:p>
        </w:tc>
        <w:tc>
          <w:tcPr>
            <w:tcW w:w="992" w:type="dxa"/>
            <w:tcBorders>
              <w:top w:val="single" w:sz="4" w:space="0" w:color="auto"/>
              <w:left w:val="nil"/>
              <w:bottom w:val="single" w:sz="4" w:space="0" w:color="auto"/>
              <w:right w:val="nil"/>
            </w:tcBorders>
            <w:shd w:val="clear" w:color="auto" w:fill="auto"/>
            <w:noWrap/>
            <w:vAlign w:val="bottom"/>
            <w:hideMark/>
          </w:tcPr>
          <w:p w14:paraId="2491F81B" w14:textId="77777777" w:rsidR="001C0F49" w:rsidRPr="009445FE" w:rsidRDefault="001C0F49" w:rsidP="00293BD0">
            <w:pPr>
              <w:spacing w:after="0" w:line="240" w:lineRule="auto"/>
              <w:jc w:val="right"/>
              <w:rPr>
                <w:rFonts w:ascii="Arial" w:hAnsi="Arial" w:cs="Arial"/>
                <w:color w:val="000000"/>
                <w:sz w:val="16"/>
                <w:szCs w:val="16"/>
              </w:rPr>
            </w:pPr>
            <w:r w:rsidRPr="009445FE">
              <w:rPr>
                <w:rFonts w:ascii="Arial" w:hAnsi="Arial" w:cs="Arial"/>
                <w:color w:val="000000"/>
                <w:sz w:val="16"/>
                <w:szCs w:val="16"/>
              </w:rPr>
              <w:t>3</w:t>
            </w:r>
            <w:r>
              <w:rPr>
                <w:rFonts w:ascii="Arial" w:hAnsi="Arial" w:cs="Arial"/>
                <w:color w:val="000000"/>
                <w:sz w:val="16"/>
                <w:szCs w:val="16"/>
              </w:rPr>
              <w:t>32</w:t>
            </w:r>
          </w:p>
        </w:tc>
        <w:tc>
          <w:tcPr>
            <w:tcW w:w="880" w:type="dxa"/>
            <w:tcBorders>
              <w:top w:val="single" w:sz="4" w:space="0" w:color="auto"/>
              <w:left w:val="nil"/>
              <w:bottom w:val="single" w:sz="4" w:space="0" w:color="auto"/>
              <w:right w:val="nil"/>
            </w:tcBorders>
            <w:shd w:val="clear" w:color="auto" w:fill="E6E6E6"/>
            <w:noWrap/>
            <w:vAlign w:val="bottom"/>
            <w:hideMark/>
          </w:tcPr>
          <w:p w14:paraId="0EE7E96C" w14:textId="77777777" w:rsidR="001C0F49" w:rsidRPr="009445FE" w:rsidRDefault="001C0F49" w:rsidP="00293BD0">
            <w:pPr>
              <w:spacing w:after="0" w:line="240" w:lineRule="auto"/>
              <w:jc w:val="right"/>
              <w:rPr>
                <w:rFonts w:ascii="Arial" w:hAnsi="Arial" w:cs="Arial"/>
                <w:color w:val="000000"/>
                <w:sz w:val="16"/>
                <w:szCs w:val="16"/>
              </w:rPr>
            </w:pPr>
            <w:r w:rsidRPr="009445FE">
              <w:rPr>
                <w:rFonts w:ascii="Arial" w:hAnsi="Arial" w:cs="Arial"/>
                <w:color w:val="000000"/>
                <w:sz w:val="16"/>
                <w:szCs w:val="16"/>
              </w:rPr>
              <w:t>363</w:t>
            </w:r>
          </w:p>
        </w:tc>
      </w:tr>
    </w:tbl>
    <w:p w14:paraId="7ED493BA" w14:textId="77777777" w:rsidR="001C0F49" w:rsidRPr="00642250" w:rsidRDefault="001C0F49" w:rsidP="008D0F63">
      <w:pPr>
        <w:pStyle w:val="ChartandTableFootnoteAlpha"/>
        <w:numPr>
          <w:ilvl w:val="0"/>
          <w:numId w:val="71"/>
        </w:numPr>
        <w:tabs>
          <w:tab w:val="clear" w:pos="284"/>
          <w:tab w:val="num" w:pos="426"/>
        </w:tabs>
        <w:spacing w:before="60"/>
        <w:ind w:left="426" w:hanging="426"/>
        <w:jc w:val="left"/>
      </w:pPr>
      <w:r w:rsidRPr="00642250">
        <w:t xml:space="preserve">Estimated expenses incurred in relation to receipts retained under section 74 of the </w:t>
      </w:r>
      <w:r w:rsidRPr="008D509E">
        <w:rPr>
          <w:i/>
        </w:rPr>
        <w:t>PGPA Act 2013</w:t>
      </w:r>
      <w:r w:rsidRPr="00642250">
        <w:t>.</w:t>
      </w:r>
    </w:p>
    <w:p w14:paraId="3C34492C" w14:textId="77777777" w:rsidR="001C0F49" w:rsidRPr="00642250" w:rsidRDefault="001C0F49" w:rsidP="001C0F49">
      <w:pPr>
        <w:pStyle w:val="ChartandTableFootnoteAlpha"/>
        <w:numPr>
          <w:ilvl w:val="0"/>
          <w:numId w:val="8"/>
        </w:numPr>
        <w:tabs>
          <w:tab w:val="clear" w:pos="284"/>
          <w:tab w:val="num" w:pos="426"/>
        </w:tabs>
        <w:ind w:left="426" w:hanging="426"/>
        <w:jc w:val="left"/>
      </w:pPr>
      <w:r w:rsidRPr="00642250">
        <w:t>Expenses not requiring appropriation in the Budget year are made up of depreciation expenses, amortisation expenses, make good expenses, audit fees.</w:t>
      </w:r>
    </w:p>
    <w:p w14:paraId="3CE7E78A" w14:textId="77777777" w:rsidR="001C0F49" w:rsidRPr="00642250" w:rsidRDefault="001C0F49" w:rsidP="001C0F49">
      <w:pPr>
        <w:spacing w:after="0"/>
      </w:pPr>
      <w:r w:rsidRPr="00642250">
        <w:br w:type="page"/>
      </w:r>
    </w:p>
    <w:p w14:paraId="27AA68B5" w14:textId="77777777" w:rsidR="001C0F49" w:rsidRPr="00642250" w:rsidRDefault="001C0F49" w:rsidP="001C0F49">
      <w:pPr>
        <w:pStyle w:val="TableHeading"/>
        <w:rPr>
          <w:rFonts w:ascii="Arial Bold" w:hAnsi="Arial Bold"/>
          <w:lang w:val="en-AU"/>
        </w:rPr>
      </w:pPr>
      <w:r w:rsidRPr="00642250">
        <w:rPr>
          <w:rStyle w:val="TableHeadingChar"/>
          <w:rFonts w:ascii="Arial Bold" w:hAnsi="Arial Bold"/>
          <w:lang w:val="en-GB"/>
        </w:rPr>
        <w:lastRenderedPageBreak/>
        <w:t>Performance measure for</w:t>
      </w:r>
      <w:r w:rsidRPr="00642250">
        <w:rPr>
          <w:rStyle w:val="TableHeadingChar"/>
          <w:rFonts w:ascii="Arial Bold" w:hAnsi="Arial Bold"/>
        </w:rPr>
        <w:t xml:space="preserve"> Outcome </w:t>
      </w:r>
      <w:r w:rsidRPr="00642250">
        <w:rPr>
          <w:rStyle w:val="TableHeadingChar"/>
          <w:rFonts w:ascii="Arial Bold" w:hAnsi="Arial Bold"/>
          <w:lang w:val="en-AU"/>
        </w:rPr>
        <w:t>1</w:t>
      </w:r>
    </w:p>
    <w:p w14:paraId="4F7FBDD9" w14:textId="77777777" w:rsidR="001C0F49" w:rsidRPr="0013453A" w:rsidRDefault="001C0F49" w:rsidP="001C0F49">
      <w:pPr>
        <w:spacing w:before="120" w:line="240" w:lineRule="auto"/>
        <w:rPr>
          <w:i/>
          <w:color w:val="000000" w:themeColor="text1"/>
        </w:rPr>
      </w:pPr>
      <w:r w:rsidRPr="00642250">
        <w:t>Table 2.1.2 details the performance measures for each p</w:t>
      </w:r>
      <w:r>
        <w:t>rogram associated with Outcome 1</w:t>
      </w:r>
      <w:r w:rsidRPr="00642250">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rsidRPr="0013453A">
        <w:rPr>
          <w:color w:val="000000" w:themeColor="text1"/>
        </w:rPr>
        <w:t>.</w:t>
      </w:r>
    </w:p>
    <w:p w14:paraId="72A2FC5B" w14:textId="77777777" w:rsidR="001C0F49" w:rsidRPr="00642250" w:rsidRDefault="001C0F49" w:rsidP="001C0F49">
      <w:pPr>
        <w:pStyle w:val="TableHeading"/>
        <w:rPr>
          <w:lang w:val="en-AU"/>
        </w:rPr>
      </w:pPr>
      <w:r w:rsidRPr="00642250">
        <w:t xml:space="preserve">Table </w:t>
      </w:r>
      <w:r w:rsidRPr="00642250">
        <w:rPr>
          <w:lang w:val="en-AU"/>
        </w:rPr>
        <w:t xml:space="preserve">2.1.2 </w:t>
      </w:r>
      <w:r w:rsidRPr="00642250">
        <w:t xml:space="preserve">: Performance </w:t>
      </w:r>
      <w:r w:rsidRPr="00642250">
        <w:rPr>
          <w:lang w:val="en-AU"/>
        </w:rPr>
        <w:t>measure</w:t>
      </w:r>
      <w:r w:rsidRPr="00642250">
        <w:t xml:space="preserve"> for Outcome </w:t>
      </w:r>
      <w:r w:rsidRPr="00642250">
        <w:rPr>
          <w:lang w:val="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9"/>
        <w:gridCol w:w="3068"/>
      </w:tblGrid>
      <w:tr w:rsidR="001C0F49" w:rsidRPr="0013453A" w14:paraId="3E4B1982" w14:textId="77777777" w:rsidTr="00345298">
        <w:trPr>
          <w:trHeight w:val="522"/>
        </w:trPr>
        <w:tc>
          <w:tcPr>
            <w:tcW w:w="5000" w:type="pct"/>
            <w:gridSpan w:val="3"/>
            <w:shd w:val="clear" w:color="auto" w:fill="E6E6E6"/>
          </w:tcPr>
          <w:p w14:paraId="71B816AF" w14:textId="6032BC27" w:rsidR="001C0F49" w:rsidRPr="0013453A" w:rsidRDefault="001C0F49" w:rsidP="00293BD0">
            <w:pPr>
              <w:pStyle w:val="TableTextLeft"/>
              <w:rPr>
                <w:sz w:val="20"/>
              </w:rPr>
            </w:pPr>
            <w:r w:rsidRPr="0013453A">
              <w:rPr>
                <w:b/>
                <w:sz w:val="20"/>
                <w:szCs w:val="16"/>
              </w:rPr>
              <w:t>Outcome 1</w:t>
            </w:r>
            <w:r w:rsidR="00454A63">
              <w:rPr>
                <w:b/>
                <w:sz w:val="20"/>
                <w:szCs w:val="16"/>
              </w:rPr>
              <w:t xml:space="preserve"> - </w:t>
            </w:r>
            <w:r w:rsidRPr="00454A63">
              <w:rPr>
                <w:sz w:val="20"/>
                <w:szCs w:val="16"/>
              </w:rPr>
              <w:t>To promote the creation, management and preservation of authentic, reliable and useable Commonwealth records, and to facilitate Australians’ access to the archival resources of the Commonwealth</w:t>
            </w:r>
          </w:p>
        </w:tc>
      </w:tr>
      <w:tr w:rsidR="001C0F49" w:rsidRPr="00FF3586" w14:paraId="406E072A" w14:textId="77777777" w:rsidTr="00345298">
        <w:trPr>
          <w:trHeight w:val="522"/>
        </w:trPr>
        <w:tc>
          <w:tcPr>
            <w:tcW w:w="5000" w:type="pct"/>
            <w:gridSpan w:val="3"/>
            <w:shd w:val="clear" w:color="auto" w:fill="E6E6E6"/>
          </w:tcPr>
          <w:p w14:paraId="621E5349" w14:textId="158637D1" w:rsidR="001C0F49" w:rsidRPr="0013453A" w:rsidRDefault="001C0F49" w:rsidP="00293BD0">
            <w:pPr>
              <w:pStyle w:val="TableTextLeft"/>
              <w:rPr>
                <w:b/>
              </w:rPr>
            </w:pPr>
            <w:r w:rsidRPr="0013453A">
              <w:rPr>
                <w:b/>
                <w:szCs w:val="16"/>
              </w:rPr>
              <w:t>Program 1.1</w:t>
            </w:r>
            <w:r w:rsidR="00454A63">
              <w:rPr>
                <w:b/>
                <w:szCs w:val="16"/>
              </w:rPr>
              <w:t xml:space="preserve"> -</w:t>
            </w:r>
            <w:r w:rsidRPr="0013453A">
              <w:rPr>
                <w:b/>
                <w:szCs w:val="16"/>
              </w:rPr>
              <w:t xml:space="preserve"> </w:t>
            </w:r>
            <w:r w:rsidRPr="0013453A">
              <w:rPr>
                <w:szCs w:val="16"/>
              </w:rPr>
              <w:t>The National Archives provides stewardship of the records of the Australian Government to provide access to the evidence and memory of our nation, connecting Australians with their identity, history and place in the world.</w:t>
            </w:r>
          </w:p>
        </w:tc>
      </w:tr>
      <w:tr w:rsidR="001C0F49" w:rsidRPr="00642250" w14:paraId="29D1A24E" w14:textId="77777777" w:rsidTr="00BA308B">
        <w:trPr>
          <w:trHeight w:val="694"/>
        </w:trPr>
        <w:tc>
          <w:tcPr>
            <w:tcW w:w="1001" w:type="pct"/>
            <w:tcBorders>
              <w:bottom w:val="double" w:sz="4" w:space="0" w:color="auto"/>
            </w:tcBorders>
          </w:tcPr>
          <w:p w14:paraId="5815A275" w14:textId="77777777" w:rsidR="001C0F49" w:rsidRPr="00642250" w:rsidRDefault="001C0F49" w:rsidP="00293BD0">
            <w:pPr>
              <w:tabs>
                <w:tab w:val="left" w:pos="709"/>
              </w:tabs>
              <w:spacing w:before="60"/>
              <w:rPr>
                <w:rFonts w:ascii="Arial" w:hAnsi="Arial" w:cs="Arial"/>
                <w:b/>
                <w:sz w:val="16"/>
                <w:szCs w:val="16"/>
              </w:rPr>
            </w:pPr>
            <w:r w:rsidRPr="00642250">
              <w:rPr>
                <w:rFonts w:ascii="Arial" w:hAnsi="Arial" w:cs="Arial"/>
                <w:b/>
                <w:sz w:val="16"/>
                <w:szCs w:val="16"/>
              </w:rPr>
              <w:t xml:space="preserve">Key Activities </w:t>
            </w:r>
          </w:p>
        </w:tc>
        <w:tc>
          <w:tcPr>
            <w:tcW w:w="3999" w:type="pct"/>
            <w:gridSpan w:val="2"/>
            <w:tcBorders>
              <w:bottom w:val="double" w:sz="4" w:space="0" w:color="auto"/>
            </w:tcBorders>
          </w:tcPr>
          <w:p w14:paraId="5106584A" w14:textId="77777777" w:rsidR="001C0F49" w:rsidRPr="00642250" w:rsidRDefault="001C0F49" w:rsidP="008D509E">
            <w:pPr>
              <w:spacing w:before="60" w:after="0"/>
              <w:rPr>
                <w:rFonts w:ascii="Arial" w:hAnsi="Arial" w:cs="Arial"/>
                <w:sz w:val="16"/>
                <w:szCs w:val="16"/>
              </w:rPr>
            </w:pPr>
            <w:r w:rsidRPr="00642250">
              <w:rPr>
                <w:rFonts w:ascii="Arial" w:hAnsi="Arial" w:cs="Arial"/>
                <w:sz w:val="16"/>
                <w:szCs w:val="16"/>
              </w:rPr>
              <w:t>The key activities for delivering this program are:</w:t>
            </w:r>
          </w:p>
          <w:p w14:paraId="7B75FD66" w14:textId="77777777" w:rsidR="001C0F49" w:rsidRPr="00642250" w:rsidRDefault="001C0F49" w:rsidP="008D0F63">
            <w:pPr>
              <w:pStyle w:val="ListParagraph"/>
              <w:numPr>
                <w:ilvl w:val="0"/>
                <w:numId w:val="57"/>
              </w:numPr>
              <w:spacing w:after="0"/>
              <w:rPr>
                <w:rFonts w:ascii="Arial" w:hAnsi="Arial" w:cs="Arial"/>
                <w:i/>
                <w:sz w:val="16"/>
                <w:szCs w:val="16"/>
              </w:rPr>
            </w:pPr>
            <w:r w:rsidRPr="00642250">
              <w:rPr>
                <w:rFonts w:ascii="Arial" w:hAnsi="Arial" w:cs="Arial"/>
                <w:color w:val="000000"/>
                <w:sz w:val="16"/>
                <w:szCs w:val="16"/>
              </w:rPr>
              <w:t>Enable best practice information and data management by Australian Government entities.</w:t>
            </w:r>
          </w:p>
          <w:p w14:paraId="78872F2F" w14:textId="77777777" w:rsidR="001C0F49" w:rsidRPr="00642250" w:rsidRDefault="001C0F49" w:rsidP="008D0F63">
            <w:pPr>
              <w:pStyle w:val="ListParagraph"/>
              <w:numPr>
                <w:ilvl w:val="0"/>
                <w:numId w:val="57"/>
              </w:numPr>
              <w:spacing w:after="0"/>
              <w:rPr>
                <w:rFonts w:ascii="Arial" w:hAnsi="Arial" w:cs="Arial"/>
                <w:color w:val="000000"/>
                <w:sz w:val="16"/>
                <w:szCs w:val="16"/>
              </w:rPr>
            </w:pPr>
            <w:r w:rsidRPr="00642250">
              <w:rPr>
                <w:rFonts w:ascii="Arial" w:hAnsi="Arial" w:cs="Arial"/>
                <w:color w:val="000000"/>
                <w:sz w:val="16"/>
                <w:szCs w:val="16"/>
              </w:rPr>
              <w:t>Secure and preserve nationally significant Australian Government information and data.</w:t>
            </w:r>
          </w:p>
          <w:p w14:paraId="752A0519" w14:textId="77777777" w:rsidR="001C0F49" w:rsidRPr="00642250" w:rsidRDefault="001C0F49" w:rsidP="008D0F63">
            <w:pPr>
              <w:pStyle w:val="ListParagraph"/>
              <w:numPr>
                <w:ilvl w:val="0"/>
                <w:numId w:val="57"/>
              </w:numPr>
              <w:spacing w:after="0"/>
              <w:rPr>
                <w:rFonts w:ascii="Arial" w:hAnsi="Arial" w:cs="Arial"/>
                <w:i/>
                <w:sz w:val="16"/>
                <w:szCs w:val="16"/>
              </w:rPr>
            </w:pPr>
            <w:r w:rsidRPr="00642250">
              <w:rPr>
                <w:rFonts w:ascii="Arial" w:hAnsi="Arial" w:cs="Arial"/>
                <w:color w:val="000000"/>
                <w:sz w:val="16"/>
                <w:szCs w:val="16"/>
              </w:rPr>
              <w:t>Connect Australians to the national archival collection.</w:t>
            </w:r>
          </w:p>
          <w:p w14:paraId="681286FE" w14:textId="77777777" w:rsidR="001C0F49" w:rsidRPr="00642250" w:rsidRDefault="001C0F49" w:rsidP="008D0F63">
            <w:pPr>
              <w:pStyle w:val="ListParagraph"/>
              <w:numPr>
                <w:ilvl w:val="0"/>
                <w:numId w:val="57"/>
              </w:numPr>
              <w:spacing w:after="60"/>
              <w:rPr>
                <w:rFonts w:ascii="Arial" w:hAnsi="Arial" w:cs="Arial"/>
                <w:i/>
                <w:sz w:val="16"/>
                <w:szCs w:val="16"/>
              </w:rPr>
            </w:pPr>
            <w:r w:rsidRPr="00642250">
              <w:rPr>
                <w:rFonts w:ascii="Arial" w:hAnsi="Arial" w:cs="Arial"/>
                <w:color w:val="000000"/>
                <w:sz w:val="16"/>
                <w:szCs w:val="16"/>
              </w:rPr>
              <w:t>Innovate to lead archival practice in the digital age.</w:t>
            </w:r>
          </w:p>
        </w:tc>
      </w:tr>
      <w:tr w:rsidR="001C0F49" w:rsidRPr="00642250" w14:paraId="6837938E" w14:textId="77777777" w:rsidTr="00BA308B">
        <w:trPr>
          <w:trHeight w:val="258"/>
        </w:trPr>
        <w:tc>
          <w:tcPr>
            <w:tcW w:w="1001" w:type="pct"/>
            <w:tcBorders>
              <w:top w:val="double" w:sz="4" w:space="0" w:color="auto"/>
              <w:bottom w:val="single" w:sz="4" w:space="0" w:color="auto"/>
              <w:right w:val="single" w:sz="4" w:space="0" w:color="auto"/>
            </w:tcBorders>
          </w:tcPr>
          <w:p w14:paraId="6A4C509E" w14:textId="77777777" w:rsidR="001C0F49" w:rsidRPr="00642250" w:rsidRDefault="001C0F49" w:rsidP="00293BD0">
            <w:pPr>
              <w:pStyle w:val="TableTextBase"/>
              <w:rPr>
                <w:b/>
                <w:sz w:val="16"/>
                <w:szCs w:val="16"/>
              </w:rPr>
            </w:pPr>
            <w:r w:rsidRPr="0064225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0CBDA5C7" w14:textId="77777777" w:rsidR="001C0F49" w:rsidRPr="00642250" w:rsidRDefault="001C0F49" w:rsidP="00293BD0">
            <w:pPr>
              <w:pStyle w:val="TableTextBase"/>
              <w:rPr>
                <w:rFonts w:cs="Arial"/>
                <w:b/>
                <w:sz w:val="16"/>
                <w:szCs w:val="16"/>
              </w:rPr>
            </w:pPr>
            <w:r w:rsidRPr="00642250">
              <w:rPr>
                <w:rFonts w:cs="Arial"/>
                <w:b/>
                <w:sz w:val="16"/>
                <w:szCs w:val="16"/>
              </w:rPr>
              <w:t>Performance measures</w:t>
            </w:r>
          </w:p>
        </w:tc>
        <w:tc>
          <w:tcPr>
            <w:tcW w:w="2000" w:type="pct"/>
            <w:tcBorders>
              <w:top w:val="double" w:sz="4" w:space="0" w:color="auto"/>
              <w:left w:val="single" w:sz="4" w:space="0" w:color="auto"/>
              <w:bottom w:val="single" w:sz="4" w:space="0" w:color="auto"/>
            </w:tcBorders>
          </w:tcPr>
          <w:p w14:paraId="628D77BE" w14:textId="77777777" w:rsidR="001C0F49" w:rsidRPr="00642250" w:rsidRDefault="001C0F49" w:rsidP="00293BD0">
            <w:pPr>
              <w:pStyle w:val="TableTextBase"/>
              <w:rPr>
                <w:rFonts w:cs="Arial"/>
                <w:b/>
                <w:sz w:val="16"/>
                <w:szCs w:val="16"/>
              </w:rPr>
            </w:pPr>
            <w:r w:rsidRPr="00642250">
              <w:rPr>
                <w:rFonts w:cs="Arial"/>
                <w:b/>
                <w:sz w:val="16"/>
                <w:szCs w:val="16"/>
              </w:rPr>
              <w:t>Expected performance results</w:t>
            </w:r>
          </w:p>
        </w:tc>
      </w:tr>
      <w:tr w:rsidR="008D509E" w:rsidRPr="00642250" w14:paraId="6282C15C" w14:textId="77777777" w:rsidTr="00BA308B">
        <w:trPr>
          <w:trHeight w:val="642"/>
        </w:trPr>
        <w:tc>
          <w:tcPr>
            <w:tcW w:w="1001" w:type="pct"/>
            <w:tcBorders>
              <w:top w:val="single" w:sz="4" w:space="0" w:color="auto"/>
              <w:bottom w:val="dotted" w:sz="4" w:space="0" w:color="auto"/>
              <w:right w:val="single" w:sz="4" w:space="0" w:color="auto"/>
            </w:tcBorders>
          </w:tcPr>
          <w:p w14:paraId="3A4524E5" w14:textId="55A0FAB6" w:rsidR="008D509E" w:rsidRDefault="008D509E" w:rsidP="008D509E">
            <w:pPr>
              <w:pStyle w:val="TableTextBase"/>
              <w:rPr>
                <w:sz w:val="16"/>
                <w:szCs w:val="16"/>
              </w:rPr>
            </w:pPr>
            <w:r>
              <w:rPr>
                <w:sz w:val="16"/>
                <w:szCs w:val="16"/>
              </w:rPr>
              <w:t xml:space="preserve">Prior </w:t>
            </w:r>
            <w:r w:rsidRPr="00642250">
              <w:rPr>
                <w:sz w:val="16"/>
                <w:szCs w:val="16"/>
              </w:rPr>
              <w:t>year</w:t>
            </w:r>
            <w:r>
              <w:rPr>
                <w:sz w:val="16"/>
                <w:szCs w:val="16"/>
              </w:rPr>
              <w:br/>
            </w:r>
            <w:r w:rsidRPr="00642250">
              <w:rPr>
                <w:sz w:val="16"/>
                <w:szCs w:val="16"/>
              </w:rPr>
              <w:t>2021-22</w:t>
            </w:r>
          </w:p>
        </w:tc>
        <w:tc>
          <w:tcPr>
            <w:tcW w:w="2000" w:type="pct"/>
            <w:tcBorders>
              <w:top w:val="single" w:sz="4" w:space="0" w:color="auto"/>
              <w:left w:val="single" w:sz="4" w:space="0" w:color="auto"/>
              <w:bottom w:val="dotted" w:sz="4" w:space="0" w:color="auto"/>
              <w:right w:val="single" w:sz="4" w:space="0" w:color="auto"/>
            </w:tcBorders>
          </w:tcPr>
          <w:p w14:paraId="09A526E8" w14:textId="6AE00F58" w:rsidR="008D509E" w:rsidRPr="00642250" w:rsidRDefault="008D509E" w:rsidP="008D509E">
            <w:pPr>
              <w:pStyle w:val="TableTextBase"/>
              <w:rPr>
                <w:sz w:val="16"/>
              </w:rPr>
            </w:pPr>
            <w:r w:rsidRPr="00642250">
              <w:rPr>
                <w:sz w:val="16"/>
              </w:rPr>
              <w:t>The National Archives leads Australian Government entities in achieving digital continuity and effective management of Australian Government information assets (records, information and data) through whole-of-government information policy, standards and advice.</w:t>
            </w:r>
          </w:p>
        </w:tc>
        <w:tc>
          <w:tcPr>
            <w:tcW w:w="2000" w:type="pct"/>
            <w:tcBorders>
              <w:top w:val="single" w:sz="4" w:space="0" w:color="auto"/>
              <w:left w:val="single" w:sz="4" w:space="0" w:color="auto"/>
              <w:bottom w:val="dotted" w:sz="4" w:space="0" w:color="auto"/>
            </w:tcBorders>
          </w:tcPr>
          <w:p w14:paraId="5BC9E093" w14:textId="77777777" w:rsidR="008D509E" w:rsidRPr="00642250" w:rsidRDefault="008D509E" w:rsidP="008D509E">
            <w:pPr>
              <w:pStyle w:val="TableTextLeft"/>
              <w:spacing w:after="0"/>
              <w:rPr>
                <w:sz w:val="16"/>
              </w:rPr>
            </w:pPr>
            <w:r w:rsidRPr="00642250">
              <w:rPr>
                <w:sz w:val="16"/>
              </w:rPr>
              <w:t xml:space="preserve">Delivery of timely and fit-for-purpose guidance to support implementation of the </w:t>
            </w:r>
            <w:r w:rsidRPr="00642250">
              <w:rPr>
                <w:i/>
                <w:sz w:val="16"/>
              </w:rPr>
              <w:t xml:space="preserve">Building trust in the public record </w:t>
            </w:r>
            <w:r w:rsidRPr="00642250">
              <w:rPr>
                <w:sz w:val="16"/>
              </w:rPr>
              <w:t xml:space="preserve">policy by Commonwealth government entities. </w:t>
            </w:r>
          </w:p>
          <w:p w14:paraId="619B2717" w14:textId="73587C9C" w:rsidR="008D509E" w:rsidRDefault="008D509E" w:rsidP="00454A63">
            <w:pPr>
              <w:pStyle w:val="TableTextLeft"/>
              <w:spacing w:before="0" w:after="0"/>
              <w:rPr>
                <w:sz w:val="16"/>
              </w:rPr>
            </w:pPr>
            <w:r w:rsidRPr="00E352C0">
              <w:rPr>
                <w:sz w:val="16"/>
              </w:rPr>
              <w:t>Target met</w:t>
            </w:r>
          </w:p>
          <w:p w14:paraId="24B153B3" w14:textId="77777777" w:rsidR="00454A63" w:rsidRPr="00E352C0" w:rsidRDefault="00454A63" w:rsidP="00454A63">
            <w:pPr>
              <w:pStyle w:val="TableTextLeft"/>
              <w:spacing w:before="0" w:after="0"/>
              <w:rPr>
                <w:sz w:val="16"/>
              </w:rPr>
            </w:pPr>
          </w:p>
          <w:p w14:paraId="18377540" w14:textId="77777777" w:rsidR="008D509E" w:rsidRPr="00642250" w:rsidRDefault="008D509E" w:rsidP="00454A63">
            <w:pPr>
              <w:pStyle w:val="TableTextLeft"/>
              <w:spacing w:before="0" w:after="0"/>
              <w:rPr>
                <w:sz w:val="16"/>
                <w:szCs w:val="16"/>
              </w:rPr>
            </w:pPr>
            <w:r w:rsidRPr="00642250">
              <w:rPr>
                <w:sz w:val="16"/>
              </w:rPr>
              <w:t xml:space="preserve">With policy stakeholders, National Archives to undertake a first-year review of its delivery of the </w:t>
            </w:r>
            <w:r w:rsidRPr="00642250">
              <w:rPr>
                <w:i/>
                <w:sz w:val="16"/>
              </w:rPr>
              <w:t xml:space="preserve">Building trust in the public record </w:t>
            </w:r>
            <w:r w:rsidRPr="00642250">
              <w:rPr>
                <w:sz w:val="16"/>
              </w:rPr>
              <w:t>policy and its implementation by Commonwealth government entities.</w:t>
            </w:r>
            <w:r w:rsidRPr="00642250">
              <w:rPr>
                <w:sz w:val="16"/>
                <w:szCs w:val="16"/>
              </w:rPr>
              <w:t xml:space="preserve"> </w:t>
            </w:r>
          </w:p>
          <w:p w14:paraId="1FD25139" w14:textId="1E26982B" w:rsidR="008D509E" w:rsidRPr="00E352C0" w:rsidRDefault="008D509E" w:rsidP="00E352C0">
            <w:pPr>
              <w:pStyle w:val="TableTextBase"/>
              <w:rPr>
                <w:sz w:val="16"/>
                <w:szCs w:val="16"/>
              </w:rPr>
            </w:pPr>
            <w:r w:rsidRPr="00E352C0">
              <w:rPr>
                <w:sz w:val="16"/>
                <w:szCs w:val="16"/>
              </w:rPr>
              <w:t>Target partially met</w:t>
            </w:r>
          </w:p>
        </w:tc>
      </w:tr>
    </w:tbl>
    <w:p w14:paraId="6C377E16" w14:textId="77777777" w:rsidR="008D509E" w:rsidRDefault="008D509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9"/>
        <w:gridCol w:w="3068"/>
      </w:tblGrid>
      <w:tr w:rsidR="008D509E" w:rsidRPr="00642250" w14:paraId="65C1EA9A" w14:textId="77777777" w:rsidTr="00E352C0">
        <w:trPr>
          <w:trHeight w:val="258"/>
        </w:trPr>
        <w:tc>
          <w:tcPr>
            <w:tcW w:w="1001" w:type="pct"/>
            <w:tcBorders>
              <w:top w:val="double" w:sz="4" w:space="0" w:color="auto"/>
              <w:bottom w:val="single" w:sz="4" w:space="0" w:color="auto"/>
              <w:right w:val="single" w:sz="4" w:space="0" w:color="auto"/>
            </w:tcBorders>
          </w:tcPr>
          <w:p w14:paraId="4E649F5A" w14:textId="61B808D3" w:rsidR="008D509E" w:rsidRPr="00642250" w:rsidRDefault="008D509E" w:rsidP="008D509E">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054229DF" w14:textId="77777777" w:rsidR="008D509E" w:rsidRPr="00642250" w:rsidRDefault="008D509E" w:rsidP="008D509E">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564D123F" w14:textId="77777777" w:rsidR="008D509E" w:rsidRPr="00642250" w:rsidRDefault="008D509E" w:rsidP="008D509E">
            <w:pPr>
              <w:pStyle w:val="TableTextBase"/>
              <w:rPr>
                <w:rFonts w:cs="Arial"/>
                <w:b/>
                <w:sz w:val="16"/>
                <w:szCs w:val="16"/>
              </w:rPr>
            </w:pPr>
            <w:r w:rsidRPr="00642250">
              <w:rPr>
                <w:rFonts w:cs="Arial"/>
                <w:b/>
                <w:sz w:val="16"/>
                <w:szCs w:val="16"/>
              </w:rPr>
              <w:t>Expected performance results</w:t>
            </w:r>
          </w:p>
        </w:tc>
      </w:tr>
      <w:tr w:rsidR="00E352C0" w:rsidRPr="00642250" w14:paraId="5749C911" w14:textId="77777777" w:rsidTr="00E352C0">
        <w:trPr>
          <w:trHeight w:val="642"/>
        </w:trPr>
        <w:tc>
          <w:tcPr>
            <w:tcW w:w="1001" w:type="pct"/>
            <w:vMerge w:val="restart"/>
            <w:tcBorders>
              <w:top w:val="single" w:sz="4" w:space="0" w:color="auto"/>
              <w:right w:val="single" w:sz="4" w:space="0" w:color="auto"/>
            </w:tcBorders>
          </w:tcPr>
          <w:p w14:paraId="12F98816" w14:textId="633D115C" w:rsidR="00E352C0" w:rsidRPr="00642250" w:rsidRDefault="00E352C0" w:rsidP="00293BD0">
            <w:pPr>
              <w:pStyle w:val="TableTextBase"/>
              <w:rPr>
                <w:sz w:val="16"/>
                <w:szCs w:val="16"/>
              </w:rPr>
            </w:pPr>
            <w:r>
              <w:rPr>
                <w:sz w:val="16"/>
                <w:szCs w:val="16"/>
              </w:rPr>
              <w:t xml:space="preserve">Prior </w:t>
            </w:r>
            <w:r w:rsidRPr="00642250">
              <w:rPr>
                <w:sz w:val="16"/>
                <w:szCs w:val="16"/>
              </w:rPr>
              <w:t>year</w:t>
            </w:r>
            <w:r>
              <w:rPr>
                <w:sz w:val="16"/>
                <w:szCs w:val="16"/>
              </w:rPr>
              <w:br/>
            </w:r>
            <w:r w:rsidRPr="00642250">
              <w:rPr>
                <w:sz w:val="16"/>
                <w:szCs w:val="16"/>
              </w:rPr>
              <w:t>2021-22</w:t>
            </w:r>
            <w:r>
              <w:rPr>
                <w:sz w:val="16"/>
                <w:szCs w:val="16"/>
              </w:rPr>
              <w:t xml:space="preserve"> cont.</w:t>
            </w:r>
          </w:p>
        </w:tc>
        <w:tc>
          <w:tcPr>
            <w:tcW w:w="2000" w:type="pct"/>
            <w:tcBorders>
              <w:top w:val="single" w:sz="4" w:space="0" w:color="auto"/>
              <w:left w:val="single" w:sz="4" w:space="0" w:color="auto"/>
              <w:bottom w:val="dotted" w:sz="4" w:space="0" w:color="auto"/>
              <w:right w:val="single" w:sz="4" w:space="0" w:color="auto"/>
            </w:tcBorders>
          </w:tcPr>
          <w:p w14:paraId="615E86D3" w14:textId="55A57890" w:rsidR="00E352C0" w:rsidRPr="00E352C0" w:rsidRDefault="00E352C0" w:rsidP="008D509E">
            <w:pPr>
              <w:pStyle w:val="TableTextBase"/>
              <w:spacing w:after="0"/>
              <w:rPr>
                <w:sz w:val="16"/>
                <w:szCs w:val="16"/>
              </w:rPr>
            </w:pPr>
            <w:r w:rsidRPr="00E352C0">
              <w:rPr>
                <w:sz w:val="16"/>
                <w:szCs w:val="16"/>
              </w:rPr>
              <w:t>The national archival collection is accessible, promoted and made available through multiple channels regardless of original format.</w:t>
            </w:r>
          </w:p>
        </w:tc>
        <w:tc>
          <w:tcPr>
            <w:tcW w:w="1999" w:type="pct"/>
            <w:tcBorders>
              <w:top w:val="single" w:sz="4" w:space="0" w:color="auto"/>
              <w:left w:val="single" w:sz="4" w:space="0" w:color="auto"/>
              <w:bottom w:val="dotted" w:sz="4" w:space="0" w:color="auto"/>
            </w:tcBorders>
          </w:tcPr>
          <w:p w14:paraId="43F7820D" w14:textId="77777777" w:rsidR="00E352C0" w:rsidRPr="00E352C0" w:rsidRDefault="00E352C0" w:rsidP="008D509E">
            <w:pPr>
              <w:pStyle w:val="TableTextLeft"/>
              <w:spacing w:after="0"/>
              <w:rPr>
                <w:sz w:val="16"/>
              </w:rPr>
            </w:pPr>
            <w:r w:rsidRPr="00E352C0">
              <w:rPr>
                <w:i/>
                <w:sz w:val="16"/>
              </w:rPr>
              <w:t>State of Australian Government Information Management</w:t>
            </w:r>
            <w:r w:rsidRPr="00E352C0">
              <w:rPr>
                <w:sz w:val="16"/>
              </w:rPr>
              <w:t xml:space="preserve"> report post-</w:t>
            </w:r>
            <w:r w:rsidRPr="00E352C0">
              <w:rPr>
                <w:i/>
                <w:sz w:val="16"/>
              </w:rPr>
              <w:t>Digital Continuity 2020 Policy</w:t>
            </w:r>
            <w:r w:rsidRPr="00E352C0">
              <w:rPr>
                <w:sz w:val="16"/>
              </w:rPr>
              <w:t xml:space="preserve"> is published: The National Archives will engage with entities reporting low-maturity to provide advice and support to improve their information and data management practices. </w:t>
            </w:r>
          </w:p>
          <w:p w14:paraId="094502BE" w14:textId="77777777" w:rsidR="00E352C0" w:rsidRPr="00E352C0" w:rsidRDefault="00E352C0" w:rsidP="00E352C0">
            <w:pPr>
              <w:pStyle w:val="TableTextLeft"/>
              <w:spacing w:after="0"/>
              <w:rPr>
                <w:sz w:val="16"/>
              </w:rPr>
            </w:pPr>
            <w:r w:rsidRPr="00E352C0">
              <w:rPr>
                <w:sz w:val="16"/>
              </w:rPr>
              <w:t>Target met</w:t>
            </w:r>
          </w:p>
          <w:p w14:paraId="3786FA95" w14:textId="77777777" w:rsidR="00E352C0" w:rsidRPr="00E352C0" w:rsidRDefault="00E352C0" w:rsidP="00293BD0">
            <w:pPr>
              <w:pStyle w:val="TableTextLeft"/>
              <w:spacing w:before="0" w:after="0"/>
              <w:rPr>
                <w:sz w:val="16"/>
              </w:rPr>
            </w:pPr>
          </w:p>
          <w:p w14:paraId="5047EB83" w14:textId="77777777" w:rsidR="00E352C0" w:rsidRPr="00E352C0" w:rsidRDefault="00E352C0" w:rsidP="00293BD0">
            <w:pPr>
              <w:pStyle w:val="TableTextLeft"/>
              <w:spacing w:before="0" w:after="0"/>
              <w:rPr>
                <w:sz w:val="16"/>
                <w:szCs w:val="16"/>
              </w:rPr>
            </w:pPr>
            <w:r w:rsidRPr="00E352C0">
              <w:rPr>
                <w:sz w:val="16"/>
              </w:rPr>
              <w:t xml:space="preserve">Qualitative and quantitative evaluation of progress towards </w:t>
            </w:r>
            <w:r w:rsidRPr="00E352C0">
              <w:rPr>
                <w:i/>
                <w:sz w:val="16"/>
              </w:rPr>
              <w:t xml:space="preserve">Building trust in the public record </w:t>
            </w:r>
            <w:r w:rsidRPr="00E352C0">
              <w:rPr>
                <w:sz w:val="16"/>
              </w:rPr>
              <w:t>policy measures of success, using survey responses and case studies.</w:t>
            </w:r>
          </w:p>
          <w:p w14:paraId="7F180376" w14:textId="2B432A40" w:rsidR="00E352C0" w:rsidRPr="00E352C0" w:rsidRDefault="00E352C0" w:rsidP="00E352C0">
            <w:pPr>
              <w:pStyle w:val="TableTextLeft"/>
              <w:rPr>
                <w:sz w:val="16"/>
              </w:rPr>
            </w:pPr>
            <w:r w:rsidRPr="00E352C0">
              <w:rPr>
                <w:sz w:val="16"/>
              </w:rPr>
              <w:t>Target met</w:t>
            </w:r>
          </w:p>
        </w:tc>
      </w:tr>
      <w:tr w:rsidR="00E352C0" w:rsidRPr="00642250" w14:paraId="1DE87575" w14:textId="77777777" w:rsidTr="00E352C0">
        <w:trPr>
          <w:trHeight w:val="100"/>
        </w:trPr>
        <w:tc>
          <w:tcPr>
            <w:tcW w:w="1001" w:type="pct"/>
            <w:vMerge/>
            <w:tcBorders>
              <w:bottom w:val="dotted" w:sz="4" w:space="0" w:color="auto"/>
              <w:right w:val="single" w:sz="4" w:space="0" w:color="auto"/>
            </w:tcBorders>
          </w:tcPr>
          <w:p w14:paraId="2B6E1816" w14:textId="77777777" w:rsidR="00E352C0" w:rsidRPr="00642250" w:rsidRDefault="00E352C0" w:rsidP="00293BD0">
            <w:pPr>
              <w:pStyle w:val="TableTextBase"/>
              <w:rPr>
                <w:b/>
                <w:sz w:val="16"/>
                <w:szCs w:val="16"/>
              </w:rPr>
            </w:pPr>
          </w:p>
        </w:tc>
        <w:tc>
          <w:tcPr>
            <w:tcW w:w="2000" w:type="pct"/>
            <w:tcBorders>
              <w:top w:val="single" w:sz="4" w:space="0" w:color="auto"/>
              <w:left w:val="single" w:sz="4" w:space="0" w:color="auto"/>
              <w:bottom w:val="dotted" w:sz="4" w:space="0" w:color="auto"/>
              <w:right w:val="single" w:sz="4" w:space="0" w:color="auto"/>
            </w:tcBorders>
          </w:tcPr>
          <w:p w14:paraId="399EDE48" w14:textId="723AFEAF" w:rsidR="00E352C0" w:rsidRPr="008D509E" w:rsidRDefault="00E352C0" w:rsidP="00BA308B">
            <w:pPr>
              <w:pStyle w:val="TableTextBase"/>
              <w:spacing w:after="0"/>
              <w:rPr>
                <w:sz w:val="16"/>
                <w:szCs w:val="16"/>
              </w:rPr>
            </w:pPr>
            <w:r w:rsidRPr="00642250">
              <w:rPr>
                <w:sz w:val="16"/>
                <w:szCs w:val="16"/>
              </w:rPr>
              <w:t>Information and data of enduring national significance is identified and preserved in the national archival collection.</w:t>
            </w:r>
          </w:p>
        </w:tc>
        <w:tc>
          <w:tcPr>
            <w:tcW w:w="1999" w:type="pct"/>
            <w:tcBorders>
              <w:top w:val="single" w:sz="4" w:space="0" w:color="auto"/>
              <w:left w:val="single" w:sz="4" w:space="0" w:color="auto"/>
              <w:bottom w:val="dotted" w:sz="4" w:space="0" w:color="auto"/>
            </w:tcBorders>
          </w:tcPr>
          <w:p w14:paraId="30BA30CE" w14:textId="77777777" w:rsidR="00E352C0" w:rsidRPr="00642250" w:rsidRDefault="00E352C0" w:rsidP="00BA308B">
            <w:pPr>
              <w:pStyle w:val="TableTextLeft"/>
              <w:spacing w:after="0"/>
              <w:rPr>
                <w:sz w:val="16"/>
                <w:szCs w:val="16"/>
              </w:rPr>
            </w:pPr>
            <w:r w:rsidRPr="00642250">
              <w:rPr>
                <w:sz w:val="16"/>
                <w:szCs w:val="16"/>
              </w:rPr>
              <w:t>Improve progress towards sustained comprehensive agency retention and disposal coverage across Australian Government by issuing at least 20 disposal and retention instruments by 30 June 2022.</w:t>
            </w:r>
          </w:p>
          <w:p w14:paraId="71EF24EE" w14:textId="77777777" w:rsidR="00E352C0" w:rsidRPr="00E352C0" w:rsidRDefault="00E352C0" w:rsidP="00BA308B">
            <w:pPr>
              <w:pStyle w:val="TableTextLeft"/>
              <w:spacing w:after="0"/>
              <w:rPr>
                <w:sz w:val="16"/>
              </w:rPr>
            </w:pPr>
            <w:r w:rsidRPr="00E352C0">
              <w:rPr>
                <w:sz w:val="16"/>
              </w:rPr>
              <w:t>Target met</w:t>
            </w:r>
          </w:p>
          <w:p w14:paraId="7E68A3FC" w14:textId="77777777" w:rsidR="00E352C0" w:rsidRPr="00642250" w:rsidRDefault="00E352C0" w:rsidP="00454A63">
            <w:pPr>
              <w:pStyle w:val="TableTextLeft"/>
              <w:spacing w:before="0" w:after="0"/>
              <w:rPr>
                <w:sz w:val="16"/>
                <w:szCs w:val="16"/>
              </w:rPr>
            </w:pPr>
          </w:p>
          <w:p w14:paraId="0F67FF8C" w14:textId="77777777" w:rsidR="00E352C0" w:rsidRPr="00642250" w:rsidRDefault="00E352C0" w:rsidP="00BA308B">
            <w:pPr>
              <w:pStyle w:val="TableTextLeft"/>
              <w:spacing w:after="0"/>
              <w:rPr>
                <w:sz w:val="16"/>
                <w:szCs w:val="16"/>
              </w:rPr>
            </w:pPr>
            <w:r w:rsidRPr="00642250">
              <w:rPr>
                <w:sz w:val="16"/>
                <w:szCs w:val="16"/>
              </w:rPr>
              <w:t xml:space="preserve">Qualitative and quantitative evaluation of the programs to preserve at-risk records in the national archival collection. </w:t>
            </w:r>
          </w:p>
          <w:p w14:paraId="23C36139" w14:textId="77777777" w:rsidR="00E352C0" w:rsidRPr="00E352C0" w:rsidRDefault="00E352C0" w:rsidP="00BA308B">
            <w:pPr>
              <w:pStyle w:val="TableTextLeft"/>
              <w:spacing w:after="0"/>
              <w:rPr>
                <w:sz w:val="16"/>
              </w:rPr>
            </w:pPr>
            <w:r w:rsidRPr="00E352C0">
              <w:rPr>
                <w:sz w:val="16"/>
              </w:rPr>
              <w:t>Target met</w:t>
            </w:r>
          </w:p>
          <w:p w14:paraId="19758680" w14:textId="77777777" w:rsidR="00E352C0" w:rsidRPr="00642250" w:rsidRDefault="00E352C0" w:rsidP="00454A63">
            <w:pPr>
              <w:pStyle w:val="TableTextLeft"/>
              <w:spacing w:before="0" w:after="0"/>
              <w:rPr>
                <w:sz w:val="16"/>
                <w:szCs w:val="16"/>
              </w:rPr>
            </w:pPr>
          </w:p>
          <w:p w14:paraId="4CB59838" w14:textId="77777777" w:rsidR="00E352C0" w:rsidRPr="00642250" w:rsidRDefault="00E352C0" w:rsidP="00BA308B">
            <w:pPr>
              <w:pStyle w:val="TableTextLeft"/>
              <w:spacing w:after="0"/>
              <w:rPr>
                <w:sz w:val="16"/>
                <w:szCs w:val="16"/>
              </w:rPr>
            </w:pPr>
            <w:r w:rsidRPr="00642250">
              <w:rPr>
                <w:sz w:val="16"/>
                <w:szCs w:val="16"/>
              </w:rPr>
              <w:t xml:space="preserve">Migration and ingest of 700 Tb of data from fragile platforms to the National Archives secure platforms by 30 June 2022. </w:t>
            </w:r>
          </w:p>
          <w:p w14:paraId="6D9D6D44" w14:textId="77777777" w:rsidR="00E352C0" w:rsidRPr="00E352C0" w:rsidRDefault="00E352C0" w:rsidP="00BA308B">
            <w:pPr>
              <w:pStyle w:val="TableTextLeft"/>
              <w:spacing w:after="0"/>
              <w:rPr>
                <w:sz w:val="16"/>
              </w:rPr>
            </w:pPr>
            <w:r w:rsidRPr="00E352C0">
              <w:rPr>
                <w:sz w:val="16"/>
              </w:rPr>
              <w:t>Target met</w:t>
            </w:r>
          </w:p>
          <w:p w14:paraId="4B75AA23" w14:textId="77777777" w:rsidR="00E352C0" w:rsidRPr="00642250" w:rsidRDefault="00E352C0" w:rsidP="00454A63">
            <w:pPr>
              <w:pStyle w:val="TableTextLeft"/>
              <w:spacing w:before="0" w:after="0"/>
              <w:rPr>
                <w:sz w:val="16"/>
                <w:szCs w:val="16"/>
              </w:rPr>
            </w:pPr>
          </w:p>
          <w:p w14:paraId="7C0CD1DC" w14:textId="77777777" w:rsidR="00E352C0" w:rsidRPr="00642250" w:rsidRDefault="00E352C0" w:rsidP="00BA308B">
            <w:pPr>
              <w:pStyle w:val="TableTextLeft"/>
              <w:spacing w:after="0"/>
              <w:rPr>
                <w:sz w:val="16"/>
                <w:szCs w:val="16"/>
              </w:rPr>
            </w:pPr>
            <w:r w:rsidRPr="00642250">
              <w:rPr>
                <w:sz w:val="16"/>
                <w:szCs w:val="16"/>
              </w:rPr>
              <w:t xml:space="preserve">Digital records are ingested into the National Archives Integrated Archival Management System from two government agencies. </w:t>
            </w:r>
          </w:p>
          <w:p w14:paraId="1EC24547" w14:textId="12DBDA43" w:rsidR="00E352C0" w:rsidRPr="00E352C0" w:rsidRDefault="00E352C0" w:rsidP="00BA308B">
            <w:pPr>
              <w:pStyle w:val="TableTextBase"/>
              <w:rPr>
                <w:sz w:val="16"/>
                <w:szCs w:val="16"/>
              </w:rPr>
            </w:pPr>
            <w:r w:rsidRPr="00E352C0">
              <w:rPr>
                <w:sz w:val="16"/>
              </w:rPr>
              <w:t>Target met</w:t>
            </w:r>
          </w:p>
        </w:tc>
      </w:tr>
    </w:tbl>
    <w:p w14:paraId="1E2A868F" w14:textId="7515EA59" w:rsidR="00BA308B" w:rsidRDefault="00BA30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9"/>
        <w:gridCol w:w="3068"/>
      </w:tblGrid>
      <w:tr w:rsidR="00BA308B" w:rsidRPr="00642250" w14:paraId="74A2A23F" w14:textId="77777777" w:rsidTr="00BA308B">
        <w:trPr>
          <w:trHeight w:val="258"/>
        </w:trPr>
        <w:tc>
          <w:tcPr>
            <w:tcW w:w="1001" w:type="pct"/>
            <w:tcBorders>
              <w:top w:val="double" w:sz="4" w:space="0" w:color="auto"/>
              <w:bottom w:val="single" w:sz="4" w:space="0" w:color="auto"/>
              <w:right w:val="single" w:sz="4" w:space="0" w:color="auto"/>
            </w:tcBorders>
          </w:tcPr>
          <w:p w14:paraId="5ED6FB72" w14:textId="5113346F" w:rsidR="00BA308B" w:rsidRPr="00642250" w:rsidRDefault="00BA308B" w:rsidP="00BA6F3A">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78792020" w14:textId="77777777" w:rsidR="00BA308B" w:rsidRPr="00642250" w:rsidRDefault="00BA308B" w:rsidP="00BA6F3A">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59D2520D" w14:textId="77777777" w:rsidR="00BA308B" w:rsidRPr="00642250" w:rsidRDefault="00BA308B" w:rsidP="00BA6F3A">
            <w:pPr>
              <w:pStyle w:val="TableTextBase"/>
              <w:rPr>
                <w:rFonts w:cs="Arial"/>
                <w:b/>
                <w:sz w:val="16"/>
                <w:szCs w:val="16"/>
              </w:rPr>
            </w:pPr>
            <w:r w:rsidRPr="00642250">
              <w:rPr>
                <w:rFonts w:cs="Arial"/>
                <w:b/>
                <w:sz w:val="16"/>
                <w:szCs w:val="16"/>
              </w:rPr>
              <w:t>Expected performance results</w:t>
            </w:r>
          </w:p>
        </w:tc>
      </w:tr>
      <w:tr w:rsidR="008D509E" w:rsidRPr="00642250" w14:paraId="69D79CE7" w14:textId="77777777" w:rsidTr="00454A63">
        <w:trPr>
          <w:trHeight w:val="100"/>
        </w:trPr>
        <w:tc>
          <w:tcPr>
            <w:tcW w:w="1001" w:type="pct"/>
            <w:tcBorders>
              <w:top w:val="single" w:sz="4" w:space="0" w:color="auto"/>
              <w:bottom w:val="single" w:sz="4" w:space="0" w:color="auto"/>
              <w:right w:val="single" w:sz="4" w:space="0" w:color="auto"/>
            </w:tcBorders>
          </w:tcPr>
          <w:p w14:paraId="13AB4A60" w14:textId="13EE2947" w:rsidR="008D509E" w:rsidRPr="00642250" w:rsidRDefault="00BA308B" w:rsidP="00293BD0">
            <w:pPr>
              <w:pStyle w:val="TableTextBase"/>
              <w:rPr>
                <w:b/>
                <w:sz w:val="16"/>
                <w:szCs w:val="16"/>
              </w:rPr>
            </w:pPr>
            <w:r>
              <w:rPr>
                <w:sz w:val="16"/>
                <w:szCs w:val="16"/>
              </w:rPr>
              <w:t xml:space="preserve">Prior </w:t>
            </w:r>
            <w:r w:rsidRPr="00642250">
              <w:rPr>
                <w:sz w:val="16"/>
                <w:szCs w:val="16"/>
              </w:rPr>
              <w:t>year</w:t>
            </w:r>
            <w:r>
              <w:rPr>
                <w:sz w:val="16"/>
                <w:szCs w:val="16"/>
              </w:rPr>
              <w:br/>
            </w:r>
            <w:r w:rsidRPr="00642250">
              <w:rPr>
                <w:sz w:val="16"/>
                <w:szCs w:val="16"/>
              </w:rPr>
              <w:t>2021-22</w:t>
            </w:r>
            <w:r>
              <w:rPr>
                <w:sz w:val="16"/>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14:paraId="2D5107DD" w14:textId="3DBD3D35" w:rsidR="008D509E" w:rsidRPr="008D509E" w:rsidRDefault="008D509E" w:rsidP="00BA308B">
            <w:pPr>
              <w:pStyle w:val="TableTextBase"/>
              <w:spacing w:after="0"/>
              <w:rPr>
                <w:sz w:val="16"/>
                <w:szCs w:val="16"/>
              </w:rPr>
            </w:pPr>
            <w:r w:rsidRPr="00642250">
              <w:rPr>
                <w:sz w:val="16"/>
                <w:szCs w:val="16"/>
              </w:rPr>
              <w:t>The national archival collection is accessible and promoted, made available through multiple channels regardless of original format.</w:t>
            </w:r>
          </w:p>
        </w:tc>
        <w:tc>
          <w:tcPr>
            <w:tcW w:w="1999" w:type="pct"/>
            <w:tcBorders>
              <w:top w:val="single" w:sz="4" w:space="0" w:color="auto"/>
              <w:left w:val="single" w:sz="4" w:space="0" w:color="auto"/>
              <w:bottom w:val="single" w:sz="4" w:space="0" w:color="auto"/>
            </w:tcBorders>
          </w:tcPr>
          <w:p w14:paraId="59C84778" w14:textId="77777777" w:rsidR="008D509E" w:rsidRPr="00642250" w:rsidRDefault="008D509E" w:rsidP="00BA308B">
            <w:pPr>
              <w:pStyle w:val="TableTextLeft"/>
              <w:spacing w:after="0"/>
              <w:rPr>
                <w:sz w:val="16"/>
                <w:szCs w:val="16"/>
              </w:rPr>
            </w:pPr>
            <w:r w:rsidRPr="00642250">
              <w:rPr>
                <w:sz w:val="16"/>
                <w:szCs w:val="16"/>
              </w:rPr>
              <w:t>Qualitative and quantitative evaluation of the progress towards ingesting the digital records from two agencies, using case studies.</w:t>
            </w:r>
          </w:p>
          <w:p w14:paraId="736ABF4D" w14:textId="727C18BA" w:rsidR="008D509E" w:rsidRPr="00E352C0" w:rsidRDefault="00E352C0" w:rsidP="00BA308B">
            <w:pPr>
              <w:pStyle w:val="TableTextBase"/>
              <w:spacing w:after="0"/>
              <w:rPr>
                <w:sz w:val="16"/>
                <w:szCs w:val="16"/>
              </w:rPr>
            </w:pPr>
            <w:r w:rsidRPr="00E352C0">
              <w:rPr>
                <w:sz w:val="16"/>
                <w:szCs w:val="16"/>
              </w:rPr>
              <w:t>Target met</w:t>
            </w:r>
          </w:p>
          <w:p w14:paraId="6139DEB6" w14:textId="77777777" w:rsidR="008D509E" w:rsidRPr="00642250" w:rsidRDefault="008D509E" w:rsidP="00454A63">
            <w:pPr>
              <w:pStyle w:val="TableTextLeft"/>
              <w:spacing w:before="0" w:after="0"/>
              <w:rPr>
                <w:sz w:val="16"/>
                <w:szCs w:val="16"/>
              </w:rPr>
            </w:pPr>
          </w:p>
          <w:p w14:paraId="0421E222" w14:textId="77777777" w:rsidR="008D509E" w:rsidRPr="00642250" w:rsidRDefault="008D509E" w:rsidP="00BA308B">
            <w:pPr>
              <w:pStyle w:val="TableTextLeft"/>
              <w:spacing w:after="0"/>
              <w:rPr>
                <w:sz w:val="16"/>
                <w:szCs w:val="16"/>
              </w:rPr>
            </w:pPr>
            <w:r w:rsidRPr="00642250">
              <w:rPr>
                <w:sz w:val="16"/>
                <w:szCs w:val="16"/>
              </w:rPr>
              <w:t xml:space="preserve">Quantitative evaluation of engagement by measuring the (4 per cent annual growth): </w:t>
            </w:r>
          </w:p>
          <w:p w14:paraId="22ECE90D" w14:textId="084C23D8" w:rsidR="008D509E" w:rsidRPr="00642250" w:rsidRDefault="008D509E" w:rsidP="00BA308B">
            <w:pPr>
              <w:pStyle w:val="TableTextLeft"/>
              <w:spacing w:after="0"/>
              <w:ind w:left="170" w:hanging="170"/>
              <w:rPr>
                <w:sz w:val="16"/>
                <w:szCs w:val="16"/>
              </w:rPr>
            </w:pPr>
            <w:r w:rsidRPr="00642250">
              <w:rPr>
                <w:sz w:val="16"/>
                <w:szCs w:val="16"/>
              </w:rPr>
              <w:t xml:space="preserve">1. </w:t>
            </w:r>
            <w:r w:rsidR="00E352C0">
              <w:rPr>
                <w:sz w:val="16"/>
                <w:szCs w:val="16"/>
              </w:rPr>
              <w:t>O</w:t>
            </w:r>
            <w:r w:rsidRPr="00642250">
              <w:rPr>
                <w:sz w:val="16"/>
                <w:szCs w:val="16"/>
              </w:rPr>
              <w:t>nsite visitors (104,000);</w:t>
            </w:r>
          </w:p>
          <w:p w14:paraId="75B56220" w14:textId="58827A3E" w:rsidR="008D509E" w:rsidRPr="00E352C0" w:rsidRDefault="008D509E" w:rsidP="00BA308B">
            <w:pPr>
              <w:pStyle w:val="TableTextLeft"/>
              <w:spacing w:after="0"/>
              <w:ind w:left="170" w:firstLine="2"/>
              <w:rPr>
                <w:sz w:val="16"/>
                <w:szCs w:val="16"/>
              </w:rPr>
            </w:pPr>
            <w:r w:rsidRPr="00E352C0">
              <w:rPr>
                <w:sz w:val="16"/>
                <w:szCs w:val="16"/>
              </w:rPr>
              <w:t>Target partially met</w:t>
            </w:r>
          </w:p>
          <w:p w14:paraId="4A824DA0" w14:textId="6E9298BB" w:rsidR="008D509E" w:rsidRPr="00642250" w:rsidRDefault="008D509E" w:rsidP="00BA308B">
            <w:pPr>
              <w:pStyle w:val="TableTextLeft"/>
              <w:spacing w:after="0"/>
              <w:ind w:left="170" w:hanging="170"/>
              <w:rPr>
                <w:sz w:val="16"/>
                <w:szCs w:val="16"/>
              </w:rPr>
            </w:pPr>
            <w:r w:rsidRPr="00642250">
              <w:rPr>
                <w:sz w:val="16"/>
                <w:szCs w:val="16"/>
              </w:rPr>
              <w:t xml:space="preserve">2. </w:t>
            </w:r>
            <w:r w:rsidR="00E352C0">
              <w:rPr>
                <w:sz w:val="16"/>
                <w:szCs w:val="16"/>
              </w:rPr>
              <w:t>O</w:t>
            </w:r>
            <w:r w:rsidRPr="00642250">
              <w:rPr>
                <w:sz w:val="16"/>
                <w:szCs w:val="16"/>
              </w:rPr>
              <w:t>ffsite visitors (115,000);</w:t>
            </w:r>
          </w:p>
          <w:p w14:paraId="03E8D177" w14:textId="77777777" w:rsidR="008D509E" w:rsidRPr="00E352C0" w:rsidRDefault="008D509E" w:rsidP="00BA308B">
            <w:pPr>
              <w:pStyle w:val="TableTextLeft"/>
              <w:ind w:left="170" w:hanging="4"/>
              <w:rPr>
                <w:sz w:val="16"/>
                <w:szCs w:val="16"/>
              </w:rPr>
            </w:pPr>
            <w:r w:rsidRPr="00E352C0">
              <w:rPr>
                <w:sz w:val="16"/>
                <w:szCs w:val="16"/>
              </w:rPr>
              <w:t>Target partially met</w:t>
            </w:r>
          </w:p>
          <w:p w14:paraId="15B869A5" w14:textId="176E9BBD" w:rsidR="008D509E" w:rsidRDefault="008D509E" w:rsidP="00BA308B">
            <w:pPr>
              <w:pStyle w:val="TableTextLeft"/>
              <w:spacing w:after="0"/>
              <w:ind w:left="170" w:hanging="170"/>
              <w:rPr>
                <w:sz w:val="16"/>
                <w:szCs w:val="16"/>
              </w:rPr>
            </w:pPr>
            <w:r w:rsidRPr="00642250">
              <w:rPr>
                <w:sz w:val="16"/>
                <w:szCs w:val="16"/>
              </w:rPr>
              <w:t xml:space="preserve">3. </w:t>
            </w:r>
            <w:r w:rsidR="00E352C0">
              <w:rPr>
                <w:sz w:val="16"/>
                <w:szCs w:val="16"/>
              </w:rPr>
              <w:t>O</w:t>
            </w:r>
            <w:r w:rsidRPr="00642250">
              <w:rPr>
                <w:sz w:val="16"/>
                <w:szCs w:val="16"/>
              </w:rPr>
              <w:t>nline visits to our websites (4,160,000)</w:t>
            </w:r>
          </w:p>
          <w:p w14:paraId="095958A9" w14:textId="1B484009" w:rsidR="00454A63" w:rsidRPr="00642250" w:rsidRDefault="00454A63" w:rsidP="00454A63">
            <w:pPr>
              <w:pStyle w:val="TableTextLeft"/>
              <w:spacing w:after="0"/>
              <w:ind w:left="170" w:hanging="4"/>
              <w:rPr>
                <w:sz w:val="16"/>
                <w:szCs w:val="16"/>
              </w:rPr>
            </w:pPr>
            <w:r w:rsidRPr="00E352C0">
              <w:rPr>
                <w:sz w:val="16"/>
                <w:szCs w:val="16"/>
              </w:rPr>
              <w:t>Target met</w:t>
            </w:r>
          </w:p>
          <w:p w14:paraId="5EB9A73F" w14:textId="7D8AE242" w:rsidR="008D509E" w:rsidRDefault="008D509E" w:rsidP="00BA308B">
            <w:pPr>
              <w:pStyle w:val="TableTextLeft"/>
              <w:spacing w:after="0"/>
              <w:ind w:left="170" w:hanging="170"/>
              <w:rPr>
                <w:sz w:val="16"/>
                <w:szCs w:val="16"/>
              </w:rPr>
            </w:pPr>
            <w:r w:rsidRPr="00642250">
              <w:rPr>
                <w:sz w:val="16"/>
                <w:szCs w:val="16"/>
              </w:rPr>
              <w:t xml:space="preserve">4. </w:t>
            </w:r>
            <w:r w:rsidR="00E352C0">
              <w:rPr>
                <w:sz w:val="16"/>
                <w:szCs w:val="16"/>
              </w:rPr>
              <w:t>S</w:t>
            </w:r>
            <w:r w:rsidRPr="00642250">
              <w:rPr>
                <w:sz w:val="16"/>
                <w:szCs w:val="16"/>
              </w:rPr>
              <w:t xml:space="preserve">ocial media engagements </w:t>
            </w:r>
            <w:r w:rsidR="00454A63">
              <w:rPr>
                <w:sz w:val="16"/>
                <w:szCs w:val="16"/>
              </w:rPr>
              <w:t xml:space="preserve">  </w:t>
            </w:r>
            <w:r w:rsidRPr="00642250">
              <w:rPr>
                <w:sz w:val="16"/>
                <w:szCs w:val="16"/>
              </w:rPr>
              <w:t>(520,000</w:t>
            </w:r>
          </w:p>
          <w:p w14:paraId="5B3D1661" w14:textId="3F448F06" w:rsidR="00454A63" w:rsidRPr="00642250" w:rsidRDefault="00454A63" w:rsidP="00454A63">
            <w:pPr>
              <w:pStyle w:val="TableTextLeft"/>
              <w:spacing w:after="0"/>
              <w:ind w:left="170" w:hanging="4"/>
              <w:rPr>
                <w:sz w:val="16"/>
                <w:szCs w:val="16"/>
              </w:rPr>
            </w:pPr>
            <w:r w:rsidRPr="00E352C0">
              <w:rPr>
                <w:sz w:val="16"/>
                <w:szCs w:val="16"/>
              </w:rPr>
              <w:t>Target met</w:t>
            </w:r>
          </w:p>
          <w:p w14:paraId="13520098" w14:textId="5EF30020" w:rsidR="008D509E" w:rsidRDefault="008D509E" w:rsidP="00BA308B">
            <w:pPr>
              <w:pStyle w:val="TableTextLeft"/>
              <w:spacing w:after="0"/>
              <w:ind w:left="170" w:hanging="170"/>
              <w:rPr>
                <w:sz w:val="16"/>
                <w:szCs w:val="16"/>
              </w:rPr>
            </w:pPr>
            <w:r w:rsidRPr="00642250">
              <w:rPr>
                <w:sz w:val="16"/>
                <w:szCs w:val="16"/>
              </w:rPr>
              <w:t xml:space="preserve">5. </w:t>
            </w:r>
            <w:r w:rsidR="00E352C0">
              <w:rPr>
                <w:sz w:val="16"/>
                <w:szCs w:val="16"/>
              </w:rPr>
              <w:t>P</w:t>
            </w:r>
            <w:r w:rsidRPr="00642250">
              <w:rPr>
                <w:sz w:val="16"/>
                <w:szCs w:val="16"/>
              </w:rPr>
              <w:t>otential media audience (12,480,000)</w:t>
            </w:r>
          </w:p>
          <w:p w14:paraId="2B58BDD1" w14:textId="6A4F4221" w:rsidR="00454A63" w:rsidRPr="00642250" w:rsidRDefault="00454A63" w:rsidP="00454A63">
            <w:pPr>
              <w:pStyle w:val="TableTextLeft"/>
              <w:spacing w:after="0"/>
              <w:ind w:left="170" w:hanging="4"/>
              <w:rPr>
                <w:sz w:val="16"/>
                <w:szCs w:val="16"/>
              </w:rPr>
            </w:pPr>
            <w:r w:rsidRPr="00E352C0">
              <w:rPr>
                <w:sz w:val="16"/>
                <w:szCs w:val="16"/>
              </w:rPr>
              <w:t>Target met</w:t>
            </w:r>
          </w:p>
          <w:p w14:paraId="4BED7F7D" w14:textId="01033005" w:rsidR="008D509E" w:rsidRDefault="008D509E" w:rsidP="00BA308B">
            <w:pPr>
              <w:pStyle w:val="TableTextLeft"/>
              <w:spacing w:after="0"/>
              <w:ind w:left="170" w:hanging="170"/>
              <w:rPr>
                <w:sz w:val="16"/>
                <w:szCs w:val="16"/>
              </w:rPr>
            </w:pPr>
            <w:r w:rsidRPr="00642250">
              <w:rPr>
                <w:sz w:val="16"/>
                <w:szCs w:val="16"/>
              </w:rPr>
              <w:t xml:space="preserve">6. </w:t>
            </w:r>
            <w:r w:rsidR="00E352C0">
              <w:rPr>
                <w:sz w:val="16"/>
                <w:szCs w:val="16"/>
              </w:rPr>
              <w:t>O</w:t>
            </w:r>
            <w:r w:rsidRPr="00642250">
              <w:rPr>
                <w:sz w:val="16"/>
                <w:szCs w:val="16"/>
              </w:rPr>
              <w:t>nline interactions with RecordSearch (3,016,000)</w:t>
            </w:r>
          </w:p>
          <w:p w14:paraId="7255E4F0" w14:textId="21503587" w:rsidR="00454A63" w:rsidRPr="00642250" w:rsidRDefault="00454A63" w:rsidP="00454A63">
            <w:pPr>
              <w:pStyle w:val="TableTextLeft"/>
              <w:spacing w:after="0"/>
              <w:ind w:left="170" w:hanging="4"/>
              <w:rPr>
                <w:sz w:val="16"/>
                <w:szCs w:val="16"/>
              </w:rPr>
            </w:pPr>
            <w:r w:rsidRPr="00E352C0">
              <w:rPr>
                <w:sz w:val="16"/>
                <w:szCs w:val="16"/>
              </w:rPr>
              <w:t>Target met</w:t>
            </w:r>
          </w:p>
          <w:p w14:paraId="7140C80E" w14:textId="4C3F4A74" w:rsidR="008D509E" w:rsidRDefault="008D509E" w:rsidP="00BA308B">
            <w:pPr>
              <w:pStyle w:val="TableTextLeft"/>
              <w:spacing w:after="0"/>
              <w:ind w:left="170" w:hanging="170"/>
              <w:rPr>
                <w:sz w:val="16"/>
                <w:szCs w:val="16"/>
              </w:rPr>
            </w:pPr>
            <w:r w:rsidRPr="00642250">
              <w:rPr>
                <w:sz w:val="16"/>
                <w:szCs w:val="16"/>
              </w:rPr>
              <w:t xml:space="preserve">7. </w:t>
            </w:r>
            <w:r w:rsidR="00E352C0">
              <w:rPr>
                <w:sz w:val="16"/>
                <w:szCs w:val="16"/>
              </w:rPr>
              <w:t>D</w:t>
            </w:r>
            <w:r w:rsidRPr="00642250">
              <w:rPr>
                <w:sz w:val="16"/>
                <w:szCs w:val="16"/>
              </w:rPr>
              <w:t>igitised images made available online to the public (2,600,000)</w:t>
            </w:r>
          </w:p>
          <w:p w14:paraId="331812AB" w14:textId="429F3BBF" w:rsidR="00454A63" w:rsidRPr="00642250" w:rsidRDefault="00454A63" w:rsidP="00454A63">
            <w:pPr>
              <w:pStyle w:val="TableTextLeft"/>
              <w:spacing w:after="0"/>
              <w:ind w:left="170" w:hanging="4"/>
              <w:rPr>
                <w:sz w:val="16"/>
                <w:szCs w:val="16"/>
              </w:rPr>
            </w:pPr>
            <w:r w:rsidRPr="00E352C0">
              <w:rPr>
                <w:sz w:val="16"/>
                <w:szCs w:val="16"/>
              </w:rPr>
              <w:t>Target met</w:t>
            </w:r>
          </w:p>
          <w:p w14:paraId="5D47C5A2" w14:textId="3FCCB9E7" w:rsidR="008D509E" w:rsidRPr="00642250" w:rsidRDefault="008D509E" w:rsidP="00BA308B">
            <w:pPr>
              <w:pStyle w:val="TableTextLeft"/>
              <w:spacing w:after="0"/>
              <w:ind w:left="170" w:hanging="170"/>
              <w:rPr>
                <w:sz w:val="16"/>
                <w:szCs w:val="16"/>
              </w:rPr>
            </w:pPr>
            <w:r w:rsidRPr="00642250">
              <w:rPr>
                <w:sz w:val="16"/>
                <w:szCs w:val="16"/>
              </w:rPr>
              <w:t xml:space="preserve">8. </w:t>
            </w:r>
            <w:r w:rsidR="00E352C0">
              <w:rPr>
                <w:sz w:val="16"/>
                <w:szCs w:val="16"/>
              </w:rPr>
              <w:t>D</w:t>
            </w:r>
            <w:r w:rsidRPr="00642250">
              <w:rPr>
                <w:sz w:val="16"/>
                <w:szCs w:val="16"/>
              </w:rPr>
              <w:t xml:space="preserve">igitised items made available online to the public (104,000). </w:t>
            </w:r>
          </w:p>
          <w:p w14:paraId="2575BE21" w14:textId="77777777" w:rsidR="008D509E" w:rsidRPr="00E352C0" w:rsidRDefault="008D509E" w:rsidP="00BA308B">
            <w:pPr>
              <w:pStyle w:val="TableTextLeft"/>
              <w:spacing w:after="0"/>
              <w:ind w:left="170" w:hanging="4"/>
              <w:rPr>
                <w:sz w:val="16"/>
                <w:szCs w:val="16"/>
              </w:rPr>
            </w:pPr>
            <w:r w:rsidRPr="00E352C0">
              <w:rPr>
                <w:sz w:val="16"/>
                <w:szCs w:val="16"/>
              </w:rPr>
              <w:t>Target met</w:t>
            </w:r>
          </w:p>
          <w:p w14:paraId="310BCF81" w14:textId="77777777" w:rsidR="008D509E" w:rsidRPr="00642250" w:rsidRDefault="008D509E" w:rsidP="00BA308B">
            <w:pPr>
              <w:pStyle w:val="TableTextLeft"/>
              <w:spacing w:after="0"/>
              <w:rPr>
                <w:sz w:val="16"/>
                <w:szCs w:val="16"/>
              </w:rPr>
            </w:pPr>
            <w:r w:rsidRPr="00642250">
              <w:rPr>
                <w:sz w:val="16"/>
                <w:szCs w:val="16"/>
              </w:rPr>
              <w:t>Qualitative evaluation of the accessibility and engagement with the national archival collection, the channels used and cooperation with other stakeholders, using case studies.</w:t>
            </w:r>
          </w:p>
          <w:p w14:paraId="18A76B99" w14:textId="3808D035" w:rsidR="008D509E" w:rsidRPr="00E352C0" w:rsidRDefault="008D509E" w:rsidP="00BA308B">
            <w:pPr>
              <w:pStyle w:val="TableTextLeft"/>
              <w:spacing w:after="0"/>
              <w:ind w:left="170" w:hanging="170"/>
              <w:rPr>
                <w:sz w:val="16"/>
                <w:szCs w:val="16"/>
              </w:rPr>
            </w:pPr>
            <w:r w:rsidRPr="00E352C0">
              <w:rPr>
                <w:sz w:val="16"/>
                <w:szCs w:val="16"/>
              </w:rPr>
              <w:t>Target met</w:t>
            </w:r>
          </w:p>
        </w:tc>
      </w:tr>
      <w:tr w:rsidR="008D509E" w:rsidRPr="00642250" w14:paraId="212D7E40" w14:textId="77777777" w:rsidTr="00454A63">
        <w:trPr>
          <w:trHeight w:val="100"/>
        </w:trPr>
        <w:tc>
          <w:tcPr>
            <w:tcW w:w="1001" w:type="pct"/>
            <w:tcBorders>
              <w:top w:val="single" w:sz="4" w:space="0" w:color="auto"/>
              <w:bottom w:val="single" w:sz="4" w:space="0" w:color="auto"/>
              <w:right w:val="single" w:sz="4" w:space="0" w:color="auto"/>
            </w:tcBorders>
          </w:tcPr>
          <w:p w14:paraId="4E6F03A2" w14:textId="77777777" w:rsidR="008D509E" w:rsidRPr="00642250" w:rsidRDefault="008D509E" w:rsidP="00293BD0">
            <w:pPr>
              <w:pStyle w:val="TableTextBase"/>
              <w:rPr>
                <w:b/>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3EB4D59" w14:textId="308E4613" w:rsidR="008D509E" w:rsidRPr="00642250" w:rsidRDefault="008D509E" w:rsidP="00293BD0">
            <w:pPr>
              <w:pStyle w:val="TableTextBase"/>
              <w:rPr>
                <w:b/>
                <w:sz w:val="16"/>
                <w:szCs w:val="16"/>
              </w:rPr>
            </w:pPr>
            <w:r w:rsidRPr="00642250">
              <w:rPr>
                <w:sz w:val="16"/>
                <w:szCs w:val="16"/>
              </w:rPr>
              <w:t>Exploit new and emerging technology, with contemporary approaches to governance, to modernise operation of the National Archives.</w:t>
            </w:r>
          </w:p>
        </w:tc>
        <w:tc>
          <w:tcPr>
            <w:tcW w:w="1999" w:type="pct"/>
            <w:tcBorders>
              <w:top w:val="single" w:sz="4" w:space="0" w:color="auto"/>
              <w:left w:val="single" w:sz="4" w:space="0" w:color="auto"/>
              <w:bottom w:val="single" w:sz="4" w:space="0" w:color="auto"/>
            </w:tcBorders>
          </w:tcPr>
          <w:p w14:paraId="05802238" w14:textId="77777777" w:rsidR="008D509E" w:rsidRPr="00642250" w:rsidRDefault="008D509E" w:rsidP="00BA308B">
            <w:pPr>
              <w:pStyle w:val="TableTextLeft"/>
              <w:spacing w:after="0"/>
              <w:rPr>
                <w:sz w:val="16"/>
                <w:szCs w:val="16"/>
              </w:rPr>
            </w:pPr>
            <w:r w:rsidRPr="00642250">
              <w:rPr>
                <w:sz w:val="16"/>
                <w:szCs w:val="16"/>
              </w:rPr>
              <w:t xml:space="preserve">Qualitative evaluation of the effectiveness and refinement of changes to the technologies and governance framework by 30 June 2022, using case studies. </w:t>
            </w:r>
          </w:p>
          <w:p w14:paraId="1FAD7BB6" w14:textId="77777777" w:rsidR="008D509E" w:rsidRPr="00E352C0" w:rsidRDefault="008D509E" w:rsidP="00E352C0">
            <w:pPr>
              <w:pStyle w:val="TableTextLeft"/>
              <w:spacing w:after="0"/>
              <w:ind w:left="170" w:hanging="170"/>
              <w:rPr>
                <w:sz w:val="16"/>
                <w:szCs w:val="16"/>
              </w:rPr>
            </w:pPr>
            <w:r w:rsidRPr="00E352C0">
              <w:rPr>
                <w:sz w:val="16"/>
                <w:szCs w:val="16"/>
              </w:rPr>
              <w:t>Target met</w:t>
            </w:r>
          </w:p>
          <w:p w14:paraId="5D6FC5E3" w14:textId="77777777" w:rsidR="008D509E" w:rsidRPr="00642250" w:rsidRDefault="008D509E" w:rsidP="008D509E">
            <w:pPr>
              <w:pStyle w:val="TableTextLeft"/>
              <w:spacing w:before="0" w:after="0"/>
              <w:rPr>
                <w:sz w:val="16"/>
                <w:szCs w:val="16"/>
              </w:rPr>
            </w:pPr>
          </w:p>
          <w:p w14:paraId="24078E54" w14:textId="77777777" w:rsidR="008D509E" w:rsidRPr="00642250" w:rsidRDefault="008D509E" w:rsidP="008D509E">
            <w:pPr>
              <w:pStyle w:val="TableTextLeft"/>
              <w:spacing w:before="0" w:after="0"/>
              <w:rPr>
                <w:sz w:val="16"/>
                <w:szCs w:val="16"/>
              </w:rPr>
            </w:pPr>
            <w:r w:rsidRPr="00642250">
              <w:rPr>
                <w:sz w:val="16"/>
                <w:szCs w:val="16"/>
              </w:rPr>
              <w:t xml:space="preserve">Application and implementation of amendments to </w:t>
            </w:r>
            <w:r w:rsidRPr="00642250">
              <w:rPr>
                <w:i/>
                <w:sz w:val="16"/>
                <w:szCs w:val="16"/>
              </w:rPr>
              <w:t>Archives Act 1983</w:t>
            </w:r>
            <w:r w:rsidRPr="00642250">
              <w:rPr>
                <w:sz w:val="16"/>
                <w:szCs w:val="16"/>
              </w:rPr>
              <w:t xml:space="preserve"> to modernise its operations, subject to Government agreement.</w:t>
            </w:r>
          </w:p>
          <w:p w14:paraId="45030D99" w14:textId="6190ABD9" w:rsidR="008D509E" w:rsidRPr="00E352C0" w:rsidRDefault="008D509E" w:rsidP="00E352C0">
            <w:pPr>
              <w:pStyle w:val="TableTextLeft"/>
              <w:ind w:left="170" w:hanging="170"/>
              <w:rPr>
                <w:sz w:val="16"/>
                <w:szCs w:val="16"/>
              </w:rPr>
            </w:pPr>
            <w:r w:rsidRPr="00E352C0">
              <w:rPr>
                <w:sz w:val="16"/>
                <w:szCs w:val="16"/>
              </w:rPr>
              <w:t>Target not met</w:t>
            </w:r>
          </w:p>
        </w:tc>
      </w:tr>
    </w:tbl>
    <w:p w14:paraId="089D0A6A" w14:textId="77777777" w:rsidR="00BA308B" w:rsidRDefault="00BA30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9"/>
        <w:gridCol w:w="3068"/>
      </w:tblGrid>
      <w:tr w:rsidR="00BA308B" w:rsidRPr="00642250" w14:paraId="24020892" w14:textId="77777777" w:rsidTr="00EB2BD6">
        <w:trPr>
          <w:trHeight w:val="258"/>
        </w:trPr>
        <w:tc>
          <w:tcPr>
            <w:tcW w:w="1001" w:type="pct"/>
            <w:tcBorders>
              <w:top w:val="double" w:sz="4" w:space="0" w:color="auto"/>
              <w:bottom w:val="single" w:sz="4" w:space="0" w:color="auto"/>
              <w:right w:val="single" w:sz="4" w:space="0" w:color="auto"/>
            </w:tcBorders>
          </w:tcPr>
          <w:p w14:paraId="72D9A4A5" w14:textId="2A11D174" w:rsidR="00BA308B" w:rsidRPr="00642250" w:rsidRDefault="00BA308B" w:rsidP="00BA6F3A">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228E3B1D" w14:textId="77777777" w:rsidR="00BA308B" w:rsidRPr="00642250" w:rsidRDefault="00BA308B" w:rsidP="00BA6F3A">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457E9409" w14:textId="77777777" w:rsidR="00BA308B" w:rsidRPr="00642250" w:rsidRDefault="00BA308B" w:rsidP="00BA6F3A">
            <w:pPr>
              <w:pStyle w:val="TableTextBase"/>
              <w:rPr>
                <w:rFonts w:cs="Arial"/>
                <w:b/>
                <w:sz w:val="16"/>
                <w:szCs w:val="16"/>
              </w:rPr>
            </w:pPr>
            <w:r w:rsidRPr="00642250">
              <w:rPr>
                <w:rFonts w:cs="Arial"/>
                <w:b/>
                <w:sz w:val="16"/>
                <w:szCs w:val="16"/>
              </w:rPr>
              <w:t>Expected performance results</w:t>
            </w:r>
          </w:p>
        </w:tc>
      </w:tr>
      <w:tr w:rsidR="008D509E" w:rsidRPr="00642250" w14:paraId="4B3E5003" w14:textId="77777777" w:rsidTr="00EB2BD6">
        <w:trPr>
          <w:trHeight w:val="100"/>
        </w:trPr>
        <w:tc>
          <w:tcPr>
            <w:tcW w:w="1001" w:type="pct"/>
            <w:tcBorders>
              <w:top w:val="single" w:sz="4" w:space="0" w:color="auto"/>
              <w:bottom w:val="double" w:sz="4" w:space="0" w:color="auto"/>
              <w:right w:val="single" w:sz="4" w:space="0" w:color="auto"/>
            </w:tcBorders>
          </w:tcPr>
          <w:p w14:paraId="7C9E167E" w14:textId="27AC52EB" w:rsidR="008D509E" w:rsidRPr="00642250" w:rsidRDefault="00BA308B" w:rsidP="00293BD0">
            <w:pPr>
              <w:pStyle w:val="TableTextBase"/>
              <w:rPr>
                <w:b/>
                <w:sz w:val="16"/>
                <w:szCs w:val="16"/>
              </w:rPr>
            </w:pPr>
            <w:r>
              <w:rPr>
                <w:sz w:val="16"/>
                <w:szCs w:val="16"/>
              </w:rPr>
              <w:t xml:space="preserve">Prior </w:t>
            </w:r>
            <w:r w:rsidRPr="00642250">
              <w:rPr>
                <w:sz w:val="16"/>
                <w:szCs w:val="16"/>
              </w:rPr>
              <w:t>year</w:t>
            </w:r>
            <w:r>
              <w:rPr>
                <w:sz w:val="16"/>
                <w:szCs w:val="16"/>
              </w:rPr>
              <w:br/>
            </w:r>
            <w:r w:rsidRPr="00642250">
              <w:rPr>
                <w:sz w:val="16"/>
                <w:szCs w:val="16"/>
              </w:rPr>
              <w:t>2021-22</w:t>
            </w:r>
            <w:r>
              <w:rPr>
                <w:sz w:val="16"/>
                <w:szCs w:val="16"/>
              </w:rPr>
              <w:t xml:space="preserve"> cont.</w:t>
            </w:r>
          </w:p>
        </w:tc>
        <w:tc>
          <w:tcPr>
            <w:tcW w:w="2000" w:type="pct"/>
            <w:tcBorders>
              <w:top w:val="single" w:sz="4" w:space="0" w:color="auto"/>
              <w:left w:val="single" w:sz="4" w:space="0" w:color="auto"/>
              <w:bottom w:val="double" w:sz="4" w:space="0" w:color="auto"/>
              <w:right w:val="single" w:sz="4" w:space="0" w:color="auto"/>
            </w:tcBorders>
          </w:tcPr>
          <w:p w14:paraId="57D1DFE6" w14:textId="281DE2E9" w:rsidR="008D509E" w:rsidRPr="008D509E" w:rsidRDefault="008D509E" w:rsidP="00BA308B">
            <w:pPr>
              <w:pStyle w:val="TableTextBase"/>
              <w:spacing w:after="0"/>
              <w:rPr>
                <w:sz w:val="16"/>
                <w:szCs w:val="16"/>
              </w:rPr>
            </w:pPr>
            <w:r w:rsidRPr="00642250">
              <w:rPr>
                <w:sz w:val="16"/>
                <w:szCs w:val="16"/>
              </w:rPr>
              <w:t>Implement and maintain an integrated end-to-end digital archival solution.</w:t>
            </w:r>
          </w:p>
        </w:tc>
        <w:tc>
          <w:tcPr>
            <w:tcW w:w="1999" w:type="pct"/>
            <w:tcBorders>
              <w:top w:val="single" w:sz="4" w:space="0" w:color="auto"/>
              <w:left w:val="single" w:sz="4" w:space="0" w:color="auto"/>
              <w:bottom w:val="double" w:sz="4" w:space="0" w:color="auto"/>
            </w:tcBorders>
          </w:tcPr>
          <w:p w14:paraId="0247FCC7" w14:textId="77777777" w:rsidR="008D509E" w:rsidRPr="00642250" w:rsidRDefault="008D509E" w:rsidP="00BA308B">
            <w:pPr>
              <w:pStyle w:val="TableTextLeft"/>
              <w:spacing w:after="0"/>
              <w:rPr>
                <w:sz w:val="16"/>
                <w:szCs w:val="16"/>
              </w:rPr>
            </w:pPr>
            <w:r w:rsidRPr="00642250">
              <w:rPr>
                <w:sz w:val="16"/>
                <w:szCs w:val="16"/>
              </w:rPr>
              <w:t xml:space="preserve">Deliver the implementation of Integrated Archival Management System preservation platform, and search and discovery phases by 30 June 2022. </w:t>
            </w:r>
          </w:p>
          <w:p w14:paraId="1EB91E5C" w14:textId="77777777" w:rsidR="008D509E" w:rsidRPr="00E352C0" w:rsidRDefault="008D509E" w:rsidP="00E352C0">
            <w:pPr>
              <w:pStyle w:val="TableTextLeft"/>
              <w:spacing w:after="0"/>
              <w:ind w:left="170" w:hanging="170"/>
              <w:rPr>
                <w:sz w:val="16"/>
                <w:szCs w:val="16"/>
              </w:rPr>
            </w:pPr>
            <w:r w:rsidRPr="00E352C0">
              <w:rPr>
                <w:sz w:val="16"/>
                <w:szCs w:val="16"/>
              </w:rPr>
              <w:t>Target met</w:t>
            </w:r>
          </w:p>
          <w:p w14:paraId="3ECE6E84" w14:textId="77777777" w:rsidR="008D509E" w:rsidRPr="00642250" w:rsidRDefault="008D509E" w:rsidP="00454A63">
            <w:pPr>
              <w:pStyle w:val="TableTextLeft"/>
              <w:spacing w:before="0" w:after="0"/>
              <w:rPr>
                <w:sz w:val="16"/>
                <w:szCs w:val="16"/>
              </w:rPr>
            </w:pPr>
          </w:p>
          <w:p w14:paraId="10728630" w14:textId="77777777" w:rsidR="008D509E" w:rsidRPr="00642250" w:rsidRDefault="008D509E" w:rsidP="00BA308B">
            <w:pPr>
              <w:pStyle w:val="TableTextLeft"/>
              <w:spacing w:before="0"/>
              <w:rPr>
                <w:sz w:val="16"/>
                <w:szCs w:val="16"/>
              </w:rPr>
            </w:pPr>
            <w:r w:rsidRPr="00642250">
              <w:rPr>
                <w:sz w:val="16"/>
                <w:szCs w:val="16"/>
              </w:rPr>
              <w:t>Qualitative evaluation of integrations and implementation of phases of the Integrated Archival Management System, using case studies.</w:t>
            </w:r>
          </w:p>
          <w:p w14:paraId="29876BC6" w14:textId="149296D0" w:rsidR="008D509E" w:rsidRPr="00E352C0" w:rsidRDefault="008D509E" w:rsidP="008D509E">
            <w:pPr>
              <w:pStyle w:val="TableTextBase"/>
              <w:rPr>
                <w:sz w:val="16"/>
                <w:szCs w:val="16"/>
              </w:rPr>
            </w:pPr>
            <w:r w:rsidRPr="00E352C0">
              <w:rPr>
                <w:sz w:val="16"/>
                <w:szCs w:val="16"/>
              </w:rPr>
              <w:t>Target met</w:t>
            </w:r>
          </w:p>
        </w:tc>
      </w:tr>
      <w:tr w:rsidR="001C0F49" w:rsidRPr="00642250" w14:paraId="19EE385C" w14:textId="77777777" w:rsidTr="00EB2BD6">
        <w:trPr>
          <w:trHeight w:val="100"/>
        </w:trPr>
        <w:tc>
          <w:tcPr>
            <w:tcW w:w="1001" w:type="pct"/>
            <w:tcBorders>
              <w:top w:val="double" w:sz="4" w:space="0" w:color="auto"/>
              <w:bottom w:val="single" w:sz="4" w:space="0" w:color="auto"/>
              <w:right w:val="single" w:sz="4" w:space="0" w:color="auto"/>
            </w:tcBorders>
          </w:tcPr>
          <w:p w14:paraId="44B36D1D" w14:textId="6715A0B9" w:rsidR="001C0F49" w:rsidRPr="00642250" w:rsidRDefault="001C0F49" w:rsidP="00293BD0">
            <w:pPr>
              <w:pStyle w:val="TableTextBase"/>
              <w:rPr>
                <w:b/>
                <w:sz w:val="16"/>
                <w:szCs w:val="16"/>
              </w:rPr>
            </w:pPr>
            <w:r w:rsidRPr="0064225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326DC681" w14:textId="77777777" w:rsidR="001C0F49" w:rsidRPr="00642250" w:rsidRDefault="001C0F49" w:rsidP="00293BD0">
            <w:pPr>
              <w:pStyle w:val="TableTextBase"/>
              <w:rPr>
                <w:b/>
                <w:sz w:val="16"/>
                <w:szCs w:val="16"/>
              </w:rPr>
            </w:pPr>
            <w:r w:rsidRPr="00642250">
              <w:rPr>
                <w:b/>
                <w:sz w:val="16"/>
                <w:szCs w:val="16"/>
              </w:rPr>
              <w:t>Performance measures</w:t>
            </w:r>
          </w:p>
        </w:tc>
        <w:tc>
          <w:tcPr>
            <w:tcW w:w="1999" w:type="pct"/>
            <w:tcBorders>
              <w:top w:val="double" w:sz="4" w:space="0" w:color="auto"/>
              <w:left w:val="single" w:sz="4" w:space="0" w:color="auto"/>
              <w:bottom w:val="single" w:sz="4" w:space="0" w:color="auto"/>
            </w:tcBorders>
          </w:tcPr>
          <w:p w14:paraId="38651BF4" w14:textId="4ED2198D" w:rsidR="001C0F49" w:rsidRPr="00642250" w:rsidRDefault="00E352C0" w:rsidP="00293BD0">
            <w:pPr>
              <w:pStyle w:val="TableTextBase"/>
              <w:rPr>
                <w:b/>
                <w:sz w:val="16"/>
                <w:szCs w:val="16"/>
              </w:rPr>
            </w:pPr>
            <w:r>
              <w:rPr>
                <w:b/>
                <w:sz w:val="16"/>
                <w:szCs w:val="16"/>
              </w:rPr>
              <w:t>Planned</w:t>
            </w:r>
            <w:r w:rsidR="001C0F49" w:rsidRPr="00642250">
              <w:rPr>
                <w:b/>
                <w:sz w:val="16"/>
                <w:szCs w:val="16"/>
              </w:rPr>
              <w:t xml:space="preserve"> performance results</w:t>
            </w:r>
          </w:p>
        </w:tc>
      </w:tr>
      <w:tr w:rsidR="00BA308B" w:rsidRPr="00642250" w14:paraId="12E2A10A" w14:textId="77777777" w:rsidTr="00EB2BD6">
        <w:trPr>
          <w:trHeight w:val="100"/>
        </w:trPr>
        <w:tc>
          <w:tcPr>
            <w:tcW w:w="1001" w:type="pct"/>
            <w:tcBorders>
              <w:top w:val="single" w:sz="4" w:space="0" w:color="auto"/>
              <w:bottom w:val="nil"/>
              <w:right w:val="single" w:sz="4" w:space="0" w:color="auto"/>
            </w:tcBorders>
          </w:tcPr>
          <w:p w14:paraId="443C0C3B" w14:textId="02490180" w:rsidR="00BA308B" w:rsidRPr="00642250" w:rsidRDefault="00BA308B" w:rsidP="00293BD0">
            <w:pPr>
              <w:pStyle w:val="TableTextBase"/>
              <w:rPr>
                <w:b/>
                <w:sz w:val="16"/>
                <w:szCs w:val="16"/>
              </w:rPr>
            </w:pPr>
            <w:r w:rsidRPr="0013453A">
              <w:rPr>
                <w:sz w:val="16"/>
                <w:szCs w:val="16"/>
              </w:rPr>
              <w:t>Budget Year</w:t>
            </w:r>
            <w:r>
              <w:rPr>
                <w:sz w:val="16"/>
                <w:szCs w:val="16"/>
              </w:rPr>
              <w:br/>
            </w:r>
            <w:r w:rsidRPr="0013453A">
              <w:rPr>
                <w:sz w:val="16"/>
                <w:szCs w:val="16"/>
              </w:rPr>
              <w:t>2022-23</w:t>
            </w:r>
          </w:p>
        </w:tc>
        <w:tc>
          <w:tcPr>
            <w:tcW w:w="2000" w:type="pct"/>
            <w:tcBorders>
              <w:top w:val="single" w:sz="4" w:space="0" w:color="auto"/>
              <w:left w:val="single" w:sz="4" w:space="0" w:color="auto"/>
              <w:bottom w:val="dotted" w:sz="4" w:space="0" w:color="auto"/>
              <w:right w:val="single" w:sz="4" w:space="0" w:color="auto"/>
            </w:tcBorders>
          </w:tcPr>
          <w:p w14:paraId="4EAE07A7" w14:textId="2D0ADB7F" w:rsidR="00BA308B" w:rsidRPr="00BA308B" w:rsidRDefault="00BA308B" w:rsidP="00BA308B">
            <w:pPr>
              <w:pStyle w:val="TableTextBase"/>
              <w:spacing w:after="0"/>
              <w:rPr>
                <w:sz w:val="16"/>
                <w:szCs w:val="16"/>
              </w:rPr>
            </w:pPr>
            <w:r w:rsidRPr="00642250">
              <w:rPr>
                <w:sz w:val="16"/>
                <w:szCs w:val="16"/>
              </w:rPr>
              <w:t>Provide leadership of whole-of-Government information and data management policy, including implementation of Building trust in the public record.</w:t>
            </w:r>
          </w:p>
        </w:tc>
        <w:tc>
          <w:tcPr>
            <w:tcW w:w="1999" w:type="pct"/>
            <w:tcBorders>
              <w:top w:val="single" w:sz="4" w:space="0" w:color="auto"/>
              <w:left w:val="single" w:sz="4" w:space="0" w:color="auto"/>
              <w:bottom w:val="dotted" w:sz="4" w:space="0" w:color="auto"/>
            </w:tcBorders>
          </w:tcPr>
          <w:p w14:paraId="056871CE" w14:textId="1BB8702A" w:rsidR="00BA308B" w:rsidRPr="00BA308B" w:rsidRDefault="00BA308B" w:rsidP="00BA308B">
            <w:pPr>
              <w:pStyle w:val="TableTextBase"/>
              <w:spacing w:after="0"/>
              <w:rPr>
                <w:sz w:val="16"/>
                <w:szCs w:val="16"/>
              </w:rPr>
            </w:pPr>
            <w:r w:rsidRPr="00642250">
              <w:rPr>
                <w:sz w:val="16"/>
                <w:szCs w:val="16"/>
              </w:rPr>
              <w:t>Deliver guidance that is fit-for-purpose to help agencies implement the Building trust in the public record policy.</w:t>
            </w:r>
          </w:p>
        </w:tc>
      </w:tr>
      <w:tr w:rsidR="00BA308B" w:rsidRPr="00642250" w14:paraId="2431AA10" w14:textId="77777777" w:rsidTr="00EB2BD6">
        <w:trPr>
          <w:trHeight w:val="100"/>
        </w:trPr>
        <w:tc>
          <w:tcPr>
            <w:tcW w:w="1001" w:type="pct"/>
            <w:tcBorders>
              <w:top w:val="nil"/>
              <w:left w:val="single" w:sz="4" w:space="0" w:color="auto"/>
              <w:bottom w:val="nil"/>
              <w:right w:val="single" w:sz="4" w:space="0" w:color="auto"/>
            </w:tcBorders>
          </w:tcPr>
          <w:p w14:paraId="4B1D74B4" w14:textId="77777777" w:rsidR="00BA308B" w:rsidRPr="00642250" w:rsidRDefault="00BA308B" w:rsidP="00293BD0">
            <w:pPr>
              <w:pStyle w:val="TableTextBase"/>
              <w:rPr>
                <w:b/>
                <w:sz w:val="16"/>
                <w:szCs w:val="16"/>
              </w:rPr>
            </w:pPr>
          </w:p>
        </w:tc>
        <w:tc>
          <w:tcPr>
            <w:tcW w:w="2000" w:type="pct"/>
            <w:tcBorders>
              <w:top w:val="single" w:sz="4" w:space="0" w:color="auto"/>
              <w:left w:val="single" w:sz="4" w:space="0" w:color="auto"/>
              <w:bottom w:val="dotted" w:sz="4" w:space="0" w:color="auto"/>
              <w:right w:val="single" w:sz="4" w:space="0" w:color="auto"/>
            </w:tcBorders>
          </w:tcPr>
          <w:p w14:paraId="4412FAC0" w14:textId="05CB0C4F" w:rsidR="00BA308B" w:rsidRPr="00BA308B" w:rsidRDefault="00BA308B" w:rsidP="00BA308B">
            <w:pPr>
              <w:pStyle w:val="TableTextBase"/>
              <w:spacing w:after="0"/>
              <w:rPr>
                <w:sz w:val="16"/>
                <w:szCs w:val="16"/>
              </w:rPr>
            </w:pPr>
            <w:r w:rsidRPr="00642250">
              <w:rPr>
                <w:sz w:val="16"/>
                <w:szCs w:val="16"/>
              </w:rPr>
              <w:t>All at-risk collections are preserved digitally over time.</w:t>
            </w:r>
          </w:p>
        </w:tc>
        <w:tc>
          <w:tcPr>
            <w:tcW w:w="1999" w:type="pct"/>
            <w:tcBorders>
              <w:top w:val="single" w:sz="4" w:space="0" w:color="auto"/>
              <w:left w:val="single" w:sz="4" w:space="0" w:color="auto"/>
              <w:bottom w:val="dotted" w:sz="4" w:space="0" w:color="auto"/>
            </w:tcBorders>
          </w:tcPr>
          <w:p w14:paraId="4D58EE78" w14:textId="77777777" w:rsidR="00BA308B" w:rsidRPr="00642250" w:rsidRDefault="00BA308B" w:rsidP="00BA308B">
            <w:pPr>
              <w:pStyle w:val="NormalWeb"/>
              <w:spacing w:before="60" w:beforeAutospacing="0" w:after="0" w:afterAutospacing="0"/>
              <w:rPr>
                <w:rFonts w:ascii="Arial" w:hAnsi="Arial"/>
                <w:sz w:val="16"/>
                <w:szCs w:val="16"/>
              </w:rPr>
            </w:pPr>
            <w:r w:rsidRPr="00642250">
              <w:rPr>
                <w:rFonts w:ascii="Arial" w:hAnsi="Arial"/>
                <w:sz w:val="16"/>
                <w:szCs w:val="16"/>
              </w:rPr>
              <w:t>100% of digitisation targets are delivered by the major projects.</w:t>
            </w:r>
          </w:p>
          <w:p w14:paraId="67C149C8" w14:textId="77777777" w:rsidR="00BA308B" w:rsidRPr="00642250" w:rsidRDefault="00BA308B" w:rsidP="00BA308B">
            <w:pPr>
              <w:pStyle w:val="NormalWeb"/>
              <w:spacing w:before="0" w:beforeAutospacing="0" w:after="0" w:afterAutospacing="0"/>
              <w:rPr>
                <w:rFonts w:ascii="Arial" w:hAnsi="Arial"/>
                <w:sz w:val="16"/>
                <w:szCs w:val="16"/>
              </w:rPr>
            </w:pPr>
          </w:p>
          <w:p w14:paraId="7D3875D6" w14:textId="77777777" w:rsidR="00BA308B" w:rsidRPr="00642250" w:rsidRDefault="00BA308B" w:rsidP="00BA308B">
            <w:pPr>
              <w:pStyle w:val="NormalWeb"/>
              <w:spacing w:before="0" w:beforeAutospacing="0" w:after="0" w:afterAutospacing="0"/>
              <w:rPr>
                <w:rFonts w:ascii="Arial" w:hAnsi="Arial"/>
                <w:sz w:val="16"/>
                <w:szCs w:val="16"/>
              </w:rPr>
            </w:pPr>
            <w:r w:rsidRPr="00642250">
              <w:rPr>
                <w:rFonts w:ascii="Arial" w:hAnsi="Arial"/>
                <w:sz w:val="16"/>
                <w:szCs w:val="16"/>
              </w:rPr>
              <w:t>10% analogue at-risk items digitally preserved.</w:t>
            </w:r>
          </w:p>
          <w:p w14:paraId="7A0DA06E" w14:textId="77777777" w:rsidR="00BA308B" w:rsidRPr="00642250" w:rsidRDefault="00BA308B" w:rsidP="00BA308B">
            <w:pPr>
              <w:pStyle w:val="NormalWeb"/>
              <w:spacing w:before="0" w:beforeAutospacing="0" w:after="0" w:afterAutospacing="0"/>
              <w:rPr>
                <w:rFonts w:ascii="Arial" w:hAnsi="Arial"/>
                <w:sz w:val="16"/>
                <w:szCs w:val="16"/>
              </w:rPr>
            </w:pPr>
          </w:p>
          <w:p w14:paraId="272A7E07" w14:textId="2990C92E" w:rsidR="00BA308B" w:rsidRPr="00BA308B" w:rsidRDefault="00454A63" w:rsidP="00BA308B">
            <w:pPr>
              <w:pStyle w:val="NormalWeb"/>
              <w:spacing w:before="0" w:beforeAutospacing="0" w:after="60" w:afterAutospacing="0"/>
              <w:rPr>
                <w:rFonts w:ascii="Arial" w:hAnsi="Arial"/>
                <w:sz w:val="16"/>
                <w:szCs w:val="16"/>
              </w:rPr>
            </w:pPr>
            <w:r>
              <w:rPr>
                <w:rFonts w:ascii="Arial" w:hAnsi="Arial"/>
                <w:sz w:val="16"/>
                <w:szCs w:val="16"/>
              </w:rPr>
              <w:t>B</w:t>
            </w:r>
            <w:r w:rsidR="00BA308B" w:rsidRPr="00642250">
              <w:rPr>
                <w:rFonts w:ascii="Arial" w:hAnsi="Arial"/>
                <w:sz w:val="16"/>
                <w:szCs w:val="16"/>
              </w:rPr>
              <w:t>ase-line for digital at-risk items digitally preserved established.</w:t>
            </w:r>
          </w:p>
        </w:tc>
      </w:tr>
      <w:tr w:rsidR="001C0F49" w:rsidRPr="00642250" w14:paraId="067F7C69" w14:textId="77777777" w:rsidTr="00EB2BD6">
        <w:trPr>
          <w:trHeight w:val="100"/>
        </w:trPr>
        <w:tc>
          <w:tcPr>
            <w:tcW w:w="1001" w:type="pct"/>
            <w:tcBorders>
              <w:top w:val="nil"/>
              <w:left w:val="single" w:sz="4" w:space="0" w:color="auto"/>
              <w:bottom w:val="nil"/>
              <w:right w:val="single" w:sz="4" w:space="0" w:color="auto"/>
            </w:tcBorders>
          </w:tcPr>
          <w:p w14:paraId="62F4D74B" w14:textId="24063252" w:rsidR="001C0F49" w:rsidRPr="0013453A" w:rsidRDefault="001C0F49" w:rsidP="00293BD0">
            <w:pPr>
              <w:pStyle w:val="TableTextBase"/>
              <w:rPr>
                <w:sz w:val="16"/>
                <w:szCs w:val="16"/>
              </w:rPr>
            </w:pPr>
          </w:p>
        </w:tc>
        <w:tc>
          <w:tcPr>
            <w:tcW w:w="2000" w:type="pct"/>
            <w:tcBorders>
              <w:top w:val="single" w:sz="4" w:space="0" w:color="auto"/>
              <w:left w:val="single" w:sz="4" w:space="0" w:color="auto"/>
              <w:bottom w:val="dotted" w:sz="4" w:space="0" w:color="auto"/>
              <w:right w:val="single" w:sz="4" w:space="0" w:color="auto"/>
            </w:tcBorders>
          </w:tcPr>
          <w:p w14:paraId="7C6CFB15" w14:textId="75B4BAAF" w:rsidR="001C0F49" w:rsidRPr="00BA308B" w:rsidRDefault="001C0F49" w:rsidP="00BA308B">
            <w:pPr>
              <w:pStyle w:val="TableTextBase"/>
              <w:rPr>
                <w:sz w:val="16"/>
                <w:szCs w:val="16"/>
              </w:rPr>
            </w:pPr>
            <w:r w:rsidRPr="00642250">
              <w:rPr>
                <w:sz w:val="16"/>
                <w:szCs w:val="16"/>
              </w:rPr>
              <w:t>Issue records authorities to allow agencies to make decisions about keeping, destroying or transferring Australian Government records.</w:t>
            </w:r>
          </w:p>
        </w:tc>
        <w:tc>
          <w:tcPr>
            <w:tcW w:w="1999" w:type="pct"/>
            <w:tcBorders>
              <w:top w:val="single" w:sz="4" w:space="0" w:color="auto"/>
              <w:left w:val="single" w:sz="4" w:space="0" w:color="auto"/>
              <w:bottom w:val="dotted" w:sz="4" w:space="0" w:color="auto"/>
            </w:tcBorders>
          </w:tcPr>
          <w:p w14:paraId="6616747B" w14:textId="3567A2E6" w:rsidR="001C0F49" w:rsidRPr="00BA308B" w:rsidRDefault="001C0F49" w:rsidP="00BA308B">
            <w:pPr>
              <w:pStyle w:val="NormalWeb"/>
              <w:spacing w:before="60" w:beforeAutospacing="0" w:after="60" w:afterAutospacing="0"/>
              <w:rPr>
                <w:rFonts w:ascii="Arial" w:hAnsi="Arial"/>
                <w:sz w:val="16"/>
                <w:szCs w:val="16"/>
              </w:rPr>
            </w:pPr>
            <w:r w:rsidRPr="00642250">
              <w:rPr>
                <w:rFonts w:ascii="Arial" w:hAnsi="Arial"/>
                <w:sz w:val="16"/>
                <w:szCs w:val="16"/>
              </w:rPr>
              <w:t>Issue 20 or more disposal and retention instruments.</w:t>
            </w:r>
          </w:p>
        </w:tc>
      </w:tr>
      <w:tr w:rsidR="00BA308B" w:rsidRPr="00642250" w14:paraId="33A64700" w14:textId="77777777" w:rsidTr="00EB2BD6">
        <w:trPr>
          <w:trHeight w:val="100"/>
        </w:trPr>
        <w:tc>
          <w:tcPr>
            <w:tcW w:w="1001" w:type="pct"/>
            <w:tcBorders>
              <w:top w:val="nil"/>
              <w:left w:val="single" w:sz="4" w:space="0" w:color="auto"/>
              <w:bottom w:val="nil"/>
              <w:right w:val="single" w:sz="4" w:space="0" w:color="auto"/>
            </w:tcBorders>
          </w:tcPr>
          <w:p w14:paraId="088CCAC4" w14:textId="77777777" w:rsidR="00BA308B" w:rsidRPr="0013453A" w:rsidRDefault="00BA308B" w:rsidP="00293BD0">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C4B8577" w14:textId="2DA5D0A4" w:rsidR="00BA308B" w:rsidRPr="00642250" w:rsidRDefault="00BA308B" w:rsidP="00BA308B">
            <w:pPr>
              <w:pStyle w:val="TableTextBase"/>
              <w:spacing w:after="0"/>
              <w:rPr>
                <w:sz w:val="16"/>
                <w:szCs w:val="16"/>
              </w:rPr>
            </w:pPr>
            <w:r w:rsidRPr="00642250">
              <w:rPr>
                <w:sz w:val="16"/>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34EC2285" w14:textId="77777777" w:rsidR="00BA308B" w:rsidRPr="00642250" w:rsidRDefault="00BA308B" w:rsidP="00BA308B">
            <w:pPr>
              <w:pStyle w:val="TableTextBase"/>
              <w:spacing w:after="0"/>
              <w:rPr>
                <w:sz w:val="16"/>
                <w:szCs w:val="16"/>
              </w:rPr>
            </w:pPr>
            <w:r w:rsidRPr="00642250">
              <w:rPr>
                <w:sz w:val="16"/>
                <w:szCs w:val="16"/>
              </w:rPr>
              <w:t>Number of engagements with National Archives services and programs.</w:t>
            </w:r>
          </w:p>
          <w:p w14:paraId="61F528AC" w14:textId="77777777" w:rsidR="00BA308B" w:rsidRPr="00642250" w:rsidRDefault="00BA308B" w:rsidP="00BA308B">
            <w:pPr>
              <w:pStyle w:val="TableTextBase"/>
              <w:spacing w:before="0" w:after="0"/>
              <w:rPr>
                <w:sz w:val="16"/>
                <w:szCs w:val="16"/>
              </w:rPr>
            </w:pPr>
          </w:p>
          <w:p w14:paraId="184BEBEB" w14:textId="7749E2C4" w:rsidR="00BA308B" w:rsidRPr="00642250" w:rsidRDefault="00BA308B" w:rsidP="00BA308B">
            <w:pPr>
              <w:pStyle w:val="NormalWeb"/>
              <w:spacing w:before="0" w:beforeAutospacing="0" w:after="60" w:afterAutospacing="0"/>
              <w:rPr>
                <w:rFonts w:ascii="Arial" w:hAnsi="Arial"/>
                <w:sz w:val="16"/>
                <w:szCs w:val="16"/>
              </w:rPr>
            </w:pPr>
            <w:r w:rsidRPr="00642250">
              <w:rPr>
                <w:rFonts w:ascii="Arial" w:hAnsi="Arial"/>
                <w:sz w:val="16"/>
                <w:szCs w:val="16"/>
              </w:rPr>
              <w:t>Case studies of collection programs shows that more than 80% of stakeholder expectations were met.</w:t>
            </w:r>
          </w:p>
        </w:tc>
      </w:tr>
      <w:tr w:rsidR="00BA308B" w:rsidRPr="00642250" w14:paraId="70CFEDF7" w14:textId="77777777" w:rsidTr="00EB2BD6">
        <w:trPr>
          <w:trHeight w:val="491"/>
        </w:trPr>
        <w:tc>
          <w:tcPr>
            <w:tcW w:w="1001" w:type="pct"/>
            <w:tcBorders>
              <w:top w:val="nil"/>
              <w:left w:val="single" w:sz="4" w:space="0" w:color="auto"/>
              <w:bottom w:val="single" w:sz="4" w:space="0" w:color="auto"/>
              <w:right w:val="single" w:sz="4" w:space="0" w:color="auto"/>
            </w:tcBorders>
          </w:tcPr>
          <w:p w14:paraId="43F41EE3" w14:textId="77777777" w:rsidR="00BA308B" w:rsidRPr="0013453A" w:rsidRDefault="00BA308B" w:rsidP="00293BD0">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0751D0BF" w14:textId="484EA8EA" w:rsidR="00BA308B" w:rsidRPr="00642250" w:rsidRDefault="00BA308B" w:rsidP="00BA308B">
            <w:pPr>
              <w:pStyle w:val="TableTextBase"/>
              <w:rPr>
                <w:sz w:val="16"/>
                <w:szCs w:val="16"/>
              </w:rPr>
            </w:pPr>
            <w:r w:rsidRPr="00642250">
              <w:rPr>
                <w:sz w:val="16"/>
                <w:szCs w:val="16"/>
              </w:rPr>
              <w:t>National Archives has appropriate digital capability to efficiently deliver, maintain and use a cybersecure next generation digital archive.</w:t>
            </w:r>
          </w:p>
        </w:tc>
        <w:tc>
          <w:tcPr>
            <w:tcW w:w="1999" w:type="pct"/>
            <w:tcBorders>
              <w:top w:val="single" w:sz="4" w:space="0" w:color="auto"/>
              <w:left w:val="single" w:sz="4" w:space="0" w:color="auto"/>
              <w:bottom w:val="single" w:sz="4" w:space="0" w:color="auto"/>
            </w:tcBorders>
          </w:tcPr>
          <w:p w14:paraId="68C1E08A" w14:textId="437324ED" w:rsidR="00BA308B" w:rsidRPr="00642250" w:rsidRDefault="00BA308B" w:rsidP="00BA308B">
            <w:pPr>
              <w:pStyle w:val="TableTextBase"/>
              <w:spacing w:after="0"/>
              <w:rPr>
                <w:sz w:val="16"/>
                <w:szCs w:val="16"/>
              </w:rPr>
            </w:pPr>
            <w:r w:rsidRPr="00642250">
              <w:rPr>
                <w:sz w:val="16"/>
                <w:szCs w:val="16"/>
              </w:rPr>
              <w:t>Number of Essential Eight cyber security mitigation strategies implemented.</w:t>
            </w:r>
          </w:p>
        </w:tc>
      </w:tr>
    </w:tbl>
    <w:p w14:paraId="4ED6F5A7" w14:textId="77777777" w:rsidR="00BA308B" w:rsidRDefault="00BA30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9"/>
        <w:gridCol w:w="3068"/>
      </w:tblGrid>
      <w:tr w:rsidR="00BA308B" w:rsidRPr="00642250" w14:paraId="00349814" w14:textId="77777777" w:rsidTr="00BA6F3A">
        <w:trPr>
          <w:trHeight w:val="100"/>
        </w:trPr>
        <w:tc>
          <w:tcPr>
            <w:tcW w:w="1001" w:type="pct"/>
            <w:tcBorders>
              <w:top w:val="double" w:sz="4" w:space="0" w:color="auto"/>
              <w:bottom w:val="single" w:sz="4" w:space="0" w:color="auto"/>
              <w:right w:val="single" w:sz="4" w:space="0" w:color="auto"/>
            </w:tcBorders>
          </w:tcPr>
          <w:p w14:paraId="23AEC2D6" w14:textId="6264C498" w:rsidR="00BA308B" w:rsidRPr="00642250" w:rsidRDefault="00BA308B" w:rsidP="00BA6F3A">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02755241" w14:textId="77777777" w:rsidR="00BA308B" w:rsidRPr="00642250" w:rsidRDefault="00BA308B" w:rsidP="00BA6F3A">
            <w:pPr>
              <w:pStyle w:val="TableTextBase"/>
              <w:rPr>
                <w:b/>
                <w:sz w:val="16"/>
                <w:szCs w:val="16"/>
              </w:rPr>
            </w:pPr>
            <w:r w:rsidRPr="00642250">
              <w:rPr>
                <w:b/>
                <w:sz w:val="16"/>
                <w:szCs w:val="16"/>
              </w:rPr>
              <w:t>Performance measures</w:t>
            </w:r>
          </w:p>
        </w:tc>
        <w:tc>
          <w:tcPr>
            <w:tcW w:w="1999" w:type="pct"/>
            <w:tcBorders>
              <w:top w:val="double" w:sz="4" w:space="0" w:color="auto"/>
              <w:left w:val="single" w:sz="4" w:space="0" w:color="auto"/>
              <w:bottom w:val="single" w:sz="4" w:space="0" w:color="auto"/>
            </w:tcBorders>
          </w:tcPr>
          <w:p w14:paraId="69E1382A" w14:textId="498E6FB6" w:rsidR="00BA308B" w:rsidRPr="00642250" w:rsidRDefault="00E352C0" w:rsidP="00BA6F3A">
            <w:pPr>
              <w:pStyle w:val="TableTextBase"/>
              <w:rPr>
                <w:b/>
                <w:sz w:val="16"/>
                <w:szCs w:val="16"/>
              </w:rPr>
            </w:pPr>
            <w:r>
              <w:rPr>
                <w:b/>
                <w:sz w:val="16"/>
                <w:szCs w:val="16"/>
              </w:rPr>
              <w:t>Planned</w:t>
            </w:r>
            <w:r w:rsidR="00BA308B" w:rsidRPr="00642250">
              <w:rPr>
                <w:b/>
                <w:sz w:val="16"/>
                <w:szCs w:val="16"/>
              </w:rPr>
              <w:t xml:space="preserve"> performance results</w:t>
            </w:r>
          </w:p>
        </w:tc>
      </w:tr>
      <w:tr w:rsidR="00BA308B" w:rsidRPr="00642250" w14:paraId="3D13167C" w14:textId="77777777" w:rsidTr="00BA6F3A">
        <w:trPr>
          <w:trHeight w:val="491"/>
        </w:trPr>
        <w:tc>
          <w:tcPr>
            <w:tcW w:w="1001" w:type="pct"/>
            <w:vMerge w:val="restart"/>
            <w:tcBorders>
              <w:top w:val="single" w:sz="4" w:space="0" w:color="auto"/>
              <w:right w:val="single" w:sz="4" w:space="0" w:color="auto"/>
            </w:tcBorders>
          </w:tcPr>
          <w:p w14:paraId="6DF9C576" w14:textId="77777777" w:rsidR="00BA308B" w:rsidRPr="0013453A" w:rsidRDefault="00BA308B" w:rsidP="00BA308B">
            <w:pPr>
              <w:pStyle w:val="TableTextBase"/>
              <w:rPr>
                <w:sz w:val="16"/>
                <w:szCs w:val="16"/>
              </w:rPr>
            </w:pPr>
            <w:r w:rsidRPr="0013453A">
              <w:rPr>
                <w:sz w:val="16"/>
                <w:szCs w:val="16"/>
              </w:rPr>
              <w:t xml:space="preserve">Forward Estimates </w:t>
            </w:r>
          </w:p>
          <w:p w14:paraId="697B4699" w14:textId="221939ED" w:rsidR="00BA308B" w:rsidRPr="0013453A" w:rsidRDefault="00BA308B" w:rsidP="00BA308B">
            <w:pPr>
              <w:pStyle w:val="TableTextBase"/>
              <w:rPr>
                <w:sz w:val="16"/>
                <w:szCs w:val="16"/>
              </w:rPr>
            </w:pPr>
            <w:r w:rsidRPr="0013453A">
              <w:rPr>
                <w:sz w:val="16"/>
                <w:szCs w:val="16"/>
              </w:rPr>
              <w:t>2023-26</w:t>
            </w:r>
          </w:p>
        </w:tc>
        <w:tc>
          <w:tcPr>
            <w:tcW w:w="2000" w:type="pct"/>
            <w:tcBorders>
              <w:top w:val="single" w:sz="4" w:space="0" w:color="auto"/>
              <w:left w:val="single" w:sz="4" w:space="0" w:color="auto"/>
              <w:bottom w:val="single" w:sz="4" w:space="0" w:color="auto"/>
              <w:right w:val="single" w:sz="4" w:space="0" w:color="auto"/>
            </w:tcBorders>
          </w:tcPr>
          <w:p w14:paraId="395057D0" w14:textId="7CF251E3" w:rsidR="00BA308B" w:rsidRPr="00642250" w:rsidRDefault="00BA308B" w:rsidP="00293BD0">
            <w:pPr>
              <w:pStyle w:val="TableTextBase"/>
              <w:spacing w:after="0"/>
              <w:rPr>
                <w:sz w:val="16"/>
                <w:szCs w:val="16"/>
              </w:rPr>
            </w:pPr>
            <w:r w:rsidRPr="00642250">
              <w:rPr>
                <w:sz w:val="16"/>
                <w:szCs w:val="16"/>
              </w:rPr>
              <w:t>All at-risk collections are preserved digitally over time.</w:t>
            </w:r>
          </w:p>
        </w:tc>
        <w:tc>
          <w:tcPr>
            <w:tcW w:w="1999" w:type="pct"/>
            <w:tcBorders>
              <w:top w:val="single" w:sz="4" w:space="0" w:color="auto"/>
              <w:left w:val="single" w:sz="4" w:space="0" w:color="auto"/>
              <w:bottom w:val="single" w:sz="4" w:space="0" w:color="auto"/>
            </w:tcBorders>
          </w:tcPr>
          <w:p w14:paraId="3D958F9E" w14:textId="77777777" w:rsidR="00BA308B" w:rsidRPr="00642250" w:rsidRDefault="00BA308B" w:rsidP="00BA308B">
            <w:pPr>
              <w:pStyle w:val="NormalWeb"/>
              <w:spacing w:before="60" w:beforeAutospacing="0" w:after="0" w:afterAutospacing="0"/>
              <w:rPr>
                <w:rFonts w:ascii="Arial" w:hAnsi="Arial"/>
                <w:sz w:val="16"/>
                <w:szCs w:val="16"/>
              </w:rPr>
            </w:pPr>
            <w:r w:rsidRPr="00642250">
              <w:rPr>
                <w:rFonts w:ascii="Arial" w:hAnsi="Arial"/>
                <w:sz w:val="16"/>
                <w:szCs w:val="16"/>
              </w:rPr>
              <w:t>100% of digitisation targets are delivered by the major projects.</w:t>
            </w:r>
          </w:p>
          <w:p w14:paraId="2DB37BD0" w14:textId="77777777" w:rsidR="00BA308B" w:rsidRPr="00642250" w:rsidRDefault="00BA308B" w:rsidP="00BA308B">
            <w:pPr>
              <w:pStyle w:val="NormalWeb"/>
              <w:spacing w:before="0" w:beforeAutospacing="0" w:after="0" w:afterAutospacing="0"/>
              <w:rPr>
                <w:rFonts w:ascii="Arial" w:hAnsi="Arial"/>
                <w:sz w:val="16"/>
                <w:szCs w:val="16"/>
              </w:rPr>
            </w:pPr>
          </w:p>
          <w:p w14:paraId="59A1A51D" w14:textId="77777777" w:rsidR="00BA308B" w:rsidRPr="00642250" w:rsidRDefault="00BA308B" w:rsidP="00BA308B">
            <w:pPr>
              <w:pStyle w:val="NormalWeb"/>
              <w:spacing w:before="0" w:beforeAutospacing="0" w:after="0" w:afterAutospacing="0"/>
              <w:rPr>
                <w:rFonts w:ascii="Arial" w:hAnsi="Arial"/>
                <w:sz w:val="16"/>
                <w:szCs w:val="16"/>
              </w:rPr>
            </w:pPr>
            <w:r w:rsidRPr="00642250">
              <w:rPr>
                <w:rFonts w:ascii="Arial" w:hAnsi="Arial"/>
                <w:sz w:val="16"/>
                <w:szCs w:val="16"/>
              </w:rPr>
              <w:t>12% analogue at-risk items digitally preserved.</w:t>
            </w:r>
          </w:p>
          <w:p w14:paraId="29483F79" w14:textId="77777777" w:rsidR="00BA308B" w:rsidRPr="00642250" w:rsidRDefault="00BA308B" w:rsidP="00BA308B">
            <w:pPr>
              <w:pStyle w:val="NormalWeb"/>
              <w:spacing w:before="0" w:beforeAutospacing="0" w:after="0" w:afterAutospacing="0"/>
              <w:rPr>
                <w:rFonts w:ascii="Arial" w:hAnsi="Arial"/>
                <w:sz w:val="16"/>
                <w:szCs w:val="16"/>
              </w:rPr>
            </w:pPr>
          </w:p>
          <w:p w14:paraId="5A45A68B" w14:textId="616367D6" w:rsidR="00BA308B" w:rsidRPr="00642250" w:rsidRDefault="00454A63" w:rsidP="00BA308B">
            <w:pPr>
              <w:pStyle w:val="NormalWeb"/>
              <w:spacing w:before="0" w:beforeAutospacing="0" w:after="60" w:afterAutospacing="0"/>
              <w:rPr>
                <w:rFonts w:ascii="Arial" w:hAnsi="Arial"/>
                <w:sz w:val="16"/>
                <w:szCs w:val="16"/>
              </w:rPr>
            </w:pPr>
            <w:r>
              <w:rPr>
                <w:rFonts w:ascii="Arial" w:hAnsi="Arial"/>
                <w:sz w:val="16"/>
                <w:szCs w:val="16"/>
              </w:rPr>
              <w:t>B</w:t>
            </w:r>
            <w:r w:rsidR="00BA308B" w:rsidRPr="00642250">
              <w:rPr>
                <w:rFonts w:ascii="Arial" w:hAnsi="Arial"/>
                <w:sz w:val="16"/>
                <w:szCs w:val="16"/>
              </w:rPr>
              <w:t>ase-line for digital at-risk items digitally preserved established.</w:t>
            </w:r>
          </w:p>
        </w:tc>
      </w:tr>
      <w:tr w:rsidR="00BA308B" w:rsidRPr="00642250" w14:paraId="6211C05F" w14:textId="77777777" w:rsidTr="00BA6F3A">
        <w:trPr>
          <w:trHeight w:val="491"/>
        </w:trPr>
        <w:tc>
          <w:tcPr>
            <w:tcW w:w="1001" w:type="pct"/>
            <w:vMerge/>
            <w:tcBorders>
              <w:right w:val="single" w:sz="4" w:space="0" w:color="auto"/>
            </w:tcBorders>
          </w:tcPr>
          <w:p w14:paraId="58821DC6" w14:textId="77777777" w:rsidR="00BA308B" w:rsidRPr="0013453A" w:rsidRDefault="00BA308B" w:rsidP="00293BD0">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2BD2374" w14:textId="669A258B" w:rsidR="00BA308B" w:rsidRPr="00642250" w:rsidRDefault="00BA308B" w:rsidP="00BA308B">
            <w:pPr>
              <w:pStyle w:val="TableTextBase"/>
              <w:rPr>
                <w:sz w:val="16"/>
                <w:szCs w:val="16"/>
              </w:rPr>
            </w:pPr>
            <w:r w:rsidRPr="00642250">
              <w:rPr>
                <w:sz w:val="16"/>
                <w:szCs w:val="16"/>
              </w:rPr>
              <w:t>Issue records authorities to allow agencies to make decisions about keeping, destroying or transferring Australian Government records.</w:t>
            </w:r>
          </w:p>
        </w:tc>
        <w:tc>
          <w:tcPr>
            <w:tcW w:w="1999" w:type="pct"/>
            <w:tcBorders>
              <w:top w:val="single" w:sz="4" w:space="0" w:color="auto"/>
              <w:left w:val="single" w:sz="4" w:space="0" w:color="auto"/>
              <w:bottom w:val="single" w:sz="4" w:space="0" w:color="auto"/>
            </w:tcBorders>
          </w:tcPr>
          <w:p w14:paraId="7D05C98A" w14:textId="562FD60B" w:rsidR="00BA308B" w:rsidRPr="00642250" w:rsidRDefault="00BA308B" w:rsidP="00BA308B">
            <w:pPr>
              <w:pStyle w:val="NormalWeb"/>
              <w:spacing w:before="60" w:beforeAutospacing="0" w:after="0" w:afterAutospacing="0"/>
              <w:rPr>
                <w:rFonts w:ascii="Arial" w:hAnsi="Arial"/>
                <w:sz w:val="16"/>
                <w:szCs w:val="16"/>
              </w:rPr>
            </w:pPr>
            <w:r w:rsidRPr="00642250">
              <w:rPr>
                <w:rFonts w:ascii="Arial" w:hAnsi="Arial"/>
                <w:sz w:val="16"/>
                <w:szCs w:val="16"/>
              </w:rPr>
              <w:t>Issue 20 or more disposal and retention instruments.</w:t>
            </w:r>
          </w:p>
        </w:tc>
      </w:tr>
      <w:tr w:rsidR="00BA308B" w:rsidRPr="00642250" w14:paraId="2060EE45" w14:textId="77777777" w:rsidTr="00BA6F3A">
        <w:trPr>
          <w:trHeight w:val="491"/>
        </w:trPr>
        <w:tc>
          <w:tcPr>
            <w:tcW w:w="1001" w:type="pct"/>
            <w:vMerge/>
            <w:tcBorders>
              <w:right w:val="single" w:sz="4" w:space="0" w:color="auto"/>
            </w:tcBorders>
          </w:tcPr>
          <w:p w14:paraId="7005DF5C" w14:textId="77777777" w:rsidR="00BA308B" w:rsidRPr="00642250" w:rsidRDefault="00BA308B" w:rsidP="00293BD0">
            <w:pPr>
              <w:pStyle w:val="TableTextBase"/>
              <w:rPr>
                <w:b/>
              </w:rPr>
            </w:pPr>
          </w:p>
        </w:tc>
        <w:tc>
          <w:tcPr>
            <w:tcW w:w="2000" w:type="pct"/>
            <w:tcBorders>
              <w:top w:val="single" w:sz="4" w:space="0" w:color="auto"/>
              <w:left w:val="single" w:sz="4" w:space="0" w:color="auto"/>
              <w:bottom w:val="single" w:sz="4" w:space="0" w:color="auto"/>
              <w:right w:val="single" w:sz="4" w:space="0" w:color="auto"/>
            </w:tcBorders>
          </w:tcPr>
          <w:p w14:paraId="2C56BEFD" w14:textId="19D5C682" w:rsidR="00BA308B" w:rsidRPr="00642250" w:rsidRDefault="00BA308B" w:rsidP="00BA308B">
            <w:pPr>
              <w:pStyle w:val="TableTextBase"/>
              <w:spacing w:after="0"/>
              <w:rPr>
                <w:sz w:val="16"/>
                <w:szCs w:val="16"/>
              </w:rPr>
            </w:pPr>
            <w:r w:rsidRPr="00642250">
              <w:rPr>
                <w:sz w:val="16"/>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5A645E52" w14:textId="77777777" w:rsidR="00BA308B" w:rsidRPr="00642250" w:rsidRDefault="00BA308B" w:rsidP="00BA308B">
            <w:pPr>
              <w:pStyle w:val="TableTextBase"/>
              <w:spacing w:after="0"/>
              <w:rPr>
                <w:sz w:val="16"/>
                <w:szCs w:val="16"/>
              </w:rPr>
            </w:pPr>
            <w:r w:rsidRPr="00642250">
              <w:rPr>
                <w:sz w:val="16"/>
                <w:szCs w:val="16"/>
              </w:rPr>
              <w:t>Number of engagements with National Archives services and programs.</w:t>
            </w:r>
          </w:p>
          <w:p w14:paraId="6597D589" w14:textId="0C1021A9" w:rsidR="00BA308B" w:rsidRDefault="00BA308B" w:rsidP="00BA308B">
            <w:pPr>
              <w:pStyle w:val="TableTextBase"/>
              <w:spacing w:before="0" w:after="0"/>
              <w:rPr>
                <w:sz w:val="16"/>
                <w:szCs w:val="16"/>
              </w:rPr>
            </w:pPr>
          </w:p>
          <w:p w14:paraId="16E9BF69" w14:textId="49D47DEA" w:rsidR="00BA308B" w:rsidRPr="00BA308B" w:rsidRDefault="00BA308B" w:rsidP="00BA308B">
            <w:pPr>
              <w:pStyle w:val="NormalWeb"/>
              <w:spacing w:before="0" w:beforeAutospacing="0" w:after="60" w:afterAutospacing="0"/>
              <w:rPr>
                <w:rFonts w:ascii="Arial" w:hAnsi="Arial"/>
                <w:sz w:val="16"/>
                <w:szCs w:val="16"/>
              </w:rPr>
            </w:pPr>
            <w:r w:rsidRPr="00642250">
              <w:rPr>
                <w:rFonts w:ascii="Arial" w:hAnsi="Arial"/>
                <w:sz w:val="16"/>
                <w:szCs w:val="16"/>
              </w:rPr>
              <w:t>Case studies of collection programs shows that more than 80% of stakeholder expectations were met.</w:t>
            </w:r>
          </w:p>
        </w:tc>
      </w:tr>
      <w:tr w:rsidR="00BA308B" w:rsidRPr="00642250" w14:paraId="0AB48EF6" w14:textId="77777777" w:rsidTr="00BA6F3A">
        <w:trPr>
          <w:trHeight w:val="491"/>
        </w:trPr>
        <w:tc>
          <w:tcPr>
            <w:tcW w:w="1001" w:type="pct"/>
            <w:vMerge/>
            <w:tcBorders>
              <w:bottom w:val="single" w:sz="4" w:space="0" w:color="auto"/>
              <w:right w:val="single" w:sz="4" w:space="0" w:color="auto"/>
            </w:tcBorders>
          </w:tcPr>
          <w:p w14:paraId="6B4960E7" w14:textId="3A841BE0" w:rsidR="00BA308B" w:rsidRPr="00642250" w:rsidRDefault="00BA308B" w:rsidP="00293BD0">
            <w:pPr>
              <w:pStyle w:val="TableTextBase"/>
              <w:rPr>
                <w:b/>
              </w:rPr>
            </w:pPr>
          </w:p>
        </w:tc>
        <w:tc>
          <w:tcPr>
            <w:tcW w:w="2000" w:type="pct"/>
            <w:tcBorders>
              <w:top w:val="single" w:sz="4" w:space="0" w:color="auto"/>
              <w:left w:val="single" w:sz="4" w:space="0" w:color="auto"/>
              <w:bottom w:val="single" w:sz="4" w:space="0" w:color="auto"/>
              <w:right w:val="single" w:sz="4" w:space="0" w:color="auto"/>
            </w:tcBorders>
          </w:tcPr>
          <w:p w14:paraId="22028687" w14:textId="6292E22C" w:rsidR="00BA308B" w:rsidRPr="00642250" w:rsidRDefault="00BA308B" w:rsidP="00BA308B">
            <w:pPr>
              <w:pStyle w:val="TableTextBase"/>
              <w:rPr>
                <w:sz w:val="16"/>
                <w:szCs w:val="16"/>
              </w:rPr>
            </w:pPr>
            <w:r w:rsidRPr="00642250">
              <w:rPr>
                <w:sz w:val="16"/>
                <w:szCs w:val="16"/>
              </w:rPr>
              <w:t>National Archives has appropriate digital capability to efficiently deliver, maintain and use a cybersecure next generation digital archive.</w:t>
            </w:r>
          </w:p>
        </w:tc>
        <w:tc>
          <w:tcPr>
            <w:tcW w:w="1999" w:type="pct"/>
            <w:tcBorders>
              <w:top w:val="single" w:sz="4" w:space="0" w:color="auto"/>
              <w:left w:val="single" w:sz="4" w:space="0" w:color="auto"/>
              <w:bottom w:val="single" w:sz="4" w:space="0" w:color="auto"/>
            </w:tcBorders>
          </w:tcPr>
          <w:p w14:paraId="7148A37B" w14:textId="29E4D921" w:rsidR="00BA308B" w:rsidRPr="00BA308B" w:rsidRDefault="00BA308B" w:rsidP="00BA308B">
            <w:pPr>
              <w:pStyle w:val="TableTextBase"/>
              <w:rPr>
                <w:sz w:val="16"/>
                <w:szCs w:val="16"/>
              </w:rPr>
            </w:pPr>
            <w:r w:rsidRPr="00642250">
              <w:rPr>
                <w:sz w:val="16"/>
                <w:szCs w:val="16"/>
              </w:rPr>
              <w:t>Number of Essential Eight cyber security mitigation strategies implemented.</w:t>
            </w:r>
          </w:p>
        </w:tc>
      </w:tr>
    </w:tbl>
    <w:p w14:paraId="4BDD2EC9" w14:textId="77777777" w:rsidR="001C0F49" w:rsidRDefault="001C0F49" w:rsidP="001C0F49">
      <w:pPr>
        <w:pStyle w:val="Heading2-NAA"/>
      </w:pPr>
      <w:r w:rsidRPr="00642250">
        <w:br w:type="page"/>
      </w:r>
      <w:bookmarkStart w:id="22" w:name="_Toc65243511"/>
      <w:bookmarkStart w:id="23" w:name="_Toc115880963"/>
    </w:p>
    <w:p w14:paraId="7F58B06E" w14:textId="77777777" w:rsidR="001C0F49" w:rsidRPr="00642250" w:rsidRDefault="001C0F49" w:rsidP="001C0F49">
      <w:pPr>
        <w:pStyle w:val="Heading2-NAA"/>
      </w:pPr>
      <w:r w:rsidRPr="00642250">
        <w:lastRenderedPageBreak/>
        <w:t>Section 3: Budgeted financial statements</w:t>
      </w:r>
      <w:bookmarkEnd w:id="22"/>
      <w:bookmarkEnd w:id="23"/>
    </w:p>
    <w:p w14:paraId="08755CE2" w14:textId="77777777" w:rsidR="001C0F49" w:rsidRPr="00642250" w:rsidRDefault="001C0F49" w:rsidP="001C0F49">
      <w:r w:rsidRPr="00642250">
        <w:t xml:space="preserve">Section 3 presents budgeted financial statements which provide a comprehensive snapshot of </w:t>
      </w:r>
      <w:r>
        <w:t xml:space="preserve">National Archive </w:t>
      </w:r>
      <w:r w:rsidRPr="00642250">
        <w:t>finances for the 2022-23</w:t>
      </w:r>
      <w:r w:rsidRPr="00642250">
        <w:rPr>
          <w:color w:val="00B050"/>
        </w:rPr>
        <w:t xml:space="preserve"> </w:t>
      </w:r>
      <w:r w:rsidRPr="0013453A">
        <w:t>B</w:t>
      </w:r>
      <w:r w:rsidRPr="00642250">
        <w:t>udget year, including the impact of budget measures and resourcing on financial statements.</w:t>
      </w:r>
    </w:p>
    <w:p w14:paraId="1978F364" w14:textId="77777777" w:rsidR="001C0F49" w:rsidRPr="00642250" w:rsidRDefault="001C0F49" w:rsidP="001C0F49">
      <w:pPr>
        <w:pStyle w:val="Heading3-NAA"/>
      </w:pPr>
      <w:bookmarkStart w:id="24" w:name="_Toc65243512"/>
      <w:bookmarkStart w:id="25" w:name="_Toc115880964"/>
      <w:r w:rsidRPr="00642250">
        <w:t>3.1</w:t>
      </w:r>
      <w:r w:rsidRPr="00642250">
        <w:tab/>
        <w:t>Budgeted financial statements</w:t>
      </w:r>
      <w:bookmarkEnd w:id="24"/>
      <w:bookmarkEnd w:id="25"/>
    </w:p>
    <w:p w14:paraId="501DFA06" w14:textId="77777777" w:rsidR="001C0F49" w:rsidRPr="00642250" w:rsidRDefault="001C0F49" w:rsidP="001C0F49">
      <w:pPr>
        <w:pStyle w:val="Heading4"/>
      </w:pPr>
      <w:r w:rsidRPr="00642250">
        <w:t>3.1.1</w:t>
      </w:r>
      <w:r w:rsidRPr="00642250">
        <w:tab/>
        <w:t>Explanatory notes and analysis of budgeted financial statements</w:t>
      </w:r>
    </w:p>
    <w:p w14:paraId="290DA8F3" w14:textId="51AD928F" w:rsidR="001C0F49" w:rsidRPr="007C3684" w:rsidRDefault="001C0F49" w:rsidP="007C3684">
      <w:pPr>
        <w:autoSpaceDE w:val="0"/>
        <w:autoSpaceDN w:val="0"/>
        <w:adjustRightInd w:val="0"/>
        <w:spacing w:after="0" w:line="240" w:lineRule="auto"/>
      </w:pPr>
      <w:r w:rsidRPr="00EB2BD6">
        <w:t>In</w:t>
      </w:r>
      <w:r w:rsidRPr="00EB2BD6">
        <w:rPr>
          <w:rFonts w:cs="BookAntiqua"/>
          <w:color w:val="000000"/>
        </w:rPr>
        <w:t xml:space="preserve"> </w:t>
      </w:r>
      <w:r w:rsidRPr="00EB2BD6">
        <w:t>2022–23, the estimated appropriation revenue of $</w:t>
      </w:r>
      <w:r w:rsidR="007C3684">
        <w:t>86.5</w:t>
      </w:r>
      <w:r w:rsidRPr="00EB2BD6">
        <w:t xml:space="preserve"> million, is an increase in appropriation revenue compared to 2021–22 </w:t>
      </w:r>
      <w:r w:rsidR="007C3684">
        <w:rPr>
          <w:rFonts w:ascii="BookAntiqua" w:hAnsi="BookAntiqua" w:cs="BookAntiqua"/>
          <w:color w:val="000000"/>
        </w:rPr>
        <w:t>d</w:t>
      </w:r>
      <w:r w:rsidR="007C3684" w:rsidRPr="007C3684">
        <w:t>ue to funding provided to the National Archives for the 2021-22 MYEFO measure National Archives of Australia – preserving Australia’s cultural heritage not being published in PAES.</w:t>
      </w:r>
    </w:p>
    <w:p w14:paraId="0ADC5AB5" w14:textId="77777777" w:rsidR="007C3684" w:rsidRPr="007C3684" w:rsidRDefault="007C3684" w:rsidP="007C3684">
      <w:pPr>
        <w:autoSpaceDE w:val="0"/>
        <w:autoSpaceDN w:val="0"/>
        <w:adjustRightInd w:val="0"/>
        <w:spacing w:after="0" w:line="240" w:lineRule="auto"/>
        <w:rPr>
          <w:rFonts w:ascii="BookAntiqua" w:hAnsi="BookAntiqua" w:cs="BookAntiqua"/>
          <w:color w:val="000000"/>
        </w:rPr>
      </w:pPr>
    </w:p>
    <w:p w14:paraId="0C1733EB" w14:textId="701B3559" w:rsidR="001C0F49" w:rsidRPr="00EB2BD6" w:rsidRDefault="001C0F49" w:rsidP="001C0F49">
      <w:pPr>
        <w:rPr>
          <w:rFonts w:cs="BookAntiqua"/>
          <w:color w:val="000000"/>
        </w:rPr>
      </w:pPr>
      <w:r w:rsidRPr="00EB2BD6">
        <w:t xml:space="preserve">Other gains </w:t>
      </w:r>
      <w:r w:rsidR="00C92559">
        <w:t>are</w:t>
      </w:r>
      <w:r w:rsidRPr="00EB2BD6">
        <w:t xml:space="preserve"> currently estimated to remain constant in the budget and forward years and is directly related to the estimated intake of collection items from Commonwealth Government agencies. Revenue from the sale of goods and rendering of services is estimated to remain steady in the budget and</w:t>
      </w:r>
      <w:r w:rsidRPr="00EB2BD6">
        <w:rPr>
          <w:rFonts w:cs="BookAntiqua"/>
          <w:color w:val="000000"/>
        </w:rPr>
        <w:t xml:space="preserve"> forward years.</w:t>
      </w:r>
    </w:p>
    <w:p w14:paraId="712F7657" w14:textId="77777777" w:rsidR="001C0F49" w:rsidRPr="00EB2BD6" w:rsidRDefault="001C0F49" w:rsidP="001C0F49">
      <w:pPr>
        <w:autoSpaceDE w:val="0"/>
        <w:autoSpaceDN w:val="0"/>
        <w:adjustRightInd w:val="0"/>
        <w:spacing w:after="0" w:line="240" w:lineRule="auto"/>
        <w:rPr>
          <w:rFonts w:cs="BookAntiqua-Bold"/>
          <w:b/>
          <w:bCs/>
        </w:rPr>
      </w:pPr>
      <w:r w:rsidRPr="00EB2BD6">
        <w:rPr>
          <w:rFonts w:cs="BookAntiqua-Bold"/>
          <w:b/>
          <w:bCs/>
        </w:rPr>
        <w:t>Budgeted Departmental Balance Sheet</w:t>
      </w:r>
    </w:p>
    <w:p w14:paraId="44DBDBBF" w14:textId="77777777" w:rsidR="001C0F49" w:rsidRPr="00EB2BD6" w:rsidRDefault="001C0F49" w:rsidP="001C0F49">
      <w:pPr>
        <w:autoSpaceDE w:val="0"/>
        <w:autoSpaceDN w:val="0"/>
        <w:adjustRightInd w:val="0"/>
        <w:spacing w:after="0" w:line="240" w:lineRule="auto"/>
        <w:rPr>
          <w:rFonts w:cs="BookAntiqua"/>
        </w:rPr>
      </w:pPr>
    </w:p>
    <w:p w14:paraId="4189F6D8" w14:textId="6855E00A" w:rsidR="001C0F49" w:rsidRPr="00EB2BD6" w:rsidRDefault="001C0F49" w:rsidP="001C0F49">
      <w:r w:rsidRPr="00EB2BD6">
        <w:t>Heritage and cultural assets are expected to increase in value over the forward years, primarily as a result of the intake of new collection items each year. At 30 June 2022, total assets are estimated at $2.03</w:t>
      </w:r>
      <w:r w:rsidR="007C3684">
        <w:t>9</w:t>
      </w:r>
      <w:r w:rsidRPr="00EB2BD6">
        <w:t xml:space="preserve"> billion, of which approximately 7</w:t>
      </w:r>
      <w:r w:rsidR="007C3684">
        <w:t>6</w:t>
      </w:r>
      <w:r w:rsidRPr="00EB2BD6">
        <w:t xml:space="preserve"> per cent are heritage and cultural assets.</w:t>
      </w:r>
    </w:p>
    <w:p w14:paraId="64CF88BE" w14:textId="77777777" w:rsidR="001C0F49" w:rsidRPr="00EB2BD6" w:rsidRDefault="001C0F49" w:rsidP="001C0F49">
      <w:r w:rsidRPr="00EB2BD6">
        <w:t>Payables increase in the forward years in line with an increase in associated work supporting heritage and cultural assets.</w:t>
      </w:r>
    </w:p>
    <w:p w14:paraId="08BDDDC8" w14:textId="77777777" w:rsidR="001C0F49" w:rsidRDefault="001C0F49" w:rsidP="001C0F49">
      <w:pPr>
        <w:pStyle w:val="Heading3-NAA"/>
      </w:pPr>
      <w:r w:rsidRPr="00642250">
        <w:br w:type="page"/>
      </w:r>
    </w:p>
    <w:p w14:paraId="76F205B0" w14:textId="77777777" w:rsidR="001C0F49" w:rsidRPr="00EB2BD6" w:rsidRDefault="001C0F49" w:rsidP="00EB2BD6">
      <w:pPr>
        <w:pStyle w:val="Heading3-NAA"/>
      </w:pPr>
      <w:bookmarkStart w:id="26" w:name="_Toc115880965"/>
      <w:r w:rsidRPr="00EB2BD6">
        <w:rPr>
          <w:rStyle w:val="TableHeadingChar"/>
          <w:rFonts w:ascii="Arial Bold" w:hAnsi="Arial Bold"/>
          <w:b/>
          <w:color w:val="auto"/>
          <w:lang w:val="en-AU" w:eastAsia="en-AU"/>
        </w:rPr>
        <w:lastRenderedPageBreak/>
        <w:t>3.2</w:t>
      </w:r>
      <w:r w:rsidRPr="00EB2BD6">
        <w:rPr>
          <w:rStyle w:val="TableHeadingChar"/>
          <w:rFonts w:ascii="Arial Bold" w:hAnsi="Arial Bold"/>
          <w:b/>
          <w:color w:val="auto"/>
          <w:lang w:val="en-AU" w:eastAsia="en-AU"/>
        </w:rPr>
        <w:tab/>
        <w:t>Budgeted financial statements tables</w:t>
      </w:r>
      <w:bookmarkEnd w:id="26"/>
    </w:p>
    <w:p w14:paraId="559737F9" w14:textId="332821EB" w:rsidR="00FA3542" w:rsidRPr="00FA3542" w:rsidRDefault="001C0F49" w:rsidP="00FA3542">
      <w:pPr>
        <w:pStyle w:val="TableHeading"/>
        <w:rPr>
          <w:snapToGrid w:val="0"/>
        </w:rPr>
      </w:pPr>
      <w:r w:rsidRPr="00642250">
        <w:t xml:space="preserve">Table 3.1: Comprehensive income statement (showing net cost of services) </w:t>
      </w:r>
      <w:r w:rsidRPr="00642250">
        <w:rPr>
          <w:snapToGrid w:val="0"/>
        </w:rPr>
        <w:t>for the period ended 30 June</w:t>
      </w:r>
    </w:p>
    <w:tbl>
      <w:tblPr>
        <w:tblW w:w="5000" w:type="pct"/>
        <w:tblLook w:val="04A0" w:firstRow="1" w:lastRow="0" w:firstColumn="1" w:lastColumn="0" w:noHBand="0" w:noVBand="1"/>
      </w:tblPr>
      <w:tblGrid>
        <w:gridCol w:w="3229"/>
        <w:gridCol w:w="928"/>
        <w:gridCol w:w="880"/>
        <w:gridCol w:w="880"/>
        <w:gridCol w:w="884"/>
        <w:gridCol w:w="882"/>
      </w:tblGrid>
      <w:tr w:rsidR="00FA3542" w:rsidRPr="00FA3542" w14:paraId="21616A22" w14:textId="77777777" w:rsidTr="00345298">
        <w:trPr>
          <w:trHeight w:val="204"/>
        </w:trPr>
        <w:tc>
          <w:tcPr>
            <w:tcW w:w="2101" w:type="pct"/>
            <w:tcBorders>
              <w:top w:val="single" w:sz="4" w:space="0" w:color="auto"/>
              <w:left w:val="nil"/>
              <w:bottom w:val="nil"/>
              <w:right w:val="nil"/>
            </w:tcBorders>
            <w:shd w:val="clear" w:color="auto" w:fill="auto"/>
            <w:noWrap/>
            <w:vAlign w:val="bottom"/>
            <w:hideMark/>
          </w:tcPr>
          <w:p w14:paraId="7F94FB6D"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117E8853"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2021-22 Estimated actual</w:t>
            </w:r>
            <w:r w:rsidRPr="00FA35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E6E6E6"/>
            <w:vAlign w:val="bottom"/>
            <w:hideMark/>
          </w:tcPr>
          <w:p w14:paraId="3E409837"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2022-23</w:t>
            </w:r>
            <w:r w:rsidRPr="00FA3542">
              <w:rPr>
                <w:rFonts w:ascii="Arial" w:hAnsi="Arial" w:cs="Arial"/>
                <w:sz w:val="16"/>
                <w:szCs w:val="16"/>
              </w:rPr>
              <w:br/>
              <w:t>Budget</w:t>
            </w:r>
            <w:r w:rsidRPr="00FA3542">
              <w:rPr>
                <w:rFonts w:ascii="Arial" w:hAnsi="Arial" w:cs="Arial"/>
                <w:sz w:val="16"/>
                <w:szCs w:val="16"/>
              </w:rPr>
              <w:br/>
            </w:r>
            <w:r w:rsidRPr="00FA354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4F1C5B6F"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2023-24 Forward estimate</w:t>
            </w:r>
            <w:r w:rsidRPr="00FA3542">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0DEC88E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2024-25 Forward estimate</w:t>
            </w:r>
            <w:r w:rsidRPr="00FA354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64D5FCF"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2025-26</w:t>
            </w:r>
            <w:r w:rsidRPr="00FA3542">
              <w:rPr>
                <w:rFonts w:ascii="Arial" w:hAnsi="Arial" w:cs="Arial"/>
                <w:sz w:val="16"/>
                <w:szCs w:val="16"/>
              </w:rPr>
              <w:br/>
              <w:t>Forward estimate</w:t>
            </w:r>
            <w:r w:rsidRPr="00FA3542">
              <w:rPr>
                <w:rFonts w:ascii="Arial" w:hAnsi="Arial" w:cs="Arial"/>
                <w:sz w:val="16"/>
                <w:szCs w:val="16"/>
              </w:rPr>
              <w:br/>
              <w:t>$'000</w:t>
            </w:r>
          </w:p>
        </w:tc>
      </w:tr>
      <w:tr w:rsidR="00FA3542" w:rsidRPr="00FA3542" w14:paraId="6DCB41EC" w14:textId="77777777" w:rsidTr="00345298">
        <w:trPr>
          <w:trHeight w:val="204"/>
        </w:trPr>
        <w:tc>
          <w:tcPr>
            <w:tcW w:w="2101" w:type="pct"/>
            <w:tcBorders>
              <w:top w:val="nil"/>
              <w:left w:val="nil"/>
              <w:bottom w:val="nil"/>
              <w:right w:val="nil"/>
            </w:tcBorders>
            <w:shd w:val="clear" w:color="auto" w:fill="auto"/>
            <w:noWrap/>
            <w:vAlign w:val="bottom"/>
            <w:hideMark/>
          </w:tcPr>
          <w:p w14:paraId="31315D57"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EXPENSES</w:t>
            </w:r>
          </w:p>
        </w:tc>
        <w:tc>
          <w:tcPr>
            <w:tcW w:w="604" w:type="pct"/>
            <w:tcBorders>
              <w:top w:val="nil"/>
              <w:left w:val="nil"/>
              <w:bottom w:val="nil"/>
              <w:right w:val="nil"/>
            </w:tcBorders>
            <w:shd w:val="clear" w:color="auto" w:fill="auto"/>
            <w:noWrap/>
            <w:vAlign w:val="bottom"/>
            <w:hideMark/>
          </w:tcPr>
          <w:p w14:paraId="4DD694EB"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3C1BCBB2"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11623AB7" w14:textId="77777777" w:rsidR="00FA3542" w:rsidRPr="00FA3542" w:rsidRDefault="00FA3542" w:rsidP="00FA3542">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auto" w:fill="auto"/>
            <w:noWrap/>
            <w:vAlign w:val="bottom"/>
            <w:hideMark/>
          </w:tcPr>
          <w:p w14:paraId="00734A2A" w14:textId="77777777" w:rsidR="00FA3542" w:rsidRPr="00FA3542" w:rsidRDefault="00FA3542" w:rsidP="00FA354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61F0CBE7" w14:textId="77777777" w:rsidR="00FA3542" w:rsidRPr="00FA3542" w:rsidRDefault="00FA3542" w:rsidP="00FA3542">
            <w:pPr>
              <w:spacing w:after="0" w:line="240" w:lineRule="auto"/>
              <w:jc w:val="right"/>
              <w:rPr>
                <w:rFonts w:ascii="Times New Roman" w:hAnsi="Times New Roman"/>
              </w:rPr>
            </w:pPr>
          </w:p>
        </w:tc>
      </w:tr>
      <w:tr w:rsidR="00FA3542" w:rsidRPr="00FA3542" w14:paraId="4408067F" w14:textId="77777777" w:rsidTr="00345298">
        <w:trPr>
          <w:trHeight w:val="204"/>
        </w:trPr>
        <w:tc>
          <w:tcPr>
            <w:tcW w:w="2101" w:type="pct"/>
            <w:tcBorders>
              <w:top w:val="nil"/>
              <w:left w:val="nil"/>
              <w:bottom w:val="nil"/>
              <w:right w:val="nil"/>
            </w:tcBorders>
            <w:shd w:val="clear" w:color="auto" w:fill="auto"/>
            <w:noWrap/>
            <w:vAlign w:val="bottom"/>
            <w:hideMark/>
          </w:tcPr>
          <w:p w14:paraId="29ACDA58"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Employee benefits</w:t>
            </w:r>
          </w:p>
        </w:tc>
        <w:tc>
          <w:tcPr>
            <w:tcW w:w="604" w:type="pct"/>
            <w:tcBorders>
              <w:top w:val="nil"/>
              <w:left w:val="nil"/>
              <w:bottom w:val="nil"/>
              <w:right w:val="nil"/>
            </w:tcBorders>
            <w:shd w:val="clear" w:color="auto" w:fill="auto"/>
            <w:noWrap/>
            <w:vAlign w:val="bottom"/>
            <w:hideMark/>
          </w:tcPr>
          <w:p w14:paraId="6741331D" w14:textId="44341DF3"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w:t>
            </w:r>
            <w:r w:rsidR="007C3684">
              <w:rPr>
                <w:rFonts w:ascii="Arial" w:hAnsi="Arial" w:cs="Arial"/>
                <w:sz w:val="16"/>
                <w:szCs w:val="16"/>
              </w:rPr>
              <w:t>6</w:t>
            </w:r>
            <w:r w:rsidRPr="00FA3542">
              <w:rPr>
                <w:rFonts w:ascii="Arial" w:hAnsi="Arial" w:cs="Arial"/>
                <w:sz w:val="16"/>
                <w:szCs w:val="16"/>
              </w:rPr>
              <w:t>,</w:t>
            </w:r>
            <w:r w:rsidR="007C3684">
              <w:rPr>
                <w:rFonts w:ascii="Arial" w:hAnsi="Arial" w:cs="Arial"/>
                <w:sz w:val="16"/>
                <w:szCs w:val="16"/>
              </w:rPr>
              <w:t>972</w:t>
            </w:r>
          </w:p>
        </w:tc>
        <w:tc>
          <w:tcPr>
            <w:tcW w:w="573" w:type="pct"/>
            <w:tcBorders>
              <w:top w:val="nil"/>
              <w:left w:val="nil"/>
              <w:bottom w:val="nil"/>
              <w:right w:val="nil"/>
            </w:tcBorders>
            <w:shd w:val="clear" w:color="auto" w:fill="E6E6E6"/>
            <w:noWrap/>
            <w:vAlign w:val="bottom"/>
            <w:hideMark/>
          </w:tcPr>
          <w:p w14:paraId="4B52D4DF" w14:textId="410963E9"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40,462</w:t>
            </w:r>
          </w:p>
        </w:tc>
        <w:tc>
          <w:tcPr>
            <w:tcW w:w="573" w:type="pct"/>
            <w:tcBorders>
              <w:top w:val="nil"/>
              <w:left w:val="nil"/>
              <w:bottom w:val="nil"/>
              <w:right w:val="nil"/>
            </w:tcBorders>
            <w:shd w:val="clear" w:color="auto" w:fill="auto"/>
            <w:noWrap/>
            <w:vAlign w:val="bottom"/>
            <w:hideMark/>
          </w:tcPr>
          <w:p w14:paraId="43BD5A16" w14:textId="5B9C3311"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39,927</w:t>
            </w:r>
          </w:p>
        </w:tc>
        <w:tc>
          <w:tcPr>
            <w:tcW w:w="575" w:type="pct"/>
            <w:tcBorders>
              <w:top w:val="nil"/>
              <w:left w:val="nil"/>
              <w:bottom w:val="nil"/>
              <w:right w:val="nil"/>
            </w:tcBorders>
            <w:shd w:val="clear" w:color="auto" w:fill="auto"/>
            <w:noWrap/>
            <w:vAlign w:val="bottom"/>
            <w:hideMark/>
          </w:tcPr>
          <w:p w14:paraId="5235C71F" w14:textId="1C37B883"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40,463</w:t>
            </w:r>
          </w:p>
        </w:tc>
        <w:tc>
          <w:tcPr>
            <w:tcW w:w="574" w:type="pct"/>
            <w:tcBorders>
              <w:top w:val="nil"/>
              <w:left w:val="nil"/>
              <w:bottom w:val="nil"/>
              <w:right w:val="nil"/>
            </w:tcBorders>
            <w:shd w:val="clear" w:color="auto" w:fill="auto"/>
            <w:noWrap/>
            <w:vAlign w:val="bottom"/>
            <w:hideMark/>
          </w:tcPr>
          <w:p w14:paraId="7424D4E3" w14:textId="742ABAF8"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37,834</w:t>
            </w:r>
          </w:p>
        </w:tc>
      </w:tr>
      <w:tr w:rsidR="00FA3542" w:rsidRPr="00FA3542" w14:paraId="0BACC04D" w14:textId="77777777" w:rsidTr="00345298">
        <w:trPr>
          <w:trHeight w:val="204"/>
        </w:trPr>
        <w:tc>
          <w:tcPr>
            <w:tcW w:w="2101" w:type="pct"/>
            <w:tcBorders>
              <w:top w:val="nil"/>
              <w:left w:val="nil"/>
              <w:bottom w:val="nil"/>
              <w:right w:val="nil"/>
            </w:tcBorders>
            <w:shd w:val="clear" w:color="auto" w:fill="auto"/>
            <w:noWrap/>
            <w:vAlign w:val="bottom"/>
            <w:hideMark/>
          </w:tcPr>
          <w:p w14:paraId="02EDFDB3"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Suppliers</w:t>
            </w:r>
          </w:p>
        </w:tc>
        <w:tc>
          <w:tcPr>
            <w:tcW w:w="604" w:type="pct"/>
            <w:tcBorders>
              <w:top w:val="nil"/>
              <w:left w:val="nil"/>
              <w:bottom w:val="nil"/>
              <w:right w:val="nil"/>
            </w:tcBorders>
            <w:shd w:val="clear" w:color="auto" w:fill="auto"/>
            <w:noWrap/>
            <w:vAlign w:val="bottom"/>
            <w:hideMark/>
          </w:tcPr>
          <w:p w14:paraId="7F2A5B0B" w14:textId="58F7AAB5"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16,</w:t>
            </w:r>
            <w:r w:rsidR="007C3684">
              <w:rPr>
                <w:rFonts w:ascii="Arial" w:hAnsi="Arial" w:cs="Arial"/>
                <w:sz w:val="16"/>
                <w:szCs w:val="16"/>
              </w:rPr>
              <w:t>624</w:t>
            </w:r>
          </w:p>
        </w:tc>
        <w:tc>
          <w:tcPr>
            <w:tcW w:w="573" w:type="pct"/>
            <w:tcBorders>
              <w:top w:val="nil"/>
              <w:left w:val="nil"/>
              <w:bottom w:val="nil"/>
              <w:right w:val="nil"/>
            </w:tcBorders>
            <w:shd w:val="clear" w:color="auto" w:fill="E6E6E6"/>
            <w:noWrap/>
            <w:vAlign w:val="bottom"/>
            <w:hideMark/>
          </w:tcPr>
          <w:p w14:paraId="16F3BCD9" w14:textId="3121F488"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7C3684">
              <w:rPr>
                <w:rFonts w:ascii="Arial" w:hAnsi="Arial" w:cs="Arial"/>
                <w:sz w:val="16"/>
                <w:szCs w:val="16"/>
              </w:rPr>
              <w:t>4,424</w:t>
            </w:r>
          </w:p>
        </w:tc>
        <w:tc>
          <w:tcPr>
            <w:tcW w:w="573" w:type="pct"/>
            <w:tcBorders>
              <w:top w:val="nil"/>
              <w:left w:val="nil"/>
              <w:bottom w:val="nil"/>
              <w:right w:val="nil"/>
            </w:tcBorders>
            <w:shd w:val="clear" w:color="auto" w:fill="auto"/>
            <w:noWrap/>
            <w:vAlign w:val="bottom"/>
            <w:hideMark/>
          </w:tcPr>
          <w:p w14:paraId="1FA08103" w14:textId="7C1FA0F8"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13,991</w:t>
            </w:r>
          </w:p>
        </w:tc>
        <w:tc>
          <w:tcPr>
            <w:tcW w:w="575" w:type="pct"/>
            <w:tcBorders>
              <w:top w:val="nil"/>
              <w:left w:val="nil"/>
              <w:bottom w:val="nil"/>
              <w:right w:val="nil"/>
            </w:tcBorders>
            <w:shd w:val="clear" w:color="auto" w:fill="auto"/>
            <w:noWrap/>
            <w:vAlign w:val="bottom"/>
            <w:hideMark/>
          </w:tcPr>
          <w:p w14:paraId="6B82220F" w14:textId="19F0C0F8"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16,169</w:t>
            </w:r>
          </w:p>
        </w:tc>
        <w:tc>
          <w:tcPr>
            <w:tcW w:w="574" w:type="pct"/>
            <w:tcBorders>
              <w:top w:val="nil"/>
              <w:left w:val="nil"/>
              <w:bottom w:val="nil"/>
              <w:right w:val="nil"/>
            </w:tcBorders>
            <w:shd w:val="clear" w:color="auto" w:fill="auto"/>
            <w:noWrap/>
            <w:vAlign w:val="bottom"/>
            <w:hideMark/>
          </w:tcPr>
          <w:p w14:paraId="7A618EB5" w14:textId="3BE7D1D3"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10,686</w:t>
            </w:r>
          </w:p>
        </w:tc>
      </w:tr>
      <w:tr w:rsidR="00FA3542" w:rsidRPr="00FA3542" w14:paraId="64D45087" w14:textId="77777777" w:rsidTr="00345298">
        <w:trPr>
          <w:trHeight w:val="204"/>
        </w:trPr>
        <w:tc>
          <w:tcPr>
            <w:tcW w:w="2101" w:type="pct"/>
            <w:tcBorders>
              <w:top w:val="nil"/>
              <w:left w:val="nil"/>
              <w:bottom w:val="nil"/>
              <w:right w:val="nil"/>
            </w:tcBorders>
            <w:shd w:val="clear" w:color="auto" w:fill="auto"/>
            <w:noWrap/>
            <w:vAlign w:val="bottom"/>
            <w:hideMark/>
          </w:tcPr>
          <w:p w14:paraId="3CB103A0" w14:textId="77777777" w:rsidR="00FA3542" w:rsidRPr="00FA3542" w:rsidRDefault="00FA3542" w:rsidP="00FA3542">
            <w:pPr>
              <w:spacing w:after="0" w:line="240" w:lineRule="auto"/>
              <w:ind w:left="113"/>
              <w:rPr>
                <w:rFonts w:ascii="Arial" w:hAnsi="Arial" w:cs="Arial"/>
                <w:sz w:val="16"/>
                <w:szCs w:val="16"/>
                <w:vertAlign w:val="superscript"/>
              </w:rPr>
            </w:pPr>
            <w:r w:rsidRPr="00FA3542">
              <w:rPr>
                <w:rFonts w:ascii="Arial" w:hAnsi="Arial" w:cs="Arial"/>
                <w:sz w:val="16"/>
                <w:szCs w:val="16"/>
              </w:rPr>
              <w:t xml:space="preserve">Depreciation and amortisation </w:t>
            </w:r>
            <w:r w:rsidRPr="00FA3542">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6DE4F1C8" w14:textId="50C8759A"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34,8</w:t>
            </w:r>
            <w:r w:rsidR="007C3684">
              <w:rPr>
                <w:rFonts w:ascii="Arial" w:hAnsi="Arial" w:cs="Arial"/>
                <w:sz w:val="16"/>
                <w:szCs w:val="16"/>
              </w:rPr>
              <w:t>12</w:t>
            </w:r>
          </w:p>
        </w:tc>
        <w:tc>
          <w:tcPr>
            <w:tcW w:w="573" w:type="pct"/>
            <w:tcBorders>
              <w:top w:val="nil"/>
              <w:left w:val="nil"/>
              <w:bottom w:val="nil"/>
              <w:right w:val="nil"/>
            </w:tcBorders>
            <w:shd w:val="clear" w:color="auto" w:fill="E6E6E6"/>
            <w:noWrap/>
            <w:vAlign w:val="bottom"/>
            <w:hideMark/>
          </w:tcPr>
          <w:p w14:paraId="031C6BA3" w14:textId="77291EB5"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34,</w:t>
            </w:r>
            <w:r w:rsidR="007C3684">
              <w:rPr>
                <w:rFonts w:ascii="Arial" w:hAnsi="Arial" w:cs="Arial"/>
                <w:sz w:val="16"/>
                <w:szCs w:val="16"/>
              </w:rPr>
              <w:t>356</w:t>
            </w:r>
          </w:p>
        </w:tc>
        <w:tc>
          <w:tcPr>
            <w:tcW w:w="573" w:type="pct"/>
            <w:tcBorders>
              <w:top w:val="nil"/>
              <w:left w:val="nil"/>
              <w:bottom w:val="nil"/>
              <w:right w:val="nil"/>
            </w:tcBorders>
            <w:shd w:val="clear" w:color="auto" w:fill="auto"/>
            <w:noWrap/>
            <w:vAlign w:val="bottom"/>
            <w:hideMark/>
          </w:tcPr>
          <w:p w14:paraId="745A07EE"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34,357</w:t>
            </w:r>
          </w:p>
        </w:tc>
        <w:tc>
          <w:tcPr>
            <w:tcW w:w="575" w:type="pct"/>
            <w:tcBorders>
              <w:top w:val="nil"/>
              <w:left w:val="nil"/>
              <w:bottom w:val="nil"/>
              <w:right w:val="nil"/>
            </w:tcBorders>
            <w:shd w:val="clear" w:color="auto" w:fill="auto"/>
            <w:noWrap/>
            <w:vAlign w:val="bottom"/>
            <w:hideMark/>
          </w:tcPr>
          <w:p w14:paraId="3CEF2CC0"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32,786</w:t>
            </w:r>
          </w:p>
        </w:tc>
        <w:tc>
          <w:tcPr>
            <w:tcW w:w="574" w:type="pct"/>
            <w:tcBorders>
              <w:top w:val="nil"/>
              <w:left w:val="nil"/>
              <w:bottom w:val="nil"/>
              <w:right w:val="nil"/>
            </w:tcBorders>
            <w:shd w:val="clear" w:color="auto" w:fill="auto"/>
            <w:noWrap/>
            <w:vAlign w:val="bottom"/>
            <w:hideMark/>
          </w:tcPr>
          <w:p w14:paraId="3E9492E6"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32,786</w:t>
            </w:r>
          </w:p>
        </w:tc>
      </w:tr>
      <w:tr w:rsidR="00FA3542" w:rsidRPr="00FA3542" w14:paraId="067B361F" w14:textId="77777777" w:rsidTr="00345298">
        <w:trPr>
          <w:trHeight w:val="204"/>
        </w:trPr>
        <w:tc>
          <w:tcPr>
            <w:tcW w:w="2101" w:type="pct"/>
            <w:tcBorders>
              <w:top w:val="nil"/>
              <w:left w:val="nil"/>
              <w:bottom w:val="nil"/>
              <w:right w:val="nil"/>
            </w:tcBorders>
            <w:shd w:val="clear" w:color="auto" w:fill="auto"/>
            <w:noWrap/>
            <w:vAlign w:val="bottom"/>
            <w:hideMark/>
          </w:tcPr>
          <w:p w14:paraId="4022361E"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Finance costs</w:t>
            </w:r>
          </w:p>
        </w:tc>
        <w:tc>
          <w:tcPr>
            <w:tcW w:w="604" w:type="pct"/>
            <w:tcBorders>
              <w:top w:val="nil"/>
              <w:left w:val="nil"/>
              <w:bottom w:val="nil"/>
              <w:right w:val="nil"/>
            </w:tcBorders>
            <w:shd w:val="clear" w:color="auto" w:fill="auto"/>
            <w:noWrap/>
            <w:vAlign w:val="bottom"/>
            <w:hideMark/>
          </w:tcPr>
          <w:p w14:paraId="7B82E606" w14:textId="4670A490"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11,951</w:t>
            </w:r>
          </w:p>
        </w:tc>
        <w:tc>
          <w:tcPr>
            <w:tcW w:w="573" w:type="pct"/>
            <w:tcBorders>
              <w:top w:val="nil"/>
              <w:left w:val="nil"/>
              <w:bottom w:val="nil"/>
              <w:right w:val="nil"/>
            </w:tcBorders>
            <w:shd w:val="clear" w:color="auto" w:fill="E6E6E6"/>
            <w:noWrap/>
            <w:vAlign w:val="bottom"/>
            <w:hideMark/>
          </w:tcPr>
          <w:p w14:paraId="67BF7F2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11,637</w:t>
            </w:r>
          </w:p>
        </w:tc>
        <w:tc>
          <w:tcPr>
            <w:tcW w:w="573" w:type="pct"/>
            <w:tcBorders>
              <w:top w:val="nil"/>
              <w:left w:val="nil"/>
              <w:bottom w:val="nil"/>
              <w:right w:val="nil"/>
            </w:tcBorders>
            <w:shd w:val="clear" w:color="auto" w:fill="auto"/>
            <w:noWrap/>
            <w:vAlign w:val="bottom"/>
            <w:hideMark/>
          </w:tcPr>
          <w:p w14:paraId="387E92B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11,302</w:t>
            </w:r>
          </w:p>
        </w:tc>
        <w:tc>
          <w:tcPr>
            <w:tcW w:w="575" w:type="pct"/>
            <w:tcBorders>
              <w:top w:val="nil"/>
              <w:left w:val="nil"/>
              <w:bottom w:val="nil"/>
              <w:right w:val="nil"/>
            </w:tcBorders>
            <w:shd w:val="clear" w:color="auto" w:fill="auto"/>
            <w:noWrap/>
            <w:vAlign w:val="bottom"/>
            <w:hideMark/>
          </w:tcPr>
          <w:p w14:paraId="6ACFB7F1"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10,956</w:t>
            </w:r>
          </w:p>
        </w:tc>
        <w:tc>
          <w:tcPr>
            <w:tcW w:w="574" w:type="pct"/>
            <w:tcBorders>
              <w:top w:val="nil"/>
              <w:left w:val="nil"/>
              <w:bottom w:val="nil"/>
              <w:right w:val="nil"/>
            </w:tcBorders>
            <w:shd w:val="clear" w:color="auto" w:fill="auto"/>
            <w:noWrap/>
            <w:vAlign w:val="bottom"/>
            <w:hideMark/>
          </w:tcPr>
          <w:p w14:paraId="3DD0989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10,614</w:t>
            </w:r>
          </w:p>
        </w:tc>
      </w:tr>
      <w:tr w:rsidR="00FA3542" w:rsidRPr="00FA3542" w14:paraId="638C8F21" w14:textId="77777777" w:rsidTr="00454A63">
        <w:trPr>
          <w:trHeight w:val="204"/>
        </w:trPr>
        <w:tc>
          <w:tcPr>
            <w:tcW w:w="2101" w:type="pct"/>
            <w:tcBorders>
              <w:top w:val="nil"/>
              <w:left w:val="nil"/>
              <w:bottom w:val="nil"/>
              <w:right w:val="nil"/>
            </w:tcBorders>
            <w:shd w:val="clear" w:color="auto" w:fill="auto"/>
            <w:noWrap/>
            <w:vAlign w:val="bottom"/>
            <w:hideMark/>
          </w:tcPr>
          <w:p w14:paraId="3FD80580"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expenses</w:t>
            </w:r>
          </w:p>
        </w:tc>
        <w:tc>
          <w:tcPr>
            <w:tcW w:w="604" w:type="pct"/>
            <w:tcBorders>
              <w:top w:val="single" w:sz="4" w:space="0" w:color="auto"/>
              <w:left w:val="nil"/>
              <w:bottom w:val="single" w:sz="4" w:space="0" w:color="auto"/>
              <w:right w:val="nil"/>
            </w:tcBorders>
            <w:shd w:val="clear" w:color="auto" w:fill="auto"/>
            <w:noWrap/>
            <w:vAlign w:val="bottom"/>
            <w:hideMark/>
          </w:tcPr>
          <w:p w14:paraId="5D57C8DA" w14:textId="4E71EB50"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100,359</w:t>
            </w:r>
          </w:p>
        </w:tc>
        <w:tc>
          <w:tcPr>
            <w:tcW w:w="573" w:type="pct"/>
            <w:tcBorders>
              <w:top w:val="single" w:sz="4" w:space="0" w:color="auto"/>
              <w:left w:val="nil"/>
              <w:bottom w:val="single" w:sz="4" w:space="0" w:color="auto"/>
              <w:right w:val="nil"/>
            </w:tcBorders>
            <w:shd w:val="clear" w:color="auto" w:fill="E6E6E6"/>
            <w:noWrap/>
            <w:vAlign w:val="bottom"/>
            <w:hideMark/>
          </w:tcPr>
          <w:p w14:paraId="0BC14CBC" w14:textId="619A5D61"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100,879</w:t>
            </w:r>
          </w:p>
        </w:tc>
        <w:tc>
          <w:tcPr>
            <w:tcW w:w="573" w:type="pct"/>
            <w:tcBorders>
              <w:top w:val="single" w:sz="4" w:space="0" w:color="auto"/>
              <w:left w:val="nil"/>
              <w:bottom w:val="single" w:sz="4" w:space="0" w:color="auto"/>
              <w:right w:val="nil"/>
            </w:tcBorders>
            <w:shd w:val="clear" w:color="auto" w:fill="auto"/>
            <w:noWrap/>
            <w:vAlign w:val="bottom"/>
            <w:hideMark/>
          </w:tcPr>
          <w:p w14:paraId="11A96D3D" w14:textId="214B6C82"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99,577</w:t>
            </w:r>
          </w:p>
        </w:tc>
        <w:tc>
          <w:tcPr>
            <w:tcW w:w="575" w:type="pct"/>
            <w:tcBorders>
              <w:top w:val="single" w:sz="4" w:space="0" w:color="auto"/>
              <w:left w:val="nil"/>
              <w:bottom w:val="single" w:sz="4" w:space="0" w:color="auto"/>
              <w:right w:val="nil"/>
            </w:tcBorders>
            <w:shd w:val="clear" w:color="auto" w:fill="auto"/>
            <w:noWrap/>
            <w:vAlign w:val="bottom"/>
            <w:hideMark/>
          </w:tcPr>
          <w:p w14:paraId="2BD085B1" w14:textId="4C476349"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100,374</w:t>
            </w:r>
          </w:p>
        </w:tc>
        <w:tc>
          <w:tcPr>
            <w:tcW w:w="574" w:type="pct"/>
            <w:tcBorders>
              <w:top w:val="single" w:sz="4" w:space="0" w:color="auto"/>
              <w:left w:val="nil"/>
              <w:bottom w:val="single" w:sz="4" w:space="0" w:color="auto"/>
              <w:right w:val="nil"/>
            </w:tcBorders>
            <w:shd w:val="clear" w:color="auto" w:fill="auto"/>
            <w:noWrap/>
            <w:vAlign w:val="bottom"/>
            <w:hideMark/>
          </w:tcPr>
          <w:p w14:paraId="79A5AA8B" w14:textId="27AA1439"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91,920</w:t>
            </w:r>
          </w:p>
        </w:tc>
      </w:tr>
      <w:tr w:rsidR="00FA3542" w:rsidRPr="0068125E" w14:paraId="44740E2A" w14:textId="77777777" w:rsidTr="00345298">
        <w:trPr>
          <w:trHeight w:val="204"/>
        </w:trPr>
        <w:tc>
          <w:tcPr>
            <w:tcW w:w="2101" w:type="pct"/>
            <w:tcBorders>
              <w:top w:val="nil"/>
              <w:left w:val="nil"/>
              <w:bottom w:val="nil"/>
              <w:right w:val="nil"/>
            </w:tcBorders>
            <w:shd w:val="clear" w:color="auto" w:fill="auto"/>
            <w:noWrap/>
            <w:vAlign w:val="bottom"/>
            <w:hideMark/>
          </w:tcPr>
          <w:p w14:paraId="225BCFEA" w14:textId="77777777" w:rsidR="00FA3542" w:rsidRPr="0068125E" w:rsidRDefault="00FA3542" w:rsidP="00FA3542">
            <w:pPr>
              <w:spacing w:after="0" w:line="240" w:lineRule="auto"/>
              <w:rPr>
                <w:rFonts w:ascii="Arial" w:hAnsi="Arial" w:cs="Arial"/>
                <w:b/>
                <w:bCs/>
                <w:sz w:val="16"/>
                <w:szCs w:val="16"/>
              </w:rPr>
            </w:pPr>
            <w:r w:rsidRPr="0068125E">
              <w:rPr>
                <w:rFonts w:ascii="Arial" w:hAnsi="Arial" w:cs="Arial"/>
                <w:b/>
                <w:bCs/>
                <w:sz w:val="16"/>
                <w:szCs w:val="16"/>
              </w:rPr>
              <w:t xml:space="preserve">LESS: </w:t>
            </w:r>
          </w:p>
        </w:tc>
        <w:tc>
          <w:tcPr>
            <w:tcW w:w="604" w:type="pct"/>
            <w:tcBorders>
              <w:top w:val="nil"/>
              <w:left w:val="nil"/>
              <w:bottom w:val="nil"/>
              <w:right w:val="nil"/>
            </w:tcBorders>
            <w:shd w:val="clear" w:color="auto" w:fill="auto"/>
            <w:noWrap/>
            <w:vAlign w:val="bottom"/>
            <w:hideMark/>
          </w:tcPr>
          <w:p w14:paraId="3743FF34"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46A23466"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57C103F8" w14:textId="77777777" w:rsidR="00FA3542" w:rsidRPr="0068125E" w:rsidRDefault="00FA3542" w:rsidP="00FA3542">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auto" w:fill="auto"/>
            <w:noWrap/>
            <w:vAlign w:val="bottom"/>
            <w:hideMark/>
          </w:tcPr>
          <w:p w14:paraId="22C235E9" w14:textId="77777777" w:rsidR="00FA3542" w:rsidRPr="0068125E" w:rsidRDefault="00FA3542" w:rsidP="00FA3542">
            <w:pPr>
              <w:spacing w:after="0" w:line="240" w:lineRule="auto"/>
              <w:jc w:val="right"/>
              <w:rPr>
                <w:rFonts w:ascii="Times New Roman" w:hAnsi="Times New Roman"/>
                <w:sz w:val="16"/>
                <w:szCs w:val="16"/>
              </w:rPr>
            </w:pPr>
          </w:p>
        </w:tc>
        <w:tc>
          <w:tcPr>
            <w:tcW w:w="574" w:type="pct"/>
            <w:tcBorders>
              <w:top w:val="nil"/>
              <w:left w:val="nil"/>
              <w:bottom w:val="nil"/>
              <w:right w:val="nil"/>
            </w:tcBorders>
            <w:shd w:val="clear" w:color="auto" w:fill="auto"/>
            <w:noWrap/>
            <w:vAlign w:val="bottom"/>
            <w:hideMark/>
          </w:tcPr>
          <w:p w14:paraId="0F9AE5F1" w14:textId="77777777" w:rsidR="00FA3542" w:rsidRPr="0068125E" w:rsidRDefault="00FA3542" w:rsidP="00FA3542">
            <w:pPr>
              <w:spacing w:after="0" w:line="240" w:lineRule="auto"/>
              <w:jc w:val="right"/>
              <w:rPr>
                <w:rFonts w:ascii="Times New Roman" w:hAnsi="Times New Roman"/>
                <w:sz w:val="16"/>
                <w:szCs w:val="16"/>
              </w:rPr>
            </w:pPr>
          </w:p>
        </w:tc>
      </w:tr>
      <w:tr w:rsidR="00FA3542" w:rsidRPr="0068125E" w14:paraId="667FEE85" w14:textId="77777777" w:rsidTr="00345298">
        <w:trPr>
          <w:trHeight w:val="204"/>
        </w:trPr>
        <w:tc>
          <w:tcPr>
            <w:tcW w:w="2101" w:type="pct"/>
            <w:tcBorders>
              <w:top w:val="nil"/>
              <w:left w:val="nil"/>
              <w:bottom w:val="nil"/>
              <w:right w:val="nil"/>
            </w:tcBorders>
            <w:shd w:val="clear" w:color="auto" w:fill="auto"/>
            <w:noWrap/>
            <w:vAlign w:val="bottom"/>
            <w:hideMark/>
          </w:tcPr>
          <w:p w14:paraId="33504344" w14:textId="77777777" w:rsidR="00FA3542" w:rsidRPr="0068125E" w:rsidRDefault="00FA3542" w:rsidP="00FA3542">
            <w:pPr>
              <w:spacing w:after="0" w:line="240" w:lineRule="auto"/>
              <w:rPr>
                <w:rFonts w:ascii="Arial" w:hAnsi="Arial" w:cs="Arial"/>
                <w:b/>
                <w:bCs/>
                <w:sz w:val="16"/>
                <w:szCs w:val="16"/>
              </w:rPr>
            </w:pPr>
            <w:r w:rsidRPr="0068125E">
              <w:rPr>
                <w:rFonts w:ascii="Arial" w:hAnsi="Arial" w:cs="Arial"/>
                <w:b/>
                <w:bCs/>
                <w:sz w:val="16"/>
                <w:szCs w:val="16"/>
              </w:rPr>
              <w:t>OWN-SOURCE INCOME</w:t>
            </w:r>
          </w:p>
        </w:tc>
        <w:tc>
          <w:tcPr>
            <w:tcW w:w="604" w:type="pct"/>
            <w:tcBorders>
              <w:top w:val="nil"/>
              <w:left w:val="nil"/>
              <w:bottom w:val="nil"/>
              <w:right w:val="nil"/>
            </w:tcBorders>
            <w:shd w:val="clear" w:color="auto" w:fill="auto"/>
            <w:noWrap/>
            <w:vAlign w:val="bottom"/>
            <w:hideMark/>
          </w:tcPr>
          <w:p w14:paraId="293151A9"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64167E95"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E031130" w14:textId="77777777" w:rsidR="00FA3542" w:rsidRPr="0068125E" w:rsidRDefault="00FA3542" w:rsidP="00FA3542">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auto" w:fill="auto"/>
            <w:noWrap/>
            <w:vAlign w:val="bottom"/>
            <w:hideMark/>
          </w:tcPr>
          <w:p w14:paraId="66B75054" w14:textId="77777777" w:rsidR="00FA3542" w:rsidRPr="0068125E" w:rsidRDefault="00FA3542" w:rsidP="00FA3542">
            <w:pPr>
              <w:spacing w:after="0" w:line="240" w:lineRule="auto"/>
              <w:jc w:val="right"/>
              <w:rPr>
                <w:rFonts w:ascii="Times New Roman" w:hAnsi="Times New Roman"/>
                <w:sz w:val="16"/>
                <w:szCs w:val="16"/>
              </w:rPr>
            </w:pPr>
          </w:p>
        </w:tc>
        <w:tc>
          <w:tcPr>
            <w:tcW w:w="574" w:type="pct"/>
            <w:tcBorders>
              <w:top w:val="nil"/>
              <w:left w:val="nil"/>
              <w:bottom w:val="nil"/>
              <w:right w:val="nil"/>
            </w:tcBorders>
            <w:shd w:val="clear" w:color="auto" w:fill="auto"/>
            <w:noWrap/>
            <w:vAlign w:val="bottom"/>
            <w:hideMark/>
          </w:tcPr>
          <w:p w14:paraId="219183F4" w14:textId="77777777" w:rsidR="00FA3542" w:rsidRPr="0068125E" w:rsidRDefault="00FA3542" w:rsidP="00FA3542">
            <w:pPr>
              <w:spacing w:after="0" w:line="240" w:lineRule="auto"/>
              <w:jc w:val="right"/>
              <w:rPr>
                <w:rFonts w:ascii="Times New Roman" w:hAnsi="Times New Roman"/>
                <w:sz w:val="16"/>
                <w:szCs w:val="16"/>
              </w:rPr>
            </w:pPr>
          </w:p>
        </w:tc>
      </w:tr>
      <w:tr w:rsidR="00FA3542" w:rsidRPr="0068125E" w14:paraId="04E75BF4" w14:textId="77777777" w:rsidTr="00345298">
        <w:trPr>
          <w:trHeight w:val="204"/>
        </w:trPr>
        <w:tc>
          <w:tcPr>
            <w:tcW w:w="2101" w:type="pct"/>
            <w:tcBorders>
              <w:top w:val="nil"/>
              <w:left w:val="nil"/>
              <w:bottom w:val="nil"/>
              <w:right w:val="nil"/>
            </w:tcBorders>
            <w:shd w:val="clear" w:color="auto" w:fill="auto"/>
            <w:noWrap/>
            <w:vAlign w:val="bottom"/>
            <w:hideMark/>
          </w:tcPr>
          <w:p w14:paraId="54EE5E13" w14:textId="77777777" w:rsidR="00FA3542" w:rsidRPr="0068125E" w:rsidRDefault="00FA3542" w:rsidP="00FA3542">
            <w:pPr>
              <w:spacing w:after="0" w:line="240" w:lineRule="auto"/>
              <w:rPr>
                <w:rFonts w:ascii="Arial" w:hAnsi="Arial" w:cs="Arial"/>
                <w:b/>
                <w:bCs/>
                <w:sz w:val="16"/>
                <w:szCs w:val="16"/>
              </w:rPr>
            </w:pPr>
            <w:r w:rsidRPr="0068125E">
              <w:rPr>
                <w:rFonts w:ascii="Arial" w:hAnsi="Arial" w:cs="Arial"/>
                <w:b/>
                <w:bCs/>
                <w:sz w:val="16"/>
                <w:szCs w:val="16"/>
              </w:rPr>
              <w:t>Own-source revenue</w:t>
            </w:r>
          </w:p>
        </w:tc>
        <w:tc>
          <w:tcPr>
            <w:tcW w:w="604" w:type="pct"/>
            <w:tcBorders>
              <w:top w:val="nil"/>
              <w:left w:val="nil"/>
              <w:bottom w:val="nil"/>
              <w:right w:val="nil"/>
            </w:tcBorders>
            <w:shd w:val="clear" w:color="auto" w:fill="auto"/>
            <w:noWrap/>
            <w:vAlign w:val="bottom"/>
            <w:hideMark/>
          </w:tcPr>
          <w:p w14:paraId="579BDF1C"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11CB17B5" w14:textId="77777777" w:rsidR="00FA3542" w:rsidRPr="0068125E"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375928C3" w14:textId="77777777" w:rsidR="00FA3542" w:rsidRPr="0068125E" w:rsidRDefault="00FA3542" w:rsidP="00FA3542">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auto" w:fill="auto"/>
            <w:noWrap/>
            <w:vAlign w:val="bottom"/>
            <w:hideMark/>
          </w:tcPr>
          <w:p w14:paraId="727D888B" w14:textId="77777777" w:rsidR="00FA3542" w:rsidRPr="0068125E" w:rsidRDefault="00FA3542" w:rsidP="00FA3542">
            <w:pPr>
              <w:spacing w:after="0" w:line="240" w:lineRule="auto"/>
              <w:jc w:val="right"/>
              <w:rPr>
                <w:rFonts w:ascii="Times New Roman" w:hAnsi="Times New Roman"/>
                <w:sz w:val="16"/>
                <w:szCs w:val="16"/>
              </w:rPr>
            </w:pPr>
          </w:p>
        </w:tc>
        <w:tc>
          <w:tcPr>
            <w:tcW w:w="574" w:type="pct"/>
            <w:tcBorders>
              <w:top w:val="nil"/>
              <w:left w:val="nil"/>
              <w:bottom w:val="nil"/>
              <w:right w:val="nil"/>
            </w:tcBorders>
            <w:shd w:val="clear" w:color="auto" w:fill="auto"/>
            <w:noWrap/>
            <w:vAlign w:val="bottom"/>
            <w:hideMark/>
          </w:tcPr>
          <w:p w14:paraId="54EC362E" w14:textId="77777777" w:rsidR="00FA3542" w:rsidRPr="0068125E" w:rsidRDefault="00FA3542" w:rsidP="00FA3542">
            <w:pPr>
              <w:spacing w:after="0" w:line="240" w:lineRule="auto"/>
              <w:jc w:val="right"/>
              <w:rPr>
                <w:rFonts w:ascii="Times New Roman" w:hAnsi="Times New Roman"/>
                <w:sz w:val="16"/>
                <w:szCs w:val="16"/>
              </w:rPr>
            </w:pPr>
          </w:p>
        </w:tc>
      </w:tr>
      <w:tr w:rsidR="00FA3542" w:rsidRPr="00FA3542" w14:paraId="17C34A7B" w14:textId="77777777" w:rsidTr="00345298">
        <w:trPr>
          <w:trHeight w:val="204"/>
        </w:trPr>
        <w:tc>
          <w:tcPr>
            <w:tcW w:w="2101" w:type="pct"/>
            <w:tcBorders>
              <w:top w:val="nil"/>
              <w:left w:val="nil"/>
              <w:bottom w:val="nil"/>
              <w:right w:val="nil"/>
            </w:tcBorders>
            <w:shd w:val="clear" w:color="auto" w:fill="auto"/>
            <w:noWrap/>
            <w:vAlign w:val="bottom"/>
            <w:hideMark/>
          </w:tcPr>
          <w:p w14:paraId="3ABF5FEE"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Sales of goods and rendering of services</w:t>
            </w:r>
          </w:p>
        </w:tc>
        <w:tc>
          <w:tcPr>
            <w:tcW w:w="604" w:type="pct"/>
            <w:tcBorders>
              <w:top w:val="nil"/>
              <w:left w:val="nil"/>
              <w:bottom w:val="nil"/>
              <w:right w:val="nil"/>
            </w:tcBorders>
            <w:shd w:val="clear" w:color="auto" w:fill="auto"/>
            <w:noWrap/>
            <w:vAlign w:val="bottom"/>
            <w:hideMark/>
          </w:tcPr>
          <w:p w14:paraId="5AD00174" w14:textId="0C4F074F"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7C3684">
              <w:rPr>
                <w:rFonts w:ascii="Arial" w:hAnsi="Arial" w:cs="Arial"/>
                <w:sz w:val="16"/>
                <w:szCs w:val="16"/>
              </w:rPr>
              <w:t>670</w:t>
            </w:r>
          </w:p>
        </w:tc>
        <w:tc>
          <w:tcPr>
            <w:tcW w:w="573" w:type="pct"/>
            <w:tcBorders>
              <w:top w:val="nil"/>
              <w:left w:val="nil"/>
              <w:bottom w:val="nil"/>
              <w:right w:val="nil"/>
            </w:tcBorders>
            <w:shd w:val="clear" w:color="auto" w:fill="E6E6E6"/>
            <w:noWrap/>
            <w:vAlign w:val="bottom"/>
            <w:hideMark/>
          </w:tcPr>
          <w:p w14:paraId="78D4B0B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1,720</w:t>
            </w:r>
          </w:p>
        </w:tc>
        <w:tc>
          <w:tcPr>
            <w:tcW w:w="573" w:type="pct"/>
            <w:tcBorders>
              <w:top w:val="nil"/>
              <w:left w:val="nil"/>
              <w:bottom w:val="nil"/>
              <w:right w:val="nil"/>
            </w:tcBorders>
            <w:shd w:val="clear" w:color="auto" w:fill="auto"/>
            <w:noWrap/>
            <w:vAlign w:val="bottom"/>
            <w:hideMark/>
          </w:tcPr>
          <w:p w14:paraId="128CDDD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1,800</w:t>
            </w:r>
          </w:p>
        </w:tc>
        <w:tc>
          <w:tcPr>
            <w:tcW w:w="575" w:type="pct"/>
            <w:tcBorders>
              <w:top w:val="nil"/>
              <w:left w:val="nil"/>
              <w:bottom w:val="nil"/>
              <w:right w:val="nil"/>
            </w:tcBorders>
            <w:shd w:val="clear" w:color="auto" w:fill="auto"/>
            <w:noWrap/>
            <w:vAlign w:val="bottom"/>
            <w:hideMark/>
          </w:tcPr>
          <w:p w14:paraId="4128185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1,860</w:t>
            </w:r>
          </w:p>
        </w:tc>
        <w:tc>
          <w:tcPr>
            <w:tcW w:w="574" w:type="pct"/>
            <w:tcBorders>
              <w:top w:val="nil"/>
              <w:left w:val="nil"/>
              <w:bottom w:val="nil"/>
              <w:right w:val="nil"/>
            </w:tcBorders>
            <w:shd w:val="clear" w:color="auto" w:fill="auto"/>
            <w:noWrap/>
            <w:vAlign w:val="bottom"/>
            <w:hideMark/>
          </w:tcPr>
          <w:p w14:paraId="3A3B80A7"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1,860</w:t>
            </w:r>
          </w:p>
        </w:tc>
      </w:tr>
      <w:tr w:rsidR="00FA3542" w:rsidRPr="00FA3542" w14:paraId="76BE9EAD" w14:textId="77777777" w:rsidTr="00345298">
        <w:trPr>
          <w:trHeight w:val="204"/>
        </w:trPr>
        <w:tc>
          <w:tcPr>
            <w:tcW w:w="2101" w:type="pct"/>
            <w:tcBorders>
              <w:top w:val="nil"/>
              <w:left w:val="nil"/>
              <w:bottom w:val="nil"/>
              <w:right w:val="nil"/>
            </w:tcBorders>
            <w:shd w:val="clear" w:color="auto" w:fill="auto"/>
            <w:noWrap/>
            <w:vAlign w:val="bottom"/>
            <w:hideMark/>
          </w:tcPr>
          <w:p w14:paraId="3A0D12EC"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Rental income</w:t>
            </w:r>
          </w:p>
        </w:tc>
        <w:tc>
          <w:tcPr>
            <w:tcW w:w="604" w:type="pct"/>
            <w:tcBorders>
              <w:top w:val="nil"/>
              <w:left w:val="nil"/>
              <w:bottom w:val="nil"/>
              <w:right w:val="nil"/>
            </w:tcBorders>
            <w:shd w:val="clear" w:color="auto" w:fill="auto"/>
            <w:noWrap/>
            <w:vAlign w:val="bottom"/>
            <w:hideMark/>
          </w:tcPr>
          <w:p w14:paraId="229BB117" w14:textId="7A32F6E7"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332</w:t>
            </w:r>
          </w:p>
        </w:tc>
        <w:tc>
          <w:tcPr>
            <w:tcW w:w="573" w:type="pct"/>
            <w:tcBorders>
              <w:top w:val="nil"/>
              <w:left w:val="nil"/>
              <w:bottom w:val="nil"/>
              <w:right w:val="nil"/>
            </w:tcBorders>
            <w:shd w:val="clear" w:color="auto" w:fill="E6E6E6"/>
            <w:noWrap/>
            <w:vAlign w:val="bottom"/>
            <w:hideMark/>
          </w:tcPr>
          <w:p w14:paraId="49E59287" w14:textId="1BA6C8AA"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347</w:t>
            </w:r>
          </w:p>
        </w:tc>
        <w:tc>
          <w:tcPr>
            <w:tcW w:w="573" w:type="pct"/>
            <w:tcBorders>
              <w:top w:val="nil"/>
              <w:left w:val="nil"/>
              <w:bottom w:val="nil"/>
              <w:right w:val="nil"/>
            </w:tcBorders>
            <w:shd w:val="clear" w:color="auto" w:fill="auto"/>
            <w:noWrap/>
            <w:vAlign w:val="bottom"/>
            <w:hideMark/>
          </w:tcPr>
          <w:p w14:paraId="0733105A" w14:textId="40D2A2D5"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358</w:t>
            </w:r>
          </w:p>
        </w:tc>
        <w:tc>
          <w:tcPr>
            <w:tcW w:w="575" w:type="pct"/>
            <w:tcBorders>
              <w:top w:val="nil"/>
              <w:left w:val="nil"/>
              <w:bottom w:val="nil"/>
              <w:right w:val="nil"/>
            </w:tcBorders>
            <w:shd w:val="clear" w:color="auto" w:fill="auto"/>
            <w:noWrap/>
            <w:vAlign w:val="bottom"/>
            <w:hideMark/>
          </w:tcPr>
          <w:p w14:paraId="4D06EEDD" w14:textId="10023DD6"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368</w:t>
            </w:r>
          </w:p>
        </w:tc>
        <w:tc>
          <w:tcPr>
            <w:tcW w:w="574" w:type="pct"/>
            <w:tcBorders>
              <w:top w:val="nil"/>
              <w:left w:val="nil"/>
              <w:bottom w:val="nil"/>
              <w:right w:val="nil"/>
            </w:tcBorders>
            <w:shd w:val="clear" w:color="auto" w:fill="auto"/>
            <w:noWrap/>
            <w:vAlign w:val="bottom"/>
            <w:hideMark/>
          </w:tcPr>
          <w:p w14:paraId="1E066788" w14:textId="17F3B9D5"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378</w:t>
            </w:r>
          </w:p>
        </w:tc>
      </w:tr>
      <w:tr w:rsidR="00FA3542" w:rsidRPr="00FA3542" w14:paraId="4E984B3F" w14:textId="77777777" w:rsidTr="00345298">
        <w:trPr>
          <w:trHeight w:val="204"/>
        </w:trPr>
        <w:tc>
          <w:tcPr>
            <w:tcW w:w="2101" w:type="pct"/>
            <w:tcBorders>
              <w:top w:val="nil"/>
              <w:left w:val="nil"/>
              <w:bottom w:val="nil"/>
              <w:right w:val="nil"/>
            </w:tcBorders>
            <w:shd w:val="clear" w:color="auto" w:fill="auto"/>
            <w:noWrap/>
            <w:vAlign w:val="bottom"/>
            <w:hideMark/>
          </w:tcPr>
          <w:p w14:paraId="09DA3DA0"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Other</w:t>
            </w:r>
          </w:p>
        </w:tc>
        <w:tc>
          <w:tcPr>
            <w:tcW w:w="604" w:type="pct"/>
            <w:tcBorders>
              <w:top w:val="nil"/>
              <w:left w:val="nil"/>
              <w:bottom w:val="nil"/>
              <w:right w:val="nil"/>
            </w:tcBorders>
            <w:shd w:val="clear" w:color="auto" w:fill="auto"/>
            <w:noWrap/>
            <w:vAlign w:val="bottom"/>
            <w:hideMark/>
          </w:tcPr>
          <w:p w14:paraId="147AD076" w14:textId="573FE2E6"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75</w:t>
            </w:r>
          </w:p>
        </w:tc>
        <w:tc>
          <w:tcPr>
            <w:tcW w:w="573" w:type="pct"/>
            <w:tcBorders>
              <w:top w:val="nil"/>
              <w:left w:val="nil"/>
              <w:bottom w:val="nil"/>
              <w:right w:val="nil"/>
            </w:tcBorders>
            <w:shd w:val="clear" w:color="auto" w:fill="E6E6E6"/>
            <w:noWrap/>
            <w:vAlign w:val="bottom"/>
            <w:hideMark/>
          </w:tcPr>
          <w:p w14:paraId="469BEE39"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75</w:t>
            </w:r>
          </w:p>
        </w:tc>
        <w:tc>
          <w:tcPr>
            <w:tcW w:w="573" w:type="pct"/>
            <w:tcBorders>
              <w:top w:val="nil"/>
              <w:left w:val="nil"/>
              <w:bottom w:val="nil"/>
              <w:right w:val="nil"/>
            </w:tcBorders>
            <w:shd w:val="clear" w:color="auto" w:fill="auto"/>
            <w:noWrap/>
            <w:vAlign w:val="bottom"/>
            <w:hideMark/>
          </w:tcPr>
          <w:p w14:paraId="670ED2C0" w14:textId="75144E96"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80</w:t>
            </w:r>
          </w:p>
        </w:tc>
        <w:tc>
          <w:tcPr>
            <w:tcW w:w="575" w:type="pct"/>
            <w:tcBorders>
              <w:top w:val="nil"/>
              <w:left w:val="nil"/>
              <w:bottom w:val="nil"/>
              <w:right w:val="nil"/>
            </w:tcBorders>
            <w:shd w:val="clear" w:color="auto" w:fill="auto"/>
            <w:noWrap/>
            <w:vAlign w:val="bottom"/>
            <w:hideMark/>
          </w:tcPr>
          <w:p w14:paraId="3EB80BFB" w14:textId="547489FD"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80</w:t>
            </w:r>
          </w:p>
        </w:tc>
        <w:tc>
          <w:tcPr>
            <w:tcW w:w="574" w:type="pct"/>
            <w:tcBorders>
              <w:top w:val="nil"/>
              <w:left w:val="nil"/>
              <w:bottom w:val="nil"/>
              <w:right w:val="nil"/>
            </w:tcBorders>
            <w:shd w:val="clear" w:color="auto" w:fill="auto"/>
            <w:noWrap/>
            <w:vAlign w:val="bottom"/>
            <w:hideMark/>
          </w:tcPr>
          <w:p w14:paraId="35B07C2B" w14:textId="06D66D79" w:rsidR="00FA3542" w:rsidRPr="00FA3542" w:rsidRDefault="007C3684" w:rsidP="00FA3542">
            <w:pPr>
              <w:spacing w:after="0" w:line="240" w:lineRule="auto"/>
              <w:jc w:val="right"/>
              <w:rPr>
                <w:rFonts w:ascii="Arial" w:hAnsi="Arial" w:cs="Arial"/>
                <w:sz w:val="16"/>
                <w:szCs w:val="16"/>
              </w:rPr>
            </w:pPr>
            <w:r>
              <w:rPr>
                <w:rFonts w:ascii="Arial" w:hAnsi="Arial" w:cs="Arial"/>
                <w:sz w:val="16"/>
                <w:szCs w:val="16"/>
              </w:rPr>
              <w:t>80</w:t>
            </w:r>
          </w:p>
        </w:tc>
      </w:tr>
      <w:tr w:rsidR="00FA3542" w:rsidRPr="00FA3542" w14:paraId="2571A99F" w14:textId="77777777" w:rsidTr="00345298">
        <w:trPr>
          <w:trHeight w:val="204"/>
        </w:trPr>
        <w:tc>
          <w:tcPr>
            <w:tcW w:w="2101" w:type="pct"/>
            <w:tcBorders>
              <w:top w:val="nil"/>
              <w:left w:val="nil"/>
              <w:bottom w:val="nil"/>
              <w:right w:val="nil"/>
            </w:tcBorders>
            <w:shd w:val="clear" w:color="auto" w:fill="auto"/>
            <w:noWrap/>
            <w:vAlign w:val="bottom"/>
            <w:hideMark/>
          </w:tcPr>
          <w:p w14:paraId="438B909F"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own-source revenue</w:t>
            </w:r>
          </w:p>
        </w:tc>
        <w:tc>
          <w:tcPr>
            <w:tcW w:w="604" w:type="pct"/>
            <w:tcBorders>
              <w:top w:val="single" w:sz="4" w:space="0" w:color="auto"/>
              <w:left w:val="nil"/>
              <w:bottom w:val="single" w:sz="4" w:space="0" w:color="auto"/>
              <w:right w:val="nil"/>
            </w:tcBorders>
            <w:shd w:val="clear" w:color="auto" w:fill="auto"/>
            <w:noWrap/>
            <w:vAlign w:val="bottom"/>
            <w:hideMark/>
          </w:tcPr>
          <w:p w14:paraId="5C37EA58" w14:textId="093E8A1B"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w:t>
            </w:r>
            <w:r w:rsidR="007C3684">
              <w:rPr>
                <w:rFonts w:ascii="Arial" w:hAnsi="Arial" w:cs="Arial"/>
                <w:b/>
                <w:bCs/>
                <w:sz w:val="16"/>
                <w:szCs w:val="16"/>
              </w:rPr>
              <w:t>077</w:t>
            </w:r>
          </w:p>
        </w:tc>
        <w:tc>
          <w:tcPr>
            <w:tcW w:w="573" w:type="pct"/>
            <w:tcBorders>
              <w:top w:val="single" w:sz="4" w:space="0" w:color="auto"/>
              <w:left w:val="nil"/>
              <w:bottom w:val="single" w:sz="4" w:space="0" w:color="auto"/>
              <w:right w:val="nil"/>
            </w:tcBorders>
            <w:shd w:val="clear" w:color="auto" w:fill="E6E6E6"/>
            <w:noWrap/>
            <w:vAlign w:val="bottom"/>
            <w:hideMark/>
          </w:tcPr>
          <w:p w14:paraId="68260FDA" w14:textId="2EC87F1B"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w:t>
            </w:r>
            <w:r w:rsidR="007C3684">
              <w:rPr>
                <w:rFonts w:ascii="Arial" w:hAnsi="Arial" w:cs="Arial"/>
                <w:b/>
                <w:bCs/>
                <w:sz w:val="16"/>
                <w:szCs w:val="16"/>
              </w:rPr>
              <w:t>142</w:t>
            </w:r>
          </w:p>
        </w:tc>
        <w:tc>
          <w:tcPr>
            <w:tcW w:w="573" w:type="pct"/>
            <w:tcBorders>
              <w:top w:val="single" w:sz="4" w:space="0" w:color="auto"/>
              <w:left w:val="nil"/>
              <w:bottom w:val="single" w:sz="4" w:space="0" w:color="auto"/>
              <w:right w:val="nil"/>
            </w:tcBorders>
            <w:shd w:val="clear" w:color="auto" w:fill="auto"/>
            <w:noWrap/>
            <w:vAlign w:val="bottom"/>
            <w:hideMark/>
          </w:tcPr>
          <w:p w14:paraId="173B0EE4" w14:textId="2134738A"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2,2</w:t>
            </w:r>
            <w:r w:rsidR="007C3684">
              <w:rPr>
                <w:rFonts w:ascii="Arial" w:hAnsi="Arial" w:cs="Arial"/>
                <w:b/>
                <w:bCs/>
                <w:sz w:val="16"/>
                <w:szCs w:val="16"/>
              </w:rPr>
              <w:t>38</w:t>
            </w:r>
          </w:p>
        </w:tc>
        <w:tc>
          <w:tcPr>
            <w:tcW w:w="575" w:type="pct"/>
            <w:tcBorders>
              <w:top w:val="single" w:sz="4" w:space="0" w:color="auto"/>
              <w:left w:val="nil"/>
              <w:bottom w:val="single" w:sz="4" w:space="0" w:color="auto"/>
              <w:right w:val="nil"/>
            </w:tcBorders>
            <w:shd w:val="clear" w:color="auto" w:fill="auto"/>
            <w:noWrap/>
            <w:vAlign w:val="bottom"/>
            <w:hideMark/>
          </w:tcPr>
          <w:p w14:paraId="4FB6FB7F" w14:textId="364E6022"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w:t>
            </w:r>
            <w:r w:rsidR="007C3684">
              <w:rPr>
                <w:rFonts w:ascii="Arial" w:hAnsi="Arial" w:cs="Arial"/>
                <w:b/>
                <w:bCs/>
                <w:sz w:val="16"/>
                <w:szCs w:val="16"/>
              </w:rPr>
              <w:t>308</w:t>
            </w:r>
          </w:p>
        </w:tc>
        <w:tc>
          <w:tcPr>
            <w:tcW w:w="574" w:type="pct"/>
            <w:tcBorders>
              <w:top w:val="single" w:sz="4" w:space="0" w:color="auto"/>
              <w:left w:val="nil"/>
              <w:bottom w:val="single" w:sz="4" w:space="0" w:color="auto"/>
              <w:right w:val="nil"/>
            </w:tcBorders>
            <w:shd w:val="clear" w:color="auto" w:fill="auto"/>
            <w:noWrap/>
            <w:vAlign w:val="bottom"/>
            <w:hideMark/>
          </w:tcPr>
          <w:p w14:paraId="39DB1998" w14:textId="272888C1"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w:t>
            </w:r>
            <w:r w:rsidR="007C3684">
              <w:rPr>
                <w:rFonts w:ascii="Arial" w:hAnsi="Arial" w:cs="Arial"/>
                <w:b/>
                <w:bCs/>
                <w:sz w:val="16"/>
                <w:szCs w:val="16"/>
              </w:rPr>
              <w:t>318</w:t>
            </w:r>
          </w:p>
        </w:tc>
      </w:tr>
      <w:tr w:rsidR="00FA3542" w:rsidRPr="00FA3542" w14:paraId="45C89C67" w14:textId="77777777" w:rsidTr="00345298">
        <w:trPr>
          <w:trHeight w:val="204"/>
        </w:trPr>
        <w:tc>
          <w:tcPr>
            <w:tcW w:w="2101" w:type="pct"/>
            <w:tcBorders>
              <w:top w:val="nil"/>
              <w:left w:val="nil"/>
              <w:bottom w:val="nil"/>
              <w:right w:val="nil"/>
            </w:tcBorders>
            <w:shd w:val="clear" w:color="auto" w:fill="auto"/>
            <w:noWrap/>
            <w:vAlign w:val="bottom"/>
          </w:tcPr>
          <w:p w14:paraId="1485049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Gains</w:t>
            </w:r>
          </w:p>
        </w:tc>
        <w:tc>
          <w:tcPr>
            <w:tcW w:w="604" w:type="pct"/>
            <w:tcBorders>
              <w:top w:val="single" w:sz="4" w:space="0" w:color="auto"/>
              <w:left w:val="nil"/>
              <w:right w:val="nil"/>
            </w:tcBorders>
            <w:shd w:val="clear" w:color="auto" w:fill="auto"/>
            <w:noWrap/>
            <w:vAlign w:val="bottom"/>
          </w:tcPr>
          <w:p w14:paraId="4E0DE7CD"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single" w:sz="4" w:space="0" w:color="auto"/>
              <w:left w:val="nil"/>
              <w:right w:val="nil"/>
            </w:tcBorders>
            <w:shd w:val="clear" w:color="auto" w:fill="E6E6E6"/>
            <w:noWrap/>
            <w:vAlign w:val="bottom"/>
          </w:tcPr>
          <w:p w14:paraId="0682803D"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single" w:sz="4" w:space="0" w:color="auto"/>
              <w:left w:val="nil"/>
              <w:right w:val="nil"/>
            </w:tcBorders>
            <w:shd w:val="clear" w:color="auto" w:fill="auto"/>
            <w:noWrap/>
            <w:vAlign w:val="bottom"/>
          </w:tcPr>
          <w:p w14:paraId="577E52B1" w14:textId="77777777" w:rsidR="00FA3542" w:rsidRPr="00FA3542" w:rsidRDefault="00FA3542" w:rsidP="00FA3542">
            <w:pPr>
              <w:spacing w:after="0" w:line="240" w:lineRule="auto"/>
              <w:jc w:val="right"/>
              <w:rPr>
                <w:rFonts w:ascii="Arial" w:hAnsi="Arial" w:cs="Arial"/>
                <w:b/>
                <w:bCs/>
                <w:sz w:val="16"/>
                <w:szCs w:val="16"/>
              </w:rPr>
            </w:pPr>
          </w:p>
        </w:tc>
        <w:tc>
          <w:tcPr>
            <w:tcW w:w="575" w:type="pct"/>
            <w:tcBorders>
              <w:top w:val="single" w:sz="4" w:space="0" w:color="auto"/>
              <w:left w:val="nil"/>
              <w:right w:val="nil"/>
            </w:tcBorders>
            <w:shd w:val="clear" w:color="auto" w:fill="auto"/>
            <w:noWrap/>
            <w:vAlign w:val="bottom"/>
          </w:tcPr>
          <w:p w14:paraId="2437226D" w14:textId="77777777" w:rsidR="00FA3542" w:rsidRPr="00FA3542" w:rsidRDefault="00FA3542" w:rsidP="00FA3542">
            <w:pPr>
              <w:spacing w:after="0" w:line="240" w:lineRule="auto"/>
              <w:jc w:val="right"/>
              <w:rPr>
                <w:rFonts w:ascii="Arial" w:hAnsi="Arial" w:cs="Arial"/>
                <w:b/>
                <w:bCs/>
                <w:sz w:val="16"/>
                <w:szCs w:val="16"/>
              </w:rPr>
            </w:pPr>
          </w:p>
        </w:tc>
        <w:tc>
          <w:tcPr>
            <w:tcW w:w="574" w:type="pct"/>
            <w:tcBorders>
              <w:top w:val="single" w:sz="4" w:space="0" w:color="auto"/>
              <w:left w:val="nil"/>
              <w:right w:val="nil"/>
            </w:tcBorders>
            <w:shd w:val="clear" w:color="auto" w:fill="auto"/>
            <w:noWrap/>
            <w:vAlign w:val="bottom"/>
          </w:tcPr>
          <w:p w14:paraId="72306611" w14:textId="77777777" w:rsidR="00FA3542" w:rsidRPr="00FA3542" w:rsidRDefault="00FA3542" w:rsidP="00FA3542">
            <w:pPr>
              <w:spacing w:after="0" w:line="240" w:lineRule="auto"/>
              <w:jc w:val="right"/>
              <w:rPr>
                <w:rFonts w:ascii="Arial" w:hAnsi="Arial" w:cs="Arial"/>
                <w:b/>
                <w:bCs/>
                <w:sz w:val="16"/>
                <w:szCs w:val="16"/>
              </w:rPr>
            </w:pPr>
          </w:p>
        </w:tc>
      </w:tr>
      <w:tr w:rsidR="00FA3542" w:rsidRPr="00FA3542" w14:paraId="06EC3DB1" w14:textId="77777777" w:rsidTr="00345298">
        <w:trPr>
          <w:trHeight w:val="204"/>
        </w:trPr>
        <w:tc>
          <w:tcPr>
            <w:tcW w:w="2101" w:type="pct"/>
            <w:tcBorders>
              <w:top w:val="nil"/>
              <w:left w:val="nil"/>
              <w:bottom w:val="nil"/>
              <w:right w:val="nil"/>
            </w:tcBorders>
            <w:shd w:val="clear" w:color="auto" w:fill="auto"/>
            <w:noWrap/>
            <w:vAlign w:val="bottom"/>
          </w:tcPr>
          <w:p w14:paraId="3C24E992" w14:textId="2AE5B34F" w:rsidR="00FA3542" w:rsidRPr="00FA3542" w:rsidRDefault="00FA3542" w:rsidP="00FA3542">
            <w:pPr>
              <w:spacing w:after="0" w:line="240" w:lineRule="auto"/>
              <w:ind w:left="113"/>
              <w:rPr>
                <w:rFonts w:ascii="Arial" w:hAnsi="Arial" w:cs="Arial"/>
                <w:bCs/>
                <w:sz w:val="16"/>
                <w:szCs w:val="16"/>
              </w:rPr>
            </w:pPr>
            <w:r w:rsidRPr="00FA3542">
              <w:rPr>
                <w:rFonts w:ascii="Arial" w:hAnsi="Arial" w:cs="Arial"/>
                <w:bCs/>
                <w:sz w:val="16"/>
                <w:szCs w:val="16"/>
              </w:rPr>
              <w:t>Other</w:t>
            </w:r>
          </w:p>
        </w:tc>
        <w:tc>
          <w:tcPr>
            <w:tcW w:w="604" w:type="pct"/>
            <w:tcBorders>
              <w:left w:val="nil"/>
              <w:bottom w:val="single" w:sz="4" w:space="0" w:color="auto"/>
              <w:right w:val="nil"/>
            </w:tcBorders>
            <w:shd w:val="clear" w:color="auto" w:fill="auto"/>
            <w:noWrap/>
            <w:vAlign w:val="bottom"/>
          </w:tcPr>
          <w:p w14:paraId="6F214AD2" w14:textId="5FCF2D25"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w:t>
            </w:r>
            <w:r w:rsidR="007C3684">
              <w:rPr>
                <w:rFonts w:ascii="Arial" w:hAnsi="Arial" w:cs="Arial"/>
                <w:bCs/>
                <w:sz w:val="16"/>
                <w:szCs w:val="16"/>
              </w:rPr>
              <w:t>0,000</w:t>
            </w:r>
          </w:p>
        </w:tc>
        <w:tc>
          <w:tcPr>
            <w:tcW w:w="573" w:type="pct"/>
            <w:tcBorders>
              <w:left w:val="nil"/>
              <w:bottom w:val="single" w:sz="4" w:space="0" w:color="auto"/>
              <w:right w:val="nil"/>
            </w:tcBorders>
            <w:shd w:val="clear" w:color="auto" w:fill="E6E6E6"/>
            <w:noWrap/>
            <w:vAlign w:val="bottom"/>
          </w:tcPr>
          <w:p w14:paraId="6B4050C0" w14:textId="0D3B6258" w:rsidR="00FA3542" w:rsidRPr="00FA3542" w:rsidRDefault="007C3684" w:rsidP="00FA3542">
            <w:pPr>
              <w:spacing w:after="0" w:line="240" w:lineRule="auto"/>
              <w:jc w:val="right"/>
              <w:rPr>
                <w:rFonts w:ascii="Arial" w:hAnsi="Arial" w:cs="Arial"/>
                <w:bCs/>
                <w:sz w:val="16"/>
                <w:szCs w:val="16"/>
              </w:rPr>
            </w:pPr>
            <w:r>
              <w:rPr>
                <w:rFonts w:ascii="Arial" w:hAnsi="Arial" w:cs="Arial"/>
                <w:bCs/>
                <w:sz w:val="16"/>
                <w:szCs w:val="16"/>
              </w:rPr>
              <w:t>18,000</w:t>
            </w:r>
          </w:p>
        </w:tc>
        <w:tc>
          <w:tcPr>
            <w:tcW w:w="573" w:type="pct"/>
            <w:tcBorders>
              <w:left w:val="nil"/>
              <w:bottom w:val="single" w:sz="4" w:space="0" w:color="auto"/>
              <w:right w:val="nil"/>
            </w:tcBorders>
            <w:shd w:val="clear" w:color="auto" w:fill="auto"/>
            <w:noWrap/>
            <w:vAlign w:val="bottom"/>
          </w:tcPr>
          <w:p w14:paraId="1D66B656"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c>
          <w:tcPr>
            <w:tcW w:w="575" w:type="pct"/>
            <w:tcBorders>
              <w:left w:val="nil"/>
              <w:bottom w:val="single" w:sz="4" w:space="0" w:color="auto"/>
              <w:right w:val="nil"/>
            </w:tcBorders>
            <w:shd w:val="clear" w:color="auto" w:fill="auto"/>
            <w:noWrap/>
            <w:vAlign w:val="bottom"/>
          </w:tcPr>
          <w:p w14:paraId="086DB9F7"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c>
          <w:tcPr>
            <w:tcW w:w="574" w:type="pct"/>
            <w:tcBorders>
              <w:left w:val="nil"/>
              <w:bottom w:val="single" w:sz="4" w:space="0" w:color="auto"/>
              <w:right w:val="nil"/>
            </w:tcBorders>
            <w:shd w:val="clear" w:color="auto" w:fill="auto"/>
            <w:noWrap/>
            <w:vAlign w:val="bottom"/>
          </w:tcPr>
          <w:p w14:paraId="7483FF76"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r>
      <w:tr w:rsidR="00FA3542" w:rsidRPr="00FA3542" w14:paraId="0185F441" w14:textId="77777777" w:rsidTr="00345298">
        <w:trPr>
          <w:trHeight w:val="204"/>
        </w:trPr>
        <w:tc>
          <w:tcPr>
            <w:tcW w:w="2101" w:type="pct"/>
            <w:tcBorders>
              <w:top w:val="nil"/>
              <w:left w:val="nil"/>
              <w:bottom w:val="nil"/>
              <w:right w:val="nil"/>
            </w:tcBorders>
            <w:shd w:val="clear" w:color="auto" w:fill="auto"/>
            <w:noWrap/>
            <w:vAlign w:val="bottom"/>
          </w:tcPr>
          <w:p w14:paraId="30077177"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gains</w:t>
            </w:r>
          </w:p>
        </w:tc>
        <w:tc>
          <w:tcPr>
            <w:tcW w:w="604" w:type="pct"/>
            <w:tcBorders>
              <w:top w:val="single" w:sz="4" w:space="0" w:color="auto"/>
              <w:left w:val="nil"/>
              <w:bottom w:val="single" w:sz="4" w:space="0" w:color="auto"/>
              <w:right w:val="nil"/>
            </w:tcBorders>
            <w:shd w:val="clear" w:color="auto" w:fill="auto"/>
            <w:noWrap/>
            <w:vAlign w:val="bottom"/>
          </w:tcPr>
          <w:p w14:paraId="2898A49E" w14:textId="7F87A2C0"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10,000</w:t>
            </w:r>
          </w:p>
        </w:tc>
        <w:tc>
          <w:tcPr>
            <w:tcW w:w="573" w:type="pct"/>
            <w:tcBorders>
              <w:top w:val="single" w:sz="4" w:space="0" w:color="auto"/>
              <w:left w:val="nil"/>
              <w:bottom w:val="single" w:sz="4" w:space="0" w:color="auto"/>
              <w:right w:val="nil"/>
            </w:tcBorders>
            <w:shd w:val="clear" w:color="auto" w:fill="E6E6E6"/>
            <w:noWrap/>
            <w:vAlign w:val="bottom"/>
          </w:tcPr>
          <w:p w14:paraId="02F018B2" w14:textId="14038184"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18,000</w:t>
            </w:r>
          </w:p>
        </w:tc>
        <w:tc>
          <w:tcPr>
            <w:tcW w:w="573" w:type="pct"/>
            <w:tcBorders>
              <w:top w:val="single" w:sz="4" w:space="0" w:color="auto"/>
              <w:left w:val="nil"/>
              <w:bottom w:val="single" w:sz="4" w:space="0" w:color="auto"/>
              <w:right w:val="nil"/>
            </w:tcBorders>
            <w:shd w:val="clear" w:color="auto" w:fill="auto"/>
            <w:noWrap/>
            <w:vAlign w:val="bottom"/>
          </w:tcPr>
          <w:p w14:paraId="4FF0093A"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10,000</w:t>
            </w:r>
          </w:p>
        </w:tc>
        <w:tc>
          <w:tcPr>
            <w:tcW w:w="575" w:type="pct"/>
            <w:tcBorders>
              <w:top w:val="single" w:sz="4" w:space="0" w:color="auto"/>
              <w:left w:val="nil"/>
              <w:bottom w:val="single" w:sz="4" w:space="0" w:color="auto"/>
              <w:right w:val="nil"/>
            </w:tcBorders>
            <w:shd w:val="clear" w:color="auto" w:fill="auto"/>
            <w:noWrap/>
            <w:vAlign w:val="bottom"/>
          </w:tcPr>
          <w:p w14:paraId="469EE87D"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10,000</w:t>
            </w:r>
          </w:p>
        </w:tc>
        <w:tc>
          <w:tcPr>
            <w:tcW w:w="574" w:type="pct"/>
            <w:tcBorders>
              <w:top w:val="single" w:sz="4" w:space="0" w:color="auto"/>
              <w:left w:val="nil"/>
              <w:bottom w:val="single" w:sz="4" w:space="0" w:color="auto"/>
              <w:right w:val="nil"/>
            </w:tcBorders>
            <w:shd w:val="clear" w:color="auto" w:fill="auto"/>
            <w:noWrap/>
            <w:vAlign w:val="bottom"/>
          </w:tcPr>
          <w:p w14:paraId="5949DBE6"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10,000</w:t>
            </w:r>
          </w:p>
        </w:tc>
      </w:tr>
      <w:tr w:rsidR="00FA3542" w:rsidRPr="00FA3542" w14:paraId="17FC0C8F" w14:textId="77777777" w:rsidTr="00345298">
        <w:trPr>
          <w:trHeight w:val="204"/>
        </w:trPr>
        <w:tc>
          <w:tcPr>
            <w:tcW w:w="2101" w:type="pct"/>
            <w:tcBorders>
              <w:top w:val="nil"/>
              <w:left w:val="nil"/>
              <w:bottom w:val="nil"/>
              <w:right w:val="nil"/>
            </w:tcBorders>
            <w:shd w:val="clear" w:color="auto" w:fill="auto"/>
            <w:noWrap/>
            <w:vAlign w:val="bottom"/>
            <w:hideMark/>
          </w:tcPr>
          <w:p w14:paraId="0AF8121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own-source income</w:t>
            </w:r>
          </w:p>
        </w:tc>
        <w:tc>
          <w:tcPr>
            <w:tcW w:w="604" w:type="pct"/>
            <w:tcBorders>
              <w:top w:val="single" w:sz="4" w:space="0" w:color="auto"/>
              <w:left w:val="nil"/>
              <w:bottom w:val="single" w:sz="4" w:space="0" w:color="auto"/>
              <w:right w:val="nil"/>
            </w:tcBorders>
            <w:shd w:val="clear" w:color="auto" w:fill="auto"/>
            <w:noWrap/>
            <w:vAlign w:val="bottom"/>
            <w:hideMark/>
          </w:tcPr>
          <w:p w14:paraId="69DAEA33" w14:textId="7D220C3A"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12,077</w:t>
            </w:r>
          </w:p>
        </w:tc>
        <w:tc>
          <w:tcPr>
            <w:tcW w:w="573" w:type="pct"/>
            <w:tcBorders>
              <w:top w:val="single" w:sz="4" w:space="0" w:color="auto"/>
              <w:left w:val="nil"/>
              <w:bottom w:val="single" w:sz="4" w:space="0" w:color="auto"/>
              <w:right w:val="nil"/>
            </w:tcBorders>
            <w:shd w:val="clear" w:color="auto" w:fill="E6E6E6"/>
            <w:noWrap/>
            <w:vAlign w:val="bottom"/>
            <w:hideMark/>
          </w:tcPr>
          <w:p w14:paraId="0E5796D0" w14:textId="47120EA6"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20,142</w:t>
            </w:r>
          </w:p>
        </w:tc>
        <w:tc>
          <w:tcPr>
            <w:tcW w:w="573" w:type="pct"/>
            <w:tcBorders>
              <w:top w:val="single" w:sz="4" w:space="0" w:color="auto"/>
              <w:left w:val="nil"/>
              <w:bottom w:val="single" w:sz="4" w:space="0" w:color="auto"/>
              <w:right w:val="nil"/>
            </w:tcBorders>
            <w:shd w:val="clear" w:color="auto" w:fill="auto"/>
            <w:noWrap/>
            <w:vAlign w:val="bottom"/>
            <w:hideMark/>
          </w:tcPr>
          <w:p w14:paraId="51415120" w14:textId="4A41E639"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12,238</w:t>
            </w:r>
          </w:p>
        </w:tc>
        <w:tc>
          <w:tcPr>
            <w:tcW w:w="575" w:type="pct"/>
            <w:tcBorders>
              <w:top w:val="single" w:sz="4" w:space="0" w:color="auto"/>
              <w:left w:val="nil"/>
              <w:bottom w:val="single" w:sz="4" w:space="0" w:color="auto"/>
              <w:right w:val="nil"/>
            </w:tcBorders>
            <w:shd w:val="clear" w:color="auto" w:fill="auto"/>
            <w:noWrap/>
            <w:vAlign w:val="bottom"/>
            <w:hideMark/>
          </w:tcPr>
          <w:p w14:paraId="51D20EDE" w14:textId="69C2A39D"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12,308</w:t>
            </w:r>
          </w:p>
        </w:tc>
        <w:tc>
          <w:tcPr>
            <w:tcW w:w="574" w:type="pct"/>
            <w:tcBorders>
              <w:top w:val="single" w:sz="4" w:space="0" w:color="auto"/>
              <w:left w:val="nil"/>
              <w:bottom w:val="single" w:sz="4" w:space="0" w:color="auto"/>
              <w:right w:val="nil"/>
            </w:tcBorders>
            <w:shd w:val="clear" w:color="auto" w:fill="auto"/>
            <w:noWrap/>
            <w:vAlign w:val="bottom"/>
            <w:hideMark/>
          </w:tcPr>
          <w:p w14:paraId="0291371D" w14:textId="7709B0BE" w:rsidR="00FA3542" w:rsidRPr="00FA3542" w:rsidRDefault="007C3684" w:rsidP="00FA3542">
            <w:pPr>
              <w:spacing w:after="0" w:line="240" w:lineRule="auto"/>
              <w:jc w:val="right"/>
              <w:rPr>
                <w:rFonts w:ascii="Arial" w:hAnsi="Arial" w:cs="Arial"/>
                <w:b/>
                <w:bCs/>
                <w:sz w:val="16"/>
                <w:szCs w:val="16"/>
              </w:rPr>
            </w:pPr>
            <w:r>
              <w:rPr>
                <w:rFonts w:ascii="Arial" w:hAnsi="Arial" w:cs="Arial"/>
                <w:b/>
                <w:bCs/>
                <w:sz w:val="16"/>
                <w:szCs w:val="16"/>
              </w:rPr>
              <w:t>12,318</w:t>
            </w:r>
          </w:p>
        </w:tc>
      </w:tr>
      <w:tr w:rsidR="00FA3542" w:rsidRPr="00FA3542" w14:paraId="1973C61D" w14:textId="77777777" w:rsidTr="00345298">
        <w:trPr>
          <w:trHeight w:val="204"/>
        </w:trPr>
        <w:tc>
          <w:tcPr>
            <w:tcW w:w="2101" w:type="pct"/>
            <w:tcBorders>
              <w:top w:val="nil"/>
              <w:left w:val="nil"/>
              <w:bottom w:val="nil"/>
              <w:right w:val="nil"/>
            </w:tcBorders>
            <w:shd w:val="clear" w:color="auto" w:fill="auto"/>
            <w:vAlign w:val="bottom"/>
            <w:hideMark/>
          </w:tcPr>
          <w:p w14:paraId="3B7A8632"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(cost of)/contribution by services</w:t>
            </w:r>
          </w:p>
        </w:tc>
        <w:tc>
          <w:tcPr>
            <w:tcW w:w="604" w:type="pct"/>
            <w:tcBorders>
              <w:top w:val="nil"/>
              <w:left w:val="nil"/>
              <w:bottom w:val="single" w:sz="4" w:space="0" w:color="auto"/>
              <w:right w:val="nil"/>
            </w:tcBorders>
            <w:shd w:val="clear" w:color="auto" w:fill="auto"/>
            <w:noWrap/>
            <w:vAlign w:val="bottom"/>
            <w:hideMark/>
          </w:tcPr>
          <w:p w14:paraId="667AF824" w14:textId="3D75C3E3"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(8</w:t>
            </w:r>
            <w:r w:rsidR="007C3684">
              <w:rPr>
                <w:rFonts w:ascii="Arial" w:hAnsi="Arial" w:cs="Arial"/>
                <w:b/>
                <w:bCs/>
                <w:sz w:val="16"/>
                <w:szCs w:val="16"/>
              </w:rPr>
              <w:t>8,282</w:t>
            </w:r>
            <w:r w:rsidRPr="00FA3542">
              <w:rPr>
                <w:rFonts w:ascii="Arial" w:hAnsi="Arial" w:cs="Arial"/>
                <w:b/>
                <w:bCs/>
                <w:sz w:val="16"/>
                <w:szCs w:val="16"/>
              </w:rPr>
              <w:t>)</w:t>
            </w:r>
          </w:p>
        </w:tc>
        <w:tc>
          <w:tcPr>
            <w:tcW w:w="573" w:type="pct"/>
            <w:tcBorders>
              <w:top w:val="nil"/>
              <w:left w:val="nil"/>
              <w:bottom w:val="single" w:sz="4" w:space="0" w:color="auto"/>
              <w:right w:val="nil"/>
            </w:tcBorders>
            <w:shd w:val="clear" w:color="auto" w:fill="E6E6E6"/>
            <w:noWrap/>
            <w:vAlign w:val="bottom"/>
            <w:hideMark/>
          </w:tcPr>
          <w:p w14:paraId="168E5DF7" w14:textId="78638C68"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(8</w:t>
            </w:r>
            <w:r w:rsidR="007C3684">
              <w:rPr>
                <w:rFonts w:ascii="Arial" w:hAnsi="Arial" w:cs="Arial"/>
                <w:b/>
                <w:bCs/>
                <w:sz w:val="16"/>
                <w:szCs w:val="16"/>
              </w:rPr>
              <w:t>0,737</w:t>
            </w:r>
            <w:r w:rsidRPr="00FA3542">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6EB77AE2" w14:textId="5A7DD4D5"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w:t>
            </w:r>
            <w:r w:rsidR="007C3684">
              <w:rPr>
                <w:rFonts w:ascii="Arial" w:hAnsi="Arial" w:cs="Arial"/>
                <w:b/>
                <w:bCs/>
                <w:sz w:val="16"/>
                <w:szCs w:val="16"/>
              </w:rPr>
              <w:t>87,339</w:t>
            </w:r>
            <w:r w:rsidRPr="00FA3542">
              <w:rPr>
                <w:rFonts w:ascii="Arial" w:hAnsi="Arial" w:cs="Arial"/>
                <w:b/>
                <w:bCs/>
                <w:sz w:val="16"/>
                <w:szCs w:val="16"/>
              </w:rPr>
              <w:t>)</w:t>
            </w:r>
          </w:p>
        </w:tc>
        <w:tc>
          <w:tcPr>
            <w:tcW w:w="575" w:type="pct"/>
            <w:tcBorders>
              <w:top w:val="nil"/>
              <w:left w:val="nil"/>
              <w:bottom w:val="single" w:sz="4" w:space="0" w:color="auto"/>
              <w:right w:val="nil"/>
            </w:tcBorders>
            <w:shd w:val="clear" w:color="auto" w:fill="auto"/>
            <w:noWrap/>
            <w:vAlign w:val="bottom"/>
            <w:hideMark/>
          </w:tcPr>
          <w:p w14:paraId="0FF22C1C" w14:textId="4BF764E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w:t>
            </w:r>
            <w:r w:rsidR="007C3684">
              <w:rPr>
                <w:rFonts w:ascii="Arial" w:hAnsi="Arial" w:cs="Arial"/>
                <w:b/>
                <w:bCs/>
                <w:sz w:val="16"/>
                <w:szCs w:val="16"/>
              </w:rPr>
              <w:t>88,066</w:t>
            </w:r>
            <w:r w:rsidRPr="00FA3542">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5892F953" w14:textId="3A36E8A3"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w:t>
            </w:r>
            <w:r w:rsidR="007C3684">
              <w:rPr>
                <w:rFonts w:ascii="Arial" w:hAnsi="Arial" w:cs="Arial"/>
                <w:b/>
                <w:bCs/>
                <w:sz w:val="16"/>
                <w:szCs w:val="16"/>
              </w:rPr>
              <w:t>79,602</w:t>
            </w:r>
            <w:r w:rsidRPr="00FA3542">
              <w:rPr>
                <w:rFonts w:ascii="Arial" w:hAnsi="Arial" w:cs="Arial"/>
                <w:b/>
                <w:bCs/>
                <w:sz w:val="16"/>
                <w:szCs w:val="16"/>
              </w:rPr>
              <w:t>)</w:t>
            </w:r>
          </w:p>
        </w:tc>
      </w:tr>
      <w:tr w:rsidR="00FA3542" w:rsidRPr="00FA3542" w14:paraId="303065F0" w14:textId="77777777" w:rsidTr="00345298">
        <w:trPr>
          <w:trHeight w:val="204"/>
        </w:trPr>
        <w:tc>
          <w:tcPr>
            <w:tcW w:w="2101" w:type="pct"/>
            <w:tcBorders>
              <w:top w:val="nil"/>
              <w:left w:val="nil"/>
              <w:bottom w:val="nil"/>
              <w:right w:val="nil"/>
            </w:tcBorders>
            <w:shd w:val="clear" w:color="auto" w:fill="auto"/>
            <w:noWrap/>
            <w:vAlign w:val="bottom"/>
            <w:hideMark/>
          </w:tcPr>
          <w:p w14:paraId="0983FBAA"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Revenue from Government</w:t>
            </w:r>
          </w:p>
        </w:tc>
        <w:tc>
          <w:tcPr>
            <w:tcW w:w="604" w:type="pct"/>
            <w:tcBorders>
              <w:top w:val="nil"/>
              <w:left w:val="nil"/>
              <w:bottom w:val="single" w:sz="4" w:space="0" w:color="auto"/>
              <w:right w:val="nil"/>
            </w:tcBorders>
            <w:shd w:val="clear" w:color="auto" w:fill="auto"/>
            <w:noWrap/>
            <w:vAlign w:val="bottom"/>
            <w:hideMark/>
          </w:tcPr>
          <w:p w14:paraId="275A53EB" w14:textId="4CDE318E"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7</w:t>
            </w:r>
            <w:r w:rsidR="007C3684">
              <w:rPr>
                <w:rFonts w:ascii="Arial" w:hAnsi="Arial" w:cs="Arial"/>
                <w:sz w:val="16"/>
                <w:szCs w:val="16"/>
              </w:rPr>
              <w:t>0</w:t>
            </w:r>
            <w:r w:rsidRPr="00FA3542">
              <w:rPr>
                <w:rFonts w:ascii="Arial" w:hAnsi="Arial" w:cs="Arial"/>
                <w:sz w:val="16"/>
                <w:szCs w:val="16"/>
              </w:rPr>
              <w:t>,</w:t>
            </w:r>
            <w:r w:rsidR="007C3684">
              <w:rPr>
                <w:rFonts w:ascii="Arial" w:hAnsi="Arial" w:cs="Arial"/>
                <w:sz w:val="16"/>
                <w:szCs w:val="16"/>
              </w:rPr>
              <w:t>6</w:t>
            </w:r>
            <w:r w:rsidRPr="00FA3542">
              <w:rPr>
                <w:rFonts w:ascii="Arial" w:hAnsi="Arial" w:cs="Arial"/>
                <w:sz w:val="16"/>
                <w:szCs w:val="16"/>
              </w:rPr>
              <w:t>97</w:t>
            </w:r>
          </w:p>
        </w:tc>
        <w:tc>
          <w:tcPr>
            <w:tcW w:w="573" w:type="pct"/>
            <w:tcBorders>
              <w:top w:val="nil"/>
              <w:left w:val="nil"/>
              <w:bottom w:val="single" w:sz="4" w:space="0" w:color="auto"/>
              <w:right w:val="nil"/>
            </w:tcBorders>
            <w:shd w:val="clear" w:color="auto" w:fill="E6E6E6"/>
            <w:noWrap/>
            <w:vAlign w:val="bottom"/>
            <w:hideMark/>
          </w:tcPr>
          <w:p w14:paraId="4F5229D3"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86,463</w:t>
            </w:r>
          </w:p>
        </w:tc>
        <w:tc>
          <w:tcPr>
            <w:tcW w:w="573" w:type="pct"/>
            <w:tcBorders>
              <w:top w:val="nil"/>
              <w:left w:val="nil"/>
              <w:bottom w:val="single" w:sz="4" w:space="0" w:color="auto"/>
              <w:right w:val="nil"/>
            </w:tcBorders>
            <w:shd w:val="clear" w:color="auto" w:fill="auto"/>
            <w:noWrap/>
            <w:vAlign w:val="bottom"/>
            <w:hideMark/>
          </w:tcPr>
          <w:p w14:paraId="1E1B5A1F" w14:textId="15238C52" w:rsidR="00FA3542" w:rsidRPr="00FA3542" w:rsidRDefault="007C3684" w:rsidP="00FA3542">
            <w:pPr>
              <w:spacing w:after="0" w:line="240" w:lineRule="auto"/>
              <w:jc w:val="right"/>
              <w:rPr>
                <w:rFonts w:ascii="Arial" w:hAnsi="Arial" w:cs="Arial"/>
                <w:bCs/>
                <w:sz w:val="16"/>
                <w:szCs w:val="16"/>
              </w:rPr>
            </w:pPr>
            <w:r>
              <w:rPr>
                <w:rFonts w:ascii="Arial" w:hAnsi="Arial" w:cs="Arial"/>
                <w:bCs/>
                <w:sz w:val="16"/>
                <w:szCs w:val="16"/>
              </w:rPr>
              <w:t>77,477</w:t>
            </w:r>
          </w:p>
        </w:tc>
        <w:tc>
          <w:tcPr>
            <w:tcW w:w="575" w:type="pct"/>
            <w:tcBorders>
              <w:top w:val="nil"/>
              <w:left w:val="nil"/>
              <w:bottom w:val="single" w:sz="4" w:space="0" w:color="auto"/>
              <w:right w:val="nil"/>
            </w:tcBorders>
            <w:shd w:val="clear" w:color="auto" w:fill="auto"/>
            <w:noWrap/>
            <w:vAlign w:val="bottom"/>
            <w:hideMark/>
          </w:tcPr>
          <w:p w14:paraId="1A5D2244" w14:textId="00AABC21" w:rsidR="00FA3542" w:rsidRPr="00FA3542" w:rsidRDefault="007C3684" w:rsidP="00FA3542">
            <w:pPr>
              <w:spacing w:after="0" w:line="240" w:lineRule="auto"/>
              <w:jc w:val="right"/>
              <w:rPr>
                <w:rFonts w:ascii="Arial" w:hAnsi="Arial" w:cs="Arial"/>
                <w:bCs/>
                <w:sz w:val="16"/>
                <w:szCs w:val="16"/>
              </w:rPr>
            </w:pPr>
            <w:r>
              <w:rPr>
                <w:rFonts w:ascii="Arial" w:hAnsi="Arial" w:cs="Arial"/>
                <w:bCs/>
                <w:sz w:val="16"/>
                <w:szCs w:val="16"/>
              </w:rPr>
              <w:t>79,386</w:t>
            </w:r>
          </w:p>
        </w:tc>
        <w:tc>
          <w:tcPr>
            <w:tcW w:w="574" w:type="pct"/>
            <w:tcBorders>
              <w:top w:val="nil"/>
              <w:left w:val="nil"/>
              <w:bottom w:val="single" w:sz="4" w:space="0" w:color="auto"/>
              <w:right w:val="nil"/>
            </w:tcBorders>
            <w:shd w:val="clear" w:color="auto" w:fill="auto"/>
            <w:noWrap/>
            <w:vAlign w:val="bottom"/>
            <w:hideMark/>
          </w:tcPr>
          <w:p w14:paraId="01F85DBA" w14:textId="2FA699D5" w:rsidR="00FA3542" w:rsidRPr="00FA3542" w:rsidRDefault="007C3684" w:rsidP="00FA3542">
            <w:pPr>
              <w:spacing w:after="0" w:line="240" w:lineRule="auto"/>
              <w:jc w:val="right"/>
              <w:rPr>
                <w:rFonts w:ascii="Arial" w:hAnsi="Arial" w:cs="Arial"/>
                <w:bCs/>
                <w:sz w:val="16"/>
                <w:szCs w:val="16"/>
              </w:rPr>
            </w:pPr>
            <w:r>
              <w:rPr>
                <w:rFonts w:ascii="Arial" w:hAnsi="Arial" w:cs="Arial"/>
                <w:bCs/>
                <w:sz w:val="16"/>
                <w:szCs w:val="16"/>
              </w:rPr>
              <w:t>70,928</w:t>
            </w:r>
          </w:p>
        </w:tc>
      </w:tr>
      <w:tr w:rsidR="00FA3542" w:rsidRPr="00FA3542" w14:paraId="3306D485" w14:textId="77777777" w:rsidTr="00345298">
        <w:trPr>
          <w:trHeight w:val="204"/>
        </w:trPr>
        <w:tc>
          <w:tcPr>
            <w:tcW w:w="2101" w:type="pct"/>
            <w:tcBorders>
              <w:top w:val="nil"/>
              <w:left w:val="nil"/>
              <w:bottom w:val="nil"/>
              <w:right w:val="nil"/>
            </w:tcBorders>
            <w:shd w:val="clear" w:color="auto" w:fill="auto"/>
            <w:vAlign w:val="bottom"/>
            <w:hideMark/>
          </w:tcPr>
          <w:p w14:paraId="4BC378F6"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Surplus/(deficit) attributable to the Australian Government</w:t>
            </w:r>
          </w:p>
        </w:tc>
        <w:tc>
          <w:tcPr>
            <w:tcW w:w="604" w:type="pct"/>
            <w:tcBorders>
              <w:top w:val="nil"/>
              <w:left w:val="nil"/>
              <w:bottom w:val="single" w:sz="4" w:space="0" w:color="auto"/>
              <w:right w:val="nil"/>
            </w:tcBorders>
            <w:shd w:val="clear" w:color="auto" w:fill="auto"/>
            <w:noWrap/>
            <w:vAlign w:val="bottom"/>
            <w:hideMark/>
          </w:tcPr>
          <w:p w14:paraId="25045EDE" w14:textId="3522BDC1" w:rsidR="00FA3542" w:rsidRPr="00FA3542" w:rsidRDefault="00BB2E77" w:rsidP="00FA3542">
            <w:pPr>
              <w:spacing w:after="0" w:line="240" w:lineRule="auto"/>
              <w:jc w:val="right"/>
              <w:rPr>
                <w:rFonts w:ascii="Arial" w:hAnsi="Arial" w:cs="Arial"/>
                <w:b/>
                <w:sz w:val="16"/>
                <w:szCs w:val="16"/>
              </w:rPr>
            </w:pPr>
            <w:r>
              <w:rPr>
                <w:rFonts w:ascii="Arial" w:hAnsi="Arial" w:cs="Arial"/>
                <w:b/>
                <w:sz w:val="16"/>
                <w:szCs w:val="16"/>
              </w:rPr>
              <w:t>(17,585</w:t>
            </w:r>
            <w:r w:rsidR="00FA3542" w:rsidRPr="00FA3542">
              <w:rPr>
                <w:rFonts w:ascii="Arial" w:hAnsi="Arial" w:cs="Arial"/>
                <w:b/>
                <w:sz w:val="16"/>
                <w:szCs w:val="16"/>
              </w:rPr>
              <w:t>)</w:t>
            </w:r>
          </w:p>
        </w:tc>
        <w:tc>
          <w:tcPr>
            <w:tcW w:w="573" w:type="pct"/>
            <w:tcBorders>
              <w:top w:val="nil"/>
              <w:left w:val="nil"/>
              <w:bottom w:val="single" w:sz="4" w:space="0" w:color="auto"/>
              <w:right w:val="nil"/>
            </w:tcBorders>
            <w:shd w:val="clear" w:color="auto" w:fill="E6E6E6"/>
            <w:noWrap/>
            <w:vAlign w:val="bottom"/>
            <w:hideMark/>
          </w:tcPr>
          <w:p w14:paraId="33B83AE6" w14:textId="00BCC13B" w:rsidR="00FA3542" w:rsidRPr="00FA3542" w:rsidRDefault="00BB2E77" w:rsidP="00FA3542">
            <w:pPr>
              <w:spacing w:after="0" w:line="240" w:lineRule="auto"/>
              <w:jc w:val="right"/>
              <w:rPr>
                <w:rFonts w:ascii="Arial" w:hAnsi="Arial" w:cs="Arial"/>
                <w:b/>
                <w:bCs/>
                <w:sz w:val="16"/>
                <w:szCs w:val="16"/>
              </w:rPr>
            </w:pPr>
            <w:r>
              <w:rPr>
                <w:rFonts w:ascii="Arial" w:hAnsi="Arial" w:cs="Arial"/>
                <w:b/>
                <w:bCs/>
                <w:sz w:val="16"/>
                <w:szCs w:val="16"/>
              </w:rPr>
              <w:t>5,726</w:t>
            </w:r>
          </w:p>
        </w:tc>
        <w:tc>
          <w:tcPr>
            <w:tcW w:w="573" w:type="pct"/>
            <w:tcBorders>
              <w:top w:val="nil"/>
              <w:left w:val="nil"/>
              <w:bottom w:val="single" w:sz="4" w:space="0" w:color="auto"/>
              <w:right w:val="nil"/>
            </w:tcBorders>
            <w:shd w:val="clear" w:color="auto" w:fill="auto"/>
            <w:noWrap/>
            <w:vAlign w:val="bottom"/>
            <w:hideMark/>
          </w:tcPr>
          <w:p w14:paraId="3DB851A3" w14:textId="1F8D6D13"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(9,</w:t>
            </w:r>
            <w:r w:rsidR="00BB2E77">
              <w:rPr>
                <w:rFonts w:ascii="Arial" w:hAnsi="Arial" w:cs="Arial"/>
                <w:b/>
                <w:bCs/>
                <w:sz w:val="16"/>
                <w:szCs w:val="16"/>
              </w:rPr>
              <w:t>862</w:t>
            </w:r>
            <w:r w:rsidRPr="00FA3542">
              <w:rPr>
                <w:rFonts w:ascii="Arial" w:hAnsi="Arial" w:cs="Arial"/>
                <w:b/>
                <w:bCs/>
                <w:sz w:val="16"/>
                <w:szCs w:val="16"/>
              </w:rPr>
              <w:t>)</w:t>
            </w:r>
          </w:p>
        </w:tc>
        <w:tc>
          <w:tcPr>
            <w:tcW w:w="575" w:type="pct"/>
            <w:tcBorders>
              <w:top w:val="nil"/>
              <w:left w:val="nil"/>
              <w:bottom w:val="single" w:sz="4" w:space="0" w:color="auto"/>
              <w:right w:val="nil"/>
            </w:tcBorders>
            <w:shd w:val="clear" w:color="auto" w:fill="auto"/>
            <w:noWrap/>
            <w:vAlign w:val="bottom"/>
            <w:hideMark/>
          </w:tcPr>
          <w:p w14:paraId="6320AA03" w14:textId="213B79C0"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(8,</w:t>
            </w:r>
            <w:r w:rsidR="00BB2E77">
              <w:rPr>
                <w:rFonts w:ascii="Arial" w:hAnsi="Arial" w:cs="Arial"/>
                <w:b/>
                <w:bCs/>
                <w:sz w:val="16"/>
                <w:szCs w:val="16"/>
              </w:rPr>
              <w:t>68</w:t>
            </w:r>
            <w:r w:rsidR="00C92559">
              <w:rPr>
                <w:rFonts w:ascii="Arial" w:hAnsi="Arial" w:cs="Arial"/>
                <w:b/>
                <w:bCs/>
                <w:sz w:val="16"/>
                <w:szCs w:val="16"/>
              </w:rPr>
              <w:t>0)</w:t>
            </w:r>
          </w:p>
        </w:tc>
        <w:tc>
          <w:tcPr>
            <w:tcW w:w="574" w:type="pct"/>
            <w:tcBorders>
              <w:top w:val="nil"/>
              <w:left w:val="nil"/>
              <w:bottom w:val="single" w:sz="4" w:space="0" w:color="auto"/>
              <w:right w:val="nil"/>
            </w:tcBorders>
            <w:shd w:val="clear" w:color="auto" w:fill="auto"/>
            <w:noWrap/>
            <w:vAlign w:val="bottom"/>
            <w:hideMark/>
          </w:tcPr>
          <w:p w14:paraId="77272016" w14:textId="61BB726F"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(8,</w:t>
            </w:r>
            <w:r w:rsidR="00BB2E77">
              <w:rPr>
                <w:rFonts w:ascii="Arial" w:hAnsi="Arial" w:cs="Arial"/>
                <w:b/>
                <w:bCs/>
                <w:sz w:val="16"/>
                <w:szCs w:val="16"/>
              </w:rPr>
              <w:t>674</w:t>
            </w:r>
            <w:r w:rsidRPr="00FA3542">
              <w:rPr>
                <w:rFonts w:ascii="Arial" w:hAnsi="Arial" w:cs="Arial"/>
                <w:b/>
                <w:bCs/>
                <w:sz w:val="16"/>
                <w:szCs w:val="16"/>
              </w:rPr>
              <w:t>)</w:t>
            </w:r>
          </w:p>
        </w:tc>
      </w:tr>
      <w:tr w:rsidR="00FA3542" w:rsidRPr="00FA3542" w14:paraId="1B2047F7" w14:textId="77777777" w:rsidTr="00345298">
        <w:trPr>
          <w:trHeight w:val="204"/>
        </w:trPr>
        <w:tc>
          <w:tcPr>
            <w:tcW w:w="2101" w:type="pct"/>
            <w:tcBorders>
              <w:top w:val="nil"/>
              <w:left w:val="nil"/>
              <w:bottom w:val="nil"/>
              <w:right w:val="nil"/>
            </w:tcBorders>
            <w:shd w:val="clear" w:color="auto" w:fill="auto"/>
            <w:noWrap/>
            <w:vAlign w:val="bottom"/>
            <w:hideMark/>
          </w:tcPr>
          <w:p w14:paraId="2813B4C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OTHER COMPREHENSIVE INCOME</w:t>
            </w:r>
          </w:p>
        </w:tc>
        <w:tc>
          <w:tcPr>
            <w:tcW w:w="604" w:type="pct"/>
            <w:tcBorders>
              <w:top w:val="nil"/>
              <w:left w:val="nil"/>
              <w:bottom w:val="nil"/>
              <w:right w:val="nil"/>
            </w:tcBorders>
            <w:shd w:val="clear" w:color="auto" w:fill="auto"/>
            <w:noWrap/>
            <w:vAlign w:val="bottom"/>
            <w:hideMark/>
          </w:tcPr>
          <w:p w14:paraId="170B148E"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1F205265" w14:textId="77777777" w:rsidR="00FA3542" w:rsidRPr="00FA3542" w:rsidRDefault="00FA3542" w:rsidP="00FA354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3605B91F" w14:textId="77777777" w:rsidR="00FA3542" w:rsidRPr="00FA3542" w:rsidRDefault="00FA3542" w:rsidP="00FA3542">
            <w:pPr>
              <w:spacing w:after="0" w:line="240" w:lineRule="auto"/>
              <w:jc w:val="right"/>
              <w:rPr>
                <w:rFonts w:ascii="Arial" w:hAnsi="Arial" w:cs="Arial"/>
                <w:b/>
                <w:bCs/>
                <w:sz w:val="16"/>
                <w:szCs w:val="16"/>
              </w:rPr>
            </w:pPr>
          </w:p>
        </w:tc>
        <w:tc>
          <w:tcPr>
            <w:tcW w:w="575" w:type="pct"/>
            <w:tcBorders>
              <w:top w:val="nil"/>
              <w:left w:val="nil"/>
              <w:bottom w:val="nil"/>
              <w:right w:val="nil"/>
            </w:tcBorders>
            <w:shd w:val="clear" w:color="auto" w:fill="auto"/>
            <w:noWrap/>
            <w:vAlign w:val="bottom"/>
            <w:hideMark/>
          </w:tcPr>
          <w:p w14:paraId="149B983B" w14:textId="77777777" w:rsidR="00FA3542" w:rsidRPr="00FA3542" w:rsidRDefault="00FA3542" w:rsidP="00FA354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302BCB3A" w14:textId="77777777" w:rsidR="00FA3542" w:rsidRPr="00FA3542" w:rsidRDefault="00FA3542" w:rsidP="00FA3542">
            <w:pPr>
              <w:spacing w:after="0" w:line="240" w:lineRule="auto"/>
              <w:jc w:val="right"/>
              <w:rPr>
                <w:rFonts w:ascii="Times New Roman" w:hAnsi="Times New Roman"/>
              </w:rPr>
            </w:pPr>
          </w:p>
        </w:tc>
      </w:tr>
      <w:tr w:rsidR="00FA3542" w:rsidRPr="00FA3542" w14:paraId="36E634ED" w14:textId="77777777" w:rsidTr="00345298">
        <w:trPr>
          <w:trHeight w:val="204"/>
        </w:trPr>
        <w:tc>
          <w:tcPr>
            <w:tcW w:w="2101" w:type="pct"/>
            <w:tcBorders>
              <w:top w:val="nil"/>
              <w:left w:val="nil"/>
              <w:bottom w:val="nil"/>
              <w:right w:val="nil"/>
            </w:tcBorders>
            <w:shd w:val="clear" w:color="auto" w:fill="auto"/>
            <w:noWrap/>
            <w:vAlign w:val="bottom"/>
            <w:hideMark/>
          </w:tcPr>
          <w:p w14:paraId="407584AE"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Changes in asset revaluation surplus</w:t>
            </w:r>
          </w:p>
        </w:tc>
        <w:tc>
          <w:tcPr>
            <w:tcW w:w="604" w:type="pct"/>
            <w:tcBorders>
              <w:top w:val="nil"/>
              <w:left w:val="nil"/>
              <w:bottom w:val="single" w:sz="4" w:space="0" w:color="auto"/>
              <w:right w:val="nil"/>
            </w:tcBorders>
            <w:shd w:val="clear" w:color="auto" w:fill="auto"/>
            <w:noWrap/>
            <w:vAlign w:val="bottom"/>
            <w:hideMark/>
          </w:tcPr>
          <w:p w14:paraId="776FD8A8" w14:textId="0AB8721A" w:rsidR="00FA3542" w:rsidRPr="00CA1DC1" w:rsidRDefault="00BB2E77" w:rsidP="00FA3542">
            <w:pPr>
              <w:spacing w:after="0" w:line="240" w:lineRule="auto"/>
              <w:jc w:val="right"/>
              <w:rPr>
                <w:rFonts w:ascii="Arial" w:hAnsi="Arial" w:cs="Arial"/>
                <w:sz w:val="16"/>
                <w:szCs w:val="16"/>
              </w:rPr>
            </w:pPr>
            <w:r w:rsidRPr="00CA1DC1">
              <w:rPr>
                <w:rFonts w:ascii="Arial" w:hAnsi="Arial" w:cs="Arial"/>
                <w:sz w:val="16"/>
                <w:szCs w:val="16"/>
              </w:rPr>
              <w:t>-</w:t>
            </w:r>
          </w:p>
        </w:tc>
        <w:tc>
          <w:tcPr>
            <w:tcW w:w="573" w:type="pct"/>
            <w:tcBorders>
              <w:top w:val="nil"/>
              <w:left w:val="nil"/>
              <w:bottom w:val="single" w:sz="4" w:space="0" w:color="auto"/>
              <w:right w:val="nil"/>
            </w:tcBorders>
            <w:shd w:val="clear" w:color="auto" w:fill="E6E6E6"/>
            <w:noWrap/>
            <w:vAlign w:val="bottom"/>
            <w:hideMark/>
          </w:tcPr>
          <w:p w14:paraId="18D78FE2" w14:textId="77777777" w:rsidR="00FA3542" w:rsidRPr="00CA1DC1" w:rsidRDefault="00FA3542" w:rsidP="00FA3542">
            <w:pPr>
              <w:spacing w:after="0" w:line="240" w:lineRule="auto"/>
              <w:jc w:val="right"/>
              <w:rPr>
                <w:rFonts w:ascii="Arial" w:hAnsi="Arial" w:cs="Arial"/>
                <w:bCs/>
                <w:sz w:val="16"/>
                <w:szCs w:val="16"/>
              </w:rPr>
            </w:pPr>
            <w:r w:rsidRPr="00CA1DC1">
              <w:rPr>
                <w:rFonts w:ascii="Arial" w:hAnsi="Arial" w:cs="Arial"/>
                <w:bCs/>
                <w:sz w:val="16"/>
                <w:szCs w:val="16"/>
              </w:rPr>
              <w:t>-</w:t>
            </w:r>
          </w:p>
        </w:tc>
        <w:tc>
          <w:tcPr>
            <w:tcW w:w="573" w:type="pct"/>
            <w:tcBorders>
              <w:top w:val="nil"/>
              <w:left w:val="nil"/>
              <w:bottom w:val="single" w:sz="4" w:space="0" w:color="auto"/>
              <w:right w:val="nil"/>
            </w:tcBorders>
            <w:shd w:val="clear" w:color="auto" w:fill="auto"/>
            <w:noWrap/>
            <w:vAlign w:val="bottom"/>
            <w:hideMark/>
          </w:tcPr>
          <w:p w14:paraId="20B7857B" w14:textId="77777777" w:rsidR="00FA3542" w:rsidRPr="00CA1DC1" w:rsidRDefault="00FA3542" w:rsidP="00FA3542">
            <w:pPr>
              <w:spacing w:after="0" w:line="240" w:lineRule="auto"/>
              <w:jc w:val="right"/>
              <w:rPr>
                <w:rFonts w:ascii="Arial" w:hAnsi="Arial" w:cs="Arial"/>
                <w:bCs/>
                <w:sz w:val="16"/>
                <w:szCs w:val="16"/>
              </w:rPr>
            </w:pPr>
            <w:r w:rsidRPr="00CA1DC1">
              <w:rPr>
                <w:rFonts w:ascii="Arial" w:hAnsi="Arial" w:cs="Arial"/>
                <w:bCs/>
                <w:sz w:val="16"/>
                <w:szCs w:val="16"/>
              </w:rPr>
              <w:t>-</w:t>
            </w:r>
          </w:p>
        </w:tc>
        <w:tc>
          <w:tcPr>
            <w:tcW w:w="575" w:type="pct"/>
            <w:tcBorders>
              <w:top w:val="nil"/>
              <w:left w:val="nil"/>
              <w:bottom w:val="single" w:sz="4" w:space="0" w:color="auto"/>
              <w:right w:val="nil"/>
            </w:tcBorders>
            <w:shd w:val="clear" w:color="auto" w:fill="auto"/>
            <w:noWrap/>
            <w:vAlign w:val="bottom"/>
            <w:hideMark/>
          </w:tcPr>
          <w:p w14:paraId="3B8871E3" w14:textId="77777777" w:rsidR="00FA3542" w:rsidRPr="00CA1DC1" w:rsidRDefault="00FA3542" w:rsidP="00FA3542">
            <w:pPr>
              <w:spacing w:after="0" w:line="240" w:lineRule="auto"/>
              <w:jc w:val="right"/>
              <w:rPr>
                <w:rFonts w:ascii="Arial" w:hAnsi="Arial" w:cs="Arial"/>
                <w:bCs/>
                <w:sz w:val="16"/>
                <w:szCs w:val="16"/>
              </w:rPr>
            </w:pPr>
            <w:r w:rsidRPr="00CA1DC1">
              <w:rPr>
                <w:rFonts w:ascii="Arial" w:hAnsi="Arial" w:cs="Arial"/>
                <w:bCs/>
                <w:sz w:val="16"/>
                <w:szCs w:val="16"/>
              </w:rPr>
              <w:t>-</w:t>
            </w:r>
          </w:p>
        </w:tc>
        <w:tc>
          <w:tcPr>
            <w:tcW w:w="574" w:type="pct"/>
            <w:tcBorders>
              <w:top w:val="nil"/>
              <w:left w:val="nil"/>
              <w:bottom w:val="single" w:sz="4" w:space="0" w:color="auto"/>
              <w:right w:val="nil"/>
            </w:tcBorders>
            <w:shd w:val="clear" w:color="auto" w:fill="auto"/>
            <w:noWrap/>
            <w:vAlign w:val="bottom"/>
            <w:hideMark/>
          </w:tcPr>
          <w:p w14:paraId="7C85DFC3" w14:textId="77777777" w:rsidR="00FA3542" w:rsidRPr="00CA1DC1" w:rsidRDefault="00FA3542" w:rsidP="00FA3542">
            <w:pPr>
              <w:spacing w:after="0" w:line="240" w:lineRule="auto"/>
              <w:jc w:val="right"/>
              <w:rPr>
                <w:rFonts w:ascii="Arial" w:hAnsi="Arial" w:cs="Arial"/>
                <w:bCs/>
                <w:sz w:val="16"/>
                <w:szCs w:val="16"/>
              </w:rPr>
            </w:pPr>
            <w:r w:rsidRPr="00CA1DC1">
              <w:rPr>
                <w:rFonts w:ascii="Arial" w:hAnsi="Arial" w:cs="Arial"/>
                <w:bCs/>
                <w:sz w:val="16"/>
                <w:szCs w:val="16"/>
              </w:rPr>
              <w:t>-</w:t>
            </w:r>
          </w:p>
        </w:tc>
      </w:tr>
      <w:tr w:rsidR="00BB2E77" w:rsidRPr="00FA3542" w14:paraId="137A500D" w14:textId="77777777" w:rsidTr="00345298">
        <w:trPr>
          <w:trHeight w:val="204"/>
        </w:trPr>
        <w:tc>
          <w:tcPr>
            <w:tcW w:w="2101" w:type="pct"/>
            <w:tcBorders>
              <w:top w:val="nil"/>
              <w:left w:val="nil"/>
              <w:bottom w:val="nil"/>
              <w:right w:val="nil"/>
            </w:tcBorders>
            <w:shd w:val="clear" w:color="auto" w:fill="auto"/>
            <w:noWrap/>
            <w:vAlign w:val="bottom"/>
            <w:hideMark/>
          </w:tcPr>
          <w:p w14:paraId="38892FF4" w14:textId="77777777" w:rsidR="00BB2E77" w:rsidRPr="00FA3542" w:rsidRDefault="00BB2E77" w:rsidP="00BB2E77">
            <w:pPr>
              <w:spacing w:after="0" w:line="240" w:lineRule="auto"/>
              <w:rPr>
                <w:rFonts w:ascii="Arial" w:hAnsi="Arial" w:cs="Arial"/>
                <w:b/>
                <w:bCs/>
                <w:sz w:val="16"/>
                <w:szCs w:val="16"/>
              </w:rPr>
            </w:pPr>
            <w:r w:rsidRPr="00FA3542">
              <w:rPr>
                <w:rFonts w:ascii="Arial" w:hAnsi="Arial" w:cs="Arial"/>
                <w:b/>
                <w:bCs/>
                <w:sz w:val="16"/>
                <w:szCs w:val="16"/>
              </w:rPr>
              <w:t>Total comprehensive income/(loss)</w:t>
            </w:r>
          </w:p>
        </w:tc>
        <w:tc>
          <w:tcPr>
            <w:tcW w:w="604" w:type="pct"/>
            <w:tcBorders>
              <w:top w:val="single" w:sz="4" w:space="0" w:color="auto"/>
              <w:left w:val="nil"/>
              <w:bottom w:val="single" w:sz="4" w:space="0" w:color="auto"/>
              <w:right w:val="nil"/>
            </w:tcBorders>
            <w:shd w:val="clear" w:color="auto" w:fill="auto"/>
            <w:noWrap/>
            <w:vAlign w:val="bottom"/>
            <w:hideMark/>
          </w:tcPr>
          <w:p w14:paraId="020184E7" w14:textId="17E79952" w:rsidR="00BB2E77" w:rsidRPr="00FA3542" w:rsidRDefault="00BB2E77" w:rsidP="00BB2E77">
            <w:pPr>
              <w:spacing w:after="0" w:line="240" w:lineRule="auto"/>
              <w:jc w:val="right"/>
              <w:rPr>
                <w:rFonts w:ascii="Arial" w:hAnsi="Arial" w:cs="Arial"/>
                <w:b/>
                <w:bCs/>
                <w:sz w:val="16"/>
                <w:szCs w:val="16"/>
              </w:rPr>
            </w:pPr>
            <w:r>
              <w:rPr>
                <w:rFonts w:ascii="Arial" w:hAnsi="Arial" w:cs="Arial"/>
                <w:b/>
                <w:sz w:val="16"/>
                <w:szCs w:val="16"/>
              </w:rPr>
              <w:t>(17,585</w:t>
            </w:r>
            <w:r w:rsidRPr="00FA3542">
              <w:rPr>
                <w:rFonts w:ascii="Arial" w:hAnsi="Arial" w:cs="Arial"/>
                <w:b/>
                <w:sz w:val="16"/>
                <w:szCs w:val="16"/>
              </w:rPr>
              <w:t>)</w:t>
            </w:r>
          </w:p>
        </w:tc>
        <w:tc>
          <w:tcPr>
            <w:tcW w:w="573" w:type="pct"/>
            <w:tcBorders>
              <w:top w:val="single" w:sz="4" w:space="0" w:color="auto"/>
              <w:left w:val="nil"/>
              <w:bottom w:val="single" w:sz="4" w:space="0" w:color="auto"/>
              <w:right w:val="nil"/>
            </w:tcBorders>
            <w:shd w:val="clear" w:color="auto" w:fill="E6E6E6"/>
            <w:noWrap/>
            <w:vAlign w:val="bottom"/>
            <w:hideMark/>
          </w:tcPr>
          <w:p w14:paraId="0F543C8E" w14:textId="1448010E" w:rsidR="00BB2E77" w:rsidRPr="00FA3542" w:rsidRDefault="00BB2E77" w:rsidP="00BB2E77">
            <w:pPr>
              <w:spacing w:after="0" w:line="240" w:lineRule="auto"/>
              <w:jc w:val="right"/>
              <w:rPr>
                <w:rFonts w:ascii="Arial" w:hAnsi="Arial" w:cs="Arial"/>
                <w:b/>
                <w:bCs/>
                <w:sz w:val="16"/>
                <w:szCs w:val="16"/>
              </w:rPr>
            </w:pPr>
            <w:r>
              <w:rPr>
                <w:rFonts w:ascii="Arial" w:hAnsi="Arial" w:cs="Arial"/>
                <w:b/>
                <w:bCs/>
                <w:sz w:val="16"/>
                <w:szCs w:val="16"/>
              </w:rPr>
              <w:t>5,726</w:t>
            </w:r>
          </w:p>
        </w:tc>
        <w:tc>
          <w:tcPr>
            <w:tcW w:w="573" w:type="pct"/>
            <w:tcBorders>
              <w:top w:val="single" w:sz="4" w:space="0" w:color="auto"/>
              <w:left w:val="nil"/>
              <w:bottom w:val="single" w:sz="4" w:space="0" w:color="auto"/>
              <w:right w:val="nil"/>
            </w:tcBorders>
            <w:shd w:val="clear" w:color="auto" w:fill="auto"/>
            <w:noWrap/>
            <w:vAlign w:val="bottom"/>
            <w:hideMark/>
          </w:tcPr>
          <w:p w14:paraId="2DA3D4A1" w14:textId="76132ADA"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(9,</w:t>
            </w:r>
            <w:r>
              <w:rPr>
                <w:rFonts w:ascii="Arial" w:hAnsi="Arial" w:cs="Arial"/>
                <w:b/>
                <w:bCs/>
                <w:sz w:val="16"/>
                <w:szCs w:val="16"/>
              </w:rPr>
              <w:t>862</w:t>
            </w:r>
            <w:r w:rsidRPr="00FA3542">
              <w:rPr>
                <w:rFonts w:ascii="Arial" w:hAnsi="Arial" w:cs="Arial"/>
                <w:b/>
                <w:bCs/>
                <w:sz w:val="16"/>
                <w:szCs w:val="16"/>
              </w:rPr>
              <w:t>)</w:t>
            </w:r>
          </w:p>
        </w:tc>
        <w:tc>
          <w:tcPr>
            <w:tcW w:w="575" w:type="pct"/>
            <w:tcBorders>
              <w:top w:val="single" w:sz="4" w:space="0" w:color="auto"/>
              <w:left w:val="nil"/>
              <w:bottom w:val="single" w:sz="4" w:space="0" w:color="auto"/>
              <w:right w:val="nil"/>
            </w:tcBorders>
            <w:shd w:val="clear" w:color="auto" w:fill="auto"/>
            <w:noWrap/>
            <w:vAlign w:val="bottom"/>
            <w:hideMark/>
          </w:tcPr>
          <w:p w14:paraId="0120E215" w14:textId="272CDD8E"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(8,</w:t>
            </w:r>
            <w:r>
              <w:rPr>
                <w:rFonts w:ascii="Arial" w:hAnsi="Arial" w:cs="Arial"/>
                <w:b/>
                <w:bCs/>
                <w:sz w:val="16"/>
                <w:szCs w:val="16"/>
              </w:rPr>
              <w:t>680</w:t>
            </w:r>
            <w:r w:rsidR="00C92559">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658DFEF1" w14:textId="07F44629"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(8,</w:t>
            </w:r>
            <w:r>
              <w:rPr>
                <w:rFonts w:ascii="Arial" w:hAnsi="Arial" w:cs="Arial"/>
                <w:b/>
                <w:bCs/>
                <w:sz w:val="16"/>
                <w:szCs w:val="16"/>
              </w:rPr>
              <w:t>674</w:t>
            </w:r>
            <w:r w:rsidRPr="00FA3542">
              <w:rPr>
                <w:rFonts w:ascii="Arial" w:hAnsi="Arial" w:cs="Arial"/>
                <w:b/>
                <w:bCs/>
                <w:sz w:val="16"/>
                <w:szCs w:val="16"/>
              </w:rPr>
              <w:t>)</w:t>
            </w:r>
          </w:p>
        </w:tc>
      </w:tr>
      <w:tr w:rsidR="00BB2E77" w:rsidRPr="00FA3542" w14:paraId="738F1C17" w14:textId="77777777" w:rsidTr="00345298">
        <w:trPr>
          <w:trHeight w:val="204"/>
        </w:trPr>
        <w:tc>
          <w:tcPr>
            <w:tcW w:w="2101" w:type="pct"/>
            <w:tcBorders>
              <w:top w:val="nil"/>
              <w:left w:val="nil"/>
              <w:bottom w:val="single" w:sz="4" w:space="0" w:color="auto"/>
              <w:right w:val="nil"/>
            </w:tcBorders>
            <w:shd w:val="clear" w:color="auto" w:fill="auto"/>
            <w:vAlign w:val="bottom"/>
            <w:hideMark/>
          </w:tcPr>
          <w:p w14:paraId="565DC243" w14:textId="77777777" w:rsidR="00BB2E77" w:rsidRPr="00FA3542" w:rsidRDefault="00BB2E77" w:rsidP="00BB2E77">
            <w:pPr>
              <w:spacing w:after="0" w:line="240" w:lineRule="auto"/>
              <w:rPr>
                <w:rFonts w:ascii="Arial" w:hAnsi="Arial" w:cs="Arial"/>
                <w:b/>
                <w:bCs/>
                <w:sz w:val="16"/>
                <w:szCs w:val="16"/>
              </w:rPr>
            </w:pPr>
            <w:r w:rsidRPr="00FA3542">
              <w:rPr>
                <w:rFonts w:ascii="Arial" w:hAnsi="Arial" w:cs="Arial"/>
                <w:b/>
                <w:bCs/>
                <w:sz w:val="16"/>
                <w:szCs w:val="16"/>
              </w:rPr>
              <w:t>Total comprehensive income/(loss) attributable to the Australian Government</w:t>
            </w:r>
          </w:p>
        </w:tc>
        <w:tc>
          <w:tcPr>
            <w:tcW w:w="604" w:type="pct"/>
            <w:tcBorders>
              <w:top w:val="nil"/>
              <w:left w:val="nil"/>
              <w:bottom w:val="single" w:sz="4" w:space="0" w:color="auto"/>
              <w:right w:val="nil"/>
            </w:tcBorders>
            <w:shd w:val="clear" w:color="auto" w:fill="auto"/>
            <w:noWrap/>
            <w:vAlign w:val="bottom"/>
            <w:hideMark/>
          </w:tcPr>
          <w:p w14:paraId="65F25F60" w14:textId="1B566D6E" w:rsidR="00BB2E77" w:rsidRPr="00FA3542" w:rsidRDefault="00BB2E77" w:rsidP="00BB2E77">
            <w:pPr>
              <w:spacing w:after="0" w:line="240" w:lineRule="auto"/>
              <w:jc w:val="right"/>
              <w:rPr>
                <w:rFonts w:ascii="Arial" w:hAnsi="Arial" w:cs="Arial"/>
                <w:b/>
                <w:bCs/>
                <w:sz w:val="16"/>
                <w:szCs w:val="16"/>
              </w:rPr>
            </w:pPr>
            <w:r>
              <w:rPr>
                <w:rFonts w:ascii="Arial" w:hAnsi="Arial" w:cs="Arial"/>
                <w:b/>
                <w:sz w:val="16"/>
                <w:szCs w:val="16"/>
              </w:rPr>
              <w:t>(17,585</w:t>
            </w:r>
            <w:r w:rsidRPr="00FA3542">
              <w:rPr>
                <w:rFonts w:ascii="Arial" w:hAnsi="Arial" w:cs="Arial"/>
                <w:b/>
                <w:sz w:val="16"/>
                <w:szCs w:val="16"/>
              </w:rPr>
              <w:t>)</w:t>
            </w:r>
          </w:p>
        </w:tc>
        <w:tc>
          <w:tcPr>
            <w:tcW w:w="573" w:type="pct"/>
            <w:tcBorders>
              <w:top w:val="nil"/>
              <w:left w:val="nil"/>
              <w:bottom w:val="single" w:sz="4" w:space="0" w:color="auto"/>
              <w:right w:val="nil"/>
            </w:tcBorders>
            <w:shd w:val="clear" w:color="auto" w:fill="E6E6E6"/>
            <w:noWrap/>
            <w:vAlign w:val="bottom"/>
            <w:hideMark/>
          </w:tcPr>
          <w:p w14:paraId="1E41DA51" w14:textId="63C3CE50" w:rsidR="00BB2E77" w:rsidRPr="00FA3542" w:rsidRDefault="00BB2E77" w:rsidP="00BB2E77">
            <w:pPr>
              <w:spacing w:after="0" w:line="240" w:lineRule="auto"/>
              <w:jc w:val="right"/>
              <w:rPr>
                <w:rFonts w:ascii="Arial" w:hAnsi="Arial" w:cs="Arial"/>
                <w:b/>
                <w:bCs/>
                <w:sz w:val="16"/>
                <w:szCs w:val="16"/>
              </w:rPr>
            </w:pPr>
            <w:r>
              <w:rPr>
                <w:rFonts w:ascii="Arial" w:hAnsi="Arial" w:cs="Arial"/>
                <w:b/>
                <w:bCs/>
                <w:sz w:val="16"/>
                <w:szCs w:val="16"/>
              </w:rPr>
              <w:t>5,726</w:t>
            </w:r>
          </w:p>
        </w:tc>
        <w:tc>
          <w:tcPr>
            <w:tcW w:w="573" w:type="pct"/>
            <w:tcBorders>
              <w:top w:val="nil"/>
              <w:left w:val="nil"/>
              <w:bottom w:val="single" w:sz="4" w:space="0" w:color="auto"/>
              <w:right w:val="nil"/>
            </w:tcBorders>
            <w:shd w:val="clear" w:color="auto" w:fill="auto"/>
            <w:noWrap/>
            <w:vAlign w:val="bottom"/>
            <w:hideMark/>
          </w:tcPr>
          <w:p w14:paraId="5F61133D" w14:textId="3ABD3538"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(9,</w:t>
            </w:r>
            <w:r>
              <w:rPr>
                <w:rFonts w:ascii="Arial" w:hAnsi="Arial" w:cs="Arial"/>
                <w:b/>
                <w:bCs/>
                <w:sz w:val="16"/>
                <w:szCs w:val="16"/>
              </w:rPr>
              <w:t>862</w:t>
            </w:r>
            <w:r w:rsidRPr="00FA3542">
              <w:rPr>
                <w:rFonts w:ascii="Arial" w:hAnsi="Arial" w:cs="Arial"/>
                <w:b/>
                <w:bCs/>
                <w:sz w:val="16"/>
                <w:szCs w:val="16"/>
              </w:rPr>
              <w:t>)</w:t>
            </w:r>
          </w:p>
        </w:tc>
        <w:tc>
          <w:tcPr>
            <w:tcW w:w="575" w:type="pct"/>
            <w:tcBorders>
              <w:top w:val="nil"/>
              <w:left w:val="nil"/>
              <w:bottom w:val="single" w:sz="4" w:space="0" w:color="auto"/>
              <w:right w:val="nil"/>
            </w:tcBorders>
            <w:shd w:val="clear" w:color="auto" w:fill="auto"/>
            <w:noWrap/>
            <w:vAlign w:val="bottom"/>
            <w:hideMark/>
          </w:tcPr>
          <w:p w14:paraId="2A2C05BF" w14:textId="6B1E8B58"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(8,</w:t>
            </w:r>
            <w:r>
              <w:rPr>
                <w:rFonts w:ascii="Arial" w:hAnsi="Arial" w:cs="Arial"/>
                <w:b/>
                <w:bCs/>
                <w:sz w:val="16"/>
                <w:szCs w:val="16"/>
              </w:rPr>
              <w:t>680</w:t>
            </w:r>
            <w:r w:rsidR="00C92559">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75E52A27" w14:textId="31C8E1AD" w:rsidR="00BB2E77" w:rsidRPr="00FA3542" w:rsidRDefault="00BB2E77" w:rsidP="00BB2E77">
            <w:pPr>
              <w:spacing w:after="0" w:line="240" w:lineRule="auto"/>
              <w:jc w:val="right"/>
              <w:rPr>
                <w:rFonts w:ascii="Arial" w:hAnsi="Arial" w:cs="Arial"/>
                <w:b/>
                <w:bCs/>
                <w:sz w:val="16"/>
                <w:szCs w:val="16"/>
              </w:rPr>
            </w:pPr>
            <w:r w:rsidRPr="00FA3542">
              <w:rPr>
                <w:rFonts w:ascii="Arial" w:hAnsi="Arial" w:cs="Arial"/>
                <w:b/>
                <w:bCs/>
                <w:sz w:val="16"/>
                <w:szCs w:val="16"/>
              </w:rPr>
              <w:t>(8,</w:t>
            </w:r>
            <w:r>
              <w:rPr>
                <w:rFonts w:ascii="Arial" w:hAnsi="Arial" w:cs="Arial"/>
                <w:b/>
                <w:bCs/>
                <w:sz w:val="16"/>
                <w:szCs w:val="16"/>
              </w:rPr>
              <w:t>674</w:t>
            </w:r>
            <w:r w:rsidRPr="00FA3542">
              <w:rPr>
                <w:rFonts w:ascii="Arial" w:hAnsi="Arial" w:cs="Arial"/>
                <w:b/>
                <w:bCs/>
                <w:sz w:val="16"/>
                <w:szCs w:val="16"/>
              </w:rPr>
              <w:t>)</w:t>
            </w:r>
          </w:p>
        </w:tc>
      </w:tr>
      <w:tr w:rsidR="00FA3542" w:rsidRPr="00FA3542" w14:paraId="27E2A7C4" w14:textId="77777777" w:rsidTr="00FA3542">
        <w:trPr>
          <w:trHeight w:val="204"/>
        </w:trPr>
        <w:tc>
          <w:tcPr>
            <w:tcW w:w="5000" w:type="pct"/>
            <w:gridSpan w:val="6"/>
            <w:tcBorders>
              <w:top w:val="nil"/>
              <w:left w:val="nil"/>
              <w:bottom w:val="single" w:sz="4" w:space="0" w:color="auto"/>
              <w:right w:val="nil"/>
            </w:tcBorders>
            <w:shd w:val="clear" w:color="auto" w:fill="auto"/>
            <w:noWrap/>
            <w:vAlign w:val="bottom"/>
            <w:hideMark/>
          </w:tcPr>
          <w:p w14:paraId="54359D5C" w14:textId="77777777" w:rsidR="00FA3542" w:rsidRPr="00FA3542" w:rsidRDefault="00FA3542" w:rsidP="00FA3542">
            <w:pPr>
              <w:spacing w:after="0" w:line="240" w:lineRule="auto"/>
              <w:rPr>
                <w:rFonts w:ascii="Arial" w:hAnsi="Arial" w:cs="Arial"/>
                <w:sz w:val="16"/>
                <w:szCs w:val="16"/>
              </w:rPr>
            </w:pPr>
            <w:r w:rsidRPr="00FA3542">
              <w:rPr>
                <w:rFonts w:ascii="Arial" w:hAnsi="Arial" w:cs="Arial"/>
                <w:b/>
                <w:bCs/>
                <w:color w:val="000000"/>
                <w:sz w:val="16"/>
                <w:szCs w:val="16"/>
              </w:rPr>
              <w:t>Note: Impact of net cash appropriation arrangements</w:t>
            </w:r>
            <w:r w:rsidRPr="00FA3542">
              <w:rPr>
                <w:rFonts w:ascii="Arial" w:hAnsi="Arial" w:cs="Arial"/>
                <w:sz w:val="16"/>
                <w:szCs w:val="16"/>
              </w:rPr>
              <w:t> </w:t>
            </w:r>
          </w:p>
        </w:tc>
      </w:tr>
      <w:tr w:rsidR="00BB2E77" w:rsidRPr="00FA3542" w14:paraId="7A914AEC" w14:textId="77777777" w:rsidTr="00345298">
        <w:trPr>
          <w:trHeight w:val="204"/>
        </w:trPr>
        <w:tc>
          <w:tcPr>
            <w:tcW w:w="2101" w:type="pct"/>
            <w:tcBorders>
              <w:top w:val="nil"/>
              <w:left w:val="nil"/>
              <w:bottom w:val="nil"/>
              <w:right w:val="nil"/>
            </w:tcBorders>
            <w:shd w:val="clear" w:color="auto" w:fill="auto"/>
            <w:vAlign w:val="bottom"/>
            <w:hideMark/>
          </w:tcPr>
          <w:p w14:paraId="0F76C6B2" w14:textId="77777777" w:rsidR="00BB2E77" w:rsidRPr="00FA3542" w:rsidRDefault="00BB2E77" w:rsidP="00BB2E77">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comprehensive income/(loss) - as per statement of comprehensive income</w:t>
            </w:r>
          </w:p>
        </w:tc>
        <w:tc>
          <w:tcPr>
            <w:tcW w:w="604" w:type="pct"/>
            <w:tcBorders>
              <w:top w:val="nil"/>
              <w:left w:val="nil"/>
              <w:bottom w:val="nil"/>
              <w:right w:val="nil"/>
            </w:tcBorders>
            <w:shd w:val="clear" w:color="auto" w:fill="auto"/>
            <w:noWrap/>
            <w:vAlign w:val="bottom"/>
            <w:hideMark/>
          </w:tcPr>
          <w:p w14:paraId="5AB14CDD" w14:textId="748C1ADB" w:rsidR="00BB2E77" w:rsidRPr="00FA3542" w:rsidRDefault="00BB2E77" w:rsidP="00BB2E77">
            <w:pPr>
              <w:spacing w:after="0" w:line="240" w:lineRule="auto"/>
              <w:jc w:val="right"/>
              <w:rPr>
                <w:rFonts w:ascii="Arial" w:hAnsi="Arial" w:cs="Arial"/>
                <w:b/>
                <w:bCs/>
                <w:color w:val="000000"/>
                <w:sz w:val="16"/>
                <w:szCs w:val="16"/>
              </w:rPr>
            </w:pPr>
            <w:r>
              <w:rPr>
                <w:rFonts w:ascii="Arial" w:hAnsi="Arial" w:cs="Arial"/>
                <w:b/>
                <w:sz w:val="16"/>
                <w:szCs w:val="16"/>
              </w:rPr>
              <w:t>(17,585</w:t>
            </w:r>
            <w:r w:rsidRPr="00FA3542">
              <w:rPr>
                <w:rFonts w:ascii="Arial" w:hAnsi="Arial" w:cs="Arial"/>
                <w:b/>
                <w:sz w:val="16"/>
                <w:szCs w:val="16"/>
              </w:rPr>
              <w:t>)</w:t>
            </w:r>
          </w:p>
        </w:tc>
        <w:tc>
          <w:tcPr>
            <w:tcW w:w="573" w:type="pct"/>
            <w:tcBorders>
              <w:top w:val="nil"/>
              <w:left w:val="nil"/>
              <w:bottom w:val="nil"/>
              <w:right w:val="nil"/>
            </w:tcBorders>
            <w:shd w:val="clear" w:color="auto" w:fill="E6E6E6"/>
            <w:noWrap/>
            <w:vAlign w:val="bottom"/>
            <w:hideMark/>
          </w:tcPr>
          <w:p w14:paraId="5EDEAEF2" w14:textId="1D133817" w:rsidR="00BB2E77" w:rsidRPr="00FA3542" w:rsidRDefault="00BB2E77" w:rsidP="00BB2E77">
            <w:pPr>
              <w:spacing w:after="0" w:line="240" w:lineRule="auto"/>
              <w:jc w:val="right"/>
              <w:rPr>
                <w:rFonts w:ascii="Arial" w:hAnsi="Arial" w:cs="Arial"/>
                <w:b/>
                <w:bCs/>
                <w:color w:val="000000"/>
                <w:sz w:val="16"/>
                <w:szCs w:val="16"/>
              </w:rPr>
            </w:pPr>
            <w:r>
              <w:rPr>
                <w:rFonts w:ascii="Arial" w:hAnsi="Arial" w:cs="Arial"/>
                <w:b/>
                <w:bCs/>
                <w:sz w:val="16"/>
                <w:szCs w:val="16"/>
              </w:rPr>
              <w:t>5,726</w:t>
            </w:r>
          </w:p>
        </w:tc>
        <w:tc>
          <w:tcPr>
            <w:tcW w:w="573" w:type="pct"/>
            <w:tcBorders>
              <w:top w:val="nil"/>
              <w:left w:val="nil"/>
              <w:bottom w:val="nil"/>
              <w:right w:val="nil"/>
            </w:tcBorders>
            <w:shd w:val="clear" w:color="auto" w:fill="auto"/>
            <w:noWrap/>
            <w:vAlign w:val="bottom"/>
            <w:hideMark/>
          </w:tcPr>
          <w:p w14:paraId="1FEA7300" w14:textId="26EACD05" w:rsidR="00BB2E77" w:rsidRPr="00FA3542" w:rsidRDefault="00BB2E77" w:rsidP="00BB2E77">
            <w:pPr>
              <w:spacing w:after="0" w:line="240" w:lineRule="auto"/>
              <w:jc w:val="right"/>
              <w:rPr>
                <w:rFonts w:ascii="Arial" w:hAnsi="Arial" w:cs="Arial"/>
                <w:b/>
                <w:bCs/>
                <w:color w:val="000000"/>
                <w:sz w:val="16"/>
                <w:szCs w:val="16"/>
              </w:rPr>
            </w:pPr>
            <w:r w:rsidRPr="00FA3542">
              <w:rPr>
                <w:rFonts w:ascii="Arial" w:hAnsi="Arial" w:cs="Arial"/>
                <w:b/>
                <w:bCs/>
                <w:sz w:val="16"/>
                <w:szCs w:val="16"/>
              </w:rPr>
              <w:t>(9,</w:t>
            </w:r>
            <w:r>
              <w:rPr>
                <w:rFonts w:ascii="Arial" w:hAnsi="Arial" w:cs="Arial"/>
                <w:b/>
                <w:bCs/>
                <w:sz w:val="16"/>
                <w:szCs w:val="16"/>
              </w:rPr>
              <w:t>862</w:t>
            </w:r>
            <w:r w:rsidRPr="00FA3542">
              <w:rPr>
                <w:rFonts w:ascii="Arial" w:hAnsi="Arial" w:cs="Arial"/>
                <w:b/>
                <w:bCs/>
                <w:sz w:val="16"/>
                <w:szCs w:val="16"/>
              </w:rPr>
              <w:t>)</w:t>
            </w:r>
          </w:p>
        </w:tc>
        <w:tc>
          <w:tcPr>
            <w:tcW w:w="575" w:type="pct"/>
            <w:tcBorders>
              <w:top w:val="nil"/>
              <w:left w:val="nil"/>
              <w:bottom w:val="nil"/>
              <w:right w:val="nil"/>
            </w:tcBorders>
            <w:shd w:val="clear" w:color="auto" w:fill="auto"/>
            <w:noWrap/>
            <w:vAlign w:val="bottom"/>
            <w:hideMark/>
          </w:tcPr>
          <w:p w14:paraId="004A8EDC" w14:textId="04A02139" w:rsidR="00BB2E77" w:rsidRPr="00FA3542" w:rsidRDefault="00BB2E77" w:rsidP="00BB2E77">
            <w:pPr>
              <w:spacing w:after="0" w:line="240" w:lineRule="auto"/>
              <w:jc w:val="right"/>
              <w:rPr>
                <w:rFonts w:ascii="Arial" w:hAnsi="Arial" w:cs="Arial"/>
                <w:b/>
                <w:bCs/>
                <w:color w:val="000000"/>
                <w:sz w:val="16"/>
                <w:szCs w:val="16"/>
              </w:rPr>
            </w:pPr>
            <w:r w:rsidRPr="00FA3542">
              <w:rPr>
                <w:rFonts w:ascii="Arial" w:hAnsi="Arial" w:cs="Arial"/>
                <w:b/>
                <w:bCs/>
                <w:sz w:val="16"/>
                <w:szCs w:val="16"/>
              </w:rPr>
              <w:t>(8,</w:t>
            </w:r>
            <w:r>
              <w:rPr>
                <w:rFonts w:ascii="Arial" w:hAnsi="Arial" w:cs="Arial"/>
                <w:b/>
                <w:bCs/>
                <w:sz w:val="16"/>
                <w:szCs w:val="16"/>
              </w:rPr>
              <w:t>680</w:t>
            </w:r>
            <w:r w:rsidR="00C92559">
              <w:rPr>
                <w:rFonts w:ascii="Arial" w:hAnsi="Arial" w:cs="Arial"/>
                <w:b/>
                <w:bCs/>
                <w:sz w:val="16"/>
                <w:szCs w:val="16"/>
              </w:rPr>
              <w:t>)</w:t>
            </w:r>
          </w:p>
        </w:tc>
        <w:tc>
          <w:tcPr>
            <w:tcW w:w="574" w:type="pct"/>
            <w:tcBorders>
              <w:top w:val="nil"/>
              <w:left w:val="nil"/>
              <w:bottom w:val="nil"/>
              <w:right w:val="nil"/>
            </w:tcBorders>
            <w:shd w:val="clear" w:color="auto" w:fill="auto"/>
            <w:noWrap/>
            <w:vAlign w:val="bottom"/>
            <w:hideMark/>
          </w:tcPr>
          <w:p w14:paraId="475748D1" w14:textId="576720EF" w:rsidR="00BB2E77" w:rsidRPr="00FA3542" w:rsidRDefault="00BB2E77" w:rsidP="00BB2E77">
            <w:pPr>
              <w:spacing w:after="0" w:line="240" w:lineRule="auto"/>
              <w:jc w:val="right"/>
              <w:rPr>
                <w:rFonts w:ascii="Arial" w:hAnsi="Arial" w:cs="Arial"/>
                <w:b/>
                <w:bCs/>
                <w:color w:val="000000"/>
                <w:sz w:val="16"/>
                <w:szCs w:val="16"/>
              </w:rPr>
            </w:pPr>
            <w:r w:rsidRPr="00FA3542">
              <w:rPr>
                <w:rFonts w:ascii="Arial" w:hAnsi="Arial" w:cs="Arial"/>
                <w:b/>
                <w:bCs/>
                <w:sz w:val="16"/>
                <w:szCs w:val="16"/>
              </w:rPr>
              <w:t>(8,</w:t>
            </w:r>
            <w:r>
              <w:rPr>
                <w:rFonts w:ascii="Arial" w:hAnsi="Arial" w:cs="Arial"/>
                <w:b/>
                <w:bCs/>
                <w:sz w:val="16"/>
                <w:szCs w:val="16"/>
              </w:rPr>
              <w:t>674</w:t>
            </w:r>
            <w:r w:rsidRPr="00FA3542">
              <w:rPr>
                <w:rFonts w:ascii="Arial" w:hAnsi="Arial" w:cs="Arial"/>
                <w:b/>
                <w:bCs/>
                <w:sz w:val="16"/>
                <w:szCs w:val="16"/>
              </w:rPr>
              <w:t>)</w:t>
            </w:r>
          </w:p>
        </w:tc>
      </w:tr>
      <w:tr w:rsidR="00FA3542" w:rsidRPr="00FA3542" w14:paraId="3D0BF137" w14:textId="77777777" w:rsidTr="00345298">
        <w:trPr>
          <w:trHeight w:val="204"/>
        </w:trPr>
        <w:tc>
          <w:tcPr>
            <w:tcW w:w="2101" w:type="pct"/>
            <w:tcBorders>
              <w:top w:val="nil"/>
              <w:left w:val="nil"/>
              <w:bottom w:val="nil"/>
              <w:right w:val="nil"/>
            </w:tcBorders>
            <w:shd w:val="clear" w:color="auto" w:fill="auto"/>
            <w:vAlign w:val="bottom"/>
            <w:hideMark/>
          </w:tcPr>
          <w:p w14:paraId="32F43586"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 xml:space="preserve">plus: depreciation/amortisation of assets funded through appropriations (Departmental capital budget funding and/or equity injections) </w:t>
            </w:r>
            <w:r w:rsidRPr="00FA3542">
              <w:rPr>
                <w:rFonts w:ascii="Arial" w:hAnsi="Arial" w:cs="Arial"/>
                <w:color w:val="000000"/>
                <w:sz w:val="16"/>
                <w:szCs w:val="16"/>
                <w:vertAlign w:val="superscript"/>
              </w:rPr>
              <w:t>(a)</w:t>
            </w:r>
          </w:p>
        </w:tc>
        <w:tc>
          <w:tcPr>
            <w:tcW w:w="604" w:type="pct"/>
            <w:tcBorders>
              <w:top w:val="nil"/>
              <w:left w:val="nil"/>
              <w:bottom w:val="nil"/>
              <w:right w:val="nil"/>
            </w:tcBorders>
            <w:shd w:val="clear" w:color="auto" w:fill="auto"/>
            <w:noWrap/>
            <w:vAlign w:val="bottom"/>
            <w:hideMark/>
          </w:tcPr>
          <w:p w14:paraId="5DB61DD6" w14:textId="4126FAC6"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BB2E77">
              <w:rPr>
                <w:rFonts w:ascii="Arial" w:hAnsi="Arial" w:cs="Arial"/>
                <w:sz w:val="16"/>
                <w:szCs w:val="16"/>
              </w:rPr>
              <w:t>1,245</w:t>
            </w:r>
          </w:p>
        </w:tc>
        <w:tc>
          <w:tcPr>
            <w:tcW w:w="573" w:type="pct"/>
            <w:tcBorders>
              <w:top w:val="nil"/>
              <w:left w:val="nil"/>
              <w:bottom w:val="nil"/>
              <w:right w:val="nil"/>
            </w:tcBorders>
            <w:shd w:val="clear" w:color="auto" w:fill="E6E6E6"/>
            <w:noWrap/>
            <w:vAlign w:val="bottom"/>
            <w:hideMark/>
          </w:tcPr>
          <w:p w14:paraId="2EA37183"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11,245</w:t>
            </w:r>
          </w:p>
        </w:tc>
        <w:tc>
          <w:tcPr>
            <w:tcW w:w="573" w:type="pct"/>
            <w:tcBorders>
              <w:top w:val="nil"/>
              <w:left w:val="nil"/>
              <w:bottom w:val="nil"/>
              <w:right w:val="nil"/>
            </w:tcBorders>
            <w:shd w:val="clear" w:color="auto" w:fill="auto"/>
            <w:noWrap/>
            <w:vAlign w:val="bottom"/>
            <w:hideMark/>
          </w:tcPr>
          <w:p w14:paraId="4F466F1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11,245</w:t>
            </w:r>
          </w:p>
        </w:tc>
        <w:tc>
          <w:tcPr>
            <w:tcW w:w="575" w:type="pct"/>
            <w:tcBorders>
              <w:top w:val="nil"/>
              <w:left w:val="nil"/>
              <w:bottom w:val="nil"/>
              <w:right w:val="nil"/>
            </w:tcBorders>
            <w:shd w:val="clear" w:color="auto" w:fill="auto"/>
            <w:noWrap/>
            <w:vAlign w:val="bottom"/>
            <w:hideMark/>
          </w:tcPr>
          <w:p w14:paraId="5C212158"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11,245</w:t>
            </w:r>
          </w:p>
        </w:tc>
        <w:tc>
          <w:tcPr>
            <w:tcW w:w="574" w:type="pct"/>
            <w:tcBorders>
              <w:top w:val="nil"/>
              <w:left w:val="nil"/>
              <w:bottom w:val="nil"/>
              <w:right w:val="nil"/>
            </w:tcBorders>
            <w:shd w:val="clear" w:color="auto" w:fill="auto"/>
            <w:noWrap/>
            <w:vAlign w:val="bottom"/>
            <w:hideMark/>
          </w:tcPr>
          <w:p w14:paraId="7E091232"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11,245</w:t>
            </w:r>
          </w:p>
        </w:tc>
      </w:tr>
      <w:tr w:rsidR="00FA3542" w:rsidRPr="00FA3542" w14:paraId="2BBFA657" w14:textId="77777777" w:rsidTr="00345298">
        <w:trPr>
          <w:trHeight w:val="204"/>
        </w:trPr>
        <w:tc>
          <w:tcPr>
            <w:tcW w:w="2101" w:type="pct"/>
            <w:tcBorders>
              <w:top w:val="nil"/>
              <w:left w:val="nil"/>
              <w:bottom w:val="nil"/>
              <w:right w:val="nil"/>
            </w:tcBorders>
            <w:shd w:val="clear" w:color="auto" w:fill="auto"/>
            <w:vAlign w:val="bottom"/>
          </w:tcPr>
          <w:p w14:paraId="0E3197EF"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 xml:space="preserve">plus: depreciation/amortisation expenses for ROU assets </w:t>
            </w:r>
            <w:r w:rsidRPr="00FA3542">
              <w:rPr>
                <w:rFonts w:ascii="Arial" w:hAnsi="Arial" w:cs="Arial"/>
                <w:sz w:val="16"/>
                <w:szCs w:val="16"/>
                <w:vertAlign w:val="superscript"/>
              </w:rPr>
              <w:t>(b)</w:t>
            </w:r>
          </w:p>
        </w:tc>
        <w:tc>
          <w:tcPr>
            <w:tcW w:w="604" w:type="pct"/>
            <w:tcBorders>
              <w:top w:val="nil"/>
              <w:left w:val="nil"/>
              <w:bottom w:val="nil"/>
              <w:right w:val="nil"/>
            </w:tcBorders>
            <w:shd w:val="clear" w:color="auto" w:fill="auto"/>
            <w:noWrap/>
            <w:vAlign w:val="bottom"/>
          </w:tcPr>
          <w:p w14:paraId="1F9E7435" w14:textId="51D6257D"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23,</w:t>
            </w:r>
            <w:r w:rsidR="00BB2E77">
              <w:rPr>
                <w:rFonts w:ascii="Arial" w:hAnsi="Arial" w:cs="Arial"/>
                <w:sz w:val="16"/>
                <w:szCs w:val="16"/>
              </w:rPr>
              <w:t>567</w:t>
            </w:r>
          </w:p>
        </w:tc>
        <w:tc>
          <w:tcPr>
            <w:tcW w:w="573" w:type="pct"/>
            <w:tcBorders>
              <w:top w:val="nil"/>
              <w:left w:val="nil"/>
              <w:bottom w:val="nil"/>
              <w:right w:val="nil"/>
            </w:tcBorders>
            <w:shd w:val="clear" w:color="auto" w:fill="E6E6E6"/>
            <w:noWrap/>
            <w:vAlign w:val="bottom"/>
          </w:tcPr>
          <w:p w14:paraId="1CDCDA91" w14:textId="717B41BC"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23,</w:t>
            </w:r>
            <w:r w:rsidR="00BB2E77">
              <w:rPr>
                <w:rFonts w:ascii="Arial" w:hAnsi="Arial" w:cs="Arial"/>
                <w:sz w:val="16"/>
                <w:szCs w:val="16"/>
              </w:rPr>
              <w:t>597</w:t>
            </w:r>
          </w:p>
        </w:tc>
        <w:tc>
          <w:tcPr>
            <w:tcW w:w="573" w:type="pct"/>
            <w:tcBorders>
              <w:top w:val="nil"/>
              <w:left w:val="nil"/>
              <w:bottom w:val="nil"/>
              <w:right w:val="nil"/>
            </w:tcBorders>
            <w:shd w:val="clear" w:color="auto" w:fill="auto"/>
            <w:noWrap/>
            <w:vAlign w:val="bottom"/>
          </w:tcPr>
          <w:p w14:paraId="5FB9A0D3" w14:textId="066C6BE3"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23,</w:t>
            </w:r>
            <w:r w:rsidR="00BB2E77">
              <w:rPr>
                <w:rFonts w:ascii="Arial" w:hAnsi="Arial" w:cs="Arial"/>
                <w:sz w:val="16"/>
                <w:szCs w:val="16"/>
              </w:rPr>
              <w:t>597</w:t>
            </w:r>
          </w:p>
        </w:tc>
        <w:tc>
          <w:tcPr>
            <w:tcW w:w="575" w:type="pct"/>
            <w:tcBorders>
              <w:top w:val="nil"/>
              <w:left w:val="nil"/>
              <w:bottom w:val="nil"/>
              <w:right w:val="nil"/>
            </w:tcBorders>
            <w:shd w:val="clear" w:color="auto" w:fill="auto"/>
            <w:noWrap/>
            <w:vAlign w:val="bottom"/>
          </w:tcPr>
          <w:p w14:paraId="6F5BA8AC" w14:textId="0A74914F"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w:t>
            </w:r>
            <w:r w:rsidR="00BB2E77">
              <w:rPr>
                <w:rFonts w:ascii="Arial" w:hAnsi="Arial" w:cs="Arial"/>
                <w:sz w:val="16"/>
                <w:szCs w:val="16"/>
              </w:rPr>
              <w:t>2,025</w:t>
            </w:r>
          </w:p>
        </w:tc>
        <w:tc>
          <w:tcPr>
            <w:tcW w:w="574" w:type="pct"/>
            <w:tcBorders>
              <w:top w:val="nil"/>
              <w:left w:val="nil"/>
              <w:bottom w:val="nil"/>
              <w:right w:val="nil"/>
            </w:tcBorders>
            <w:shd w:val="clear" w:color="auto" w:fill="auto"/>
            <w:noWrap/>
            <w:vAlign w:val="bottom"/>
          </w:tcPr>
          <w:p w14:paraId="2A62CF83" w14:textId="4FEE2769"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21,5</w:t>
            </w:r>
            <w:r w:rsidR="00BB2E77">
              <w:rPr>
                <w:rFonts w:ascii="Arial" w:hAnsi="Arial" w:cs="Arial"/>
                <w:sz w:val="16"/>
                <w:szCs w:val="16"/>
              </w:rPr>
              <w:t>01</w:t>
            </w:r>
          </w:p>
        </w:tc>
      </w:tr>
      <w:tr w:rsidR="00FA3542" w:rsidRPr="00FA3542" w14:paraId="3A16EC12" w14:textId="77777777" w:rsidTr="00345298">
        <w:trPr>
          <w:trHeight w:val="204"/>
        </w:trPr>
        <w:tc>
          <w:tcPr>
            <w:tcW w:w="2101" w:type="pct"/>
            <w:tcBorders>
              <w:top w:val="nil"/>
              <w:left w:val="nil"/>
              <w:bottom w:val="nil"/>
              <w:right w:val="nil"/>
            </w:tcBorders>
            <w:shd w:val="clear" w:color="auto" w:fill="auto"/>
            <w:vAlign w:val="bottom"/>
            <w:hideMark/>
          </w:tcPr>
          <w:p w14:paraId="725D1199"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less: lease principal repayments</w:t>
            </w:r>
            <w:r w:rsidRPr="00FA3542">
              <w:rPr>
                <w:rFonts w:ascii="Arial" w:hAnsi="Arial" w:cs="Arial"/>
                <w:sz w:val="16"/>
                <w:szCs w:val="16"/>
                <w:vertAlign w:val="superscript"/>
              </w:rPr>
              <w:t xml:space="preserve"> (b)</w:t>
            </w:r>
          </w:p>
        </w:tc>
        <w:tc>
          <w:tcPr>
            <w:tcW w:w="604" w:type="pct"/>
            <w:tcBorders>
              <w:top w:val="nil"/>
              <w:left w:val="nil"/>
              <w:bottom w:val="nil"/>
              <w:right w:val="nil"/>
            </w:tcBorders>
            <w:shd w:val="clear" w:color="auto" w:fill="auto"/>
            <w:noWrap/>
            <w:vAlign w:val="bottom"/>
            <w:hideMark/>
          </w:tcPr>
          <w:p w14:paraId="77790B0C" w14:textId="3266A462"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BB2E77">
              <w:rPr>
                <w:rFonts w:ascii="Arial" w:hAnsi="Arial" w:cs="Arial"/>
                <w:sz w:val="16"/>
                <w:szCs w:val="16"/>
              </w:rPr>
              <w:t>4,614</w:t>
            </w:r>
            <w:r w:rsidRPr="00FA3542">
              <w:rPr>
                <w:rFonts w:ascii="Arial" w:hAnsi="Arial" w:cs="Arial"/>
                <w:sz w:val="16"/>
                <w:szCs w:val="16"/>
              </w:rPr>
              <w:t>)</w:t>
            </w:r>
          </w:p>
        </w:tc>
        <w:tc>
          <w:tcPr>
            <w:tcW w:w="573" w:type="pct"/>
            <w:tcBorders>
              <w:top w:val="nil"/>
              <w:left w:val="nil"/>
              <w:bottom w:val="nil"/>
              <w:right w:val="nil"/>
            </w:tcBorders>
            <w:shd w:val="clear" w:color="auto" w:fill="E6E6E6"/>
            <w:noWrap/>
            <w:vAlign w:val="bottom"/>
            <w:hideMark/>
          </w:tcPr>
          <w:p w14:paraId="79A9BDEC" w14:textId="52548FAD"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(15,</w:t>
            </w:r>
            <w:r w:rsidR="00BB2E77">
              <w:rPr>
                <w:rFonts w:ascii="Arial" w:hAnsi="Arial" w:cs="Arial"/>
                <w:sz w:val="16"/>
                <w:szCs w:val="16"/>
              </w:rPr>
              <w:t>616</w:t>
            </w:r>
            <w:r w:rsidRPr="00FA3542">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FE7FC98" w14:textId="432757EB"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(16,</w:t>
            </w:r>
            <w:r w:rsidR="00BB2E77">
              <w:rPr>
                <w:rFonts w:ascii="Arial" w:hAnsi="Arial" w:cs="Arial"/>
                <w:sz w:val="16"/>
                <w:szCs w:val="16"/>
              </w:rPr>
              <w:t>692</w:t>
            </w:r>
            <w:r w:rsidRPr="00FA3542">
              <w:rPr>
                <w:rFonts w:ascii="Arial" w:hAnsi="Arial" w:cs="Arial"/>
                <w:sz w:val="16"/>
                <w:szCs w:val="16"/>
              </w:rPr>
              <w:t>)</w:t>
            </w:r>
          </w:p>
        </w:tc>
        <w:tc>
          <w:tcPr>
            <w:tcW w:w="575" w:type="pct"/>
            <w:tcBorders>
              <w:top w:val="nil"/>
              <w:left w:val="nil"/>
              <w:bottom w:val="nil"/>
              <w:right w:val="nil"/>
            </w:tcBorders>
            <w:shd w:val="clear" w:color="auto" w:fill="auto"/>
            <w:noWrap/>
            <w:vAlign w:val="bottom"/>
            <w:hideMark/>
          </w:tcPr>
          <w:p w14:paraId="01D248C9" w14:textId="0CF9470F"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(15,</w:t>
            </w:r>
            <w:r w:rsidR="00BB2E77">
              <w:rPr>
                <w:rFonts w:ascii="Arial" w:hAnsi="Arial" w:cs="Arial"/>
                <w:sz w:val="16"/>
                <w:szCs w:val="16"/>
              </w:rPr>
              <w:t>965</w:t>
            </w:r>
            <w:r w:rsidRPr="00FA3542">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7B3EFA58" w14:textId="349BE9CC"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BB2E77">
              <w:rPr>
                <w:rFonts w:ascii="Arial" w:hAnsi="Arial" w:cs="Arial"/>
                <w:sz w:val="16"/>
                <w:szCs w:val="16"/>
              </w:rPr>
              <w:t>6,419</w:t>
            </w:r>
            <w:r w:rsidRPr="00FA3542">
              <w:rPr>
                <w:rFonts w:ascii="Arial" w:hAnsi="Arial" w:cs="Arial"/>
                <w:sz w:val="16"/>
                <w:szCs w:val="16"/>
              </w:rPr>
              <w:t>)</w:t>
            </w:r>
          </w:p>
        </w:tc>
      </w:tr>
      <w:tr w:rsidR="00FA3542" w:rsidRPr="00FA3542" w14:paraId="6F65DA45" w14:textId="77777777" w:rsidTr="00345298">
        <w:trPr>
          <w:trHeight w:val="204"/>
        </w:trPr>
        <w:tc>
          <w:tcPr>
            <w:tcW w:w="2101" w:type="pct"/>
            <w:tcBorders>
              <w:top w:val="nil"/>
              <w:left w:val="nil"/>
              <w:bottom w:val="single" w:sz="4" w:space="0" w:color="auto"/>
              <w:right w:val="nil"/>
            </w:tcBorders>
            <w:shd w:val="clear" w:color="auto" w:fill="auto"/>
            <w:vAlign w:val="bottom"/>
            <w:hideMark/>
          </w:tcPr>
          <w:p w14:paraId="1C6B40E3"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cash operating surplus/ (deficit)</w:t>
            </w:r>
          </w:p>
        </w:tc>
        <w:tc>
          <w:tcPr>
            <w:tcW w:w="604" w:type="pct"/>
            <w:tcBorders>
              <w:top w:val="single" w:sz="4" w:space="0" w:color="auto"/>
              <w:left w:val="nil"/>
              <w:bottom w:val="single" w:sz="4" w:space="0" w:color="auto"/>
              <w:right w:val="nil"/>
            </w:tcBorders>
            <w:shd w:val="clear" w:color="auto" w:fill="auto"/>
            <w:vAlign w:val="bottom"/>
            <w:hideMark/>
          </w:tcPr>
          <w:p w14:paraId="59A50FD7" w14:textId="791304F5" w:rsidR="00FA3542" w:rsidRPr="00FA3542" w:rsidRDefault="00BB2E77" w:rsidP="00FA3542">
            <w:pPr>
              <w:spacing w:after="0" w:line="240" w:lineRule="auto"/>
              <w:jc w:val="right"/>
              <w:rPr>
                <w:rFonts w:ascii="Arial" w:hAnsi="Arial" w:cs="Arial"/>
                <w:b/>
                <w:bCs/>
                <w:sz w:val="16"/>
                <w:szCs w:val="16"/>
              </w:rPr>
            </w:pPr>
            <w:r>
              <w:rPr>
                <w:rFonts w:ascii="Arial" w:hAnsi="Arial" w:cs="Arial"/>
                <w:b/>
                <w:bCs/>
                <w:sz w:val="16"/>
                <w:szCs w:val="16"/>
              </w:rPr>
              <w:t>2,613</w:t>
            </w:r>
          </w:p>
        </w:tc>
        <w:tc>
          <w:tcPr>
            <w:tcW w:w="573" w:type="pct"/>
            <w:tcBorders>
              <w:top w:val="single" w:sz="4" w:space="0" w:color="auto"/>
              <w:left w:val="nil"/>
              <w:bottom w:val="single" w:sz="4" w:space="0" w:color="auto"/>
              <w:right w:val="nil"/>
            </w:tcBorders>
            <w:shd w:val="clear" w:color="auto" w:fill="E6E6E6"/>
            <w:vAlign w:val="bottom"/>
            <w:hideMark/>
          </w:tcPr>
          <w:p w14:paraId="2C5DA0F8" w14:textId="68A94F86" w:rsidR="00FA3542" w:rsidRPr="00FA3542" w:rsidRDefault="00BB2E77" w:rsidP="00FA3542">
            <w:pPr>
              <w:spacing w:after="0" w:line="240" w:lineRule="auto"/>
              <w:jc w:val="right"/>
              <w:rPr>
                <w:rFonts w:ascii="Arial" w:hAnsi="Arial" w:cs="Arial"/>
                <w:b/>
                <w:bCs/>
                <w:sz w:val="16"/>
                <w:szCs w:val="16"/>
              </w:rPr>
            </w:pPr>
            <w:r>
              <w:rPr>
                <w:rFonts w:ascii="Arial" w:hAnsi="Arial" w:cs="Arial"/>
                <w:b/>
                <w:bCs/>
                <w:sz w:val="16"/>
                <w:szCs w:val="16"/>
              </w:rPr>
              <w:t>24,952</w:t>
            </w:r>
          </w:p>
        </w:tc>
        <w:tc>
          <w:tcPr>
            <w:tcW w:w="573" w:type="pct"/>
            <w:tcBorders>
              <w:top w:val="single" w:sz="4" w:space="0" w:color="auto"/>
              <w:left w:val="nil"/>
              <w:bottom w:val="single" w:sz="4" w:space="0" w:color="auto"/>
              <w:right w:val="nil"/>
            </w:tcBorders>
            <w:shd w:val="clear" w:color="auto" w:fill="auto"/>
            <w:vAlign w:val="bottom"/>
            <w:hideMark/>
          </w:tcPr>
          <w:p w14:paraId="1EF51938" w14:textId="06622874" w:rsidR="00FA3542" w:rsidRPr="00FA3542" w:rsidRDefault="00BB2E77" w:rsidP="00FA3542">
            <w:pPr>
              <w:spacing w:after="0" w:line="240" w:lineRule="auto"/>
              <w:jc w:val="right"/>
              <w:rPr>
                <w:rFonts w:ascii="Arial" w:hAnsi="Arial" w:cs="Arial"/>
                <w:b/>
                <w:bCs/>
                <w:sz w:val="16"/>
                <w:szCs w:val="16"/>
              </w:rPr>
            </w:pPr>
            <w:r>
              <w:rPr>
                <w:rFonts w:ascii="Arial" w:hAnsi="Arial" w:cs="Arial"/>
                <w:b/>
                <w:bCs/>
                <w:sz w:val="16"/>
                <w:szCs w:val="16"/>
              </w:rPr>
              <w:t>8,288</w:t>
            </w:r>
          </w:p>
        </w:tc>
        <w:tc>
          <w:tcPr>
            <w:tcW w:w="575" w:type="pct"/>
            <w:tcBorders>
              <w:top w:val="single" w:sz="4" w:space="0" w:color="auto"/>
              <w:left w:val="nil"/>
              <w:bottom w:val="single" w:sz="4" w:space="0" w:color="auto"/>
              <w:right w:val="nil"/>
            </w:tcBorders>
            <w:shd w:val="clear" w:color="auto" w:fill="auto"/>
            <w:vAlign w:val="bottom"/>
            <w:hideMark/>
          </w:tcPr>
          <w:p w14:paraId="3BD54BFE" w14:textId="3F787974"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8,</w:t>
            </w:r>
            <w:r w:rsidR="00BB2E77">
              <w:rPr>
                <w:rFonts w:ascii="Arial" w:hAnsi="Arial" w:cs="Arial"/>
                <w:b/>
                <w:bCs/>
                <w:sz w:val="16"/>
                <w:szCs w:val="16"/>
              </w:rPr>
              <w:t>625</w:t>
            </w:r>
          </w:p>
        </w:tc>
        <w:tc>
          <w:tcPr>
            <w:tcW w:w="574" w:type="pct"/>
            <w:tcBorders>
              <w:top w:val="single" w:sz="4" w:space="0" w:color="auto"/>
              <w:left w:val="nil"/>
              <w:bottom w:val="single" w:sz="4" w:space="0" w:color="auto"/>
              <w:right w:val="nil"/>
            </w:tcBorders>
            <w:shd w:val="clear" w:color="auto" w:fill="auto"/>
            <w:vAlign w:val="bottom"/>
            <w:hideMark/>
          </w:tcPr>
          <w:p w14:paraId="00D1102A" w14:textId="34BC27EC" w:rsidR="00FA3542" w:rsidRPr="00FA3542" w:rsidRDefault="00BB2E77" w:rsidP="00FA3542">
            <w:pPr>
              <w:spacing w:after="0" w:line="240" w:lineRule="auto"/>
              <w:jc w:val="right"/>
              <w:rPr>
                <w:rFonts w:ascii="Arial" w:hAnsi="Arial" w:cs="Arial"/>
                <w:b/>
                <w:bCs/>
                <w:sz w:val="16"/>
                <w:szCs w:val="16"/>
              </w:rPr>
            </w:pPr>
            <w:r>
              <w:rPr>
                <w:rFonts w:ascii="Arial" w:hAnsi="Arial" w:cs="Arial"/>
                <w:b/>
                <w:bCs/>
                <w:sz w:val="16"/>
                <w:szCs w:val="16"/>
              </w:rPr>
              <w:t>7,653</w:t>
            </w:r>
          </w:p>
        </w:tc>
      </w:tr>
    </w:tbl>
    <w:p w14:paraId="4B20125E" w14:textId="77777777" w:rsidR="001C0F49" w:rsidRPr="00E352C0" w:rsidRDefault="001C0F49" w:rsidP="001C0F49">
      <w:pPr>
        <w:pStyle w:val="Source"/>
        <w:spacing w:before="60"/>
        <w:rPr>
          <w:rFonts w:cs="Arial"/>
          <w:szCs w:val="16"/>
        </w:rPr>
      </w:pPr>
      <w:r w:rsidRPr="00E352C0">
        <w:rPr>
          <w:rFonts w:cs="Arial"/>
          <w:szCs w:val="16"/>
        </w:rPr>
        <w:t xml:space="preserve">Prepared on Australian Accounting Standards basis. </w:t>
      </w:r>
    </w:p>
    <w:p w14:paraId="286D79EA" w14:textId="77777777" w:rsidR="001C0F49" w:rsidRPr="00E352C0" w:rsidRDefault="001C0F49" w:rsidP="008D0F63">
      <w:pPr>
        <w:pStyle w:val="Source"/>
        <w:numPr>
          <w:ilvl w:val="0"/>
          <w:numId w:val="58"/>
        </w:numPr>
        <w:tabs>
          <w:tab w:val="clear" w:pos="284"/>
          <w:tab w:val="left" w:pos="426"/>
        </w:tabs>
        <w:ind w:left="426" w:hanging="426"/>
        <w:rPr>
          <w:rFonts w:cs="Arial"/>
          <w:szCs w:val="16"/>
        </w:rPr>
      </w:pPr>
      <w:r w:rsidRPr="00E352C0">
        <w:rPr>
          <w:rFonts w:cs="Arial"/>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0AEAD0B7" w14:textId="77777777" w:rsidR="001C0F49" w:rsidRPr="00E352C0" w:rsidRDefault="001C0F49" w:rsidP="008D0F63">
      <w:pPr>
        <w:pStyle w:val="Source"/>
        <w:numPr>
          <w:ilvl w:val="0"/>
          <w:numId w:val="58"/>
        </w:numPr>
        <w:tabs>
          <w:tab w:val="clear" w:pos="284"/>
          <w:tab w:val="left" w:pos="426"/>
        </w:tabs>
        <w:ind w:left="426" w:hanging="426"/>
        <w:rPr>
          <w:rFonts w:cs="Arial"/>
          <w:szCs w:val="16"/>
        </w:rPr>
      </w:pPr>
      <w:r w:rsidRPr="00E352C0">
        <w:rPr>
          <w:rFonts w:cs="Arial"/>
          <w:szCs w:val="16"/>
        </w:rPr>
        <w:t>Applies leases under AASB 16 Leases.</w:t>
      </w:r>
    </w:p>
    <w:p w14:paraId="7376D22F" w14:textId="3C2B8A1E" w:rsidR="00FA3542" w:rsidRDefault="001C0F49" w:rsidP="00FA3542">
      <w:pPr>
        <w:pStyle w:val="TableHeading"/>
      </w:pPr>
      <w:r w:rsidRPr="00E352C0">
        <w:rPr>
          <w:rFonts w:cs="Arial"/>
          <w:sz w:val="16"/>
          <w:szCs w:val="16"/>
        </w:rPr>
        <w:br w:type="page"/>
      </w:r>
      <w:r w:rsidRPr="00642250">
        <w:lastRenderedPageBreak/>
        <w:t>Table 3.2: Budgeted departmental balance sheet (as at 30 June)</w:t>
      </w:r>
    </w:p>
    <w:tbl>
      <w:tblPr>
        <w:tblW w:w="5000" w:type="pct"/>
        <w:tblLook w:val="04A0" w:firstRow="1" w:lastRow="0" w:firstColumn="1" w:lastColumn="0" w:noHBand="0" w:noVBand="1"/>
      </w:tblPr>
      <w:tblGrid>
        <w:gridCol w:w="3043"/>
        <w:gridCol w:w="928"/>
        <w:gridCol w:w="928"/>
        <w:gridCol w:w="928"/>
        <w:gridCol w:w="928"/>
        <w:gridCol w:w="928"/>
      </w:tblGrid>
      <w:tr w:rsidR="00FA3542" w:rsidRPr="00FA3542" w14:paraId="4BAE878D" w14:textId="77777777" w:rsidTr="00CA1DC1">
        <w:trPr>
          <w:trHeight w:val="204"/>
        </w:trPr>
        <w:tc>
          <w:tcPr>
            <w:tcW w:w="1980" w:type="pct"/>
            <w:tcBorders>
              <w:top w:val="single" w:sz="4" w:space="0" w:color="auto"/>
              <w:left w:val="nil"/>
              <w:bottom w:val="nil"/>
              <w:right w:val="nil"/>
            </w:tcBorders>
            <w:shd w:val="clear" w:color="auto" w:fill="auto"/>
            <w:noWrap/>
            <w:vAlign w:val="bottom"/>
            <w:hideMark/>
          </w:tcPr>
          <w:p w14:paraId="41919FF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0AB2BC4C"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2021-22 Estimated actual</w:t>
            </w:r>
            <w:r w:rsidRPr="00FA354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E6E6E6"/>
            <w:vAlign w:val="bottom"/>
            <w:hideMark/>
          </w:tcPr>
          <w:p w14:paraId="05EE62D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2022-23</w:t>
            </w:r>
            <w:r w:rsidRPr="00FA3542">
              <w:rPr>
                <w:rFonts w:ascii="Arial" w:hAnsi="Arial" w:cs="Arial"/>
                <w:sz w:val="16"/>
                <w:szCs w:val="16"/>
              </w:rPr>
              <w:br/>
              <w:t>Budget</w:t>
            </w:r>
            <w:r w:rsidRPr="00FA3542">
              <w:rPr>
                <w:rFonts w:ascii="Arial" w:hAnsi="Arial" w:cs="Arial"/>
                <w:sz w:val="16"/>
                <w:szCs w:val="16"/>
              </w:rPr>
              <w:br/>
            </w:r>
            <w:r w:rsidRPr="00FA354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2553750E"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2023-24 Forward estimate</w:t>
            </w:r>
            <w:r w:rsidRPr="00FA354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0DBE597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2024-25 Forward estimate</w:t>
            </w:r>
            <w:r w:rsidRPr="00FA354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5A7B6A6C"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2025-26</w:t>
            </w:r>
            <w:r w:rsidRPr="00FA3542">
              <w:rPr>
                <w:rFonts w:ascii="Arial" w:hAnsi="Arial" w:cs="Arial"/>
                <w:sz w:val="16"/>
                <w:szCs w:val="16"/>
              </w:rPr>
              <w:br/>
              <w:t>Forward estimate</w:t>
            </w:r>
            <w:r w:rsidRPr="00FA3542">
              <w:rPr>
                <w:rFonts w:ascii="Arial" w:hAnsi="Arial" w:cs="Arial"/>
                <w:sz w:val="16"/>
                <w:szCs w:val="16"/>
              </w:rPr>
              <w:br/>
              <w:t>$'000</w:t>
            </w:r>
          </w:p>
        </w:tc>
      </w:tr>
      <w:tr w:rsidR="00FA3542" w:rsidRPr="00FA3542" w14:paraId="349CCE45" w14:textId="77777777" w:rsidTr="00CA1DC1">
        <w:trPr>
          <w:trHeight w:val="204"/>
        </w:trPr>
        <w:tc>
          <w:tcPr>
            <w:tcW w:w="1980" w:type="pct"/>
            <w:tcBorders>
              <w:top w:val="nil"/>
              <w:left w:val="nil"/>
              <w:bottom w:val="nil"/>
              <w:right w:val="nil"/>
            </w:tcBorders>
            <w:shd w:val="clear" w:color="auto" w:fill="auto"/>
            <w:noWrap/>
            <w:vAlign w:val="bottom"/>
            <w:hideMark/>
          </w:tcPr>
          <w:p w14:paraId="01930FA8"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ASSETS</w:t>
            </w:r>
          </w:p>
        </w:tc>
        <w:tc>
          <w:tcPr>
            <w:tcW w:w="604" w:type="pct"/>
            <w:tcBorders>
              <w:top w:val="nil"/>
              <w:left w:val="nil"/>
              <w:bottom w:val="nil"/>
              <w:right w:val="nil"/>
            </w:tcBorders>
            <w:shd w:val="clear" w:color="auto" w:fill="auto"/>
            <w:noWrap/>
            <w:vAlign w:val="bottom"/>
            <w:hideMark/>
          </w:tcPr>
          <w:p w14:paraId="01CC54EF" w14:textId="77777777" w:rsidR="00FA3542" w:rsidRPr="00FA3542" w:rsidRDefault="00FA3542" w:rsidP="00FA3542">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16E31172"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020FF5E"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CF18624" w14:textId="77777777" w:rsidR="00FA3542" w:rsidRPr="00FA3542" w:rsidRDefault="00FA3542" w:rsidP="00FA3542">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48B3CBC3" w14:textId="77777777" w:rsidR="00FA3542" w:rsidRPr="00FA3542" w:rsidRDefault="00FA3542" w:rsidP="00FA3542">
            <w:pPr>
              <w:spacing w:after="0" w:line="240" w:lineRule="auto"/>
              <w:jc w:val="right"/>
              <w:rPr>
                <w:rFonts w:ascii="Times New Roman" w:hAnsi="Times New Roman"/>
              </w:rPr>
            </w:pPr>
          </w:p>
        </w:tc>
      </w:tr>
      <w:tr w:rsidR="00FA3542" w:rsidRPr="00FA3542" w14:paraId="764F4E1E" w14:textId="77777777" w:rsidTr="00CA1DC1">
        <w:trPr>
          <w:trHeight w:val="204"/>
        </w:trPr>
        <w:tc>
          <w:tcPr>
            <w:tcW w:w="1980" w:type="pct"/>
            <w:tcBorders>
              <w:top w:val="nil"/>
              <w:left w:val="nil"/>
              <w:bottom w:val="nil"/>
              <w:right w:val="nil"/>
            </w:tcBorders>
            <w:shd w:val="clear" w:color="auto" w:fill="auto"/>
            <w:noWrap/>
            <w:vAlign w:val="bottom"/>
            <w:hideMark/>
          </w:tcPr>
          <w:p w14:paraId="7EA207BA"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Financial assets</w:t>
            </w:r>
          </w:p>
        </w:tc>
        <w:tc>
          <w:tcPr>
            <w:tcW w:w="604" w:type="pct"/>
            <w:tcBorders>
              <w:top w:val="nil"/>
              <w:left w:val="nil"/>
              <w:bottom w:val="nil"/>
              <w:right w:val="nil"/>
            </w:tcBorders>
            <w:shd w:val="clear" w:color="auto" w:fill="auto"/>
            <w:noWrap/>
            <w:vAlign w:val="bottom"/>
            <w:hideMark/>
          </w:tcPr>
          <w:p w14:paraId="290F6288" w14:textId="77777777" w:rsidR="00FA3542" w:rsidRPr="00FA3542" w:rsidRDefault="00FA3542" w:rsidP="00FA3542">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4E43CDE7"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A3EF03C"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B92F50D" w14:textId="77777777" w:rsidR="00FA3542" w:rsidRPr="00FA3542" w:rsidRDefault="00FA3542" w:rsidP="00FA3542">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4FCFE9F5" w14:textId="77777777" w:rsidR="00FA3542" w:rsidRPr="00FA3542" w:rsidRDefault="00FA3542" w:rsidP="00FA3542">
            <w:pPr>
              <w:spacing w:after="0" w:line="240" w:lineRule="auto"/>
              <w:jc w:val="right"/>
              <w:rPr>
                <w:rFonts w:ascii="Times New Roman" w:hAnsi="Times New Roman"/>
              </w:rPr>
            </w:pPr>
          </w:p>
        </w:tc>
      </w:tr>
      <w:tr w:rsidR="00FA3542" w:rsidRPr="00FA3542" w14:paraId="14B0A107" w14:textId="77777777" w:rsidTr="00CA1DC1">
        <w:trPr>
          <w:trHeight w:val="204"/>
        </w:trPr>
        <w:tc>
          <w:tcPr>
            <w:tcW w:w="1980" w:type="pct"/>
            <w:tcBorders>
              <w:top w:val="nil"/>
              <w:left w:val="nil"/>
              <w:bottom w:val="nil"/>
              <w:right w:val="nil"/>
            </w:tcBorders>
            <w:shd w:val="clear" w:color="auto" w:fill="auto"/>
            <w:noWrap/>
            <w:vAlign w:val="bottom"/>
            <w:hideMark/>
          </w:tcPr>
          <w:p w14:paraId="5B74C73D"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 xml:space="preserve">Cash </w:t>
            </w:r>
            <w:r w:rsidRPr="00FA3542">
              <w:rPr>
                <w:rFonts w:ascii="Arial" w:hAnsi="Arial" w:cs="Arial"/>
                <w:sz w:val="16"/>
                <w:szCs w:val="16"/>
              </w:rPr>
              <w:t>and cash equivalents</w:t>
            </w:r>
          </w:p>
        </w:tc>
        <w:tc>
          <w:tcPr>
            <w:tcW w:w="604" w:type="pct"/>
            <w:tcBorders>
              <w:top w:val="nil"/>
              <w:left w:val="nil"/>
              <w:bottom w:val="nil"/>
              <w:right w:val="nil"/>
            </w:tcBorders>
            <w:shd w:val="clear" w:color="auto" w:fill="auto"/>
            <w:noWrap/>
            <w:vAlign w:val="bottom"/>
            <w:hideMark/>
          </w:tcPr>
          <w:p w14:paraId="2A0C5032"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604" w:type="pct"/>
            <w:tcBorders>
              <w:top w:val="nil"/>
              <w:left w:val="nil"/>
              <w:bottom w:val="nil"/>
              <w:right w:val="nil"/>
            </w:tcBorders>
            <w:shd w:val="clear" w:color="auto" w:fill="E6E6E6"/>
            <w:noWrap/>
            <w:vAlign w:val="bottom"/>
            <w:hideMark/>
          </w:tcPr>
          <w:p w14:paraId="356D4A42" w14:textId="42BDF0AE" w:rsidR="00FA3542" w:rsidRPr="00FA3542" w:rsidRDefault="00C92559"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604" w:type="pct"/>
            <w:tcBorders>
              <w:top w:val="nil"/>
              <w:left w:val="nil"/>
              <w:bottom w:val="nil"/>
              <w:right w:val="nil"/>
            </w:tcBorders>
            <w:shd w:val="clear" w:color="auto" w:fill="auto"/>
            <w:noWrap/>
            <w:vAlign w:val="bottom"/>
            <w:hideMark/>
          </w:tcPr>
          <w:p w14:paraId="3CC69361" w14:textId="3CF11166" w:rsidR="00FA3542" w:rsidRPr="00FA3542" w:rsidRDefault="00C92559"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604" w:type="pct"/>
            <w:tcBorders>
              <w:top w:val="nil"/>
              <w:left w:val="nil"/>
              <w:bottom w:val="nil"/>
              <w:right w:val="nil"/>
            </w:tcBorders>
            <w:shd w:val="clear" w:color="auto" w:fill="auto"/>
            <w:noWrap/>
            <w:vAlign w:val="bottom"/>
            <w:hideMark/>
          </w:tcPr>
          <w:p w14:paraId="2910BC11" w14:textId="69DA4E43" w:rsidR="00FA3542" w:rsidRPr="00FA3542" w:rsidRDefault="00C92559"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604" w:type="pct"/>
            <w:tcBorders>
              <w:top w:val="nil"/>
              <w:left w:val="nil"/>
              <w:bottom w:val="nil"/>
              <w:right w:val="nil"/>
            </w:tcBorders>
            <w:shd w:val="clear" w:color="auto" w:fill="auto"/>
            <w:noWrap/>
            <w:vAlign w:val="bottom"/>
            <w:hideMark/>
          </w:tcPr>
          <w:p w14:paraId="020BAB20" w14:textId="0D8E24B6" w:rsidR="00FA3542" w:rsidRPr="00FA3542" w:rsidRDefault="00C92559"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r>
      <w:tr w:rsidR="00FA3542" w:rsidRPr="00FA3542" w14:paraId="063CBFD2" w14:textId="77777777" w:rsidTr="00CA1DC1">
        <w:trPr>
          <w:trHeight w:val="204"/>
        </w:trPr>
        <w:tc>
          <w:tcPr>
            <w:tcW w:w="1980" w:type="pct"/>
            <w:tcBorders>
              <w:top w:val="nil"/>
              <w:left w:val="nil"/>
              <w:bottom w:val="nil"/>
              <w:right w:val="nil"/>
            </w:tcBorders>
            <w:shd w:val="clear" w:color="auto" w:fill="auto"/>
            <w:noWrap/>
            <w:vAlign w:val="bottom"/>
            <w:hideMark/>
          </w:tcPr>
          <w:p w14:paraId="571E3813"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Trade and other receivables</w:t>
            </w:r>
          </w:p>
        </w:tc>
        <w:tc>
          <w:tcPr>
            <w:tcW w:w="604" w:type="pct"/>
            <w:tcBorders>
              <w:top w:val="nil"/>
              <w:left w:val="nil"/>
              <w:bottom w:val="nil"/>
              <w:right w:val="nil"/>
            </w:tcBorders>
            <w:shd w:val="clear" w:color="auto" w:fill="auto"/>
            <w:noWrap/>
            <w:vAlign w:val="bottom"/>
            <w:hideMark/>
          </w:tcPr>
          <w:p w14:paraId="3D5A1A07" w14:textId="07E6ED30"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9,739</w:t>
            </w:r>
          </w:p>
        </w:tc>
        <w:tc>
          <w:tcPr>
            <w:tcW w:w="604" w:type="pct"/>
            <w:tcBorders>
              <w:top w:val="nil"/>
              <w:left w:val="nil"/>
              <w:bottom w:val="nil"/>
              <w:right w:val="nil"/>
            </w:tcBorders>
            <w:shd w:val="clear" w:color="auto" w:fill="E6E6E6"/>
            <w:noWrap/>
            <w:vAlign w:val="bottom"/>
            <w:hideMark/>
          </w:tcPr>
          <w:p w14:paraId="44A55250" w14:textId="3BD76B01"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18,585</w:t>
            </w:r>
          </w:p>
        </w:tc>
        <w:tc>
          <w:tcPr>
            <w:tcW w:w="604" w:type="pct"/>
            <w:tcBorders>
              <w:top w:val="nil"/>
              <w:left w:val="nil"/>
              <w:bottom w:val="nil"/>
              <w:right w:val="nil"/>
            </w:tcBorders>
            <w:shd w:val="clear" w:color="auto" w:fill="auto"/>
            <w:noWrap/>
            <w:vAlign w:val="bottom"/>
            <w:hideMark/>
          </w:tcPr>
          <w:p w14:paraId="1553A3C0" w14:textId="3914410C"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17,071</w:t>
            </w:r>
          </w:p>
        </w:tc>
        <w:tc>
          <w:tcPr>
            <w:tcW w:w="604" w:type="pct"/>
            <w:tcBorders>
              <w:top w:val="nil"/>
              <w:left w:val="nil"/>
              <w:bottom w:val="nil"/>
              <w:right w:val="nil"/>
            </w:tcBorders>
            <w:shd w:val="clear" w:color="auto" w:fill="auto"/>
            <w:noWrap/>
            <w:vAlign w:val="bottom"/>
            <w:hideMark/>
          </w:tcPr>
          <w:p w14:paraId="44BDCAAD" w14:textId="6AFB1004"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15,658</w:t>
            </w:r>
          </w:p>
        </w:tc>
        <w:tc>
          <w:tcPr>
            <w:tcW w:w="604" w:type="pct"/>
            <w:tcBorders>
              <w:top w:val="nil"/>
              <w:left w:val="nil"/>
              <w:bottom w:val="nil"/>
              <w:right w:val="nil"/>
            </w:tcBorders>
            <w:shd w:val="clear" w:color="auto" w:fill="auto"/>
            <w:noWrap/>
            <w:vAlign w:val="bottom"/>
            <w:hideMark/>
          </w:tcPr>
          <w:p w14:paraId="40152517" w14:textId="26BF388C"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14,246</w:t>
            </w:r>
          </w:p>
        </w:tc>
      </w:tr>
      <w:tr w:rsidR="00FA3542" w:rsidRPr="00FA3542" w14:paraId="7975A4C2" w14:textId="77777777" w:rsidTr="00CA1DC1">
        <w:trPr>
          <w:trHeight w:val="204"/>
        </w:trPr>
        <w:tc>
          <w:tcPr>
            <w:tcW w:w="1980" w:type="pct"/>
            <w:tcBorders>
              <w:top w:val="nil"/>
              <w:left w:val="nil"/>
              <w:bottom w:val="nil"/>
              <w:right w:val="nil"/>
            </w:tcBorders>
            <w:shd w:val="clear" w:color="auto" w:fill="auto"/>
            <w:noWrap/>
            <w:vAlign w:val="bottom"/>
          </w:tcPr>
          <w:p w14:paraId="6397944F"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Other financial assets</w:t>
            </w:r>
          </w:p>
        </w:tc>
        <w:tc>
          <w:tcPr>
            <w:tcW w:w="604" w:type="pct"/>
            <w:tcBorders>
              <w:top w:val="nil"/>
              <w:left w:val="nil"/>
              <w:bottom w:val="nil"/>
              <w:right w:val="nil"/>
            </w:tcBorders>
            <w:shd w:val="clear" w:color="auto" w:fill="auto"/>
            <w:noWrap/>
            <w:vAlign w:val="bottom"/>
          </w:tcPr>
          <w:p w14:paraId="49217D4E" w14:textId="6B83D110"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7433B7">
              <w:rPr>
                <w:rFonts w:ascii="Arial" w:hAnsi="Arial" w:cs="Arial"/>
                <w:color w:val="000000"/>
                <w:sz w:val="16"/>
                <w:szCs w:val="16"/>
              </w:rPr>
              <w:t>255</w:t>
            </w:r>
          </w:p>
        </w:tc>
        <w:tc>
          <w:tcPr>
            <w:tcW w:w="604" w:type="pct"/>
            <w:tcBorders>
              <w:top w:val="nil"/>
              <w:left w:val="nil"/>
              <w:bottom w:val="nil"/>
              <w:right w:val="nil"/>
            </w:tcBorders>
            <w:shd w:val="clear" w:color="auto" w:fill="E6E6E6"/>
            <w:noWrap/>
            <w:vAlign w:val="bottom"/>
          </w:tcPr>
          <w:p w14:paraId="24D0F4AD" w14:textId="4F127AA0"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934</w:t>
            </w:r>
          </w:p>
        </w:tc>
        <w:tc>
          <w:tcPr>
            <w:tcW w:w="604" w:type="pct"/>
            <w:tcBorders>
              <w:top w:val="nil"/>
              <w:left w:val="nil"/>
              <w:bottom w:val="nil"/>
              <w:right w:val="nil"/>
            </w:tcBorders>
            <w:shd w:val="clear" w:color="auto" w:fill="auto"/>
            <w:noWrap/>
            <w:vAlign w:val="bottom"/>
          </w:tcPr>
          <w:p w14:paraId="7F47546E" w14:textId="1C7FA6B3"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934</w:t>
            </w:r>
          </w:p>
        </w:tc>
        <w:tc>
          <w:tcPr>
            <w:tcW w:w="604" w:type="pct"/>
            <w:tcBorders>
              <w:top w:val="nil"/>
              <w:left w:val="nil"/>
              <w:bottom w:val="nil"/>
              <w:right w:val="nil"/>
            </w:tcBorders>
            <w:shd w:val="clear" w:color="auto" w:fill="auto"/>
            <w:noWrap/>
            <w:vAlign w:val="bottom"/>
          </w:tcPr>
          <w:p w14:paraId="6E7EFA04" w14:textId="70199FD2"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934</w:t>
            </w:r>
          </w:p>
        </w:tc>
        <w:tc>
          <w:tcPr>
            <w:tcW w:w="604" w:type="pct"/>
            <w:tcBorders>
              <w:top w:val="nil"/>
              <w:left w:val="nil"/>
              <w:bottom w:val="nil"/>
              <w:right w:val="nil"/>
            </w:tcBorders>
            <w:shd w:val="clear" w:color="auto" w:fill="auto"/>
            <w:noWrap/>
            <w:vAlign w:val="bottom"/>
          </w:tcPr>
          <w:p w14:paraId="184A679D" w14:textId="38C9F279" w:rsidR="00FA3542" w:rsidRPr="00FA3542" w:rsidRDefault="007433B7" w:rsidP="00FA3542">
            <w:pPr>
              <w:spacing w:after="0" w:line="240" w:lineRule="auto"/>
              <w:jc w:val="right"/>
              <w:rPr>
                <w:rFonts w:ascii="Arial" w:hAnsi="Arial" w:cs="Arial"/>
                <w:color w:val="000000"/>
                <w:sz w:val="16"/>
                <w:szCs w:val="16"/>
              </w:rPr>
            </w:pPr>
            <w:r>
              <w:rPr>
                <w:rFonts w:ascii="Arial" w:hAnsi="Arial" w:cs="Arial"/>
                <w:color w:val="000000"/>
                <w:sz w:val="16"/>
                <w:szCs w:val="16"/>
              </w:rPr>
              <w:t>934</w:t>
            </w:r>
          </w:p>
        </w:tc>
      </w:tr>
      <w:tr w:rsidR="00FA3542" w:rsidRPr="00FA3542" w14:paraId="6C8D6CEB" w14:textId="77777777" w:rsidTr="00CA1DC1">
        <w:trPr>
          <w:trHeight w:val="204"/>
        </w:trPr>
        <w:tc>
          <w:tcPr>
            <w:tcW w:w="1980" w:type="pct"/>
            <w:tcBorders>
              <w:top w:val="nil"/>
              <w:left w:val="nil"/>
              <w:bottom w:val="nil"/>
              <w:right w:val="nil"/>
            </w:tcBorders>
            <w:shd w:val="clear" w:color="auto" w:fill="auto"/>
            <w:noWrap/>
            <w:vAlign w:val="bottom"/>
            <w:hideMark/>
          </w:tcPr>
          <w:p w14:paraId="313EA58E" w14:textId="77777777" w:rsidR="00FA3542" w:rsidRPr="00FA3542" w:rsidRDefault="00FA3542" w:rsidP="00FA3542">
            <w:pPr>
              <w:spacing w:after="0" w:line="240" w:lineRule="auto"/>
              <w:rPr>
                <w:rFonts w:ascii="Arial" w:hAnsi="Arial" w:cs="Arial"/>
                <w:b/>
                <w:bCs/>
                <w:i/>
                <w:iCs/>
                <w:color w:val="000000"/>
                <w:sz w:val="16"/>
                <w:szCs w:val="16"/>
              </w:rPr>
            </w:pPr>
            <w:r w:rsidRPr="00FA3542">
              <w:rPr>
                <w:rFonts w:ascii="Arial" w:hAnsi="Arial" w:cs="Arial"/>
                <w:b/>
                <w:bCs/>
                <w:i/>
                <w:iCs/>
                <w:color w:val="000000"/>
                <w:sz w:val="16"/>
                <w:szCs w:val="16"/>
              </w:rPr>
              <w:t>Total financial assets</w:t>
            </w:r>
          </w:p>
        </w:tc>
        <w:tc>
          <w:tcPr>
            <w:tcW w:w="604" w:type="pct"/>
            <w:tcBorders>
              <w:top w:val="single" w:sz="4" w:space="0" w:color="000000"/>
              <w:left w:val="nil"/>
              <w:bottom w:val="single" w:sz="4" w:space="0" w:color="000000"/>
              <w:right w:val="nil"/>
            </w:tcBorders>
            <w:shd w:val="clear" w:color="auto" w:fill="auto"/>
            <w:noWrap/>
            <w:vAlign w:val="bottom"/>
            <w:hideMark/>
          </w:tcPr>
          <w:p w14:paraId="4B6214D3" w14:textId="12225227" w:rsidR="00FA3542" w:rsidRPr="00454A63" w:rsidRDefault="007433B7"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16,055</w:t>
            </w:r>
          </w:p>
        </w:tc>
        <w:tc>
          <w:tcPr>
            <w:tcW w:w="604" w:type="pct"/>
            <w:tcBorders>
              <w:top w:val="single" w:sz="4" w:space="0" w:color="000000"/>
              <w:left w:val="nil"/>
              <w:bottom w:val="single" w:sz="4" w:space="0" w:color="000000"/>
              <w:right w:val="nil"/>
            </w:tcBorders>
            <w:shd w:val="clear" w:color="auto" w:fill="E6E6E6"/>
            <w:noWrap/>
            <w:vAlign w:val="bottom"/>
            <w:hideMark/>
          </w:tcPr>
          <w:p w14:paraId="0CC5AD22" w14:textId="614DC7A6" w:rsidR="00FA3542" w:rsidRPr="00454A63" w:rsidRDefault="007433B7"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2</w:t>
            </w:r>
            <w:r w:rsidR="00C92559">
              <w:rPr>
                <w:rFonts w:ascii="Arial" w:hAnsi="Arial" w:cs="Arial"/>
                <w:b/>
                <w:bCs/>
                <w:i/>
                <w:color w:val="000000"/>
                <w:sz w:val="16"/>
                <w:szCs w:val="16"/>
              </w:rPr>
              <w:t>4,580</w:t>
            </w:r>
          </w:p>
        </w:tc>
        <w:tc>
          <w:tcPr>
            <w:tcW w:w="604" w:type="pct"/>
            <w:tcBorders>
              <w:top w:val="single" w:sz="4" w:space="0" w:color="000000"/>
              <w:left w:val="nil"/>
              <w:bottom w:val="single" w:sz="4" w:space="0" w:color="000000"/>
              <w:right w:val="nil"/>
            </w:tcBorders>
            <w:shd w:val="clear" w:color="auto" w:fill="auto"/>
            <w:noWrap/>
            <w:vAlign w:val="bottom"/>
            <w:hideMark/>
          </w:tcPr>
          <w:p w14:paraId="168FB9F6" w14:textId="17888962" w:rsidR="00FA3542" w:rsidRPr="00454A63" w:rsidRDefault="00C92559"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23,066</w:t>
            </w:r>
          </w:p>
        </w:tc>
        <w:tc>
          <w:tcPr>
            <w:tcW w:w="604" w:type="pct"/>
            <w:tcBorders>
              <w:top w:val="single" w:sz="4" w:space="0" w:color="000000"/>
              <w:left w:val="nil"/>
              <w:bottom w:val="single" w:sz="4" w:space="0" w:color="000000"/>
              <w:right w:val="nil"/>
            </w:tcBorders>
            <w:shd w:val="clear" w:color="auto" w:fill="auto"/>
            <w:noWrap/>
            <w:vAlign w:val="bottom"/>
            <w:hideMark/>
          </w:tcPr>
          <w:p w14:paraId="22DDC638" w14:textId="0CF20FEF" w:rsidR="00FA3542" w:rsidRPr="00454A63" w:rsidRDefault="00C92559"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21,653</w:t>
            </w:r>
          </w:p>
        </w:tc>
        <w:tc>
          <w:tcPr>
            <w:tcW w:w="604" w:type="pct"/>
            <w:tcBorders>
              <w:top w:val="single" w:sz="4" w:space="0" w:color="000000"/>
              <w:left w:val="nil"/>
              <w:bottom w:val="single" w:sz="4" w:space="0" w:color="000000"/>
              <w:right w:val="nil"/>
            </w:tcBorders>
            <w:shd w:val="clear" w:color="auto" w:fill="auto"/>
            <w:noWrap/>
            <w:vAlign w:val="bottom"/>
            <w:hideMark/>
          </w:tcPr>
          <w:p w14:paraId="310A207F" w14:textId="31A0A176" w:rsidR="00FA3542" w:rsidRPr="00454A63" w:rsidRDefault="00C92559"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20,241</w:t>
            </w:r>
          </w:p>
        </w:tc>
      </w:tr>
      <w:tr w:rsidR="00FA3542" w:rsidRPr="00FA3542" w14:paraId="57D9876E" w14:textId="77777777" w:rsidTr="00CA1DC1">
        <w:trPr>
          <w:trHeight w:val="204"/>
        </w:trPr>
        <w:tc>
          <w:tcPr>
            <w:tcW w:w="1980" w:type="pct"/>
            <w:tcBorders>
              <w:top w:val="nil"/>
              <w:left w:val="nil"/>
              <w:bottom w:val="nil"/>
              <w:right w:val="nil"/>
            </w:tcBorders>
            <w:shd w:val="clear" w:color="auto" w:fill="auto"/>
            <w:noWrap/>
            <w:vAlign w:val="bottom"/>
            <w:hideMark/>
          </w:tcPr>
          <w:p w14:paraId="089869D6"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Non-financial assets</w:t>
            </w:r>
          </w:p>
        </w:tc>
        <w:tc>
          <w:tcPr>
            <w:tcW w:w="604" w:type="pct"/>
            <w:tcBorders>
              <w:top w:val="nil"/>
              <w:left w:val="nil"/>
              <w:bottom w:val="nil"/>
              <w:right w:val="nil"/>
            </w:tcBorders>
            <w:shd w:val="clear" w:color="auto" w:fill="auto"/>
            <w:noWrap/>
            <w:vAlign w:val="bottom"/>
            <w:hideMark/>
          </w:tcPr>
          <w:p w14:paraId="5A20F0F6" w14:textId="77777777" w:rsidR="00FA3542" w:rsidRPr="00FA3542" w:rsidRDefault="00FA3542" w:rsidP="00FA3542">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3CC8EC60"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3210502" w14:textId="77777777" w:rsidR="00FA3542" w:rsidRPr="00FA3542" w:rsidRDefault="00FA3542" w:rsidP="00FA3542">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4C9C0F2" w14:textId="77777777" w:rsidR="00FA3542" w:rsidRPr="00FA3542" w:rsidRDefault="00FA3542" w:rsidP="00FA3542">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6AFBC5A0" w14:textId="77777777" w:rsidR="00FA3542" w:rsidRPr="00FA3542" w:rsidRDefault="00FA3542" w:rsidP="00FA3542">
            <w:pPr>
              <w:spacing w:after="0" w:line="240" w:lineRule="auto"/>
              <w:jc w:val="right"/>
              <w:rPr>
                <w:rFonts w:ascii="Times New Roman" w:hAnsi="Times New Roman"/>
              </w:rPr>
            </w:pPr>
          </w:p>
        </w:tc>
      </w:tr>
      <w:tr w:rsidR="00FA3542" w:rsidRPr="00FA3542" w14:paraId="0AB00753" w14:textId="77777777" w:rsidTr="00CA1DC1">
        <w:trPr>
          <w:trHeight w:val="204"/>
        </w:trPr>
        <w:tc>
          <w:tcPr>
            <w:tcW w:w="1980" w:type="pct"/>
            <w:tcBorders>
              <w:top w:val="nil"/>
              <w:left w:val="nil"/>
              <w:bottom w:val="nil"/>
              <w:right w:val="nil"/>
            </w:tcBorders>
            <w:shd w:val="clear" w:color="auto" w:fill="auto"/>
            <w:noWrap/>
            <w:vAlign w:val="bottom"/>
            <w:hideMark/>
          </w:tcPr>
          <w:p w14:paraId="4F2D6DFD"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Land and buildings</w:t>
            </w:r>
          </w:p>
        </w:tc>
        <w:tc>
          <w:tcPr>
            <w:tcW w:w="604" w:type="pct"/>
            <w:tcBorders>
              <w:top w:val="nil"/>
              <w:left w:val="nil"/>
              <w:bottom w:val="nil"/>
              <w:right w:val="nil"/>
            </w:tcBorders>
            <w:shd w:val="clear" w:color="auto" w:fill="auto"/>
            <w:noWrap/>
            <w:vAlign w:val="bottom"/>
            <w:hideMark/>
          </w:tcPr>
          <w:p w14:paraId="1CE15363"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440,990</w:t>
            </w:r>
          </w:p>
        </w:tc>
        <w:tc>
          <w:tcPr>
            <w:tcW w:w="604" w:type="pct"/>
            <w:tcBorders>
              <w:top w:val="nil"/>
              <w:left w:val="nil"/>
              <w:bottom w:val="nil"/>
              <w:right w:val="nil"/>
            </w:tcBorders>
            <w:shd w:val="clear" w:color="auto" w:fill="E6E6E6"/>
            <w:noWrap/>
            <w:vAlign w:val="bottom"/>
            <w:hideMark/>
          </w:tcPr>
          <w:p w14:paraId="0B48B397" w14:textId="4F86ABBD"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41</w:t>
            </w:r>
            <w:r w:rsidR="007433B7">
              <w:rPr>
                <w:rFonts w:ascii="Arial" w:hAnsi="Arial" w:cs="Arial"/>
                <w:color w:val="000000"/>
                <w:sz w:val="16"/>
                <w:szCs w:val="16"/>
              </w:rPr>
              <w:t>5,</w:t>
            </w:r>
            <w:r w:rsidR="00131C55">
              <w:rPr>
                <w:rFonts w:ascii="Arial" w:hAnsi="Arial" w:cs="Arial"/>
                <w:color w:val="000000"/>
                <w:sz w:val="16"/>
                <w:szCs w:val="16"/>
              </w:rPr>
              <w:t>724</w:t>
            </w:r>
          </w:p>
        </w:tc>
        <w:tc>
          <w:tcPr>
            <w:tcW w:w="604" w:type="pct"/>
            <w:tcBorders>
              <w:top w:val="nil"/>
              <w:left w:val="nil"/>
              <w:bottom w:val="nil"/>
              <w:right w:val="nil"/>
            </w:tcBorders>
            <w:shd w:val="clear" w:color="auto" w:fill="auto"/>
            <w:noWrap/>
            <w:vAlign w:val="bottom"/>
            <w:hideMark/>
          </w:tcPr>
          <w:p w14:paraId="7F1E6B4A" w14:textId="3459721A"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392,612</w:t>
            </w:r>
          </w:p>
        </w:tc>
        <w:tc>
          <w:tcPr>
            <w:tcW w:w="604" w:type="pct"/>
            <w:tcBorders>
              <w:top w:val="nil"/>
              <w:left w:val="nil"/>
              <w:bottom w:val="nil"/>
              <w:right w:val="nil"/>
            </w:tcBorders>
            <w:shd w:val="clear" w:color="auto" w:fill="auto"/>
            <w:noWrap/>
            <w:vAlign w:val="bottom"/>
            <w:hideMark/>
          </w:tcPr>
          <w:p w14:paraId="4D06E201" w14:textId="5518254A"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371,071</w:t>
            </w:r>
          </w:p>
        </w:tc>
        <w:tc>
          <w:tcPr>
            <w:tcW w:w="604" w:type="pct"/>
            <w:tcBorders>
              <w:top w:val="nil"/>
              <w:left w:val="nil"/>
              <w:bottom w:val="nil"/>
              <w:right w:val="nil"/>
            </w:tcBorders>
            <w:shd w:val="clear" w:color="auto" w:fill="auto"/>
            <w:noWrap/>
            <w:vAlign w:val="bottom"/>
            <w:hideMark/>
          </w:tcPr>
          <w:p w14:paraId="1C191E67" w14:textId="4D7F4CED"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349,530</w:t>
            </w:r>
          </w:p>
        </w:tc>
      </w:tr>
      <w:tr w:rsidR="00FA3542" w:rsidRPr="00FA3542" w14:paraId="045663CF" w14:textId="77777777" w:rsidTr="00CA1DC1">
        <w:trPr>
          <w:trHeight w:val="204"/>
        </w:trPr>
        <w:tc>
          <w:tcPr>
            <w:tcW w:w="1980" w:type="pct"/>
            <w:tcBorders>
              <w:top w:val="nil"/>
              <w:left w:val="nil"/>
              <w:bottom w:val="nil"/>
              <w:right w:val="nil"/>
            </w:tcBorders>
            <w:shd w:val="clear" w:color="auto" w:fill="auto"/>
            <w:noWrap/>
            <w:vAlign w:val="bottom"/>
            <w:hideMark/>
          </w:tcPr>
          <w:p w14:paraId="1E15AD95"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Property, plant and equipment</w:t>
            </w:r>
          </w:p>
        </w:tc>
        <w:tc>
          <w:tcPr>
            <w:tcW w:w="604" w:type="pct"/>
            <w:tcBorders>
              <w:top w:val="nil"/>
              <w:left w:val="nil"/>
              <w:bottom w:val="nil"/>
              <w:right w:val="nil"/>
            </w:tcBorders>
            <w:shd w:val="clear" w:color="auto" w:fill="auto"/>
            <w:noWrap/>
            <w:vAlign w:val="bottom"/>
            <w:hideMark/>
          </w:tcPr>
          <w:p w14:paraId="40B0E9F9"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29,018</w:t>
            </w:r>
          </w:p>
        </w:tc>
        <w:tc>
          <w:tcPr>
            <w:tcW w:w="604" w:type="pct"/>
            <w:tcBorders>
              <w:top w:val="nil"/>
              <w:left w:val="nil"/>
              <w:bottom w:val="nil"/>
              <w:right w:val="nil"/>
            </w:tcBorders>
            <w:shd w:val="clear" w:color="auto" w:fill="E6E6E6"/>
            <w:noWrap/>
            <w:vAlign w:val="bottom"/>
            <w:hideMark/>
          </w:tcPr>
          <w:p w14:paraId="5E0CBBD0" w14:textId="1DFCA527"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24,720</w:t>
            </w:r>
          </w:p>
        </w:tc>
        <w:tc>
          <w:tcPr>
            <w:tcW w:w="604" w:type="pct"/>
            <w:tcBorders>
              <w:top w:val="nil"/>
              <w:left w:val="nil"/>
              <w:bottom w:val="nil"/>
              <w:right w:val="nil"/>
            </w:tcBorders>
            <w:shd w:val="clear" w:color="auto" w:fill="auto"/>
            <w:noWrap/>
            <w:vAlign w:val="bottom"/>
            <w:hideMark/>
          </w:tcPr>
          <w:p w14:paraId="298E09E8" w14:textId="1F56976C"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24,767</w:t>
            </w:r>
          </w:p>
        </w:tc>
        <w:tc>
          <w:tcPr>
            <w:tcW w:w="604" w:type="pct"/>
            <w:tcBorders>
              <w:top w:val="nil"/>
              <w:left w:val="nil"/>
              <w:bottom w:val="nil"/>
              <w:right w:val="nil"/>
            </w:tcBorders>
            <w:shd w:val="clear" w:color="auto" w:fill="auto"/>
            <w:noWrap/>
            <w:vAlign w:val="bottom"/>
            <w:hideMark/>
          </w:tcPr>
          <w:p w14:paraId="491EDFF9" w14:textId="55BD2301"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24,909</w:t>
            </w:r>
          </w:p>
        </w:tc>
        <w:tc>
          <w:tcPr>
            <w:tcW w:w="604" w:type="pct"/>
            <w:tcBorders>
              <w:top w:val="nil"/>
              <w:left w:val="nil"/>
              <w:bottom w:val="nil"/>
              <w:right w:val="nil"/>
            </w:tcBorders>
            <w:shd w:val="clear" w:color="auto" w:fill="auto"/>
            <w:noWrap/>
            <w:vAlign w:val="bottom"/>
            <w:hideMark/>
          </w:tcPr>
          <w:p w14:paraId="4083335E" w14:textId="01464D15"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25,051</w:t>
            </w:r>
          </w:p>
        </w:tc>
      </w:tr>
      <w:tr w:rsidR="00454A63" w:rsidRPr="00FA3542" w14:paraId="6E38EC37" w14:textId="77777777" w:rsidTr="007D04C3">
        <w:trPr>
          <w:trHeight w:val="204"/>
        </w:trPr>
        <w:tc>
          <w:tcPr>
            <w:tcW w:w="1980" w:type="pct"/>
            <w:tcBorders>
              <w:top w:val="nil"/>
              <w:left w:val="nil"/>
              <w:bottom w:val="nil"/>
              <w:right w:val="nil"/>
            </w:tcBorders>
            <w:shd w:val="clear" w:color="auto" w:fill="auto"/>
            <w:noWrap/>
            <w:vAlign w:val="bottom"/>
          </w:tcPr>
          <w:p w14:paraId="62E4B7E7" w14:textId="4747FEE9" w:rsidR="00454A63" w:rsidRPr="00FA3542" w:rsidRDefault="00454A63" w:rsidP="00454A63">
            <w:pPr>
              <w:spacing w:after="0" w:line="240" w:lineRule="auto"/>
              <w:ind w:left="113"/>
              <w:rPr>
                <w:rFonts w:ascii="Arial" w:hAnsi="Arial" w:cs="Arial"/>
                <w:color w:val="000000"/>
                <w:sz w:val="16"/>
                <w:szCs w:val="16"/>
              </w:rPr>
            </w:pPr>
            <w:r>
              <w:rPr>
                <w:rFonts w:ascii="Arial" w:hAnsi="Arial" w:cs="Arial"/>
                <w:color w:val="000000"/>
                <w:sz w:val="16"/>
                <w:szCs w:val="16"/>
              </w:rPr>
              <w:t>Heritage and Cultural</w:t>
            </w:r>
          </w:p>
        </w:tc>
        <w:tc>
          <w:tcPr>
            <w:tcW w:w="604" w:type="pct"/>
            <w:noWrap/>
            <w:vAlign w:val="bottom"/>
          </w:tcPr>
          <w:p w14:paraId="7B6FF407" w14:textId="255676A9" w:rsidR="00454A63" w:rsidRPr="00FA3542" w:rsidRDefault="00454A63" w:rsidP="00454A63">
            <w:pPr>
              <w:spacing w:after="0" w:line="240" w:lineRule="auto"/>
              <w:jc w:val="right"/>
              <w:rPr>
                <w:rFonts w:ascii="Arial" w:hAnsi="Arial" w:cs="Arial"/>
                <w:color w:val="000000"/>
                <w:sz w:val="16"/>
                <w:szCs w:val="16"/>
              </w:rPr>
            </w:pPr>
            <w:r>
              <w:rPr>
                <w:rFonts w:ascii="Arial" w:hAnsi="Arial" w:cs="Arial"/>
                <w:color w:val="000000"/>
                <w:sz w:val="16"/>
                <w:szCs w:val="16"/>
              </w:rPr>
              <w:t>1,541,331</w:t>
            </w:r>
          </w:p>
        </w:tc>
        <w:tc>
          <w:tcPr>
            <w:tcW w:w="604" w:type="pct"/>
            <w:shd w:val="clear" w:color="auto" w:fill="E6E6E6"/>
            <w:noWrap/>
            <w:vAlign w:val="bottom"/>
          </w:tcPr>
          <w:p w14:paraId="10F1ABF4" w14:textId="084352D3" w:rsidR="00454A63" w:rsidRPr="00FA3542" w:rsidRDefault="00454A63" w:rsidP="00454A63">
            <w:pPr>
              <w:spacing w:after="0" w:line="240" w:lineRule="auto"/>
              <w:jc w:val="right"/>
              <w:rPr>
                <w:rFonts w:ascii="Arial" w:hAnsi="Arial" w:cs="Arial"/>
                <w:color w:val="000000"/>
                <w:sz w:val="16"/>
                <w:szCs w:val="16"/>
              </w:rPr>
            </w:pPr>
            <w:r>
              <w:rPr>
                <w:rFonts w:ascii="Arial" w:hAnsi="Arial" w:cs="Arial"/>
                <w:color w:val="000000"/>
                <w:sz w:val="16"/>
                <w:szCs w:val="16"/>
              </w:rPr>
              <w:t>1,5</w:t>
            </w:r>
            <w:r w:rsidR="00131C55">
              <w:rPr>
                <w:rFonts w:ascii="Arial" w:hAnsi="Arial" w:cs="Arial"/>
                <w:color w:val="000000"/>
                <w:sz w:val="16"/>
                <w:szCs w:val="16"/>
              </w:rPr>
              <w:t>44,223</w:t>
            </w:r>
          </w:p>
        </w:tc>
        <w:tc>
          <w:tcPr>
            <w:tcW w:w="604" w:type="pct"/>
            <w:noWrap/>
            <w:vAlign w:val="bottom"/>
          </w:tcPr>
          <w:p w14:paraId="225E696A" w14:textId="44E2D201" w:rsidR="00454A63" w:rsidRPr="00FA3542" w:rsidRDefault="00454A63" w:rsidP="00454A63">
            <w:pPr>
              <w:spacing w:after="0" w:line="240" w:lineRule="auto"/>
              <w:jc w:val="right"/>
              <w:rPr>
                <w:rFonts w:ascii="Arial" w:hAnsi="Arial" w:cs="Arial"/>
                <w:color w:val="000000"/>
                <w:sz w:val="16"/>
                <w:szCs w:val="16"/>
              </w:rPr>
            </w:pPr>
            <w:r>
              <w:rPr>
                <w:rFonts w:ascii="Arial" w:hAnsi="Arial" w:cs="Arial"/>
                <w:color w:val="000000"/>
                <w:sz w:val="16"/>
                <w:szCs w:val="16"/>
              </w:rPr>
              <w:t>1,54</w:t>
            </w:r>
            <w:r w:rsidR="00131C55">
              <w:rPr>
                <w:rFonts w:ascii="Arial" w:hAnsi="Arial" w:cs="Arial"/>
                <w:color w:val="000000"/>
                <w:sz w:val="16"/>
                <w:szCs w:val="16"/>
              </w:rPr>
              <w:t>7,908</w:t>
            </w:r>
          </w:p>
        </w:tc>
        <w:tc>
          <w:tcPr>
            <w:tcW w:w="604" w:type="pct"/>
            <w:noWrap/>
            <w:vAlign w:val="bottom"/>
          </w:tcPr>
          <w:p w14:paraId="1AFEBCB6" w14:textId="533504C5" w:rsidR="00454A63" w:rsidRPr="00FA3542" w:rsidRDefault="00454A63" w:rsidP="00454A63">
            <w:pPr>
              <w:spacing w:after="0" w:line="240" w:lineRule="auto"/>
              <w:jc w:val="right"/>
              <w:rPr>
                <w:rFonts w:ascii="Arial" w:hAnsi="Arial" w:cs="Arial"/>
                <w:color w:val="000000"/>
                <w:sz w:val="16"/>
                <w:szCs w:val="16"/>
              </w:rPr>
            </w:pPr>
            <w:r>
              <w:rPr>
                <w:rFonts w:ascii="Arial" w:hAnsi="Arial" w:cs="Arial"/>
                <w:color w:val="000000"/>
                <w:sz w:val="16"/>
                <w:szCs w:val="16"/>
              </w:rPr>
              <w:t>1,55</w:t>
            </w:r>
            <w:r w:rsidR="00131C55">
              <w:rPr>
                <w:rFonts w:ascii="Arial" w:hAnsi="Arial" w:cs="Arial"/>
                <w:color w:val="000000"/>
                <w:sz w:val="16"/>
                <w:szCs w:val="16"/>
              </w:rPr>
              <w:t>1,593</w:t>
            </w:r>
          </w:p>
        </w:tc>
        <w:tc>
          <w:tcPr>
            <w:tcW w:w="604" w:type="pct"/>
            <w:noWrap/>
            <w:vAlign w:val="bottom"/>
          </w:tcPr>
          <w:p w14:paraId="399A443F" w14:textId="79BD49C7" w:rsidR="00454A63" w:rsidRPr="00FA3542" w:rsidRDefault="00454A63" w:rsidP="00454A63">
            <w:pPr>
              <w:spacing w:after="0" w:line="240" w:lineRule="auto"/>
              <w:jc w:val="right"/>
              <w:rPr>
                <w:rFonts w:ascii="Arial" w:hAnsi="Arial" w:cs="Arial"/>
                <w:color w:val="000000"/>
                <w:sz w:val="16"/>
                <w:szCs w:val="16"/>
              </w:rPr>
            </w:pPr>
            <w:r>
              <w:rPr>
                <w:rFonts w:ascii="Arial" w:hAnsi="Arial" w:cs="Arial"/>
                <w:color w:val="000000"/>
                <w:sz w:val="16"/>
                <w:szCs w:val="16"/>
              </w:rPr>
              <w:t>1,55</w:t>
            </w:r>
            <w:r w:rsidR="00131C55">
              <w:rPr>
                <w:rFonts w:ascii="Arial" w:hAnsi="Arial" w:cs="Arial"/>
                <w:color w:val="000000"/>
                <w:sz w:val="16"/>
                <w:szCs w:val="16"/>
              </w:rPr>
              <w:t>5</w:t>
            </w:r>
            <w:r>
              <w:rPr>
                <w:rFonts w:ascii="Arial" w:hAnsi="Arial" w:cs="Arial"/>
                <w:color w:val="000000"/>
                <w:sz w:val="16"/>
                <w:szCs w:val="16"/>
              </w:rPr>
              <w:t>,</w:t>
            </w:r>
            <w:r w:rsidR="00131C55">
              <w:rPr>
                <w:rFonts w:ascii="Arial" w:hAnsi="Arial" w:cs="Arial"/>
                <w:color w:val="000000"/>
                <w:sz w:val="16"/>
                <w:szCs w:val="16"/>
              </w:rPr>
              <w:t>278</w:t>
            </w:r>
          </w:p>
        </w:tc>
      </w:tr>
      <w:tr w:rsidR="00454A63" w:rsidRPr="00FA3542" w14:paraId="14F1C52C" w14:textId="77777777" w:rsidTr="00CA1DC1">
        <w:trPr>
          <w:trHeight w:val="204"/>
        </w:trPr>
        <w:tc>
          <w:tcPr>
            <w:tcW w:w="1980" w:type="pct"/>
            <w:tcBorders>
              <w:top w:val="nil"/>
              <w:left w:val="nil"/>
              <w:bottom w:val="nil"/>
              <w:right w:val="nil"/>
            </w:tcBorders>
            <w:shd w:val="clear" w:color="auto" w:fill="auto"/>
            <w:noWrap/>
            <w:vAlign w:val="bottom"/>
            <w:hideMark/>
          </w:tcPr>
          <w:p w14:paraId="013FBAB2"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Intangibles</w:t>
            </w:r>
          </w:p>
        </w:tc>
        <w:tc>
          <w:tcPr>
            <w:tcW w:w="604" w:type="pct"/>
            <w:tcBorders>
              <w:top w:val="nil"/>
              <w:left w:val="nil"/>
              <w:bottom w:val="nil"/>
              <w:right w:val="nil"/>
            </w:tcBorders>
            <w:shd w:val="clear" w:color="auto" w:fill="auto"/>
            <w:noWrap/>
            <w:vAlign w:val="bottom"/>
            <w:hideMark/>
          </w:tcPr>
          <w:p w14:paraId="04E9DE83"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26,538</w:t>
            </w:r>
          </w:p>
        </w:tc>
        <w:tc>
          <w:tcPr>
            <w:tcW w:w="604" w:type="pct"/>
            <w:tcBorders>
              <w:top w:val="nil"/>
              <w:left w:val="nil"/>
              <w:bottom w:val="nil"/>
              <w:right w:val="nil"/>
            </w:tcBorders>
            <w:shd w:val="clear" w:color="auto" w:fill="E6E6E6"/>
            <w:noWrap/>
            <w:vAlign w:val="bottom"/>
            <w:hideMark/>
          </w:tcPr>
          <w:p w14:paraId="1B0A02A3" w14:textId="37045CD1"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44,134</w:t>
            </w:r>
          </w:p>
        </w:tc>
        <w:tc>
          <w:tcPr>
            <w:tcW w:w="604" w:type="pct"/>
            <w:tcBorders>
              <w:top w:val="nil"/>
              <w:left w:val="nil"/>
              <w:bottom w:val="nil"/>
              <w:right w:val="nil"/>
            </w:tcBorders>
            <w:shd w:val="clear" w:color="auto" w:fill="auto"/>
            <w:noWrap/>
            <w:vAlign w:val="bottom"/>
            <w:hideMark/>
          </w:tcPr>
          <w:p w14:paraId="6A13EB48" w14:textId="4CC63285"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52,457</w:t>
            </w:r>
          </w:p>
        </w:tc>
        <w:tc>
          <w:tcPr>
            <w:tcW w:w="604" w:type="pct"/>
            <w:tcBorders>
              <w:top w:val="nil"/>
              <w:left w:val="nil"/>
              <w:bottom w:val="nil"/>
              <w:right w:val="nil"/>
            </w:tcBorders>
            <w:shd w:val="clear" w:color="auto" w:fill="auto"/>
            <w:noWrap/>
            <w:vAlign w:val="bottom"/>
            <w:hideMark/>
          </w:tcPr>
          <w:p w14:paraId="19360F53" w14:textId="09123C92"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59,750</w:t>
            </w:r>
          </w:p>
        </w:tc>
        <w:tc>
          <w:tcPr>
            <w:tcW w:w="604" w:type="pct"/>
            <w:tcBorders>
              <w:top w:val="nil"/>
              <w:left w:val="nil"/>
              <w:bottom w:val="nil"/>
              <w:right w:val="nil"/>
            </w:tcBorders>
            <w:shd w:val="clear" w:color="auto" w:fill="auto"/>
            <w:noWrap/>
            <w:vAlign w:val="bottom"/>
            <w:hideMark/>
          </w:tcPr>
          <w:p w14:paraId="49F69CFF" w14:textId="27DF1DA3"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60,802</w:t>
            </w:r>
          </w:p>
        </w:tc>
      </w:tr>
      <w:tr w:rsidR="00454A63" w:rsidRPr="00FA3542" w14:paraId="7508A47E" w14:textId="77777777" w:rsidTr="00CA1DC1">
        <w:trPr>
          <w:trHeight w:val="204"/>
        </w:trPr>
        <w:tc>
          <w:tcPr>
            <w:tcW w:w="1980" w:type="pct"/>
            <w:tcBorders>
              <w:top w:val="nil"/>
              <w:left w:val="nil"/>
              <w:bottom w:val="nil"/>
              <w:right w:val="nil"/>
            </w:tcBorders>
            <w:shd w:val="clear" w:color="auto" w:fill="auto"/>
            <w:noWrap/>
            <w:vAlign w:val="bottom"/>
            <w:hideMark/>
          </w:tcPr>
          <w:p w14:paraId="1A25D6FE" w14:textId="5C80D78D" w:rsidR="00454A63" w:rsidRPr="00FA3542" w:rsidRDefault="009A4D74" w:rsidP="00454A63">
            <w:pPr>
              <w:spacing w:after="0" w:line="240" w:lineRule="auto"/>
              <w:ind w:left="113"/>
              <w:rPr>
                <w:rFonts w:ascii="Arial" w:hAnsi="Arial" w:cs="Arial"/>
                <w:color w:val="000000"/>
                <w:sz w:val="16"/>
                <w:szCs w:val="16"/>
              </w:rPr>
            </w:pPr>
            <w:r>
              <w:rPr>
                <w:rFonts w:ascii="Arial" w:hAnsi="Arial" w:cs="Arial"/>
                <w:color w:val="000000"/>
                <w:sz w:val="16"/>
                <w:szCs w:val="16"/>
              </w:rPr>
              <w:t>Inventories</w:t>
            </w:r>
          </w:p>
        </w:tc>
        <w:tc>
          <w:tcPr>
            <w:tcW w:w="604" w:type="pct"/>
            <w:tcBorders>
              <w:top w:val="nil"/>
              <w:left w:val="nil"/>
              <w:bottom w:val="nil"/>
              <w:right w:val="nil"/>
            </w:tcBorders>
            <w:shd w:val="clear" w:color="auto" w:fill="auto"/>
            <w:noWrap/>
            <w:vAlign w:val="bottom"/>
            <w:hideMark/>
          </w:tcPr>
          <w:p w14:paraId="38B595FB"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140</w:t>
            </w:r>
          </w:p>
        </w:tc>
        <w:tc>
          <w:tcPr>
            <w:tcW w:w="604" w:type="pct"/>
            <w:tcBorders>
              <w:top w:val="nil"/>
              <w:left w:val="nil"/>
              <w:bottom w:val="nil"/>
              <w:right w:val="nil"/>
            </w:tcBorders>
            <w:shd w:val="clear" w:color="auto" w:fill="E6E6E6"/>
            <w:noWrap/>
            <w:vAlign w:val="bottom"/>
            <w:hideMark/>
          </w:tcPr>
          <w:p w14:paraId="29479181" w14:textId="36748F88"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604" w:type="pct"/>
            <w:tcBorders>
              <w:top w:val="nil"/>
              <w:left w:val="nil"/>
              <w:bottom w:val="nil"/>
              <w:right w:val="nil"/>
            </w:tcBorders>
            <w:shd w:val="clear" w:color="auto" w:fill="auto"/>
            <w:noWrap/>
            <w:vAlign w:val="bottom"/>
            <w:hideMark/>
          </w:tcPr>
          <w:p w14:paraId="39A5DB1B" w14:textId="5A86B206"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604" w:type="pct"/>
            <w:tcBorders>
              <w:top w:val="nil"/>
              <w:left w:val="nil"/>
              <w:bottom w:val="nil"/>
              <w:right w:val="nil"/>
            </w:tcBorders>
            <w:shd w:val="clear" w:color="auto" w:fill="auto"/>
            <w:noWrap/>
            <w:vAlign w:val="bottom"/>
            <w:hideMark/>
          </w:tcPr>
          <w:p w14:paraId="2AD35B19" w14:textId="327D77BB"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604" w:type="pct"/>
            <w:tcBorders>
              <w:top w:val="nil"/>
              <w:left w:val="nil"/>
              <w:bottom w:val="nil"/>
              <w:right w:val="nil"/>
            </w:tcBorders>
            <w:shd w:val="clear" w:color="auto" w:fill="auto"/>
            <w:noWrap/>
            <w:vAlign w:val="bottom"/>
            <w:hideMark/>
          </w:tcPr>
          <w:p w14:paraId="095AA215" w14:textId="41D5119D"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111</w:t>
            </w:r>
          </w:p>
        </w:tc>
      </w:tr>
      <w:tr w:rsidR="009A4D74" w:rsidRPr="00FA3542" w14:paraId="091D949C" w14:textId="77777777" w:rsidTr="00CA1DC1">
        <w:trPr>
          <w:trHeight w:val="204"/>
        </w:trPr>
        <w:tc>
          <w:tcPr>
            <w:tcW w:w="1980" w:type="pct"/>
            <w:tcBorders>
              <w:top w:val="nil"/>
              <w:left w:val="nil"/>
              <w:bottom w:val="nil"/>
              <w:right w:val="nil"/>
            </w:tcBorders>
            <w:shd w:val="clear" w:color="auto" w:fill="auto"/>
            <w:noWrap/>
            <w:vAlign w:val="bottom"/>
          </w:tcPr>
          <w:p w14:paraId="41583117" w14:textId="3824A417" w:rsidR="009A4D74" w:rsidRPr="00FA3542" w:rsidRDefault="009A4D74"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Prepayments</w:t>
            </w:r>
          </w:p>
        </w:tc>
        <w:tc>
          <w:tcPr>
            <w:tcW w:w="604" w:type="pct"/>
            <w:tcBorders>
              <w:top w:val="nil"/>
              <w:left w:val="nil"/>
              <w:bottom w:val="nil"/>
              <w:right w:val="nil"/>
            </w:tcBorders>
            <w:shd w:val="clear" w:color="auto" w:fill="auto"/>
            <w:noWrap/>
            <w:vAlign w:val="bottom"/>
          </w:tcPr>
          <w:p w14:paraId="6F602614" w14:textId="3108E036" w:rsidR="009A4D74" w:rsidRPr="00FA3542" w:rsidRDefault="009A4D74" w:rsidP="00454A63">
            <w:pPr>
              <w:spacing w:after="0" w:line="240" w:lineRule="auto"/>
              <w:jc w:val="right"/>
              <w:rPr>
                <w:rFonts w:ascii="Arial" w:hAnsi="Arial" w:cs="Arial"/>
                <w:color w:val="000000"/>
                <w:sz w:val="16"/>
                <w:szCs w:val="16"/>
              </w:rPr>
            </w:pPr>
            <w:r>
              <w:rPr>
                <w:rFonts w:ascii="Arial" w:hAnsi="Arial" w:cs="Arial"/>
                <w:color w:val="000000"/>
                <w:sz w:val="16"/>
                <w:szCs w:val="16"/>
              </w:rPr>
              <w:t>626</w:t>
            </w:r>
          </w:p>
        </w:tc>
        <w:tc>
          <w:tcPr>
            <w:tcW w:w="604" w:type="pct"/>
            <w:tcBorders>
              <w:top w:val="nil"/>
              <w:left w:val="nil"/>
              <w:bottom w:val="nil"/>
              <w:right w:val="nil"/>
            </w:tcBorders>
            <w:shd w:val="clear" w:color="auto" w:fill="E6E6E6"/>
            <w:noWrap/>
            <w:vAlign w:val="bottom"/>
          </w:tcPr>
          <w:p w14:paraId="56A1CE97" w14:textId="07F73167" w:rsidR="009A4D74" w:rsidRDefault="009A4D74" w:rsidP="00454A6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187F647A" w14:textId="486248EB" w:rsidR="009A4D74" w:rsidRDefault="009A4D74" w:rsidP="00454A6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6A3E6C31" w14:textId="58203A8A" w:rsidR="009A4D74" w:rsidRDefault="009A4D74" w:rsidP="00454A6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tcPr>
          <w:p w14:paraId="77C985C3" w14:textId="0F651D9F" w:rsidR="009A4D74" w:rsidRDefault="009A4D74" w:rsidP="00454A63">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54A63" w:rsidRPr="00FA3542" w14:paraId="1EE1BE86" w14:textId="77777777" w:rsidTr="00CA1DC1">
        <w:trPr>
          <w:trHeight w:val="204"/>
        </w:trPr>
        <w:tc>
          <w:tcPr>
            <w:tcW w:w="1980" w:type="pct"/>
            <w:tcBorders>
              <w:top w:val="nil"/>
              <w:left w:val="nil"/>
              <w:bottom w:val="nil"/>
              <w:right w:val="nil"/>
            </w:tcBorders>
            <w:shd w:val="clear" w:color="auto" w:fill="auto"/>
            <w:noWrap/>
            <w:vAlign w:val="bottom"/>
            <w:hideMark/>
          </w:tcPr>
          <w:p w14:paraId="679B5DB2" w14:textId="77777777" w:rsidR="00454A63" w:rsidRPr="00454A63" w:rsidRDefault="00454A63" w:rsidP="00454A63">
            <w:pPr>
              <w:spacing w:after="0" w:line="240" w:lineRule="auto"/>
              <w:rPr>
                <w:rFonts w:ascii="Arial" w:hAnsi="Arial" w:cs="Arial"/>
                <w:b/>
                <w:bCs/>
                <w:i/>
                <w:iCs/>
                <w:color w:val="000000"/>
                <w:sz w:val="16"/>
                <w:szCs w:val="16"/>
              </w:rPr>
            </w:pPr>
            <w:r w:rsidRPr="00454A63">
              <w:rPr>
                <w:rFonts w:ascii="Arial" w:hAnsi="Arial" w:cs="Arial"/>
                <w:b/>
                <w:bCs/>
                <w:i/>
                <w:iCs/>
                <w:color w:val="000000"/>
                <w:sz w:val="16"/>
                <w:szCs w:val="16"/>
              </w:rPr>
              <w:t>Total non-financial assets</w:t>
            </w:r>
          </w:p>
        </w:tc>
        <w:tc>
          <w:tcPr>
            <w:tcW w:w="604" w:type="pct"/>
            <w:tcBorders>
              <w:top w:val="single" w:sz="4" w:space="0" w:color="000000"/>
              <w:left w:val="nil"/>
              <w:bottom w:val="single" w:sz="4" w:space="0" w:color="000000"/>
              <w:right w:val="nil"/>
            </w:tcBorders>
            <w:shd w:val="clear" w:color="auto" w:fill="auto"/>
            <w:noWrap/>
            <w:vAlign w:val="bottom"/>
            <w:hideMark/>
          </w:tcPr>
          <w:p w14:paraId="4E667378" w14:textId="77777777"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2,038,643</w:t>
            </w:r>
          </w:p>
        </w:tc>
        <w:tc>
          <w:tcPr>
            <w:tcW w:w="604" w:type="pct"/>
            <w:tcBorders>
              <w:top w:val="single" w:sz="4" w:space="0" w:color="000000"/>
              <w:left w:val="nil"/>
              <w:bottom w:val="single" w:sz="4" w:space="0" w:color="000000"/>
              <w:right w:val="nil"/>
            </w:tcBorders>
            <w:shd w:val="clear" w:color="auto" w:fill="E6E6E6"/>
            <w:noWrap/>
            <w:vAlign w:val="bottom"/>
            <w:hideMark/>
          </w:tcPr>
          <w:p w14:paraId="4B689B75" w14:textId="7A39A9FB"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2,028,9</w:t>
            </w:r>
            <w:r w:rsidR="00131C55">
              <w:rPr>
                <w:rFonts w:ascii="Arial" w:hAnsi="Arial" w:cs="Arial"/>
                <w:b/>
                <w:bCs/>
                <w:i/>
                <w:color w:val="000000"/>
                <w:sz w:val="16"/>
                <w:szCs w:val="16"/>
              </w:rPr>
              <w:t>12</w:t>
            </w:r>
          </w:p>
        </w:tc>
        <w:tc>
          <w:tcPr>
            <w:tcW w:w="604" w:type="pct"/>
            <w:tcBorders>
              <w:top w:val="single" w:sz="4" w:space="0" w:color="000000"/>
              <w:left w:val="nil"/>
              <w:bottom w:val="single" w:sz="4" w:space="0" w:color="000000"/>
              <w:right w:val="nil"/>
            </w:tcBorders>
            <w:shd w:val="clear" w:color="auto" w:fill="auto"/>
            <w:noWrap/>
            <w:vAlign w:val="bottom"/>
            <w:hideMark/>
          </w:tcPr>
          <w:p w14:paraId="0720C1AE" w14:textId="1C6C653F"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2,01</w:t>
            </w:r>
            <w:r w:rsidR="00131C55">
              <w:rPr>
                <w:rFonts w:ascii="Arial" w:hAnsi="Arial" w:cs="Arial"/>
                <w:b/>
                <w:bCs/>
                <w:i/>
                <w:color w:val="000000"/>
                <w:sz w:val="16"/>
                <w:szCs w:val="16"/>
              </w:rPr>
              <w:t>7,855</w:t>
            </w:r>
          </w:p>
        </w:tc>
        <w:tc>
          <w:tcPr>
            <w:tcW w:w="604" w:type="pct"/>
            <w:tcBorders>
              <w:top w:val="single" w:sz="4" w:space="0" w:color="000000"/>
              <w:left w:val="nil"/>
              <w:bottom w:val="single" w:sz="4" w:space="0" w:color="000000"/>
              <w:right w:val="nil"/>
            </w:tcBorders>
            <w:shd w:val="clear" w:color="auto" w:fill="auto"/>
            <w:noWrap/>
            <w:vAlign w:val="bottom"/>
            <w:hideMark/>
          </w:tcPr>
          <w:p w14:paraId="0EB2F273" w14:textId="21C128EF"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2,00</w:t>
            </w:r>
            <w:r w:rsidR="00131C55">
              <w:rPr>
                <w:rFonts w:ascii="Arial" w:hAnsi="Arial" w:cs="Arial"/>
                <w:b/>
                <w:bCs/>
                <w:i/>
                <w:color w:val="000000"/>
                <w:sz w:val="16"/>
                <w:szCs w:val="16"/>
              </w:rPr>
              <w:t>7,434</w:t>
            </w:r>
          </w:p>
        </w:tc>
        <w:tc>
          <w:tcPr>
            <w:tcW w:w="604" w:type="pct"/>
            <w:tcBorders>
              <w:top w:val="single" w:sz="4" w:space="0" w:color="000000"/>
              <w:left w:val="nil"/>
              <w:bottom w:val="single" w:sz="4" w:space="0" w:color="000000"/>
              <w:right w:val="nil"/>
            </w:tcBorders>
            <w:shd w:val="clear" w:color="auto" w:fill="auto"/>
            <w:noWrap/>
            <w:vAlign w:val="bottom"/>
            <w:hideMark/>
          </w:tcPr>
          <w:p w14:paraId="020BEF23" w14:textId="1B73A81B"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1,99</w:t>
            </w:r>
            <w:r w:rsidR="00131C55">
              <w:rPr>
                <w:rFonts w:ascii="Arial" w:hAnsi="Arial" w:cs="Arial"/>
                <w:b/>
                <w:bCs/>
                <w:i/>
                <w:color w:val="000000"/>
                <w:sz w:val="16"/>
                <w:szCs w:val="16"/>
              </w:rPr>
              <w:t>0,772</w:t>
            </w:r>
          </w:p>
        </w:tc>
      </w:tr>
      <w:tr w:rsidR="00454A63" w:rsidRPr="00FA3542" w14:paraId="6AA892AA" w14:textId="77777777" w:rsidTr="00CA1DC1">
        <w:trPr>
          <w:trHeight w:val="204"/>
        </w:trPr>
        <w:tc>
          <w:tcPr>
            <w:tcW w:w="1980" w:type="pct"/>
            <w:tcBorders>
              <w:top w:val="nil"/>
              <w:left w:val="nil"/>
              <w:bottom w:val="nil"/>
              <w:right w:val="nil"/>
            </w:tcBorders>
            <w:shd w:val="clear" w:color="auto" w:fill="auto"/>
            <w:noWrap/>
            <w:vAlign w:val="bottom"/>
            <w:hideMark/>
          </w:tcPr>
          <w:p w14:paraId="5556E5FC"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assets</w:t>
            </w:r>
          </w:p>
        </w:tc>
        <w:tc>
          <w:tcPr>
            <w:tcW w:w="604" w:type="pct"/>
            <w:tcBorders>
              <w:top w:val="nil"/>
              <w:left w:val="nil"/>
              <w:bottom w:val="single" w:sz="4" w:space="0" w:color="000000"/>
              <w:right w:val="nil"/>
            </w:tcBorders>
            <w:shd w:val="clear" w:color="auto" w:fill="auto"/>
            <w:noWrap/>
            <w:vAlign w:val="bottom"/>
            <w:hideMark/>
          </w:tcPr>
          <w:p w14:paraId="01C1D416" w14:textId="4575DDE1" w:rsidR="00454A63" w:rsidRPr="00FA3542" w:rsidRDefault="00131C55"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2,054,687</w:t>
            </w:r>
          </w:p>
        </w:tc>
        <w:tc>
          <w:tcPr>
            <w:tcW w:w="604" w:type="pct"/>
            <w:tcBorders>
              <w:top w:val="nil"/>
              <w:left w:val="nil"/>
              <w:bottom w:val="single" w:sz="4" w:space="0" w:color="000000"/>
              <w:right w:val="nil"/>
            </w:tcBorders>
            <w:shd w:val="clear" w:color="auto" w:fill="E6E6E6"/>
            <w:noWrap/>
            <w:vAlign w:val="bottom"/>
            <w:hideMark/>
          </w:tcPr>
          <w:p w14:paraId="03F1F3D0" w14:textId="619465A1"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2,05</w:t>
            </w:r>
            <w:r w:rsidR="00C92559">
              <w:rPr>
                <w:rFonts w:ascii="Arial" w:hAnsi="Arial" w:cs="Arial"/>
                <w:b/>
                <w:bCs/>
                <w:color w:val="000000"/>
                <w:sz w:val="16"/>
                <w:szCs w:val="16"/>
              </w:rPr>
              <w:t>3,492</w:t>
            </w:r>
          </w:p>
        </w:tc>
        <w:tc>
          <w:tcPr>
            <w:tcW w:w="604" w:type="pct"/>
            <w:tcBorders>
              <w:top w:val="nil"/>
              <w:left w:val="nil"/>
              <w:bottom w:val="single" w:sz="4" w:space="0" w:color="000000"/>
              <w:right w:val="nil"/>
            </w:tcBorders>
            <w:shd w:val="clear" w:color="auto" w:fill="auto"/>
            <w:noWrap/>
            <w:vAlign w:val="bottom"/>
            <w:hideMark/>
          </w:tcPr>
          <w:p w14:paraId="74231F4B" w14:textId="25E9D867"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2,040,921</w:t>
            </w:r>
          </w:p>
        </w:tc>
        <w:tc>
          <w:tcPr>
            <w:tcW w:w="604" w:type="pct"/>
            <w:tcBorders>
              <w:top w:val="nil"/>
              <w:left w:val="nil"/>
              <w:bottom w:val="single" w:sz="4" w:space="0" w:color="000000"/>
              <w:right w:val="nil"/>
            </w:tcBorders>
            <w:shd w:val="clear" w:color="auto" w:fill="auto"/>
            <w:noWrap/>
            <w:vAlign w:val="bottom"/>
            <w:hideMark/>
          </w:tcPr>
          <w:p w14:paraId="027481F1" w14:textId="2D8C5B6A"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2,029,087</w:t>
            </w:r>
          </w:p>
        </w:tc>
        <w:tc>
          <w:tcPr>
            <w:tcW w:w="604" w:type="pct"/>
            <w:tcBorders>
              <w:top w:val="nil"/>
              <w:left w:val="nil"/>
              <w:bottom w:val="single" w:sz="4" w:space="0" w:color="000000"/>
              <w:right w:val="nil"/>
            </w:tcBorders>
            <w:shd w:val="clear" w:color="auto" w:fill="auto"/>
            <w:noWrap/>
            <w:vAlign w:val="bottom"/>
            <w:hideMark/>
          </w:tcPr>
          <w:p w14:paraId="4AA9AEED" w14:textId="3776D7F0"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2,011,013</w:t>
            </w:r>
          </w:p>
        </w:tc>
      </w:tr>
      <w:tr w:rsidR="00454A63" w:rsidRPr="00FA3542" w14:paraId="25435F53" w14:textId="77777777" w:rsidTr="00CA1DC1">
        <w:trPr>
          <w:trHeight w:val="204"/>
        </w:trPr>
        <w:tc>
          <w:tcPr>
            <w:tcW w:w="1980" w:type="pct"/>
            <w:tcBorders>
              <w:top w:val="nil"/>
              <w:left w:val="nil"/>
              <w:bottom w:val="nil"/>
              <w:right w:val="nil"/>
            </w:tcBorders>
            <w:shd w:val="clear" w:color="auto" w:fill="auto"/>
            <w:noWrap/>
            <w:vAlign w:val="bottom"/>
            <w:hideMark/>
          </w:tcPr>
          <w:p w14:paraId="600F690F"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LIABILITIES</w:t>
            </w:r>
          </w:p>
        </w:tc>
        <w:tc>
          <w:tcPr>
            <w:tcW w:w="604" w:type="pct"/>
            <w:tcBorders>
              <w:top w:val="nil"/>
              <w:left w:val="nil"/>
              <w:bottom w:val="nil"/>
              <w:right w:val="nil"/>
            </w:tcBorders>
            <w:shd w:val="clear" w:color="auto" w:fill="auto"/>
            <w:noWrap/>
            <w:vAlign w:val="bottom"/>
            <w:hideMark/>
          </w:tcPr>
          <w:p w14:paraId="4A3E5477" w14:textId="77777777" w:rsidR="00454A63" w:rsidRPr="00FA3542" w:rsidRDefault="00454A63" w:rsidP="00454A63">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543B4846"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150869E"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948FF11" w14:textId="77777777" w:rsidR="00454A63" w:rsidRPr="00FA3542" w:rsidRDefault="00454A63" w:rsidP="00454A63">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506DF456" w14:textId="77777777" w:rsidR="00454A63" w:rsidRPr="00FA3542" w:rsidRDefault="00454A63" w:rsidP="00454A63">
            <w:pPr>
              <w:spacing w:after="0" w:line="240" w:lineRule="auto"/>
              <w:jc w:val="right"/>
              <w:rPr>
                <w:rFonts w:ascii="Times New Roman" w:hAnsi="Times New Roman"/>
              </w:rPr>
            </w:pPr>
          </w:p>
        </w:tc>
      </w:tr>
      <w:tr w:rsidR="00454A63" w:rsidRPr="00FA3542" w14:paraId="27BB291F" w14:textId="77777777" w:rsidTr="00CA1DC1">
        <w:trPr>
          <w:trHeight w:val="204"/>
        </w:trPr>
        <w:tc>
          <w:tcPr>
            <w:tcW w:w="1980" w:type="pct"/>
            <w:tcBorders>
              <w:top w:val="nil"/>
              <w:left w:val="nil"/>
              <w:bottom w:val="nil"/>
              <w:right w:val="nil"/>
            </w:tcBorders>
            <w:shd w:val="clear" w:color="auto" w:fill="auto"/>
            <w:noWrap/>
            <w:vAlign w:val="bottom"/>
            <w:hideMark/>
          </w:tcPr>
          <w:p w14:paraId="24ACA74E"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Payables</w:t>
            </w:r>
          </w:p>
        </w:tc>
        <w:tc>
          <w:tcPr>
            <w:tcW w:w="604" w:type="pct"/>
            <w:tcBorders>
              <w:top w:val="nil"/>
              <w:left w:val="nil"/>
              <w:bottom w:val="nil"/>
              <w:right w:val="nil"/>
            </w:tcBorders>
            <w:shd w:val="clear" w:color="auto" w:fill="auto"/>
            <w:noWrap/>
            <w:vAlign w:val="bottom"/>
            <w:hideMark/>
          </w:tcPr>
          <w:p w14:paraId="0E9B1F00" w14:textId="77777777" w:rsidR="00454A63" w:rsidRPr="00FA3542" w:rsidRDefault="00454A63" w:rsidP="00454A63">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000F74C"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01C1691"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09AB18A" w14:textId="77777777" w:rsidR="00454A63" w:rsidRPr="00FA3542" w:rsidRDefault="00454A63" w:rsidP="00454A63">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4999AE29" w14:textId="77777777" w:rsidR="00454A63" w:rsidRPr="00FA3542" w:rsidRDefault="00454A63" w:rsidP="00454A63">
            <w:pPr>
              <w:spacing w:after="0" w:line="240" w:lineRule="auto"/>
              <w:jc w:val="right"/>
              <w:rPr>
                <w:rFonts w:ascii="Times New Roman" w:hAnsi="Times New Roman"/>
              </w:rPr>
            </w:pPr>
          </w:p>
        </w:tc>
      </w:tr>
      <w:tr w:rsidR="00454A63" w:rsidRPr="00FA3542" w14:paraId="7F190986" w14:textId="77777777" w:rsidTr="00CA1DC1">
        <w:trPr>
          <w:trHeight w:val="204"/>
        </w:trPr>
        <w:tc>
          <w:tcPr>
            <w:tcW w:w="1980" w:type="pct"/>
            <w:tcBorders>
              <w:top w:val="nil"/>
              <w:left w:val="nil"/>
              <w:bottom w:val="nil"/>
              <w:right w:val="nil"/>
            </w:tcBorders>
            <w:shd w:val="clear" w:color="auto" w:fill="auto"/>
            <w:noWrap/>
            <w:vAlign w:val="bottom"/>
            <w:hideMark/>
          </w:tcPr>
          <w:p w14:paraId="5225617A"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Suppliers</w:t>
            </w:r>
          </w:p>
        </w:tc>
        <w:tc>
          <w:tcPr>
            <w:tcW w:w="604" w:type="pct"/>
            <w:tcBorders>
              <w:top w:val="nil"/>
              <w:left w:val="nil"/>
              <w:bottom w:val="nil"/>
              <w:right w:val="nil"/>
            </w:tcBorders>
            <w:shd w:val="clear" w:color="auto" w:fill="auto"/>
            <w:noWrap/>
            <w:vAlign w:val="bottom"/>
            <w:hideMark/>
          </w:tcPr>
          <w:p w14:paraId="7F196FA4"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2,982</w:t>
            </w:r>
          </w:p>
        </w:tc>
        <w:tc>
          <w:tcPr>
            <w:tcW w:w="604" w:type="pct"/>
            <w:tcBorders>
              <w:top w:val="nil"/>
              <w:left w:val="nil"/>
              <w:bottom w:val="nil"/>
              <w:right w:val="nil"/>
            </w:tcBorders>
            <w:shd w:val="clear" w:color="auto" w:fill="E6E6E6"/>
            <w:noWrap/>
            <w:vAlign w:val="bottom"/>
            <w:hideMark/>
          </w:tcPr>
          <w:p w14:paraId="0DDCDD1E" w14:textId="29B267F9"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2,962</w:t>
            </w:r>
          </w:p>
        </w:tc>
        <w:tc>
          <w:tcPr>
            <w:tcW w:w="604" w:type="pct"/>
            <w:tcBorders>
              <w:top w:val="nil"/>
              <w:left w:val="nil"/>
              <w:bottom w:val="nil"/>
              <w:right w:val="nil"/>
            </w:tcBorders>
            <w:shd w:val="clear" w:color="auto" w:fill="auto"/>
            <w:noWrap/>
            <w:vAlign w:val="bottom"/>
            <w:hideMark/>
          </w:tcPr>
          <w:p w14:paraId="6D1B8929" w14:textId="7C2143CB"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2,962</w:t>
            </w:r>
          </w:p>
        </w:tc>
        <w:tc>
          <w:tcPr>
            <w:tcW w:w="604" w:type="pct"/>
            <w:tcBorders>
              <w:top w:val="nil"/>
              <w:left w:val="nil"/>
              <w:bottom w:val="nil"/>
              <w:right w:val="nil"/>
            </w:tcBorders>
            <w:shd w:val="clear" w:color="auto" w:fill="auto"/>
            <w:noWrap/>
            <w:vAlign w:val="bottom"/>
            <w:hideMark/>
          </w:tcPr>
          <w:p w14:paraId="5469CBC0" w14:textId="469E3B18"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2,962</w:t>
            </w:r>
          </w:p>
        </w:tc>
        <w:tc>
          <w:tcPr>
            <w:tcW w:w="604" w:type="pct"/>
            <w:tcBorders>
              <w:top w:val="nil"/>
              <w:left w:val="nil"/>
              <w:bottom w:val="nil"/>
              <w:right w:val="nil"/>
            </w:tcBorders>
            <w:shd w:val="clear" w:color="auto" w:fill="auto"/>
            <w:noWrap/>
            <w:vAlign w:val="bottom"/>
            <w:hideMark/>
          </w:tcPr>
          <w:p w14:paraId="79BA6747" w14:textId="1496A512"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2,962</w:t>
            </w:r>
          </w:p>
        </w:tc>
      </w:tr>
      <w:tr w:rsidR="00131C55" w:rsidRPr="00FA3542" w14:paraId="527B0E1E" w14:textId="77777777" w:rsidTr="00CA1DC1">
        <w:trPr>
          <w:trHeight w:val="204"/>
        </w:trPr>
        <w:tc>
          <w:tcPr>
            <w:tcW w:w="1980" w:type="pct"/>
            <w:tcBorders>
              <w:top w:val="nil"/>
              <w:left w:val="nil"/>
              <w:bottom w:val="nil"/>
              <w:right w:val="nil"/>
            </w:tcBorders>
            <w:shd w:val="clear" w:color="auto" w:fill="auto"/>
            <w:noWrap/>
            <w:vAlign w:val="bottom"/>
          </w:tcPr>
          <w:p w14:paraId="2E05A62E" w14:textId="2F1B9D99" w:rsidR="00131C55" w:rsidRPr="00FA3542" w:rsidRDefault="00131C55" w:rsidP="00454A63">
            <w:pPr>
              <w:spacing w:after="0" w:line="240" w:lineRule="auto"/>
              <w:ind w:left="113"/>
              <w:rPr>
                <w:rFonts w:ascii="Arial" w:hAnsi="Arial" w:cs="Arial"/>
                <w:color w:val="000000"/>
                <w:sz w:val="16"/>
                <w:szCs w:val="16"/>
              </w:rPr>
            </w:pPr>
            <w:r>
              <w:rPr>
                <w:rFonts w:ascii="Arial" w:hAnsi="Arial" w:cs="Arial"/>
                <w:color w:val="000000"/>
                <w:sz w:val="16"/>
                <w:szCs w:val="16"/>
              </w:rPr>
              <w:t>Grants</w:t>
            </w:r>
          </w:p>
        </w:tc>
        <w:tc>
          <w:tcPr>
            <w:tcW w:w="604" w:type="pct"/>
            <w:tcBorders>
              <w:top w:val="nil"/>
              <w:left w:val="nil"/>
              <w:bottom w:val="nil"/>
              <w:right w:val="nil"/>
            </w:tcBorders>
            <w:shd w:val="clear" w:color="auto" w:fill="auto"/>
            <w:noWrap/>
            <w:vAlign w:val="bottom"/>
          </w:tcPr>
          <w:p w14:paraId="29C507FB" w14:textId="1376884F" w:rsidR="00131C55"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E6E6E6"/>
            <w:noWrap/>
            <w:vAlign w:val="bottom"/>
          </w:tcPr>
          <w:p w14:paraId="06CFF6CA" w14:textId="41B24C54" w:rsidR="00131C55"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604" w:type="pct"/>
            <w:tcBorders>
              <w:top w:val="nil"/>
              <w:left w:val="nil"/>
              <w:bottom w:val="nil"/>
              <w:right w:val="nil"/>
            </w:tcBorders>
            <w:shd w:val="clear" w:color="auto" w:fill="auto"/>
            <w:noWrap/>
            <w:vAlign w:val="bottom"/>
          </w:tcPr>
          <w:p w14:paraId="733B453F" w14:textId="08478886" w:rsidR="00131C55"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604" w:type="pct"/>
            <w:tcBorders>
              <w:top w:val="nil"/>
              <w:left w:val="nil"/>
              <w:bottom w:val="nil"/>
              <w:right w:val="nil"/>
            </w:tcBorders>
            <w:shd w:val="clear" w:color="auto" w:fill="auto"/>
            <w:noWrap/>
            <w:vAlign w:val="bottom"/>
          </w:tcPr>
          <w:p w14:paraId="43DC85FC" w14:textId="762D6076" w:rsidR="00131C55"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604" w:type="pct"/>
            <w:tcBorders>
              <w:top w:val="nil"/>
              <w:left w:val="nil"/>
              <w:bottom w:val="nil"/>
              <w:right w:val="nil"/>
            </w:tcBorders>
            <w:shd w:val="clear" w:color="auto" w:fill="auto"/>
            <w:noWrap/>
            <w:vAlign w:val="bottom"/>
          </w:tcPr>
          <w:p w14:paraId="7E0CF760" w14:textId="42B30686" w:rsidR="00131C55"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35</w:t>
            </w:r>
          </w:p>
        </w:tc>
      </w:tr>
      <w:tr w:rsidR="00454A63" w:rsidRPr="00FA3542" w14:paraId="36D76486" w14:textId="77777777" w:rsidTr="00CA1DC1">
        <w:trPr>
          <w:trHeight w:val="204"/>
        </w:trPr>
        <w:tc>
          <w:tcPr>
            <w:tcW w:w="1980" w:type="pct"/>
            <w:tcBorders>
              <w:top w:val="nil"/>
              <w:left w:val="nil"/>
              <w:bottom w:val="nil"/>
              <w:right w:val="nil"/>
            </w:tcBorders>
            <w:shd w:val="clear" w:color="auto" w:fill="auto"/>
            <w:noWrap/>
            <w:vAlign w:val="bottom"/>
            <w:hideMark/>
          </w:tcPr>
          <w:p w14:paraId="7E8F47E5"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Other payables</w:t>
            </w:r>
          </w:p>
        </w:tc>
        <w:tc>
          <w:tcPr>
            <w:tcW w:w="604" w:type="pct"/>
            <w:tcBorders>
              <w:top w:val="nil"/>
              <w:left w:val="nil"/>
              <w:bottom w:val="nil"/>
              <w:right w:val="nil"/>
            </w:tcBorders>
            <w:shd w:val="clear" w:color="auto" w:fill="auto"/>
            <w:noWrap/>
            <w:vAlign w:val="bottom"/>
            <w:hideMark/>
          </w:tcPr>
          <w:p w14:paraId="59C623E3"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1,427</w:t>
            </w:r>
          </w:p>
        </w:tc>
        <w:tc>
          <w:tcPr>
            <w:tcW w:w="604" w:type="pct"/>
            <w:tcBorders>
              <w:top w:val="nil"/>
              <w:left w:val="nil"/>
              <w:bottom w:val="nil"/>
              <w:right w:val="nil"/>
            </w:tcBorders>
            <w:shd w:val="clear" w:color="auto" w:fill="E6E6E6"/>
            <w:noWrap/>
            <w:vAlign w:val="bottom"/>
            <w:hideMark/>
          </w:tcPr>
          <w:p w14:paraId="215B9382" w14:textId="046847D2"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131C55">
              <w:rPr>
                <w:rFonts w:ascii="Arial" w:hAnsi="Arial" w:cs="Arial"/>
                <w:color w:val="000000"/>
                <w:sz w:val="16"/>
                <w:szCs w:val="16"/>
              </w:rPr>
              <w:t>051</w:t>
            </w:r>
          </w:p>
        </w:tc>
        <w:tc>
          <w:tcPr>
            <w:tcW w:w="604" w:type="pct"/>
            <w:tcBorders>
              <w:top w:val="nil"/>
              <w:left w:val="nil"/>
              <w:bottom w:val="nil"/>
              <w:right w:val="nil"/>
            </w:tcBorders>
            <w:shd w:val="clear" w:color="auto" w:fill="auto"/>
            <w:noWrap/>
            <w:vAlign w:val="bottom"/>
            <w:hideMark/>
          </w:tcPr>
          <w:p w14:paraId="5136A61C" w14:textId="5E9888A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131C55">
              <w:rPr>
                <w:rFonts w:ascii="Arial" w:hAnsi="Arial" w:cs="Arial"/>
                <w:color w:val="000000"/>
                <w:sz w:val="16"/>
                <w:szCs w:val="16"/>
              </w:rPr>
              <w:t>051</w:t>
            </w:r>
          </w:p>
        </w:tc>
        <w:tc>
          <w:tcPr>
            <w:tcW w:w="604" w:type="pct"/>
            <w:tcBorders>
              <w:top w:val="nil"/>
              <w:left w:val="nil"/>
              <w:bottom w:val="nil"/>
              <w:right w:val="nil"/>
            </w:tcBorders>
            <w:shd w:val="clear" w:color="auto" w:fill="auto"/>
            <w:noWrap/>
            <w:vAlign w:val="bottom"/>
            <w:hideMark/>
          </w:tcPr>
          <w:p w14:paraId="388F6FBE" w14:textId="29E82E96"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131C55">
              <w:rPr>
                <w:rFonts w:ascii="Arial" w:hAnsi="Arial" w:cs="Arial"/>
                <w:color w:val="000000"/>
                <w:sz w:val="16"/>
                <w:szCs w:val="16"/>
              </w:rPr>
              <w:t>051</w:t>
            </w:r>
          </w:p>
        </w:tc>
        <w:tc>
          <w:tcPr>
            <w:tcW w:w="604" w:type="pct"/>
            <w:tcBorders>
              <w:top w:val="nil"/>
              <w:left w:val="nil"/>
              <w:bottom w:val="nil"/>
              <w:right w:val="nil"/>
            </w:tcBorders>
            <w:shd w:val="clear" w:color="auto" w:fill="auto"/>
            <w:noWrap/>
            <w:vAlign w:val="bottom"/>
            <w:hideMark/>
          </w:tcPr>
          <w:p w14:paraId="71BE9141" w14:textId="2E203062"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w:t>
            </w:r>
            <w:r w:rsidR="00131C55">
              <w:rPr>
                <w:rFonts w:ascii="Arial" w:hAnsi="Arial" w:cs="Arial"/>
                <w:color w:val="000000"/>
                <w:sz w:val="16"/>
                <w:szCs w:val="16"/>
              </w:rPr>
              <w:t>051</w:t>
            </w:r>
          </w:p>
        </w:tc>
      </w:tr>
      <w:tr w:rsidR="00454A63" w:rsidRPr="00FA3542" w14:paraId="7FDF1862" w14:textId="77777777" w:rsidTr="00CA1DC1">
        <w:trPr>
          <w:trHeight w:val="204"/>
        </w:trPr>
        <w:tc>
          <w:tcPr>
            <w:tcW w:w="1980" w:type="pct"/>
            <w:tcBorders>
              <w:top w:val="nil"/>
              <w:left w:val="nil"/>
              <w:bottom w:val="nil"/>
              <w:right w:val="nil"/>
            </w:tcBorders>
            <w:shd w:val="clear" w:color="auto" w:fill="auto"/>
            <w:noWrap/>
            <w:vAlign w:val="bottom"/>
            <w:hideMark/>
          </w:tcPr>
          <w:p w14:paraId="0038308A" w14:textId="77777777" w:rsidR="00454A63" w:rsidRPr="00FA3542" w:rsidRDefault="00454A63" w:rsidP="00454A63">
            <w:pPr>
              <w:spacing w:after="0" w:line="240" w:lineRule="auto"/>
              <w:rPr>
                <w:rFonts w:ascii="Arial" w:hAnsi="Arial" w:cs="Arial"/>
                <w:b/>
                <w:bCs/>
                <w:i/>
                <w:iCs/>
                <w:color w:val="000000"/>
                <w:sz w:val="16"/>
                <w:szCs w:val="16"/>
              </w:rPr>
            </w:pPr>
            <w:r w:rsidRPr="00FA3542">
              <w:rPr>
                <w:rFonts w:ascii="Arial" w:hAnsi="Arial" w:cs="Arial"/>
                <w:b/>
                <w:bCs/>
                <w:i/>
                <w:iCs/>
                <w:color w:val="000000"/>
                <w:sz w:val="16"/>
                <w:szCs w:val="16"/>
              </w:rPr>
              <w:t>Total payables</w:t>
            </w:r>
          </w:p>
        </w:tc>
        <w:tc>
          <w:tcPr>
            <w:tcW w:w="604" w:type="pct"/>
            <w:tcBorders>
              <w:top w:val="single" w:sz="4" w:space="0" w:color="000000"/>
              <w:left w:val="nil"/>
              <w:bottom w:val="single" w:sz="4" w:space="0" w:color="000000"/>
              <w:right w:val="nil"/>
            </w:tcBorders>
            <w:shd w:val="clear" w:color="auto" w:fill="auto"/>
            <w:noWrap/>
            <w:vAlign w:val="bottom"/>
            <w:hideMark/>
          </w:tcPr>
          <w:p w14:paraId="06AAD908" w14:textId="77777777"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4,409</w:t>
            </w:r>
          </w:p>
        </w:tc>
        <w:tc>
          <w:tcPr>
            <w:tcW w:w="604" w:type="pct"/>
            <w:tcBorders>
              <w:top w:val="single" w:sz="4" w:space="0" w:color="000000"/>
              <w:left w:val="nil"/>
              <w:bottom w:val="single" w:sz="4" w:space="0" w:color="000000"/>
              <w:right w:val="nil"/>
            </w:tcBorders>
            <w:shd w:val="clear" w:color="auto" w:fill="E6E6E6"/>
            <w:noWrap/>
            <w:vAlign w:val="bottom"/>
            <w:hideMark/>
          </w:tcPr>
          <w:p w14:paraId="6354B28A" w14:textId="3468B8A0"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w:t>
            </w:r>
            <w:r w:rsidR="00131C55">
              <w:rPr>
                <w:rFonts w:ascii="Arial" w:hAnsi="Arial" w:cs="Arial"/>
                <w:b/>
                <w:bCs/>
                <w:i/>
                <w:color w:val="000000"/>
                <w:sz w:val="16"/>
                <w:szCs w:val="16"/>
              </w:rPr>
              <w:t>048</w:t>
            </w:r>
          </w:p>
        </w:tc>
        <w:tc>
          <w:tcPr>
            <w:tcW w:w="604" w:type="pct"/>
            <w:tcBorders>
              <w:top w:val="single" w:sz="4" w:space="0" w:color="000000"/>
              <w:left w:val="nil"/>
              <w:bottom w:val="single" w:sz="4" w:space="0" w:color="000000"/>
              <w:right w:val="nil"/>
            </w:tcBorders>
            <w:shd w:val="clear" w:color="auto" w:fill="auto"/>
            <w:noWrap/>
            <w:vAlign w:val="bottom"/>
            <w:hideMark/>
          </w:tcPr>
          <w:p w14:paraId="43524DE8" w14:textId="1998E58C" w:rsidR="00454A63" w:rsidRPr="00454A63" w:rsidRDefault="00131C55"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w:t>
            </w:r>
            <w:r>
              <w:rPr>
                <w:rFonts w:ascii="Arial" w:hAnsi="Arial" w:cs="Arial"/>
                <w:b/>
                <w:bCs/>
                <w:i/>
                <w:color w:val="000000"/>
                <w:sz w:val="16"/>
                <w:szCs w:val="16"/>
              </w:rPr>
              <w:t>048</w:t>
            </w:r>
          </w:p>
        </w:tc>
        <w:tc>
          <w:tcPr>
            <w:tcW w:w="604" w:type="pct"/>
            <w:tcBorders>
              <w:top w:val="single" w:sz="4" w:space="0" w:color="000000"/>
              <w:left w:val="nil"/>
              <w:bottom w:val="single" w:sz="4" w:space="0" w:color="000000"/>
              <w:right w:val="nil"/>
            </w:tcBorders>
            <w:shd w:val="clear" w:color="auto" w:fill="auto"/>
            <w:noWrap/>
            <w:vAlign w:val="bottom"/>
            <w:hideMark/>
          </w:tcPr>
          <w:p w14:paraId="478394F2" w14:textId="2BE0F26C" w:rsidR="00454A63" w:rsidRPr="00454A63" w:rsidRDefault="00131C55"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w:t>
            </w:r>
            <w:r>
              <w:rPr>
                <w:rFonts w:ascii="Arial" w:hAnsi="Arial" w:cs="Arial"/>
                <w:b/>
                <w:bCs/>
                <w:i/>
                <w:color w:val="000000"/>
                <w:sz w:val="16"/>
                <w:szCs w:val="16"/>
              </w:rPr>
              <w:t>048</w:t>
            </w:r>
          </w:p>
        </w:tc>
        <w:tc>
          <w:tcPr>
            <w:tcW w:w="604" w:type="pct"/>
            <w:tcBorders>
              <w:top w:val="single" w:sz="4" w:space="0" w:color="000000"/>
              <w:left w:val="nil"/>
              <w:bottom w:val="single" w:sz="4" w:space="0" w:color="000000"/>
              <w:right w:val="nil"/>
            </w:tcBorders>
            <w:shd w:val="clear" w:color="auto" w:fill="auto"/>
            <w:noWrap/>
            <w:vAlign w:val="bottom"/>
            <w:hideMark/>
          </w:tcPr>
          <w:p w14:paraId="1DF5F5B0" w14:textId="7CB5B63D" w:rsidR="00454A63" w:rsidRPr="00454A63" w:rsidRDefault="00131C55"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w:t>
            </w:r>
            <w:r>
              <w:rPr>
                <w:rFonts w:ascii="Arial" w:hAnsi="Arial" w:cs="Arial"/>
                <w:b/>
                <w:bCs/>
                <w:i/>
                <w:color w:val="000000"/>
                <w:sz w:val="16"/>
                <w:szCs w:val="16"/>
              </w:rPr>
              <w:t>048</w:t>
            </w:r>
          </w:p>
        </w:tc>
      </w:tr>
      <w:tr w:rsidR="00454A63" w:rsidRPr="00FA3542" w14:paraId="302E9FEF" w14:textId="77777777" w:rsidTr="00CA1DC1">
        <w:trPr>
          <w:trHeight w:val="204"/>
        </w:trPr>
        <w:tc>
          <w:tcPr>
            <w:tcW w:w="1980" w:type="pct"/>
            <w:tcBorders>
              <w:top w:val="nil"/>
              <w:left w:val="nil"/>
              <w:bottom w:val="nil"/>
              <w:right w:val="nil"/>
            </w:tcBorders>
            <w:shd w:val="clear" w:color="auto" w:fill="auto"/>
            <w:noWrap/>
            <w:vAlign w:val="bottom"/>
            <w:hideMark/>
          </w:tcPr>
          <w:p w14:paraId="2CB75154"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Interest bearing liabilities</w:t>
            </w:r>
          </w:p>
        </w:tc>
        <w:tc>
          <w:tcPr>
            <w:tcW w:w="604" w:type="pct"/>
            <w:tcBorders>
              <w:top w:val="nil"/>
              <w:left w:val="nil"/>
              <w:bottom w:val="nil"/>
              <w:right w:val="nil"/>
            </w:tcBorders>
            <w:shd w:val="clear" w:color="auto" w:fill="auto"/>
            <w:noWrap/>
            <w:vAlign w:val="bottom"/>
            <w:hideMark/>
          </w:tcPr>
          <w:p w14:paraId="0FB7C262" w14:textId="77777777" w:rsidR="00454A63" w:rsidRPr="00FA3542" w:rsidRDefault="00454A63" w:rsidP="00454A63">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17A8EC4A"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67D9FAF"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C63DD61" w14:textId="77777777" w:rsidR="00454A63" w:rsidRPr="00FA3542" w:rsidRDefault="00454A63" w:rsidP="00454A63">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7E30C626" w14:textId="77777777" w:rsidR="00454A63" w:rsidRPr="00FA3542" w:rsidRDefault="00454A63" w:rsidP="00454A63">
            <w:pPr>
              <w:spacing w:after="0" w:line="240" w:lineRule="auto"/>
              <w:jc w:val="right"/>
              <w:rPr>
                <w:rFonts w:ascii="Times New Roman" w:hAnsi="Times New Roman"/>
              </w:rPr>
            </w:pPr>
          </w:p>
        </w:tc>
      </w:tr>
      <w:tr w:rsidR="00454A63" w:rsidRPr="00FA3542" w14:paraId="2F3DBEF5" w14:textId="77777777" w:rsidTr="00CA1DC1">
        <w:trPr>
          <w:trHeight w:val="204"/>
        </w:trPr>
        <w:tc>
          <w:tcPr>
            <w:tcW w:w="1980" w:type="pct"/>
            <w:tcBorders>
              <w:top w:val="nil"/>
              <w:left w:val="nil"/>
              <w:bottom w:val="nil"/>
              <w:right w:val="nil"/>
            </w:tcBorders>
            <w:shd w:val="clear" w:color="auto" w:fill="auto"/>
            <w:noWrap/>
            <w:vAlign w:val="bottom"/>
            <w:hideMark/>
          </w:tcPr>
          <w:p w14:paraId="07BA5EAE"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Leases</w:t>
            </w:r>
          </w:p>
        </w:tc>
        <w:tc>
          <w:tcPr>
            <w:tcW w:w="604" w:type="pct"/>
            <w:tcBorders>
              <w:top w:val="nil"/>
              <w:left w:val="nil"/>
              <w:bottom w:val="nil"/>
              <w:right w:val="nil"/>
            </w:tcBorders>
            <w:shd w:val="clear" w:color="auto" w:fill="auto"/>
            <w:noWrap/>
            <w:vAlign w:val="bottom"/>
            <w:hideMark/>
          </w:tcPr>
          <w:p w14:paraId="13CEFE4C"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468,614</w:t>
            </w:r>
          </w:p>
        </w:tc>
        <w:tc>
          <w:tcPr>
            <w:tcW w:w="604" w:type="pct"/>
            <w:tcBorders>
              <w:top w:val="nil"/>
              <w:left w:val="nil"/>
              <w:bottom w:val="nil"/>
              <w:right w:val="nil"/>
            </w:tcBorders>
            <w:shd w:val="clear" w:color="auto" w:fill="E6E6E6"/>
            <w:noWrap/>
            <w:vAlign w:val="bottom"/>
            <w:hideMark/>
          </w:tcPr>
          <w:p w14:paraId="06FE6F39" w14:textId="68F0B0D6"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451,895</w:t>
            </w:r>
          </w:p>
        </w:tc>
        <w:tc>
          <w:tcPr>
            <w:tcW w:w="604" w:type="pct"/>
            <w:tcBorders>
              <w:top w:val="nil"/>
              <w:left w:val="nil"/>
              <w:bottom w:val="nil"/>
              <w:right w:val="nil"/>
            </w:tcBorders>
            <w:shd w:val="clear" w:color="auto" w:fill="auto"/>
            <w:noWrap/>
            <w:vAlign w:val="bottom"/>
            <w:hideMark/>
          </w:tcPr>
          <w:p w14:paraId="69FD875D" w14:textId="4F34616A"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435,895</w:t>
            </w:r>
          </w:p>
        </w:tc>
        <w:tc>
          <w:tcPr>
            <w:tcW w:w="604" w:type="pct"/>
            <w:tcBorders>
              <w:top w:val="nil"/>
              <w:left w:val="nil"/>
              <w:bottom w:val="nil"/>
              <w:right w:val="nil"/>
            </w:tcBorders>
            <w:shd w:val="clear" w:color="auto" w:fill="auto"/>
            <w:noWrap/>
            <w:vAlign w:val="bottom"/>
            <w:hideMark/>
          </w:tcPr>
          <w:p w14:paraId="3E3EFAB0" w14:textId="1F64D41B"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420,390</w:t>
            </w:r>
          </w:p>
        </w:tc>
        <w:tc>
          <w:tcPr>
            <w:tcW w:w="604" w:type="pct"/>
            <w:tcBorders>
              <w:top w:val="nil"/>
              <w:left w:val="nil"/>
              <w:bottom w:val="nil"/>
              <w:right w:val="nil"/>
            </w:tcBorders>
            <w:shd w:val="clear" w:color="auto" w:fill="auto"/>
            <w:noWrap/>
            <w:vAlign w:val="bottom"/>
            <w:hideMark/>
          </w:tcPr>
          <w:p w14:paraId="11240E1A" w14:textId="31FC7BC7"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404,885</w:t>
            </w:r>
          </w:p>
        </w:tc>
      </w:tr>
      <w:tr w:rsidR="00131C55" w:rsidRPr="00FA3542" w14:paraId="27429EF7" w14:textId="77777777" w:rsidTr="00CA1DC1">
        <w:trPr>
          <w:trHeight w:val="204"/>
        </w:trPr>
        <w:tc>
          <w:tcPr>
            <w:tcW w:w="1980" w:type="pct"/>
            <w:tcBorders>
              <w:top w:val="nil"/>
              <w:left w:val="nil"/>
              <w:bottom w:val="nil"/>
              <w:right w:val="nil"/>
            </w:tcBorders>
            <w:shd w:val="clear" w:color="auto" w:fill="auto"/>
            <w:noWrap/>
            <w:vAlign w:val="bottom"/>
            <w:hideMark/>
          </w:tcPr>
          <w:p w14:paraId="6ED389BA" w14:textId="77777777" w:rsidR="00131C55" w:rsidRPr="00FA3542" w:rsidRDefault="00131C55" w:rsidP="00131C55">
            <w:pPr>
              <w:spacing w:after="0" w:line="240" w:lineRule="auto"/>
              <w:rPr>
                <w:rFonts w:ascii="Arial" w:hAnsi="Arial" w:cs="Arial"/>
                <w:b/>
                <w:bCs/>
                <w:i/>
                <w:iCs/>
                <w:color w:val="000000"/>
                <w:sz w:val="16"/>
                <w:szCs w:val="16"/>
              </w:rPr>
            </w:pPr>
            <w:r w:rsidRPr="00FA3542">
              <w:rPr>
                <w:rFonts w:ascii="Arial" w:hAnsi="Arial" w:cs="Arial"/>
                <w:b/>
                <w:bCs/>
                <w:i/>
                <w:iCs/>
                <w:color w:val="000000"/>
                <w:sz w:val="16"/>
                <w:szCs w:val="16"/>
              </w:rPr>
              <w:t>Total interest-bearing liabilities</w:t>
            </w:r>
          </w:p>
        </w:tc>
        <w:tc>
          <w:tcPr>
            <w:tcW w:w="604" w:type="pct"/>
            <w:tcBorders>
              <w:top w:val="single" w:sz="4" w:space="0" w:color="000000"/>
              <w:left w:val="nil"/>
              <w:bottom w:val="single" w:sz="4" w:space="0" w:color="000000"/>
              <w:right w:val="nil"/>
            </w:tcBorders>
            <w:shd w:val="clear" w:color="auto" w:fill="auto"/>
            <w:noWrap/>
            <w:vAlign w:val="bottom"/>
            <w:hideMark/>
          </w:tcPr>
          <w:p w14:paraId="4457A4C6" w14:textId="77777777" w:rsidR="00131C55" w:rsidRPr="00454A63" w:rsidRDefault="00131C55" w:rsidP="00131C55">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468,614</w:t>
            </w:r>
          </w:p>
        </w:tc>
        <w:tc>
          <w:tcPr>
            <w:tcW w:w="604" w:type="pct"/>
            <w:tcBorders>
              <w:top w:val="single" w:sz="4" w:space="0" w:color="000000"/>
              <w:left w:val="nil"/>
              <w:bottom w:val="single" w:sz="4" w:space="0" w:color="000000"/>
              <w:right w:val="nil"/>
            </w:tcBorders>
            <w:shd w:val="clear" w:color="auto" w:fill="E6E6E6"/>
            <w:noWrap/>
            <w:vAlign w:val="bottom"/>
            <w:hideMark/>
          </w:tcPr>
          <w:p w14:paraId="715911AC" w14:textId="208528BA" w:rsidR="00131C55" w:rsidRPr="00131C55" w:rsidRDefault="00131C55" w:rsidP="00131C55">
            <w:pPr>
              <w:spacing w:after="0" w:line="240" w:lineRule="auto"/>
              <w:jc w:val="right"/>
              <w:rPr>
                <w:rFonts w:ascii="Arial" w:hAnsi="Arial" w:cs="Arial"/>
                <w:b/>
                <w:bCs/>
                <w:i/>
                <w:color w:val="000000"/>
                <w:sz w:val="16"/>
                <w:szCs w:val="16"/>
              </w:rPr>
            </w:pPr>
            <w:r w:rsidRPr="00131C55">
              <w:rPr>
                <w:rFonts w:ascii="Arial" w:hAnsi="Arial" w:cs="Arial"/>
                <w:b/>
                <w:i/>
                <w:color w:val="000000"/>
                <w:sz w:val="16"/>
                <w:szCs w:val="16"/>
              </w:rPr>
              <w:t>451,895</w:t>
            </w:r>
          </w:p>
        </w:tc>
        <w:tc>
          <w:tcPr>
            <w:tcW w:w="604" w:type="pct"/>
            <w:tcBorders>
              <w:top w:val="single" w:sz="4" w:space="0" w:color="000000"/>
              <w:left w:val="nil"/>
              <w:bottom w:val="single" w:sz="4" w:space="0" w:color="000000"/>
              <w:right w:val="nil"/>
            </w:tcBorders>
            <w:shd w:val="clear" w:color="auto" w:fill="auto"/>
            <w:noWrap/>
            <w:vAlign w:val="bottom"/>
            <w:hideMark/>
          </w:tcPr>
          <w:p w14:paraId="0107FA36" w14:textId="2E8CE334" w:rsidR="00131C55" w:rsidRPr="00131C55" w:rsidRDefault="00131C55" w:rsidP="00131C55">
            <w:pPr>
              <w:spacing w:after="0" w:line="240" w:lineRule="auto"/>
              <w:jc w:val="right"/>
              <w:rPr>
                <w:rFonts w:ascii="Arial" w:hAnsi="Arial" w:cs="Arial"/>
                <w:b/>
                <w:bCs/>
                <w:i/>
                <w:color w:val="000000"/>
                <w:sz w:val="16"/>
                <w:szCs w:val="16"/>
              </w:rPr>
            </w:pPr>
            <w:r w:rsidRPr="00131C55">
              <w:rPr>
                <w:rFonts w:ascii="Arial" w:hAnsi="Arial" w:cs="Arial"/>
                <w:b/>
                <w:i/>
                <w:color w:val="000000"/>
                <w:sz w:val="16"/>
                <w:szCs w:val="16"/>
              </w:rPr>
              <w:t>435,895</w:t>
            </w:r>
          </w:p>
        </w:tc>
        <w:tc>
          <w:tcPr>
            <w:tcW w:w="604" w:type="pct"/>
            <w:tcBorders>
              <w:top w:val="single" w:sz="4" w:space="0" w:color="000000"/>
              <w:left w:val="nil"/>
              <w:bottom w:val="single" w:sz="4" w:space="0" w:color="000000"/>
              <w:right w:val="nil"/>
            </w:tcBorders>
            <w:shd w:val="clear" w:color="auto" w:fill="auto"/>
            <w:noWrap/>
            <w:vAlign w:val="bottom"/>
            <w:hideMark/>
          </w:tcPr>
          <w:p w14:paraId="2A168D82" w14:textId="6E32F23E" w:rsidR="00131C55" w:rsidRPr="00131C55" w:rsidRDefault="00131C55" w:rsidP="00131C55">
            <w:pPr>
              <w:spacing w:after="0" w:line="240" w:lineRule="auto"/>
              <w:jc w:val="right"/>
              <w:rPr>
                <w:rFonts w:ascii="Arial" w:hAnsi="Arial" w:cs="Arial"/>
                <w:b/>
                <w:bCs/>
                <w:i/>
                <w:color w:val="000000"/>
                <w:sz w:val="16"/>
                <w:szCs w:val="16"/>
              </w:rPr>
            </w:pPr>
            <w:r w:rsidRPr="00131C55">
              <w:rPr>
                <w:rFonts w:ascii="Arial" w:hAnsi="Arial" w:cs="Arial"/>
                <w:b/>
                <w:i/>
                <w:color w:val="000000"/>
                <w:sz w:val="16"/>
                <w:szCs w:val="16"/>
              </w:rPr>
              <w:t>420,390</w:t>
            </w:r>
          </w:p>
        </w:tc>
        <w:tc>
          <w:tcPr>
            <w:tcW w:w="604" w:type="pct"/>
            <w:tcBorders>
              <w:top w:val="single" w:sz="4" w:space="0" w:color="000000"/>
              <w:left w:val="nil"/>
              <w:bottom w:val="single" w:sz="4" w:space="0" w:color="000000"/>
              <w:right w:val="nil"/>
            </w:tcBorders>
            <w:shd w:val="clear" w:color="auto" w:fill="auto"/>
            <w:noWrap/>
            <w:vAlign w:val="bottom"/>
            <w:hideMark/>
          </w:tcPr>
          <w:p w14:paraId="3E3F8E4B" w14:textId="6FEDAC13" w:rsidR="00131C55" w:rsidRPr="00131C55" w:rsidRDefault="00131C55" w:rsidP="00131C55">
            <w:pPr>
              <w:spacing w:after="0" w:line="240" w:lineRule="auto"/>
              <w:jc w:val="right"/>
              <w:rPr>
                <w:rFonts w:ascii="Arial" w:hAnsi="Arial" w:cs="Arial"/>
                <w:b/>
                <w:bCs/>
                <w:i/>
                <w:color w:val="000000"/>
                <w:sz w:val="16"/>
                <w:szCs w:val="16"/>
              </w:rPr>
            </w:pPr>
            <w:r w:rsidRPr="00131C55">
              <w:rPr>
                <w:rFonts w:ascii="Arial" w:hAnsi="Arial" w:cs="Arial"/>
                <w:b/>
                <w:i/>
                <w:color w:val="000000"/>
                <w:sz w:val="16"/>
                <w:szCs w:val="16"/>
              </w:rPr>
              <w:t>404,885</w:t>
            </w:r>
          </w:p>
        </w:tc>
      </w:tr>
      <w:tr w:rsidR="00454A63" w:rsidRPr="00FA3542" w14:paraId="5D98202C" w14:textId="77777777" w:rsidTr="00CA1DC1">
        <w:trPr>
          <w:trHeight w:val="204"/>
        </w:trPr>
        <w:tc>
          <w:tcPr>
            <w:tcW w:w="1980" w:type="pct"/>
            <w:tcBorders>
              <w:top w:val="nil"/>
              <w:left w:val="nil"/>
              <w:bottom w:val="nil"/>
              <w:right w:val="nil"/>
            </w:tcBorders>
            <w:shd w:val="clear" w:color="auto" w:fill="auto"/>
            <w:noWrap/>
            <w:vAlign w:val="bottom"/>
            <w:hideMark/>
          </w:tcPr>
          <w:p w14:paraId="41D91F14"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Provisions</w:t>
            </w:r>
          </w:p>
        </w:tc>
        <w:tc>
          <w:tcPr>
            <w:tcW w:w="604" w:type="pct"/>
            <w:tcBorders>
              <w:top w:val="nil"/>
              <w:left w:val="nil"/>
              <w:bottom w:val="nil"/>
              <w:right w:val="nil"/>
            </w:tcBorders>
            <w:shd w:val="clear" w:color="auto" w:fill="auto"/>
            <w:noWrap/>
            <w:vAlign w:val="bottom"/>
            <w:hideMark/>
          </w:tcPr>
          <w:p w14:paraId="418A28B1" w14:textId="77777777" w:rsidR="00454A63" w:rsidRPr="00FA3542" w:rsidRDefault="00454A63" w:rsidP="00454A63">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6C47F3C0"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F5F0AB5"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C2A8245" w14:textId="77777777" w:rsidR="00454A63" w:rsidRPr="00FA3542" w:rsidRDefault="00454A63" w:rsidP="00454A63">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25D4539B" w14:textId="77777777" w:rsidR="00454A63" w:rsidRPr="00FA3542" w:rsidRDefault="00454A63" w:rsidP="00454A63">
            <w:pPr>
              <w:spacing w:after="0" w:line="240" w:lineRule="auto"/>
              <w:jc w:val="right"/>
              <w:rPr>
                <w:rFonts w:ascii="Times New Roman" w:hAnsi="Times New Roman"/>
              </w:rPr>
            </w:pPr>
          </w:p>
        </w:tc>
      </w:tr>
      <w:tr w:rsidR="00454A63" w:rsidRPr="00FA3542" w14:paraId="5B167182" w14:textId="77777777" w:rsidTr="00CA1DC1">
        <w:trPr>
          <w:trHeight w:val="204"/>
        </w:trPr>
        <w:tc>
          <w:tcPr>
            <w:tcW w:w="1980" w:type="pct"/>
            <w:tcBorders>
              <w:top w:val="nil"/>
              <w:left w:val="nil"/>
              <w:bottom w:val="nil"/>
              <w:right w:val="nil"/>
            </w:tcBorders>
            <w:shd w:val="clear" w:color="auto" w:fill="auto"/>
            <w:noWrap/>
            <w:vAlign w:val="bottom"/>
            <w:hideMark/>
          </w:tcPr>
          <w:p w14:paraId="30172109"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Employee provisions</w:t>
            </w:r>
          </w:p>
        </w:tc>
        <w:tc>
          <w:tcPr>
            <w:tcW w:w="604" w:type="pct"/>
            <w:tcBorders>
              <w:top w:val="nil"/>
              <w:left w:val="nil"/>
              <w:bottom w:val="nil"/>
              <w:right w:val="nil"/>
            </w:tcBorders>
            <w:shd w:val="clear" w:color="auto" w:fill="auto"/>
            <w:noWrap/>
            <w:vAlign w:val="bottom"/>
            <w:hideMark/>
          </w:tcPr>
          <w:p w14:paraId="025B2313"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10,214</w:t>
            </w:r>
          </w:p>
        </w:tc>
        <w:tc>
          <w:tcPr>
            <w:tcW w:w="604" w:type="pct"/>
            <w:tcBorders>
              <w:top w:val="nil"/>
              <w:left w:val="nil"/>
              <w:bottom w:val="nil"/>
              <w:right w:val="nil"/>
            </w:tcBorders>
            <w:shd w:val="clear" w:color="auto" w:fill="E6E6E6"/>
            <w:noWrap/>
            <w:vAlign w:val="bottom"/>
            <w:hideMark/>
          </w:tcPr>
          <w:p w14:paraId="7D5D4A58" w14:textId="2AC684E9"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11,900</w:t>
            </w:r>
          </w:p>
        </w:tc>
        <w:tc>
          <w:tcPr>
            <w:tcW w:w="604" w:type="pct"/>
            <w:tcBorders>
              <w:top w:val="nil"/>
              <w:left w:val="nil"/>
              <w:bottom w:val="nil"/>
              <w:right w:val="nil"/>
            </w:tcBorders>
            <w:shd w:val="clear" w:color="auto" w:fill="auto"/>
            <w:noWrap/>
            <w:vAlign w:val="bottom"/>
            <w:hideMark/>
          </w:tcPr>
          <w:p w14:paraId="7EFA05E2" w14:textId="3B7879DA"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11,900</w:t>
            </w:r>
          </w:p>
        </w:tc>
        <w:tc>
          <w:tcPr>
            <w:tcW w:w="604" w:type="pct"/>
            <w:tcBorders>
              <w:top w:val="nil"/>
              <w:left w:val="nil"/>
              <w:bottom w:val="nil"/>
              <w:right w:val="nil"/>
            </w:tcBorders>
            <w:shd w:val="clear" w:color="auto" w:fill="auto"/>
            <w:noWrap/>
            <w:vAlign w:val="bottom"/>
            <w:hideMark/>
          </w:tcPr>
          <w:p w14:paraId="58C09FDE" w14:textId="70F0EF7E"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11,900</w:t>
            </w:r>
          </w:p>
        </w:tc>
        <w:tc>
          <w:tcPr>
            <w:tcW w:w="604" w:type="pct"/>
            <w:tcBorders>
              <w:top w:val="nil"/>
              <w:left w:val="nil"/>
              <w:bottom w:val="nil"/>
              <w:right w:val="nil"/>
            </w:tcBorders>
            <w:shd w:val="clear" w:color="auto" w:fill="auto"/>
            <w:noWrap/>
            <w:vAlign w:val="bottom"/>
            <w:hideMark/>
          </w:tcPr>
          <w:p w14:paraId="70C1EFB9" w14:textId="1E6E5AE2"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11,900</w:t>
            </w:r>
          </w:p>
        </w:tc>
      </w:tr>
      <w:tr w:rsidR="00454A63" w:rsidRPr="00FA3542" w14:paraId="0AA299A1" w14:textId="77777777" w:rsidTr="00CA1DC1">
        <w:trPr>
          <w:trHeight w:val="204"/>
        </w:trPr>
        <w:tc>
          <w:tcPr>
            <w:tcW w:w="1980" w:type="pct"/>
            <w:tcBorders>
              <w:top w:val="nil"/>
              <w:left w:val="nil"/>
              <w:bottom w:val="nil"/>
              <w:right w:val="nil"/>
            </w:tcBorders>
            <w:shd w:val="clear" w:color="auto" w:fill="auto"/>
            <w:noWrap/>
            <w:vAlign w:val="bottom"/>
            <w:hideMark/>
          </w:tcPr>
          <w:p w14:paraId="070D7840"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Other provisions</w:t>
            </w:r>
          </w:p>
        </w:tc>
        <w:tc>
          <w:tcPr>
            <w:tcW w:w="604" w:type="pct"/>
            <w:tcBorders>
              <w:top w:val="nil"/>
              <w:left w:val="nil"/>
              <w:bottom w:val="nil"/>
              <w:right w:val="nil"/>
            </w:tcBorders>
            <w:shd w:val="clear" w:color="auto" w:fill="auto"/>
            <w:noWrap/>
            <w:vAlign w:val="bottom"/>
            <w:hideMark/>
          </w:tcPr>
          <w:p w14:paraId="2ACAD192"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2,136</w:t>
            </w:r>
          </w:p>
        </w:tc>
        <w:tc>
          <w:tcPr>
            <w:tcW w:w="604" w:type="pct"/>
            <w:tcBorders>
              <w:top w:val="nil"/>
              <w:left w:val="nil"/>
              <w:bottom w:val="nil"/>
              <w:right w:val="nil"/>
            </w:tcBorders>
            <w:shd w:val="clear" w:color="auto" w:fill="E6E6E6"/>
            <w:noWrap/>
            <w:vAlign w:val="bottom"/>
            <w:hideMark/>
          </w:tcPr>
          <w:p w14:paraId="41D688DC" w14:textId="749C3992"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974</w:t>
            </w:r>
          </w:p>
        </w:tc>
        <w:tc>
          <w:tcPr>
            <w:tcW w:w="604" w:type="pct"/>
            <w:tcBorders>
              <w:top w:val="nil"/>
              <w:left w:val="nil"/>
              <w:bottom w:val="nil"/>
              <w:right w:val="nil"/>
            </w:tcBorders>
            <w:shd w:val="clear" w:color="auto" w:fill="auto"/>
            <w:noWrap/>
            <w:vAlign w:val="bottom"/>
            <w:hideMark/>
          </w:tcPr>
          <w:p w14:paraId="5E4D29F3" w14:textId="66C31F85"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988</w:t>
            </w:r>
          </w:p>
        </w:tc>
        <w:tc>
          <w:tcPr>
            <w:tcW w:w="604" w:type="pct"/>
            <w:tcBorders>
              <w:top w:val="nil"/>
              <w:left w:val="nil"/>
              <w:bottom w:val="nil"/>
              <w:right w:val="nil"/>
            </w:tcBorders>
            <w:shd w:val="clear" w:color="auto" w:fill="auto"/>
            <w:noWrap/>
            <w:vAlign w:val="bottom"/>
            <w:hideMark/>
          </w:tcPr>
          <w:p w14:paraId="514F3ACC" w14:textId="07E8ECE7"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1,003</w:t>
            </w:r>
          </w:p>
        </w:tc>
        <w:tc>
          <w:tcPr>
            <w:tcW w:w="604" w:type="pct"/>
            <w:tcBorders>
              <w:top w:val="nil"/>
              <w:left w:val="nil"/>
              <w:bottom w:val="nil"/>
              <w:right w:val="nil"/>
            </w:tcBorders>
            <w:shd w:val="clear" w:color="auto" w:fill="auto"/>
            <w:noWrap/>
            <w:vAlign w:val="bottom"/>
            <w:hideMark/>
          </w:tcPr>
          <w:p w14:paraId="678F970C" w14:textId="32EB1295"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1,019</w:t>
            </w:r>
          </w:p>
        </w:tc>
      </w:tr>
      <w:tr w:rsidR="00454A63" w:rsidRPr="00FA3542" w14:paraId="403258EE" w14:textId="77777777" w:rsidTr="00CA1DC1">
        <w:trPr>
          <w:trHeight w:val="204"/>
        </w:trPr>
        <w:tc>
          <w:tcPr>
            <w:tcW w:w="1980" w:type="pct"/>
            <w:tcBorders>
              <w:top w:val="nil"/>
              <w:left w:val="nil"/>
              <w:bottom w:val="nil"/>
              <w:right w:val="nil"/>
            </w:tcBorders>
            <w:shd w:val="clear" w:color="auto" w:fill="auto"/>
            <w:noWrap/>
            <w:vAlign w:val="bottom"/>
            <w:hideMark/>
          </w:tcPr>
          <w:p w14:paraId="1AEC690B" w14:textId="77777777" w:rsidR="00454A63" w:rsidRPr="00454A63" w:rsidRDefault="00454A63" w:rsidP="00454A63">
            <w:pPr>
              <w:spacing w:after="0" w:line="240" w:lineRule="auto"/>
              <w:rPr>
                <w:rFonts w:ascii="Arial" w:hAnsi="Arial" w:cs="Arial"/>
                <w:b/>
                <w:bCs/>
                <w:i/>
                <w:iCs/>
                <w:color w:val="000000"/>
                <w:sz w:val="16"/>
                <w:szCs w:val="16"/>
              </w:rPr>
            </w:pPr>
            <w:r w:rsidRPr="00454A63">
              <w:rPr>
                <w:rFonts w:ascii="Arial" w:hAnsi="Arial" w:cs="Arial"/>
                <w:b/>
                <w:bCs/>
                <w:i/>
                <w:iCs/>
                <w:color w:val="000000"/>
                <w:sz w:val="16"/>
                <w:szCs w:val="16"/>
              </w:rPr>
              <w:t>Total provisions</w:t>
            </w:r>
          </w:p>
        </w:tc>
        <w:tc>
          <w:tcPr>
            <w:tcW w:w="604" w:type="pct"/>
            <w:tcBorders>
              <w:top w:val="single" w:sz="4" w:space="0" w:color="000000"/>
              <w:left w:val="nil"/>
              <w:bottom w:val="single" w:sz="4" w:space="0" w:color="000000"/>
              <w:right w:val="nil"/>
            </w:tcBorders>
            <w:shd w:val="clear" w:color="auto" w:fill="auto"/>
            <w:noWrap/>
            <w:vAlign w:val="bottom"/>
            <w:hideMark/>
          </w:tcPr>
          <w:p w14:paraId="7A867D45" w14:textId="77777777"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12,350</w:t>
            </w:r>
          </w:p>
        </w:tc>
        <w:tc>
          <w:tcPr>
            <w:tcW w:w="604" w:type="pct"/>
            <w:tcBorders>
              <w:top w:val="single" w:sz="4" w:space="0" w:color="000000"/>
              <w:left w:val="nil"/>
              <w:bottom w:val="single" w:sz="4" w:space="0" w:color="000000"/>
              <w:right w:val="nil"/>
            </w:tcBorders>
            <w:shd w:val="clear" w:color="auto" w:fill="E6E6E6"/>
            <w:noWrap/>
            <w:vAlign w:val="bottom"/>
            <w:hideMark/>
          </w:tcPr>
          <w:p w14:paraId="1480BBB3" w14:textId="0200D66F"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12,</w:t>
            </w:r>
            <w:r w:rsidR="00131C55">
              <w:rPr>
                <w:rFonts w:ascii="Arial" w:hAnsi="Arial" w:cs="Arial"/>
                <w:b/>
                <w:bCs/>
                <w:i/>
                <w:color w:val="000000"/>
                <w:sz w:val="16"/>
                <w:szCs w:val="16"/>
              </w:rPr>
              <w:t>874</w:t>
            </w:r>
          </w:p>
        </w:tc>
        <w:tc>
          <w:tcPr>
            <w:tcW w:w="604" w:type="pct"/>
            <w:tcBorders>
              <w:top w:val="single" w:sz="4" w:space="0" w:color="000000"/>
              <w:left w:val="nil"/>
              <w:bottom w:val="single" w:sz="4" w:space="0" w:color="000000"/>
              <w:right w:val="nil"/>
            </w:tcBorders>
            <w:shd w:val="clear" w:color="auto" w:fill="auto"/>
            <w:noWrap/>
            <w:vAlign w:val="bottom"/>
            <w:hideMark/>
          </w:tcPr>
          <w:p w14:paraId="29AD90C7" w14:textId="517B4587"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12,</w:t>
            </w:r>
            <w:r w:rsidR="00131C55">
              <w:rPr>
                <w:rFonts w:ascii="Arial" w:hAnsi="Arial" w:cs="Arial"/>
                <w:b/>
                <w:bCs/>
                <w:i/>
                <w:color w:val="000000"/>
                <w:sz w:val="16"/>
                <w:szCs w:val="16"/>
              </w:rPr>
              <w:t>888</w:t>
            </w:r>
          </w:p>
        </w:tc>
        <w:tc>
          <w:tcPr>
            <w:tcW w:w="604" w:type="pct"/>
            <w:tcBorders>
              <w:top w:val="single" w:sz="4" w:space="0" w:color="000000"/>
              <w:left w:val="nil"/>
              <w:bottom w:val="single" w:sz="4" w:space="0" w:color="000000"/>
              <w:right w:val="nil"/>
            </w:tcBorders>
            <w:shd w:val="clear" w:color="auto" w:fill="auto"/>
            <w:noWrap/>
            <w:vAlign w:val="bottom"/>
            <w:hideMark/>
          </w:tcPr>
          <w:p w14:paraId="0297F877" w14:textId="5E7CC641"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12,</w:t>
            </w:r>
            <w:r w:rsidR="00131C55">
              <w:rPr>
                <w:rFonts w:ascii="Arial" w:hAnsi="Arial" w:cs="Arial"/>
                <w:b/>
                <w:bCs/>
                <w:i/>
                <w:color w:val="000000"/>
                <w:sz w:val="16"/>
                <w:szCs w:val="16"/>
              </w:rPr>
              <w:t>903</w:t>
            </w:r>
          </w:p>
        </w:tc>
        <w:tc>
          <w:tcPr>
            <w:tcW w:w="604" w:type="pct"/>
            <w:tcBorders>
              <w:top w:val="single" w:sz="4" w:space="0" w:color="000000"/>
              <w:left w:val="nil"/>
              <w:bottom w:val="single" w:sz="4" w:space="0" w:color="000000"/>
              <w:right w:val="nil"/>
            </w:tcBorders>
            <w:shd w:val="clear" w:color="auto" w:fill="auto"/>
            <w:noWrap/>
            <w:vAlign w:val="bottom"/>
            <w:hideMark/>
          </w:tcPr>
          <w:p w14:paraId="1B239C5D" w14:textId="672DA506" w:rsidR="00454A63" w:rsidRPr="00454A63" w:rsidRDefault="00454A63" w:rsidP="00454A63">
            <w:pPr>
              <w:spacing w:after="0" w:line="240" w:lineRule="auto"/>
              <w:jc w:val="right"/>
              <w:rPr>
                <w:rFonts w:ascii="Arial" w:hAnsi="Arial" w:cs="Arial"/>
                <w:b/>
                <w:bCs/>
                <w:i/>
                <w:color w:val="000000"/>
                <w:sz w:val="16"/>
                <w:szCs w:val="16"/>
              </w:rPr>
            </w:pPr>
            <w:r w:rsidRPr="00454A63">
              <w:rPr>
                <w:rFonts w:ascii="Arial" w:hAnsi="Arial" w:cs="Arial"/>
                <w:b/>
                <w:bCs/>
                <w:i/>
                <w:color w:val="000000"/>
                <w:sz w:val="16"/>
                <w:szCs w:val="16"/>
              </w:rPr>
              <w:t>12,</w:t>
            </w:r>
            <w:r w:rsidR="00131C55">
              <w:rPr>
                <w:rFonts w:ascii="Arial" w:hAnsi="Arial" w:cs="Arial"/>
                <w:b/>
                <w:bCs/>
                <w:i/>
                <w:color w:val="000000"/>
                <w:sz w:val="16"/>
                <w:szCs w:val="16"/>
              </w:rPr>
              <w:t>919</w:t>
            </w:r>
          </w:p>
        </w:tc>
      </w:tr>
      <w:tr w:rsidR="00454A63" w:rsidRPr="00FA3542" w14:paraId="6DCEED66" w14:textId="77777777" w:rsidTr="00CA1DC1">
        <w:trPr>
          <w:trHeight w:val="204"/>
        </w:trPr>
        <w:tc>
          <w:tcPr>
            <w:tcW w:w="1980" w:type="pct"/>
            <w:tcBorders>
              <w:top w:val="nil"/>
              <w:left w:val="nil"/>
              <w:right w:val="nil"/>
            </w:tcBorders>
            <w:shd w:val="clear" w:color="auto" w:fill="auto"/>
            <w:noWrap/>
            <w:vAlign w:val="bottom"/>
            <w:hideMark/>
          </w:tcPr>
          <w:p w14:paraId="668A7554"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liabilities</w:t>
            </w:r>
          </w:p>
        </w:tc>
        <w:tc>
          <w:tcPr>
            <w:tcW w:w="604" w:type="pct"/>
            <w:tcBorders>
              <w:top w:val="single" w:sz="4" w:space="0" w:color="auto"/>
              <w:left w:val="nil"/>
              <w:bottom w:val="single" w:sz="4" w:space="0" w:color="auto"/>
              <w:right w:val="nil"/>
            </w:tcBorders>
            <w:shd w:val="clear" w:color="auto" w:fill="auto"/>
            <w:noWrap/>
            <w:vAlign w:val="bottom"/>
            <w:hideMark/>
          </w:tcPr>
          <w:p w14:paraId="68C413AB" w14:textId="77777777"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485,373</w:t>
            </w:r>
          </w:p>
        </w:tc>
        <w:tc>
          <w:tcPr>
            <w:tcW w:w="604" w:type="pct"/>
            <w:tcBorders>
              <w:top w:val="single" w:sz="4" w:space="0" w:color="auto"/>
              <w:left w:val="nil"/>
              <w:bottom w:val="single" w:sz="4" w:space="0" w:color="auto"/>
              <w:right w:val="nil"/>
            </w:tcBorders>
            <w:shd w:val="clear" w:color="auto" w:fill="E6E6E6"/>
            <w:noWrap/>
            <w:vAlign w:val="bottom"/>
            <w:hideMark/>
          </w:tcPr>
          <w:p w14:paraId="45338680" w14:textId="43FAE9B3"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4</w:t>
            </w:r>
            <w:r w:rsidR="00131C55">
              <w:rPr>
                <w:rFonts w:ascii="Arial" w:hAnsi="Arial" w:cs="Arial"/>
                <w:b/>
                <w:bCs/>
                <w:color w:val="000000"/>
                <w:sz w:val="16"/>
                <w:szCs w:val="16"/>
              </w:rPr>
              <w:t>68,817</w:t>
            </w:r>
          </w:p>
        </w:tc>
        <w:tc>
          <w:tcPr>
            <w:tcW w:w="604" w:type="pct"/>
            <w:tcBorders>
              <w:top w:val="single" w:sz="4" w:space="0" w:color="auto"/>
              <w:left w:val="nil"/>
              <w:bottom w:val="single" w:sz="4" w:space="0" w:color="auto"/>
              <w:right w:val="nil"/>
            </w:tcBorders>
            <w:shd w:val="clear" w:color="auto" w:fill="auto"/>
            <w:noWrap/>
            <w:vAlign w:val="bottom"/>
            <w:hideMark/>
          </w:tcPr>
          <w:p w14:paraId="64BBAE3F" w14:textId="04D6004C"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4</w:t>
            </w:r>
            <w:r w:rsidR="00131C55">
              <w:rPr>
                <w:rFonts w:ascii="Arial" w:hAnsi="Arial" w:cs="Arial"/>
                <w:b/>
                <w:bCs/>
                <w:color w:val="000000"/>
                <w:sz w:val="16"/>
                <w:szCs w:val="16"/>
              </w:rPr>
              <w:t>52,831</w:t>
            </w:r>
          </w:p>
        </w:tc>
        <w:tc>
          <w:tcPr>
            <w:tcW w:w="604" w:type="pct"/>
            <w:tcBorders>
              <w:top w:val="single" w:sz="4" w:space="0" w:color="auto"/>
              <w:left w:val="nil"/>
              <w:bottom w:val="single" w:sz="4" w:space="0" w:color="auto"/>
              <w:right w:val="nil"/>
            </w:tcBorders>
            <w:shd w:val="clear" w:color="auto" w:fill="auto"/>
            <w:noWrap/>
            <w:vAlign w:val="bottom"/>
            <w:hideMark/>
          </w:tcPr>
          <w:p w14:paraId="0F18873F" w14:textId="0428EE47" w:rsidR="00454A63" w:rsidRPr="00FA3542" w:rsidRDefault="00131C55"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437,341</w:t>
            </w:r>
          </w:p>
        </w:tc>
        <w:tc>
          <w:tcPr>
            <w:tcW w:w="604" w:type="pct"/>
            <w:tcBorders>
              <w:top w:val="single" w:sz="4" w:space="0" w:color="auto"/>
              <w:left w:val="nil"/>
              <w:bottom w:val="single" w:sz="4" w:space="0" w:color="auto"/>
              <w:right w:val="nil"/>
            </w:tcBorders>
            <w:shd w:val="clear" w:color="auto" w:fill="auto"/>
            <w:noWrap/>
            <w:vAlign w:val="bottom"/>
            <w:hideMark/>
          </w:tcPr>
          <w:p w14:paraId="3B0945FE" w14:textId="66214452" w:rsidR="00454A63" w:rsidRPr="00FA3542" w:rsidRDefault="00131C55"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421,852</w:t>
            </w:r>
          </w:p>
        </w:tc>
      </w:tr>
      <w:tr w:rsidR="00454A63" w:rsidRPr="00FA3542" w14:paraId="15B3002C" w14:textId="77777777" w:rsidTr="00CA1DC1">
        <w:trPr>
          <w:trHeight w:val="204"/>
        </w:trPr>
        <w:tc>
          <w:tcPr>
            <w:tcW w:w="1980" w:type="pct"/>
            <w:tcBorders>
              <w:top w:val="nil"/>
              <w:left w:val="nil"/>
              <w:right w:val="nil"/>
            </w:tcBorders>
            <w:shd w:val="clear" w:color="auto" w:fill="auto"/>
            <w:noWrap/>
            <w:vAlign w:val="bottom"/>
            <w:hideMark/>
          </w:tcPr>
          <w:p w14:paraId="367650E0" w14:textId="77777777" w:rsidR="00454A63" w:rsidRPr="00FA3542" w:rsidRDefault="00454A63" w:rsidP="00454A63">
            <w:pPr>
              <w:spacing w:after="0" w:line="240" w:lineRule="auto"/>
              <w:rPr>
                <w:rFonts w:ascii="Arial" w:hAnsi="Arial" w:cs="Arial"/>
                <w:b/>
                <w:bCs/>
                <w:sz w:val="16"/>
                <w:szCs w:val="16"/>
              </w:rPr>
            </w:pPr>
            <w:r w:rsidRPr="00FA3542">
              <w:rPr>
                <w:rFonts w:ascii="Arial" w:hAnsi="Arial" w:cs="Arial"/>
                <w:b/>
                <w:bCs/>
                <w:sz w:val="16"/>
                <w:szCs w:val="16"/>
              </w:rPr>
              <w:t>Net assets</w:t>
            </w:r>
          </w:p>
        </w:tc>
        <w:tc>
          <w:tcPr>
            <w:tcW w:w="604" w:type="pct"/>
            <w:tcBorders>
              <w:top w:val="nil"/>
              <w:left w:val="nil"/>
              <w:bottom w:val="single" w:sz="4" w:space="0" w:color="auto"/>
              <w:right w:val="nil"/>
            </w:tcBorders>
            <w:shd w:val="clear" w:color="auto" w:fill="auto"/>
            <w:noWrap/>
            <w:vAlign w:val="bottom"/>
            <w:hideMark/>
          </w:tcPr>
          <w:p w14:paraId="74096DB9" w14:textId="684B93C6"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sidR="00131C55">
              <w:rPr>
                <w:rFonts w:ascii="Arial" w:hAnsi="Arial" w:cs="Arial"/>
                <w:b/>
                <w:bCs/>
                <w:color w:val="000000"/>
                <w:sz w:val="16"/>
                <w:szCs w:val="16"/>
              </w:rPr>
              <w:t>69,325</w:t>
            </w:r>
          </w:p>
        </w:tc>
        <w:tc>
          <w:tcPr>
            <w:tcW w:w="604" w:type="pct"/>
            <w:tcBorders>
              <w:top w:val="nil"/>
              <w:left w:val="nil"/>
              <w:bottom w:val="single" w:sz="4" w:space="0" w:color="auto"/>
              <w:right w:val="nil"/>
            </w:tcBorders>
            <w:shd w:val="clear" w:color="auto" w:fill="E6E6E6"/>
            <w:noWrap/>
            <w:vAlign w:val="bottom"/>
            <w:hideMark/>
          </w:tcPr>
          <w:p w14:paraId="28C355EF" w14:textId="7FB31E8E" w:rsidR="00454A63" w:rsidRPr="00FA3542" w:rsidRDefault="00454A63" w:rsidP="00454A63">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sidR="00131C55">
              <w:rPr>
                <w:rFonts w:ascii="Arial" w:hAnsi="Arial" w:cs="Arial"/>
                <w:b/>
                <w:bCs/>
                <w:color w:val="000000"/>
                <w:sz w:val="16"/>
                <w:szCs w:val="16"/>
              </w:rPr>
              <w:t>8</w:t>
            </w:r>
            <w:r w:rsidR="00C92559">
              <w:rPr>
                <w:rFonts w:ascii="Arial" w:hAnsi="Arial" w:cs="Arial"/>
                <w:b/>
                <w:bCs/>
                <w:color w:val="000000"/>
                <w:sz w:val="16"/>
                <w:szCs w:val="16"/>
              </w:rPr>
              <w:t>4,675</w:t>
            </w:r>
          </w:p>
        </w:tc>
        <w:tc>
          <w:tcPr>
            <w:tcW w:w="604" w:type="pct"/>
            <w:tcBorders>
              <w:top w:val="nil"/>
              <w:left w:val="nil"/>
              <w:bottom w:val="single" w:sz="4" w:space="0" w:color="auto"/>
              <w:right w:val="nil"/>
            </w:tcBorders>
            <w:shd w:val="clear" w:color="auto" w:fill="auto"/>
            <w:noWrap/>
            <w:vAlign w:val="bottom"/>
            <w:hideMark/>
          </w:tcPr>
          <w:p w14:paraId="68C471E3" w14:textId="21A40F76"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1,588,090</w:t>
            </w:r>
          </w:p>
        </w:tc>
        <w:tc>
          <w:tcPr>
            <w:tcW w:w="604" w:type="pct"/>
            <w:tcBorders>
              <w:top w:val="nil"/>
              <w:left w:val="nil"/>
              <w:bottom w:val="single" w:sz="4" w:space="0" w:color="auto"/>
              <w:right w:val="nil"/>
            </w:tcBorders>
            <w:shd w:val="clear" w:color="auto" w:fill="auto"/>
            <w:noWrap/>
            <w:vAlign w:val="bottom"/>
            <w:hideMark/>
          </w:tcPr>
          <w:p w14:paraId="5351F6EB" w14:textId="6A419494"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1,591,746</w:t>
            </w:r>
          </w:p>
        </w:tc>
        <w:tc>
          <w:tcPr>
            <w:tcW w:w="604" w:type="pct"/>
            <w:tcBorders>
              <w:top w:val="nil"/>
              <w:left w:val="nil"/>
              <w:bottom w:val="single" w:sz="4" w:space="0" w:color="auto"/>
              <w:right w:val="nil"/>
            </w:tcBorders>
            <w:shd w:val="clear" w:color="auto" w:fill="auto"/>
            <w:noWrap/>
            <w:vAlign w:val="bottom"/>
            <w:hideMark/>
          </w:tcPr>
          <w:p w14:paraId="0A7A6CF7" w14:textId="611C63AD" w:rsidR="00454A63" w:rsidRPr="00FA3542" w:rsidRDefault="00C92559" w:rsidP="00454A63">
            <w:pPr>
              <w:spacing w:after="0" w:line="240" w:lineRule="auto"/>
              <w:jc w:val="right"/>
              <w:rPr>
                <w:rFonts w:ascii="Arial" w:hAnsi="Arial" w:cs="Arial"/>
                <w:b/>
                <w:bCs/>
                <w:color w:val="000000"/>
                <w:sz w:val="16"/>
                <w:szCs w:val="16"/>
              </w:rPr>
            </w:pPr>
            <w:r>
              <w:rPr>
                <w:rFonts w:ascii="Arial" w:hAnsi="Arial" w:cs="Arial"/>
                <w:b/>
                <w:bCs/>
                <w:color w:val="000000"/>
                <w:sz w:val="16"/>
                <w:szCs w:val="16"/>
              </w:rPr>
              <w:t>1,589,161</w:t>
            </w:r>
          </w:p>
        </w:tc>
      </w:tr>
      <w:tr w:rsidR="00454A63" w:rsidRPr="00FA3542" w14:paraId="5CA5DD39" w14:textId="77777777" w:rsidTr="00CA1DC1">
        <w:trPr>
          <w:trHeight w:val="204"/>
        </w:trPr>
        <w:tc>
          <w:tcPr>
            <w:tcW w:w="1980" w:type="pct"/>
            <w:tcBorders>
              <w:top w:val="nil"/>
              <w:left w:val="nil"/>
              <w:bottom w:val="nil"/>
              <w:right w:val="nil"/>
            </w:tcBorders>
            <w:shd w:val="clear" w:color="auto" w:fill="auto"/>
            <w:noWrap/>
            <w:vAlign w:val="bottom"/>
            <w:hideMark/>
          </w:tcPr>
          <w:p w14:paraId="0F1A538E" w14:textId="77777777" w:rsidR="00454A63" w:rsidRPr="00FA3542" w:rsidRDefault="00454A63" w:rsidP="00454A63">
            <w:pPr>
              <w:spacing w:after="0" w:line="240" w:lineRule="auto"/>
              <w:rPr>
                <w:rFonts w:ascii="Arial" w:hAnsi="Arial" w:cs="Arial"/>
                <w:b/>
                <w:bCs/>
                <w:color w:val="000000"/>
                <w:sz w:val="16"/>
                <w:szCs w:val="16"/>
              </w:rPr>
            </w:pPr>
            <w:r w:rsidRPr="00FA3542">
              <w:rPr>
                <w:rFonts w:ascii="Arial" w:hAnsi="Arial" w:cs="Arial"/>
                <w:b/>
                <w:bCs/>
                <w:color w:val="000000"/>
                <w:sz w:val="16"/>
                <w:szCs w:val="16"/>
              </w:rPr>
              <w:t>EQUITY</w:t>
            </w:r>
          </w:p>
        </w:tc>
        <w:tc>
          <w:tcPr>
            <w:tcW w:w="604" w:type="pct"/>
            <w:tcBorders>
              <w:top w:val="nil"/>
              <w:left w:val="nil"/>
              <w:bottom w:val="nil"/>
              <w:right w:val="nil"/>
            </w:tcBorders>
            <w:shd w:val="clear" w:color="auto" w:fill="auto"/>
            <w:noWrap/>
            <w:vAlign w:val="bottom"/>
            <w:hideMark/>
          </w:tcPr>
          <w:p w14:paraId="00043193" w14:textId="77777777" w:rsidR="00454A63" w:rsidRPr="00FA3542" w:rsidRDefault="00454A63" w:rsidP="00454A63">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3BEE96B7"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B18BACE" w14:textId="77777777" w:rsidR="00454A63" w:rsidRPr="00FA3542" w:rsidRDefault="00454A63" w:rsidP="00454A63">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EC34DC0" w14:textId="77777777" w:rsidR="00454A63" w:rsidRPr="00FA3542" w:rsidRDefault="00454A63" w:rsidP="00454A63">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758A7B37" w14:textId="77777777" w:rsidR="00454A63" w:rsidRPr="00FA3542" w:rsidRDefault="00454A63" w:rsidP="00454A63">
            <w:pPr>
              <w:spacing w:after="0" w:line="240" w:lineRule="auto"/>
              <w:jc w:val="right"/>
              <w:rPr>
                <w:rFonts w:ascii="Times New Roman" w:hAnsi="Times New Roman"/>
              </w:rPr>
            </w:pPr>
          </w:p>
        </w:tc>
      </w:tr>
      <w:tr w:rsidR="00454A63" w:rsidRPr="00FA3542" w14:paraId="485CC319" w14:textId="77777777" w:rsidTr="00CA1DC1">
        <w:trPr>
          <w:trHeight w:val="204"/>
        </w:trPr>
        <w:tc>
          <w:tcPr>
            <w:tcW w:w="1980" w:type="pct"/>
            <w:tcBorders>
              <w:top w:val="nil"/>
              <w:left w:val="nil"/>
              <w:bottom w:val="nil"/>
              <w:right w:val="nil"/>
            </w:tcBorders>
            <w:shd w:val="clear" w:color="auto" w:fill="auto"/>
            <w:noWrap/>
            <w:vAlign w:val="bottom"/>
          </w:tcPr>
          <w:p w14:paraId="6224B171"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Contributed equity</w:t>
            </w:r>
          </w:p>
        </w:tc>
        <w:tc>
          <w:tcPr>
            <w:tcW w:w="604" w:type="pct"/>
            <w:tcBorders>
              <w:top w:val="nil"/>
              <w:left w:val="nil"/>
              <w:bottom w:val="nil"/>
              <w:right w:val="nil"/>
            </w:tcBorders>
            <w:shd w:val="clear" w:color="auto" w:fill="auto"/>
            <w:noWrap/>
            <w:vAlign w:val="bottom"/>
          </w:tcPr>
          <w:p w14:paraId="34B81ECF" w14:textId="6EB75BB4"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82,171</w:t>
            </w:r>
          </w:p>
        </w:tc>
        <w:tc>
          <w:tcPr>
            <w:tcW w:w="604" w:type="pct"/>
            <w:tcBorders>
              <w:top w:val="nil"/>
              <w:left w:val="nil"/>
              <w:bottom w:val="nil"/>
              <w:right w:val="nil"/>
            </w:tcBorders>
            <w:shd w:val="clear" w:color="auto" w:fill="E6E6E6"/>
            <w:noWrap/>
            <w:vAlign w:val="bottom"/>
          </w:tcPr>
          <w:p w14:paraId="1682AE1D" w14:textId="6A9BE9B7"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100,866</w:t>
            </w:r>
          </w:p>
        </w:tc>
        <w:tc>
          <w:tcPr>
            <w:tcW w:w="604" w:type="pct"/>
            <w:tcBorders>
              <w:top w:val="nil"/>
              <w:left w:val="nil"/>
              <w:bottom w:val="nil"/>
              <w:right w:val="nil"/>
            </w:tcBorders>
            <w:shd w:val="clear" w:color="auto" w:fill="auto"/>
            <w:noWrap/>
            <w:vAlign w:val="bottom"/>
          </w:tcPr>
          <w:p w14:paraId="2E5E49E1" w14:textId="4B1F1039"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114,</w:t>
            </w:r>
            <w:r w:rsidR="00131C55">
              <w:rPr>
                <w:rFonts w:ascii="Arial" w:hAnsi="Arial" w:cs="Arial"/>
                <w:color w:val="000000"/>
                <w:sz w:val="16"/>
                <w:szCs w:val="16"/>
              </w:rPr>
              <w:t>166</w:t>
            </w:r>
          </w:p>
        </w:tc>
        <w:tc>
          <w:tcPr>
            <w:tcW w:w="604" w:type="pct"/>
            <w:tcBorders>
              <w:top w:val="nil"/>
              <w:left w:val="nil"/>
              <w:bottom w:val="nil"/>
              <w:right w:val="nil"/>
            </w:tcBorders>
            <w:shd w:val="clear" w:color="auto" w:fill="auto"/>
            <w:noWrap/>
            <w:vAlign w:val="bottom"/>
          </w:tcPr>
          <w:p w14:paraId="7245112E" w14:textId="06B23E73"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126,531</w:t>
            </w:r>
          </w:p>
        </w:tc>
        <w:tc>
          <w:tcPr>
            <w:tcW w:w="604" w:type="pct"/>
            <w:tcBorders>
              <w:top w:val="nil"/>
              <w:left w:val="nil"/>
              <w:bottom w:val="nil"/>
              <w:right w:val="nil"/>
            </w:tcBorders>
            <w:shd w:val="clear" w:color="auto" w:fill="auto"/>
            <w:noWrap/>
            <w:vAlign w:val="bottom"/>
          </w:tcPr>
          <w:p w14:paraId="5EB106BF" w14:textId="53649C33"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132,655</w:t>
            </w:r>
          </w:p>
        </w:tc>
      </w:tr>
      <w:tr w:rsidR="00454A63" w:rsidRPr="00FA3542" w14:paraId="49327C99" w14:textId="77777777" w:rsidTr="00CA1DC1">
        <w:trPr>
          <w:trHeight w:val="204"/>
        </w:trPr>
        <w:tc>
          <w:tcPr>
            <w:tcW w:w="1980" w:type="pct"/>
            <w:tcBorders>
              <w:top w:val="nil"/>
              <w:left w:val="nil"/>
              <w:bottom w:val="nil"/>
              <w:right w:val="nil"/>
            </w:tcBorders>
            <w:shd w:val="clear" w:color="auto" w:fill="auto"/>
            <w:noWrap/>
            <w:vAlign w:val="bottom"/>
            <w:hideMark/>
          </w:tcPr>
          <w:p w14:paraId="29B57DA2"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Reserves</w:t>
            </w:r>
          </w:p>
        </w:tc>
        <w:tc>
          <w:tcPr>
            <w:tcW w:w="604" w:type="pct"/>
            <w:tcBorders>
              <w:top w:val="nil"/>
              <w:left w:val="nil"/>
              <w:bottom w:val="nil"/>
              <w:right w:val="nil"/>
            </w:tcBorders>
            <w:shd w:val="clear" w:color="auto" w:fill="auto"/>
            <w:noWrap/>
            <w:vAlign w:val="bottom"/>
            <w:hideMark/>
          </w:tcPr>
          <w:p w14:paraId="32A18ABE" w14:textId="7777777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429,926</w:t>
            </w:r>
          </w:p>
        </w:tc>
        <w:tc>
          <w:tcPr>
            <w:tcW w:w="604" w:type="pct"/>
            <w:tcBorders>
              <w:top w:val="nil"/>
              <w:left w:val="nil"/>
              <w:bottom w:val="nil"/>
              <w:right w:val="nil"/>
            </w:tcBorders>
            <w:shd w:val="clear" w:color="auto" w:fill="E6E6E6"/>
            <w:noWrap/>
            <w:vAlign w:val="bottom"/>
            <w:hideMark/>
          </w:tcPr>
          <w:p w14:paraId="7A545B29" w14:textId="08B732AF"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429,</w:t>
            </w:r>
            <w:r w:rsidR="00131C55">
              <w:rPr>
                <w:rFonts w:ascii="Arial" w:hAnsi="Arial" w:cs="Arial"/>
                <w:color w:val="000000"/>
                <w:sz w:val="16"/>
                <w:szCs w:val="16"/>
              </w:rPr>
              <w:t>306</w:t>
            </w:r>
          </w:p>
        </w:tc>
        <w:tc>
          <w:tcPr>
            <w:tcW w:w="604" w:type="pct"/>
            <w:tcBorders>
              <w:top w:val="nil"/>
              <w:left w:val="nil"/>
              <w:bottom w:val="nil"/>
              <w:right w:val="nil"/>
            </w:tcBorders>
            <w:shd w:val="clear" w:color="auto" w:fill="auto"/>
            <w:noWrap/>
            <w:vAlign w:val="bottom"/>
            <w:hideMark/>
          </w:tcPr>
          <w:p w14:paraId="113A2052" w14:textId="3F497BBA"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429,</w:t>
            </w:r>
            <w:r w:rsidR="00131C55">
              <w:rPr>
                <w:rFonts w:ascii="Arial" w:hAnsi="Arial" w:cs="Arial"/>
                <w:color w:val="000000"/>
                <w:sz w:val="16"/>
                <w:szCs w:val="16"/>
              </w:rPr>
              <w:t>306</w:t>
            </w:r>
          </w:p>
        </w:tc>
        <w:tc>
          <w:tcPr>
            <w:tcW w:w="604" w:type="pct"/>
            <w:tcBorders>
              <w:top w:val="nil"/>
              <w:left w:val="nil"/>
              <w:bottom w:val="nil"/>
              <w:right w:val="nil"/>
            </w:tcBorders>
            <w:shd w:val="clear" w:color="auto" w:fill="auto"/>
            <w:noWrap/>
            <w:vAlign w:val="bottom"/>
            <w:hideMark/>
          </w:tcPr>
          <w:p w14:paraId="7DF696F8" w14:textId="6C658D57"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429,</w:t>
            </w:r>
            <w:r w:rsidR="00131C55">
              <w:rPr>
                <w:rFonts w:ascii="Arial" w:hAnsi="Arial" w:cs="Arial"/>
                <w:color w:val="000000"/>
                <w:sz w:val="16"/>
                <w:szCs w:val="16"/>
              </w:rPr>
              <w:t>306</w:t>
            </w:r>
          </w:p>
        </w:tc>
        <w:tc>
          <w:tcPr>
            <w:tcW w:w="604" w:type="pct"/>
            <w:tcBorders>
              <w:top w:val="nil"/>
              <w:left w:val="nil"/>
              <w:bottom w:val="nil"/>
              <w:right w:val="nil"/>
            </w:tcBorders>
            <w:shd w:val="clear" w:color="auto" w:fill="auto"/>
            <w:noWrap/>
            <w:vAlign w:val="bottom"/>
            <w:hideMark/>
          </w:tcPr>
          <w:p w14:paraId="780A963C" w14:textId="6546CC86" w:rsidR="00454A63" w:rsidRPr="00FA3542" w:rsidRDefault="00454A63" w:rsidP="00454A63">
            <w:pPr>
              <w:spacing w:after="0" w:line="240" w:lineRule="auto"/>
              <w:jc w:val="right"/>
              <w:rPr>
                <w:rFonts w:ascii="Arial" w:hAnsi="Arial" w:cs="Arial"/>
                <w:color w:val="000000"/>
                <w:sz w:val="16"/>
                <w:szCs w:val="16"/>
              </w:rPr>
            </w:pPr>
            <w:r w:rsidRPr="00FA3542">
              <w:rPr>
                <w:rFonts w:ascii="Arial" w:hAnsi="Arial" w:cs="Arial"/>
                <w:color w:val="000000"/>
                <w:sz w:val="16"/>
                <w:szCs w:val="16"/>
              </w:rPr>
              <w:t>429,</w:t>
            </w:r>
            <w:r w:rsidR="00131C55">
              <w:rPr>
                <w:rFonts w:ascii="Arial" w:hAnsi="Arial" w:cs="Arial"/>
                <w:color w:val="000000"/>
                <w:sz w:val="16"/>
                <w:szCs w:val="16"/>
              </w:rPr>
              <w:t>306</w:t>
            </w:r>
          </w:p>
        </w:tc>
      </w:tr>
      <w:tr w:rsidR="00454A63" w:rsidRPr="00FA3542" w14:paraId="42EA80F2" w14:textId="77777777" w:rsidTr="00CA1DC1">
        <w:trPr>
          <w:trHeight w:val="204"/>
        </w:trPr>
        <w:tc>
          <w:tcPr>
            <w:tcW w:w="1980" w:type="pct"/>
            <w:tcBorders>
              <w:top w:val="nil"/>
              <w:left w:val="nil"/>
              <w:right w:val="nil"/>
            </w:tcBorders>
            <w:shd w:val="clear" w:color="auto" w:fill="auto"/>
            <w:vAlign w:val="bottom"/>
            <w:hideMark/>
          </w:tcPr>
          <w:p w14:paraId="30E2DCB7" w14:textId="77777777" w:rsidR="00454A63" w:rsidRPr="00FA3542" w:rsidRDefault="00454A63" w:rsidP="00454A63">
            <w:pPr>
              <w:spacing w:after="0" w:line="240" w:lineRule="auto"/>
              <w:ind w:left="113"/>
              <w:rPr>
                <w:rFonts w:ascii="Arial" w:hAnsi="Arial" w:cs="Arial"/>
                <w:color w:val="000000"/>
                <w:sz w:val="16"/>
                <w:szCs w:val="16"/>
              </w:rPr>
            </w:pPr>
            <w:r w:rsidRPr="00FA3542">
              <w:rPr>
                <w:rFonts w:ascii="Arial" w:hAnsi="Arial" w:cs="Arial"/>
                <w:color w:val="000000"/>
                <w:sz w:val="16"/>
                <w:szCs w:val="16"/>
              </w:rPr>
              <w:t>Retained surplus (accumulated deficit)</w:t>
            </w:r>
          </w:p>
        </w:tc>
        <w:tc>
          <w:tcPr>
            <w:tcW w:w="604" w:type="pct"/>
            <w:tcBorders>
              <w:top w:val="nil"/>
              <w:left w:val="nil"/>
              <w:bottom w:val="nil"/>
              <w:right w:val="nil"/>
            </w:tcBorders>
            <w:shd w:val="clear" w:color="auto" w:fill="auto"/>
            <w:noWrap/>
            <w:vAlign w:val="bottom"/>
            <w:hideMark/>
          </w:tcPr>
          <w:p w14:paraId="0A3A17E0" w14:textId="5682989C"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1,057,228</w:t>
            </w:r>
          </w:p>
        </w:tc>
        <w:tc>
          <w:tcPr>
            <w:tcW w:w="604" w:type="pct"/>
            <w:tcBorders>
              <w:top w:val="nil"/>
              <w:left w:val="nil"/>
              <w:bottom w:val="nil"/>
              <w:right w:val="nil"/>
            </w:tcBorders>
            <w:shd w:val="clear" w:color="auto" w:fill="E6E6E6"/>
            <w:noWrap/>
            <w:vAlign w:val="bottom"/>
            <w:hideMark/>
          </w:tcPr>
          <w:p w14:paraId="71B2931C" w14:textId="74CFB06B" w:rsidR="00454A63" w:rsidRPr="00FA3542" w:rsidRDefault="00131C55" w:rsidP="00454A63">
            <w:pPr>
              <w:spacing w:after="0" w:line="240" w:lineRule="auto"/>
              <w:jc w:val="right"/>
              <w:rPr>
                <w:rFonts w:ascii="Arial" w:hAnsi="Arial" w:cs="Arial"/>
                <w:color w:val="000000"/>
                <w:sz w:val="16"/>
                <w:szCs w:val="16"/>
              </w:rPr>
            </w:pPr>
            <w:r>
              <w:rPr>
                <w:rFonts w:ascii="Arial" w:hAnsi="Arial" w:cs="Arial"/>
                <w:color w:val="000000"/>
                <w:sz w:val="16"/>
                <w:szCs w:val="16"/>
              </w:rPr>
              <w:t>1,05</w:t>
            </w:r>
            <w:r w:rsidR="00C92559">
              <w:rPr>
                <w:rFonts w:ascii="Arial" w:hAnsi="Arial" w:cs="Arial"/>
                <w:color w:val="000000"/>
                <w:sz w:val="16"/>
                <w:szCs w:val="16"/>
              </w:rPr>
              <w:t>4,503</w:t>
            </w:r>
          </w:p>
        </w:tc>
        <w:tc>
          <w:tcPr>
            <w:tcW w:w="604" w:type="pct"/>
            <w:tcBorders>
              <w:top w:val="nil"/>
              <w:left w:val="nil"/>
              <w:bottom w:val="nil"/>
              <w:right w:val="nil"/>
            </w:tcBorders>
            <w:shd w:val="clear" w:color="auto" w:fill="auto"/>
            <w:noWrap/>
            <w:vAlign w:val="bottom"/>
            <w:hideMark/>
          </w:tcPr>
          <w:p w14:paraId="6AC295DA" w14:textId="5CC04D64" w:rsidR="00454A63" w:rsidRPr="00FA3542" w:rsidRDefault="00C92559" w:rsidP="00454A63">
            <w:pPr>
              <w:spacing w:after="0" w:line="240" w:lineRule="auto"/>
              <w:jc w:val="right"/>
              <w:rPr>
                <w:rFonts w:ascii="Arial" w:hAnsi="Arial" w:cs="Arial"/>
                <w:color w:val="000000"/>
                <w:sz w:val="16"/>
                <w:szCs w:val="16"/>
              </w:rPr>
            </w:pPr>
            <w:r>
              <w:rPr>
                <w:rFonts w:ascii="Arial" w:hAnsi="Arial" w:cs="Arial"/>
                <w:color w:val="000000"/>
                <w:sz w:val="16"/>
                <w:szCs w:val="16"/>
              </w:rPr>
              <w:t>1,044,618</w:t>
            </w:r>
          </w:p>
        </w:tc>
        <w:tc>
          <w:tcPr>
            <w:tcW w:w="604" w:type="pct"/>
            <w:tcBorders>
              <w:top w:val="nil"/>
              <w:left w:val="nil"/>
              <w:bottom w:val="nil"/>
              <w:right w:val="nil"/>
            </w:tcBorders>
            <w:shd w:val="clear" w:color="auto" w:fill="auto"/>
            <w:noWrap/>
            <w:vAlign w:val="bottom"/>
            <w:hideMark/>
          </w:tcPr>
          <w:p w14:paraId="45FBAFA0" w14:textId="3E25F090" w:rsidR="00454A63" w:rsidRPr="00FA3542" w:rsidRDefault="00C92559" w:rsidP="00454A63">
            <w:pPr>
              <w:spacing w:after="0" w:line="240" w:lineRule="auto"/>
              <w:jc w:val="right"/>
              <w:rPr>
                <w:rFonts w:ascii="Arial" w:hAnsi="Arial" w:cs="Arial"/>
                <w:color w:val="000000"/>
                <w:sz w:val="16"/>
                <w:szCs w:val="16"/>
              </w:rPr>
            </w:pPr>
            <w:r>
              <w:rPr>
                <w:rFonts w:ascii="Arial" w:hAnsi="Arial" w:cs="Arial"/>
                <w:color w:val="000000"/>
                <w:sz w:val="16"/>
                <w:szCs w:val="16"/>
              </w:rPr>
              <w:t>1,035,909</w:t>
            </w:r>
          </w:p>
        </w:tc>
        <w:tc>
          <w:tcPr>
            <w:tcW w:w="604" w:type="pct"/>
            <w:tcBorders>
              <w:top w:val="nil"/>
              <w:left w:val="nil"/>
              <w:bottom w:val="nil"/>
              <w:right w:val="nil"/>
            </w:tcBorders>
            <w:shd w:val="clear" w:color="auto" w:fill="auto"/>
            <w:noWrap/>
            <w:vAlign w:val="bottom"/>
            <w:hideMark/>
          </w:tcPr>
          <w:p w14:paraId="638D6863" w14:textId="1D3ABBC2" w:rsidR="00454A63" w:rsidRPr="00FA3542" w:rsidRDefault="00C92559" w:rsidP="00454A63">
            <w:pPr>
              <w:spacing w:after="0" w:line="240" w:lineRule="auto"/>
              <w:jc w:val="right"/>
              <w:rPr>
                <w:rFonts w:ascii="Arial" w:hAnsi="Arial" w:cs="Arial"/>
                <w:color w:val="000000"/>
                <w:sz w:val="16"/>
                <w:szCs w:val="16"/>
              </w:rPr>
            </w:pPr>
            <w:r>
              <w:rPr>
                <w:rFonts w:ascii="Arial" w:hAnsi="Arial" w:cs="Arial"/>
                <w:color w:val="000000"/>
                <w:sz w:val="16"/>
                <w:szCs w:val="16"/>
              </w:rPr>
              <w:t>1,027,200</w:t>
            </w:r>
          </w:p>
        </w:tc>
      </w:tr>
      <w:tr w:rsidR="00131C55" w:rsidRPr="00FA3542" w14:paraId="633B5C11" w14:textId="77777777" w:rsidTr="00CA1DC1">
        <w:trPr>
          <w:trHeight w:val="204"/>
        </w:trPr>
        <w:tc>
          <w:tcPr>
            <w:tcW w:w="1980" w:type="pct"/>
            <w:tcBorders>
              <w:top w:val="nil"/>
              <w:left w:val="nil"/>
              <w:right w:val="nil"/>
            </w:tcBorders>
            <w:shd w:val="clear" w:color="auto" w:fill="auto"/>
            <w:noWrap/>
            <w:vAlign w:val="bottom"/>
          </w:tcPr>
          <w:p w14:paraId="39619BBB" w14:textId="77777777" w:rsidR="00131C55" w:rsidRPr="00FA3542" w:rsidRDefault="00131C55" w:rsidP="00131C55">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parent entity interest</w:t>
            </w:r>
          </w:p>
        </w:tc>
        <w:tc>
          <w:tcPr>
            <w:tcW w:w="604" w:type="pct"/>
            <w:tcBorders>
              <w:top w:val="single" w:sz="4" w:space="0" w:color="000000"/>
              <w:left w:val="nil"/>
              <w:bottom w:val="single" w:sz="4" w:space="0" w:color="000000"/>
              <w:right w:val="nil"/>
            </w:tcBorders>
            <w:shd w:val="clear" w:color="auto" w:fill="auto"/>
            <w:noWrap/>
            <w:vAlign w:val="bottom"/>
          </w:tcPr>
          <w:p w14:paraId="70A02A46" w14:textId="349D9807" w:rsidR="00131C55" w:rsidRPr="00FA3542" w:rsidRDefault="00131C55" w:rsidP="00131C55">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Pr>
                <w:rFonts w:ascii="Arial" w:hAnsi="Arial" w:cs="Arial"/>
                <w:b/>
                <w:bCs/>
                <w:color w:val="000000"/>
                <w:sz w:val="16"/>
                <w:szCs w:val="16"/>
              </w:rPr>
              <w:t>69,325</w:t>
            </w:r>
          </w:p>
        </w:tc>
        <w:tc>
          <w:tcPr>
            <w:tcW w:w="604" w:type="pct"/>
            <w:tcBorders>
              <w:top w:val="single" w:sz="4" w:space="0" w:color="000000"/>
              <w:left w:val="nil"/>
              <w:bottom w:val="single" w:sz="4" w:space="0" w:color="000000"/>
              <w:right w:val="nil"/>
            </w:tcBorders>
            <w:shd w:val="clear" w:color="auto" w:fill="E6E6E6"/>
            <w:noWrap/>
            <w:vAlign w:val="bottom"/>
          </w:tcPr>
          <w:p w14:paraId="4B82BB5C" w14:textId="0D384A32" w:rsidR="00131C55" w:rsidRPr="00FA3542" w:rsidRDefault="00131C55" w:rsidP="00131C55">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Pr>
                <w:rFonts w:ascii="Arial" w:hAnsi="Arial" w:cs="Arial"/>
                <w:b/>
                <w:bCs/>
                <w:color w:val="000000"/>
                <w:sz w:val="16"/>
                <w:szCs w:val="16"/>
              </w:rPr>
              <w:t>81,358</w:t>
            </w:r>
          </w:p>
        </w:tc>
        <w:tc>
          <w:tcPr>
            <w:tcW w:w="604" w:type="pct"/>
            <w:tcBorders>
              <w:top w:val="single" w:sz="4" w:space="0" w:color="000000"/>
              <w:left w:val="nil"/>
              <w:bottom w:val="single" w:sz="4" w:space="0" w:color="000000"/>
              <w:right w:val="nil"/>
            </w:tcBorders>
            <w:shd w:val="clear" w:color="auto" w:fill="auto"/>
            <w:noWrap/>
            <w:vAlign w:val="bottom"/>
          </w:tcPr>
          <w:p w14:paraId="715AA30B" w14:textId="1689CCC5" w:rsidR="00131C55" w:rsidRPr="00FA3542" w:rsidRDefault="00131C55" w:rsidP="00131C55">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Pr>
                <w:rFonts w:ascii="Arial" w:hAnsi="Arial" w:cs="Arial"/>
                <w:b/>
                <w:bCs/>
                <w:color w:val="000000"/>
                <w:sz w:val="16"/>
                <w:szCs w:val="16"/>
              </w:rPr>
              <w:t>84,773</w:t>
            </w:r>
          </w:p>
        </w:tc>
        <w:tc>
          <w:tcPr>
            <w:tcW w:w="604" w:type="pct"/>
            <w:tcBorders>
              <w:top w:val="single" w:sz="4" w:space="0" w:color="000000"/>
              <w:left w:val="nil"/>
              <w:bottom w:val="single" w:sz="4" w:space="0" w:color="000000"/>
              <w:right w:val="nil"/>
            </w:tcBorders>
            <w:shd w:val="clear" w:color="auto" w:fill="auto"/>
            <w:noWrap/>
            <w:vAlign w:val="bottom"/>
          </w:tcPr>
          <w:p w14:paraId="3D2DC90B" w14:textId="620F7CFE" w:rsidR="00131C55" w:rsidRPr="00FA3542" w:rsidRDefault="00131C55" w:rsidP="00131C55">
            <w:pPr>
              <w:spacing w:after="0" w:line="240" w:lineRule="auto"/>
              <w:jc w:val="right"/>
              <w:rPr>
                <w:rFonts w:ascii="Arial" w:hAnsi="Arial" w:cs="Arial"/>
                <w:b/>
                <w:bCs/>
                <w:color w:val="000000"/>
                <w:sz w:val="16"/>
                <w:szCs w:val="16"/>
              </w:rPr>
            </w:pPr>
            <w:r>
              <w:rPr>
                <w:rFonts w:ascii="Arial" w:hAnsi="Arial" w:cs="Arial"/>
                <w:b/>
                <w:bCs/>
                <w:color w:val="000000"/>
                <w:sz w:val="16"/>
                <w:szCs w:val="16"/>
              </w:rPr>
              <w:t>1,588,429</w:t>
            </w:r>
          </w:p>
        </w:tc>
        <w:tc>
          <w:tcPr>
            <w:tcW w:w="604" w:type="pct"/>
            <w:tcBorders>
              <w:top w:val="single" w:sz="4" w:space="0" w:color="000000"/>
              <w:left w:val="nil"/>
              <w:bottom w:val="single" w:sz="4" w:space="0" w:color="000000"/>
              <w:right w:val="nil"/>
            </w:tcBorders>
            <w:shd w:val="clear" w:color="auto" w:fill="auto"/>
            <w:noWrap/>
            <w:vAlign w:val="bottom"/>
          </w:tcPr>
          <w:p w14:paraId="20868224" w14:textId="7C008834" w:rsidR="00131C55" w:rsidRPr="00FA3542" w:rsidRDefault="00131C55" w:rsidP="00131C55">
            <w:pPr>
              <w:spacing w:after="0" w:line="240" w:lineRule="auto"/>
              <w:jc w:val="right"/>
              <w:rPr>
                <w:rFonts w:ascii="Arial" w:hAnsi="Arial" w:cs="Arial"/>
                <w:b/>
                <w:bCs/>
                <w:color w:val="000000"/>
                <w:sz w:val="16"/>
                <w:szCs w:val="16"/>
              </w:rPr>
            </w:pPr>
            <w:r>
              <w:rPr>
                <w:rFonts w:ascii="Arial" w:hAnsi="Arial" w:cs="Arial"/>
                <w:b/>
                <w:bCs/>
                <w:color w:val="000000"/>
                <w:sz w:val="16"/>
                <w:szCs w:val="16"/>
              </w:rPr>
              <w:t>1,585,844</w:t>
            </w:r>
          </w:p>
        </w:tc>
      </w:tr>
      <w:tr w:rsidR="00131C55" w:rsidRPr="00FA3542" w14:paraId="6A9B6211" w14:textId="77777777" w:rsidTr="00CA1DC1">
        <w:trPr>
          <w:trHeight w:val="204"/>
        </w:trPr>
        <w:tc>
          <w:tcPr>
            <w:tcW w:w="1980" w:type="pct"/>
            <w:tcBorders>
              <w:left w:val="nil"/>
              <w:bottom w:val="single" w:sz="4" w:space="0" w:color="000000"/>
              <w:right w:val="nil"/>
            </w:tcBorders>
            <w:shd w:val="clear" w:color="auto" w:fill="auto"/>
            <w:noWrap/>
            <w:vAlign w:val="bottom"/>
            <w:hideMark/>
          </w:tcPr>
          <w:p w14:paraId="7747F2D5" w14:textId="77777777" w:rsidR="00131C55" w:rsidRPr="00FA3542" w:rsidRDefault="00131C55" w:rsidP="00131C55">
            <w:pPr>
              <w:spacing w:after="0" w:line="240" w:lineRule="auto"/>
              <w:rPr>
                <w:rFonts w:ascii="Arial" w:hAnsi="Arial" w:cs="Arial"/>
                <w:b/>
                <w:bCs/>
                <w:color w:val="000000"/>
                <w:sz w:val="16"/>
                <w:szCs w:val="16"/>
              </w:rPr>
            </w:pPr>
            <w:r w:rsidRPr="00FA3542">
              <w:rPr>
                <w:rFonts w:ascii="Arial" w:hAnsi="Arial" w:cs="Arial"/>
                <w:b/>
                <w:bCs/>
                <w:color w:val="000000"/>
                <w:sz w:val="16"/>
                <w:szCs w:val="16"/>
              </w:rPr>
              <w:t>Total equity</w:t>
            </w:r>
          </w:p>
        </w:tc>
        <w:tc>
          <w:tcPr>
            <w:tcW w:w="604" w:type="pct"/>
            <w:tcBorders>
              <w:top w:val="single" w:sz="4" w:space="0" w:color="000000"/>
              <w:left w:val="nil"/>
              <w:bottom w:val="single" w:sz="4" w:space="0" w:color="000000"/>
              <w:right w:val="nil"/>
            </w:tcBorders>
            <w:shd w:val="clear" w:color="auto" w:fill="auto"/>
            <w:noWrap/>
            <w:vAlign w:val="bottom"/>
            <w:hideMark/>
          </w:tcPr>
          <w:p w14:paraId="1E3BBC7C" w14:textId="07CE0231" w:rsidR="00131C55" w:rsidRPr="00FA3542" w:rsidRDefault="00131C55" w:rsidP="00131C55">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Pr>
                <w:rFonts w:ascii="Arial" w:hAnsi="Arial" w:cs="Arial"/>
                <w:b/>
                <w:bCs/>
                <w:color w:val="000000"/>
                <w:sz w:val="16"/>
                <w:szCs w:val="16"/>
              </w:rPr>
              <w:t>69,325</w:t>
            </w:r>
          </w:p>
        </w:tc>
        <w:tc>
          <w:tcPr>
            <w:tcW w:w="604" w:type="pct"/>
            <w:tcBorders>
              <w:top w:val="single" w:sz="4" w:space="0" w:color="000000"/>
              <w:left w:val="nil"/>
              <w:bottom w:val="single" w:sz="4" w:space="0" w:color="000000"/>
              <w:right w:val="nil"/>
            </w:tcBorders>
            <w:shd w:val="clear" w:color="auto" w:fill="E6E6E6"/>
            <w:noWrap/>
            <w:vAlign w:val="bottom"/>
            <w:hideMark/>
          </w:tcPr>
          <w:p w14:paraId="74BA921F" w14:textId="7576DC63" w:rsidR="00131C55" w:rsidRPr="00FA3542" w:rsidRDefault="00131C55" w:rsidP="00131C55">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w:t>
            </w:r>
            <w:r>
              <w:rPr>
                <w:rFonts w:ascii="Arial" w:hAnsi="Arial" w:cs="Arial"/>
                <w:b/>
                <w:bCs/>
                <w:color w:val="000000"/>
                <w:sz w:val="16"/>
                <w:szCs w:val="16"/>
              </w:rPr>
              <w:t>8</w:t>
            </w:r>
            <w:r w:rsidR="00C92559">
              <w:rPr>
                <w:rFonts w:ascii="Arial" w:hAnsi="Arial" w:cs="Arial"/>
                <w:b/>
                <w:bCs/>
                <w:color w:val="000000"/>
                <w:sz w:val="16"/>
                <w:szCs w:val="16"/>
              </w:rPr>
              <w:t>4,675</w:t>
            </w:r>
          </w:p>
        </w:tc>
        <w:tc>
          <w:tcPr>
            <w:tcW w:w="604" w:type="pct"/>
            <w:tcBorders>
              <w:top w:val="single" w:sz="4" w:space="0" w:color="000000"/>
              <w:left w:val="nil"/>
              <w:bottom w:val="single" w:sz="4" w:space="0" w:color="000000"/>
              <w:right w:val="nil"/>
            </w:tcBorders>
            <w:shd w:val="clear" w:color="auto" w:fill="auto"/>
            <w:noWrap/>
            <w:vAlign w:val="bottom"/>
            <w:hideMark/>
          </w:tcPr>
          <w:p w14:paraId="3484AE7E" w14:textId="4A65BFA8" w:rsidR="00131C55" w:rsidRPr="00FA3542" w:rsidRDefault="00C92559" w:rsidP="00131C55">
            <w:pPr>
              <w:spacing w:after="0" w:line="240" w:lineRule="auto"/>
              <w:jc w:val="right"/>
              <w:rPr>
                <w:rFonts w:ascii="Arial" w:hAnsi="Arial" w:cs="Arial"/>
                <w:b/>
                <w:bCs/>
                <w:color w:val="000000"/>
                <w:sz w:val="16"/>
                <w:szCs w:val="16"/>
              </w:rPr>
            </w:pPr>
            <w:r>
              <w:rPr>
                <w:rFonts w:ascii="Arial" w:hAnsi="Arial" w:cs="Arial"/>
                <w:b/>
                <w:bCs/>
                <w:color w:val="000000"/>
                <w:sz w:val="16"/>
                <w:szCs w:val="16"/>
              </w:rPr>
              <w:t>1,588,090</w:t>
            </w:r>
          </w:p>
        </w:tc>
        <w:tc>
          <w:tcPr>
            <w:tcW w:w="604" w:type="pct"/>
            <w:tcBorders>
              <w:top w:val="single" w:sz="4" w:space="0" w:color="000000"/>
              <w:left w:val="nil"/>
              <w:bottom w:val="single" w:sz="4" w:space="0" w:color="000000"/>
              <w:right w:val="nil"/>
            </w:tcBorders>
            <w:shd w:val="clear" w:color="auto" w:fill="auto"/>
            <w:noWrap/>
            <w:vAlign w:val="bottom"/>
            <w:hideMark/>
          </w:tcPr>
          <w:p w14:paraId="6126DBBB" w14:textId="6C36D13F" w:rsidR="00131C55" w:rsidRPr="00FA3542" w:rsidRDefault="00C92559" w:rsidP="00131C55">
            <w:pPr>
              <w:spacing w:after="0" w:line="240" w:lineRule="auto"/>
              <w:jc w:val="right"/>
              <w:rPr>
                <w:rFonts w:ascii="Arial" w:hAnsi="Arial" w:cs="Arial"/>
                <w:b/>
                <w:bCs/>
                <w:color w:val="000000"/>
                <w:sz w:val="16"/>
                <w:szCs w:val="16"/>
              </w:rPr>
            </w:pPr>
            <w:r>
              <w:rPr>
                <w:rFonts w:ascii="Arial" w:hAnsi="Arial" w:cs="Arial"/>
                <w:b/>
                <w:bCs/>
                <w:color w:val="000000"/>
                <w:sz w:val="16"/>
                <w:szCs w:val="16"/>
              </w:rPr>
              <w:t>1,591,746</w:t>
            </w:r>
          </w:p>
        </w:tc>
        <w:tc>
          <w:tcPr>
            <w:tcW w:w="604" w:type="pct"/>
            <w:tcBorders>
              <w:top w:val="single" w:sz="4" w:space="0" w:color="000000"/>
              <w:left w:val="nil"/>
              <w:bottom w:val="single" w:sz="4" w:space="0" w:color="000000"/>
              <w:right w:val="nil"/>
            </w:tcBorders>
            <w:shd w:val="clear" w:color="auto" w:fill="auto"/>
            <w:noWrap/>
            <w:vAlign w:val="bottom"/>
            <w:hideMark/>
          </w:tcPr>
          <w:p w14:paraId="2AC88B79" w14:textId="02D457B4" w:rsidR="00131C55" w:rsidRPr="00FA3542" w:rsidRDefault="00C92559" w:rsidP="00131C55">
            <w:pPr>
              <w:spacing w:after="0" w:line="240" w:lineRule="auto"/>
              <w:jc w:val="right"/>
              <w:rPr>
                <w:rFonts w:ascii="Arial" w:hAnsi="Arial" w:cs="Arial"/>
                <w:b/>
                <w:bCs/>
                <w:color w:val="000000"/>
                <w:sz w:val="16"/>
                <w:szCs w:val="16"/>
              </w:rPr>
            </w:pPr>
            <w:r>
              <w:rPr>
                <w:rFonts w:ascii="Arial" w:hAnsi="Arial" w:cs="Arial"/>
                <w:b/>
                <w:bCs/>
                <w:color w:val="000000"/>
                <w:sz w:val="16"/>
                <w:szCs w:val="16"/>
              </w:rPr>
              <w:t>1,589,161</w:t>
            </w:r>
          </w:p>
        </w:tc>
      </w:tr>
    </w:tbl>
    <w:p w14:paraId="6DA17DCB" w14:textId="77777777" w:rsidR="001C0F49" w:rsidRPr="00642250" w:rsidRDefault="001C0F49" w:rsidP="00EB2BD6">
      <w:pPr>
        <w:pStyle w:val="Source"/>
        <w:spacing w:before="60"/>
        <w:rPr>
          <w:rFonts w:cs="Arial"/>
        </w:rPr>
      </w:pPr>
      <w:r w:rsidRPr="00642250">
        <w:rPr>
          <w:rFonts w:cs="Arial"/>
        </w:rPr>
        <w:t>Prepared on Australian Accounting Standards basis.</w:t>
      </w:r>
    </w:p>
    <w:p w14:paraId="6763BD45" w14:textId="6CB32FC7" w:rsidR="001C0F49" w:rsidRDefault="001C0F49" w:rsidP="001C0F49">
      <w:pPr>
        <w:pStyle w:val="TableHeading"/>
      </w:pPr>
      <w:r w:rsidRPr="00642250">
        <w:br w:type="page"/>
      </w:r>
      <w:r w:rsidRPr="00642250">
        <w:lastRenderedPageBreak/>
        <w:t>Table 3.3: Departmental statement of changes in equity — summary of movement (</w:t>
      </w:r>
      <w:r w:rsidR="00927ADA">
        <w:rPr>
          <w:lang w:val="en-GB"/>
        </w:rPr>
        <w:t>Budget year</w:t>
      </w:r>
      <w:r w:rsidRPr="00642250">
        <w:t xml:space="preserve"> </w:t>
      </w:r>
      <w:r w:rsidRPr="00642250">
        <w:rPr>
          <w:lang w:val="en-AU"/>
        </w:rPr>
        <w:t>2022-23</w:t>
      </w:r>
      <w:r w:rsidRPr="00642250">
        <w:t>)</w:t>
      </w:r>
    </w:p>
    <w:tbl>
      <w:tblPr>
        <w:tblW w:w="5000" w:type="pct"/>
        <w:tblLook w:val="04A0" w:firstRow="1" w:lastRow="0" w:firstColumn="1" w:lastColumn="0" w:noHBand="0" w:noVBand="1"/>
      </w:tblPr>
      <w:tblGrid>
        <w:gridCol w:w="3312"/>
        <w:gridCol w:w="1040"/>
        <w:gridCol w:w="1120"/>
        <w:gridCol w:w="1171"/>
        <w:gridCol w:w="1040"/>
      </w:tblGrid>
      <w:tr w:rsidR="00454A63" w:rsidRPr="00DE453B" w14:paraId="3385AA12" w14:textId="77777777" w:rsidTr="00454A63">
        <w:trPr>
          <w:trHeight w:val="204"/>
        </w:trPr>
        <w:tc>
          <w:tcPr>
            <w:tcW w:w="2155" w:type="pct"/>
            <w:tcBorders>
              <w:top w:val="single" w:sz="4" w:space="0" w:color="auto"/>
              <w:left w:val="nil"/>
              <w:bottom w:val="nil"/>
              <w:right w:val="nil"/>
            </w:tcBorders>
            <w:shd w:val="clear" w:color="auto" w:fill="auto"/>
            <w:noWrap/>
            <w:vAlign w:val="bottom"/>
            <w:hideMark/>
          </w:tcPr>
          <w:p w14:paraId="28FF382D" w14:textId="77777777" w:rsidR="00454A63" w:rsidRPr="00DE453B" w:rsidRDefault="00454A63" w:rsidP="007F02D8">
            <w:pPr>
              <w:spacing w:after="0" w:line="240" w:lineRule="auto"/>
              <w:jc w:val="right"/>
              <w:rPr>
                <w:rFonts w:ascii="Arial" w:hAnsi="Arial" w:cs="Arial"/>
                <w:color w:val="000000"/>
                <w:sz w:val="16"/>
                <w:szCs w:val="16"/>
              </w:rPr>
            </w:pPr>
            <w:r w:rsidRPr="00DE453B">
              <w:rPr>
                <w:rFonts w:ascii="Arial" w:hAnsi="Arial" w:cs="Arial"/>
                <w:color w:val="000000"/>
                <w:sz w:val="16"/>
                <w:szCs w:val="16"/>
              </w:rPr>
              <w:t> </w:t>
            </w:r>
          </w:p>
        </w:tc>
        <w:tc>
          <w:tcPr>
            <w:tcW w:w="677" w:type="pct"/>
            <w:tcBorders>
              <w:top w:val="single" w:sz="4" w:space="0" w:color="auto"/>
              <w:left w:val="nil"/>
              <w:bottom w:val="single" w:sz="4" w:space="0" w:color="000000"/>
              <w:right w:val="nil"/>
            </w:tcBorders>
            <w:shd w:val="clear" w:color="auto" w:fill="auto"/>
            <w:vAlign w:val="bottom"/>
            <w:hideMark/>
          </w:tcPr>
          <w:p w14:paraId="621AF1C2" w14:textId="77777777" w:rsidR="00454A63" w:rsidRPr="00DE453B" w:rsidRDefault="00454A63" w:rsidP="007F02D8">
            <w:pPr>
              <w:spacing w:after="0" w:line="240" w:lineRule="auto"/>
              <w:jc w:val="right"/>
              <w:rPr>
                <w:rFonts w:ascii="Arial" w:hAnsi="Arial" w:cs="Arial"/>
                <w:color w:val="000000"/>
                <w:sz w:val="16"/>
                <w:szCs w:val="16"/>
              </w:rPr>
            </w:pPr>
            <w:r w:rsidRPr="00DE453B">
              <w:rPr>
                <w:rFonts w:ascii="Arial" w:hAnsi="Arial" w:cs="Arial"/>
                <w:color w:val="000000"/>
                <w:sz w:val="16"/>
                <w:szCs w:val="16"/>
              </w:rPr>
              <w:t>Retained</w:t>
            </w:r>
            <w:r w:rsidRPr="00DE453B">
              <w:rPr>
                <w:rFonts w:ascii="Arial" w:hAnsi="Arial" w:cs="Arial"/>
                <w:color w:val="000000"/>
                <w:sz w:val="16"/>
                <w:szCs w:val="16"/>
              </w:rPr>
              <w:br/>
              <w:t>earnings</w:t>
            </w:r>
            <w:r w:rsidRPr="00DE453B">
              <w:rPr>
                <w:rFonts w:ascii="Arial" w:hAnsi="Arial" w:cs="Arial"/>
                <w:color w:val="000000"/>
                <w:sz w:val="16"/>
                <w:szCs w:val="16"/>
              </w:rPr>
              <w:br/>
            </w:r>
            <w:r w:rsidRPr="00DE453B">
              <w:rPr>
                <w:rFonts w:ascii="Arial" w:hAnsi="Arial" w:cs="Arial"/>
                <w:color w:val="000000"/>
                <w:sz w:val="16"/>
                <w:szCs w:val="16"/>
              </w:rPr>
              <w:br/>
              <w:t>$'000</w:t>
            </w:r>
          </w:p>
        </w:tc>
        <w:tc>
          <w:tcPr>
            <w:tcW w:w="729" w:type="pct"/>
            <w:tcBorders>
              <w:top w:val="single" w:sz="4" w:space="0" w:color="auto"/>
              <w:left w:val="nil"/>
              <w:bottom w:val="single" w:sz="4" w:space="0" w:color="000000"/>
              <w:right w:val="nil"/>
            </w:tcBorders>
            <w:shd w:val="clear" w:color="auto" w:fill="auto"/>
            <w:vAlign w:val="bottom"/>
            <w:hideMark/>
          </w:tcPr>
          <w:p w14:paraId="3EB99065" w14:textId="77777777" w:rsidR="00454A63" w:rsidRPr="00DE453B" w:rsidRDefault="00454A63" w:rsidP="007F02D8">
            <w:pPr>
              <w:spacing w:after="0" w:line="240" w:lineRule="auto"/>
              <w:jc w:val="right"/>
              <w:rPr>
                <w:rFonts w:ascii="Arial" w:hAnsi="Arial" w:cs="Arial"/>
                <w:color w:val="000000"/>
                <w:sz w:val="16"/>
                <w:szCs w:val="16"/>
              </w:rPr>
            </w:pPr>
            <w:r w:rsidRPr="00DE453B">
              <w:rPr>
                <w:rFonts w:ascii="Arial" w:hAnsi="Arial" w:cs="Arial"/>
                <w:color w:val="000000"/>
                <w:sz w:val="16"/>
                <w:szCs w:val="16"/>
              </w:rPr>
              <w:t>Asset</w:t>
            </w:r>
            <w:r w:rsidRPr="00DE453B">
              <w:rPr>
                <w:rFonts w:ascii="Arial" w:hAnsi="Arial" w:cs="Arial"/>
                <w:color w:val="000000"/>
                <w:sz w:val="16"/>
                <w:szCs w:val="16"/>
              </w:rPr>
              <w:br/>
              <w:t>revaluation</w:t>
            </w:r>
            <w:r w:rsidRPr="00DE453B">
              <w:rPr>
                <w:rFonts w:ascii="Arial" w:hAnsi="Arial" w:cs="Arial"/>
                <w:color w:val="000000"/>
                <w:sz w:val="16"/>
                <w:szCs w:val="16"/>
              </w:rPr>
              <w:br/>
              <w:t>reserve</w:t>
            </w:r>
            <w:r w:rsidRPr="00DE453B">
              <w:rPr>
                <w:rFonts w:ascii="Arial" w:hAnsi="Arial" w:cs="Arial"/>
                <w:color w:val="000000"/>
                <w:sz w:val="16"/>
                <w:szCs w:val="16"/>
              </w:rPr>
              <w:br/>
              <w:t>$'000</w:t>
            </w:r>
          </w:p>
        </w:tc>
        <w:tc>
          <w:tcPr>
            <w:tcW w:w="762" w:type="pct"/>
            <w:tcBorders>
              <w:top w:val="single" w:sz="4" w:space="0" w:color="auto"/>
              <w:left w:val="nil"/>
              <w:bottom w:val="single" w:sz="4" w:space="0" w:color="000000"/>
              <w:right w:val="nil"/>
            </w:tcBorders>
            <w:vAlign w:val="bottom"/>
          </w:tcPr>
          <w:p w14:paraId="492C00CC" w14:textId="77777777" w:rsidR="00454A63" w:rsidRDefault="00454A63" w:rsidP="007F02D8">
            <w:pPr>
              <w:spacing w:after="0" w:line="240" w:lineRule="auto"/>
              <w:jc w:val="right"/>
              <w:rPr>
                <w:rFonts w:ascii="Arial" w:hAnsi="Arial" w:cs="Arial"/>
                <w:color w:val="000000"/>
                <w:sz w:val="16"/>
                <w:szCs w:val="16"/>
              </w:rPr>
            </w:pPr>
            <w:r>
              <w:rPr>
                <w:rFonts w:ascii="Arial" w:hAnsi="Arial" w:cs="Arial"/>
                <w:color w:val="000000"/>
                <w:sz w:val="16"/>
                <w:szCs w:val="16"/>
              </w:rPr>
              <w:t>Contributed equity/ capital</w:t>
            </w:r>
          </w:p>
          <w:p w14:paraId="382760B6" w14:textId="77777777" w:rsidR="00454A63" w:rsidRPr="00DE453B" w:rsidRDefault="00454A63" w:rsidP="007F02D8">
            <w:pPr>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677" w:type="pct"/>
            <w:tcBorders>
              <w:top w:val="single" w:sz="4" w:space="0" w:color="auto"/>
              <w:left w:val="nil"/>
              <w:bottom w:val="single" w:sz="4" w:space="0" w:color="000000"/>
              <w:right w:val="nil"/>
            </w:tcBorders>
            <w:shd w:val="clear" w:color="auto" w:fill="auto"/>
            <w:vAlign w:val="bottom"/>
            <w:hideMark/>
          </w:tcPr>
          <w:p w14:paraId="59B5EE59" w14:textId="77777777" w:rsidR="00454A63" w:rsidRPr="00DE453B" w:rsidRDefault="00454A63" w:rsidP="007F02D8">
            <w:pPr>
              <w:spacing w:after="0" w:line="240" w:lineRule="auto"/>
              <w:jc w:val="right"/>
              <w:rPr>
                <w:rFonts w:ascii="Arial" w:hAnsi="Arial" w:cs="Arial"/>
                <w:color w:val="000000"/>
                <w:sz w:val="16"/>
                <w:szCs w:val="16"/>
              </w:rPr>
            </w:pPr>
            <w:r w:rsidRPr="00DE453B">
              <w:rPr>
                <w:rFonts w:ascii="Arial" w:hAnsi="Arial" w:cs="Arial"/>
                <w:color w:val="000000"/>
                <w:sz w:val="16"/>
                <w:szCs w:val="16"/>
              </w:rPr>
              <w:t>Total</w:t>
            </w:r>
            <w:r w:rsidRPr="00DE453B">
              <w:rPr>
                <w:rFonts w:ascii="Arial" w:hAnsi="Arial" w:cs="Arial"/>
                <w:color w:val="000000"/>
                <w:sz w:val="16"/>
                <w:szCs w:val="16"/>
              </w:rPr>
              <w:br/>
              <w:t xml:space="preserve">equity </w:t>
            </w:r>
            <w:r w:rsidRPr="00DE453B">
              <w:rPr>
                <w:rFonts w:ascii="Arial" w:hAnsi="Arial" w:cs="Arial"/>
                <w:color w:val="000000"/>
                <w:sz w:val="16"/>
                <w:szCs w:val="16"/>
              </w:rPr>
              <w:br/>
            </w:r>
            <w:r w:rsidRPr="00DE453B">
              <w:rPr>
                <w:rFonts w:ascii="Arial" w:hAnsi="Arial" w:cs="Arial"/>
                <w:color w:val="000000"/>
                <w:sz w:val="16"/>
                <w:szCs w:val="16"/>
              </w:rPr>
              <w:br/>
              <w:t>$'000</w:t>
            </w:r>
          </w:p>
        </w:tc>
      </w:tr>
      <w:tr w:rsidR="00454A63" w:rsidRPr="00DE453B" w14:paraId="21A3ECE9" w14:textId="77777777" w:rsidTr="00454A63">
        <w:trPr>
          <w:trHeight w:val="204"/>
        </w:trPr>
        <w:tc>
          <w:tcPr>
            <w:tcW w:w="2155" w:type="pct"/>
            <w:tcBorders>
              <w:top w:val="nil"/>
              <w:left w:val="nil"/>
              <w:bottom w:val="nil"/>
              <w:right w:val="nil"/>
            </w:tcBorders>
            <w:shd w:val="clear" w:color="auto" w:fill="auto"/>
            <w:vAlign w:val="bottom"/>
            <w:hideMark/>
          </w:tcPr>
          <w:p w14:paraId="29DA30EF" w14:textId="77777777" w:rsidR="00454A63" w:rsidRPr="00DE453B" w:rsidRDefault="00454A63" w:rsidP="007F02D8">
            <w:pPr>
              <w:spacing w:after="0" w:line="240" w:lineRule="auto"/>
              <w:rPr>
                <w:rFonts w:ascii="Arial" w:hAnsi="Arial" w:cs="Arial"/>
                <w:b/>
                <w:bCs/>
                <w:color w:val="000000"/>
                <w:sz w:val="16"/>
                <w:szCs w:val="16"/>
              </w:rPr>
            </w:pPr>
            <w:r w:rsidRPr="00DE453B">
              <w:rPr>
                <w:rFonts w:ascii="Arial" w:hAnsi="Arial" w:cs="Arial"/>
                <w:b/>
                <w:bCs/>
                <w:color w:val="000000"/>
                <w:sz w:val="16"/>
                <w:szCs w:val="16"/>
              </w:rPr>
              <w:t>Opening balance as at 1 July 2022</w:t>
            </w:r>
          </w:p>
        </w:tc>
        <w:tc>
          <w:tcPr>
            <w:tcW w:w="677" w:type="pct"/>
            <w:tcBorders>
              <w:top w:val="nil"/>
              <w:left w:val="nil"/>
              <w:bottom w:val="nil"/>
              <w:right w:val="nil"/>
            </w:tcBorders>
            <w:shd w:val="clear" w:color="auto" w:fill="auto"/>
            <w:noWrap/>
            <w:vAlign w:val="bottom"/>
            <w:hideMark/>
          </w:tcPr>
          <w:p w14:paraId="329403BD" w14:textId="77777777" w:rsidR="00454A63" w:rsidRPr="00DE453B" w:rsidRDefault="00454A63" w:rsidP="00FA3542">
            <w:pPr>
              <w:spacing w:after="0" w:line="240" w:lineRule="auto"/>
              <w:jc w:val="right"/>
              <w:rPr>
                <w:rFonts w:ascii="Arial" w:hAnsi="Arial" w:cs="Arial"/>
                <w:b/>
                <w:bCs/>
                <w:color w:val="000000"/>
                <w:sz w:val="16"/>
                <w:szCs w:val="16"/>
              </w:rPr>
            </w:pPr>
          </w:p>
        </w:tc>
        <w:tc>
          <w:tcPr>
            <w:tcW w:w="729" w:type="pct"/>
            <w:tcBorders>
              <w:top w:val="nil"/>
              <w:left w:val="nil"/>
              <w:bottom w:val="nil"/>
              <w:right w:val="nil"/>
            </w:tcBorders>
            <w:shd w:val="clear" w:color="auto" w:fill="auto"/>
            <w:noWrap/>
            <w:vAlign w:val="bottom"/>
            <w:hideMark/>
          </w:tcPr>
          <w:p w14:paraId="73602500" w14:textId="77777777" w:rsidR="00454A63" w:rsidRPr="00DE453B" w:rsidRDefault="00454A63" w:rsidP="00FA3542">
            <w:pPr>
              <w:spacing w:after="0" w:line="240" w:lineRule="auto"/>
              <w:jc w:val="right"/>
              <w:rPr>
                <w:rFonts w:ascii="Times New Roman" w:hAnsi="Times New Roman"/>
              </w:rPr>
            </w:pPr>
          </w:p>
        </w:tc>
        <w:tc>
          <w:tcPr>
            <w:tcW w:w="762" w:type="pct"/>
            <w:tcBorders>
              <w:top w:val="nil"/>
              <w:left w:val="nil"/>
              <w:bottom w:val="nil"/>
              <w:right w:val="nil"/>
            </w:tcBorders>
            <w:vAlign w:val="bottom"/>
          </w:tcPr>
          <w:p w14:paraId="08CCB2F4" w14:textId="77777777" w:rsidR="00454A63" w:rsidRPr="00DE453B" w:rsidRDefault="00454A63" w:rsidP="00FA3542">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2FF9EA72" w14:textId="77777777" w:rsidR="00454A63" w:rsidRPr="00DE453B" w:rsidRDefault="00454A63" w:rsidP="00FA3542">
            <w:pPr>
              <w:spacing w:after="0" w:line="240" w:lineRule="auto"/>
              <w:jc w:val="right"/>
              <w:rPr>
                <w:rFonts w:ascii="Times New Roman" w:hAnsi="Times New Roman"/>
              </w:rPr>
            </w:pPr>
          </w:p>
        </w:tc>
      </w:tr>
      <w:tr w:rsidR="00454A63" w:rsidRPr="00DE453B" w14:paraId="234425E7" w14:textId="77777777" w:rsidTr="00454A63">
        <w:trPr>
          <w:trHeight w:val="204"/>
        </w:trPr>
        <w:tc>
          <w:tcPr>
            <w:tcW w:w="2155" w:type="pct"/>
            <w:tcBorders>
              <w:top w:val="nil"/>
              <w:left w:val="nil"/>
              <w:bottom w:val="nil"/>
              <w:right w:val="nil"/>
            </w:tcBorders>
            <w:shd w:val="clear" w:color="auto" w:fill="auto"/>
            <w:vAlign w:val="bottom"/>
            <w:hideMark/>
          </w:tcPr>
          <w:p w14:paraId="28C463CA" w14:textId="77777777" w:rsidR="00454A63" w:rsidRPr="00DE453B" w:rsidRDefault="00454A63" w:rsidP="007F02D8">
            <w:pPr>
              <w:spacing w:after="0" w:line="240" w:lineRule="auto"/>
              <w:ind w:left="113"/>
              <w:rPr>
                <w:rFonts w:ascii="Arial" w:hAnsi="Arial" w:cs="Arial"/>
                <w:color w:val="000000"/>
                <w:sz w:val="16"/>
                <w:szCs w:val="16"/>
              </w:rPr>
            </w:pPr>
            <w:r w:rsidRPr="00DE453B">
              <w:rPr>
                <w:rFonts w:ascii="Arial" w:hAnsi="Arial" w:cs="Arial"/>
                <w:color w:val="000000"/>
                <w:sz w:val="16"/>
                <w:szCs w:val="16"/>
              </w:rPr>
              <w:t>Balance carried forward from previous period</w:t>
            </w:r>
          </w:p>
        </w:tc>
        <w:tc>
          <w:tcPr>
            <w:tcW w:w="677" w:type="pct"/>
            <w:tcBorders>
              <w:top w:val="nil"/>
              <w:left w:val="nil"/>
              <w:right w:val="nil"/>
            </w:tcBorders>
            <w:shd w:val="clear" w:color="auto" w:fill="auto"/>
            <w:noWrap/>
            <w:vAlign w:val="bottom"/>
            <w:hideMark/>
          </w:tcPr>
          <w:p w14:paraId="1134F841" w14:textId="5B324DD1" w:rsidR="00454A63" w:rsidRPr="00DE453B" w:rsidRDefault="00454A63" w:rsidP="00FA3542">
            <w:pPr>
              <w:spacing w:after="0" w:line="240" w:lineRule="auto"/>
              <w:jc w:val="right"/>
              <w:rPr>
                <w:rFonts w:ascii="Arial" w:hAnsi="Arial" w:cs="Arial"/>
                <w:color w:val="000000"/>
                <w:sz w:val="16"/>
                <w:szCs w:val="16"/>
              </w:rPr>
            </w:pPr>
            <w:r>
              <w:rPr>
                <w:rFonts w:ascii="Arial" w:hAnsi="Arial" w:cs="Arial"/>
                <w:color w:val="000000"/>
                <w:sz w:val="16"/>
                <w:szCs w:val="16"/>
              </w:rPr>
              <w:t>1,0</w:t>
            </w:r>
            <w:r w:rsidR="007E7E71">
              <w:rPr>
                <w:rFonts w:ascii="Arial" w:hAnsi="Arial" w:cs="Arial"/>
                <w:color w:val="000000"/>
                <w:sz w:val="16"/>
                <w:szCs w:val="16"/>
              </w:rPr>
              <w:t>57,228</w:t>
            </w:r>
          </w:p>
        </w:tc>
        <w:tc>
          <w:tcPr>
            <w:tcW w:w="729" w:type="pct"/>
            <w:tcBorders>
              <w:top w:val="nil"/>
              <w:left w:val="nil"/>
              <w:right w:val="nil"/>
            </w:tcBorders>
            <w:shd w:val="clear" w:color="auto" w:fill="auto"/>
            <w:noWrap/>
            <w:vAlign w:val="bottom"/>
            <w:hideMark/>
          </w:tcPr>
          <w:p w14:paraId="38248E1C" w14:textId="77777777" w:rsidR="00454A63" w:rsidRPr="00DE453B" w:rsidRDefault="00454A63" w:rsidP="00FA3542">
            <w:pPr>
              <w:spacing w:after="0" w:line="240" w:lineRule="auto"/>
              <w:jc w:val="right"/>
              <w:rPr>
                <w:rFonts w:ascii="Arial" w:hAnsi="Arial" w:cs="Arial"/>
                <w:color w:val="000000"/>
                <w:sz w:val="16"/>
                <w:szCs w:val="16"/>
              </w:rPr>
            </w:pPr>
            <w:r>
              <w:rPr>
                <w:rFonts w:ascii="Arial" w:hAnsi="Arial" w:cs="Arial"/>
                <w:color w:val="000000"/>
                <w:sz w:val="16"/>
                <w:szCs w:val="16"/>
              </w:rPr>
              <w:t>429,926</w:t>
            </w:r>
          </w:p>
        </w:tc>
        <w:tc>
          <w:tcPr>
            <w:tcW w:w="762" w:type="pct"/>
            <w:tcBorders>
              <w:top w:val="nil"/>
              <w:left w:val="nil"/>
              <w:right w:val="nil"/>
            </w:tcBorders>
            <w:vAlign w:val="bottom"/>
          </w:tcPr>
          <w:p w14:paraId="7B50E19B" w14:textId="77777777" w:rsidR="00454A63" w:rsidRDefault="00454A63" w:rsidP="00FA3542">
            <w:pPr>
              <w:spacing w:after="0" w:line="240" w:lineRule="auto"/>
              <w:jc w:val="right"/>
              <w:rPr>
                <w:rFonts w:ascii="Arial" w:hAnsi="Arial" w:cs="Arial"/>
                <w:color w:val="000000"/>
                <w:sz w:val="16"/>
                <w:szCs w:val="16"/>
              </w:rPr>
            </w:pPr>
          </w:p>
          <w:p w14:paraId="68EBDEA2" w14:textId="669A0B99" w:rsidR="00454A63" w:rsidRPr="00DE453B" w:rsidRDefault="00454A63" w:rsidP="00FA3542">
            <w:pPr>
              <w:spacing w:after="0" w:line="240" w:lineRule="auto"/>
              <w:jc w:val="right"/>
              <w:rPr>
                <w:rFonts w:ascii="Arial" w:hAnsi="Arial" w:cs="Arial"/>
                <w:color w:val="000000"/>
                <w:sz w:val="16"/>
                <w:szCs w:val="16"/>
              </w:rPr>
            </w:pPr>
            <w:r>
              <w:rPr>
                <w:rFonts w:ascii="Arial" w:hAnsi="Arial" w:cs="Arial"/>
                <w:color w:val="000000"/>
                <w:sz w:val="16"/>
                <w:szCs w:val="16"/>
              </w:rPr>
              <w:t>8</w:t>
            </w:r>
            <w:r w:rsidR="007433B7">
              <w:rPr>
                <w:rFonts w:ascii="Arial" w:hAnsi="Arial" w:cs="Arial"/>
                <w:color w:val="000000"/>
                <w:sz w:val="16"/>
                <w:szCs w:val="16"/>
              </w:rPr>
              <w:t>2,171</w:t>
            </w:r>
          </w:p>
        </w:tc>
        <w:tc>
          <w:tcPr>
            <w:tcW w:w="677" w:type="pct"/>
            <w:tcBorders>
              <w:top w:val="nil"/>
              <w:left w:val="nil"/>
              <w:right w:val="nil"/>
            </w:tcBorders>
            <w:shd w:val="clear" w:color="auto" w:fill="auto"/>
            <w:noWrap/>
            <w:vAlign w:val="bottom"/>
            <w:hideMark/>
          </w:tcPr>
          <w:p w14:paraId="3BC8D946" w14:textId="7E20B0A6" w:rsidR="00454A63" w:rsidRPr="00DE453B" w:rsidRDefault="00454A63" w:rsidP="00FA3542">
            <w:pPr>
              <w:spacing w:after="0" w:line="240" w:lineRule="auto"/>
              <w:jc w:val="right"/>
              <w:rPr>
                <w:rFonts w:ascii="Arial" w:hAnsi="Arial" w:cs="Arial"/>
                <w:color w:val="000000"/>
                <w:sz w:val="16"/>
                <w:szCs w:val="16"/>
              </w:rPr>
            </w:pPr>
            <w:r>
              <w:rPr>
                <w:rFonts w:ascii="Arial" w:hAnsi="Arial" w:cs="Arial"/>
                <w:color w:val="000000"/>
                <w:sz w:val="16"/>
                <w:szCs w:val="16"/>
              </w:rPr>
              <w:t>1,5</w:t>
            </w:r>
            <w:r w:rsidR="007433B7">
              <w:rPr>
                <w:rFonts w:ascii="Arial" w:hAnsi="Arial" w:cs="Arial"/>
                <w:color w:val="000000"/>
                <w:sz w:val="16"/>
                <w:szCs w:val="16"/>
              </w:rPr>
              <w:t>69,325</w:t>
            </w:r>
          </w:p>
        </w:tc>
      </w:tr>
      <w:tr w:rsidR="00454A63" w:rsidRPr="000A739A" w14:paraId="59EDB562" w14:textId="77777777" w:rsidTr="00454A63">
        <w:trPr>
          <w:trHeight w:val="204"/>
        </w:trPr>
        <w:tc>
          <w:tcPr>
            <w:tcW w:w="2155" w:type="pct"/>
            <w:tcBorders>
              <w:top w:val="nil"/>
              <w:left w:val="nil"/>
              <w:bottom w:val="nil"/>
              <w:right w:val="nil"/>
            </w:tcBorders>
            <w:shd w:val="clear" w:color="auto" w:fill="auto"/>
            <w:vAlign w:val="bottom"/>
            <w:hideMark/>
          </w:tcPr>
          <w:p w14:paraId="706D05F4" w14:textId="77777777" w:rsidR="00454A63" w:rsidRPr="000A739A" w:rsidRDefault="00454A63" w:rsidP="007F02D8">
            <w:pPr>
              <w:spacing w:after="0" w:line="240" w:lineRule="auto"/>
              <w:rPr>
                <w:rFonts w:ascii="Arial" w:hAnsi="Arial" w:cs="Arial"/>
                <w:b/>
                <w:bCs/>
                <w:iCs/>
                <w:color w:val="000000"/>
                <w:sz w:val="16"/>
                <w:szCs w:val="16"/>
              </w:rPr>
            </w:pPr>
            <w:r w:rsidRPr="000A739A">
              <w:rPr>
                <w:rFonts w:ascii="Arial" w:hAnsi="Arial" w:cs="Arial"/>
                <w:b/>
                <w:bCs/>
                <w:iCs/>
                <w:color w:val="000000"/>
                <w:sz w:val="16"/>
                <w:szCs w:val="16"/>
              </w:rPr>
              <w:t>Adjusted opening balance</w:t>
            </w:r>
          </w:p>
        </w:tc>
        <w:tc>
          <w:tcPr>
            <w:tcW w:w="677" w:type="pct"/>
            <w:tcBorders>
              <w:top w:val="single" w:sz="4" w:space="0" w:color="000000"/>
              <w:left w:val="nil"/>
              <w:bottom w:val="single" w:sz="4" w:space="0" w:color="000000"/>
              <w:right w:val="nil"/>
            </w:tcBorders>
            <w:shd w:val="clear" w:color="auto" w:fill="auto"/>
            <w:noWrap/>
            <w:vAlign w:val="bottom"/>
            <w:hideMark/>
          </w:tcPr>
          <w:p w14:paraId="218A649E" w14:textId="77777777" w:rsidR="00454A63" w:rsidRPr="000A739A"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1,057,228</w:t>
            </w:r>
          </w:p>
        </w:tc>
        <w:tc>
          <w:tcPr>
            <w:tcW w:w="729" w:type="pct"/>
            <w:tcBorders>
              <w:top w:val="single" w:sz="4" w:space="0" w:color="000000"/>
              <w:left w:val="nil"/>
              <w:bottom w:val="single" w:sz="4" w:space="0" w:color="000000"/>
              <w:right w:val="nil"/>
            </w:tcBorders>
            <w:shd w:val="clear" w:color="auto" w:fill="auto"/>
            <w:noWrap/>
            <w:vAlign w:val="bottom"/>
            <w:hideMark/>
          </w:tcPr>
          <w:p w14:paraId="5542C85B" w14:textId="77777777" w:rsidR="00454A63" w:rsidRPr="000A739A"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429,926</w:t>
            </w:r>
          </w:p>
        </w:tc>
        <w:tc>
          <w:tcPr>
            <w:tcW w:w="762" w:type="pct"/>
            <w:tcBorders>
              <w:top w:val="single" w:sz="4" w:space="0" w:color="000000"/>
              <w:left w:val="nil"/>
              <w:bottom w:val="single" w:sz="4" w:space="0" w:color="000000"/>
              <w:right w:val="nil"/>
            </w:tcBorders>
            <w:vAlign w:val="bottom"/>
          </w:tcPr>
          <w:p w14:paraId="59617C52" w14:textId="77777777" w:rsidR="00454A63" w:rsidRPr="000A739A"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82,171</w:t>
            </w:r>
          </w:p>
        </w:tc>
        <w:tc>
          <w:tcPr>
            <w:tcW w:w="677" w:type="pct"/>
            <w:tcBorders>
              <w:top w:val="single" w:sz="4" w:space="0" w:color="000000"/>
              <w:left w:val="nil"/>
              <w:bottom w:val="single" w:sz="4" w:space="0" w:color="000000"/>
              <w:right w:val="nil"/>
            </w:tcBorders>
            <w:shd w:val="clear" w:color="auto" w:fill="auto"/>
            <w:noWrap/>
            <w:vAlign w:val="bottom"/>
            <w:hideMark/>
          </w:tcPr>
          <w:p w14:paraId="0BEB38C6" w14:textId="77777777" w:rsidR="00454A63" w:rsidRPr="000A739A"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1,569,325</w:t>
            </w:r>
          </w:p>
        </w:tc>
      </w:tr>
      <w:tr w:rsidR="00454A63" w:rsidRPr="00DE453B" w14:paraId="0919E03B" w14:textId="77777777" w:rsidTr="00454A63">
        <w:trPr>
          <w:trHeight w:val="204"/>
        </w:trPr>
        <w:tc>
          <w:tcPr>
            <w:tcW w:w="2155" w:type="pct"/>
            <w:tcBorders>
              <w:top w:val="nil"/>
              <w:left w:val="nil"/>
              <w:bottom w:val="nil"/>
              <w:right w:val="nil"/>
            </w:tcBorders>
            <w:shd w:val="clear" w:color="auto" w:fill="auto"/>
            <w:vAlign w:val="bottom"/>
          </w:tcPr>
          <w:p w14:paraId="0F5445F3" w14:textId="77777777" w:rsidR="00454A63" w:rsidRPr="00DE453B" w:rsidRDefault="00454A63" w:rsidP="007F02D8">
            <w:pPr>
              <w:spacing w:after="0" w:line="240" w:lineRule="auto"/>
              <w:rPr>
                <w:rFonts w:ascii="Arial" w:hAnsi="Arial" w:cs="Arial"/>
                <w:b/>
                <w:bCs/>
                <w:color w:val="000000"/>
                <w:sz w:val="16"/>
                <w:szCs w:val="16"/>
              </w:rPr>
            </w:pPr>
            <w:r>
              <w:rPr>
                <w:rFonts w:ascii="Arial" w:hAnsi="Arial" w:cs="Arial"/>
                <w:b/>
                <w:bCs/>
                <w:color w:val="000000"/>
                <w:sz w:val="16"/>
                <w:szCs w:val="16"/>
              </w:rPr>
              <w:t>Comprehensive income</w:t>
            </w:r>
          </w:p>
        </w:tc>
        <w:tc>
          <w:tcPr>
            <w:tcW w:w="677" w:type="pct"/>
            <w:tcBorders>
              <w:top w:val="single" w:sz="4" w:space="0" w:color="000000"/>
              <w:left w:val="nil"/>
              <w:right w:val="nil"/>
            </w:tcBorders>
            <w:shd w:val="clear" w:color="auto" w:fill="auto"/>
            <w:noWrap/>
            <w:vAlign w:val="bottom"/>
          </w:tcPr>
          <w:p w14:paraId="2F0C2A7C" w14:textId="77777777" w:rsidR="00454A63" w:rsidRPr="00DE453B" w:rsidRDefault="00454A63" w:rsidP="00FA3542">
            <w:pPr>
              <w:spacing w:after="0" w:line="240" w:lineRule="auto"/>
              <w:jc w:val="right"/>
              <w:rPr>
                <w:rFonts w:ascii="Arial" w:hAnsi="Arial" w:cs="Arial"/>
                <w:b/>
                <w:bCs/>
                <w:color w:val="000000"/>
                <w:sz w:val="16"/>
                <w:szCs w:val="16"/>
              </w:rPr>
            </w:pPr>
          </w:p>
        </w:tc>
        <w:tc>
          <w:tcPr>
            <w:tcW w:w="729" w:type="pct"/>
            <w:tcBorders>
              <w:top w:val="single" w:sz="4" w:space="0" w:color="000000"/>
              <w:left w:val="nil"/>
              <w:right w:val="nil"/>
            </w:tcBorders>
            <w:shd w:val="clear" w:color="auto" w:fill="auto"/>
            <w:noWrap/>
            <w:vAlign w:val="bottom"/>
          </w:tcPr>
          <w:p w14:paraId="00C69B29" w14:textId="77777777" w:rsidR="00454A63" w:rsidRPr="00DE453B" w:rsidRDefault="00454A63" w:rsidP="00FA3542">
            <w:pPr>
              <w:spacing w:after="0" w:line="240" w:lineRule="auto"/>
              <w:jc w:val="right"/>
              <w:rPr>
                <w:rFonts w:ascii="Arial" w:hAnsi="Arial" w:cs="Arial"/>
                <w:b/>
                <w:bCs/>
                <w:color w:val="000000"/>
                <w:sz w:val="16"/>
                <w:szCs w:val="16"/>
              </w:rPr>
            </w:pPr>
          </w:p>
        </w:tc>
        <w:tc>
          <w:tcPr>
            <w:tcW w:w="762" w:type="pct"/>
            <w:tcBorders>
              <w:top w:val="single" w:sz="4" w:space="0" w:color="000000"/>
              <w:left w:val="nil"/>
              <w:right w:val="nil"/>
            </w:tcBorders>
            <w:vAlign w:val="bottom"/>
          </w:tcPr>
          <w:p w14:paraId="1F0611D1" w14:textId="77777777" w:rsidR="00454A63" w:rsidRPr="00DE453B" w:rsidRDefault="00454A63" w:rsidP="00FA3542">
            <w:pPr>
              <w:spacing w:after="0" w:line="240" w:lineRule="auto"/>
              <w:jc w:val="right"/>
              <w:rPr>
                <w:rFonts w:ascii="Arial" w:hAnsi="Arial" w:cs="Arial"/>
                <w:b/>
                <w:bCs/>
                <w:color w:val="000000"/>
                <w:sz w:val="16"/>
                <w:szCs w:val="16"/>
              </w:rPr>
            </w:pPr>
          </w:p>
        </w:tc>
        <w:tc>
          <w:tcPr>
            <w:tcW w:w="677" w:type="pct"/>
            <w:tcBorders>
              <w:top w:val="single" w:sz="4" w:space="0" w:color="000000"/>
              <w:left w:val="nil"/>
              <w:right w:val="nil"/>
            </w:tcBorders>
            <w:shd w:val="clear" w:color="auto" w:fill="auto"/>
            <w:noWrap/>
            <w:vAlign w:val="bottom"/>
          </w:tcPr>
          <w:p w14:paraId="46E638B2" w14:textId="77777777" w:rsidR="00454A63" w:rsidRPr="00DE453B" w:rsidRDefault="00454A63" w:rsidP="00FA3542">
            <w:pPr>
              <w:spacing w:after="0" w:line="240" w:lineRule="auto"/>
              <w:jc w:val="right"/>
              <w:rPr>
                <w:rFonts w:ascii="Arial" w:hAnsi="Arial" w:cs="Arial"/>
                <w:b/>
                <w:bCs/>
                <w:color w:val="000000"/>
                <w:sz w:val="16"/>
                <w:szCs w:val="16"/>
              </w:rPr>
            </w:pPr>
          </w:p>
        </w:tc>
      </w:tr>
      <w:tr w:rsidR="00454A63" w:rsidRPr="00DE453B" w14:paraId="53A20BEC" w14:textId="77777777" w:rsidTr="00454A63">
        <w:trPr>
          <w:trHeight w:val="204"/>
        </w:trPr>
        <w:tc>
          <w:tcPr>
            <w:tcW w:w="2155" w:type="pct"/>
            <w:tcBorders>
              <w:top w:val="nil"/>
              <w:left w:val="nil"/>
              <w:bottom w:val="nil"/>
              <w:right w:val="nil"/>
            </w:tcBorders>
            <w:shd w:val="clear" w:color="auto" w:fill="auto"/>
            <w:vAlign w:val="bottom"/>
          </w:tcPr>
          <w:p w14:paraId="2BD6D14F" w14:textId="77777777" w:rsidR="00454A63" w:rsidRPr="0028355E" w:rsidRDefault="00454A63" w:rsidP="00FA3542">
            <w:pPr>
              <w:spacing w:after="0" w:line="240" w:lineRule="auto"/>
              <w:ind w:left="113"/>
              <w:rPr>
                <w:rFonts w:ascii="Arial" w:hAnsi="Arial" w:cs="Arial"/>
                <w:bCs/>
                <w:color w:val="000000"/>
                <w:sz w:val="16"/>
                <w:szCs w:val="16"/>
              </w:rPr>
            </w:pPr>
            <w:r w:rsidRPr="0028355E">
              <w:rPr>
                <w:rFonts w:ascii="Arial" w:hAnsi="Arial" w:cs="Arial"/>
                <w:bCs/>
                <w:color w:val="000000"/>
                <w:sz w:val="16"/>
                <w:szCs w:val="16"/>
              </w:rPr>
              <w:t>Surplus/(deficit) for the period</w:t>
            </w:r>
          </w:p>
        </w:tc>
        <w:tc>
          <w:tcPr>
            <w:tcW w:w="677" w:type="pct"/>
            <w:tcBorders>
              <w:left w:val="nil"/>
              <w:bottom w:val="single" w:sz="4" w:space="0" w:color="auto"/>
              <w:right w:val="nil"/>
            </w:tcBorders>
            <w:shd w:val="clear" w:color="auto" w:fill="auto"/>
            <w:noWrap/>
            <w:vAlign w:val="bottom"/>
          </w:tcPr>
          <w:p w14:paraId="6B289F56" w14:textId="6985E19C" w:rsidR="00454A63" w:rsidRPr="0028355E" w:rsidRDefault="00454A63" w:rsidP="00FA3542">
            <w:pPr>
              <w:spacing w:after="0" w:line="240" w:lineRule="auto"/>
              <w:jc w:val="right"/>
              <w:rPr>
                <w:rFonts w:ascii="Arial" w:hAnsi="Arial" w:cs="Arial"/>
                <w:bCs/>
                <w:color w:val="000000"/>
                <w:sz w:val="16"/>
                <w:szCs w:val="16"/>
              </w:rPr>
            </w:pPr>
            <w:r w:rsidRPr="0028355E">
              <w:rPr>
                <w:rFonts w:ascii="Arial" w:hAnsi="Arial" w:cs="Arial"/>
                <w:bCs/>
                <w:color w:val="000000"/>
                <w:sz w:val="16"/>
                <w:szCs w:val="16"/>
              </w:rPr>
              <w:t>(</w:t>
            </w:r>
            <w:r w:rsidR="007433B7">
              <w:rPr>
                <w:rFonts w:ascii="Arial" w:hAnsi="Arial" w:cs="Arial"/>
                <w:bCs/>
                <w:color w:val="000000"/>
                <w:sz w:val="16"/>
                <w:szCs w:val="16"/>
              </w:rPr>
              <w:t>6,042</w:t>
            </w:r>
            <w:r w:rsidRPr="0028355E">
              <w:rPr>
                <w:rFonts w:ascii="Arial" w:hAnsi="Arial" w:cs="Arial"/>
                <w:bCs/>
                <w:color w:val="000000"/>
                <w:sz w:val="16"/>
                <w:szCs w:val="16"/>
              </w:rPr>
              <w:t>)</w:t>
            </w:r>
          </w:p>
        </w:tc>
        <w:tc>
          <w:tcPr>
            <w:tcW w:w="729" w:type="pct"/>
            <w:tcBorders>
              <w:left w:val="nil"/>
              <w:bottom w:val="single" w:sz="4" w:space="0" w:color="auto"/>
              <w:right w:val="nil"/>
            </w:tcBorders>
            <w:shd w:val="clear" w:color="auto" w:fill="auto"/>
            <w:noWrap/>
            <w:vAlign w:val="bottom"/>
          </w:tcPr>
          <w:p w14:paraId="107585B4" w14:textId="4F77538C" w:rsidR="00454A63" w:rsidRPr="0028355E"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(620)</w:t>
            </w:r>
          </w:p>
        </w:tc>
        <w:tc>
          <w:tcPr>
            <w:tcW w:w="762" w:type="pct"/>
            <w:tcBorders>
              <w:left w:val="nil"/>
              <w:bottom w:val="single" w:sz="4" w:space="0" w:color="auto"/>
              <w:right w:val="nil"/>
            </w:tcBorders>
            <w:vAlign w:val="bottom"/>
          </w:tcPr>
          <w:p w14:paraId="48F763E7" w14:textId="77777777" w:rsidR="00454A63" w:rsidRPr="0028355E" w:rsidRDefault="00454A63" w:rsidP="00FA3542">
            <w:pPr>
              <w:spacing w:after="0" w:line="240" w:lineRule="auto"/>
              <w:jc w:val="right"/>
              <w:rPr>
                <w:rFonts w:ascii="Arial" w:hAnsi="Arial" w:cs="Arial"/>
                <w:bCs/>
                <w:color w:val="000000"/>
                <w:sz w:val="16"/>
                <w:szCs w:val="16"/>
              </w:rPr>
            </w:pPr>
            <w:r w:rsidRPr="0028355E">
              <w:rPr>
                <w:rFonts w:ascii="Arial" w:hAnsi="Arial" w:cs="Arial"/>
                <w:bCs/>
                <w:color w:val="000000"/>
                <w:sz w:val="16"/>
                <w:szCs w:val="16"/>
              </w:rPr>
              <w:t>-</w:t>
            </w:r>
          </w:p>
        </w:tc>
        <w:tc>
          <w:tcPr>
            <w:tcW w:w="677" w:type="pct"/>
            <w:tcBorders>
              <w:left w:val="nil"/>
              <w:bottom w:val="single" w:sz="4" w:space="0" w:color="auto"/>
              <w:right w:val="nil"/>
            </w:tcBorders>
            <w:shd w:val="clear" w:color="auto" w:fill="auto"/>
            <w:noWrap/>
            <w:vAlign w:val="bottom"/>
          </w:tcPr>
          <w:p w14:paraId="55C07700" w14:textId="3064AA6B" w:rsidR="00454A63" w:rsidRPr="0028355E"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(6,662)</w:t>
            </w:r>
          </w:p>
        </w:tc>
      </w:tr>
      <w:tr w:rsidR="007433B7" w:rsidRPr="00DE453B" w14:paraId="30E0DA58" w14:textId="77777777" w:rsidTr="00454A63">
        <w:trPr>
          <w:trHeight w:val="204"/>
        </w:trPr>
        <w:tc>
          <w:tcPr>
            <w:tcW w:w="2155" w:type="pct"/>
            <w:tcBorders>
              <w:top w:val="nil"/>
              <w:left w:val="nil"/>
              <w:bottom w:val="nil"/>
              <w:right w:val="nil"/>
            </w:tcBorders>
            <w:shd w:val="clear" w:color="auto" w:fill="auto"/>
            <w:vAlign w:val="bottom"/>
          </w:tcPr>
          <w:p w14:paraId="0AB03D2C" w14:textId="77777777" w:rsidR="007433B7" w:rsidRDefault="007433B7" w:rsidP="007433B7">
            <w:pPr>
              <w:spacing w:after="0" w:line="240" w:lineRule="auto"/>
              <w:rPr>
                <w:rFonts w:ascii="Arial" w:hAnsi="Arial" w:cs="Arial"/>
                <w:b/>
                <w:bCs/>
                <w:color w:val="000000"/>
                <w:sz w:val="16"/>
                <w:szCs w:val="16"/>
              </w:rPr>
            </w:pPr>
            <w:r>
              <w:rPr>
                <w:rFonts w:ascii="Arial" w:hAnsi="Arial" w:cs="Arial"/>
                <w:b/>
                <w:bCs/>
                <w:color w:val="000000"/>
                <w:sz w:val="16"/>
                <w:szCs w:val="16"/>
              </w:rPr>
              <w:t>Total comprehensive income</w:t>
            </w:r>
          </w:p>
        </w:tc>
        <w:tc>
          <w:tcPr>
            <w:tcW w:w="677" w:type="pct"/>
            <w:tcBorders>
              <w:top w:val="single" w:sz="4" w:space="0" w:color="auto"/>
              <w:left w:val="nil"/>
              <w:bottom w:val="single" w:sz="4" w:space="0" w:color="auto"/>
              <w:right w:val="nil"/>
            </w:tcBorders>
            <w:shd w:val="clear" w:color="auto" w:fill="auto"/>
            <w:noWrap/>
            <w:vAlign w:val="bottom"/>
          </w:tcPr>
          <w:p w14:paraId="26276BB2" w14:textId="615BF51B" w:rsidR="007433B7" w:rsidRPr="007433B7" w:rsidRDefault="007433B7" w:rsidP="007433B7">
            <w:pPr>
              <w:spacing w:after="0" w:line="240" w:lineRule="auto"/>
              <w:jc w:val="right"/>
              <w:rPr>
                <w:rFonts w:ascii="Arial" w:hAnsi="Arial" w:cs="Arial"/>
                <w:b/>
                <w:bCs/>
                <w:color w:val="000000"/>
                <w:sz w:val="16"/>
                <w:szCs w:val="16"/>
              </w:rPr>
            </w:pPr>
            <w:r w:rsidRPr="007433B7">
              <w:rPr>
                <w:rFonts w:ascii="Arial" w:hAnsi="Arial" w:cs="Arial"/>
                <w:b/>
                <w:bCs/>
                <w:color w:val="000000"/>
                <w:sz w:val="16"/>
                <w:szCs w:val="16"/>
              </w:rPr>
              <w:t>(6,042)</w:t>
            </w:r>
          </w:p>
        </w:tc>
        <w:tc>
          <w:tcPr>
            <w:tcW w:w="729" w:type="pct"/>
            <w:tcBorders>
              <w:top w:val="single" w:sz="4" w:space="0" w:color="auto"/>
              <w:left w:val="nil"/>
              <w:bottom w:val="single" w:sz="4" w:space="0" w:color="auto"/>
              <w:right w:val="nil"/>
            </w:tcBorders>
            <w:shd w:val="clear" w:color="auto" w:fill="auto"/>
            <w:noWrap/>
            <w:vAlign w:val="bottom"/>
          </w:tcPr>
          <w:p w14:paraId="515B53AB" w14:textId="13E7EE22" w:rsidR="007433B7" w:rsidRPr="007433B7" w:rsidRDefault="007433B7" w:rsidP="007433B7">
            <w:pPr>
              <w:spacing w:after="0" w:line="240" w:lineRule="auto"/>
              <w:jc w:val="right"/>
              <w:rPr>
                <w:rFonts w:ascii="Arial" w:hAnsi="Arial" w:cs="Arial"/>
                <w:b/>
                <w:bCs/>
                <w:color w:val="000000"/>
                <w:sz w:val="16"/>
                <w:szCs w:val="16"/>
              </w:rPr>
            </w:pPr>
            <w:r w:rsidRPr="007433B7">
              <w:rPr>
                <w:rFonts w:ascii="Arial" w:hAnsi="Arial" w:cs="Arial"/>
                <w:b/>
                <w:bCs/>
                <w:color w:val="000000"/>
                <w:sz w:val="16"/>
                <w:szCs w:val="16"/>
              </w:rPr>
              <w:t>(620)</w:t>
            </w:r>
          </w:p>
        </w:tc>
        <w:tc>
          <w:tcPr>
            <w:tcW w:w="762" w:type="pct"/>
            <w:tcBorders>
              <w:top w:val="single" w:sz="4" w:space="0" w:color="auto"/>
              <w:left w:val="nil"/>
              <w:bottom w:val="single" w:sz="4" w:space="0" w:color="auto"/>
              <w:right w:val="nil"/>
            </w:tcBorders>
            <w:vAlign w:val="bottom"/>
          </w:tcPr>
          <w:p w14:paraId="6B500A2E" w14:textId="0386A8D4" w:rsidR="007433B7" w:rsidRPr="007433B7" w:rsidRDefault="007433B7" w:rsidP="007433B7">
            <w:pPr>
              <w:spacing w:after="0" w:line="240" w:lineRule="auto"/>
              <w:jc w:val="right"/>
              <w:rPr>
                <w:rFonts w:ascii="Arial" w:hAnsi="Arial" w:cs="Arial"/>
                <w:b/>
                <w:bCs/>
                <w:color w:val="000000"/>
                <w:sz w:val="16"/>
                <w:szCs w:val="16"/>
              </w:rPr>
            </w:pPr>
            <w:r w:rsidRPr="007433B7">
              <w:rPr>
                <w:rFonts w:ascii="Arial" w:hAnsi="Arial" w:cs="Arial"/>
                <w:b/>
                <w:bCs/>
                <w:color w:val="000000"/>
                <w:sz w:val="16"/>
                <w:szCs w:val="16"/>
              </w:rPr>
              <w:t>-</w:t>
            </w:r>
          </w:p>
        </w:tc>
        <w:tc>
          <w:tcPr>
            <w:tcW w:w="677" w:type="pct"/>
            <w:tcBorders>
              <w:top w:val="single" w:sz="4" w:space="0" w:color="auto"/>
              <w:left w:val="nil"/>
              <w:bottom w:val="single" w:sz="4" w:space="0" w:color="auto"/>
              <w:right w:val="nil"/>
            </w:tcBorders>
            <w:shd w:val="clear" w:color="auto" w:fill="auto"/>
            <w:noWrap/>
            <w:vAlign w:val="bottom"/>
          </w:tcPr>
          <w:p w14:paraId="78A36EDC" w14:textId="1AA575C7" w:rsidR="007433B7" w:rsidRPr="007433B7" w:rsidRDefault="007433B7" w:rsidP="007433B7">
            <w:pPr>
              <w:spacing w:after="0" w:line="240" w:lineRule="auto"/>
              <w:jc w:val="right"/>
              <w:rPr>
                <w:rFonts w:ascii="Arial" w:hAnsi="Arial" w:cs="Arial"/>
                <w:b/>
                <w:bCs/>
                <w:color w:val="000000"/>
                <w:sz w:val="16"/>
                <w:szCs w:val="16"/>
              </w:rPr>
            </w:pPr>
            <w:r w:rsidRPr="007433B7">
              <w:rPr>
                <w:rFonts w:ascii="Arial" w:hAnsi="Arial" w:cs="Arial"/>
                <w:b/>
                <w:bCs/>
                <w:color w:val="000000"/>
                <w:sz w:val="16"/>
                <w:szCs w:val="16"/>
              </w:rPr>
              <w:t>(6,662)</w:t>
            </w:r>
          </w:p>
        </w:tc>
      </w:tr>
      <w:tr w:rsidR="00454A63" w:rsidRPr="00DE453B" w14:paraId="08CA027D" w14:textId="77777777" w:rsidTr="00454A63">
        <w:trPr>
          <w:trHeight w:val="204"/>
        </w:trPr>
        <w:tc>
          <w:tcPr>
            <w:tcW w:w="2155" w:type="pct"/>
            <w:tcBorders>
              <w:top w:val="nil"/>
              <w:left w:val="nil"/>
              <w:bottom w:val="nil"/>
              <w:right w:val="nil"/>
            </w:tcBorders>
            <w:shd w:val="clear" w:color="auto" w:fill="auto"/>
            <w:vAlign w:val="bottom"/>
          </w:tcPr>
          <w:p w14:paraId="3D253584" w14:textId="77777777" w:rsidR="00454A63" w:rsidRPr="00DE453B" w:rsidRDefault="00454A63" w:rsidP="007F02D8">
            <w:pPr>
              <w:spacing w:after="0" w:line="240" w:lineRule="auto"/>
              <w:rPr>
                <w:rFonts w:ascii="Arial" w:hAnsi="Arial" w:cs="Arial"/>
                <w:b/>
                <w:bCs/>
                <w:color w:val="000000"/>
                <w:sz w:val="16"/>
                <w:szCs w:val="16"/>
              </w:rPr>
            </w:pPr>
            <w:r>
              <w:rPr>
                <w:rFonts w:ascii="Arial" w:hAnsi="Arial" w:cs="Arial"/>
                <w:b/>
                <w:bCs/>
                <w:color w:val="000000"/>
                <w:sz w:val="16"/>
                <w:szCs w:val="16"/>
              </w:rPr>
              <w:t>Contributions by owners</w:t>
            </w:r>
          </w:p>
        </w:tc>
        <w:tc>
          <w:tcPr>
            <w:tcW w:w="677" w:type="pct"/>
            <w:tcBorders>
              <w:top w:val="single" w:sz="4" w:space="0" w:color="auto"/>
              <w:left w:val="nil"/>
              <w:right w:val="nil"/>
            </w:tcBorders>
            <w:shd w:val="clear" w:color="auto" w:fill="auto"/>
            <w:noWrap/>
            <w:vAlign w:val="bottom"/>
          </w:tcPr>
          <w:p w14:paraId="5782D0BC" w14:textId="77777777" w:rsidR="00454A63" w:rsidRPr="00DE453B" w:rsidRDefault="00454A63" w:rsidP="00FA3542">
            <w:pPr>
              <w:spacing w:after="0" w:line="240" w:lineRule="auto"/>
              <w:jc w:val="right"/>
              <w:rPr>
                <w:rFonts w:ascii="Arial" w:hAnsi="Arial" w:cs="Arial"/>
                <w:b/>
                <w:bCs/>
                <w:color w:val="000000"/>
                <w:sz w:val="16"/>
                <w:szCs w:val="16"/>
              </w:rPr>
            </w:pPr>
          </w:p>
        </w:tc>
        <w:tc>
          <w:tcPr>
            <w:tcW w:w="729" w:type="pct"/>
            <w:tcBorders>
              <w:top w:val="single" w:sz="4" w:space="0" w:color="auto"/>
              <w:left w:val="nil"/>
              <w:right w:val="nil"/>
            </w:tcBorders>
            <w:shd w:val="clear" w:color="auto" w:fill="auto"/>
            <w:noWrap/>
            <w:vAlign w:val="bottom"/>
          </w:tcPr>
          <w:p w14:paraId="508E9696" w14:textId="77777777" w:rsidR="00454A63" w:rsidRPr="00DE453B" w:rsidRDefault="00454A63" w:rsidP="00FA3542">
            <w:pPr>
              <w:spacing w:after="0" w:line="240" w:lineRule="auto"/>
              <w:jc w:val="right"/>
              <w:rPr>
                <w:rFonts w:ascii="Arial" w:hAnsi="Arial" w:cs="Arial"/>
                <w:b/>
                <w:bCs/>
                <w:color w:val="000000"/>
                <w:sz w:val="16"/>
                <w:szCs w:val="16"/>
              </w:rPr>
            </w:pPr>
          </w:p>
        </w:tc>
        <w:tc>
          <w:tcPr>
            <w:tcW w:w="762" w:type="pct"/>
            <w:tcBorders>
              <w:top w:val="single" w:sz="4" w:space="0" w:color="auto"/>
              <w:left w:val="nil"/>
              <w:right w:val="nil"/>
            </w:tcBorders>
            <w:vAlign w:val="bottom"/>
          </w:tcPr>
          <w:p w14:paraId="2363C0B3" w14:textId="77777777" w:rsidR="00454A63" w:rsidRPr="00DE453B" w:rsidRDefault="00454A63" w:rsidP="00FA3542">
            <w:pPr>
              <w:spacing w:after="0" w:line="240" w:lineRule="auto"/>
              <w:jc w:val="right"/>
              <w:rPr>
                <w:rFonts w:ascii="Arial" w:hAnsi="Arial" w:cs="Arial"/>
                <w:b/>
                <w:bCs/>
                <w:color w:val="000000"/>
                <w:sz w:val="16"/>
                <w:szCs w:val="16"/>
              </w:rPr>
            </w:pPr>
          </w:p>
        </w:tc>
        <w:tc>
          <w:tcPr>
            <w:tcW w:w="677" w:type="pct"/>
            <w:tcBorders>
              <w:top w:val="single" w:sz="4" w:space="0" w:color="auto"/>
              <w:left w:val="nil"/>
              <w:right w:val="nil"/>
            </w:tcBorders>
            <w:shd w:val="clear" w:color="auto" w:fill="auto"/>
            <w:noWrap/>
            <w:vAlign w:val="bottom"/>
          </w:tcPr>
          <w:p w14:paraId="44E46380" w14:textId="77777777" w:rsidR="00454A63" w:rsidRPr="00DE453B" w:rsidRDefault="00454A63" w:rsidP="00FA3542">
            <w:pPr>
              <w:spacing w:after="0" w:line="240" w:lineRule="auto"/>
              <w:jc w:val="right"/>
              <w:rPr>
                <w:rFonts w:ascii="Arial" w:hAnsi="Arial" w:cs="Arial"/>
                <w:b/>
                <w:bCs/>
                <w:color w:val="000000"/>
                <w:sz w:val="16"/>
                <w:szCs w:val="16"/>
              </w:rPr>
            </w:pPr>
          </w:p>
        </w:tc>
      </w:tr>
      <w:tr w:rsidR="00454A63" w:rsidRPr="00DE453B" w14:paraId="53605750" w14:textId="77777777" w:rsidTr="00454A63">
        <w:trPr>
          <w:trHeight w:val="204"/>
        </w:trPr>
        <w:tc>
          <w:tcPr>
            <w:tcW w:w="2155" w:type="pct"/>
            <w:tcBorders>
              <w:top w:val="nil"/>
              <w:left w:val="nil"/>
              <w:bottom w:val="nil"/>
              <w:right w:val="nil"/>
            </w:tcBorders>
            <w:shd w:val="clear" w:color="auto" w:fill="auto"/>
            <w:vAlign w:val="bottom"/>
          </w:tcPr>
          <w:p w14:paraId="48CE38D8" w14:textId="523174F9" w:rsidR="00454A63" w:rsidRPr="007E2ABD" w:rsidRDefault="00454A63" w:rsidP="00FA3542">
            <w:pPr>
              <w:spacing w:after="0" w:line="240" w:lineRule="auto"/>
              <w:ind w:left="113"/>
              <w:rPr>
                <w:rFonts w:ascii="Arial" w:hAnsi="Arial" w:cs="Arial"/>
                <w:bCs/>
                <w:color w:val="000000"/>
                <w:sz w:val="16"/>
                <w:szCs w:val="16"/>
              </w:rPr>
            </w:pPr>
            <w:r>
              <w:rPr>
                <w:rFonts w:ascii="Arial" w:hAnsi="Arial" w:cs="Arial"/>
                <w:bCs/>
                <w:color w:val="000000"/>
                <w:sz w:val="16"/>
                <w:szCs w:val="16"/>
              </w:rPr>
              <w:t>Equity injection – Appropriation</w:t>
            </w:r>
          </w:p>
        </w:tc>
        <w:tc>
          <w:tcPr>
            <w:tcW w:w="677" w:type="pct"/>
            <w:tcBorders>
              <w:left w:val="nil"/>
              <w:right w:val="nil"/>
            </w:tcBorders>
            <w:shd w:val="clear" w:color="auto" w:fill="auto"/>
            <w:noWrap/>
            <w:vAlign w:val="bottom"/>
          </w:tcPr>
          <w:p w14:paraId="2A67A298" w14:textId="77777777" w:rsidR="00454A63" w:rsidRPr="007E2ABD" w:rsidRDefault="00454A63" w:rsidP="00FA3542">
            <w:pPr>
              <w:spacing w:after="0" w:line="240" w:lineRule="auto"/>
              <w:jc w:val="right"/>
              <w:rPr>
                <w:rFonts w:ascii="Arial" w:hAnsi="Arial" w:cs="Arial"/>
                <w:bCs/>
                <w:color w:val="000000"/>
                <w:sz w:val="16"/>
                <w:szCs w:val="16"/>
              </w:rPr>
            </w:pPr>
            <w:r w:rsidRPr="007E2ABD">
              <w:rPr>
                <w:rFonts w:ascii="Arial" w:hAnsi="Arial" w:cs="Arial"/>
                <w:bCs/>
                <w:color w:val="000000"/>
                <w:sz w:val="16"/>
                <w:szCs w:val="16"/>
              </w:rPr>
              <w:t>-</w:t>
            </w:r>
          </w:p>
        </w:tc>
        <w:tc>
          <w:tcPr>
            <w:tcW w:w="729" w:type="pct"/>
            <w:tcBorders>
              <w:left w:val="nil"/>
              <w:right w:val="nil"/>
            </w:tcBorders>
            <w:shd w:val="clear" w:color="auto" w:fill="auto"/>
            <w:noWrap/>
            <w:vAlign w:val="bottom"/>
          </w:tcPr>
          <w:p w14:paraId="64D558D0" w14:textId="77777777" w:rsidR="00454A63" w:rsidRPr="007E2ABD" w:rsidRDefault="00454A63" w:rsidP="00FA3542">
            <w:pPr>
              <w:spacing w:after="0" w:line="240" w:lineRule="auto"/>
              <w:jc w:val="right"/>
              <w:rPr>
                <w:rFonts w:ascii="Arial" w:hAnsi="Arial" w:cs="Arial"/>
                <w:bCs/>
                <w:color w:val="000000"/>
                <w:sz w:val="16"/>
                <w:szCs w:val="16"/>
              </w:rPr>
            </w:pPr>
            <w:r w:rsidRPr="007E2ABD">
              <w:rPr>
                <w:rFonts w:ascii="Arial" w:hAnsi="Arial" w:cs="Arial"/>
                <w:bCs/>
                <w:color w:val="000000"/>
                <w:sz w:val="16"/>
                <w:szCs w:val="16"/>
              </w:rPr>
              <w:t>-</w:t>
            </w:r>
          </w:p>
        </w:tc>
        <w:tc>
          <w:tcPr>
            <w:tcW w:w="762" w:type="pct"/>
            <w:tcBorders>
              <w:left w:val="nil"/>
              <w:right w:val="nil"/>
            </w:tcBorders>
            <w:vAlign w:val="bottom"/>
          </w:tcPr>
          <w:p w14:paraId="5CCA369E" w14:textId="46A5EEB1" w:rsidR="00454A63" w:rsidRPr="007E2ABD"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10</w:t>
            </w:r>
            <w:r w:rsidR="00454A63" w:rsidRPr="007E2ABD">
              <w:rPr>
                <w:rFonts w:ascii="Arial" w:hAnsi="Arial" w:cs="Arial"/>
                <w:bCs/>
                <w:color w:val="000000"/>
                <w:sz w:val="16"/>
                <w:szCs w:val="16"/>
              </w:rPr>
              <w:t>,600</w:t>
            </w:r>
          </w:p>
        </w:tc>
        <w:tc>
          <w:tcPr>
            <w:tcW w:w="677" w:type="pct"/>
            <w:tcBorders>
              <w:left w:val="nil"/>
              <w:right w:val="nil"/>
            </w:tcBorders>
            <w:shd w:val="clear" w:color="auto" w:fill="auto"/>
            <w:noWrap/>
            <w:vAlign w:val="bottom"/>
          </w:tcPr>
          <w:p w14:paraId="549E2E3A" w14:textId="4292D792" w:rsidR="00454A63" w:rsidRPr="007E2ABD"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10</w:t>
            </w:r>
            <w:r w:rsidR="00454A63" w:rsidRPr="007E2ABD">
              <w:rPr>
                <w:rFonts w:ascii="Arial" w:hAnsi="Arial" w:cs="Arial"/>
                <w:bCs/>
                <w:color w:val="000000"/>
                <w:sz w:val="16"/>
                <w:szCs w:val="16"/>
              </w:rPr>
              <w:t>,600</w:t>
            </w:r>
          </w:p>
        </w:tc>
      </w:tr>
      <w:tr w:rsidR="00454A63" w:rsidRPr="00DE453B" w14:paraId="3239334F" w14:textId="77777777" w:rsidTr="00454A63">
        <w:trPr>
          <w:trHeight w:val="204"/>
        </w:trPr>
        <w:tc>
          <w:tcPr>
            <w:tcW w:w="2155" w:type="pct"/>
            <w:tcBorders>
              <w:top w:val="nil"/>
              <w:left w:val="nil"/>
              <w:bottom w:val="nil"/>
              <w:right w:val="nil"/>
            </w:tcBorders>
            <w:shd w:val="clear" w:color="auto" w:fill="auto"/>
            <w:vAlign w:val="bottom"/>
          </w:tcPr>
          <w:p w14:paraId="320275A6" w14:textId="7BA3CCFB" w:rsidR="00454A63" w:rsidRPr="007E2ABD" w:rsidRDefault="00454A63" w:rsidP="00FA3542">
            <w:pPr>
              <w:spacing w:after="0" w:line="240" w:lineRule="auto"/>
              <w:ind w:left="113"/>
              <w:rPr>
                <w:rFonts w:ascii="Arial" w:hAnsi="Arial" w:cs="Arial"/>
                <w:bCs/>
                <w:color w:val="000000"/>
                <w:sz w:val="16"/>
                <w:szCs w:val="16"/>
              </w:rPr>
            </w:pPr>
            <w:r w:rsidRPr="007E2ABD">
              <w:rPr>
                <w:rFonts w:ascii="Arial" w:hAnsi="Arial" w:cs="Arial"/>
                <w:bCs/>
                <w:color w:val="000000"/>
                <w:sz w:val="16"/>
                <w:szCs w:val="16"/>
              </w:rPr>
              <w:t>Departmental capital budget (DCB)</w:t>
            </w:r>
          </w:p>
        </w:tc>
        <w:tc>
          <w:tcPr>
            <w:tcW w:w="677" w:type="pct"/>
            <w:tcBorders>
              <w:left w:val="nil"/>
              <w:bottom w:val="single" w:sz="4" w:space="0" w:color="auto"/>
              <w:right w:val="nil"/>
            </w:tcBorders>
            <w:shd w:val="clear" w:color="auto" w:fill="auto"/>
            <w:noWrap/>
            <w:vAlign w:val="bottom"/>
          </w:tcPr>
          <w:p w14:paraId="23683620" w14:textId="77777777" w:rsidR="00454A63" w:rsidRPr="007E2ABD" w:rsidRDefault="00454A63" w:rsidP="00FA3542">
            <w:pPr>
              <w:spacing w:after="0" w:line="240" w:lineRule="auto"/>
              <w:jc w:val="right"/>
              <w:rPr>
                <w:rFonts w:ascii="Arial" w:hAnsi="Arial" w:cs="Arial"/>
                <w:bCs/>
                <w:color w:val="000000"/>
                <w:sz w:val="16"/>
                <w:szCs w:val="16"/>
              </w:rPr>
            </w:pPr>
            <w:r w:rsidRPr="007E2ABD">
              <w:rPr>
                <w:rFonts w:ascii="Arial" w:hAnsi="Arial" w:cs="Arial"/>
                <w:bCs/>
                <w:color w:val="000000"/>
                <w:sz w:val="16"/>
                <w:szCs w:val="16"/>
              </w:rPr>
              <w:t>-</w:t>
            </w:r>
          </w:p>
        </w:tc>
        <w:tc>
          <w:tcPr>
            <w:tcW w:w="729" w:type="pct"/>
            <w:tcBorders>
              <w:left w:val="nil"/>
              <w:bottom w:val="single" w:sz="4" w:space="0" w:color="auto"/>
              <w:right w:val="nil"/>
            </w:tcBorders>
            <w:shd w:val="clear" w:color="auto" w:fill="auto"/>
            <w:noWrap/>
            <w:vAlign w:val="bottom"/>
          </w:tcPr>
          <w:p w14:paraId="6FF134C7" w14:textId="77777777" w:rsidR="00454A63" w:rsidRPr="007E2ABD" w:rsidRDefault="00454A63" w:rsidP="00FA3542">
            <w:pPr>
              <w:spacing w:after="0" w:line="240" w:lineRule="auto"/>
              <w:jc w:val="right"/>
              <w:rPr>
                <w:rFonts w:ascii="Arial" w:hAnsi="Arial" w:cs="Arial"/>
                <w:bCs/>
                <w:color w:val="000000"/>
                <w:sz w:val="16"/>
                <w:szCs w:val="16"/>
              </w:rPr>
            </w:pPr>
            <w:r w:rsidRPr="007E2ABD">
              <w:rPr>
                <w:rFonts w:ascii="Arial" w:hAnsi="Arial" w:cs="Arial"/>
                <w:bCs/>
                <w:color w:val="000000"/>
                <w:sz w:val="16"/>
                <w:szCs w:val="16"/>
              </w:rPr>
              <w:t>-</w:t>
            </w:r>
          </w:p>
        </w:tc>
        <w:tc>
          <w:tcPr>
            <w:tcW w:w="762" w:type="pct"/>
            <w:tcBorders>
              <w:left w:val="nil"/>
              <w:bottom w:val="single" w:sz="4" w:space="0" w:color="auto"/>
              <w:right w:val="nil"/>
            </w:tcBorders>
            <w:vAlign w:val="bottom"/>
          </w:tcPr>
          <w:p w14:paraId="13F14DE4" w14:textId="50EF5361" w:rsidR="00454A63" w:rsidRPr="007E2ABD"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8,095</w:t>
            </w:r>
          </w:p>
        </w:tc>
        <w:tc>
          <w:tcPr>
            <w:tcW w:w="677" w:type="pct"/>
            <w:tcBorders>
              <w:left w:val="nil"/>
              <w:bottom w:val="single" w:sz="4" w:space="0" w:color="auto"/>
              <w:right w:val="nil"/>
            </w:tcBorders>
            <w:shd w:val="clear" w:color="auto" w:fill="auto"/>
            <w:noWrap/>
            <w:vAlign w:val="bottom"/>
          </w:tcPr>
          <w:p w14:paraId="2B45DCED" w14:textId="59700C0F" w:rsidR="00454A63" w:rsidRPr="007E2ABD" w:rsidRDefault="007433B7" w:rsidP="00FA3542">
            <w:pPr>
              <w:spacing w:after="0" w:line="240" w:lineRule="auto"/>
              <w:jc w:val="right"/>
              <w:rPr>
                <w:rFonts w:ascii="Arial" w:hAnsi="Arial" w:cs="Arial"/>
                <w:bCs/>
                <w:color w:val="000000"/>
                <w:sz w:val="16"/>
                <w:szCs w:val="16"/>
              </w:rPr>
            </w:pPr>
            <w:r>
              <w:rPr>
                <w:rFonts w:ascii="Arial" w:hAnsi="Arial" w:cs="Arial"/>
                <w:bCs/>
                <w:color w:val="000000"/>
                <w:sz w:val="16"/>
                <w:szCs w:val="16"/>
              </w:rPr>
              <w:t>8,095</w:t>
            </w:r>
          </w:p>
        </w:tc>
      </w:tr>
      <w:tr w:rsidR="00454A63" w:rsidRPr="00DE453B" w14:paraId="01F64F52" w14:textId="77777777" w:rsidTr="00454A63">
        <w:trPr>
          <w:trHeight w:val="204"/>
        </w:trPr>
        <w:tc>
          <w:tcPr>
            <w:tcW w:w="2155" w:type="pct"/>
            <w:tcBorders>
              <w:top w:val="nil"/>
              <w:left w:val="nil"/>
              <w:bottom w:val="nil"/>
              <w:right w:val="nil"/>
            </w:tcBorders>
            <w:shd w:val="clear" w:color="auto" w:fill="auto"/>
            <w:vAlign w:val="bottom"/>
          </w:tcPr>
          <w:p w14:paraId="577234EA" w14:textId="77777777" w:rsidR="00454A63" w:rsidRPr="00DE453B" w:rsidRDefault="00454A63" w:rsidP="007F02D8">
            <w:pPr>
              <w:spacing w:after="0" w:line="240" w:lineRule="auto"/>
              <w:rPr>
                <w:rFonts w:ascii="Arial" w:hAnsi="Arial" w:cs="Arial"/>
                <w:b/>
                <w:bCs/>
                <w:color w:val="000000"/>
                <w:sz w:val="16"/>
                <w:szCs w:val="16"/>
              </w:rPr>
            </w:pPr>
            <w:r>
              <w:rPr>
                <w:rFonts w:ascii="Arial" w:hAnsi="Arial" w:cs="Arial"/>
                <w:b/>
                <w:bCs/>
                <w:color w:val="000000"/>
                <w:sz w:val="16"/>
                <w:szCs w:val="16"/>
              </w:rPr>
              <w:t>Sub-total transactions with owners</w:t>
            </w:r>
          </w:p>
        </w:tc>
        <w:tc>
          <w:tcPr>
            <w:tcW w:w="677" w:type="pct"/>
            <w:tcBorders>
              <w:top w:val="single" w:sz="4" w:space="0" w:color="auto"/>
              <w:left w:val="nil"/>
              <w:bottom w:val="single" w:sz="4" w:space="0" w:color="auto"/>
              <w:right w:val="nil"/>
            </w:tcBorders>
            <w:shd w:val="clear" w:color="auto" w:fill="auto"/>
            <w:noWrap/>
            <w:vAlign w:val="bottom"/>
          </w:tcPr>
          <w:p w14:paraId="5364DF55" w14:textId="7777777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29" w:type="pct"/>
            <w:tcBorders>
              <w:top w:val="single" w:sz="4" w:space="0" w:color="auto"/>
              <w:left w:val="nil"/>
              <w:bottom w:val="single" w:sz="4" w:space="0" w:color="auto"/>
              <w:right w:val="nil"/>
            </w:tcBorders>
            <w:shd w:val="clear" w:color="auto" w:fill="auto"/>
            <w:noWrap/>
            <w:vAlign w:val="bottom"/>
          </w:tcPr>
          <w:p w14:paraId="5FD8900D" w14:textId="7777777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62" w:type="pct"/>
            <w:tcBorders>
              <w:top w:val="single" w:sz="4" w:space="0" w:color="auto"/>
              <w:left w:val="nil"/>
              <w:bottom w:val="single" w:sz="4" w:space="0" w:color="auto"/>
              <w:right w:val="nil"/>
            </w:tcBorders>
            <w:vAlign w:val="bottom"/>
          </w:tcPr>
          <w:p w14:paraId="372EBA73" w14:textId="7777777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18,695</w:t>
            </w:r>
          </w:p>
        </w:tc>
        <w:tc>
          <w:tcPr>
            <w:tcW w:w="677" w:type="pct"/>
            <w:tcBorders>
              <w:top w:val="single" w:sz="4" w:space="0" w:color="auto"/>
              <w:left w:val="nil"/>
              <w:bottom w:val="single" w:sz="4" w:space="0" w:color="auto"/>
              <w:right w:val="nil"/>
            </w:tcBorders>
            <w:shd w:val="clear" w:color="auto" w:fill="auto"/>
            <w:noWrap/>
            <w:vAlign w:val="bottom"/>
          </w:tcPr>
          <w:p w14:paraId="16B3920A" w14:textId="7777777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18,695</w:t>
            </w:r>
          </w:p>
        </w:tc>
      </w:tr>
      <w:tr w:rsidR="00454A63" w:rsidRPr="00DE453B" w14:paraId="6CD1B2B3" w14:textId="77777777" w:rsidTr="00454A63">
        <w:trPr>
          <w:trHeight w:val="204"/>
        </w:trPr>
        <w:tc>
          <w:tcPr>
            <w:tcW w:w="2155" w:type="pct"/>
            <w:tcBorders>
              <w:top w:val="nil"/>
              <w:left w:val="nil"/>
              <w:bottom w:val="nil"/>
              <w:right w:val="nil"/>
            </w:tcBorders>
            <w:shd w:val="clear" w:color="auto" w:fill="auto"/>
            <w:vAlign w:val="bottom"/>
            <w:hideMark/>
          </w:tcPr>
          <w:p w14:paraId="614DAD6A" w14:textId="77777777" w:rsidR="00454A63" w:rsidRPr="00DE453B" w:rsidRDefault="00454A63" w:rsidP="007F02D8">
            <w:pPr>
              <w:spacing w:after="0" w:line="240" w:lineRule="auto"/>
              <w:rPr>
                <w:rFonts w:ascii="Arial" w:hAnsi="Arial" w:cs="Arial"/>
                <w:b/>
                <w:bCs/>
                <w:color w:val="000000"/>
                <w:sz w:val="16"/>
                <w:szCs w:val="16"/>
              </w:rPr>
            </w:pPr>
            <w:r w:rsidRPr="00DE453B">
              <w:rPr>
                <w:rFonts w:ascii="Arial" w:hAnsi="Arial" w:cs="Arial"/>
                <w:b/>
                <w:bCs/>
                <w:color w:val="000000"/>
                <w:sz w:val="16"/>
                <w:szCs w:val="16"/>
              </w:rPr>
              <w:t>Estimated closing balance as at</w:t>
            </w:r>
            <w:r>
              <w:rPr>
                <w:rFonts w:ascii="Arial" w:hAnsi="Arial" w:cs="Arial"/>
                <w:b/>
                <w:bCs/>
                <w:color w:val="000000"/>
                <w:sz w:val="16"/>
                <w:szCs w:val="16"/>
              </w:rPr>
              <w:br/>
            </w:r>
            <w:r w:rsidRPr="00DE453B">
              <w:rPr>
                <w:rFonts w:ascii="Arial" w:hAnsi="Arial" w:cs="Arial"/>
                <w:b/>
                <w:bCs/>
                <w:color w:val="000000"/>
                <w:sz w:val="16"/>
                <w:szCs w:val="16"/>
              </w:rPr>
              <w:t>30 June 2023</w:t>
            </w:r>
          </w:p>
        </w:tc>
        <w:tc>
          <w:tcPr>
            <w:tcW w:w="677" w:type="pct"/>
            <w:tcBorders>
              <w:top w:val="single" w:sz="4" w:space="0" w:color="auto"/>
              <w:left w:val="nil"/>
              <w:bottom w:val="single" w:sz="4" w:space="0" w:color="auto"/>
              <w:right w:val="nil"/>
            </w:tcBorders>
            <w:shd w:val="clear" w:color="auto" w:fill="auto"/>
            <w:noWrap/>
            <w:vAlign w:val="bottom"/>
            <w:hideMark/>
          </w:tcPr>
          <w:p w14:paraId="7C02B74A" w14:textId="79FB915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1,05</w:t>
            </w:r>
            <w:r w:rsidR="007433B7">
              <w:rPr>
                <w:rFonts w:ascii="Arial" w:hAnsi="Arial" w:cs="Arial"/>
                <w:b/>
                <w:bCs/>
                <w:color w:val="000000"/>
                <w:sz w:val="16"/>
                <w:szCs w:val="16"/>
              </w:rPr>
              <w:t>1,186</w:t>
            </w:r>
          </w:p>
        </w:tc>
        <w:tc>
          <w:tcPr>
            <w:tcW w:w="729" w:type="pct"/>
            <w:tcBorders>
              <w:top w:val="single" w:sz="4" w:space="0" w:color="auto"/>
              <w:left w:val="nil"/>
              <w:bottom w:val="single" w:sz="4" w:space="0" w:color="auto"/>
              <w:right w:val="nil"/>
            </w:tcBorders>
            <w:shd w:val="clear" w:color="auto" w:fill="auto"/>
            <w:noWrap/>
            <w:vAlign w:val="bottom"/>
            <w:hideMark/>
          </w:tcPr>
          <w:p w14:paraId="0F3E856D" w14:textId="64B3DA24"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429,</w:t>
            </w:r>
            <w:r w:rsidR="00C92559">
              <w:rPr>
                <w:rFonts w:ascii="Arial" w:hAnsi="Arial" w:cs="Arial"/>
                <w:b/>
                <w:bCs/>
                <w:color w:val="000000"/>
                <w:sz w:val="16"/>
                <w:szCs w:val="16"/>
              </w:rPr>
              <w:t>306</w:t>
            </w:r>
          </w:p>
        </w:tc>
        <w:tc>
          <w:tcPr>
            <w:tcW w:w="762" w:type="pct"/>
            <w:tcBorders>
              <w:top w:val="single" w:sz="4" w:space="0" w:color="auto"/>
              <w:left w:val="nil"/>
              <w:bottom w:val="single" w:sz="4" w:space="0" w:color="auto"/>
              <w:right w:val="nil"/>
            </w:tcBorders>
            <w:vAlign w:val="bottom"/>
          </w:tcPr>
          <w:p w14:paraId="1FC3565E" w14:textId="77777777" w:rsidR="00454A63" w:rsidRDefault="00454A63" w:rsidP="00FA3542">
            <w:pPr>
              <w:spacing w:after="0" w:line="240" w:lineRule="auto"/>
              <w:jc w:val="right"/>
              <w:rPr>
                <w:rFonts w:ascii="Arial" w:hAnsi="Arial" w:cs="Arial"/>
                <w:b/>
                <w:bCs/>
                <w:color w:val="000000"/>
                <w:sz w:val="16"/>
                <w:szCs w:val="16"/>
              </w:rPr>
            </w:pPr>
          </w:p>
          <w:p w14:paraId="23D527B2" w14:textId="77777777"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100,866</w:t>
            </w:r>
          </w:p>
        </w:tc>
        <w:tc>
          <w:tcPr>
            <w:tcW w:w="677" w:type="pct"/>
            <w:tcBorders>
              <w:top w:val="single" w:sz="4" w:space="0" w:color="auto"/>
              <w:left w:val="nil"/>
              <w:bottom w:val="single" w:sz="4" w:space="0" w:color="auto"/>
              <w:right w:val="nil"/>
            </w:tcBorders>
            <w:shd w:val="clear" w:color="auto" w:fill="auto"/>
            <w:noWrap/>
            <w:vAlign w:val="bottom"/>
            <w:hideMark/>
          </w:tcPr>
          <w:p w14:paraId="43609F72" w14:textId="156DF1EA" w:rsidR="00454A63" w:rsidRPr="00DE453B" w:rsidRDefault="00454A63"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1,58</w:t>
            </w:r>
            <w:r w:rsidR="007433B7">
              <w:rPr>
                <w:rFonts w:ascii="Arial" w:hAnsi="Arial" w:cs="Arial"/>
                <w:b/>
                <w:bCs/>
                <w:color w:val="000000"/>
                <w:sz w:val="16"/>
                <w:szCs w:val="16"/>
              </w:rPr>
              <w:t>1,</w:t>
            </w:r>
            <w:r>
              <w:rPr>
                <w:rFonts w:ascii="Arial" w:hAnsi="Arial" w:cs="Arial"/>
                <w:b/>
                <w:bCs/>
                <w:color w:val="000000"/>
                <w:sz w:val="16"/>
                <w:szCs w:val="16"/>
              </w:rPr>
              <w:t>35</w:t>
            </w:r>
            <w:r w:rsidR="007433B7">
              <w:rPr>
                <w:rFonts w:ascii="Arial" w:hAnsi="Arial" w:cs="Arial"/>
                <w:b/>
                <w:bCs/>
                <w:color w:val="000000"/>
                <w:sz w:val="16"/>
                <w:szCs w:val="16"/>
              </w:rPr>
              <w:t>8</w:t>
            </w:r>
          </w:p>
        </w:tc>
      </w:tr>
      <w:tr w:rsidR="007433B7" w:rsidRPr="00DE453B" w14:paraId="1FEA7C7C" w14:textId="77777777" w:rsidTr="00454A63">
        <w:trPr>
          <w:trHeight w:val="204"/>
        </w:trPr>
        <w:tc>
          <w:tcPr>
            <w:tcW w:w="2155" w:type="pct"/>
            <w:tcBorders>
              <w:top w:val="nil"/>
              <w:left w:val="nil"/>
              <w:bottom w:val="single" w:sz="4" w:space="0" w:color="000000"/>
              <w:right w:val="nil"/>
            </w:tcBorders>
            <w:shd w:val="clear" w:color="auto" w:fill="auto"/>
            <w:vAlign w:val="bottom"/>
            <w:hideMark/>
          </w:tcPr>
          <w:p w14:paraId="43C17882" w14:textId="77777777" w:rsidR="007433B7" w:rsidRPr="00DE453B" w:rsidRDefault="007433B7" w:rsidP="007433B7">
            <w:pPr>
              <w:spacing w:after="0" w:line="240" w:lineRule="auto"/>
              <w:rPr>
                <w:rFonts w:ascii="Arial" w:hAnsi="Arial" w:cs="Arial"/>
                <w:b/>
                <w:bCs/>
                <w:color w:val="000000"/>
                <w:sz w:val="16"/>
                <w:szCs w:val="16"/>
              </w:rPr>
            </w:pPr>
            <w:r w:rsidRPr="00DE453B">
              <w:rPr>
                <w:rFonts w:ascii="Arial" w:hAnsi="Arial" w:cs="Arial"/>
                <w:b/>
                <w:bCs/>
                <w:color w:val="000000"/>
                <w:sz w:val="16"/>
                <w:szCs w:val="16"/>
              </w:rPr>
              <w:t>Closing balance attributable to the Australian Government</w:t>
            </w:r>
          </w:p>
        </w:tc>
        <w:tc>
          <w:tcPr>
            <w:tcW w:w="677" w:type="pct"/>
            <w:tcBorders>
              <w:top w:val="nil"/>
              <w:left w:val="nil"/>
              <w:bottom w:val="single" w:sz="4" w:space="0" w:color="auto"/>
              <w:right w:val="nil"/>
            </w:tcBorders>
            <w:shd w:val="clear" w:color="auto" w:fill="auto"/>
            <w:noWrap/>
            <w:vAlign w:val="bottom"/>
            <w:hideMark/>
          </w:tcPr>
          <w:p w14:paraId="7038FA40" w14:textId="0B5B4608" w:rsidR="007433B7" w:rsidRPr="00DE453B" w:rsidRDefault="007433B7" w:rsidP="007433B7">
            <w:pPr>
              <w:spacing w:after="0" w:line="240" w:lineRule="auto"/>
              <w:jc w:val="right"/>
              <w:rPr>
                <w:rFonts w:ascii="Arial" w:hAnsi="Arial" w:cs="Arial"/>
                <w:b/>
                <w:bCs/>
                <w:color w:val="000000"/>
                <w:sz w:val="16"/>
                <w:szCs w:val="16"/>
              </w:rPr>
            </w:pPr>
            <w:r>
              <w:rPr>
                <w:rFonts w:ascii="Arial" w:hAnsi="Arial" w:cs="Arial"/>
                <w:b/>
                <w:bCs/>
                <w:color w:val="000000"/>
                <w:sz w:val="16"/>
                <w:szCs w:val="16"/>
              </w:rPr>
              <w:t>1,051,186</w:t>
            </w:r>
          </w:p>
        </w:tc>
        <w:tc>
          <w:tcPr>
            <w:tcW w:w="729" w:type="pct"/>
            <w:tcBorders>
              <w:top w:val="nil"/>
              <w:left w:val="nil"/>
              <w:bottom w:val="single" w:sz="4" w:space="0" w:color="auto"/>
              <w:right w:val="nil"/>
            </w:tcBorders>
            <w:shd w:val="clear" w:color="auto" w:fill="auto"/>
            <w:noWrap/>
            <w:vAlign w:val="bottom"/>
            <w:hideMark/>
          </w:tcPr>
          <w:p w14:paraId="54E56016" w14:textId="1B8CB6A2" w:rsidR="007433B7" w:rsidRPr="00DE453B" w:rsidRDefault="007433B7" w:rsidP="007433B7">
            <w:pPr>
              <w:spacing w:after="0" w:line="240" w:lineRule="auto"/>
              <w:jc w:val="right"/>
              <w:rPr>
                <w:rFonts w:ascii="Arial" w:hAnsi="Arial" w:cs="Arial"/>
                <w:b/>
                <w:bCs/>
                <w:color w:val="000000"/>
                <w:sz w:val="16"/>
                <w:szCs w:val="16"/>
              </w:rPr>
            </w:pPr>
            <w:r>
              <w:rPr>
                <w:rFonts w:ascii="Arial" w:hAnsi="Arial" w:cs="Arial"/>
                <w:b/>
                <w:bCs/>
                <w:color w:val="000000"/>
                <w:sz w:val="16"/>
                <w:szCs w:val="16"/>
              </w:rPr>
              <w:t>429,</w:t>
            </w:r>
            <w:r w:rsidR="00C92559">
              <w:rPr>
                <w:rFonts w:ascii="Arial" w:hAnsi="Arial" w:cs="Arial"/>
                <w:b/>
                <w:bCs/>
                <w:color w:val="000000"/>
                <w:sz w:val="16"/>
                <w:szCs w:val="16"/>
              </w:rPr>
              <w:t>306</w:t>
            </w:r>
          </w:p>
        </w:tc>
        <w:tc>
          <w:tcPr>
            <w:tcW w:w="762" w:type="pct"/>
            <w:tcBorders>
              <w:top w:val="nil"/>
              <w:left w:val="nil"/>
              <w:bottom w:val="single" w:sz="4" w:space="0" w:color="auto"/>
              <w:right w:val="nil"/>
            </w:tcBorders>
            <w:vAlign w:val="bottom"/>
          </w:tcPr>
          <w:p w14:paraId="5328BF4D" w14:textId="77777777" w:rsidR="007433B7" w:rsidRDefault="007433B7" w:rsidP="007433B7">
            <w:pPr>
              <w:spacing w:after="0" w:line="240" w:lineRule="auto"/>
              <w:jc w:val="right"/>
              <w:rPr>
                <w:rFonts w:ascii="Arial" w:hAnsi="Arial" w:cs="Arial"/>
                <w:b/>
                <w:bCs/>
                <w:color w:val="000000"/>
                <w:sz w:val="16"/>
                <w:szCs w:val="16"/>
              </w:rPr>
            </w:pPr>
          </w:p>
          <w:p w14:paraId="53F09573" w14:textId="5D3FD5CC" w:rsidR="007433B7" w:rsidRPr="00DE453B" w:rsidRDefault="007433B7" w:rsidP="007433B7">
            <w:pPr>
              <w:spacing w:after="0" w:line="240" w:lineRule="auto"/>
              <w:jc w:val="right"/>
              <w:rPr>
                <w:rFonts w:ascii="Arial" w:hAnsi="Arial" w:cs="Arial"/>
                <w:b/>
                <w:bCs/>
                <w:color w:val="000000"/>
                <w:sz w:val="16"/>
                <w:szCs w:val="16"/>
              </w:rPr>
            </w:pPr>
            <w:r>
              <w:rPr>
                <w:rFonts w:ascii="Arial" w:hAnsi="Arial" w:cs="Arial"/>
                <w:b/>
                <w:bCs/>
                <w:color w:val="000000"/>
                <w:sz w:val="16"/>
                <w:szCs w:val="16"/>
              </w:rPr>
              <w:t>100,866</w:t>
            </w:r>
          </w:p>
        </w:tc>
        <w:tc>
          <w:tcPr>
            <w:tcW w:w="677" w:type="pct"/>
            <w:tcBorders>
              <w:top w:val="nil"/>
              <w:left w:val="nil"/>
              <w:bottom w:val="single" w:sz="4" w:space="0" w:color="auto"/>
              <w:right w:val="nil"/>
            </w:tcBorders>
            <w:shd w:val="clear" w:color="auto" w:fill="auto"/>
            <w:noWrap/>
            <w:vAlign w:val="bottom"/>
            <w:hideMark/>
          </w:tcPr>
          <w:p w14:paraId="4FA2497F" w14:textId="2EE1F052" w:rsidR="007433B7" w:rsidRPr="00DE453B" w:rsidRDefault="007433B7" w:rsidP="007433B7">
            <w:pPr>
              <w:spacing w:after="0" w:line="240" w:lineRule="auto"/>
              <w:jc w:val="right"/>
              <w:rPr>
                <w:rFonts w:ascii="Arial" w:hAnsi="Arial" w:cs="Arial"/>
                <w:b/>
                <w:bCs/>
                <w:color w:val="000000"/>
                <w:sz w:val="16"/>
                <w:szCs w:val="16"/>
              </w:rPr>
            </w:pPr>
            <w:r>
              <w:rPr>
                <w:rFonts w:ascii="Arial" w:hAnsi="Arial" w:cs="Arial"/>
                <w:b/>
                <w:bCs/>
                <w:color w:val="000000"/>
                <w:sz w:val="16"/>
                <w:szCs w:val="16"/>
              </w:rPr>
              <w:t>1,581,358</w:t>
            </w:r>
          </w:p>
        </w:tc>
      </w:tr>
    </w:tbl>
    <w:p w14:paraId="6B5C1335" w14:textId="77777777" w:rsidR="001C0F49" w:rsidRPr="00642250" w:rsidRDefault="001C0F49" w:rsidP="00EB2BD6">
      <w:pPr>
        <w:pStyle w:val="TableGraphic"/>
        <w:spacing w:before="60"/>
        <w:rPr>
          <w:rFonts w:ascii="Arial" w:hAnsi="Arial" w:cs="Arial"/>
          <w:sz w:val="16"/>
        </w:rPr>
      </w:pPr>
      <w:r w:rsidRPr="00642250">
        <w:rPr>
          <w:rFonts w:ascii="Arial" w:hAnsi="Arial" w:cs="Arial"/>
          <w:sz w:val="16"/>
        </w:rPr>
        <w:t>Prepared on Australian Accounting Standards basis.</w:t>
      </w:r>
    </w:p>
    <w:p w14:paraId="267C0407" w14:textId="491E814F" w:rsidR="00FA3542" w:rsidRDefault="001C0F49" w:rsidP="00FA3542">
      <w:pPr>
        <w:pStyle w:val="TableHeading"/>
      </w:pPr>
      <w:r w:rsidRPr="00642250">
        <w:br w:type="page"/>
      </w:r>
      <w:r w:rsidRPr="00642250">
        <w:lastRenderedPageBreak/>
        <w:t>Table 3.4: Budgeted departmental statement of cash flows (for the period ended 30 June)</w:t>
      </w:r>
    </w:p>
    <w:tbl>
      <w:tblPr>
        <w:tblW w:w="5000" w:type="pct"/>
        <w:tblLook w:val="04A0" w:firstRow="1" w:lastRow="0" w:firstColumn="1" w:lastColumn="0" w:noHBand="0" w:noVBand="1"/>
      </w:tblPr>
      <w:tblGrid>
        <w:gridCol w:w="3261"/>
        <w:gridCol w:w="928"/>
        <w:gridCol w:w="870"/>
        <w:gridCol w:w="874"/>
        <w:gridCol w:w="874"/>
        <w:gridCol w:w="876"/>
      </w:tblGrid>
      <w:tr w:rsidR="00FA3542" w:rsidRPr="00FA3542" w14:paraId="393D6E9D" w14:textId="77777777" w:rsidTr="00CA1DC1">
        <w:trPr>
          <w:trHeight w:val="204"/>
        </w:trPr>
        <w:tc>
          <w:tcPr>
            <w:tcW w:w="2122" w:type="pct"/>
            <w:tcBorders>
              <w:top w:val="single" w:sz="4" w:space="0" w:color="auto"/>
              <w:left w:val="nil"/>
              <w:bottom w:val="nil"/>
              <w:right w:val="nil"/>
            </w:tcBorders>
            <w:shd w:val="clear" w:color="auto" w:fill="auto"/>
            <w:noWrap/>
            <w:vAlign w:val="bottom"/>
            <w:hideMark/>
          </w:tcPr>
          <w:p w14:paraId="785E195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4CFF3AF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2021-22 Estimated actual</w:t>
            </w:r>
            <w:r w:rsidRPr="00FA3542">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76868C51"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2022-23</w:t>
            </w:r>
            <w:r w:rsidRPr="00FA3542">
              <w:rPr>
                <w:rFonts w:ascii="Arial" w:hAnsi="Arial" w:cs="Arial"/>
                <w:sz w:val="16"/>
                <w:szCs w:val="16"/>
              </w:rPr>
              <w:br/>
              <w:t>Budget</w:t>
            </w:r>
            <w:r w:rsidRPr="00FA3542">
              <w:rPr>
                <w:rFonts w:ascii="Arial" w:hAnsi="Arial" w:cs="Arial"/>
                <w:sz w:val="16"/>
                <w:szCs w:val="16"/>
              </w:rPr>
              <w:br/>
            </w:r>
            <w:r w:rsidRPr="00FA354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22C1F72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2023-24 Forward estimate</w:t>
            </w:r>
            <w:r w:rsidRPr="00FA3542">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0633C3E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2024-25 Forward estimate</w:t>
            </w:r>
            <w:r w:rsidRPr="00FA354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AF02162"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2025-26</w:t>
            </w:r>
            <w:r w:rsidRPr="00FA3542">
              <w:rPr>
                <w:rFonts w:ascii="Arial" w:hAnsi="Arial" w:cs="Arial"/>
                <w:sz w:val="16"/>
                <w:szCs w:val="16"/>
              </w:rPr>
              <w:br/>
              <w:t>Forward estimate</w:t>
            </w:r>
            <w:r w:rsidRPr="00FA3542">
              <w:rPr>
                <w:rFonts w:ascii="Arial" w:hAnsi="Arial" w:cs="Arial"/>
                <w:sz w:val="16"/>
                <w:szCs w:val="16"/>
              </w:rPr>
              <w:br/>
              <w:t>$'000</w:t>
            </w:r>
          </w:p>
        </w:tc>
      </w:tr>
      <w:tr w:rsidR="00FA3542" w:rsidRPr="00FA3542" w14:paraId="1C804622" w14:textId="77777777" w:rsidTr="00CA1DC1">
        <w:trPr>
          <w:trHeight w:val="204"/>
        </w:trPr>
        <w:tc>
          <w:tcPr>
            <w:tcW w:w="2122" w:type="pct"/>
            <w:tcBorders>
              <w:top w:val="nil"/>
              <w:left w:val="nil"/>
              <w:bottom w:val="nil"/>
              <w:right w:val="nil"/>
            </w:tcBorders>
            <w:shd w:val="clear" w:color="auto" w:fill="auto"/>
            <w:noWrap/>
            <w:vAlign w:val="bottom"/>
            <w:hideMark/>
          </w:tcPr>
          <w:p w14:paraId="04C957DA"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OPERATING ACTIVITIES</w:t>
            </w:r>
          </w:p>
        </w:tc>
        <w:tc>
          <w:tcPr>
            <w:tcW w:w="604" w:type="pct"/>
            <w:tcBorders>
              <w:top w:val="nil"/>
              <w:left w:val="nil"/>
              <w:bottom w:val="nil"/>
              <w:right w:val="nil"/>
            </w:tcBorders>
            <w:shd w:val="clear" w:color="auto" w:fill="auto"/>
            <w:noWrap/>
            <w:vAlign w:val="bottom"/>
            <w:hideMark/>
          </w:tcPr>
          <w:p w14:paraId="3B3BFF5E"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07C08355"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7F7B009C"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CD34B5F"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0FF482A" w14:textId="77777777" w:rsidR="00FA3542" w:rsidRPr="00FA3542" w:rsidRDefault="00FA3542" w:rsidP="00FA3542">
            <w:pPr>
              <w:spacing w:after="0" w:line="240" w:lineRule="auto"/>
              <w:jc w:val="right"/>
              <w:rPr>
                <w:rFonts w:ascii="Times New Roman" w:hAnsi="Times New Roman"/>
              </w:rPr>
            </w:pPr>
          </w:p>
        </w:tc>
      </w:tr>
      <w:tr w:rsidR="00FA3542" w:rsidRPr="00FA3542" w14:paraId="69506AA9" w14:textId="77777777" w:rsidTr="00CA1DC1">
        <w:trPr>
          <w:trHeight w:val="204"/>
        </w:trPr>
        <w:tc>
          <w:tcPr>
            <w:tcW w:w="2122" w:type="pct"/>
            <w:tcBorders>
              <w:top w:val="nil"/>
              <w:left w:val="nil"/>
              <w:bottom w:val="nil"/>
              <w:right w:val="nil"/>
            </w:tcBorders>
            <w:shd w:val="clear" w:color="auto" w:fill="auto"/>
            <w:noWrap/>
            <w:vAlign w:val="bottom"/>
            <w:hideMark/>
          </w:tcPr>
          <w:p w14:paraId="000F35C9"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received</w:t>
            </w:r>
          </w:p>
        </w:tc>
        <w:tc>
          <w:tcPr>
            <w:tcW w:w="604" w:type="pct"/>
            <w:tcBorders>
              <w:top w:val="nil"/>
              <w:left w:val="nil"/>
              <w:bottom w:val="nil"/>
              <w:right w:val="nil"/>
            </w:tcBorders>
            <w:shd w:val="clear" w:color="auto" w:fill="auto"/>
            <w:noWrap/>
            <w:vAlign w:val="bottom"/>
            <w:hideMark/>
          </w:tcPr>
          <w:p w14:paraId="628F12AB"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25CC223C"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34A1F6E"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6DA48B4F"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C81596C" w14:textId="77777777" w:rsidR="00FA3542" w:rsidRPr="00FA3542" w:rsidRDefault="00FA3542" w:rsidP="00FA3542">
            <w:pPr>
              <w:spacing w:after="0" w:line="240" w:lineRule="auto"/>
              <w:jc w:val="right"/>
              <w:rPr>
                <w:rFonts w:ascii="Times New Roman" w:hAnsi="Times New Roman"/>
              </w:rPr>
            </w:pPr>
          </w:p>
        </w:tc>
      </w:tr>
      <w:tr w:rsidR="00FA3542" w:rsidRPr="00FA3542" w14:paraId="21593D0C" w14:textId="77777777" w:rsidTr="00CA1DC1">
        <w:trPr>
          <w:trHeight w:val="204"/>
        </w:trPr>
        <w:tc>
          <w:tcPr>
            <w:tcW w:w="2122" w:type="pct"/>
            <w:tcBorders>
              <w:top w:val="nil"/>
              <w:left w:val="nil"/>
              <w:bottom w:val="nil"/>
              <w:right w:val="nil"/>
            </w:tcBorders>
            <w:shd w:val="clear" w:color="auto" w:fill="auto"/>
            <w:noWrap/>
            <w:vAlign w:val="bottom"/>
            <w:hideMark/>
          </w:tcPr>
          <w:p w14:paraId="4D18BAD9"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Appropriations</w:t>
            </w:r>
          </w:p>
        </w:tc>
        <w:tc>
          <w:tcPr>
            <w:tcW w:w="604" w:type="pct"/>
            <w:tcBorders>
              <w:top w:val="nil"/>
              <w:left w:val="nil"/>
              <w:bottom w:val="nil"/>
              <w:right w:val="nil"/>
            </w:tcBorders>
            <w:shd w:val="clear" w:color="auto" w:fill="auto"/>
            <w:noWrap/>
            <w:vAlign w:val="bottom"/>
            <w:hideMark/>
          </w:tcPr>
          <w:p w14:paraId="48C4EE6C" w14:textId="5827AE90"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7</w:t>
            </w:r>
            <w:r w:rsidR="00C92559">
              <w:rPr>
                <w:rFonts w:ascii="Arial" w:hAnsi="Arial" w:cs="Arial"/>
                <w:color w:val="000000"/>
                <w:sz w:val="16"/>
                <w:szCs w:val="16"/>
              </w:rPr>
              <w:t>9</w:t>
            </w:r>
            <w:r w:rsidRPr="00FA3542">
              <w:rPr>
                <w:rFonts w:ascii="Arial" w:hAnsi="Arial" w:cs="Arial"/>
                <w:color w:val="000000"/>
                <w:sz w:val="16"/>
                <w:szCs w:val="16"/>
              </w:rPr>
              <w:t>,</w:t>
            </w:r>
            <w:r w:rsidR="00131C55">
              <w:rPr>
                <w:rFonts w:ascii="Arial" w:hAnsi="Arial" w:cs="Arial"/>
                <w:color w:val="000000"/>
                <w:sz w:val="16"/>
                <w:szCs w:val="16"/>
              </w:rPr>
              <w:t>448</w:t>
            </w:r>
          </w:p>
        </w:tc>
        <w:tc>
          <w:tcPr>
            <w:tcW w:w="566" w:type="pct"/>
            <w:tcBorders>
              <w:top w:val="nil"/>
              <w:left w:val="nil"/>
              <w:bottom w:val="nil"/>
              <w:right w:val="nil"/>
            </w:tcBorders>
            <w:shd w:val="clear" w:color="auto" w:fill="E6E6E6"/>
            <w:noWrap/>
            <w:vAlign w:val="bottom"/>
            <w:hideMark/>
          </w:tcPr>
          <w:p w14:paraId="45FB8C09" w14:textId="23B10CFA" w:rsidR="00FA3542" w:rsidRPr="00FA3542" w:rsidRDefault="00131C55" w:rsidP="00FA3542">
            <w:pPr>
              <w:spacing w:after="0" w:line="240" w:lineRule="auto"/>
              <w:jc w:val="right"/>
              <w:rPr>
                <w:rFonts w:ascii="Arial" w:hAnsi="Arial" w:cs="Arial"/>
                <w:color w:val="000000"/>
                <w:sz w:val="16"/>
                <w:szCs w:val="16"/>
              </w:rPr>
            </w:pPr>
            <w:r>
              <w:rPr>
                <w:rFonts w:ascii="Arial" w:hAnsi="Arial" w:cs="Arial"/>
                <w:color w:val="000000"/>
                <w:sz w:val="16"/>
                <w:szCs w:val="16"/>
              </w:rPr>
              <w:t>79,559</w:t>
            </w:r>
          </w:p>
        </w:tc>
        <w:tc>
          <w:tcPr>
            <w:tcW w:w="569" w:type="pct"/>
            <w:tcBorders>
              <w:top w:val="nil"/>
              <w:left w:val="nil"/>
              <w:bottom w:val="nil"/>
              <w:right w:val="nil"/>
            </w:tcBorders>
            <w:shd w:val="clear" w:color="auto" w:fill="auto"/>
            <w:noWrap/>
            <w:vAlign w:val="bottom"/>
            <w:hideMark/>
          </w:tcPr>
          <w:p w14:paraId="5E381733" w14:textId="0490B9C7"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78,991</w:t>
            </w:r>
          </w:p>
        </w:tc>
        <w:tc>
          <w:tcPr>
            <w:tcW w:w="569" w:type="pct"/>
            <w:tcBorders>
              <w:top w:val="nil"/>
              <w:left w:val="nil"/>
              <w:bottom w:val="nil"/>
              <w:right w:val="nil"/>
            </w:tcBorders>
            <w:shd w:val="clear" w:color="auto" w:fill="auto"/>
            <w:noWrap/>
            <w:vAlign w:val="bottom"/>
            <w:hideMark/>
          </w:tcPr>
          <w:p w14:paraId="28DEE8E1" w14:textId="5DC9F9C2"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80,799</w:t>
            </w:r>
          </w:p>
        </w:tc>
        <w:tc>
          <w:tcPr>
            <w:tcW w:w="570" w:type="pct"/>
            <w:tcBorders>
              <w:top w:val="nil"/>
              <w:left w:val="nil"/>
              <w:bottom w:val="nil"/>
              <w:right w:val="nil"/>
            </w:tcBorders>
            <w:shd w:val="clear" w:color="auto" w:fill="auto"/>
            <w:noWrap/>
            <w:vAlign w:val="bottom"/>
            <w:hideMark/>
          </w:tcPr>
          <w:p w14:paraId="0A98C20E" w14:textId="122ADFA3"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72,340</w:t>
            </w:r>
          </w:p>
        </w:tc>
      </w:tr>
      <w:tr w:rsidR="00FA3542" w:rsidRPr="00FA3542" w14:paraId="4EF6C505" w14:textId="77777777" w:rsidTr="00CA1DC1">
        <w:trPr>
          <w:trHeight w:val="204"/>
        </w:trPr>
        <w:tc>
          <w:tcPr>
            <w:tcW w:w="2122" w:type="pct"/>
            <w:tcBorders>
              <w:top w:val="nil"/>
              <w:left w:val="nil"/>
              <w:bottom w:val="nil"/>
              <w:right w:val="nil"/>
            </w:tcBorders>
            <w:shd w:val="clear" w:color="auto" w:fill="auto"/>
            <w:vAlign w:val="bottom"/>
            <w:hideMark/>
          </w:tcPr>
          <w:p w14:paraId="7787C468"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Sale of goods and rendering of services</w:t>
            </w:r>
          </w:p>
        </w:tc>
        <w:tc>
          <w:tcPr>
            <w:tcW w:w="604" w:type="pct"/>
            <w:tcBorders>
              <w:top w:val="nil"/>
              <w:left w:val="nil"/>
              <w:bottom w:val="nil"/>
              <w:right w:val="nil"/>
            </w:tcBorders>
            <w:shd w:val="clear" w:color="auto" w:fill="auto"/>
            <w:noWrap/>
            <w:vAlign w:val="bottom"/>
            <w:hideMark/>
          </w:tcPr>
          <w:p w14:paraId="2E86BBD3" w14:textId="5190F4D4"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1,9</w:t>
            </w:r>
            <w:r w:rsidR="00200A3F">
              <w:rPr>
                <w:rFonts w:ascii="Arial" w:hAnsi="Arial" w:cs="Arial"/>
                <w:color w:val="000000"/>
                <w:sz w:val="16"/>
                <w:szCs w:val="16"/>
              </w:rPr>
              <w:t>71</w:t>
            </w:r>
          </w:p>
        </w:tc>
        <w:tc>
          <w:tcPr>
            <w:tcW w:w="566" w:type="pct"/>
            <w:tcBorders>
              <w:top w:val="nil"/>
              <w:left w:val="nil"/>
              <w:bottom w:val="nil"/>
              <w:right w:val="nil"/>
            </w:tcBorders>
            <w:shd w:val="clear" w:color="auto" w:fill="E6E6E6"/>
            <w:noWrap/>
            <w:vAlign w:val="bottom"/>
            <w:hideMark/>
          </w:tcPr>
          <w:p w14:paraId="01E052D1"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2,056</w:t>
            </w:r>
          </w:p>
        </w:tc>
        <w:tc>
          <w:tcPr>
            <w:tcW w:w="569" w:type="pct"/>
            <w:tcBorders>
              <w:top w:val="nil"/>
              <w:left w:val="nil"/>
              <w:bottom w:val="nil"/>
              <w:right w:val="nil"/>
            </w:tcBorders>
            <w:shd w:val="clear" w:color="auto" w:fill="auto"/>
            <w:noWrap/>
            <w:vAlign w:val="bottom"/>
            <w:hideMark/>
          </w:tcPr>
          <w:p w14:paraId="15D5C224"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2,140</w:t>
            </w:r>
          </w:p>
        </w:tc>
        <w:tc>
          <w:tcPr>
            <w:tcW w:w="569" w:type="pct"/>
            <w:tcBorders>
              <w:top w:val="nil"/>
              <w:left w:val="nil"/>
              <w:bottom w:val="nil"/>
              <w:right w:val="nil"/>
            </w:tcBorders>
            <w:shd w:val="clear" w:color="auto" w:fill="auto"/>
            <w:noWrap/>
            <w:vAlign w:val="bottom"/>
            <w:hideMark/>
          </w:tcPr>
          <w:p w14:paraId="4485AAFC"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2,204</w:t>
            </w:r>
          </w:p>
        </w:tc>
        <w:tc>
          <w:tcPr>
            <w:tcW w:w="570" w:type="pct"/>
            <w:tcBorders>
              <w:top w:val="nil"/>
              <w:left w:val="nil"/>
              <w:bottom w:val="nil"/>
              <w:right w:val="nil"/>
            </w:tcBorders>
            <w:shd w:val="clear" w:color="auto" w:fill="auto"/>
            <w:noWrap/>
            <w:vAlign w:val="bottom"/>
            <w:hideMark/>
          </w:tcPr>
          <w:p w14:paraId="56FD5019"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2,208</w:t>
            </w:r>
          </w:p>
        </w:tc>
      </w:tr>
      <w:tr w:rsidR="00FA3542" w:rsidRPr="00FA3542" w14:paraId="28432AEE" w14:textId="77777777" w:rsidTr="00CA1DC1">
        <w:trPr>
          <w:trHeight w:val="204"/>
        </w:trPr>
        <w:tc>
          <w:tcPr>
            <w:tcW w:w="2122" w:type="pct"/>
            <w:tcBorders>
              <w:top w:val="nil"/>
              <w:left w:val="nil"/>
              <w:bottom w:val="nil"/>
              <w:right w:val="nil"/>
            </w:tcBorders>
            <w:shd w:val="clear" w:color="auto" w:fill="auto"/>
            <w:noWrap/>
            <w:vAlign w:val="bottom"/>
            <w:hideMark/>
          </w:tcPr>
          <w:p w14:paraId="6BF126E8"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Net GST received</w:t>
            </w:r>
          </w:p>
        </w:tc>
        <w:tc>
          <w:tcPr>
            <w:tcW w:w="604" w:type="pct"/>
            <w:tcBorders>
              <w:top w:val="nil"/>
              <w:left w:val="nil"/>
              <w:bottom w:val="nil"/>
              <w:right w:val="nil"/>
            </w:tcBorders>
            <w:shd w:val="clear" w:color="auto" w:fill="auto"/>
            <w:noWrap/>
            <w:vAlign w:val="bottom"/>
            <w:hideMark/>
          </w:tcPr>
          <w:p w14:paraId="1D6E872C" w14:textId="0714E8CC"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4,936</w:t>
            </w:r>
          </w:p>
        </w:tc>
        <w:tc>
          <w:tcPr>
            <w:tcW w:w="566" w:type="pct"/>
            <w:tcBorders>
              <w:top w:val="nil"/>
              <w:left w:val="nil"/>
              <w:bottom w:val="nil"/>
              <w:right w:val="nil"/>
            </w:tcBorders>
            <w:shd w:val="clear" w:color="auto" w:fill="E6E6E6"/>
            <w:noWrap/>
            <w:vAlign w:val="bottom"/>
            <w:hideMark/>
          </w:tcPr>
          <w:p w14:paraId="3444643F" w14:textId="47FF75C8"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3EC6A6BE" w14:textId="32A4F0BE"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65F7A967"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3,265</w:t>
            </w:r>
          </w:p>
        </w:tc>
        <w:tc>
          <w:tcPr>
            <w:tcW w:w="570" w:type="pct"/>
            <w:tcBorders>
              <w:top w:val="nil"/>
              <w:left w:val="nil"/>
              <w:bottom w:val="nil"/>
              <w:right w:val="nil"/>
            </w:tcBorders>
            <w:shd w:val="clear" w:color="auto" w:fill="auto"/>
            <w:noWrap/>
            <w:vAlign w:val="bottom"/>
            <w:hideMark/>
          </w:tcPr>
          <w:p w14:paraId="692AC136"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3,265</w:t>
            </w:r>
          </w:p>
        </w:tc>
      </w:tr>
      <w:tr w:rsidR="00FA3542" w:rsidRPr="00FA3542" w14:paraId="1FAB02EC" w14:textId="77777777" w:rsidTr="00CA1DC1">
        <w:trPr>
          <w:trHeight w:val="204"/>
        </w:trPr>
        <w:tc>
          <w:tcPr>
            <w:tcW w:w="2122" w:type="pct"/>
            <w:tcBorders>
              <w:top w:val="nil"/>
              <w:left w:val="nil"/>
              <w:bottom w:val="nil"/>
              <w:right w:val="nil"/>
            </w:tcBorders>
            <w:shd w:val="clear" w:color="auto" w:fill="auto"/>
            <w:noWrap/>
            <w:vAlign w:val="bottom"/>
            <w:hideMark/>
          </w:tcPr>
          <w:p w14:paraId="2FFBAF2F" w14:textId="77777777" w:rsidR="00FA3542" w:rsidRPr="008D0F63" w:rsidRDefault="00FA3542" w:rsidP="00FA3542">
            <w:pPr>
              <w:spacing w:after="0" w:line="240" w:lineRule="auto"/>
              <w:rPr>
                <w:rFonts w:ascii="Arial" w:hAnsi="Arial" w:cs="Arial"/>
                <w:b/>
                <w:bCs/>
                <w:i/>
                <w:color w:val="000000"/>
                <w:sz w:val="16"/>
                <w:szCs w:val="16"/>
              </w:rPr>
            </w:pPr>
            <w:r w:rsidRPr="008D0F63">
              <w:rPr>
                <w:rFonts w:ascii="Arial" w:hAnsi="Arial" w:cs="Arial"/>
                <w:b/>
                <w:bCs/>
                <w:i/>
                <w:color w:val="000000"/>
                <w:sz w:val="16"/>
                <w:szCs w:val="16"/>
              </w:rPr>
              <w:t>Total cash received</w:t>
            </w:r>
          </w:p>
        </w:tc>
        <w:tc>
          <w:tcPr>
            <w:tcW w:w="604" w:type="pct"/>
            <w:tcBorders>
              <w:top w:val="single" w:sz="4" w:space="0" w:color="000000"/>
              <w:left w:val="nil"/>
              <w:bottom w:val="single" w:sz="4" w:space="0" w:color="000000"/>
              <w:right w:val="nil"/>
            </w:tcBorders>
            <w:shd w:val="clear" w:color="auto" w:fill="auto"/>
            <w:noWrap/>
            <w:vAlign w:val="bottom"/>
            <w:hideMark/>
          </w:tcPr>
          <w:p w14:paraId="657C6075" w14:textId="3A8CA810"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86,355</w:t>
            </w:r>
          </w:p>
        </w:tc>
        <w:tc>
          <w:tcPr>
            <w:tcW w:w="566" w:type="pct"/>
            <w:tcBorders>
              <w:top w:val="single" w:sz="4" w:space="0" w:color="000000"/>
              <w:left w:val="nil"/>
              <w:bottom w:val="single" w:sz="4" w:space="0" w:color="000000"/>
              <w:right w:val="nil"/>
            </w:tcBorders>
            <w:shd w:val="clear" w:color="auto" w:fill="E6E6E6"/>
            <w:noWrap/>
            <w:vAlign w:val="bottom"/>
            <w:hideMark/>
          </w:tcPr>
          <w:p w14:paraId="6F8D6628" w14:textId="4E043661"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84,880</w:t>
            </w:r>
          </w:p>
        </w:tc>
        <w:tc>
          <w:tcPr>
            <w:tcW w:w="569" w:type="pct"/>
            <w:tcBorders>
              <w:top w:val="single" w:sz="4" w:space="0" w:color="000000"/>
              <w:left w:val="nil"/>
              <w:bottom w:val="single" w:sz="4" w:space="0" w:color="000000"/>
              <w:right w:val="nil"/>
            </w:tcBorders>
            <w:shd w:val="clear" w:color="auto" w:fill="auto"/>
            <w:noWrap/>
            <w:vAlign w:val="bottom"/>
            <w:hideMark/>
          </w:tcPr>
          <w:p w14:paraId="1E94FDD3" w14:textId="0FC06243"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84,396</w:t>
            </w:r>
          </w:p>
        </w:tc>
        <w:tc>
          <w:tcPr>
            <w:tcW w:w="569" w:type="pct"/>
            <w:tcBorders>
              <w:top w:val="single" w:sz="4" w:space="0" w:color="000000"/>
              <w:left w:val="nil"/>
              <w:bottom w:val="single" w:sz="4" w:space="0" w:color="000000"/>
              <w:right w:val="nil"/>
            </w:tcBorders>
            <w:shd w:val="clear" w:color="auto" w:fill="auto"/>
            <w:noWrap/>
            <w:vAlign w:val="bottom"/>
            <w:hideMark/>
          </w:tcPr>
          <w:p w14:paraId="54DA53B4" w14:textId="55E8EE6E"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86,268</w:t>
            </w:r>
          </w:p>
        </w:tc>
        <w:tc>
          <w:tcPr>
            <w:tcW w:w="570" w:type="pct"/>
            <w:tcBorders>
              <w:top w:val="single" w:sz="4" w:space="0" w:color="000000"/>
              <w:left w:val="nil"/>
              <w:bottom w:val="single" w:sz="4" w:space="0" w:color="000000"/>
              <w:right w:val="nil"/>
            </w:tcBorders>
            <w:shd w:val="clear" w:color="auto" w:fill="auto"/>
            <w:noWrap/>
            <w:vAlign w:val="bottom"/>
            <w:hideMark/>
          </w:tcPr>
          <w:p w14:paraId="56CA083D" w14:textId="50DC177A"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77,813</w:t>
            </w:r>
          </w:p>
        </w:tc>
      </w:tr>
      <w:tr w:rsidR="00FA3542" w:rsidRPr="00FA3542" w14:paraId="67A51763" w14:textId="77777777" w:rsidTr="00CA1DC1">
        <w:trPr>
          <w:trHeight w:val="204"/>
        </w:trPr>
        <w:tc>
          <w:tcPr>
            <w:tcW w:w="2122" w:type="pct"/>
            <w:tcBorders>
              <w:top w:val="nil"/>
              <w:left w:val="nil"/>
              <w:bottom w:val="nil"/>
              <w:right w:val="nil"/>
            </w:tcBorders>
            <w:shd w:val="clear" w:color="auto" w:fill="auto"/>
            <w:noWrap/>
            <w:vAlign w:val="bottom"/>
            <w:hideMark/>
          </w:tcPr>
          <w:p w14:paraId="7E9BEDC0"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used</w:t>
            </w:r>
          </w:p>
        </w:tc>
        <w:tc>
          <w:tcPr>
            <w:tcW w:w="604" w:type="pct"/>
            <w:tcBorders>
              <w:top w:val="nil"/>
              <w:left w:val="nil"/>
              <w:bottom w:val="nil"/>
              <w:right w:val="nil"/>
            </w:tcBorders>
            <w:shd w:val="clear" w:color="auto" w:fill="auto"/>
            <w:noWrap/>
            <w:vAlign w:val="bottom"/>
            <w:hideMark/>
          </w:tcPr>
          <w:p w14:paraId="3EFCCCAC"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0344A7F2"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7BEBB0FF"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BF22EC9"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4F9A113" w14:textId="77777777" w:rsidR="00FA3542" w:rsidRPr="00FA3542" w:rsidRDefault="00FA3542" w:rsidP="00FA3542">
            <w:pPr>
              <w:spacing w:after="0" w:line="240" w:lineRule="auto"/>
              <w:jc w:val="right"/>
              <w:rPr>
                <w:rFonts w:ascii="Times New Roman" w:hAnsi="Times New Roman"/>
              </w:rPr>
            </w:pPr>
          </w:p>
        </w:tc>
      </w:tr>
      <w:tr w:rsidR="00FA3542" w:rsidRPr="00FA3542" w14:paraId="0B247CDD" w14:textId="77777777" w:rsidTr="00CA1DC1">
        <w:trPr>
          <w:trHeight w:val="204"/>
        </w:trPr>
        <w:tc>
          <w:tcPr>
            <w:tcW w:w="2122" w:type="pct"/>
            <w:tcBorders>
              <w:top w:val="nil"/>
              <w:left w:val="nil"/>
              <w:bottom w:val="nil"/>
              <w:right w:val="nil"/>
            </w:tcBorders>
            <w:shd w:val="clear" w:color="auto" w:fill="auto"/>
            <w:noWrap/>
            <w:vAlign w:val="bottom"/>
            <w:hideMark/>
          </w:tcPr>
          <w:p w14:paraId="437F27BA"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Employees</w:t>
            </w:r>
          </w:p>
        </w:tc>
        <w:tc>
          <w:tcPr>
            <w:tcW w:w="604" w:type="pct"/>
            <w:tcBorders>
              <w:top w:val="nil"/>
              <w:left w:val="nil"/>
              <w:bottom w:val="nil"/>
              <w:right w:val="nil"/>
            </w:tcBorders>
            <w:shd w:val="clear" w:color="auto" w:fill="auto"/>
            <w:noWrap/>
            <w:vAlign w:val="bottom"/>
            <w:hideMark/>
          </w:tcPr>
          <w:p w14:paraId="0023E098"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35,075</w:t>
            </w:r>
          </w:p>
        </w:tc>
        <w:tc>
          <w:tcPr>
            <w:tcW w:w="566" w:type="pct"/>
            <w:tcBorders>
              <w:top w:val="nil"/>
              <w:left w:val="nil"/>
              <w:bottom w:val="nil"/>
              <w:right w:val="nil"/>
            </w:tcBorders>
            <w:shd w:val="clear" w:color="auto" w:fill="E6E6E6"/>
            <w:noWrap/>
            <w:vAlign w:val="bottom"/>
            <w:hideMark/>
          </w:tcPr>
          <w:p w14:paraId="7B6BC869" w14:textId="14DD9CB1"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40,034</w:t>
            </w:r>
          </w:p>
        </w:tc>
        <w:tc>
          <w:tcPr>
            <w:tcW w:w="569" w:type="pct"/>
            <w:tcBorders>
              <w:top w:val="nil"/>
              <w:left w:val="nil"/>
              <w:bottom w:val="nil"/>
              <w:right w:val="nil"/>
            </w:tcBorders>
            <w:shd w:val="clear" w:color="auto" w:fill="auto"/>
            <w:noWrap/>
            <w:vAlign w:val="bottom"/>
            <w:hideMark/>
          </w:tcPr>
          <w:p w14:paraId="70F44FE4" w14:textId="56E0ECCC"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37,511</w:t>
            </w:r>
          </w:p>
        </w:tc>
        <w:tc>
          <w:tcPr>
            <w:tcW w:w="569" w:type="pct"/>
            <w:tcBorders>
              <w:top w:val="nil"/>
              <w:left w:val="nil"/>
              <w:bottom w:val="nil"/>
              <w:right w:val="nil"/>
            </w:tcBorders>
            <w:shd w:val="clear" w:color="auto" w:fill="auto"/>
            <w:noWrap/>
            <w:vAlign w:val="bottom"/>
            <w:hideMark/>
          </w:tcPr>
          <w:p w14:paraId="67A9CDB2" w14:textId="62D645A9"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38,037</w:t>
            </w:r>
          </w:p>
        </w:tc>
        <w:tc>
          <w:tcPr>
            <w:tcW w:w="570" w:type="pct"/>
            <w:tcBorders>
              <w:top w:val="nil"/>
              <w:left w:val="nil"/>
              <w:bottom w:val="nil"/>
              <w:right w:val="nil"/>
            </w:tcBorders>
            <w:shd w:val="clear" w:color="auto" w:fill="auto"/>
            <w:noWrap/>
            <w:vAlign w:val="bottom"/>
            <w:hideMark/>
          </w:tcPr>
          <w:p w14:paraId="784506D8" w14:textId="3E103357"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37,834</w:t>
            </w:r>
          </w:p>
        </w:tc>
      </w:tr>
      <w:tr w:rsidR="00FA3542" w:rsidRPr="00FA3542" w14:paraId="12B9ABF3" w14:textId="77777777" w:rsidTr="00CA1DC1">
        <w:trPr>
          <w:trHeight w:val="204"/>
        </w:trPr>
        <w:tc>
          <w:tcPr>
            <w:tcW w:w="2122" w:type="pct"/>
            <w:tcBorders>
              <w:top w:val="nil"/>
              <w:left w:val="nil"/>
              <w:bottom w:val="nil"/>
              <w:right w:val="nil"/>
            </w:tcBorders>
            <w:shd w:val="clear" w:color="auto" w:fill="auto"/>
            <w:noWrap/>
            <w:vAlign w:val="bottom"/>
            <w:hideMark/>
          </w:tcPr>
          <w:p w14:paraId="11D6EF72"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Suppliers</w:t>
            </w:r>
          </w:p>
        </w:tc>
        <w:tc>
          <w:tcPr>
            <w:tcW w:w="604" w:type="pct"/>
            <w:tcBorders>
              <w:top w:val="nil"/>
              <w:left w:val="nil"/>
              <w:bottom w:val="nil"/>
              <w:right w:val="nil"/>
            </w:tcBorders>
            <w:shd w:val="clear" w:color="auto" w:fill="auto"/>
            <w:noWrap/>
            <w:vAlign w:val="bottom"/>
            <w:hideMark/>
          </w:tcPr>
          <w:p w14:paraId="7DACB4FD" w14:textId="01D730BB"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24,044</w:t>
            </w:r>
          </w:p>
        </w:tc>
        <w:tc>
          <w:tcPr>
            <w:tcW w:w="566" w:type="pct"/>
            <w:tcBorders>
              <w:top w:val="nil"/>
              <w:left w:val="nil"/>
              <w:bottom w:val="nil"/>
              <w:right w:val="nil"/>
            </w:tcBorders>
            <w:shd w:val="clear" w:color="auto" w:fill="E6E6E6"/>
            <w:noWrap/>
            <w:vAlign w:val="bottom"/>
            <w:hideMark/>
          </w:tcPr>
          <w:p w14:paraId="65A8402D" w14:textId="0818D1E0"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17,</w:t>
            </w:r>
            <w:r w:rsidR="00200A3F">
              <w:rPr>
                <w:rFonts w:ascii="Arial" w:hAnsi="Arial" w:cs="Arial"/>
                <w:color w:val="000000"/>
                <w:sz w:val="16"/>
                <w:szCs w:val="16"/>
              </w:rPr>
              <w:t>848</w:t>
            </w:r>
          </w:p>
        </w:tc>
        <w:tc>
          <w:tcPr>
            <w:tcW w:w="569" w:type="pct"/>
            <w:tcBorders>
              <w:top w:val="nil"/>
              <w:left w:val="nil"/>
              <w:bottom w:val="nil"/>
              <w:right w:val="nil"/>
            </w:tcBorders>
            <w:shd w:val="clear" w:color="auto" w:fill="auto"/>
            <w:noWrap/>
            <w:vAlign w:val="bottom"/>
            <w:hideMark/>
          </w:tcPr>
          <w:p w14:paraId="02B2D857" w14:textId="02E5792B"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19,597</w:t>
            </w:r>
          </w:p>
        </w:tc>
        <w:tc>
          <w:tcPr>
            <w:tcW w:w="569" w:type="pct"/>
            <w:tcBorders>
              <w:top w:val="nil"/>
              <w:left w:val="nil"/>
              <w:bottom w:val="nil"/>
              <w:right w:val="nil"/>
            </w:tcBorders>
            <w:shd w:val="clear" w:color="auto" w:fill="auto"/>
            <w:noWrap/>
            <w:vAlign w:val="bottom"/>
            <w:hideMark/>
          </w:tcPr>
          <w:p w14:paraId="22223ADA" w14:textId="6186E2B0"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21,785</w:t>
            </w:r>
          </w:p>
        </w:tc>
        <w:tc>
          <w:tcPr>
            <w:tcW w:w="570" w:type="pct"/>
            <w:tcBorders>
              <w:top w:val="nil"/>
              <w:left w:val="nil"/>
              <w:bottom w:val="nil"/>
              <w:right w:val="nil"/>
            </w:tcBorders>
            <w:shd w:val="clear" w:color="auto" w:fill="auto"/>
            <w:noWrap/>
            <w:vAlign w:val="bottom"/>
            <w:hideMark/>
          </w:tcPr>
          <w:p w14:paraId="16388E59" w14:textId="09CE4F07"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13,876</w:t>
            </w:r>
          </w:p>
        </w:tc>
      </w:tr>
      <w:tr w:rsidR="00FA3542" w:rsidRPr="00FA3542" w14:paraId="40876F4C" w14:textId="77777777" w:rsidTr="00CA1DC1">
        <w:trPr>
          <w:trHeight w:val="204"/>
        </w:trPr>
        <w:tc>
          <w:tcPr>
            <w:tcW w:w="2122" w:type="pct"/>
            <w:tcBorders>
              <w:top w:val="nil"/>
              <w:left w:val="nil"/>
              <w:bottom w:val="nil"/>
              <w:right w:val="nil"/>
            </w:tcBorders>
            <w:shd w:val="clear" w:color="auto" w:fill="auto"/>
            <w:vAlign w:val="bottom"/>
            <w:hideMark/>
          </w:tcPr>
          <w:p w14:paraId="780644EB"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Interest payments on lease liability</w:t>
            </w:r>
          </w:p>
        </w:tc>
        <w:tc>
          <w:tcPr>
            <w:tcW w:w="604" w:type="pct"/>
            <w:tcBorders>
              <w:top w:val="nil"/>
              <w:left w:val="nil"/>
              <w:bottom w:val="nil"/>
              <w:right w:val="nil"/>
            </w:tcBorders>
            <w:shd w:val="clear" w:color="auto" w:fill="auto"/>
            <w:noWrap/>
            <w:vAlign w:val="bottom"/>
            <w:hideMark/>
          </w:tcPr>
          <w:p w14:paraId="238EDBB1"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11,944</w:t>
            </w:r>
          </w:p>
        </w:tc>
        <w:tc>
          <w:tcPr>
            <w:tcW w:w="566" w:type="pct"/>
            <w:tcBorders>
              <w:top w:val="nil"/>
              <w:left w:val="nil"/>
              <w:bottom w:val="nil"/>
              <w:right w:val="nil"/>
            </w:tcBorders>
            <w:shd w:val="clear" w:color="auto" w:fill="E6E6E6"/>
            <w:noWrap/>
            <w:vAlign w:val="bottom"/>
            <w:hideMark/>
          </w:tcPr>
          <w:p w14:paraId="3A8ED391"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11,624</w:t>
            </w:r>
          </w:p>
        </w:tc>
        <w:tc>
          <w:tcPr>
            <w:tcW w:w="569" w:type="pct"/>
            <w:tcBorders>
              <w:top w:val="nil"/>
              <w:left w:val="nil"/>
              <w:bottom w:val="nil"/>
              <w:right w:val="nil"/>
            </w:tcBorders>
            <w:shd w:val="clear" w:color="auto" w:fill="auto"/>
            <w:noWrap/>
            <w:vAlign w:val="bottom"/>
            <w:hideMark/>
          </w:tcPr>
          <w:p w14:paraId="14573958"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11,288</w:t>
            </w:r>
          </w:p>
        </w:tc>
        <w:tc>
          <w:tcPr>
            <w:tcW w:w="569" w:type="pct"/>
            <w:tcBorders>
              <w:top w:val="nil"/>
              <w:left w:val="nil"/>
              <w:bottom w:val="nil"/>
              <w:right w:val="nil"/>
            </w:tcBorders>
            <w:shd w:val="clear" w:color="auto" w:fill="auto"/>
            <w:noWrap/>
            <w:vAlign w:val="bottom"/>
            <w:hideMark/>
          </w:tcPr>
          <w:p w14:paraId="713FAC5F"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10,941</w:t>
            </w:r>
          </w:p>
        </w:tc>
        <w:tc>
          <w:tcPr>
            <w:tcW w:w="570" w:type="pct"/>
            <w:tcBorders>
              <w:top w:val="nil"/>
              <w:left w:val="nil"/>
              <w:bottom w:val="nil"/>
              <w:right w:val="nil"/>
            </w:tcBorders>
            <w:shd w:val="clear" w:color="auto" w:fill="auto"/>
            <w:noWrap/>
            <w:vAlign w:val="bottom"/>
            <w:hideMark/>
          </w:tcPr>
          <w:p w14:paraId="32C4BCB0"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10,598</w:t>
            </w:r>
          </w:p>
        </w:tc>
      </w:tr>
      <w:tr w:rsidR="00FA3542" w:rsidRPr="00FA3542" w14:paraId="691660FD" w14:textId="77777777" w:rsidTr="00CA1DC1">
        <w:trPr>
          <w:trHeight w:val="204"/>
        </w:trPr>
        <w:tc>
          <w:tcPr>
            <w:tcW w:w="2122" w:type="pct"/>
            <w:tcBorders>
              <w:top w:val="nil"/>
              <w:left w:val="nil"/>
              <w:bottom w:val="nil"/>
              <w:right w:val="nil"/>
            </w:tcBorders>
            <w:shd w:val="clear" w:color="auto" w:fill="auto"/>
            <w:noWrap/>
            <w:vAlign w:val="bottom"/>
            <w:hideMark/>
          </w:tcPr>
          <w:p w14:paraId="6A77833A" w14:textId="77777777" w:rsidR="00FA3542" w:rsidRPr="008D0F63" w:rsidRDefault="00FA3542" w:rsidP="00FA3542">
            <w:pPr>
              <w:spacing w:after="0" w:line="240" w:lineRule="auto"/>
              <w:rPr>
                <w:rFonts w:ascii="Arial" w:hAnsi="Arial" w:cs="Arial"/>
                <w:b/>
                <w:bCs/>
                <w:i/>
                <w:color w:val="000000"/>
                <w:sz w:val="16"/>
                <w:szCs w:val="16"/>
              </w:rPr>
            </w:pPr>
            <w:r w:rsidRPr="008D0F63">
              <w:rPr>
                <w:rFonts w:ascii="Arial" w:hAnsi="Arial" w:cs="Arial"/>
                <w:b/>
                <w:bCs/>
                <w:i/>
                <w:color w:val="000000"/>
                <w:sz w:val="16"/>
                <w:szCs w:val="16"/>
              </w:rPr>
              <w:t>Total cash used</w:t>
            </w:r>
          </w:p>
        </w:tc>
        <w:tc>
          <w:tcPr>
            <w:tcW w:w="604" w:type="pct"/>
            <w:tcBorders>
              <w:top w:val="single" w:sz="4" w:space="0" w:color="000000"/>
              <w:left w:val="nil"/>
              <w:bottom w:val="nil"/>
              <w:right w:val="nil"/>
            </w:tcBorders>
            <w:shd w:val="clear" w:color="auto" w:fill="auto"/>
            <w:noWrap/>
            <w:vAlign w:val="bottom"/>
            <w:hideMark/>
          </w:tcPr>
          <w:p w14:paraId="05F23039" w14:textId="75DEFD77"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71,063</w:t>
            </w:r>
          </w:p>
        </w:tc>
        <w:tc>
          <w:tcPr>
            <w:tcW w:w="566" w:type="pct"/>
            <w:tcBorders>
              <w:top w:val="single" w:sz="4" w:space="0" w:color="000000"/>
              <w:left w:val="nil"/>
              <w:bottom w:val="nil"/>
              <w:right w:val="nil"/>
            </w:tcBorders>
            <w:shd w:val="clear" w:color="auto" w:fill="E6E6E6"/>
            <w:noWrap/>
            <w:vAlign w:val="bottom"/>
            <w:hideMark/>
          </w:tcPr>
          <w:p w14:paraId="3730C09E" w14:textId="52F2F0AF"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69,506</w:t>
            </w:r>
          </w:p>
        </w:tc>
        <w:tc>
          <w:tcPr>
            <w:tcW w:w="569" w:type="pct"/>
            <w:tcBorders>
              <w:top w:val="single" w:sz="4" w:space="0" w:color="000000"/>
              <w:left w:val="nil"/>
              <w:bottom w:val="nil"/>
              <w:right w:val="nil"/>
            </w:tcBorders>
            <w:shd w:val="clear" w:color="auto" w:fill="auto"/>
            <w:noWrap/>
            <w:vAlign w:val="bottom"/>
            <w:hideMark/>
          </w:tcPr>
          <w:p w14:paraId="645A32EE" w14:textId="5BA35715"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68,396</w:t>
            </w:r>
          </w:p>
        </w:tc>
        <w:tc>
          <w:tcPr>
            <w:tcW w:w="569" w:type="pct"/>
            <w:tcBorders>
              <w:top w:val="single" w:sz="4" w:space="0" w:color="000000"/>
              <w:left w:val="nil"/>
              <w:bottom w:val="nil"/>
              <w:right w:val="nil"/>
            </w:tcBorders>
            <w:shd w:val="clear" w:color="auto" w:fill="auto"/>
            <w:noWrap/>
            <w:vAlign w:val="bottom"/>
            <w:hideMark/>
          </w:tcPr>
          <w:p w14:paraId="7360C3E0" w14:textId="3BE373ED"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70,763</w:t>
            </w:r>
          </w:p>
        </w:tc>
        <w:tc>
          <w:tcPr>
            <w:tcW w:w="570" w:type="pct"/>
            <w:tcBorders>
              <w:top w:val="single" w:sz="4" w:space="0" w:color="000000"/>
              <w:left w:val="nil"/>
              <w:bottom w:val="nil"/>
              <w:right w:val="nil"/>
            </w:tcBorders>
            <w:shd w:val="clear" w:color="auto" w:fill="auto"/>
            <w:noWrap/>
            <w:vAlign w:val="bottom"/>
            <w:hideMark/>
          </w:tcPr>
          <w:p w14:paraId="62476C66" w14:textId="79488B87" w:rsidR="00FA3542" w:rsidRPr="008D0F63" w:rsidRDefault="00200A3F" w:rsidP="00FA3542">
            <w:pPr>
              <w:spacing w:after="0" w:line="240" w:lineRule="auto"/>
              <w:jc w:val="right"/>
              <w:rPr>
                <w:rFonts w:ascii="Arial" w:hAnsi="Arial" w:cs="Arial"/>
                <w:b/>
                <w:bCs/>
                <w:i/>
                <w:color w:val="000000"/>
                <w:sz w:val="16"/>
                <w:szCs w:val="16"/>
              </w:rPr>
            </w:pPr>
            <w:r>
              <w:rPr>
                <w:rFonts w:ascii="Arial" w:hAnsi="Arial" w:cs="Arial"/>
                <w:b/>
                <w:bCs/>
                <w:i/>
                <w:color w:val="000000"/>
                <w:sz w:val="16"/>
                <w:szCs w:val="16"/>
              </w:rPr>
              <w:t>62,308</w:t>
            </w:r>
          </w:p>
        </w:tc>
      </w:tr>
      <w:tr w:rsidR="00FA3542" w:rsidRPr="00FA3542" w14:paraId="354B4AC8" w14:textId="77777777" w:rsidTr="00CA1DC1">
        <w:trPr>
          <w:trHeight w:val="204"/>
        </w:trPr>
        <w:tc>
          <w:tcPr>
            <w:tcW w:w="2122" w:type="pct"/>
            <w:tcBorders>
              <w:top w:val="nil"/>
              <w:left w:val="nil"/>
              <w:bottom w:val="nil"/>
              <w:right w:val="nil"/>
            </w:tcBorders>
            <w:shd w:val="clear" w:color="auto" w:fill="auto"/>
            <w:vAlign w:val="bottom"/>
            <w:hideMark/>
          </w:tcPr>
          <w:p w14:paraId="1A93C53F"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cash from/(used by) operating activities</w:t>
            </w:r>
          </w:p>
        </w:tc>
        <w:tc>
          <w:tcPr>
            <w:tcW w:w="604" w:type="pct"/>
            <w:tcBorders>
              <w:top w:val="single" w:sz="4" w:space="0" w:color="auto"/>
              <w:left w:val="nil"/>
              <w:bottom w:val="single" w:sz="4" w:space="0" w:color="auto"/>
              <w:right w:val="nil"/>
            </w:tcBorders>
            <w:shd w:val="clear" w:color="auto" w:fill="auto"/>
            <w:noWrap/>
            <w:vAlign w:val="bottom"/>
            <w:hideMark/>
          </w:tcPr>
          <w:p w14:paraId="3202B49D"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15,292</w:t>
            </w:r>
          </w:p>
        </w:tc>
        <w:tc>
          <w:tcPr>
            <w:tcW w:w="566" w:type="pct"/>
            <w:tcBorders>
              <w:top w:val="single" w:sz="4" w:space="0" w:color="auto"/>
              <w:left w:val="nil"/>
              <w:bottom w:val="single" w:sz="4" w:space="0" w:color="auto"/>
              <w:right w:val="nil"/>
            </w:tcBorders>
            <w:shd w:val="clear" w:color="auto" w:fill="E6E6E6"/>
            <w:noWrap/>
            <w:vAlign w:val="bottom"/>
            <w:hideMark/>
          </w:tcPr>
          <w:p w14:paraId="2CD7C3C0" w14:textId="2B00BCBA" w:rsidR="00FA3542" w:rsidRPr="00FA3542" w:rsidRDefault="00200A3F"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15,374</w:t>
            </w:r>
          </w:p>
        </w:tc>
        <w:tc>
          <w:tcPr>
            <w:tcW w:w="569" w:type="pct"/>
            <w:tcBorders>
              <w:top w:val="single" w:sz="4" w:space="0" w:color="auto"/>
              <w:left w:val="nil"/>
              <w:bottom w:val="single" w:sz="4" w:space="0" w:color="auto"/>
              <w:right w:val="nil"/>
            </w:tcBorders>
            <w:shd w:val="clear" w:color="auto" w:fill="auto"/>
            <w:noWrap/>
            <w:vAlign w:val="bottom"/>
            <w:hideMark/>
          </w:tcPr>
          <w:p w14:paraId="6C7D78FC" w14:textId="394E2402" w:rsidR="00FA3542" w:rsidRPr="00FA3542" w:rsidRDefault="00200A3F"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16,000</w:t>
            </w:r>
          </w:p>
        </w:tc>
        <w:tc>
          <w:tcPr>
            <w:tcW w:w="569" w:type="pct"/>
            <w:tcBorders>
              <w:top w:val="single" w:sz="4" w:space="0" w:color="auto"/>
              <w:left w:val="nil"/>
              <w:bottom w:val="single" w:sz="4" w:space="0" w:color="auto"/>
              <w:right w:val="nil"/>
            </w:tcBorders>
            <w:shd w:val="clear" w:color="auto" w:fill="auto"/>
            <w:noWrap/>
            <w:vAlign w:val="bottom"/>
            <w:hideMark/>
          </w:tcPr>
          <w:p w14:paraId="24974C64"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15,505</w:t>
            </w:r>
          </w:p>
        </w:tc>
        <w:tc>
          <w:tcPr>
            <w:tcW w:w="570" w:type="pct"/>
            <w:tcBorders>
              <w:top w:val="single" w:sz="4" w:space="0" w:color="auto"/>
              <w:left w:val="nil"/>
              <w:bottom w:val="single" w:sz="4" w:space="0" w:color="auto"/>
              <w:right w:val="nil"/>
            </w:tcBorders>
            <w:shd w:val="clear" w:color="auto" w:fill="auto"/>
            <w:noWrap/>
            <w:vAlign w:val="bottom"/>
            <w:hideMark/>
          </w:tcPr>
          <w:p w14:paraId="5B5A6115"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15,505</w:t>
            </w:r>
          </w:p>
        </w:tc>
      </w:tr>
      <w:tr w:rsidR="00FA3542" w:rsidRPr="00FA3542" w14:paraId="68C37FC3" w14:textId="77777777" w:rsidTr="00CA1DC1">
        <w:trPr>
          <w:trHeight w:val="204"/>
        </w:trPr>
        <w:tc>
          <w:tcPr>
            <w:tcW w:w="2122" w:type="pct"/>
            <w:tcBorders>
              <w:top w:val="nil"/>
              <w:left w:val="nil"/>
              <w:bottom w:val="nil"/>
              <w:right w:val="nil"/>
            </w:tcBorders>
            <w:shd w:val="clear" w:color="auto" w:fill="auto"/>
            <w:noWrap/>
            <w:vAlign w:val="bottom"/>
            <w:hideMark/>
          </w:tcPr>
          <w:p w14:paraId="2480A091"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INVESTING ACTIVITIES</w:t>
            </w:r>
          </w:p>
        </w:tc>
        <w:tc>
          <w:tcPr>
            <w:tcW w:w="604" w:type="pct"/>
            <w:tcBorders>
              <w:top w:val="nil"/>
              <w:left w:val="nil"/>
              <w:bottom w:val="nil"/>
              <w:right w:val="nil"/>
            </w:tcBorders>
            <w:shd w:val="clear" w:color="auto" w:fill="auto"/>
            <w:noWrap/>
            <w:vAlign w:val="bottom"/>
            <w:hideMark/>
          </w:tcPr>
          <w:p w14:paraId="759CA035"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14BB00AD"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6515A438"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A49DB1A"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E67375B" w14:textId="77777777" w:rsidR="00FA3542" w:rsidRPr="00FA3542" w:rsidRDefault="00FA3542" w:rsidP="00FA3542">
            <w:pPr>
              <w:spacing w:after="0" w:line="240" w:lineRule="auto"/>
              <w:jc w:val="right"/>
              <w:rPr>
                <w:rFonts w:ascii="Times New Roman" w:hAnsi="Times New Roman"/>
              </w:rPr>
            </w:pPr>
          </w:p>
        </w:tc>
      </w:tr>
      <w:tr w:rsidR="00FA3542" w:rsidRPr="00FA3542" w14:paraId="776C446E" w14:textId="77777777" w:rsidTr="00CA1DC1">
        <w:trPr>
          <w:trHeight w:val="204"/>
        </w:trPr>
        <w:tc>
          <w:tcPr>
            <w:tcW w:w="2122" w:type="pct"/>
            <w:tcBorders>
              <w:top w:val="nil"/>
              <w:left w:val="nil"/>
              <w:bottom w:val="nil"/>
              <w:right w:val="nil"/>
            </w:tcBorders>
            <w:shd w:val="clear" w:color="auto" w:fill="auto"/>
            <w:noWrap/>
            <w:vAlign w:val="bottom"/>
            <w:hideMark/>
          </w:tcPr>
          <w:p w14:paraId="119FC354"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used</w:t>
            </w:r>
          </w:p>
        </w:tc>
        <w:tc>
          <w:tcPr>
            <w:tcW w:w="604" w:type="pct"/>
            <w:tcBorders>
              <w:top w:val="nil"/>
              <w:left w:val="nil"/>
              <w:bottom w:val="nil"/>
              <w:right w:val="nil"/>
            </w:tcBorders>
            <w:shd w:val="clear" w:color="auto" w:fill="auto"/>
            <w:noWrap/>
            <w:vAlign w:val="bottom"/>
            <w:hideMark/>
          </w:tcPr>
          <w:p w14:paraId="391537FF"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7E11FA3D"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2B9F6BD"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33B7ED0"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C7CB659" w14:textId="77777777" w:rsidR="00FA3542" w:rsidRPr="00FA3542" w:rsidRDefault="00FA3542" w:rsidP="00FA3542">
            <w:pPr>
              <w:spacing w:after="0" w:line="240" w:lineRule="auto"/>
              <w:jc w:val="right"/>
              <w:rPr>
                <w:rFonts w:ascii="Times New Roman" w:hAnsi="Times New Roman"/>
              </w:rPr>
            </w:pPr>
          </w:p>
        </w:tc>
      </w:tr>
      <w:tr w:rsidR="00FA3542" w:rsidRPr="00FA3542" w14:paraId="78450D69" w14:textId="77777777" w:rsidTr="00CA1DC1">
        <w:trPr>
          <w:trHeight w:val="204"/>
        </w:trPr>
        <w:tc>
          <w:tcPr>
            <w:tcW w:w="2122" w:type="pct"/>
            <w:tcBorders>
              <w:top w:val="nil"/>
              <w:left w:val="nil"/>
              <w:bottom w:val="nil"/>
              <w:right w:val="nil"/>
            </w:tcBorders>
            <w:shd w:val="clear" w:color="auto" w:fill="auto"/>
            <w:vAlign w:val="bottom"/>
            <w:hideMark/>
          </w:tcPr>
          <w:p w14:paraId="0F8A277A" w14:textId="77777777" w:rsidR="00FA3542" w:rsidRPr="00FA3542" w:rsidRDefault="00FA3542" w:rsidP="00FA3542">
            <w:pPr>
              <w:spacing w:after="0" w:line="240" w:lineRule="auto"/>
              <w:ind w:left="113"/>
              <w:rPr>
                <w:rFonts w:ascii="Arial" w:hAnsi="Arial" w:cs="Arial"/>
                <w:color w:val="000000"/>
                <w:sz w:val="16"/>
                <w:szCs w:val="16"/>
              </w:rPr>
            </w:pPr>
            <w:r w:rsidRPr="00FA3542">
              <w:rPr>
                <w:rFonts w:ascii="Arial" w:hAnsi="Arial" w:cs="Arial"/>
                <w:color w:val="000000"/>
                <w:sz w:val="16"/>
                <w:szCs w:val="16"/>
              </w:rPr>
              <w:t>Purchase of property, plant and equipment and intangibles</w:t>
            </w:r>
          </w:p>
        </w:tc>
        <w:tc>
          <w:tcPr>
            <w:tcW w:w="604" w:type="pct"/>
            <w:tcBorders>
              <w:top w:val="nil"/>
              <w:left w:val="nil"/>
              <w:bottom w:val="nil"/>
              <w:right w:val="nil"/>
            </w:tcBorders>
            <w:shd w:val="clear" w:color="auto" w:fill="auto"/>
            <w:noWrap/>
            <w:vAlign w:val="bottom"/>
            <w:hideMark/>
          </w:tcPr>
          <w:p w14:paraId="42191C02" w14:textId="5EBA90A9"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11,92</w:t>
            </w:r>
            <w:r w:rsidR="00200A3F">
              <w:rPr>
                <w:rFonts w:ascii="Arial" w:hAnsi="Arial" w:cs="Arial"/>
                <w:color w:val="000000"/>
                <w:sz w:val="16"/>
                <w:szCs w:val="16"/>
              </w:rPr>
              <w:t>0</w:t>
            </w:r>
          </w:p>
        </w:tc>
        <w:tc>
          <w:tcPr>
            <w:tcW w:w="566" w:type="pct"/>
            <w:tcBorders>
              <w:top w:val="nil"/>
              <w:left w:val="nil"/>
              <w:bottom w:val="nil"/>
              <w:right w:val="nil"/>
            </w:tcBorders>
            <w:shd w:val="clear" w:color="auto" w:fill="E6E6E6"/>
            <w:noWrap/>
            <w:vAlign w:val="bottom"/>
            <w:hideMark/>
          </w:tcPr>
          <w:p w14:paraId="58544467"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14,695</w:t>
            </w:r>
          </w:p>
        </w:tc>
        <w:tc>
          <w:tcPr>
            <w:tcW w:w="569" w:type="pct"/>
            <w:tcBorders>
              <w:top w:val="nil"/>
              <w:left w:val="nil"/>
              <w:bottom w:val="nil"/>
              <w:right w:val="nil"/>
            </w:tcBorders>
            <w:shd w:val="clear" w:color="auto" w:fill="auto"/>
            <w:noWrap/>
            <w:vAlign w:val="bottom"/>
            <w:hideMark/>
          </w:tcPr>
          <w:p w14:paraId="33D10ECB" w14:textId="7F8B7935"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13,</w:t>
            </w:r>
            <w:r w:rsidR="00200A3F">
              <w:rPr>
                <w:rFonts w:ascii="Arial" w:hAnsi="Arial" w:cs="Arial"/>
                <w:color w:val="000000"/>
                <w:sz w:val="16"/>
                <w:szCs w:val="16"/>
              </w:rPr>
              <w:t>299</w:t>
            </w:r>
          </w:p>
        </w:tc>
        <w:tc>
          <w:tcPr>
            <w:tcW w:w="569" w:type="pct"/>
            <w:tcBorders>
              <w:top w:val="nil"/>
              <w:left w:val="nil"/>
              <w:bottom w:val="nil"/>
              <w:right w:val="nil"/>
            </w:tcBorders>
            <w:shd w:val="clear" w:color="auto" w:fill="auto"/>
            <w:noWrap/>
            <w:vAlign w:val="bottom"/>
            <w:hideMark/>
          </w:tcPr>
          <w:p w14:paraId="76314062" w14:textId="29C26230"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12,</w:t>
            </w:r>
            <w:r w:rsidR="00200A3F">
              <w:rPr>
                <w:rFonts w:ascii="Arial" w:hAnsi="Arial" w:cs="Arial"/>
                <w:color w:val="000000"/>
                <w:sz w:val="16"/>
                <w:szCs w:val="16"/>
              </w:rPr>
              <w:t>365</w:t>
            </w:r>
          </w:p>
        </w:tc>
        <w:tc>
          <w:tcPr>
            <w:tcW w:w="570" w:type="pct"/>
            <w:tcBorders>
              <w:top w:val="nil"/>
              <w:left w:val="nil"/>
              <w:bottom w:val="nil"/>
              <w:right w:val="nil"/>
            </w:tcBorders>
            <w:shd w:val="clear" w:color="auto" w:fill="auto"/>
            <w:noWrap/>
            <w:vAlign w:val="bottom"/>
            <w:hideMark/>
          </w:tcPr>
          <w:p w14:paraId="5A7FEA1C" w14:textId="7D142274"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6,</w:t>
            </w:r>
            <w:r w:rsidR="00200A3F">
              <w:rPr>
                <w:rFonts w:ascii="Arial" w:hAnsi="Arial" w:cs="Arial"/>
                <w:color w:val="000000"/>
                <w:sz w:val="16"/>
                <w:szCs w:val="16"/>
              </w:rPr>
              <w:t>124</w:t>
            </w:r>
          </w:p>
        </w:tc>
      </w:tr>
      <w:tr w:rsidR="00200A3F" w:rsidRPr="00FA3542" w14:paraId="3BBC5F28" w14:textId="77777777" w:rsidTr="00CA1DC1">
        <w:trPr>
          <w:trHeight w:val="204"/>
        </w:trPr>
        <w:tc>
          <w:tcPr>
            <w:tcW w:w="2122" w:type="pct"/>
            <w:tcBorders>
              <w:top w:val="nil"/>
              <w:left w:val="nil"/>
              <w:right w:val="nil"/>
            </w:tcBorders>
            <w:shd w:val="clear" w:color="auto" w:fill="auto"/>
            <w:noWrap/>
            <w:vAlign w:val="bottom"/>
            <w:hideMark/>
          </w:tcPr>
          <w:p w14:paraId="0C205BCD" w14:textId="77777777" w:rsidR="00200A3F" w:rsidRPr="008D0F63" w:rsidRDefault="00200A3F" w:rsidP="00200A3F">
            <w:pPr>
              <w:spacing w:after="0" w:line="240" w:lineRule="auto"/>
              <w:rPr>
                <w:rFonts w:ascii="Arial" w:hAnsi="Arial" w:cs="Arial"/>
                <w:b/>
                <w:bCs/>
                <w:i/>
                <w:color w:val="000000"/>
                <w:sz w:val="16"/>
                <w:szCs w:val="16"/>
              </w:rPr>
            </w:pPr>
            <w:r w:rsidRPr="008D0F63">
              <w:rPr>
                <w:rFonts w:ascii="Arial" w:hAnsi="Arial" w:cs="Arial"/>
                <w:b/>
                <w:bCs/>
                <w:i/>
                <w:color w:val="000000"/>
                <w:sz w:val="16"/>
                <w:szCs w:val="16"/>
              </w:rPr>
              <w:t>Total cash used</w:t>
            </w:r>
          </w:p>
        </w:tc>
        <w:tc>
          <w:tcPr>
            <w:tcW w:w="604" w:type="pct"/>
            <w:tcBorders>
              <w:top w:val="single" w:sz="4" w:space="0" w:color="000000"/>
              <w:left w:val="nil"/>
              <w:bottom w:val="single" w:sz="4" w:space="0" w:color="000000"/>
              <w:right w:val="nil"/>
            </w:tcBorders>
            <w:shd w:val="clear" w:color="auto" w:fill="auto"/>
            <w:noWrap/>
            <w:vAlign w:val="bottom"/>
            <w:hideMark/>
          </w:tcPr>
          <w:p w14:paraId="506E7541" w14:textId="5207D961"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i/>
                <w:color w:val="000000"/>
                <w:sz w:val="16"/>
                <w:szCs w:val="16"/>
              </w:rPr>
              <w:t>11,920</w:t>
            </w:r>
          </w:p>
        </w:tc>
        <w:tc>
          <w:tcPr>
            <w:tcW w:w="566" w:type="pct"/>
            <w:tcBorders>
              <w:top w:val="single" w:sz="4" w:space="0" w:color="000000"/>
              <w:left w:val="nil"/>
              <w:bottom w:val="single" w:sz="4" w:space="0" w:color="000000"/>
              <w:right w:val="nil"/>
            </w:tcBorders>
            <w:shd w:val="clear" w:color="auto" w:fill="E6E6E6"/>
            <w:noWrap/>
            <w:vAlign w:val="bottom"/>
            <w:hideMark/>
          </w:tcPr>
          <w:p w14:paraId="389517C7" w14:textId="1D895AA8"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i/>
                <w:color w:val="000000"/>
                <w:sz w:val="16"/>
                <w:szCs w:val="16"/>
              </w:rPr>
              <w:t>14,695</w:t>
            </w:r>
          </w:p>
        </w:tc>
        <w:tc>
          <w:tcPr>
            <w:tcW w:w="569" w:type="pct"/>
            <w:tcBorders>
              <w:top w:val="single" w:sz="4" w:space="0" w:color="000000"/>
              <w:left w:val="nil"/>
              <w:bottom w:val="single" w:sz="4" w:space="0" w:color="000000"/>
              <w:right w:val="nil"/>
            </w:tcBorders>
            <w:shd w:val="clear" w:color="auto" w:fill="auto"/>
            <w:noWrap/>
            <w:vAlign w:val="bottom"/>
            <w:hideMark/>
          </w:tcPr>
          <w:p w14:paraId="4ABE0CFA" w14:textId="597A0836"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i/>
                <w:color w:val="000000"/>
                <w:sz w:val="16"/>
                <w:szCs w:val="16"/>
              </w:rPr>
              <w:t>13,299</w:t>
            </w:r>
          </w:p>
        </w:tc>
        <w:tc>
          <w:tcPr>
            <w:tcW w:w="569" w:type="pct"/>
            <w:tcBorders>
              <w:top w:val="single" w:sz="4" w:space="0" w:color="000000"/>
              <w:left w:val="nil"/>
              <w:bottom w:val="single" w:sz="4" w:space="0" w:color="000000"/>
              <w:right w:val="nil"/>
            </w:tcBorders>
            <w:shd w:val="clear" w:color="auto" w:fill="auto"/>
            <w:noWrap/>
            <w:vAlign w:val="bottom"/>
            <w:hideMark/>
          </w:tcPr>
          <w:p w14:paraId="7804AAEF" w14:textId="5F6BC156"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i/>
                <w:color w:val="000000"/>
                <w:sz w:val="16"/>
                <w:szCs w:val="16"/>
              </w:rPr>
              <w:t>12,365</w:t>
            </w:r>
          </w:p>
        </w:tc>
        <w:tc>
          <w:tcPr>
            <w:tcW w:w="570" w:type="pct"/>
            <w:tcBorders>
              <w:top w:val="single" w:sz="4" w:space="0" w:color="000000"/>
              <w:left w:val="nil"/>
              <w:bottom w:val="single" w:sz="4" w:space="0" w:color="000000"/>
              <w:right w:val="nil"/>
            </w:tcBorders>
            <w:shd w:val="clear" w:color="auto" w:fill="auto"/>
            <w:noWrap/>
            <w:vAlign w:val="bottom"/>
            <w:hideMark/>
          </w:tcPr>
          <w:p w14:paraId="661E840A" w14:textId="40666895"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i/>
                <w:color w:val="000000"/>
                <w:sz w:val="16"/>
                <w:szCs w:val="16"/>
              </w:rPr>
              <w:t>6,124</w:t>
            </w:r>
          </w:p>
        </w:tc>
      </w:tr>
      <w:tr w:rsidR="00FA3542" w:rsidRPr="00FA3542" w14:paraId="2C3E492F" w14:textId="77777777" w:rsidTr="00CA1DC1">
        <w:trPr>
          <w:trHeight w:val="204"/>
        </w:trPr>
        <w:tc>
          <w:tcPr>
            <w:tcW w:w="2122" w:type="pct"/>
            <w:tcBorders>
              <w:top w:val="nil"/>
              <w:left w:val="nil"/>
              <w:right w:val="nil"/>
            </w:tcBorders>
            <w:shd w:val="clear" w:color="auto" w:fill="auto"/>
            <w:vAlign w:val="bottom"/>
            <w:hideMark/>
          </w:tcPr>
          <w:p w14:paraId="449B4E1C"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cash from/(used by) investing activities</w:t>
            </w:r>
          </w:p>
        </w:tc>
        <w:tc>
          <w:tcPr>
            <w:tcW w:w="604" w:type="pct"/>
            <w:tcBorders>
              <w:top w:val="nil"/>
              <w:left w:val="nil"/>
              <w:bottom w:val="single" w:sz="4" w:space="0" w:color="auto"/>
              <w:right w:val="nil"/>
            </w:tcBorders>
            <w:shd w:val="clear" w:color="auto" w:fill="auto"/>
            <w:noWrap/>
            <w:vAlign w:val="bottom"/>
            <w:hideMark/>
          </w:tcPr>
          <w:p w14:paraId="15105414"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(11,920)</w:t>
            </w:r>
          </w:p>
        </w:tc>
        <w:tc>
          <w:tcPr>
            <w:tcW w:w="566" w:type="pct"/>
            <w:tcBorders>
              <w:top w:val="nil"/>
              <w:left w:val="nil"/>
              <w:bottom w:val="single" w:sz="4" w:space="0" w:color="auto"/>
              <w:right w:val="nil"/>
            </w:tcBorders>
            <w:shd w:val="clear" w:color="auto" w:fill="E6E6E6"/>
            <w:noWrap/>
            <w:vAlign w:val="bottom"/>
            <w:hideMark/>
          </w:tcPr>
          <w:p w14:paraId="2E7636D1"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(14,695)</w:t>
            </w:r>
          </w:p>
        </w:tc>
        <w:tc>
          <w:tcPr>
            <w:tcW w:w="569" w:type="pct"/>
            <w:tcBorders>
              <w:top w:val="nil"/>
              <w:left w:val="nil"/>
              <w:bottom w:val="single" w:sz="4" w:space="0" w:color="auto"/>
              <w:right w:val="nil"/>
            </w:tcBorders>
            <w:shd w:val="clear" w:color="auto" w:fill="auto"/>
            <w:noWrap/>
            <w:vAlign w:val="bottom"/>
            <w:hideMark/>
          </w:tcPr>
          <w:p w14:paraId="0821C892" w14:textId="4F264FD4"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(13,</w:t>
            </w:r>
            <w:r w:rsidR="00200A3F">
              <w:rPr>
                <w:rFonts w:ascii="Arial" w:hAnsi="Arial" w:cs="Arial"/>
                <w:b/>
                <w:bCs/>
                <w:color w:val="000000"/>
                <w:sz w:val="16"/>
                <w:szCs w:val="16"/>
              </w:rPr>
              <w:t>299</w:t>
            </w:r>
            <w:r w:rsidRPr="00FA3542">
              <w:rPr>
                <w:rFonts w:ascii="Arial" w:hAnsi="Arial" w:cs="Arial"/>
                <w:b/>
                <w:bCs/>
                <w:color w:val="000000"/>
                <w:sz w:val="16"/>
                <w:szCs w:val="16"/>
              </w:rPr>
              <w:t>)</w:t>
            </w:r>
          </w:p>
        </w:tc>
        <w:tc>
          <w:tcPr>
            <w:tcW w:w="569" w:type="pct"/>
            <w:tcBorders>
              <w:top w:val="nil"/>
              <w:left w:val="nil"/>
              <w:bottom w:val="single" w:sz="4" w:space="0" w:color="auto"/>
              <w:right w:val="nil"/>
            </w:tcBorders>
            <w:shd w:val="clear" w:color="auto" w:fill="auto"/>
            <w:noWrap/>
            <w:vAlign w:val="bottom"/>
            <w:hideMark/>
          </w:tcPr>
          <w:p w14:paraId="131837F2" w14:textId="52ED5A42"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(12,</w:t>
            </w:r>
            <w:r w:rsidR="00200A3F">
              <w:rPr>
                <w:rFonts w:ascii="Arial" w:hAnsi="Arial" w:cs="Arial"/>
                <w:b/>
                <w:bCs/>
                <w:color w:val="000000"/>
                <w:sz w:val="16"/>
                <w:szCs w:val="16"/>
              </w:rPr>
              <w:t>365</w:t>
            </w:r>
            <w:r w:rsidRPr="00FA3542">
              <w:rPr>
                <w:rFonts w:ascii="Arial" w:hAnsi="Arial" w:cs="Arial"/>
                <w:b/>
                <w:bCs/>
                <w:color w:val="000000"/>
                <w:sz w:val="16"/>
                <w:szCs w:val="16"/>
              </w:rPr>
              <w:t>)</w:t>
            </w:r>
          </w:p>
        </w:tc>
        <w:tc>
          <w:tcPr>
            <w:tcW w:w="570" w:type="pct"/>
            <w:tcBorders>
              <w:top w:val="nil"/>
              <w:left w:val="nil"/>
              <w:bottom w:val="single" w:sz="4" w:space="0" w:color="auto"/>
              <w:right w:val="nil"/>
            </w:tcBorders>
            <w:shd w:val="clear" w:color="auto" w:fill="auto"/>
            <w:noWrap/>
            <w:vAlign w:val="bottom"/>
            <w:hideMark/>
          </w:tcPr>
          <w:p w14:paraId="23270D84" w14:textId="7D0F51E6"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(6,</w:t>
            </w:r>
            <w:r w:rsidR="00200A3F">
              <w:rPr>
                <w:rFonts w:ascii="Arial" w:hAnsi="Arial" w:cs="Arial"/>
                <w:b/>
                <w:bCs/>
                <w:color w:val="000000"/>
                <w:sz w:val="16"/>
                <w:szCs w:val="16"/>
              </w:rPr>
              <w:t>124</w:t>
            </w:r>
            <w:r w:rsidRPr="00FA3542">
              <w:rPr>
                <w:rFonts w:ascii="Arial" w:hAnsi="Arial" w:cs="Arial"/>
                <w:b/>
                <w:bCs/>
                <w:color w:val="000000"/>
                <w:sz w:val="16"/>
                <w:szCs w:val="16"/>
              </w:rPr>
              <w:t>)</w:t>
            </w:r>
          </w:p>
        </w:tc>
      </w:tr>
      <w:tr w:rsidR="00FA3542" w:rsidRPr="00FA3542" w14:paraId="477036DE" w14:textId="77777777" w:rsidTr="00CA1DC1">
        <w:trPr>
          <w:trHeight w:val="204"/>
        </w:trPr>
        <w:tc>
          <w:tcPr>
            <w:tcW w:w="2122" w:type="pct"/>
            <w:tcBorders>
              <w:left w:val="nil"/>
              <w:bottom w:val="nil"/>
              <w:right w:val="nil"/>
            </w:tcBorders>
            <w:shd w:val="clear" w:color="auto" w:fill="auto"/>
            <w:noWrap/>
            <w:vAlign w:val="bottom"/>
            <w:hideMark/>
          </w:tcPr>
          <w:p w14:paraId="6C8A6DCF"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FINANCING ACTIVITIES</w:t>
            </w:r>
          </w:p>
        </w:tc>
        <w:tc>
          <w:tcPr>
            <w:tcW w:w="604" w:type="pct"/>
            <w:tcBorders>
              <w:top w:val="nil"/>
              <w:left w:val="nil"/>
              <w:bottom w:val="nil"/>
              <w:right w:val="nil"/>
            </w:tcBorders>
            <w:shd w:val="clear" w:color="auto" w:fill="auto"/>
            <w:noWrap/>
            <w:vAlign w:val="bottom"/>
            <w:hideMark/>
          </w:tcPr>
          <w:p w14:paraId="15A380F5"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nil"/>
              <w:right w:val="nil"/>
            </w:tcBorders>
            <w:shd w:val="clear" w:color="auto" w:fill="E6E6E6"/>
            <w:noWrap/>
            <w:vAlign w:val="bottom"/>
            <w:hideMark/>
          </w:tcPr>
          <w:p w14:paraId="3C96FA11"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7042776"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56A7FB5"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1B2122E" w14:textId="77777777" w:rsidR="00FA3542" w:rsidRPr="00FA3542" w:rsidRDefault="00FA3542" w:rsidP="00FA3542">
            <w:pPr>
              <w:spacing w:after="0" w:line="240" w:lineRule="auto"/>
              <w:jc w:val="right"/>
              <w:rPr>
                <w:rFonts w:ascii="Times New Roman" w:hAnsi="Times New Roman"/>
              </w:rPr>
            </w:pPr>
          </w:p>
        </w:tc>
      </w:tr>
      <w:tr w:rsidR="00FA3542" w:rsidRPr="00FA3542" w14:paraId="05963A20" w14:textId="77777777" w:rsidTr="00CA1DC1">
        <w:trPr>
          <w:trHeight w:val="204"/>
        </w:trPr>
        <w:tc>
          <w:tcPr>
            <w:tcW w:w="2122" w:type="pct"/>
            <w:tcBorders>
              <w:top w:val="nil"/>
              <w:left w:val="nil"/>
              <w:bottom w:val="nil"/>
              <w:right w:val="nil"/>
            </w:tcBorders>
            <w:shd w:val="clear" w:color="auto" w:fill="auto"/>
            <w:noWrap/>
            <w:vAlign w:val="bottom"/>
          </w:tcPr>
          <w:p w14:paraId="36F5B96B"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received</w:t>
            </w:r>
          </w:p>
        </w:tc>
        <w:tc>
          <w:tcPr>
            <w:tcW w:w="604" w:type="pct"/>
            <w:tcBorders>
              <w:top w:val="nil"/>
              <w:left w:val="nil"/>
              <w:bottom w:val="single" w:sz="4" w:space="0" w:color="auto"/>
              <w:right w:val="nil"/>
            </w:tcBorders>
            <w:shd w:val="clear" w:color="auto" w:fill="auto"/>
            <w:noWrap/>
            <w:vAlign w:val="bottom"/>
          </w:tcPr>
          <w:p w14:paraId="0BD6FE63"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nil"/>
              <w:left w:val="nil"/>
              <w:bottom w:val="single" w:sz="4" w:space="0" w:color="auto"/>
              <w:right w:val="nil"/>
            </w:tcBorders>
            <w:shd w:val="clear" w:color="auto" w:fill="E6E6E6"/>
            <w:noWrap/>
            <w:vAlign w:val="bottom"/>
          </w:tcPr>
          <w:p w14:paraId="51E9DE80"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single" w:sz="4" w:space="0" w:color="auto"/>
              <w:right w:val="nil"/>
            </w:tcBorders>
            <w:shd w:val="clear" w:color="auto" w:fill="auto"/>
            <w:noWrap/>
            <w:vAlign w:val="bottom"/>
          </w:tcPr>
          <w:p w14:paraId="1409B9BB"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nil"/>
              <w:left w:val="nil"/>
              <w:bottom w:val="single" w:sz="4" w:space="0" w:color="auto"/>
              <w:right w:val="nil"/>
            </w:tcBorders>
            <w:shd w:val="clear" w:color="auto" w:fill="auto"/>
            <w:noWrap/>
            <w:vAlign w:val="bottom"/>
          </w:tcPr>
          <w:p w14:paraId="5426FD9E" w14:textId="77777777" w:rsidR="00FA3542" w:rsidRPr="00FA3542" w:rsidRDefault="00FA3542" w:rsidP="00FA3542">
            <w:pPr>
              <w:spacing w:after="0" w:line="240" w:lineRule="auto"/>
              <w:jc w:val="right"/>
              <w:rPr>
                <w:rFonts w:ascii="Times New Roman" w:hAnsi="Times New Roman"/>
              </w:rPr>
            </w:pPr>
          </w:p>
        </w:tc>
        <w:tc>
          <w:tcPr>
            <w:tcW w:w="570" w:type="pct"/>
            <w:tcBorders>
              <w:top w:val="nil"/>
              <w:left w:val="nil"/>
              <w:bottom w:val="single" w:sz="4" w:space="0" w:color="auto"/>
              <w:right w:val="nil"/>
            </w:tcBorders>
            <w:shd w:val="clear" w:color="auto" w:fill="auto"/>
            <w:noWrap/>
            <w:vAlign w:val="bottom"/>
          </w:tcPr>
          <w:p w14:paraId="76DC898F" w14:textId="77777777" w:rsidR="00FA3542" w:rsidRPr="00FA3542" w:rsidRDefault="00FA3542" w:rsidP="00FA3542">
            <w:pPr>
              <w:spacing w:after="0" w:line="240" w:lineRule="auto"/>
              <w:jc w:val="right"/>
              <w:rPr>
                <w:rFonts w:ascii="Times New Roman" w:hAnsi="Times New Roman"/>
              </w:rPr>
            </w:pPr>
          </w:p>
        </w:tc>
      </w:tr>
      <w:tr w:rsidR="00FA3542" w:rsidRPr="00FA3542" w14:paraId="2A0BBCFA" w14:textId="77777777" w:rsidTr="00CA1DC1">
        <w:trPr>
          <w:trHeight w:val="204"/>
        </w:trPr>
        <w:tc>
          <w:tcPr>
            <w:tcW w:w="2122" w:type="pct"/>
            <w:tcBorders>
              <w:top w:val="nil"/>
              <w:left w:val="nil"/>
              <w:bottom w:val="nil"/>
              <w:right w:val="nil"/>
            </w:tcBorders>
            <w:shd w:val="clear" w:color="auto" w:fill="auto"/>
            <w:noWrap/>
            <w:vAlign w:val="bottom"/>
          </w:tcPr>
          <w:p w14:paraId="6F4084CF" w14:textId="77777777" w:rsidR="00FA3542" w:rsidRPr="00FA3542" w:rsidRDefault="00FA3542" w:rsidP="00FA3542">
            <w:pPr>
              <w:spacing w:after="0" w:line="240" w:lineRule="auto"/>
              <w:ind w:left="113"/>
              <w:rPr>
                <w:rFonts w:ascii="Arial" w:hAnsi="Arial" w:cs="Arial"/>
                <w:bCs/>
                <w:color w:val="000000"/>
                <w:sz w:val="16"/>
                <w:szCs w:val="16"/>
              </w:rPr>
            </w:pPr>
            <w:r w:rsidRPr="00FA3542">
              <w:rPr>
                <w:rFonts w:ascii="Arial" w:hAnsi="Arial" w:cs="Arial"/>
                <w:bCs/>
                <w:color w:val="000000"/>
                <w:sz w:val="16"/>
                <w:szCs w:val="16"/>
              </w:rPr>
              <w:t>Contributed equity</w:t>
            </w:r>
          </w:p>
        </w:tc>
        <w:tc>
          <w:tcPr>
            <w:tcW w:w="604" w:type="pct"/>
            <w:tcBorders>
              <w:top w:val="single" w:sz="4" w:space="0" w:color="auto"/>
              <w:left w:val="nil"/>
              <w:bottom w:val="single" w:sz="4" w:space="0" w:color="auto"/>
              <w:right w:val="nil"/>
            </w:tcBorders>
            <w:shd w:val="clear" w:color="auto" w:fill="auto"/>
            <w:noWrap/>
            <w:vAlign w:val="bottom"/>
          </w:tcPr>
          <w:p w14:paraId="1933F954" w14:textId="77777777" w:rsidR="00FA3542" w:rsidRPr="00FA3542" w:rsidRDefault="00FA3542" w:rsidP="00FA3542">
            <w:pPr>
              <w:spacing w:after="0" w:line="240" w:lineRule="auto"/>
              <w:jc w:val="right"/>
              <w:rPr>
                <w:rFonts w:ascii="Arial" w:hAnsi="Arial" w:cs="Arial"/>
                <w:bCs/>
                <w:color w:val="000000"/>
                <w:sz w:val="16"/>
                <w:szCs w:val="16"/>
              </w:rPr>
            </w:pPr>
            <w:r w:rsidRPr="00FA3542">
              <w:rPr>
                <w:rFonts w:ascii="Arial" w:hAnsi="Arial" w:cs="Arial"/>
                <w:bCs/>
                <w:color w:val="000000"/>
                <w:sz w:val="16"/>
                <w:szCs w:val="16"/>
              </w:rPr>
              <w:t>15,670</w:t>
            </w:r>
          </w:p>
        </w:tc>
        <w:tc>
          <w:tcPr>
            <w:tcW w:w="566" w:type="pct"/>
            <w:tcBorders>
              <w:top w:val="single" w:sz="4" w:space="0" w:color="auto"/>
              <w:left w:val="nil"/>
              <w:bottom w:val="single" w:sz="4" w:space="0" w:color="auto"/>
              <w:right w:val="nil"/>
            </w:tcBorders>
            <w:shd w:val="clear" w:color="auto" w:fill="E6E6E6"/>
            <w:noWrap/>
            <w:vAlign w:val="bottom"/>
          </w:tcPr>
          <w:p w14:paraId="79F0D65E" w14:textId="08B851CE"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14,695</w:t>
            </w:r>
          </w:p>
        </w:tc>
        <w:tc>
          <w:tcPr>
            <w:tcW w:w="569" w:type="pct"/>
            <w:tcBorders>
              <w:top w:val="single" w:sz="4" w:space="0" w:color="auto"/>
              <w:left w:val="nil"/>
              <w:bottom w:val="single" w:sz="4" w:space="0" w:color="auto"/>
              <w:right w:val="nil"/>
            </w:tcBorders>
            <w:shd w:val="clear" w:color="auto" w:fill="auto"/>
            <w:noWrap/>
            <w:vAlign w:val="bottom"/>
          </w:tcPr>
          <w:p w14:paraId="275CBF99" w14:textId="4669FFDE" w:rsidR="00FA3542" w:rsidRPr="00FA3542" w:rsidRDefault="00200A3F" w:rsidP="00FA3542">
            <w:pPr>
              <w:spacing w:after="0" w:line="240" w:lineRule="auto"/>
              <w:jc w:val="right"/>
              <w:rPr>
                <w:rFonts w:ascii="Arial" w:hAnsi="Arial" w:cs="Arial"/>
                <w:color w:val="000000"/>
                <w:sz w:val="16"/>
                <w:szCs w:val="16"/>
              </w:rPr>
            </w:pPr>
            <w:r>
              <w:rPr>
                <w:rFonts w:ascii="Arial" w:hAnsi="Arial" w:cs="Arial"/>
                <w:color w:val="000000"/>
                <w:sz w:val="16"/>
                <w:szCs w:val="16"/>
              </w:rPr>
              <w:t>13,299</w:t>
            </w:r>
          </w:p>
        </w:tc>
        <w:tc>
          <w:tcPr>
            <w:tcW w:w="569" w:type="pct"/>
            <w:tcBorders>
              <w:top w:val="single" w:sz="4" w:space="0" w:color="auto"/>
              <w:left w:val="nil"/>
              <w:bottom w:val="single" w:sz="4" w:space="0" w:color="auto"/>
              <w:right w:val="nil"/>
            </w:tcBorders>
            <w:shd w:val="clear" w:color="auto" w:fill="auto"/>
            <w:noWrap/>
            <w:vAlign w:val="bottom"/>
          </w:tcPr>
          <w:p w14:paraId="2C2F1658" w14:textId="590B34C9" w:rsidR="00FA3542" w:rsidRPr="00FA3542" w:rsidRDefault="00200A3F" w:rsidP="00FA3542">
            <w:pPr>
              <w:spacing w:after="0" w:line="240" w:lineRule="auto"/>
              <w:jc w:val="right"/>
              <w:rPr>
                <w:rFonts w:ascii="Arial" w:hAnsi="Arial" w:cs="Arial"/>
                <w:sz w:val="16"/>
                <w:szCs w:val="16"/>
              </w:rPr>
            </w:pPr>
            <w:r>
              <w:rPr>
                <w:rFonts w:ascii="Arial" w:hAnsi="Arial" w:cs="Arial"/>
                <w:sz w:val="16"/>
                <w:szCs w:val="16"/>
              </w:rPr>
              <w:t>12,365</w:t>
            </w:r>
          </w:p>
        </w:tc>
        <w:tc>
          <w:tcPr>
            <w:tcW w:w="570" w:type="pct"/>
            <w:tcBorders>
              <w:top w:val="single" w:sz="4" w:space="0" w:color="auto"/>
              <w:left w:val="nil"/>
              <w:bottom w:val="single" w:sz="4" w:space="0" w:color="auto"/>
              <w:right w:val="nil"/>
            </w:tcBorders>
            <w:shd w:val="clear" w:color="auto" w:fill="auto"/>
            <w:noWrap/>
            <w:vAlign w:val="bottom"/>
          </w:tcPr>
          <w:p w14:paraId="2578E591" w14:textId="64F9B2B4" w:rsidR="00FA3542" w:rsidRPr="00FA3542" w:rsidRDefault="00200A3F" w:rsidP="00FA3542">
            <w:pPr>
              <w:spacing w:after="0" w:line="240" w:lineRule="auto"/>
              <w:jc w:val="right"/>
              <w:rPr>
                <w:rFonts w:ascii="Arial" w:hAnsi="Arial" w:cs="Arial"/>
                <w:sz w:val="16"/>
                <w:szCs w:val="16"/>
              </w:rPr>
            </w:pPr>
            <w:r>
              <w:rPr>
                <w:rFonts w:ascii="Arial" w:hAnsi="Arial" w:cs="Arial"/>
                <w:sz w:val="16"/>
                <w:szCs w:val="16"/>
              </w:rPr>
              <w:t>6,124</w:t>
            </w:r>
          </w:p>
        </w:tc>
      </w:tr>
      <w:tr w:rsidR="00200A3F" w:rsidRPr="00FA3542" w14:paraId="67E01C13" w14:textId="77777777" w:rsidTr="00CA1DC1">
        <w:trPr>
          <w:trHeight w:val="204"/>
        </w:trPr>
        <w:tc>
          <w:tcPr>
            <w:tcW w:w="2122" w:type="pct"/>
            <w:tcBorders>
              <w:top w:val="nil"/>
              <w:left w:val="nil"/>
              <w:bottom w:val="nil"/>
              <w:right w:val="nil"/>
            </w:tcBorders>
            <w:shd w:val="clear" w:color="auto" w:fill="auto"/>
            <w:noWrap/>
            <w:vAlign w:val="bottom"/>
          </w:tcPr>
          <w:p w14:paraId="1F5D795F" w14:textId="77777777" w:rsidR="00200A3F" w:rsidRPr="008D0F63" w:rsidRDefault="00200A3F" w:rsidP="00200A3F">
            <w:pPr>
              <w:spacing w:after="0" w:line="240" w:lineRule="auto"/>
              <w:rPr>
                <w:rFonts w:ascii="Arial" w:hAnsi="Arial" w:cs="Arial"/>
                <w:b/>
                <w:bCs/>
                <w:i/>
                <w:color w:val="000000"/>
                <w:sz w:val="16"/>
                <w:szCs w:val="16"/>
              </w:rPr>
            </w:pPr>
            <w:r w:rsidRPr="008D0F63">
              <w:rPr>
                <w:rFonts w:ascii="Arial" w:hAnsi="Arial" w:cs="Arial"/>
                <w:b/>
                <w:bCs/>
                <w:i/>
                <w:color w:val="000000"/>
                <w:sz w:val="16"/>
                <w:szCs w:val="16"/>
              </w:rPr>
              <w:t>Total cash received</w:t>
            </w:r>
          </w:p>
        </w:tc>
        <w:tc>
          <w:tcPr>
            <w:tcW w:w="604" w:type="pct"/>
            <w:tcBorders>
              <w:top w:val="single" w:sz="4" w:space="0" w:color="auto"/>
              <w:left w:val="nil"/>
              <w:bottom w:val="single" w:sz="4" w:space="0" w:color="auto"/>
              <w:right w:val="nil"/>
            </w:tcBorders>
            <w:shd w:val="clear" w:color="auto" w:fill="auto"/>
            <w:noWrap/>
            <w:vAlign w:val="bottom"/>
          </w:tcPr>
          <w:p w14:paraId="6005EDFA" w14:textId="62591C0C" w:rsidR="00200A3F" w:rsidRPr="00200A3F" w:rsidRDefault="00200A3F" w:rsidP="00200A3F">
            <w:pPr>
              <w:spacing w:after="0" w:line="240" w:lineRule="auto"/>
              <w:jc w:val="right"/>
              <w:rPr>
                <w:rFonts w:ascii="Arial" w:hAnsi="Arial" w:cs="Arial"/>
                <w:b/>
                <w:bCs/>
                <w:i/>
                <w:color w:val="000000"/>
                <w:sz w:val="16"/>
                <w:szCs w:val="16"/>
              </w:rPr>
            </w:pPr>
            <w:r w:rsidRPr="00200A3F">
              <w:rPr>
                <w:rFonts w:ascii="Arial" w:hAnsi="Arial" w:cs="Arial"/>
                <w:b/>
                <w:bCs/>
                <w:i/>
                <w:color w:val="000000"/>
                <w:sz w:val="16"/>
                <w:szCs w:val="16"/>
              </w:rPr>
              <w:t>15,670</w:t>
            </w:r>
          </w:p>
        </w:tc>
        <w:tc>
          <w:tcPr>
            <w:tcW w:w="566" w:type="pct"/>
            <w:tcBorders>
              <w:top w:val="single" w:sz="4" w:space="0" w:color="auto"/>
              <w:left w:val="nil"/>
              <w:bottom w:val="single" w:sz="4" w:space="0" w:color="auto"/>
              <w:right w:val="nil"/>
            </w:tcBorders>
            <w:shd w:val="clear" w:color="auto" w:fill="E6E6E6"/>
            <w:noWrap/>
            <w:vAlign w:val="bottom"/>
          </w:tcPr>
          <w:p w14:paraId="5E878010" w14:textId="04628109" w:rsidR="00200A3F" w:rsidRPr="00200A3F" w:rsidRDefault="00200A3F" w:rsidP="00200A3F">
            <w:pPr>
              <w:spacing w:after="0" w:line="240" w:lineRule="auto"/>
              <w:jc w:val="right"/>
              <w:rPr>
                <w:rFonts w:ascii="Arial" w:hAnsi="Arial" w:cs="Arial"/>
                <w:b/>
                <w:i/>
                <w:color w:val="000000"/>
                <w:sz w:val="16"/>
                <w:szCs w:val="16"/>
              </w:rPr>
            </w:pPr>
            <w:r w:rsidRPr="00200A3F">
              <w:rPr>
                <w:rFonts w:ascii="Arial" w:hAnsi="Arial" w:cs="Arial"/>
                <w:b/>
                <w:i/>
                <w:color w:val="000000"/>
                <w:sz w:val="16"/>
                <w:szCs w:val="16"/>
              </w:rPr>
              <w:t>14,695</w:t>
            </w:r>
          </w:p>
        </w:tc>
        <w:tc>
          <w:tcPr>
            <w:tcW w:w="569" w:type="pct"/>
            <w:tcBorders>
              <w:top w:val="single" w:sz="4" w:space="0" w:color="auto"/>
              <w:left w:val="nil"/>
              <w:bottom w:val="single" w:sz="4" w:space="0" w:color="auto"/>
              <w:right w:val="nil"/>
            </w:tcBorders>
            <w:shd w:val="clear" w:color="auto" w:fill="auto"/>
            <w:noWrap/>
            <w:vAlign w:val="bottom"/>
          </w:tcPr>
          <w:p w14:paraId="0F48C367" w14:textId="6F32AF76" w:rsidR="00200A3F" w:rsidRPr="00200A3F" w:rsidRDefault="00200A3F" w:rsidP="00200A3F">
            <w:pPr>
              <w:spacing w:after="0" w:line="240" w:lineRule="auto"/>
              <w:jc w:val="right"/>
              <w:rPr>
                <w:rFonts w:ascii="Arial" w:hAnsi="Arial" w:cs="Arial"/>
                <w:b/>
                <w:i/>
                <w:color w:val="000000"/>
                <w:sz w:val="16"/>
                <w:szCs w:val="16"/>
              </w:rPr>
            </w:pPr>
            <w:r w:rsidRPr="00200A3F">
              <w:rPr>
                <w:rFonts w:ascii="Arial" w:hAnsi="Arial" w:cs="Arial"/>
                <w:b/>
                <w:i/>
                <w:color w:val="000000"/>
                <w:sz w:val="16"/>
                <w:szCs w:val="16"/>
              </w:rPr>
              <w:t>13,299</w:t>
            </w:r>
          </w:p>
        </w:tc>
        <w:tc>
          <w:tcPr>
            <w:tcW w:w="569" w:type="pct"/>
            <w:tcBorders>
              <w:top w:val="single" w:sz="4" w:space="0" w:color="auto"/>
              <w:left w:val="nil"/>
              <w:bottom w:val="single" w:sz="4" w:space="0" w:color="auto"/>
              <w:right w:val="nil"/>
            </w:tcBorders>
            <w:shd w:val="clear" w:color="auto" w:fill="auto"/>
            <w:noWrap/>
            <w:vAlign w:val="bottom"/>
          </w:tcPr>
          <w:p w14:paraId="757CF4DF" w14:textId="4B5BFEAC" w:rsidR="00200A3F" w:rsidRPr="00200A3F" w:rsidRDefault="00200A3F" w:rsidP="00200A3F">
            <w:pPr>
              <w:spacing w:after="0" w:line="240" w:lineRule="auto"/>
              <w:jc w:val="right"/>
              <w:rPr>
                <w:rFonts w:ascii="Arial" w:hAnsi="Arial" w:cs="Arial"/>
                <w:b/>
                <w:i/>
                <w:sz w:val="16"/>
                <w:szCs w:val="16"/>
              </w:rPr>
            </w:pPr>
            <w:r w:rsidRPr="00200A3F">
              <w:rPr>
                <w:rFonts w:ascii="Arial" w:hAnsi="Arial" w:cs="Arial"/>
                <w:b/>
                <w:i/>
                <w:sz w:val="16"/>
                <w:szCs w:val="16"/>
              </w:rPr>
              <w:t>12,365</w:t>
            </w:r>
          </w:p>
        </w:tc>
        <w:tc>
          <w:tcPr>
            <w:tcW w:w="570" w:type="pct"/>
            <w:tcBorders>
              <w:top w:val="single" w:sz="4" w:space="0" w:color="auto"/>
              <w:left w:val="nil"/>
              <w:bottom w:val="single" w:sz="4" w:space="0" w:color="auto"/>
              <w:right w:val="nil"/>
            </w:tcBorders>
            <w:shd w:val="clear" w:color="auto" w:fill="auto"/>
            <w:noWrap/>
            <w:vAlign w:val="bottom"/>
          </w:tcPr>
          <w:p w14:paraId="55CB0087" w14:textId="4B59F30F" w:rsidR="00200A3F" w:rsidRPr="00200A3F" w:rsidRDefault="00200A3F" w:rsidP="00200A3F">
            <w:pPr>
              <w:spacing w:after="0" w:line="240" w:lineRule="auto"/>
              <w:jc w:val="right"/>
              <w:rPr>
                <w:rFonts w:ascii="Arial" w:hAnsi="Arial" w:cs="Arial"/>
                <w:b/>
                <w:i/>
                <w:sz w:val="16"/>
                <w:szCs w:val="16"/>
              </w:rPr>
            </w:pPr>
            <w:r w:rsidRPr="00200A3F">
              <w:rPr>
                <w:rFonts w:ascii="Arial" w:hAnsi="Arial" w:cs="Arial"/>
                <w:b/>
                <w:i/>
                <w:sz w:val="16"/>
                <w:szCs w:val="16"/>
              </w:rPr>
              <w:t>6,124</w:t>
            </w:r>
          </w:p>
        </w:tc>
      </w:tr>
      <w:tr w:rsidR="00FA3542" w:rsidRPr="00FA3542" w14:paraId="3CEAE474" w14:textId="77777777" w:rsidTr="00CA1DC1">
        <w:trPr>
          <w:trHeight w:val="204"/>
        </w:trPr>
        <w:tc>
          <w:tcPr>
            <w:tcW w:w="2122" w:type="pct"/>
            <w:tcBorders>
              <w:top w:val="nil"/>
              <w:left w:val="nil"/>
              <w:bottom w:val="nil"/>
              <w:right w:val="nil"/>
            </w:tcBorders>
            <w:shd w:val="clear" w:color="auto" w:fill="auto"/>
            <w:noWrap/>
            <w:vAlign w:val="bottom"/>
            <w:hideMark/>
          </w:tcPr>
          <w:p w14:paraId="1BA1E75C"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used</w:t>
            </w:r>
          </w:p>
        </w:tc>
        <w:tc>
          <w:tcPr>
            <w:tcW w:w="604" w:type="pct"/>
            <w:tcBorders>
              <w:top w:val="single" w:sz="4" w:space="0" w:color="auto"/>
              <w:left w:val="nil"/>
              <w:bottom w:val="nil"/>
              <w:right w:val="nil"/>
            </w:tcBorders>
            <w:shd w:val="clear" w:color="auto" w:fill="auto"/>
            <w:noWrap/>
            <w:vAlign w:val="bottom"/>
            <w:hideMark/>
          </w:tcPr>
          <w:p w14:paraId="2D3581D3" w14:textId="77777777" w:rsidR="00FA3542" w:rsidRPr="00FA3542" w:rsidRDefault="00FA3542" w:rsidP="00FA3542">
            <w:pPr>
              <w:spacing w:after="0" w:line="240" w:lineRule="auto"/>
              <w:jc w:val="right"/>
              <w:rPr>
                <w:rFonts w:ascii="Arial" w:hAnsi="Arial" w:cs="Arial"/>
                <w:b/>
                <w:bCs/>
                <w:color w:val="000000"/>
                <w:sz w:val="16"/>
                <w:szCs w:val="16"/>
              </w:rPr>
            </w:pPr>
          </w:p>
        </w:tc>
        <w:tc>
          <w:tcPr>
            <w:tcW w:w="566" w:type="pct"/>
            <w:tcBorders>
              <w:top w:val="single" w:sz="4" w:space="0" w:color="auto"/>
              <w:left w:val="nil"/>
              <w:bottom w:val="nil"/>
              <w:right w:val="nil"/>
            </w:tcBorders>
            <w:shd w:val="clear" w:color="auto" w:fill="E6E6E6"/>
            <w:noWrap/>
            <w:vAlign w:val="bottom"/>
            <w:hideMark/>
          </w:tcPr>
          <w:p w14:paraId="78C2477A"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single" w:sz="4" w:space="0" w:color="auto"/>
              <w:left w:val="nil"/>
              <w:bottom w:val="nil"/>
              <w:right w:val="nil"/>
            </w:tcBorders>
            <w:shd w:val="clear" w:color="auto" w:fill="auto"/>
            <w:noWrap/>
            <w:vAlign w:val="bottom"/>
            <w:hideMark/>
          </w:tcPr>
          <w:p w14:paraId="503D0CA1" w14:textId="77777777" w:rsidR="00FA3542" w:rsidRPr="00FA3542" w:rsidRDefault="00FA3542" w:rsidP="00FA3542">
            <w:pPr>
              <w:spacing w:after="0" w:line="240" w:lineRule="auto"/>
              <w:jc w:val="right"/>
              <w:rPr>
                <w:rFonts w:ascii="Arial" w:hAnsi="Arial" w:cs="Arial"/>
                <w:color w:val="000000"/>
                <w:sz w:val="16"/>
                <w:szCs w:val="16"/>
              </w:rPr>
            </w:pPr>
          </w:p>
        </w:tc>
        <w:tc>
          <w:tcPr>
            <w:tcW w:w="569" w:type="pct"/>
            <w:tcBorders>
              <w:top w:val="single" w:sz="4" w:space="0" w:color="auto"/>
              <w:left w:val="nil"/>
              <w:bottom w:val="nil"/>
              <w:right w:val="nil"/>
            </w:tcBorders>
            <w:shd w:val="clear" w:color="auto" w:fill="auto"/>
            <w:noWrap/>
            <w:vAlign w:val="bottom"/>
            <w:hideMark/>
          </w:tcPr>
          <w:p w14:paraId="511A5953" w14:textId="77777777" w:rsidR="00FA3542" w:rsidRPr="00FA3542" w:rsidRDefault="00FA3542" w:rsidP="00FA3542">
            <w:pPr>
              <w:spacing w:after="0" w:line="240" w:lineRule="auto"/>
              <w:jc w:val="right"/>
              <w:rPr>
                <w:rFonts w:ascii="Times New Roman" w:hAnsi="Times New Roman"/>
              </w:rPr>
            </w:pPr>
          </w:p>
        </w:tc>
        <w:tc>
          <w:tcPr>
            <w:tcW w:w="570" w:type="pct"/>
            <w:tcBorders>
              <w:top w:val="single" w:sz="4" w:space="0" w:color="auto"/>
              <w:left w:val="nil"/>
              <w:bottom w:val="nil"/>
              <w:right w:val="nil"/>
            </w:tcBorders>
            <w:shd w:val="clear" w:color="auto" w:fill="auto"/>
            <w:noWrap/>
            <w:vAlign w:val="bottom"/>
            <w:hideMark/>
          </w:tcPr>
          <w:p w14:paraId="7AE1A103" w14:textId="77777777" w:rsidR="00FA3542" w:rsidRPr="00FA3542" w:rsidRDefault="00FA3542" w:rsidP="00FA3542">
            <w:pPr>
              <w:spacing w:after="0" w:line="240" w:lineRule="auto"/>
              <w:jc w:val="right"/>
              <w:rPr>
                <w:rFonts w:ascii="Times New Roman" w:hAnsi="Times New Roman"/>
              </w:rPr>
            </w:pPr>
          </w:p>
        </w:tc>
      </w:tr>
      <w:tr w:rsidR="00FA3542" w:rsidRPr="00FA3542" w14:paraId="29450EDD" w14:textId="77777777" w:rsidTr="00CA1DC1">
        <w:trPr>
          <w:trHeight w:val="204"/>
        </w:trPr>
        <w:tc>
          <w:tcPr>
            <w:tcW w:w="2122" w:type="pct"/>
            <w:tcBorders>
              <w:top w:val="nil"/>
              <w:left w:val="nil"/>
              <w:bottom w:val="nil"/>
              <w:right w:val="nil"/>
            </w:tcBorders>
            <w:shd w:val="clear" w:color="auto" w:fill="auto"/>
            <w:noWrap/>
            <w:vAlign w:val="bottom"/>
            <w:hideMark/>
          </w:tcPr>
          <w:p w14:paraId="1A4B136E"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Principal payments on lease liability</w:t>
            </w:r>
          </w:p>
        </w:tc>
        <w:tc>
          <w:tcPr>
            <w:tcW w:w="604" w:type="pct"/>
            <w:tcBorders>
              <w:top w:val="nil"/>
              <w:left w:val="nil"/>
              <w:bottom w:val="nil"/>
              <w:right w:val="nil"/>
            </w:tcBorders>
            <w:shd w:val="clear" w:color="auto" w:fill="auto"/>
            <w:noWrap/>
            <w:vAlign w:val="bottom"/>
            <w:hideMark/>
          </w:tcPr>
          <w:p w14:paraId="4D351BE8"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15,725</w:t>
            </w:r>
          </w:p>
        </w:tc>
        <w:tc>
          <w:tcPr>
            <w:tcW w:w="566" w:type="pct"/>
            <w:tcBorders>
              <w:top w:val="nil"/>
              <w:left w:val="nil"/>
              <w:bottom w:val="nil"/>
              <w:right w:val="nil"/>
            </w:tcBorders>
            <w:shd w:val="clear" w:color="auto" w:fill="E6E6E6"/>
            <w:noWrap/>
            <w:vAlign w:val="bottom"/>
            <w:hideMark/>
          </w:tcPr>
          <w:p w14:paraId="097C6EEC"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15,734</w:t>
            </w:r>
          </w:p>
        </w:tc>
        <w:tc>
          <w:tcPr>
            <w:tcW w:w="569" w:type="pct"/>
            <w:tcBorders>
              <w:top w:val="nil"/>
              <w:left w:val="nil"/>
              <w:bottom w:val="nil"/>
              <w:right w:val="nil"/>
            </w:tcBorders>
            <w:shd w:val="clear" w:color="auto" w:fill="auto"/>
            <w:noWrap/>
            <w:vAlign w:val="bottom"/>
            <w:hideMark/>
          </w:tcPr>
          <w:p w14:paraId="05B80CD5"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16,000</w:t>
            </w:r>
          </w:p>
        </w:tc>
        <w:tc>
          <w:tcPr>
            <w:tcW w:w="569" w:type="pct"/>
            <w:tcBorders>
              <w:top w:val="nil"/>
              <w:left w:val="nil"/>
              <w:bottom w:val="nil"/>
              <w:right w:val="nil"/>
            </w:tcBorders>
            <w:shd w:val="clear" w:color="auto" w:fill="auto"/>
            <w:noWrap/>
            <w:vAlign w:val="bottom"/>
            <w:hideMark/>
          </w:tcPr>
          <w:p w14:paraId="00D10A98"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15,505</w:t>
            </w:r>
          </w:p>
        </w:tc>
        <w:tc>
          <w:tcPr>
            <w:tcW w:w="570" w:type="pct"/>
            <w:tcBorders>
              <w:top w:val="nil"/>
              <w:left w:val="nil"/>
              <w:bottom w:val="nil"/>
              <w:right w:val="nil"/>
            </w:tcBorders>
            <w:shd w:val="clear" w:color="auto" w:fill="auto"/>
            <w:noWrap/>
            <w:vAlign w:val="bottom"/>
            <w:hideMark/>
          </w:tcPr>
          <w:p w14:paraId="6E901A12"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15,505</w:t>
            </w:r>
          </w:p>
        </w:tc>
      </w:tr>
      <w:tr w:rsidR="00FA3542" w:rsidRPr="00FA3542" w14:paraId="47A1ED63" w14:textId="77777777" w:rsidTr="00CA1DC1">
        <w:trPr>
          <w:trHeight w:val="204"/>
        </w:trPr>
        <w:tc>
          <w:tcPr>
            <w:tcW w:w="2122" w:type="pct"/>
            <w:tcBorders>
              <w:top w:val="nil"/>
              <w:left w:val="nil"/>
              <w:bottom w:val="nil"/>
              <w:right w:val="nil"/>
            </w:tcBorders>
            <w:shd w:val="clear" w:color="auto" w:fill="auto"/>
            <w:noWrap/>
            <w:vAlign w:val="bottom"/>
            <w:hideMark/>
          </w:tcPr>
          <w:p w14:paraId="59581012" w14:textId="77777777" w:rsidR="00FA3542" w:rsidRPr="008D0F63" w:rsidRDefault="00FA3542" w:rsidP="00FA3542">
            <w:pPr>
              <w:spacing w:after="0" w:line="240" w:lineRule="auto"/>
              <w:rPr>
                <w:rFonts w:ascii="Arial" w:hAnsi="Arial" w:cs="Arial"/>
                <w:b/>
                <w:bCs/>
                <w:i/>
                <w:color w:val="000000"/>
                <w:sz w:val="16"/>
                <w:szCs w:val="16"/>
              </w:rPr>
            </w:pPr>
            <w:r w:rsidRPr="008D0F63">
              <w:rPr>
                <w:rFonts w:ascii="Arial" w:hAnsi="Arial" w:cs="Arial"/>
                <w:b/>
                <w:bCs/>
                <w:i/>
                <w:color w:val="000000"/>
                <w:sz w:val="16"/>
                <w:szCs w:val="16"/>
              </w:rPr>
              <w:t>Total cash used</w:t>
            </w:r>
          </w:p>
        </w:tc>
        <w:tc>
          <w:tcPr>
            <w:tcW w:w="604" w:type="pct"/>
            <w:tcBorders>
              <w:top w:val="single" w:sz="4" w:space="0" w:color="000000"/>
              <w:left w:val="nil"/>
              <w:bottom w:val="single" w:sz="4" w:space="0" w:color="000000"/>
              <w:right w:val="nil"/>
            </w:tcBorders>
            <w:shd w:val="clear" w:color="auto" w:fill="auto"/>
            <w:noWrap/>
            <w:vAlign w:val="bottom"/>
            <w:hideMark/>
          </w:tcPr>
          <w:p w14:paraId="226D6FF0" w14:textId="77777777" w:rsidR="00FA3542" w:rsidRPr="008D0F63" w:rsidRDefault="00FA3542" w:rsidP="00FA3542">
            <w:pPr>
              <w:spacing w:after="0" w:line="240" w:lineRule="auto"/>
              <w:jc w:val="right"/>
              <w:rPr>
                <w:rFonts w:ascii="Arial" w:hAnsi="Arial" w:cs="Arial"/>
                <w:b/>
                <w:bCs/>
                <w:i/>
                <w:color w:val="000000"/>
                <w:sz w:val="16"/>
                <w:szCs w:val="16"/>
              </w:rPr>
            </w:pPr>
            <w:r w:rsidRPr="008D0F63">
              <w:rPr>
                <w:rFonts w:ascii="Arial" w:hAnsi="Arial" w:cs="Arial"/>
                <w:b/>
                <w:bCs/>
                <w:i/>
                <w:color w:val="000000"/>
                <w:sz w:val="16"/>
                <w:szCs w:val="16"/>
              </w:rPr>
              <w:t>15,725</w:t>
            </w:r>
          </w:p>
        </w:tc>
        <w:tc>
          <w:tcPr>
            <w:tcW w:w="566" w:type="pct"/>
            <w:tcBorders>
              <w:top w:val="single" w:sz="4" w:space="0" w:color="000000"/>
              <w:left w:val="nil"/>
              <w:bottom w:val="single" w:sz="4" w:space="0" w:color="000000"/>
              <w:right w:val="nil"/>
            </w:tcBorders>
            <w:shd w:val="clear" w:color="auto" w:fill="E6E6E6"/>
            <w:noWrap/>
            <w:vAlign w:val="bottom"/>
            <w:hideMark/>
          </w:tcPr>
          <w:p w14:paraId="5B6C0528" w14:textId="77777777" w:rsidR="00FA3542" w:rsidRPr="008D0F63" w:rsidRDefault="00FA3542" w:rsidP="00FA3542">
            <w:pPr>
              <w:spacing w:after="0" w:line="240" w:lineRule="auto"/>
              <w:jc w:val="right"/>
              <w:rPr>
                <w:rFonts w:ascii="Arial" w:hAnsi="Arial" w:cs="Arial"/>
                <w:b/>
                <w:bCs/>
                <w:i/>
                <w:color w:val="000000"/>
                <w:sz w:val="16"/>
                <w:szCs w:val="16"/>
              </w:rPr>
            </w:pPr>
            <w:r w:rsidRPr="008D0F63">
              <w:rPr>
                <w:rFonts w:ascii="Arial" w:hAnsi="Arial" w:cs="Arial"/>
                <w:b/>
                <w:bCs/>
                <w:i/>
                <w:color w:val="000000"/>
                <w:sz w:val="16"/>
                <w:szCs w:val="16"/>
              </w:rPr>
              <w:t>15,374</w:t>
            </w:r>
          </w:p>
        </w:tc>
        <w:tc>
          <w:tcPr>
            <w:tcW w:w="569" w:type="pct"/>
            <w:tcBorders>
              <w:top w:val="single" w:sz="4" w:space="0" w:color="000000"/>
              <w:left w:val="nil"/>
              <w:bottom w:val="single" w:sz="4" w:space="0" w:color="000000"/>
              <w:right w:val="nil"/>
            </w:tcBorders>
            <w:shd w:val="clear" w:color="auto" w:fill="auto"/>
            <w:noWrap/>
            <w:vAlign w:val="bottom"/>
            <w:hideMark/>
          </w:tcPr>
          <w:p w14:paraId="5A0EA77F" w14:textId="77777777" w:rsidR="00FA3542" w:rsidRPr="008D0F63" w:rsidRDefault="00FA3542" w:rsidP="00FA3542">
            <w:pPr>
              <w:spacing w:after="0" w:line="240" w:lineRule="auto"/>
              <w:jc w:val="right"/>
              <w:rPr>
                <w:rFonts w:ascii="Arial" w:hAnsi="Arial" w:cs="Arial"/>
                <w:b/>
                <w:bCs/>
                <w:i/>
                <w:color w:val="000000"/>
                <w:sz w:val="16"/>
                <w:szCs w:val="16"/>
              </w:rPr>
            </w:pPr>
            <w:r w:rsidRPr="008D0F63">
              <w:rPr>
                <w:rFonts w:ascii="Arial" w:hAnsi="Arial" w:cs="Arial"/>
                <w:b/>
                <w:bCs/>
                <w:i/>
                <w:color w:val="000000"/>
                <w:sz w:val="16"/>
                <w:szCs w:val="16"/>
              </w:rPr>
              <w:t>16,000</w:t>
            </w:r>
          </w:p>
        </w:tc>
        <w:tc>
          <w:tcPr>
            <w:tcW w:w="569" w:type="pct"/>
            <w:tcBorders>
              <w:top w:val="single" w:sz="4" w:space="0" w:color="000000"/>
              <w:left w:val="nil"/>
              <w:bottom w:val="single" w:sz="4" w:space="0" w:color="000000"/>
              <w:right w:val="nil"/>
            </w:tcBorders>
            <w:shd w:val="clear" w:color="auto" w:fill="auto"/>
            <w:noWrap/>
            <w:vAlign w:val="bottom"/>
            <w:hideMark/>
          </w:tcPr>
          <w:p w14:paraId="7F3C966A" w14:textId="77777777" w:rsidR="00FA3542" w:rsidRPr="008D0F63" w:rsidRDefault="00FA3542" w:rsidP="00FA3542">
            <w:pPr>
              <w:spacing w:after="0" w:line="240" w:lineRule="auto"/>
              <w:jc w:val="right"/>
              <w:rPr>
                <w:rFonts w:ascii="Arial" w:hAnsi="Arial" w:cs="Arial"/>
                <w:b/>
                <w:bCs/>
                <w:i/>
                <w:color w:val="000000"/>
                <w:sz w:val="16"/>
                <w:szCs w:val="16"/>
              </w:rPr>
            </w:pPr>
            <w:r w:rsidRPr="008D0F63">
              <w:rPr>
                <w:rFonts w:ascii="Arial" w:hAnsi="Arial" w:cs="Arial"/>
                <w:b/>
                <w:bCs/>
                <w:i/>
                <w:color w:val="000000"/>
                <w:sz w:val="16"/>
                <w:szCs w:val="16"/>
              </w:rPr>
              <w:t>15,505</w:t>
            </w:r>
          </w:p>
        </w:tc>
        <w:tc>
          <w:tcPr>
            <w:tcW w:w="570" w:type="pct"/>
            <w:tcBorders>
              <w:top w:val="single" w:sz="4" w:space="0" w:color="000000"/>
              <w:left w:val="nil"/>
              <w:bottom w:val="single" w:sz="4" w:space="0" w:color="000000"/>
              <w:right w:val="nil"/>
            </w:tcBorders>
            <w:shd w:val="clear" w:color="auto" w:fill="auto"/>
            <w:noWrap/>
            <w:vAlign w:val="bottom"/>
            <w:hideMark/>
          </w:tcPr>
          <w:p w14:paraId="52635432" w14:textId="77777777" w:rsidR="00FA3542" w:rsidRPr="008D0F63" w:rsidRDefault="00FA3542" w:rsidP="00FA3542">
            <w:pPr>
              <w:spacing w:after="0" w:line="240" w:lineRule="auto"/>
              <w:jc w:val="right"/>
              <w:rPr>
                <w:rFonts w:ascii="Arial" w:hAnsi="Arial" w:cs="Arial"/>
                <w:b/>
                <w:bCs/>
                <w:i/>
                <w:color w:val="000000"/>
                <w:sz w:val="16"/>
                <w:szCs w:val="16"/>
              </w:rPr>
            </w:pPr>
            <w:r w:rsidRPr="008D0F63">
              <w:rPr>
                <w:rFonts w:ascii="Arial" w:hAnsi="Arial" w:cs="Arial"/>
                <w:b/>
                <w:bCs/>
                <w:i/>
                <w:color w:val="000000"/>
                <w:sz w:val="16"/>
                <w:szCs w:val="16"/>
              </w:rPr>
              <w:t>15,505</w:t>
            </w:r>
          </w:p>
        </w:tc>
      </w:tr>
      <w:tr w:rsidR="00FA3542" w:rsidRPr="00FA3542" w14:paraId="5CD03EB9" w14:textId="77777777" w:rsidTr="00CA1DC1">
        <w:trPr>
          <w:trHeight w:val="204"/>
        </w:trPr>
        <w:tc>
          <w:tcPr>
            <w:tcW w:w="2122" w:type="pct"/>
            <w:tcBorders>
              <w:top w:val="nil"/>
              <w:left w:val="nil"/>
              <w:bottom w:val="nil"/>
              <w:right w:val="nil"/>
            </w:tcBorders>
            <w:shd w:val="clear" w:color="auto" w:fill="auto"/>
            <w:vAlign w:val="bottom"/>
            <w:hideMark/>
          </w:tcPr>
          <w:p w14:paraId="2A1CC608"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cash from/(used by) financing activities</w:t>
            </w:r>
          </w:p>
        </w:tc>
        <w:tc>
          <w:tcPr>
            <w:tcW w:w="604" w:type="pct"/>
            <w:tcBorders>
              <w:top w:val="nil"/>
              <w:left w:val="nil"/>
              <w:bottom w:val="single" w:sz="4" w:space="0" w:color="000000"/>
              <w:right w:val="nil"/>
            </w:tcBorders>
            <w:shd w:val="clear" w:color="auto" w:fill="auto"/>
            <w:noWrap/>
            <w:vAlign w:val="bottom"/>
            <w:hideMark/>
          </w:tcPr>
          <w:p w14:paraId="2CE5FD4B"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(55)</w:t>
            </w:r>
          </w:p>
        </w:tc>
        <w:tc>
          <w:tcPr>
            <w:tcW w:w="566" w:type="pct"/>
            <w:tcBorders>
              <w:top w:val="nil"/>
              <w:left w:val="nil"/>
              <w:bottom w:val="single" w:sz="4" w:space="0" w:color="000000"/>
              <w:right w:val="nil"/>
            </w:tcBorders>
            <w:shd w:val="clear" w:color="auto" w:fill="E6E6E6"/>
            <w:noWrap/>
            <w:vAlign w:val="bottom"/>
            <w:hideMark/>
          </w:tcPr>
          <w:p w14:paraId="0E32FEAA" w14:textId="177AE549" w:rsidR="00FA3542" w:rsidRPr="00FA3542" w:rsidRDefault="00200A3F" w:rsidP="00FA3542">
            <w:pPr>
              <w:spacing w:after="0" w:line="240" w:lineRule="auto"/>
              <w:jc w:val="right"/>
              <w:rPr>
                <w:rFonts w:ascii="Arial" w:hAnsi="Arial" w:cs="Arial"/>
                <w:b/>
                <w:bCs/>
                <w:color w:val="000000"/>
                <w:sz w:val="16"/>
                <w:szCs w:val="16"/>
              </w:rPr>
            </w:pPr>
            <w:r>
              <w:rPr>
                <w:rFonts w:ascii="Arial" w:hAnsi="Arial" w:cs="Arial"/>
                <w:b/>
                <w:bCs/>
                <w:color w:val="000000"/>
                <w:sz w:val="16"/>
                <w:szCs w:val="16"/>
              </w:rPr>
              <w:t>(679)</w:t>
            </w:r>
          </w:p>
        </w:tc>
        <w:tc>
          <w:tcPr>
            <w:tcW w:w="569" w:type="pct"/>
            <w:tcBorders>
              <w:top w:val="nil"/>
              <w:left w:val="nil"/>
              <w:bottom w:val="single" w:sz="4" w:space="0" w:color="000000"/>
              <w:right w:val="nil"/>
            </w:tcBorders>
            <w:shd w:val="clear" w:color="auto" w:fill="auto"/>
            <w:noWrap/>
            <w:vAlign w:val="bottom"/>
            <w:hideMark/>
          </w:tcPr>
          <w:p w14:paraId="5560801F" w14:textId="6A31F7A1"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(2,</w:t>
            </w:r>
            <w:r w:rsidR="00200A3F">
              <w:rPr>
                <w:rFonts w:ascii="Arial" w:hAnsi="Arial" w:cs="Arial"/>
                <w:b/>
                <w:bCs/>
                <w:color w:val="000000"/>
                <w:sz w:val="16"/>
                <w:szCs w:val="16"/>
              </w:rPr>
              <w:t>701</w:t>
            </w:r>
            <w:r w:rsidRPr="00FA3542">
              <w:rPr>
                <w:rFonts w:ascii="Arial" w:hAnsi="Arial" w:cs="Arial"/>
                <w:b/>
                <w:bCs/>
                <w:color w:val="000000"/>
                <w:sz w:val="16"/>
                <w:szCs w:val="16"/>
              </w:rPr>
              <w:t>)</w:t>
            </w:r>
          </w:p>
        </w:tc>
        <w:tc>
          <w:tcPr>
            <w:tcW w:w="569" w:type="pct"/>
            <w:tcBorders>
              <w:top w:val="nil"/>
              <w:left w:val="nil"/>
              <w:bottom w:val="single" w:sz="4" w:space="0" w:color="000000"/>
              <w:right w:val="nil"/>
            </w:tcBorders>
            <w:shd w:val="clear" w:color="auto" w:fill="auto"/>
            <w:noWrap/>
            <w:vAlign w:val="bottom"/>
            <w:hideMark/>
          </w:tcPr>
          <w:p w14:paraId="72200039" w14:textId="15DA7C78"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w:t>
            </w:r>
            <w:r w:rsidR="00200A3F">
              <w:rPr>
                <w:rFonts w:ascii="Arial" w:hAnsi="Arial" w:cs="Arial"/>
                <w:b/>
                <w:bCs/>
                <w:color w:val="000000"/>
                <w:sz w:val="16"/>
                <w:szCs w:val="16"/>
              </w:rPr>
              <w:t>3,140)</w:t>
            </w:r>
          </w:p>
        </w:tc>
        <w:tc>
          <w:tcPr>
            <w:tcW w:w="570" w:type="pct"/>
            <w:tcBorders>
              <w:top w:val="nil"/>
              <w:left w:val="nil"/>
              <w:bottom w:val="single" w:sz="4" w:space="0" w:color="000000"/>
              <w:right w:val="nil"/>
            </w:tcBorders>
            <w:shd w:val="clear" w:color="auto" w:fill="auto"/>
            <w:noWrap/>
            <w:vAlign w:val="bottom"/>
            <w:hideMark/>
          </w:tcPr>
          <w:p w14:paraId="50B5782D" w14:textId="51FEDCE0"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(9,</w:t>
            </w:r>
            <w:r w:rsidR="00200A3F">
              <w:rPr>
                <w:rFonts w:ascii="Arial" w:hAnsi="Arial" w:cs="Arial"/>
                <w:b/>
                <w:bCs/>
                <w:color w:val="000000"/>
                <w:sz w:val="16"/>
                <w:szCs w:val="16"/>
              </w:rPr>
              <w:t>381</w:t>
            </w:r>
            <w:r w:rsidRPr="00FA3542">
              <w:rPr>
                <w:rFonts w:ascii="Arial" w:hAnsi="Arial" w:cs="Arial"/>
                <w:b/>
                <w:bCs/>
                <w:color w:val="000000"/>
                <w:sz w:val="16"/>
                <w:szCs w:val="16"/>
              </w:rPr>
              <w:t>)</w:t>
            </w:r>
          </w:p>
        </w:tc>
      </w:tr>
      <w:tr w:rsidR="00FA3542" w:rsidRPr="00FA3542" w14:paraId="5FC3FC80" w14:textId="77777777" w:rsidTr="00CA1DC1">
        <w:trPr>
          <w:trHeight w:val="204"/>
        </w:trPr>
        <w:tc>
          <w:tcPr>
            <w:tcW w:w="2122" w:type="pct"/>
            <w:tcBorders>
              <w:top w:val="nil"/>
              <w:left w:val="nil"/>
              <w:bottom w:val="nil"/>
              <w:right w:val="nil"/>
            </w:tcBorders>
            <w:shd w:val="clear" w:color="auto" w:fill="auto"/>
            <w:vAlign w:val="bottom"/>
            <w:hideMark/>
          </w:tcPr>
          <w:p w14:paraId="3C031A05"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Net increase/(decrease) in cash held</w:t>
            </w:r>
          </w:p>
        </w:tc>
        <w:tc>
          <w:tcPr>
            <w:tcW w:w="604" w:type="pct"/>
            <w:tcBorders>
              <w:top w:val="nil"/>
              <w:left w:val="nil"/>
              <w:bottom w:val="single" w:sz="4" w:space="0" w:color="000000"/>
              <w:right w:val="nil"/>
            </w:tcBorders>
            <w:shd w:val="clear" w:color="auto" w:fill="auto"/>
            <w:noWrap/>
            <w:vAlign w:val="bottom"/>
            <w:hideMark/>
          </w:tcPr>
          <w:p w14:paraId="5E0A1159"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3,317</w:t>
            </w:r>
          </w:p>
        </w:tc>
        <w:tc>
          <w:tcPr>
            <w:tcW w:w="566" w:type="pct"/>
            <w:tcBorders>
              <w:top w:val="nil"/>
              <w:left w:val="nil"/>
              <w:bottom w:val="single" w:sz="4" w:space="0" w:color="000000"/>
              <w:right w:val="nil"/>
            </w:tcBorders>
            <w:shd w:val="clear" w:color="auto" w:fill="E6E6E6"/>
            <w:noWrap/>
            <w:vAlign w:val="bottom"/>
            <w:hideMark/>
          </w:tcPr>
          <w:p w14:paraId="434873E0"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w:t>
            </w:r>
          </w:p>
        </w:tc>
        <w:tc>
          <w:tcPr>
            <w:tcW w:w="569" w:type="pct"/>
            <w:tcBorders>
              <w:top w:val="nil"/>
              <w:left w:val="nil"/>
              <w:bottom w:val="single" w:sz="4" w:space="0" w:color="000000"/>
              <w:right w:val="nil"/>
            </w:tcBorders>
            <w:shd w:val="clear" w:color="auto" w:fill="auto"/>
            <w:noWrap/>
            <w:vAlign w:val="bottom"/>
            <w:hideMark/>
          </w:tcPr>
          <w:p w14:paraId="4D922B78"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w:t>
            </w:r>
          </w:p>
        </w:tc>
        <w:tc>
          <w:tcPr>
            <w:tcW w:w="569" w:type="pct"/>
            <w:tcBorders>
              <w:top w:val="nil"/>
              <w:left w:val="nil"/>
              <w:bottom w:val="single" w:sz="4" w:space="0" w:color="000000"/>
              <w:right w:val="nil"/>
            </w:tcBorders>
            <w:shd w:val="clear" w:color="auto" w:fill="auto"/>
            <w:noWrap/>
            <w:vAlign w:val="bottom"/>
            <w:hideMark/>
          </w:tcPr>
          <w:p w14:paraId="7B9A854A"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71F85AE5" w14:textId="77777777" w:rsidR="00FA3542" w:rsidRPr="00FA3542" w:rsidRDefault="00FA3542" w:rsidP="00FA3542">
            <w:pPr>
              <w:spacing w:after="0" w:line="240" w:lineRule="auto"/>
              <w:jc w:val="right"/>
              <w:rPr>
                <w:rFonts w:ascii="Arial" w:hAnsi="Arial" w:cs="Arial"/>
                <w:b/>
                <w:bCs/>
                <w:color w:val="000000"/>
                <w:sz w:val="16"/>
                <w:szCs w:val="16"/>
              </w:rPr>
            </w:pPr>
            <w:r w:rsidRPr="00FA3542">
              <w:rPr>
                <w:rFonts w:ascii="Arial" w:hAnsi="Arial" w:cs="Arial"/>
                <w:b/>
                <w:bCs/>
                <w:color w:val="000000"/>
                <w:sz w:val="16"/>
                <w:szCs w:val="16"/>
              </w:rPr>
              <w:t>-</w:t>
            </w:r>
          </w:p>
        </w:tc>
      </w:tr>
      <w:tr w:rsidR="00FA3542" w:rsidRPr="00FA3542" w14:paraId="2044E9A9" w14:textId="77777777" w:rsidTr="00CA1DC1">
        <w:trPr>
          <w:trHeight w:val="204"/>
        </w:trPr>
        <w:tc>
          <w:tcPr>
            <w:tcW w:w="2122" w:type="pct"/>
            <w:tcBorders>
              <w:top w:val="nil"/>
              <w:left w:val="nil"/>
              <w:bottom w:val="nil"/>
              <w:right w:val="nil"/>
            </w:tcBorders>
            <w:shd w:val="clear" w:color="auto" w:fill="auto"/>
            <w:vAlign w:val="bottom"/>
            <w:hideMark/>
          </w:tcPr>
          <w:p w14:paraId="7CBA9755" w14:textId="77777777" w:rsidR="00FA3542" w:rsidRPr="00FA3542" w:rsidRDefault="00FA3542" w:rsidP="008D0F63">
            <w:pPr>
              <w:spacing w:after="0" w:line="240" w:lineRule="auto"/>
              <w:rPr>
                <w:rFonts w:ascii="Arial" w:hAnsi="Arial" w:cs="Arial"/>
                <w:color w:val="000000"/>
                <w:sz w:val="16"/>
                <w:szCs w:val="16"/>
              </w:rPr>
            </w:pPr>
            <w:r w:rsidRPr="00FA3542">
              <w:rPr>
                <w:rFonts w:ascii="Arial" w:hAnsi="Arial" w:cs="Arial"/>
                <w:color w:val="000000"/>
                <w:sz w:val="16"/>
                <w:szCs w:val="16"/>
              </w:rPr>
              <w:t>Cash and cash equivalents at the beginning of the reporting period</w:t>
            </w:r>
          </w:p>
        </w:tc>
        <w:tc>
          <w:tcPr>
            <w:tcW w:w="604" w:type="pct"/>
            <w:tcBorders>
              <w:top w:val="nil"/>
              <w:left w:val="nil"/>
              <w:bottom w:val="nil"/>
              <w:right w:val="nil"/>
            </w:tcBorders>
            <w:shd w:val="clear" w:color="auto" w:fill="auto"/>
            <w:noWrap/>
            <w:vAlign w:val="bottom"/>
            <w:hideMark/>
          </w:tcPr>
          <w:p w14:paraId="1D4C9A1B"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1,744</w:t>
            </w:r>
          </w:p>
        </w:tc>
        <w:tc>
          <w:tcPr>
            <w:tcW w:w="566" w:type="pct"/>
            <w:tcBorders>
              <w:top w:val="nil"/>
              <w:left w:val="nil"/>
              <w:bottom w:val="nil"/>
              <w:right w:val="nil"/>
            </w:tcBorders>
            <w:shd w:val="clear" w:color="auto" w:fill="E6E6E6"/>
            <w:noWrap/>
            <w:vAlign w:val="bottom"/>
            <w:hideMark/>
          </w:tcPr>
          <w:p w14:paraId="1EC0CBF6"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569" w:type="pct"/>
            <w:tcBorders>
              <w:top w:val="nil"/>
              <w:left w:val="nil"/>
              <w:bottom w:val="nil"/>
              <w:right w:val="nil"/>
            </w:tcBorders>
            <w:shd w:val="clear" w:color="auto" w:fill="auto"/>
            <w:noWrap/>
            <w:vAlign w:val="bottom"/>
            <w:hideMark/>
          </w:tcPr>
          <w:p w14:paraId="655D6126"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569" w:type="pct"/>
            <w:tcBorders>
              <w:top w:val="nil"/>
              <w:left w:val="nil"/>
              <w:bottom w:val="nil"/>
              <w:right w:val="nil"/>
            </w:tcBorders>
            <w:shd w:val="clear" w:color="auto" w:fill="auto"/>
            <w:noWrap/>
            <w:vAlign w:val="bottom"/>
            <w:hideMark/>
          </w:tcPr>
          <w:p w14:paraId="4A64E544"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c>
          <w:tcPr>
            <w:tcW w:w="570" w:type="pct"/>
            <w:tcBorders>
              <w:top w:val="nil"/>
              <w:left w:val="nil"/>
              <w:bottom w:val="nil"/>
              <w:right w:val="nil"/>
            </w:tcBorders>
            <w:shd w:val="clear" w:color="auto" w:fill="auto"/>
            <w:noWrap/>
            <w:vAlign w:val="bottom"/>
            <w:hideMark/>
          </w:tcPr>
          <w:p w14:paraId="1BBC4237" w14:textId="77777777" w:rsidR="00FA3542" w:rsidRPr="00FA3542" w:rsidRDefault="00FA3542" w:rsidP="00FA3542">
            <w:pPr>
              <w:spacing w:after="0" w:line="240" w:lineRule="auto"/>
              <w:jc w:val="right"/>
              <w:rPr>
                <w:rFonts w:ascii="Arial" w:hAnsi="Arial" w:cs="Arial"/>
                <w:color w:val="000000"/>
                <w:sz w:val="16"/>
                <w:szCs w:val="16"/>
              </w:rPr>
            </w:pPr>
            <w:r w:rsidRPr="00FA3542">
              <w:rPr>
                <w:rFonts w:ascii="Arial" w:hAnsi="Arial" w:cs="Arial"/>
                <w:color w:val="000000"/>
                <w:sz w:val="16"/>
                <w:szCs w:val="16"/>
              </w:rPr>
              <w:t>5,061</w:t>
            </w:r>
          </w:p>
        </w:tc>
      </w:tr>
      <w:tr w:rsidR="00FA3542" w:rsidRPr="00FA3542" w14:paraId="324862DA" w14:textId="77777777" w:rsidTr="00CA1DC1">
        <w:trPr>
          <w:trHeight w:val="204"/>
        </w:trPr>
        <w:tc>
          <w:tcPr>
            <w:tcW w:w="2122" w:type="pct"/>
            <w:tcBorders>
              <w:top w:val="nil"/>
              <w:left w:val="nil"/>
              <w:bottom w:val="single" w:sz="4" w:space="0" w:color="auto"/>
              <w:right w:val="nil"/>
            </w:tcBorders>
            <w:shd w:val="clear" w:color="auto" w:fill="auto"/>
            <w:vAlign w:val="bottom"/>
            <w:hideMark/>
          </w:tcPr>
          <w:p w14:paraId="0EC4BC48" w14:textId="77777777" w:rsidR="00FA3542" w:rsidRPr="00FA3542" w:rsidRDefault="00FA3542" w:rsidP="00FA3542">
            <w:pPr>
              <w:spacing w:after="0" w:line="240" w:lineRule="auto"/>
              <w:rPr>
                <w:rFonts w:ascii="Arial" w:hAnsi="Arial" w:cs="Arial"/>
                <w:b/>
                <w:bCs/>
                <w:color w:val="000000"/>
                <w:sz w:val="16"/>
                <w:szCs w:val="16"/>
              </w:rPr>
            </w:pPr>
            <w:r w:rsidRPr="00FA3542">
              <w:rPr>
                <w:rFonts w:ascii="Arial" w:hAnsi="Arial" w:cs="Arial"/>
                <w:b/>
                <w:bCs/>
                <w:color w:val="000000"/>
                <w:sz w:val="16"/>
                <w:szCs w:val="16"/>
              </w:rPr>
              <w:t>Cash and cash equivalents at the end of the reporting period</w:t>
            </w:r>
          </w:p>
        </w:tc>
        <w:tc>
          <w:tcPr>
            <w:tcW w:w="604" w:type="pct"/>
            <w:tcBorders>
              <w:top w:val="single" w:sz="4" w:space="0" w:color="000000"/>
              <w:left w:val="nil"/>
              <w:bottom w:val="single" w:sz="4" w:space="0" w:color="auto"/>
              <w:right w:val="nil"/>
            </w:tcBorders>
            <w:shd w:val="clear" w:color="auto" w:fill="auto"/>
            <w:noWrap/>
            <w:vAlign w:val="bottom"/>
            <w:hideMark/>
          </w:tcPr>
          <w:p w14:paraId="2C77DF5D" w14:textId="77777777" w:rsidR="00FA3542" w:rsidRPr="00FA3542" w:rsidRDefault="00FA3542" w:rsidP="00FA3542">
            <w:pPr>
              <w:spacing w:after="0" w:line="240" w:lineRule="auto"/>
              <w:jc w:val="right"/>
              <w:rPr>
                <w:rFonts w:ascii="Arial" w:hAnsi="Arial" w:cs="Arial"/>
                <w:b/>
                <w:color w:val="000000"/>
                <w:sz w:val="16"/>
                <w:szCs w:val="16"/>
              </w:rPr>
            </w:pPr>
            <w:r w:rsidRPr="00FA3542">
              <w:rPr>
                <w:rFonts w:ascii="Arial" w:hAnsi="Arial" w:cs="Arial"/>
                <w:b/>
                <w:color w:val="000000"/>
                <w:sz w:val="16"/>
                <w:szCs w:val="16"/>
              </w:rPr>
              <w:t>5,061</w:t>
            </w:r>
          </w:p>
        </w:tc>
        <w:tc>
          <w:tcPr>
            <w:tcW w:w="566" w:type="pct"/>
            <w:tcBorders>
              <w:top w:val="single" w:sz="4" w:space="0" w:color="000000"/>
              <w:left w:val="nil"/>
              <w:bottom w:val="single" w:sz="4" w:space="0" w:color="auto"/>
              <w:right w:val="nil"/>
            </w:tcBorders>
            <w:shd w:val="clear" w:color="auto" w:fill="E6E6E6"/>
            <w:noWrap/>
            <w:vAlign w:val="bottom"/>
            <w:hideMark/>
          </w:tcPr>
          <w:p w14:paraId="0DC0B806" w14:textId="77777777" w:rsidR="00FA3542" w:rsidRPr="00FA3542" w:rsidRDefault="00FA3542" w:rsidP="00FA3542">
            <w:pPr>
              <w:spacing w:after="0" w:line="240" w:lineRule="auto"/>
              <w:jc w:val="right"/>
              <w:rPr>
                <w:rFonts w:ascii="Arial" w:hAnsi="Arial" w:cs="Arial"/>
                <w:b/>
                <w:color w:val="000000"/>
                <w:sz w:val="16"/>
                <w:szCs w:val="16"/>
              </w:rPr>
            </w:pPr>
            <w:r w:rsidRPr="00FA3542">
              <w:rPr>
                <w:rFonts w:ascii="Arial" w:hAnsi="Arial" w:cs="Arial"/>
                <w:b/>
                <w:color w:val="000000"/>
                <w:sz w:val="16"/>
                <w:szCs w:val="16"/>
              </w:rPr>
              <w:t>5,061</w:t>
            </w:r>
          </w:p>
        </w:tc>
        <w:tc>
          <w:tcPr>
            <w:tcW w:w="569" w:type="pct"/>
            <w:tcBorders>
              <w:top w:val="single" w:sz="4" w:space="0" w:color="000000"/>
              <w:left w:val="nil"/>
              <w:bottom w:val="single" w:sz="4" w:space="0" w:color="auto"/>
              <w:right w:val="nil"/>
            </w:tcBorders>
            <w:shd w:val="clear" w:color="auto" w:fill="auto"/>
            <w:noWrap/>
            <w:vAlign w:val="bottom"/>
            <w:hideMark/>
          </w:tcPr>
          <w:p w14:paraId="35606B5D" w14:textId="77777777" w:rsidR="00FA3542" w:rsidRPr="00FA3542" w:rsidRDefault="00FA3542" w:rsidP="00FA3542">
            <w:pPr>
              <w:spacing w:after="0" w:line="240" w:lineRule="auto"/>
              <w:jc w:val="right"/>
              <w:rPr>
                <w:rFonts w:ascii="Arial" w:hAnsi="Arial" w:cs="Arial"/>
                <w:b/>
                <w:color w:val="000000"/>
                <w:sz w:val="16"/>
                <w:szCs w:val="16"/>
              </w:rPr>
            </w:pPr>
            <w:r w:rsidRPr="00FA3542">
              <w:rPr>
                <w:rFonts w:ascii="Arial" w:hAnsi="Arial" w:cs="Arial"/>
                <w:b/>
                <w:color w:val="000000"/>
                <w:sz w:val="16"/>
                <w:szCs w:val="16"/>
              </w:rPr>
              <w:t>5,061</w:t>
            </w:r>
          </w:p>
        </w:tc>
        <w:tc>
          <w:tcPr>
            <w:tcW w:w="569" w:type="pct"/>
            <w:tcBorders>
              <w:top w:val="single" w:sz="4" w:space="0" w:color="000000"/>
              <w:left w:val="nil"/>
              <w:bottom w:val="single" w:sz="4" w:space="0" w:color="auto"/>
              <w:right w:val="nil"/>
            </w:tcBorders>
            <w:shd w:val="clear" w:color="auto" w:fill="auto"/>
            <w:noWrap/>
            <w:vAlign w:val="bottom"/>
            <w:hideMark/>
          </w:tcPr>
          <w:p w14:paraId="4F039691" w14:textId="77777777" w:rsidR="00FA3542" w:rsidRPr="00FA3542" w:rsidRDefault="00FA3542" w:rsidP="00FA3542">
            <w:pPr>
              <w:spacing w:after="0" w:line="240" w:lineRule="auto"/>
              <w:jc w:val="right"/>
              <w:rPr>
                <w:rFonts w:ascii="Arial" w:hAnsi="Arial" w:cs="Arial"/>
                <w:b/>
                <w:color w:val="000000"/>
                <w:sz w:val="16"/>
                <w:szCs w:val="16"/>
              </w:rPr>
            </w:pPr>
            <w:r w:rsidRPr="00FA3542">
              <w:rPr>
                <w:rFonts w:ascii="Arial" w:hAnsi="Arial" w:cs="Arial"/>
                <w:b/>
                <w:color w:val="000000"/>
                <w:sz w:val="16"/>
                <w:szCs w:val="16"/>
              </w:rPr>
              <w:t>5,061</w:t>
            </w:r>
          </w:p>
        </w:tc>
        <w:tc>
          <w:tcPr>
            <w:tcW w:w="570" w:type="pct"/>
            <w:tcBorders>
              <w:top w:val="single" w:sz="4" w:space="0" w:color="000000"/>
              <w:left w:val="nil"/>
              <w:bottom w:val="single" w:sz="4" w:space="0" w:color="auto"/>
              <w:right w:val="nil"/>
            </w:tcBorders>
            <w:shd w:val="clear" w:color="auto" w:fill="auto"/>
            <w:noWrap/>
            <w:vAlign w:val="bottom"/>
            <w:hideMark/>
          </w:tcPr>
          <w:p w14:paraId="57B412F7" w14:textId="77777777" w:rsidR="00FA3542" w:rsidRPr="00FA3542" w:rsidRDefault="00FA3542" w:rsidP="00FA3542">
            <w:pPr>
              <w:spacing w:after="0" w:line="240" w:lineRule="auto"/>
              <w:jc w:val="right"/>
              <w:rPr>
                <w:rFonts w:ascii="Arial" w:hAnsi="Arial" w:cs="Arial"/>
                <w:b/>
                <w:color w:val="000000"/>
                <w:sz w:val="16"/>
                <w:szCs w:val="16"/>
              </w:rPr>
            </w:pPr>
            <w:r w:rsidRPr="00FA3542">
              <w:rPr>
                <w:rFonts w:ascii="Arial" w:hAnsi="Arial" w:cs="Arial"/>
                <w:b/>
                <w:color w:val="000000"/>
                <w:sz w:val="16"/>
                <w:szCs w:val="16"/>
              </w:rPr>
              <w:t>5,061</w:t>
            </w:r>
          </w:p>
        </w:tc>
      </w:tr>
    </w:tbl>
    <w:p w14:paraId="2A5398BB" w14:textId="0F22495E" w:rsidR="001C0F49" w:rsidRDefault="00FA3542" w:rsidP="00FA3542">
      <w:pPr>
        <w:pStyle w:val="NoSpacing"/>
        <w:spacing w:before="60"/>
        <w:rPr>
          <w:rFonts w:ascii="Arial" w:hAnsi="Arial"/>
          <w:b/>
          <w:color w:val="000000"/>
          <w:lang w:val="x-none" w:eastAsia="x-none"/>
        </w:rPr>
      </w:pPr>
      <w:r w:rsidRPr="00296249">
        <w:rPr>
          <w:rFonts w:ascii="Arial" w:hAnsi="Arial" w:cs="Arial"/>
          <w:color w:val="000000"/>
          <w:sz w:val="16"/>
          <w:szCs w:val="16"/>
        </w:rPr>
        <w:t>Prepared on Australian Accounting Standards basis</w:t>
      </w:r>
      <w:r>
        <w:rPr>
          <w:rFonts w:ascii="Arial" w:hAnsi="Arial" w:cs="Arial"/>
          <w:color w:val="000000"/>
          <w:sz w:val="16"/>
          <w:szCs w:val="16"/>
        </w:rPr>
        <w:t>.</w:t>
      </w:r>
      <w:r w:rsidR="001C0F49">
        <w:br w:type="page"/>
      </w:r>
    </w:p>
    <w:p w14:paraId="69DF0787" w14:textId="12BFFACB" w:rsidR="00FA3542" w:rsidRDefault="001C0F49" w:rsidP="00FA3542">
      <w:pPr>
        <w:pStyle w:val="TableHeading"/>
      </w:pPr>
      <w:r w:rsidRPr="00642250">
        <w:lastRenderedPageBreak/>
        <w:t>Table 3.5: Departmental capital budget statement (for the period ended 30 June)</w:t>
      </w:r>
    </w:p>
    <w:tbl>
      <w:tblPr>
        <w:tblW w:w="5000" w:type="pct"/>
        <w:tblLook w:val="04A0" w:firstRow="1" w:lastRow="0" w:firstColumn="1" w:lastColumn="0" w:noHBand="0" w:noVBand="1"/>
      </w:tblPr>
      <w:tblGrid>
        <w:gridCol w:w="3161"/>
        <w:gridCol w:w="928"/>
        <w:gridCol w:w="897"/>
        <w:gridCol w:w="899"/>
        <w:gridCol w:w="899"/>
        <w:gridCol w:w="899"/>
      </w:tblGrid>
      <w:tr w:rsidR="00FA3542" w:rsidRPr="00FA3542" w14:paraId="7C96DDA8" w14:textId="77777777" w:rsidTr="00CA1DC1">
        <w:trPr>
          <w:trHeight w:val="204"/>
        </w:trPr>
        <w:tc>
          <w:tcPr>
            <w:tcW w:w="2057" w:type="pct"/>
            <w:tcBorders>
              <w:top w:val="single" w:sz="4" w:space="0" w:color="auto"/>
              <w:left w:val="nil"/>
              <w:bottom w:val="nil"/>
              <w:right w:val="nil"/>
            </w:tcBorders>
            <w:shd w:val="clear" w:color="auto" w:fill="auto"/>
            <w:noWrap/>
            <w:vAlign w:val="bottom"/>
            <w:hideMark/>
          </w:tcPr>
          <w:p w14:paraId="517EF0B0"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0DE4656F"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2021-22 Estimated actual</w:t>
            </w:r>
            <w:r w:rsidRPr="00FA3542">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0E141078"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2022-23</w:t>
            </w:r>
            <w:r w:rsidRPr="00FA3542">
              <w:rPr>
                <w:rFonts w:ascii="Arial" w:hAnsi="Arial" w:cs="Arial"/>
                <w:sz w:val="16"/>
                <w:szCs w:val="16"/>
              </w:rPr>
              <w:br/>
              <w:t>Budget</w:t>
            </w:r>
            <w:r w:rsidRPr="00FA3542">
              <w:rPr>
                <w:rFonts w:ascii="Arial" w:hAnsi="Arial" w:cs="Arial"/>
                <w:sz w:val="16"/>
                <w:szCs w:val="16"/>
              </w:rPr>
              <w:br/>
            </w:r>
            <w:r w:rsidRPr="00FA3542">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32C88776"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2023-24 Forward estimate</w:t>
            </w:r>
            <w:r w:rsidRPr="00FA3542">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520198B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2024-25 Forward estimate</w:t>
            </w:r>
            <w:r w:rsidRPr="00FA3542">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224CEFC3"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2025-26</w:t>
            </w:r>
            <w:r w:rsidRPr="00FA3542">
              <w:rPr>
                <w:rFonts w:ascii="Arial" w:hAnsi="Arial" w:cs="Arial"/>
                <w:sz w:val="16"/>
                <w:szCs w:val="16"/>
              </w:rPr>
              <w:br/>
              <w:t>Forward estimate</w:t>
            </w:r>
            <w:r w:rsidRPr="00FA3542">
              <w:rPr>
                <w:rFonts w:ascii="Arial" w:hAnsi="Arial" w:cs="Arial"/>
                <w:sz w:val="16"/>
                <w:szCs w:val="16"/>
              </w:rPr>
              <w:br/>
              <w:t>$'000</w:t>
            </w:r>
          </w:p>
        </w:tc>
      </w:tr>
      <w:tr w:rsidR="00FA3542" w:rsidRPr="00FA3542" w14:paraId="410AB2D0" w14:textId="77777777" w:rsidTr="00CA1DC1">
        <w:trPr>
          <w:trHeight w:val="204"/>
        </w:trPr>
        <w:tc>
          <w:tcPr>
            <w:tcW w:w="2057" w:type="pct"/>
            <w:tcBorders>
              <w:top w:val="nil"/>
              <w:left w:val="nil"/>
              <w:bottom w:val="nil"/>
              <w:right w:val="nil"/>
            </w:tcBorders>
            <w:shd w:val="clear" w:color="auto" w:fill="auto"/>
            <w:vAlign w:val="bottom"/>
          </w:tcPr>
          <w:p w14:paraId="42C283B9"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NEW CAPITAL APPROPRIATIONS</w:t>
            </w:r>
          </w:p>
        </w:tc>
        <w:tc>
          <w:tcPr>
            <w:tcW w:w="604" w:type="pct"/>
            <w:tcBorders>
              <w:top w:val="nil"/>
              <w:left w:val="nil"/>
              <w:bottom w:val="nil"/>
              <w:right w:val="nil"/>
            </w:tcBorders>
            <w:shd w:val="clear" w:color="auto" w:fill="auto"/>
            <w:vAlign w:val="bottom"/>
          </w:tcPr>
          <w:p w14:paraId="3B441644" w14:textId="77777777" w:rsidR="00FA3542" w:rsidRPr="00FA3542" w:rsidRDefault="00FA3542" w:rsidP="00FA3542">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vAlign w:val="bottom"/>
          </w:tcPr>
          <w:p w14:paraId="3E17022C"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vAlign w:val="bottom"/>
          </w:tcPr>
          <w:p w14:paraId="13BB392A"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vAlign w:val="bottom"/>
          </w:tcPr>
          <w:p w14:paraId="108CB84F" w14:textId="77777777" w:rsidR="00FA3542" w:rsidRPr="00FA3542" w:rsidRDefault="00FA3542" w:rsidP="00FA3542">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vAlign w:val="bottom"/>
          </w:tcPr>
          <w:p w14:paraId="01875D15" w14:textId="77777777" w:rsidR="00FA3542" w:rsidRPr="00FA3542" w:rsidRDefault="00FA3542" w:rsidP="00FA3542">
            <w:pPr>
              <w:spacing w:after="0" w:line="240" w:lineRule="auto"/>
              <w:jc w:val="right"/>
              <w:rPr>
                <w:rFonts w:ascii="Times New Roman" w:hAnsi="Times New Roman"/>
              </w:rPr>
            </w:pPr>
          </w:p>
        </w:tc>
      </w:tr>
      <w:tr w:rsidR="00FA3542" w:rsidRPr="00FA3542" w14:paraId="001B6D3D" w14:textId="77777777" w:rsidTr="00CA1DC1">
        <w:trPr>
          <w:trHeight w:val="204"/>
        </w:trPr>
        <w:tc>
          <w:tcPr>
            <w:tcW w:w="2057" w:type="pct"/>
            <w:tcBorders>
              <w:top w:val="nil"/>
              <w:left w:val="nil"/>
              <w:bottom w:val="nil"/>
              <w:right w:val="nil"/>
            </w:tcBorders>
            <w:shd w:val="clear" w:color="auto" w:fill="auto"/>
            <w:vAlign w:val="bottom"/>
          </w:tcPr>
          <w:p w14:paraId="527ABAA4" w14:textId="77777777" w:rsidR="00FA3542" w:rsidRPr="00FA3542" w:rsidRDefault="00FA3542" w:rsidP="00FA3542">
            <w:pPr>
              <w:spacing w:after="0" w:line="240" w:lineRule="auto"/>
              <w:ind w:left="113"/>
              <w:rPr>
                <w:rFonts w:ascii="Arial" w:hAnsi="Arial" w:cs="Arial"/>
                <w:bCs/>
                <w:sz w:val="16"/>
                <w:szCs w:val="16"/>
              </w:rPr>
            </w:pPr>
            <w:r w:rsidRPr="00FA3542">
              <w:rPr>
                <w:rFonts w:ascii="Arial" w:hAnsi="Arial" w:cs="Arial"/>
                <w:bCs/>
                <w:sz w:val="16"/>
                <w:szCs w:val="16"/>
              </w:rPr>
              <w:t>Capital budget – Bill 1 (DCB)</w:t>
            </w:r>
          </w:p>
        </w:tc>
        <w:tc>
          <w:tcPr>
            <w:tcW w:w="604" w:type="pct"/>
            <w:tcBorders>
              <w:top w:val="nil"/>
              <w:left w:val="nil"/>
              <w:bottom w:val="nil"/>
              <w:right w:val="nil"/>
            </w:tcBorders>
            <w:shd w:val="clear" w:color="auto" w:fill="auto"/>
            <w:vAlign w:val="bottom"/>
          </w:tcPr>
          <w:p w14:paraId="49570C28"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8,011</w:t>
            </w:r>
          </w:p>
        </w:tc>
        <w:tc>
          <w:tcPr>
            <w:tcW w:w="584" w:type="pct"/>
            <w:tcBorders>
              <w:top w:val="nil"/>
              <w:left w:val="nil"/>
              <w:bottom w:val="nil"/>
              <w:right w:val="nil"/>
            </w:tcBorders>
            <w:shd w:val="clear" w:color="auto" w:fill="E6E6E6"/>
            <w:vAlign w:val="bottom"/>
          </w:tcPr>
          <w:p w14:paraId="2B7A278F"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8,095</w:t>
            </w:r>
          </w:p>
        </w:tc>
        <w:tc>
          <w:tcPr>
            <w:tcW w:w="585" w:type="pct"/>
            <w:tcBorders>
              <w:top w:val="nil"/>
              <w:left w:val="nil"/>
              <w:bottom w:val="nil"/>
              <w:right w:val="nil"/>
            </w:tcBorders>
            <w:shd w:val="clear" w:color="auto" w:fill="auto"/>
            <w:vAlign w:val="bottom"/>
          </w:tcPr>
          <w:p w14:paraId="084C684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6,470</w:t>
            </w:r>
          </w:p>
        </w:tc>
        <w:tc>
          <w:tcPr>
            <w:tcW w:w="585" w:type="pct"/>
            <w:tcBorders>
              <w:top w:val="nil"/>
              <w:left w:val="nil"/>
              <w:bottom w:val="nil"/>
              <w:right w:val="nil"/>
            </w:tcBorders>
            <w:shd w:val="clear" w:color="auto" w:fill="auto"/>
            <w:vAlign w:val="bottom"/>
          </w:tcPr>
          <w:p w14:paraId="764A1328"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6,566</w:t>
            </w:r>
          </w:p>
        </w:tc>
        <w:tc>
          <w:tcPr>
            <w:tcW w:w="585" w:type="pct"/>
            <w:tcBorders>
              <w:top w:val="nil"/>
              <w:left w:val="nil"/>
              <w:bottom w:val="nil"/>
              <w:right w:val="nil"/>
            </w:tcBorders>
            <w:shd w:val="clear" w:color="auto" w:fill="auto"/>
            <w:vAlign w:val="bottom"/>
          </w:tcPr>
          <w:p w14:paraId="12CDE6C9"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6,378</w:t>
            </w:r>
          </w:p>
        </w:tc>
      </w:tr>
      <w:tr w:rsidR="00FA3542" w:rsidRPr="00FA3542" w14:paraId="3680A499" w14:textId="77777777" w:rsidTr="00CA1DC1">
        <w:trPr>
          <w:trHeight w:val="204"/>
        </w:trPr>
        <w:tc>
          <w:tcPr>
            <w:tcW w:w="2057" w:type="pct"/>
            <w:tcBorders>
              <w:top w:val="nil"/>
              <w:left w:val="nil"/>
              <w:bottom w:val="nil"/>
              <w:right w:val="nil"/>
            </w:tcBorders>
            <w:shd w:val="clear" w:color="auto" w:fill="auto"/>
            <w:vAlign w:val="bottom"/>
          </w:tcPr>
          <w:p w14:paraId="373A63D3" w14:textId="0BF107ED" w:rsidR="00FA3542" w:rsidRPr="00FA3542" w:rsidRDefault="00FA3542" w:rsidP="00FA3542">
            <w:pPr>
              <w:spacing w:after="0" w:line="240" w:lineRule="auto"/>
              <w:ind w:left="113"/>
              <w:rPr>
                <w:rFonts w:ascii="Arial" w:hAnsi="Arial" w:cs="Arial"/>
                <w:bCs/>
                <w:sz w:val="16"/>
                <w:szCs w:val="16"/>
              </w:rPr>
            </w:pPr>
            <w:r w:rsidRPr="00FA3542">
              <w:rPr>
                <w:rFonts w:ascii="Arial" w:hAnsi="Arial" w:cs="Arial"/>
                <w:bCs/>
                <w:sz w:val="16"/>
                <w:szCs w:val="16"/>
              </w:rPr>
              <w:t>Equity injections – Bill 2</w:t>
            </w:r>
          </w:p>
        </w:tc>
        <w:tc>
          <w:tcPr>
            <w:tcW w:w="604" w:type="pct"/>
            <w:tcBorders>
              <w:top w:val="nil"/>
              <w:left w:val="nil"/>
              <w:bottom w:val="single" w:sz="4" w:space="0" w:color="auto"/>
              <w:right w:val="nil"/>
            </w:tcBorders>
            <w:shd w:val="clear" w:color="auto" w:fill="auto"/>
            <w:vAlign w:val="bottom"/>
          </w:tcPr>
          <w:p w14:paraId="56146500" w14:textId="53E1C91D" w:rsidR="00FA3542" w:rsidRPr="00FA3542" w:rsidRDefault="008D0F63" w:rsidP="00FA3542">
            <w:pPr>
              <w:spacing w:after="0" w:line="240" w:lineRule="auto"/>
              <w:jc w:val="right"/>
              <w:rPr>
                <w:rFonts w:ascii="Arial" w:hAnsi="Arial" w:cs="Arial"/>
                <w:bCs/>
                <w:sz w:val="16"/>
                <w:szCs w:val="16"/>
              </w:rPr>
            </w:pPr>
            <w:r>
              <w:rPr>
                <w:rFonts w:ascii="Arial" w:hAnsi="Arial" w:cs="Arial"/>
                <w:bCs/>
                <w:sz w:val="16"/>
                <w:szCs w:val="16"/>
              </w:rPr>
              <w:t>5</w:t>
            </w:r>
            <w:r w:rsidR="00FA3542" w:rsidRPr="00FA3542">
              <w:rPr>
                <w:rFonts w:ascii="Arial" w:hAnsi="Arial" w:cs="Arial"/>
                <w:bCs/>
                <w:sz w:val="16"/>
                <w:szCs w:val="16"/>
              </w:rPr>
              <w:t>,400</w:t>
            </w:r>
          </w:p>
        </w:tc>
        <w:tc>
          <w:tcPr>
            <w:tcW w:w="584" w:type="pct"/>
            <w:tcBorders>
              <w:top w:val="nil"/>
              <w:left w:val="nil"/>
              <w:bottom w:val="single" w:sz="4" w:space="0" w:color="auto"/>
              <w:right w:val="nil"/>
            </w:tcBorders>
            <w:shd w:val="clear" w:color="auto" w:fill="E6E6E6"/>
            <w:vAlign w:val="bottom"/>
          </w:tcPr>
          <w:p w14:paraId="6773A6EF" w14:textId="25E6F488"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200A3F">
              <w:rPr>
                <w:rFonts w:ascii="Arial" w:hAnsi="Arial" w:cs="Arial"/>
                <w:sz w:val="16"/>
                <w:szCs w:val="16"/>
              </w:rPr>
              <w:t>0</w:t>
            </w:r>
            <w:r w:rsidRPr="00FA3542">
              <w:rPr>
                <w:rFonts w:ascii="Arial" w:hAnsi="Arial" w:cs="Arial"/>
                <w:sz w:val="16"/>
                <w:szCs w:val="16"/>
              </w:rPr>
              <w:t>,600</w:t>
            </w:r>
          </w:p>
        </w:tc>
        <w:tc>
          <w:tcPr>
            <w:tcW w:w="585" w:type="pct"/>
            <w:tcBorders>
              <w:top w:val="nil"/>
              <w:left w:val="nil"/>
              <w:bottom w:val="single" w:sz="4" w:space="0" w:color="auto"/>
              <w:right w:val="nil"/>
            </w:tcBorders>
            <w:shd w:val="clear" w:color="auto" w:fill="auto"/>
            <w:vAlign w:val="bottom"/>
          </w:tcPr>
          <w:p w14:paraId="5AD81B47"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7,300</w:t>
            </w:r>
          </w:p>
        </w:tc>
        <w:tc>
          <w:tcPr>
            <w:tcW w:w="585" w:type="pct"/>
            <w:tcBorders>
              <w:top w:val="nil"/>
              <w:left w:val="nil"/>
              <w:bottom w:val="single" w:sz="4" w:space="0" w:color="auto"/>
              <w:right w:val="nil"/>
            </w:tcBorders>
            <w:shd w:val="clear" w:color="auto" w:fill="auto"/>
            <w:vAlign w:val="bottom"/>
          </w:tcPr>
          <w:p w14:paraId="2F9B67AF"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6,300</w:t>
            </w:r>
          </w:p>
        </w:tc>
        <w:tc>
          <w:tcPr>
            <w:tcW w:w="585" w:type="pct"/>
            <w:tcBorders>
              <w:top w:val="nil"/>
              <w:left w:val="nil"/>
              <w:bottom w:val="single" w:sz="4" w:space="0" w:color="auto"/>
              <w:right w:val="nil"/>
            </w:tcBorders>
            <w:shd w:val="clear" w:color="auto" w:fill="auto"/>
            <w:vAlign w:val="bottom"/>
          </w:tcPr>
          <w:p w14:paraId="77E565D5"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w:t>
            </w:r>
          </w:p>
        </w:tc>
      </w:tr>
      <w:tr w:rsidR="00FA3542" w:rsidRPr="00FA3542" w14:paraId="7944CE82" w14:textId="77777777" w:rsidTr="00CA1DC1">
        <w:trPr>
          <w:trHeight w:val="204"/>
        </w:trPr>
        <w:tc>
          <w:tcPr>
            <w:tcW w:w="2057" w:type="pct"/>
            <w:tcBorders>
              <w:top w:val="nil"/>
              <w:left w:val="nil"/>
              <w:bottom w:val="nil"/>
              <w:right w:val="nil"/>
            </w:tcBorders>
            <w:shd w:val="clear" w:color="auto" w:fill="auto"/>
            <w:vAlign w:val="bottom"/>
          </w:tcPr>
          <w:p w14:paraId="0037641E"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new capital appropriations</w:t>
            </w:r>
          </w:p>
        </w:tc>
        <w:tc>
          <w:tcPr>
            <w:tcW w:w="604" w:type="pct"/>
            <w:tcBorders>
              <w:top w:val="single" w:sz="4" w:space="0" w:color="auto"/>
              <w:left w:val="nil"/>
              <w:bottom w:val="single" w:sz="4" w:space="0" w:color="auto"/>
              <w:right w:val="nil"/>
            </w:tcBorders>
            <w:shd w:val="clear" w:color="auto" w:fill="auto"/>
            <w:vAlign w:val="bottom"/>
          </w:tcPr>
          <w:p w14:paraId="680880E7" w14:textId="6E2ABA25"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w:t>
            </w:r>
            <w:r w:rsidR="008D0F63">
              <w:rPr>
                <w:rFonts w:ascii="Arial" w:hAnsi="Arial" w:cs="Arial"/>
                <w:b/>
                <w:bCs/>
                <w:sz w:val="16"/>
                <w:szCs w:val="16"/>
              </w:rPr>
              <w:t>3</w:t>
            </w:r>
            <w:r w:rsidRPr="00FA3542">
              <w:rPr>
                <w:rFonts w:ascii="Arial" w:hAnsi="Arial" w:cs="Arial"/>
                <w:b/>
                <w:bCs/>
                <w:sz w:val="16"/>
                <w:szCs w:val="16"/>
              </w:rPr>
              <w:t>,411</w:t>
            </w:r>
          </w:p>
        </w:tc>
        <w:tc>
          <w:tcPr>
            <w:tcW w:w="584" w:type="pct"/>
            <w:tcBorders>
              <w:top w:val="single" w:sz="4" w:space="0" w:color="auto"/>
              <w:left w:val="nil"/>
              <w:bottom w:val="single" w:sz="4" w:space="0" w:color="auto"/>
              <w:right w:val="nil"/>
            </w:tcBorders>
            <w:shd w:val="clear" w:color="auto" w:fill="E6E6E6"/>
            <w:vAlign w:val="bottom"/>
          </w:tcPr>
          <w:p w14:paraId="29460BFE" w14:textId="759C099B" w:rsidR="00FA3542" w:rsidRPr="00FA3542" w:rsidRDefault="00200A3F" w:rsidP="00FA3542">
            <w:pPr>
              <w:spacing w:after="0" w:line="240" w:lineRule="auto"/>
              <w:jc w:val="right"/>
              <w:rPr>
                <w:rFonts w:ascii="Arial" w:hAnsi="Arial" w:cs="Arial"/>
                <w:b/>
                <w:sz w:val="16"/>
                <w:szCs w:val="16"/>
              </w:rPr>
            </w:pPr>
            <w:r>
              <w:rPr>
                <w:rFonts w:ascii="Arial" w:hAnsi="Arial" w:cs="Arial"/>
                <w:b/>
                <w:sz w:val="16"/>
                <w:szCs w:val="16"/>
              </w:rPr>
              <w:t>18</w:t>
            </w:r>
            <w:r w:rsidR="00FA3542" w:rsidRPr="00FA3542">
              <w:rPr>
                <w:rFonts w:ascii="Arial" w:hAnsi="Arial" w:cs="Arial"/>
                <w:b/>
                <w:sz w:val="16"/>
                <w:szCs w:val="16"/>
              </w:rPr>
              <w:t>,695</w:t>
            </w:r>
          </w:p>
        </w:tc>
        <w:tc>
          <w:tcPr>
            <w:tcW w:w="585" w:type="pct"/>
            <w:tcBorders>
              <w:top w:val="single" w:sz="4" w:space="0" w:color="auto"/>
              <w:left w:val="nil"/>
              <w:bottom w:val="single" w:sz="4" w:space="0" w:color="auto"/>
              <w:right w:val="nil"/>
            </w:tcBorders>
            <w:shd w:val="clear" w:color="auto" w:fill="auto"/>
            <w:vAlign w:val="bottom"/>
          </w:tcPr>
          <w:p w14:paraId="7F46CA9D" w14:textId="77777777" w:rsidR="00FA3542" w:rsidRPr="00FA3542" w:rsidRDefault="00FA3542" w:rsidP="00FA3542">
            <w:pPr>
              <w:spacing w:after="0" w:line="240" w:lineRule="auto"/>
              <w:jc w:val="right"/>
              <w:rPr>
                <w:rFonts w:ascii="Arial" w:hAnsi="Arial" w:cs="Arial"/>
                <w:b/>
                <w:sz w:val="16"/>
                <w:szCs w:val="16"/>
              </w:rPr>
            </w:pPr>
            <w:r w:rsidRPr="00FA3542">
              <w:rPr>
                <w:rFonts w:ascii="Arial" w:hAnsi="Arial" w:cs="Arial"/>
                <w:b/>
                <w:sz w:val="16"/>
                <w:szCs w:val="16"/>
              </w:rPr>
              <w:t>13,770</w:t>
            </w:r>
          </w:p>
        </w:tc>
        <w:tc>
          <w:tcPr>
            <w:tcW w:w="585" w:type="pct"/>
            <w:tcBorders>
              <w:top w:val="single" w:sz="4" w:space="0" w:color="auto"/>
              <w:left w:val="nil"/>
              <w:bottom w:val="single" w:sz="4" w:space="0" w:color="auto"/>
              <w:right w:val="nil"/>
            </w:tcBorders>
            <w:shd w:val="clear" w:color="auto" w:fill="auto"/>
            <w:vAlign w:val="bottom"/>
          </w:tcPr>
          <w:p w14:paraId="59D7E3D7" w14:textId="77777777" w:rsidR="00FA3542" w:rsidRPr="00FA3542" w:rsidRDefault="00FA3542" w:rsidP="00FA3542">
            <w:pPr>
              <w:spacing w:after="0" w:line="240" w:lineRule="auto"/>
              <w:jc w:val="right"/>
              <w:rPr>
                <w:rFonts w:ascii="Arial" w:hAnsi="Arial" w:cs="Arial"/>
                <w:b/>
                <w:sz w:val="16"/>
                <w:szCs w:val="16"/>
              </w:rPr>
            </w:pPr>
            <w:r w:rsidRPr="00FA3542">
              <w:rPr>
                <w:rFonts w:ascii="Arial" w:hAnsi="Arial" w:cs="Arial"/>
                <w:b/>
                <w:sz w:val="16"/>
                <w:szCs w:val="16"/>
              </w:rPr>
              <w:t>12,866</w:t>
            </w:r>
          </w:p>
        </w:tc>
        <w:tc>
          <w:tcPr>
            <w:tcW w:w="585" w:type="pct"/>
            <w:tcBorders>
              <w:top w:val="single" w:sz="4" w:space="0" w:color="auto"/>
              <w:left w:val="nil"/>
              <w:bottom w:val="single" w:sz="4" w:space="0" w:color="auto"/>
              <w:right w:val="nil"/>
            </w:tcBorders>
            <w:shd w:val="clear" w:color="auto" w:fill="auto"/>
            <w:vAlign w:val="bottom"/>
          </w:tcPr>
          <w:p w14:paraId="4A4CA438" w14:textId="77777777" w:rsidR="00FA3542" w:rsidRPr="00FA3542" w:rsidRDefault="00FA3542" w:rsidP="00FA3542">
            <w:pPr>
              <w:spacing w:after="0" w:line="240" w:lineRule="auto"/>
              <w:jc w:val="right"/>
              <w:rPr>
                <w:rFonts w:ascii="Arial" w:hAnsi="Arial" w:cs="Arial"/>
                <w:b/>
                <w:sz w:val="16"/>
                <w:szCs w:val="16"/>
              </w:rPr>
            </w:pPr>
            <w:r w:rsidRPr="00FA3542">
              <w:rPr>
                <w:rFonts w:ascii="Arial" w:hAnsi="Arial" w:cs="Arial"/>
                <w:b/>
                <w:sz w:val="16"/>
                <w:szCs w:val="16"/>
              </w:rPr>
              <w:t>6,378</w:t>
            </w:r>
          </w:p>
        </w:tc>
      </w:tr>
      <w:tr w:rsidR="00FA3542" w:rsidRPr="00FA3542" w14:paraId="125815F0" w14:textId="77777777" w:rsidTr="00CA1DC1">
        <w:trPr>
          <w:trHeight w:val="204"/>
        </w:trPr>
        <w:tc>
          <w:tcPr>
            <w:tcW w:w="2057" w:type="pct"/>
            <w:tcBorders>
              <w:top w:val="nil"/>
              <w:left w:val="nil"/>
              <w:bottom w:val="nil"/>
              <w:right w:val="nil"/>
            </w:tcBorders>
            <w:shd w:val="clear" w:color="auto" w:fill="auto"/>
            <w:vAlign w:val="bottom"/>
          </w:tcPr>
          <w:p w14:paraId="5FB34D15" w14:textId="44B278DA" w:rsidR="00FA3542" w:rsidRPr="00FA3542" w:rsidRDefault="00FA3542" w:rsidP="00FA3542">
            <w:pPr>
              <w:spacing w:after="0" w:line="240" w:lineRule="auto"/>
              <w:rPr>
                <w:rFonts w:ascii="Arial" w:hAnsi="Arial" w:cs="Arial"/>
                <w:bCs/>
                <w:sz w:val="16"/>
                <w:szCs w:val="16"/>
              </w:rPr>
            </w:pPr>
            <w:r w:rsidRPr="00FA3542">
              <w:rPr>
                <w:rFonts w:ascii="Arial" w:hAnsi="Arial" w:cs="Arial"/>
                <w:b/>
                <w:bCs/>
                <w:sz w:val="16"/>
                <w:szCs w:val="16"/>
              </w:rPr>
              <w:t>Provided for:</w:t>
            </w:r>
          </w:p>
        </w:tc>
        <w:tc>
          <w:tcPr>
            <w:tcW w:w="604" w:type="pct"/>
            <w:tcBorders>
              <w:top w:val="single" w:sz="4" w:space="0" w:color="auto"/>
              <w:left w:val="nil"/>
              <w:bottom w:val="nil"/>
              <w:right w:val="nil"/>
            </w:tcBorders>
            <w:shd w:val="clear" w:color="auto" w:fill="auto"/>
            <w:vAlign w:val="bottom"/>
          </w:tcPr>
          <w:p w14:paraId="7CA10235" w14:textId="77777777" w:rsidR="00FA3542" w:rsidRPr="00FA3542" w:rsidRDefault="00FA3542" w:rsidP="00FA3542">
            <w:pPr>
              <w:spacing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E6E6E6"/>
            <w:vAlign w:val="bottom"/>
          </w:tcPr>
          <w:p w14:paraId="47DE9474"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single" w:sz="4" w:space="0" w:color="auto"/>
              <w:left w:val="nil"/>
              <w:bottom w:val="nil"/>
              <w:right w:val="nil"/>
            </w:tcBorders>
            <w:shd w:val="clear" w:color="auto" w:fill="auto"/>
            <w:vAlign w:val="bottom"/>
          </w:tcPr>
          <w:p w14:paraId="40F200E1"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single" w:sz="4" w:space="0" w:color="auto"/>
              <w:left w:val="nil"/>
              <w:bottom w:val="nil"/>
              <w:right w:val="nil"/>
            </w:tcBorders>
            <w:shd w:val="clear" w:color="auto" w:fill="auto"/>
            <w:vAlign w:val="bottom"/>
          </w:tcPr>
          <w:p w14:paraId="1F18904E" w14:textId="77777777" w:rsidR="00FA3542" w:rsidRPr="00FA3542" w:rsidRDefault="00FA3542" w:rsidP="00FA3542">
            <w:pPr>
              <w:spacing w:after="0" w:line="240" w:lineRule="auto"/>
              <w:jc w:val="right"/>
              <w:rPr>
                <w:rFonts w:ascii="Times New Roman" w:hAnsi="Times New Roman"/>
              </w:rPr>
            </w:pPr>
          </w:p>
        </w:tc>
        <w:tc>
          <w:tcPr>
            <w:tcW w:w="585" w:type="pct"/>
            <w:tcBorders>
              <w:top w:val="single" w:sz="4" w:space="0" w:color="auto"/>
              <w:left w:val="nil"/>
              <w:bottom w:val="nil"/>
              <w:right w:val="nil"/>
            </w:tcBorders>
            <w:shd w:val="clear" w:color="auto" w:fill="auto"/>
            <w:vAlign w:val="bottom"/>
          </w:tcPr>
          <w:p w14:paraId="0C64CEA4" w14:textId="77777777" w:rsidR="00FA3542" w:rsidRPr="00FA3542" w:rsidRDefault="00FA3542" w:rsidP="00FA3542">
            <w:pPr>
              <w:spacing w:after="0" w:line="240" w:lineRule="auto"/>
              <w:jc w:val="right"/>
              <w:rPr>
                <w:rFonts w:ascii="Times New Roman" w:hAnsi="Times New Roman"/>
              </w:rPr>
            </w:pPr>
          </w:p>
        </w:tc>
      </w:tr>
      <w:tr w:rsidR="00FA3542" w:rsidRPr="00FA3542" w14:paraId="7650B602" w14:textId="77777777" w:rsidTr="00CA1DC1">
        <w:trPr>
          <w:trHeight w:val="204"/>
        </w:trPr>
        <w:tc>
          <w:tcPr>
            <w:tcW w:w="2057" w:type="pct"/>
            <w:tcBorders>
              <w:top w:val="nil"/>
              <w:left w:val="nil"/>
              <w:bottom w:val="nil"/>
              <w:right w:val="nil"/>
            </w:tcBorders>
            <w:shd w:val="clear" w:color="auto" w:fill="auto"/>
            <w:vAlign w:val="bottom"/>
          </w:tcPr>
          <w:p w14:paraId="584E600B" w14:textId="0339B474" w:rsidR="00FA3542" w:rsidRPr="00FA3542" w:rsidRDefault="00FA3542" w:rsidP="00FA3542">
            <w:pPr>
              <w:spacing w:after="0" w:line="240" w:lineRule="auto"/>
              <w:ind w:left="113"/>
              <w:rPr>
                <w:rFonts w:ascii="Arial" w:hAnsi="Arial" w:cs="Arial"/>
                <w:bCs/>
                <w:i/>
                <w:sz w:val="16"/>
                <w:szCs w:val="16"/>
              </w:rPr>
            </w:pPr>
            <w:r w:rsidRPr="00FA3542">
              <w:rPr>
                <w:rFonts w:ascii="Arial" w:hAnsi="Arial" w:cs="Arial"/>
                <w:bCs/>
                <w:i/>
                <w:sz w:val="16"/>
                <w:szCs w:val="16"/>
              </w:rPr>
              <w:t>Purchase of non-financial assets</w:t>
            </w:r>
          </w:p>
        </w:tc>
        <w:tc>
          <w:tcPr>
            <w:tcW w:w="604" w:type="pct"/>
            <w:tcBorders>
              <w:top w:val="nil"/>
              <w:left w:val="nil"/>
              <w:bottom w:val="single" w:sz="4" w:space="0" w:color="auto"/>
              <w:right w:val="nil"/>
            </w:tcBorders>
            <w:shd w:val="clear" w:color="auto" w:fill="auto"/>
            <w:vAlign w:val="bottom"/>
          </w:tcPr>
          <w:p w14:paraId="51C76741" w14:textId="2022A704" w:rsidR="00FA3542" w:rsidRPr="00FA3542" w:rsidRDefault="00FA3542" w:rsidP="00FA3542">
            <w:pPr>
              <w:spacing w:after="0" w:line="240" w:lineRule="auto"/>
              <w:jc w:val="right"/>
              <w:rPr>
                <w:rFonts w:ascii="Arial" w:hAnsi="Arial" w:cs="Arial"/>
                <w:bCs/>
                <w:i/>
                <w:sz w:val="16"/>
                <w:szCs w:val="16"/>
              </w:rPr>
            </w:pPr>
            <w:r w:rsidRPr="00FA3542">
              <w:rPr>
                <w:rFonts w:ascii="Arial" w:hAnsi="Arial" w:cs="Arial"/>
                <w:bCs/>
                <w:i/>
                <w:sz w:val="16"/>
                <w:szCs w:val="16"/>
              </w:rPr>
              <w:t>1</w:t>
            </w:r>
            <w:r w:rsidR="00C92559">
              <w:rPr>
                <w:rFonts w:ascii="Arial" w:hAnsi="Arial" w:cs="Arial"/>
                <w:bCs/>
                <w:i/>
                <w:sz w:val="16"/>
                <w:szCs w:val="16"/>
              </w:rPr>
              <w:t>3,</w:t>
            </w:r>
            <w:r w:rsidRPr="00FA3542">
              <w:rPr>
                <w:rFonts w:ascii="Arial" w:hAnsi="Arial" w:cs="Arial"/>
                <w:bCs/>
                <w:i/>
                <w:sz w:val="16"/>
                <w:szCs w:val="16"/>
              </w:rPr>
              <w:t>411</w:t>
            </w:r>
          </w:p>
        </w:tc>
        <w:tc>
          <w:tcPr>
            <w:tcW w:w="584" w:type="pct"/>
            <w:tcBorders>
              <w:top w:val="nil"/>
              <w:left w:val="nil"/>
              <w:bottom w:val="single" w:sz="4" w:space="0" w:color="auto"/>
              <w:right w:val="nil"/>
            </w:tcBorders>
            <w:shd w:val="clear" w:color="auto" w:fill="E6E6E6"/>
            <w:vAlign w:val="bottom"/>
          </w:tcPr>
          <w:p w14:paraId="69D0F99C" w14:textId="77777777" w:rsidR="00FA3542" w:rsidRPr="00FA3542" w:rsidRDefault="00FA3542" w:rsidP="00FA3542">
            <w:pPr>
              <w:spacing w:after="0" w:line="240" w:lineRule="auto"/>
              <w:jc w:val="right"/>
              <w:rPr>
                <w:rFonts w:ascii="Arial" w:hAnsi="Arial" w:cs="Arial"/>
                <w:i/>
                <w:sz w:val="16"/>
                <w:szCs w:val="16"/>
              </w:rPr>
            </w:pPr>
            <w:r w:rsidRPr="00FA3542">
              <w:rPr>
                <w:rFonts w:ascii="Arial" w:hAnsi="Arial" w:cs="Arial"/>
                <w:i/>
                <w:sz w:val="16"/>
                <w:szCs w:val="16"/>
              </w:rPr>
              <w:t>18,695</w:t>
            </w:r>
          </w:p>
        </w:tc>
        <w:tc>
          <w:tcPr>
            <w:tcW w:w="585" w:type="pct"/>
            <w:tcBorders>
              <w:top w:val="nil"/>
              <w:left w:val="nil"/>
              <w:bottom w:val="single" w:sz="4" w:space="0" w:color="auto"/>
              <w:right w:val="nil"/>
            </w:tcBorders>
            <w:shd w:val="clear" w:color="auto" w:fill="auto"/>
            <w:vAlign w:val="bottom"/>
          </w:tcPr>
          <w:p w14:paraId="1104BD13" w14:textId="77777777" w:rsidR="00FA3542" w:rsidRPr="00FA3542" w:rsidRDefault="00FA3542" w:rsidP="00FA3542">
            <w:pPr>
              <w:spacing w:after="0" w:line="240" w:lineRule="auto"/>
              <w:jc w:val="right"/>
              <w:rPr>
                <w:rFonts w:ascii="Arial" w:hAnsi="Arial" w:cs="Arial"/>
                <w:i/>
                <w:sz w:val="16"/>
                <w:szCs w:val="16"/>
              </w:rPr>
            </w:pPr>
            <w:r w:rsidRPr="00FA3542">
              <w:rPr>
                <w:rFonts w:ascii="Arial" w:hAnsi="Arial" w:cs="Arial"/>
                <w:i/>
                <w:sz w:val="16"/>
                <w:szCs w:val="16"/>
              </w:rPr>
              <w:t>13,770</w:t>
            </w:r>
          </w:p>
        </w:tc>
        <w:tc>
          <w:tcPr>
            <w:tcW w:w="585" w:type="pct"/>
            <w:tcBorders>
              <w:top w:val="nil"/>
              <w:left w:val="nil"/>
              <w:bottom w:val="single" w:sz="4" w:space="0" w:color="auto"/>
              <w:right w:val="nil"/>
            </w:tcBorders>
            <w:shd w:val="clear" w:color="auto" w:fill="auto"/>
            <w:vAlign w:val="bottom"/>
          </w:tcPr>
          <w:p w14:paraId="7DD64EDA" w14:textId="77777777" w:rsidR="00FA3542" w:rsidRPr="00FA3542" w:rsidRDefault="00FA3542" w:rsidP="00FA3542">
            <w:pPr>
              <w:spacing w:after="0" w:line="240" w:lineRule="auto"/>
              <w:jc w:val="right"/>
              <w:rPr>
                <w:rFonts w:ascii="Arial" w:hAnsi="Arial" w:cs="Arial"/>
                <w:i/>
                <w:sz w:val="16"/>
                <w:szCs w:val="16"/>
              </w:rPr>
            </w:pPr>
            <w:r w:rsidRPr="00FA3542">
              <w:rPr>
                <w:rFonts w:ascii="Arial" w:hAnsi="Arial" w:cs="Arial"/>
                <w:i/>
                <w:sz w:val="16"/>
                <w:szCs w:val="16"/>
              </w:rPr>
              <w:t>12,866</w:t>
            </w:r>
          </w:p>
        </w:tc>
        <w:tc>
          <w:tcPr>
            <w:tcW w:w="585" w:type="pct"/>
            <w:tcBorders>
              <w:top w:val="nil"/>
              <w:left w:val="nil"/>
              <w:bottom w:val="single" w:sz="4" w:space="0" w:color="auto"/>
              <w:right w:val="nil"/>
            </w:tcBorders>
            <w:shd w:val="clear" w:color="auto" w:fill="auto"/>
            <w:vAlign w:val="bottom"/>
          </w:tcPr>
          <w:p w14:paraId="219BEFF1" w14:textId="77777777" w:rsidR="00FA3542" w:rsidRPr="00FA3542" w:rsidRDefault="00FA3542" w:rsidP="00FA3542">
            <w:pPr>
              <w:spacing w:after="0" w:line="240" w:lineRule="auto"/>
              <w:jc w:val="right"/>
              <w:rPr>
                <w:rFonts w:ascii="Arial" w:hAnsi="Arial" w:cs="Arial"/>
                <w:i/>
                <w:sz w:val="16"/>
                <w:szCs w:val="16"/>
              </w:rPr>
            </w:pPr>
            <w:r w:rsidRPr="00FA3542">
              <w:rPr>
                <w:rFonts w:ascii="Arial" w:hAnsi="Arial" w:cs="Arial"/>
                <w:i/>
                <w:sz w:val="16"/>
                <w:szCs w:val="16"/>
              </w:rPr>
              <w:t>6,378</w:t>
            </w:r>
          </w:p>
        </w:tc>
      </w:tr>
      <w:tr w:rsidR="00FA3542" w:rsidRPr="00FA3542" w14:paraId="032A6E57" w14:textId="77777777" w:rsidTr="00CA1DC1">
        <w:trPr>
          <w:trHeight w:val="204"/>
        </w:trPr>
        <w:tc>
          <w:tcPr>
            <w:tcW w:w="2057" w:type="pct"/>
            <w:tcBorders>
              <w:top w:val="nil"/>
              <w:left w:val="nil"/>
              <w:bottom w:val="nil"/>
              <w:right w:val="nil"/>
            </w:tcBorders>
            <w:shd w:val="clear" w:color="auto" w:fill="auto"/>
            <w:vAlign w:val="bottom"/>
          </w:tcPr>
          <w:p w14:paraId="1163532E" w14:textId="77777777" w:rsidR="00FA3542" w:rsidRPr="00FA3542" w:rsidRDefault="00FA3542" w:rsidP="00FA3542">
            <w:pPr>
              <w:spacing w:after="0" w:line="240" w:lineRule="auto"/>
              <w:rPr>
                <w:rFonts w:ascii="Arial" w:hAnsi="Arial" w:cs="Arial"/>
                <w:b/>
                <w:bCs/>
                <w:i/>
                <w:sz w:val="16"/>
                <w:szCs w:val="16"/>
              </w:rPr>
            </w:pPr>
            <w:r w:rsidRPr="00FA3542">
              <w:rPr>
                <w:rFonts w:ascii="Arial" w:hAnsi="Arial" w:cs="Arial"/>
                <w:b/>
                <w:bCs/>
                <w:i/>
                <w:sz w:val="16"/>
                <w:szCs w:val="16"/>
              </w:rPr>
              <w:t>Total items</w:t>
            </w:r>
          </w:p>
        </w:tc>
        <w:tc>
          <w:tcPr>
            <w:tcW w:w="604" w:type="pct"/>
            <w:tcBorders>
              <w:top w:val="single" w:sz="4" w:space="0" w:color="auto"/>
              <w:left w:val="nil"/>
              <w:bottom w:val="single" w:sz="4" w:space="0" w:color="auto"/>
              <w:right w:val="nil"/>
            </w:tcBorders>
            <w:shd w:val="clear" w:color="auto" w:fill="auto"/>
            <w:vAlign w:val="bottom"/>
          </w:tcPr>
          <w:p w14:paraId="2A7AC748" w14:textId="39D5E1B0" w:rsidR="00FA3542" w:rsidRPr="00FA3542" w:rsidRDefault="00FA3542" w:rsidP="00FA3542">
            <w:pPr>
              <w:spacing w:after="0" w:line="240" w:lineRule="auto"/>
              <w:jc w:val="right"/>
              <w:rPr>
                <w:rFonts w:ascii="Arial" w:hAnsi="Arial" w:cs="Arial"/>
                <w:b/>
                <w:bCs/>
                <w:i/>
                <w:sz w:val="16"/>
                <w:szCs w:val="16"/>
              </w:rPr>
            </w:pPr>
            <w:r w:rsidRPr="00FA3542">
              <w:rPr>
                <w:rFonts w:ascii="Arial" w:hAnsi="Arial" w:cs="Arial"/>
                <w:b/>
                <w:bCs/>
                <w:i/>
                <w:sz w:val="16"/>
                <w:szCs w:val="16"/>
              </w:rPr>
              <w:t>1</w:t>
            </w:r>
            <w:r w:rsidR="00C92559">
              <w:rPr>
                <w:rFonts w:ascii="Arial" w:hAnsi="Arial" w:cs="Arial"/>
                <w:b/>
                <w:bCs/>
                <w:i/>
                <w:sz w:val="16"/>
                <w:szCs w:val="16"/>
              </w:rPr>
              <w:t>3</w:t>
            </w:r>
            <w:r w:rsidRPr="00FA3542">
              <w:rPr>
                <w:rFonts w:ascii="Arial" w:hAnsi="Arial" w:cs="Arial"/>
                <w:b/>
                <w:bCs/>
                <w:i/>
                <w:sz w:val="16"/>
                <w:szCs w:val="16"/>
              </w:rPr>
              <w:t>,411</w:t>
            </w:r>
          </w:p>
        </w:tc>
        <w:tc>
          <w:tcPr>
            <w:tcW w:w="584" w:type="pct"/>
            <w:tcBorders>
              <w:top w:val="single" w:sz="4" w:space="0" w:color="auto"/>
              <w:left w:val="nil"/>
              <w:bottom w:val="single" w:sz="4" w:space="0" w:color="auto"/>
              <w:right w:val="nil"/>
            </w:tcBorders>
            <w:shd w:val="clear" w:color="auto" w:fill="E6E6E6"/>
            <w:vAlign w:val="bottom"/>
          </w:tcPr>
          <w:p w14:paraId="433BD824" w14:textId="77777777" w:rsidR="00FA3542" w:rsidRPr="00FA3542" w:rsidRDefault="00FA3542" w:rsidP="00FA3542">
            <w:pPr>
              <w:spacing w:after="0" w:line="240" w:lineRule="auto"/>
              <w:jc w:val="right"/>
              <w:rPr>
                <w:rFonts w:ascii="Arial" w:hAnsi="Arial" w:cs="Arial"/>
                <w:b/>
                <w:i/>
                <w:sz w:val="16"/>
                <w:szCs w:val="16"/>
              </w:rPr>
            </w:pPr>
            <w:r w:rsidRPr="00FA3542">
              <w:rPr>
                <w:rFonts w:ascii="Arial" w:hAnsi="Arial" w:cs="Arial"/>
                <w:b/>
                <w:i/>
                <w:sz w:val="16"/>
                <w:szCs w:val="16"/>
              </w:rPr>
              <w:t>18,695</w:t>
            </w:r>
          </w:p>
        </w:tc>
        <w:tc>
          <w:tcPr>
            <w:tcW w:w="585" w:type="pct"/>
            <w:tcBorders>
              <w:top w:val="single" w:sz="4" w:space="0" w:color="auto"/>
              <w:left w:val="nil"/>
              <w:bottom w:val="single" w:sz="4" w:space="0" w:color="auto"/>
              <w:right w:val="nil"/>
            </w:tcBorders>
            <w:shd w:val="clear" w:color="auto" w:fill="auto"/>
            <w:vAlign w:val="bottom"/>
          </w:tcPr>
          <w:p w14:paraId="69DFC5C0" w14:textId="77777777" w:rsidR="00FA3542" w:rsidRPr="00FA3542" w:rsidRDefault="00FA3542" w:rsidP="00FA3542">
            <w:pPr>
              <w:spacing w:after="0" w:line="240" w:lineRule="auto"/>
              <w:jc w:val="right"/>
              <w:rPr>
                <w:rFonts w:ascii="Arial" w:hAnsi="Arial" w:cs="Arial"/>
                <w:b/>
                <w:i/>
                <w:sz w:val="16"/>
                <w:szCs w:val="16"/>
              </w:rPr>
            </w:pPr>
            <w:r w:rsidRPr="00FA3542">
              <w:rPr>
                <w:rFonts w:ascii="Arial" w:hAnsi="Arial" w:cs="Arial"/>
                <w:b/>
                <w:i/>
                <w:sz w:val="16"/>
                <w:szCs w:val="16"/>
              </w:rPr>
              <w:t>13,770</w:t>
            </w:r>
          </w:p>
        </w:tc>
        <w:tc>
          <w:tcPr>
            <w:tcW w:w="585" w:type="pct"/>
            <w:tcBorders>
              <w:top w:val="single" w:sz="4" w:space="0" w:color="auto"/>
              <w:left w:val="nil"/>
              <w:bottom w:val="single" w:sz="4" w:space="0" w:color="auto"/>
              <w:right w:val="nil"/>
            </w:tcBorders>
            <w:shd w:val="clear" w:color="auto" w:fill="auto"/>
            <w:vAlign w:val="bottom"/>
          </w:tcPr>
          <w:p w14:paraId="48B24D70" w14:textId="77777777" w:rsidR="00FA3542" w:rsidRPr="00FA3542" w:rsidRDefault="00FA3542" w:rsidP="00FA3542">
            <w:pPr>
              <w:spacing w:after="0" w:line="240" w:lineRule="auto"/>
              <w:jc w:val="right"/>
              <w:rPr>
                <w:rFonts w:ascii="Arial" w:hAnsi="Arial" w:cs="Arial"/>
                <w:b/>
                <w:i/>
                <w:sz w:val="16"/>
                <w:szCs w:val="16"/>
              </w:rPr>
            </w:pPr>
            <w:r w:rsidRPr="00FA3542">
              <w:rPr>
                <w:rFonts w:ascii="Arial" w:hAnsi="Arial" w:cs="Arial"/>
                <w:b/>
                <w:i/>
                <w:sz w:val="16"/>
                <w:szCs w:val="16"/>
              </w:rPr>
              <w:t>12,866</w:t>
            </w:r>
          </w:p>
        </w:tc>
        <w:tc>
          <w:tcPr>
            <w:tcW w:w="585" w:type="pct"/>
            <w:tcBorders>
              <w:top w:val="single" w:sz="4" w:space="0" w:color="auto"/>
              <w:left w:val="nil"/>
              <w:bottom w:val="single" w:sz="4" w:space="0" w:color="auto"/>
              <w:right w:val="nil"/>
            </w:tcBorders>
            <w:shd w:val="clear" w:color="auto" w:fill="auto"/>
            <w:vAlign w:val="bottom"/>
          </w:tcPr>
          <w:p w14:paraId="7B5190BC" w14:textId="77777777" w:rsidR="00FA3542" w:rsidRPr="00FA3542" w:rsidRDefault="00FA3542" w:rsidP="00FA3542">
            <w:pPr>
              <w:spacing w:after="0" w:line="240" w:lineRule="auto"/>
              <w:jc w:val="right"/>
              <w:rPr>
                <w:rFonts w:ascii="Arial" w:hAnsi="Arial" w:cs="Arial"/>
                <w:b/>
                <w:i/>
                <w:sz w:val="16"/>
                <w:szCs w:val="16"/>
              </w:rPr>
            </w:pPr>
            <w:r w:rsidRPr="00FA3542">
              <w:rPr>
                <w:rFonts w:ascii="Arial" w:hAnsi="Arial" w:cs="Arial"/>
                <w:b/>
                <w:i/>
                <w:sz w:val="16"/>
                <w:szCs w:val="16"/>
              </w:rPr>
              <w:t>6,378</w:t>
            </w:r>
          </w:p>
        </w:tc>
      </w:tr>
      <w:tr w:rsidR="00FA3542" w:rsidRPr="00FA3542" w14:paraId="7751001A" w14:textId="77777777" w:rsidTr="00CA1DC1">
        <w:trPr>
          <w:trHeight w:val="204"/>
        </w:trPr>
        <w:tc>
          <w:tcPr>
            <w:tcW w:w="2057" w:type="pct"/>
            <w:tcBorders>
              <w:top w:val="nil"/>
              <w:left w:val="nil"/>
              <w:bottom w:val="nil"/>
              <w:right w:val="nil"/>
            </w:tcBorders>
            <w:shd w:val="clear" w:color="auto" w:fill="auto"/>
            <w:vAlign w:val="bottom"/>
            <w:hideMark/>
          </w:tcPr>
          <w:p w14:paraId="0DD7C4C5"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PURCHASE OF NON-FINANCIAL ASSETS</w:t>
            </w:r>
          </w:p>
        </w:tc>
        <w:tc>
          <w:tcPr>
            <w:tcW w:w="604" w:type="pct"/>
            <w:tcBorders>
              <w:top w:val="single" w:sz="4" w:space="0" w:color="auto"/>
              <w:left w:val="nil"/>
              <w:bottom w:val="nil"/>
              <w:right w:val="nil"/>
            </w:tcBorders>
            <w:shd w:val="clear" w:color="auto" w:fill="auto"/>
            <w:vAlign w:val="bottom"/>
            <w:hideMark/>
          </w:tcPr>
          <w:p w14:paraId="29A45FC9" w14:textId="77777777" w:rsidR="00FA3542" w:rsidRPr="00FA3542" w:rsidRDefault="00FA3542" w:rsidP="00FA3542">
            <w:pPr>
              <w:spacing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E6E6E6"/>
            <w:vAlign w:val="bottom"/>
            <w:hideMark/>
          </w:tcPr>
          <w:p w14:paraId="21FB5E90"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single" w:sz="4" w:space="0" w:color="auto"/>
              <w:left w:val="nil"/>
              <w:bottom w:val="nil"/>
              <w:right w:val="nil"/>
            </w:tcBorders>
            <w:shd w:val="clear" w:color="auto" w:fill="auto"/>
            <w:vAlign w:val="bottom"/>
            <w:hideMark/>
          </w:tcPr>
          <w:p w14:paraId="43678B29"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single" w:sz="4" w:space="0" w:color="auto"/>
              <w:left w:val="nil"/>
              <w:bottom w:val="nil"/>
              <w:right w:val="nil"/>
            </w:tcBorders>
            <w:shd w:val="clear" w:color="auto" w:fill="auto"/>
            <w:vAlign w:val="bottom"/>
            <w:hideMark/>
          </w:tcPr>
          <w:p w14:paraId="76527D5B" w14:textId="77777777" w:rsidR="00FA3542" w:rsidRPr="00FA3542" w:rsidRDefault="00FA3542" w:rsidP="00FA3542">
            <w:pPr>
              <w:spacing w:after="0" w:line="240" w:lineRule="auto"/>
              <w:jc w:val="right"/>
              <w:rPr>
                <w:rFonts w:ascii="Times New Roman" w:hAnsi="Times New Roman"/>
              </w:rPr>
            </w:pPr>
          </w:p>
        </w:tc>
        <w:tc>
          <w:tcPr>
            <w:tcW w:w="585" w:type="pct"/>
            <w:tcBorders>
              <w:top w:val="single" w:sz="4" w:space="0" w:color="auto"/>
              <w:left w:val="nil"/>
              <w:bottom w:val="nil"/>
              <w:right w:val="nil"/>
            </w:tcBorders>
            <w:shd w:val="clear" w:color="auto" w:fill="auto"/>
            <w:vAlign w:val="bottom"/>
            <w:hideMark/>
          </w:tcPr>
          <w:p w14:paraId="55A0079D" w14:textId="77777777" w:rsidR="00FA3542" w:rsidRPr="00FA3542" w:rsidRDefault="00FA3542" w:rsidP="00FA3542">
            <w:pPr>
              <w:spacing w:after="0" w:line="240" w:lineRule="auto"/>
              <w:jc w:val="right"/>
              <w:rPr>
                <w:rFonts w:ascii="Times New Roman" w:hAnsi="Times New Roman"/>
              </w:rPr>
            </w:pPr>
          </w:p>
        </w:tc>
      </w:tr>
      <w:tr w:rsidR="00FA3542" w:rsidRPr="00FA3542" w14:paraId="20D34699" w14:textId="77777777" w:rsidTr="00CA1DC1">
        <w:trPr>
          <w:trHeight w:val="204"/>
        </w:trPr>
        <w:tc>
          <w:tcPr>
            <w:tcW w:w="2057" w:type="pct"/>
            <w:tcBorders>
              <w:top w:val="nil"/>
              <w:left w:val="nil"/>
              <w:bottom w:val="nil"/>
              <w:right w:val="nil"/>
            </w:tcBorders>
            <w:shd w:val="clear" w:color="auto" w:fill="auto"/>
            <w:vAlign w:val="bottom"/>
          </w:tcPr>
          <w:p w14:paraId="797DDF20"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 xml:space="preserve">Funded by capital appropriations </w:t>
            </w:r>
            <w:r w:rsidRPr="00FA3542">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tcPr>
          <w:p w14:paraId="6CE5CE3A" w14:textId="32A710D6" w:rsidR="00FA3542" w:rsidRPr="00FA3542" w:rsidRDefault="00200A3F" w:rsidP="00FA3542">
            <w:pPr>
              <w:spacing w:after="0" w:line="240" w:lineRule="auto"/>
              <w:jc w:val="right"/>
              <w:rPr>
                <w:rFonts w:ascii="Arial" w:hAnsi="Arial" w:cs="Arial"/>
                <w:sz w:val="16"/>
                <w:szCs w:val="16"/>
              </w:rPr>
            </w:pPr>
            <w:r>
              <w:rPr>
                <w:rFonts w:ascii="Arial" w:hAnsi="Arial" w:cs="Arial"/>
                <w:sz w:val="16"/>
                <w:szCs w:val="16"/>
              </w:rPr>
              <w:t>5</w:t>
            </w:r>
            <w:r w:rsidR="00FA3542" w:rsidRPr="00FA3542">
              <w:rPr>
                <w:rFonts w:ascii="Arial" w:hAnsi="Arial" w:cs="Arial"/>
                <w:sz w:val="16"/>
                <w:szCs w:val="16"/>
              </w:rPr>
              <w:t>,400</w:t>
            </w:r>
          </w:p>
        </w:tc>
        <w:tc>
          <w:tcPr>
            <w:tcW w:w="584" w:type="pct"/>
            <w:tcBorders>
              <w:top w:val="nil"/>
              <w:left w:val="nil"/>
              <w:bottom w:val="nil"/>
              <w:right w:val="nil"/>
            </w:tcBorders>
            <w:shd w:val="clear" w:color="auto" w:fill="E6E6E6"/>
            <w:noWrap/>
            <w:vAlign w:val="bottom"/>
          </w:tcPr>
          <w:p w14:paraId="47256DCC" w14:textId="3F64691B" w:rsidR="00FA3542" w:rsidRPr="00FA3542" w:rsidRDefault="00200A3F" w:rsidP="00FA3542">
            <w:pPr>
              <w:spacing w:after="0" w:line="240" w:lineRule="auto"/>
              <w:jc w:val="right"/>
              <w:rPr>
                <w:rFonts w:ascii="Arial" w:hAnsi="Arial" w:cs="Arial"/>
                <w:sz w:val="16"/>
                <w:szCs w:val="16"/>
              </w:rPr>
            </w:pPr>
            <w:r>
              <w:rPr>
                <w:rFonts w:ascii="Arial" w:hAnsi="Arial" w:cs="Arial"/>
                <w:sz w:val="16"/>
                <w:szCs w:val="16"/>
              </w:rPr>
              <w:t>10</w:t>
            </w:r>
            <w:r w:rsidR="00FA3542" w:rsidRPr="00FA3542">
              <w:rPr>
                <w:rFonts w:ascii="Arial" w:hAnsi="Arial" w:cs="Arial"/>
                <w:sz w:val="16"/>
                <w:szCs w:val="16"/>
              </w:rPr>
              <w:t>,600</w:t>
            </w:r>
          </w:p>
        </w:tc>
        <w:tc>
          <w:tcPr>
            <w:tcW w:w="585" w:type="pct"/>
            <w:tcBorders>
              <w:top w:val="nil"/>
              <w:left w:val="nil"/>
              <w:bottom w:val="nil"/>
              <w:right w:val="nil"/>
            </w:tcBorders>
            <w:shd w:val="clear" w:color="auto" w:fill="auto"/>
            <w:noWrap/>
            <w:vAlign w:val="bottom"/>
          </w:tcPr>
          <w:p w14:paraId="01F20627"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7,300</w:t>
            </w:r>
          </w:p>
        </w:tc>
        <w:tc>
          <w:tcPr>
            <w:tcW w:w="585" w:type="pct"/>
            <w:tcBorders>
              <w:top w:val="nil"/>
              <w:left w:val="nil"/>
              <w:bottom w:val="nil"/>
              <w:right w:val="nil"/>
            </w:tcBorders>
            <w:shd w:val="clear" w:color="auto" w:fill="auto"/>
            <w:noWrap/>
            <w:vAlign w:val="bottom"/>
          </w:tcPr>
          <w:p w14:paraId="3CE2ADE1"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6,300</w:t>
            </w:r>
          </w:p>
        </w:tc>
        <w:tc>
          <w:tcPr>
            <w:tcW w:w="585" w:type="pct"/>
            <w:tcBorders>
              <w:top w:val="nil"/>
              <w:left w:val="nil"/>
              <w:bottom w:val="nil"/>
              <w:right w:val="nil"/>
            </w:tcBorders>
            <w:shd w:val="clear" w:color="auto" w:fill="auto"/>
            <w:noWrap/>
            <w:vAlign w:val="bottom"/>
          </w:tcPr>
          <w:p w14:paraId="5F3574E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w:t>
            </w:r>
          </w:p>
        </w:tc>
      </w:tr>
      <w:tr w:rsidR="00FA3542" w:rsidRPr="00FA3542" w14:paraId="7FE3EAFE" w14:textId="77777777" w:rsidTr="00CA1DC1">
        <w:trPr>
          <w:trHeight w:val="204"/>
        </w:trPr>
        <w:tc>
          <w:tcPr>
            <w:tcW w:w="2057" w:type="pct"/>
            <w:tcBorders>
              <w:top w:val="nil"/>
              <w:left w:val="nil"/>
              <w:bottom w:val="nil"/>
              <w:right w:val="nil"/>
            </w:tcBorders>
            <w:shd w:val="clear" w:color="auto" w:fill="auto"/>
            <w:vAlign w:val="bottom"/>
          </w:tcPr>
          <w:p w14:paraId="64480C49"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 xml:space="preserve">Funded by capital appropriation –   DCB </w:t>
            </w:r>
            <w:r w:rsidRPr="00FA3542">
              <w:rPr>
                <w:rFonts w:ascii="Arial" w:hAnsi="Arial" w:cs="Arial"/>
                <w:sz w:val="16"/>
                <w:szCs w:val="16"/>
                <w:vertAlign w:val="superscript"/>
              </w:rPr>
              <w:t>(b)</w:t>
            </w:r>
          </w:p>
        </w:tc>
        <w:tc>
          <w:tcPr>
            <w:tcW w:w="604" w:type="pct"/>
            <w:tcBorders>
              <w:top w:val="nil"/>
              <w:left w:val="nil"/>
              <w:bottom w:val="nil"/>
              <w:right w:val="nil"/>
            </w:tcBorders>
            <w:shd w:val="clear" w:color="auto" w:fill="auto"/>
            <w:noWrap/>
            <w:vAlign w:val="bottom"/>
          </w:tcPr>
          <w:p w14:paraId="3B0C28E8"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8,011</w:t>
            </w:r>
          </w:p>
        </w:tc>
        <w:tc>
          <w:tcPr>
            <w:tcW w:w="584" w:type="pct"/>
            <w:tcBorders>
              <w:top w:val="nil"/>
              <w:left w:val="nil"/>
              <w:bottom w:val="nil"/>
              <w:right w:val="nil"/>
            </w:tcBorders>
            <w:shd w:val="clear" w:color="auto" w:fill="E6E6E6"/>
            <w:noWrap/>
            <w:vAlign w:val="bottom"/>
          </w:tcPr>
          <w:p w14:paraId="5C8A24B2"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8,095</w:t>
            </w:r>
          </w:p>
        </w:tc>
        <w:tc>
          <w:tcPr>
            <w:tcW w:w="585" w:type="pct"/>
            <w:tcBorders>
              <w:top w:val="nil"/>
              <w:left w:val="nil"/>
              <w:bottom w:val="nil"/>
              <w:right w:val="nil"/>
            </w:tcBorders>
            <w:shd w:val="clear" w:color="auto" w:fill="auto"/>
            <w:noWrap/>
            <w:vAlign w:val="bottom"/>
          </w:tcPr>
          <w:p w14:paraId="3AAEA764"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6,470</w:t>
            </w:r>
          </w:p>
        </w:tc>
        <w:tc>
          <w:tcPr>
            <w:tcW w:w="585" w:type="pct"/>
            <w:tcBorders>
              <w:top w:val="nil"/>
              <w:left w:val="nil"/>
              <w:bottom w:val="nil"/>
              <w:right w:val="nil"/>
            </w:tcBorders>
            <w:shd w:val="clear" w:color="auto" w:fill="auto"/>
            <w:noWrap/>
            <w:vAlign w:val="bottom"/>
          </w:tcPr>
          <w:p w14:paraId="5958824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6,566</w:t>
            </w:r>
          </w:p>
        </w:tc>
        <w:tc>
          <w:tcPr>
            <w:tcW w:w="585" w:type="pct"/>
            <w:tcBorders>
              <w:top w:val="nil"/>
              <w:left w:val="nil"/>
              <w:bottom w:val="nil"/>
              <w:right w:val="nil"/>
            </w:tcBorders>
            <w:shd w:val="clear" w:color="auto" w:fill="auto"/>
            <w:noWrap/>
            <w:vAlign w:val="bottom"/>
          </w:tcPr>
          <w:p w14:paraId="338B3E5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6,378</w:t>
            </w:r>
          </w:p>
        </w:tc>
      </w:tr>
      <w:tr w:rsidR="00FA3542" w:rsidRPr="00FA3542" w14:paraId="3D672CB6" w14:textId="77777777" w:rsidTr="00CA1DC1">
        <w:trPr>
          <w:trHeight w:val="204"/>
        </w:trPr>
        <w:tc>
          <w:tcPr>
            <w:tcW w:w="2057" w:type="pct"/>
            <w:tcBorders>
              <w:top w:val="nil"/>
              <w:left w:val="nil"/>
              <w:bottom w:val="nil"/>
              <w:right w:val="nil"/>
            </w:tcBorders>
            <w:shd w:val="clear" w:color="auto" w:fill="auto"/>
            <w:vAlign w:val="bottom"/>
            <w:hideMark/>
          </w:tcPr>
          <w:p w14:paraId="65BB0C7B"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 xml:space="preserve">Funded internally from departmental   resources </w:t>
            </w:r>
            <w:r w:rsidRPr="00FA3542">
              <w:rPr>
                <w:rFonts w:ascii="Arial" w:hAnsi="Arial" w:cs="Arial"/>
                <w:sz w:val="16"/>
                <w:szCs w:val="16"/>
                <w:vertAlign w:val="superscript"/>
              </w:rPr>
              <w:t>(c)</w:t>
            </w:r>
          </w:p>
        </w:tc>
        <w:tc>
          <w:tcPr>
            <w:tcW w:w="604" w:type="pct"/>
            <w:tcBorders>
              <w:top w:val="nil"/>
              <w:left w:val="nil"/>
              <w:bottom w:val="nil"/>
              <w:right w:val="nil"/>
            </w:tcBorders>
            <w:shd w:val="clear" w:color="auto" w:fill="auto"/>
            <w:noWrap/>
            <w:vAlign w:val="bottom"/>
            <w:hideMark/>
          </w:tcPr>
          <w:p w14:paraId="53DAAE6A"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10,000</w:t>
            </w:r>
          </w:p>
        </w:tc>
        <w:tc>
          <w:tcPr>
            <w:tcW w:w="584" w:type="pct"/>
            <w:tcBorders>
              <w:top w:val="nil"/>
              <w:left w:val="nil"/>
              <w:bottom w:val="nil"/>
              <w:right w:val="nil"/>
            </w:tcBorders>
            <w:shd w:val="clear" w:color="auto" w:fill="E6E6E6"/>
            <w:noWrap/>
            <w:vAlign w:val="bottom"/>
            <w:hideMark/>
          </w:tcPr>
          <w:p w14:paraId="0761E949" w14:textId="41AAA279"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w:t>
            </w:r>
            <w:r w:rsidR="00200A3F">
              <w:rPr>
                <w:rFonts w:ascii="Arial" w:hAnsi="Arial" w:cs="Arial"/>
                <w:sz w:val="16"/>
                <w:szCs w:val="16"/>
              </w:rPr>
              <w:t>8</w:t>
            </w:r>
            <w:r w:rsidRPr="00FA3542">
              <w:rPr>
                <w:rFonts w:ascii="Arial" w:hAnsi="Arial" w:cs="Arial"/>
                <w:sz w:val="16"/>
                <w:szCs w:val="16"/>
              </w:rPr>
              <w:t>,000</w:t>
            </w:r>
          </w:p>
        </w:tc>
        <w:tc>
          <w:tcPr>
            <w:tcW w:w="585" w:type="pct"/>
            <w:tcBorders>
              <w:top w:val="nil"/>
              <w:left w:val="nil"/>
              <w:bottom w:val="nil"/>
              <w:right w:val="nil"/>
            </w:tcBorders>
            <w:shd w:val="clear" w:color="auto" w:fill="auto"/>
            <w:noWrap/>
            <w:vAlign w:val="bottom"/>
            <w:hideMark/>
          </w:tcPr>
          <w:p w14:paraId="523F41A7"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10,000</w:t>
            </w:r>
          </w:p>
        </w:tc>
        <w:tc>
          <w:tcPr>
            <w:tcW w:w="585" w:type="pct"/>
            <w:tcBorders>
              <w:top w:val="nil"/>
              <w:left w:val="nil"/>
              <w:bottom w:val="nil"/>
              <w:right w:val="nil"/>
            </w:tcBorders>
            <w:shd w:val="clear" w:color="auto" w:fill="auto"/>
            <w:noWrap/>
            <w:vAlign w:val="bottom"/>
            <w:hideMark/>
          </w:tcPr>
          <w:p w14:paraId="5FC67CFB"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10,000</w:t>
            </w:r>
          </w:p>
        </w:tc>
        <w:tc>
          <w:tcPr>
            <w:tcW w:w="585" w:type="pct"/>
            <w:tcBorders>
              <w:top w:val="nil"/>
              <w:left w:val="nil"/>
              <w:bottom w:val="nil"/>
              <w:right w:val="nil"/>
            </w:tcBorders>
            <w:shd w:val="clear" w:color="auto" w:fill="auto"/>
            <w:noWrap/>
            <w:vAlign w:val="bottom"/>
            <w:hideMark/>
          </w:tcPr>
          <w:p w14:paraId="5CB596CD"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10,000</w:t>
            </w:r>
          </w:p>
        </w:tc>
      </w:tr>
      <w:tr w:rsidR="00FA3542" w:rsidRPr="00FA3542" w14:paraId="49A235D3" w14:textId="77777777" w:rsidTr="00CA1DC1">
        <w:trPr>
          <w:trHeight w:val="204"/>
        </w:trPr>
        <w:tc>
          <w:tcPr>
            <w:tcW w:w="2057" w:type="pct"/>
            <w:tcBorders>
              <w:top w:val="nil"/>
              <w:left w:val="nil"/>
              <w:bottom w:val="nil"/>
              <w:right w:val="nil"/>
            </w:tcBorders>
            <w:shd w:val="clear" w:color="auto" w:fill="auto"/>
            <w:noWrap/>
            <w:vAlign w:val="bottom"/>
            <w:hideMark/>
          </w:tcPr>
          <w:p w14:paraId="3A2B0DB8"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w:t>
            </w:r>
          </w:p>
        </w:tc>
        <w:tc>
          <w:tcPr>
            <w:tcW w:w="604" w:type="pct"/>
            <w:tcBorders>
              <w:top w:val="single" w:sz="4" w:space="0" w:color="auto"/>
              <w:left w:val="nil"/>
              <w:bottom w:val="single" w:sz="4" w:space="0" w:color="auto"/>
              <w:right w:val="nil"/>
            </w:tcBorders>
            <w:shd w:val="clear" w:color="auto" w:fill="auto"/>
            <w:noWrap/>
            <w:vAlign w:val="bottom"/>
            <w:hideMark/>
          </w:tcPr>
          <w:p w14:paraId="20BA3040" w14:textId="37B6E778" w:rsidR="00FA3542" w:rsidRPr="00FA3542" w:rsidRDefault="00200A3F" w:rsidP="00FA3542">
            <w:pPr>
              <w:spacing w:after="0" w:line="240" w:lineRule="auto"/>
              <w:jc w:val="right"/>
              <w:rPr>
                <w:rFonts w:ascii="Arial" w:hAnsi="Arial" w:cs="Arial"/>
                <w:b/>
                <w:bCs/>
                <w:sz w:val="16"/>
                <w:szCs w:val="16"/>
              </w:rPr>
            </w:pPr>
            <w:r>
              <w:rPr>
                <w:rFonts w:ascii="Arial" w:hAnsi="Arial" w:cs="Arial"/>
                <w:b/>
                <w:bCs/>
                <w:sz w:val="16"/>
                <w:szCs w:val="16"/>
              </w:rPr>
              <w:t>23,411</w:t>
            </w:r>
          </w:p>
        </w:tc>
        <w:tc>
          <w:tcPr>
            <w:tcW w:w="584" w:type="pct"/>
            <w:tcBorders>
              <w:top w:val="single" w:sz="4" w:space="0" w:color="auto"/>
              <w:left w:val="nil"/>
              <w:bottom w:val="single" w:sz="4" w:space="0" w:color="auto"/>
              <w:right w:val="nil"/>
            </w:tcBorders>
            <w:shd w:val="clear" w:color="auto" w:fill="E6E6E6"/>
            <w:noWrap/>
            <w:vAlign w:val="bottom"/>
            <w:hideMark/>
          </w:tcPr>
          <w:p w14:paraId="21D9CA03" w14:textId="690FEDC2" w:rsidR="00FA3542" w:rsidRPr="00FA3542" w:rsidRDefault="00200A3F" w:rsidP="00FA3542">
            <w:pPr>
              <w:spacing w:after="0" w:line="240" w:lineRule="auto"/>
              <w:jc w:val="right"/>
              <w:rPr>
                <w:rFonts w:ascii="Arial" w:hAnsi="Arial" w:cs="Arial"/>
                <w:b/>
                <w:bCs/>
                <w:sz w:val="16"/>
                <w:szCs w:val="16"/>
              </w:rPr>
            </w:pPr>
            <w:r>
              <w:rPr>
                <w:rFonts w:ascii="Arial" w:hAnsi="Arial" w:cs="Arial"/>
                <w:b/>
                <w:bCs/>
                <w:sz w:val="16"/>
                <w:szCs w:val="16"/>
              </w:rPr>
              <w:t>36,695</w:t>
            </w:r>
          </w:p>
        </w:tc>
        <w:tc>
          <w:tcPr>
            <w:tcW w:w="585" w:type="pct"/>
            <w:tcBorders>
              <w:top w:val="single" w:sz="4" w:space="0" w:color="auto"/>
              <w:left w:val="nil"/>
              <w:bottom w:val="single" w:sz="4" w:space="0" w:color="auto"/>
              <w:right w:val="nil"/>
            </w:tcBorders>
            <w:shd w:val="clear" w:color="auto" w:fill="auto"/>
            <w:noWrap/>
            <w:vAlign w:val="bottom"/>
            <w:hideMark/>
          </w:tcPr>
          <w:p w14:paraId="3B27A8DC"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23,770</w:t>
            </w:r>
          </w:p>
        </w:tc>
        <w:tc>
          <w:tcPr>
            <w:tcW w:w="585" w:type="pct"/>
            <w:tcBorders>
              <w:top w:val="single" w:sz="4" w:space="0" w:color="auto"/>
              <w:left w:val="nil"/>
              <w:bottom w:val="single" w:sz="4" w:space="0" w:color="auto"/>
              <w:right w:val="nil"/>
            </w:tcBorders>
            <w:shd w:val="clear" w:color="auto" w:fill="auto"/>
            <w:noWrap/>
            <w:vAlign w:val="bottom"/>
            <w:hideMark/>
          </w:tcPr>
          <w:p w14:paraId="7B85DC9B"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22,866</w:t>
            </w:r>
          </w:p>
        </w:tc>
        <w:tc>
          <w:tcPr>
            <w:tcW w:w="585" w:type="pct"/>
            <w:tcBorders>
              <w:top w:val="single" w:sz="4" w:space="0" w:color="auto"/>
              <w:left w:val="nil"/>
              <w:bottom w:val="single" w:sz="4" w:space="0" w:color="auto"/>
              <w:right w:val="nil"/>
            </w:tcBorders>
            <w:shd w:val="clear" w:color="auto" w:fill="auto"/>
            <w:noWrap/>
            <w:vAlign w:val="bottom"/>
            <w:hideMark/>
          </w:tcPr>
          <w:p w14:paraId="596D1A99"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16,378</w:t>
            </w:r>
          </w:p>
        </w:tc>
      </w:tr>
      <w:tr w:rsidR="00FA3542" w:rsidRPr="00FA3542" w14:paraId="69A7A279" w14:textId="77777777" w:rsidTr="00CA1DC1">
        <w:trPr>
          <w:trHeight w:val="204"/>
        </w:trPr>
        <w:tc>
          <w:tcPr>
            <w:tcW w:w="2057" w:type="pct"/>
            <w:tcBorders>
              <w:top w:val="nil"/>
              <w:left w:val="nil"/>
              <w:bottom w:val="nil"/>
              <w:right w:val="nil"/>
            </w:tcBorders>
            <w:shd w:val="clear" w:color="auto" w:fill="auto"/>
            <w:vAlign w:val="bottom"/>
            <w:hideMark/>
          </w:tcPr>
          <w:p w14:paraId="6EF7BC1C"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RECONCILIATION OF CASH USED TO ACQUIRE ASSETS TO ASSET MOVEMENT TABLE</w:t>
            </w:r>
          </w:p>
        </w:tc>
        <w:tc>
          <w:tcPr>
            <w:tcW w:w="604" w:type="pct"/>
            <w:tcBorders>
              <w:top w:val="nil"/>
              <w:left w:val="nil"/>
              <w:bottom w:val="nil"/>
              <w:right w:val="nil"/>
            </w:tcBorders>
            <w:shd w:val="clear" w:color="auto" w:fill="auto"/>
            <w:noWrap/>
            <w:vAlign w:val="bottom"/>
            <w:hideMark/>
          </w:tcPr>
          <w:p w14:paraId="30F883EC" w14:textId="77777777" w:rsidR="00FA3542" w:rsidRPr="00FA3542" w:rsidRDefault="00FA3542" w:rsidP="00FA3542">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48E9B10D"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83A2207" w14:textId="77777777" w:rsidR="00FA3542" w:rsidRPr="00FA3542" w:rsidRDefault="00FA3542" w:rsidP="00FA3542">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79384C5E" w14:textId="77777777" w:rsidR="00FA3542" w:rsidRPr="00FA3542" w:rsidRDefault="00FA3542" w:rsidP="00FA3542">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7FD6AC94" w14:textId="77777777" w:rsidR="00FA3542" w:rsidRPr="00FA3542" w:rsidRDefault="00FA3542" w:rsidP="00FA3542">
            <w:pPr>
              <w:spacing w:after="0" w:line="240" w:lineRule="auto"/>
              <w:jc w:val="right"/>
              <w:rPr>
                <w:rFonts w:ascii="Times New Roman" w:hAnsi="Times New Roman"/>
              </w:rPr>
            </w:pPr>
          </w:p>
        </w:tc>
      </w:tr>
      <w:tr w:rsidR="00FA3542" w:rsidRPr="00FA3542" w14:paraId="1F19DA99" w14:textId="77777777" w:rsidTr="00CA1DC1">
        <w:trPr>
          <w:trHeight w:val="204"/>
        </w:trPr>
        <w:tc>
          <w:tcPr>
            <w:tcW w:w="2057" w:type="pct"/>
            <w:tcBorders>
              <w:top w:val="nil"/>
              <w:left w:val="nil"/>
              <w:bottom w:val="nil"/>
              <w:right w:val="nil"/>
            </w:tcBorders>
            <w:shd w:val="clear" w:color="auto" w:fill="auto"/>
            <w:noWrap/>
            <w:vAlign w:val="bottom"/>
            <w:hideMark/>
          </w:tcPr>
          <w:p w14:paraId="5F10EDC6" w14:textId="77777777" w:rsidR="00FA3542" w:rsidRPr="00FA3542" w:rsidRDefault="00FA3542" w:rsidP="00FA3542">
            <w:pPr>
              <w:spacing w:after="0" w:line="240" w:lineRule="auto"/>
              <w:ind w:left="113"/>
              <w:rPr>
                <w:rFonts w:ascii="Arial" w:hAnsi="Arial" w:cs="Arial"/>
                <w:sz w:val="16"/>
                <w:szCs w:val="16"/>
              </w:rPr>
            </w:pPr>
            <w:r w:rsidRPr="00FA3542">
              <w:rPr>
                <w:rFonts w:ascii="Arial" w:hAnsi="Arial" w:cs="Arial"/>
                <w:sz w:val="16"/>
                <w:szCs w:val="16"/>
              </w:rPr>
              <w:t>Total purchases</w:t>
            </w:r>
          </w:p>
        </w:tc>
        <w:tc>
          <w:tcPr>
            <w:tcW w:w="604" w:type="pct"/>
            <w:tcBorders>
              <w:top w:val="nil"/>
              <w:left w:val="nil"/>
              <w:right w:val="nil"/>
            </w:tcBorders>
            <w:shd w:val="clear" w:color="auto" w:fill="auto"/>
            <w:noWrap/>
            <w:vAlign w:val="bottom"/>
            <w:hideMark/>
          </w:tcPr>
          <w:p w14:paraId="277E9B66" w14:textId="2AA11D03"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w:t>
            </w:r>
            <w:r w:rsidR="00200A3F">
              <w:rPr>
                <w:rFonts w:ascii="Arial" w:hAnsi="Arial" w:cs="Arial"/>
                <w:sz w:val="16"/>
                <w:szCs w:val="16"/>
              </w:rPr>
              <w:t>3</w:t>
            </w:r>
            <w:r w:rsidRPr="00FA3542">
              <w:rPr>
                <w:rFonts w:ascii="Arial" w:hAnsi="Arial" w:cs="Arial"/>
                <w:sz w:val="16"/>
                <w:szCs w:val="16"/>
              </w:rPr>
              <w:t>,411</w:t>
            </w:r>
          </w:p>
        </w:tc>
        <w:tc>
          <w:tcPr>
            <w:tcW w:w="584" w:type="pct"/>
            <w:tcBorders>
              <w:top w:val="nil"/>
              <w:left w:val="nil"/>
              <w:right w:val="nil"/>
            </w:tcBorders>
            <w:shd w:val="clear" w:color="auto" w:fill="E6E6E6"/>
            <w:noWrap/>
            <w:vAlign w:val="bottom"/>
            <w:hideMark/>
          </w:tcPr>
          <w:p w14:paraId="3F1C630F" w14:textId="2261BAF8" w:rsidR="00FA3542" w:rsidRPr="00FA3542" w:rsidRDefault="00200A3F" w:rsidP="00FA3542">
            <w:pPr>
              <w:spacing w:after="0" w:line="240" w:lineRule="auto"/>
              <w:jc w:val="right"/>
              <w:rPr>
                <w:rFonts w:ascii="Arial" w:hAnsi="Arial" w:cs="Arial"/>
                <w:sz w:val="16"/>
                <w:szCs w:val="16"/>
              </w:rPr>
            </w:pPr>
            <w:r>
              <w:rPr>
                <w:rFonts w:ascii="Arial" w:hAnsi="Arial" w:cs="Arial"/>
                <w:sz w:val="16"/>
                <w:szCs w:val="16"/>
              </w:rPr>
              <w:t>36,695</w:t>
            </w:r>
          </w:p>
        </w:tc>
        <w:tc>
          <w:tcPr>
            <w:tcW w:w="585" w:type="pct"/>
            <w:tcBorders>
              <w:top w:val="nil"/>
              <w:left w:val="nil"/>
              <w:right w:val="nil"/>
            </w:tcBorders>
            <w:shd w:val="clear" w:color="auto" w:fill="auto"/>
            <w:noWrap/>
            <w:vAlign w:val="bottom"/>
            <w:hideMark/>
          </w:tcPr>
          <w:p w14:paraId="3F110978"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23,770</w:t>
            </w:r>
          </w:p>
        </w:tc>
        <w:tc>
          <w:tcPr>
            <w:tcW w:w="585" w:type="pct"/>
            <w:tcBorders>
              <w:top w:val="nil"/>
              <w:left w:val="nil"/>
              <w:right w:val="nil"/>
            </w:tcBorders>
            <w:shd w:val="clear" w:color="auto" w:fill="auto"/>
            <w:noWrap/>
            <w:vAlign w:val="bottom"/>
            <w:hideMark/>
          </w:tcPr>
          <w:p w14:paraId="0BA52454"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22,866</w:t>
            </w:r>
          </w:p>
        </w:tc>
        <w:tc>
          <w:tcPr>
            <w:tcW w:w="585" w:type="pct"/>
            <w:tcBorders>
              <w:top w:val="nil"/>
              <w:left w:val="nil"/>
              <w:right w:val="nil"/>
            </w:tcBorders>
            <w:shd w:val="clear" w:color="auto" w:fill="auto"/>
            <w:noWrap/>
            <w:vAlign w:val="bottom"/>
            <w:hideMark/>
          </w:tcPr>
          <w:p w14:paraId="596F54EC" w14:textId="77777777" w:rsidR="00FA3542" w:rsidRPr="00FA3542" w:rsidRDefault="00FA3542" w:rsidP="00FA3542">
            <w:pPr>
              <w:spacing w:after="0" w:line="240" w:lineRule="auto"/>
              <w:jc w:val="right"/>
              <w:rPr>
                <w:rFonts w:ascii="Arial" w:hAnsi="Arial" w:cs="Arial"/>
                <w:sz w:val="16"/>
                <w:szCs w:val="16"/>
              </w:rPr>
            </w:pPr>
            <w:r w:rsidRPr="00FA3542">
              <w:rPr>
                <w:rFonts w:ascii="Arial" w:hAnsi="Arial" w:cs="Arial"/>
                <w:sz w:val="16"/>
                <w:szCs w:val="16"/>
              </w:rPr>
              <w:t>16,378</w:t>
            </w:r>
          </w:p>
        </w:tc>
      </w:tr>
      <w:tr w:rsidR="00FA3542" w:rsidRPr="00FA3542" w14:paraId="0FC893B5" w14:textId="77777777" w:rsidTr="00CA1DC1">
        <w:trPr>
          <w:trHeight w:val="204"/>
        </w:trPr>
        <w:tc>
          <w:tcPr>
            <w:tcW w:w="2057" w:type="pct"/>
            <w:tcBorders>
              <w:top w:val="nil"/>
              <w:left w:val="nil"/>
              <w:bottom w:val="single" w:sz="4" w:space="0" w:color="auto"/>
              <w:right w:val="nil"/>
            </w:tcBorders>
            <w:shd w:val="clear" w:color="auto" w:fill="auto"/>
            <w:vAlign w:val="bottom"/>
          </w:tcPr>
          <w:p w14:paraId="3DE3D289" w14:textId="0F46255A" w:rsidR="00FA3542" w:rsidRPr="00FA3542" w:rsidRDefault="00FA3542" w:rsidP="00FA3542">
            <w:pPr>
              <w:spacing w:after="0" w:line="240" w:lineRule="auto"/>
              <w:ind w:left="113"/>
              <w:rPr>
                <w:rFonts w:ascii="Arial" w:hAnsi="Arial" w:cs="Arial"/>
                <w:bCs/>
                <w:sz w:val="16"/>
                <w:szCs w:val="16"/>
              </w:rPr>
            </w:pPr>
            <w:r w:rsidRPr="00FA3542">
              <w:rPr>
                <w:rFonts w:ascii="Arial" w:hAnsi="Arial" w:cs="Arial"/>
                <w:bCs/>
                <w:sz w:val="16"/>
                <w:szCs w:val="16"/>
              </w:rPr>
              <w:t>less: gifted assets</w:t>
            </w:r>
          </w:p>
        </w:tc>
        <w:tc>
          <w:tcPr>
            <w:tcW w:w="604" w:type="pct"/>
            <w:tcBorders>
              <w:left w:val="nil"/>
              <w:bottom w:val="single" w:sz="4" w:space="0" w:color="auto"/>
              <w:right w:val="nil"/>
            </w:tcBorders>
            <w:shd w:val="clear" w:color="auto" w:fill="auto"/>
            <w:noWrap/>
            <w:vAlign w:val="bottom"/>
          </w:tcPr>
          <w:p w14:paraId="68109906" w14:textId="5A645276"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w:t>
            </w:r>
            <w:r w:rsidR="00200A3F">
              <w:rPr>
                <w:rFonts w:ascii="Arial" w:hAnsi="Arial" w:cs="Arial"/>
                <w:bCs/>
                <w:sz w:val="16"/>
                <w:szCs w:val="16"/>
              </w:rPr>
              <w:t>10,000</w:t>
            </w:r>
            <w:r w:rsidRPr="00FA3542">
              <w:rPr>
                <w:rFonts w:ascii="Arial" w:hAnsi="Arial" w:cs="Arial"/>
                <w:bCs/>
                <w:sz w:val="16"/>
                <w:szCs w:val="16"/>
              </w:rPr>
              <w:t>)</w:t>
            </w:r>
          </w:p>
        </w:tc>
        <w:tc>
          <w:tcPr>
            <w:tcW w:w="584" w:type="pct"/>
            <w:tcBorders>
              <w:left w:val="nil"/>
              <w:bottom w:val="single" w:sz="4" w:space="0" w:color="auto"/>
              <w:right w:val="nil"/>
            </w:tcBorders>
            <w:shd w:val="clear" w:color="auto" w:fill="E6E6E6"/>
            <w:noWrap/>
            <w:vAlign w:val="bottom"/>
          </w:tcPr>
          <w:p w14:paraId="5FCB716A" w14:textId="5C0B6C04"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w:t>
            </w:r>
            <w:r w:rsidR="00200A3F">
              <w:rPr>
                <w:rFonts w:ascii="Arial" w:hAnsi="Arial" w:cs="Arial"/>
                <w:bCs/>
                <w:sz w:val="16"/>
                <w:szCs w:val="16"/>
              </w:rPr>
              <w:t>8</w:t>
            </w:r>
            <w:r w:rsidRPr="00FA3542">
              <w:rPr>
                <w:rFonts w:ascii="Arial" w:hAnsi="Arial" w:cs="Arial"/>
                <w:bCs/>
                <w:sz w:val="16"/>
                <w:szCs w:val="16"/>
              </w:rPr>
              <w:t>,000)</w:t>
            </w:r>
          </w:p>
        </w:tc>
        <w:tc>
          <w:tcPr>
            <w:tcW w:w="585" w:type="pct"/>
            <w:tcBorders>
              <w:left w:val="nil"/>
              <w:bottom w:val="single" w:sz="4" w:space="0" w:color="auto"/>
              <w:right w:val="nil"/>
            </w:tcBorders>
            <w:shd w:val="clear" w:color="auto" w:fill="auto"/>
            <w:noWrap/>
            <w:vAlign w:val="bottom"/>
          </w:tcPr>
          <w:p w14:paraId="1ACAE17A"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c>
          <w:tcPr>
            <w:tcW w:w="585" w:type="pct"/>
            <w:tcBorders>
              <w:left w:val="nil"/>
              <w:bottom w:val="single" w:sz="4" w:space="0" w:color="auto"/>
              <w:right w:val="nil"/>
            </w:tcBorders>
            <w:shd w:val="clear" w:color="auto" w:fill="auto"/>
            <w:noWrap/>
            <w:vAlign w:val="bottom"/>
          </w:tcPr>
          <w:p w14:paraId="7438C35C"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c>
          <w:tcPr>
            <w:tcW w:w="585" w:type="pct"/>
            <w:tcBorders>
              <w:left w:val="nil"/>
              <w:bottom w:val="single" w:sz="4" w:space="0" w:color="auto"/>
              <w:right w:val="nil"/>
            </w:tcBorders>
            <w:shd w:val="clear" w:color="auto" w:fill="auto"/>
            <w:noWrap/>
            <w:vAlign w:val="bottom"/>
          </w:tcPr>
          <w:p w14:paraId="40AB898C" w14:textId="77777777" w:rsidR="00FA3542" w:rsidRPr="00FA3542" w:rsidRDefault="00FA3542" w:rsidP="00FA3542">
            <w:pPr>
              <w:spacing w:after="0" w:line="240" w:lineRule="auto"/>
              <w:jc w:val="right"/>
              <w:rPr>
                <w:rFonts w:ascii="Arial" w:hAnsi="Arial" w:cs="Arial"/>
                <w:bCs/>
                <w:sz w:val="16"/>
                <w:szCs w:val="16"/>
              </w:rPr>
            </w:pPr>
            <w:r w:rsidRPr="00FA3542">
              <w:rPr>
                <w:rFonts w:ascii="Arial" w:hAnsi="Arial" w:cs="Arial"/>
                <w:bCs/>
                <w:sz w:val="16"/>
                <w:szCs w:val="16"/>
              </w:rPr>
              <w:t>(10,000)</w:t>
            </w:r>
          </w:p>
        </w:tc>
      </w:tr>
      <w:tr w:rsidR="00FA3542" w:rsidRPr="00FA3542" w14:paraId="1C72BBFC" w14:textId="77777777" w:rsidTr="00CA1DC1">
        <w:trPr>
          <w:trHeight w:val="204"/>
        </w:trPr>
        <w:tc>
          <w:tcPr>
            <w:tcW w:w="2057" w:type="pct"/>
            <w:tcBorders>
              <w:top w:val="nil"/>
              <w:left w:val="nil"/>
              <w:bottom w:val="single" w:sz="4" w:space="0" w:color="auto"/>
              <w:right w:val="nil"/>
            </w:tcBorders>
            <w:shd w:val="clear" w:color="auto" w:fill="auto"/>
            <w:vAlign w:val="bottom"/>
            <w:hideMark/>
          </w:tcPr>
          <w:p w14:paraId="1CD7440C" w14:textId="77777777" w:rsidR="00FA3542" w:rsidRPr="00FA3542" w:rsidRDefault="00FA3542" w:rsidP="00FA3542">
            <w:pPr>
              <w:spacing w:after="0" w:line="240" w:lineRule="auto"/>
              <w:rPr>
                <w:rFonts w:ascii="Arial" w:hAnsi="Arial" w:cs="Arial"/>
                <w:b/>
                <w:bCs/>
                <w:sz w:val="16"/>
                <w:szCs w:val="16"/>
              </w:rPr>
            </w:pPr>
            <w:r w:rsidRPr="00FA3542">
              <w:rPr>
                <w:rFonts w:ascii="Arial" w:hAnsi="Arial" w:cs="Arial"/>
                <w:b/>
                <w:bCs/>
                <w:sz w:val="16"/>
                <w:szCs w:val="16"/>
              </w:rPr>
              <w:t>Total cash used to acquire assets</w:t>
            </w:r>
          </w:p>
        </w:tc>
        <w:tc>
          <w:tcPr>
            <w:tcW w:w="604" w:type="pct"/>
            <w:tcBorders>
              <w:top w:val="single" w:sz="4" w:space="0" w:color="auto"/>
              <w:left w:val="nil"/>
              <w:bottom w:val="single" w:sz="4" w:space="0" w:color="auto"/>
              <w:right w:val="nil"/>
            </w:tcBorders>
            <w:shd w:val="clear" w:color="auto" w:fill="auto"/>
            <w:noWrap/>
            <w:vAlign w:val="bottom"/>
            <w:hideMark/>
          </w:tcPr>
          <w:p w14:paraId="095A4A2B" w14:textId="4A9667E5" w:rsidR="00FA3542" w:rsidRPr="00FA3542" w:rsidRDefault="00200A3F" w:rsidP="00FA3542">
            <w:pPr>
              <w:spacing w:after="0" w:line="240" w:lineRule="auto"/>
              <w:jc w:val="right"/>
              <w:rPr>
                <w:rFonts w:ascii="Arial" w:hAnsi="Arial" w:cs="Arial"/>
                <w:b/>
                <w:bCs/>
                <w:sz w:val="16"/>
                <w:szCs w:val="16"/>
              </w:rPr>
            </w:pPr>
            <w:r>
              <w:rPr>
                <w:rFonts w:ascii="Arial" w:hAnsi="Arial" w:cs="Arial"/>
                <w:b/>
                <w:bCs/>
                <w:sz w:val="16"/>
                <w:szCs w:val="16"/>
              </w:rPr>
              <w:t>13,411</w:t>
            </w:r>
          </w:p>
        </w:tc>
        <w:tc>
          <w:tcPr>
            <w:tcW w:w="584" w:type="pct"/>
            <w:tcBorders>
              <w:top w:val="single" w:sz="4" w:space="0" w:color="auto"/>
              <w:left w:val="nil"/>
              <w:bottom w:val="single" w:sz="4" w:space="0" w:color="auto"/>
              <w:right w:val="nil"/>
            </w:tcBorders>
            <w:shd w:val="clear" w:color="auto" w:fill="E6E6E6"/>
            <w:noWrap/>
            <w:vAlign w:val="bottom"/>
            <w:hideMark/>
          </w:tcPr>
          <w:p w14:paraId="67DC03DF" w14:textId="5BDAB9B3" w:rsidR="00FA3542" w:rsidRPr="00FA3542" w:rsidRDefault="00200A3F" w:rsidP="00FA3542">
            <w:pPr>
              <w:spacing w:after="0" w:line="240" w:lineRule="auto"/>
              <w:jc w:val="right"/>
              <w:rPr>
                <w:rFonts w:ascii="Arial" w:hAnsi="Arial" w:cs="Arial"/>
                <w:b/>
                <w:bCs/>
                <w:sz w:val="16"/>
                <w:szCs w:val="16"/>
              </w:rPr>
            </w:pPr>
            <w:r>
              <w:rPr>
                <w:rFonts w:ascii="Arial" w:hAnsi="Arial" w:cs="Arial"/>
                <w:b/>
                <w:bCs/>
                <w:sz w:val="16"/>
                <w:szCs w:val="16"/>
              </w:rPr>
              <w:t>18,695</w:t>
            </w:r>
          </w:p>
        </w:tc>
        <w:tc>
          <w:tcPr>
            <w:tcW w:w="585" w:type="pct"/>
            <w:tcBorders>
              <w:top w:val="single" w:sz="4" w:space="0" w:color="auto"/>
              <w:left w:val="nil"/>
              <w:bottom w:val="single" w:sz="4" w:space="0" w:color="auto"/>
              <w:right w:val="nil"/>
            </w:tcBorders>
            <w:shd w:val="clear" w:color="auto" w:fill="auto"/>
            <w:noWrap/>
            <w:vAlign w:val="bottom"/>
            <w:hideMark/>
          </w:tcPr>
          <w:p w14:paraId="7E8D8150"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13,770</w:t>
            </w:r>
          </w:p>
        </w:tc>
        <w:tc>
          <w:tcPr>
            <w:tcW w:w="585" w:type="pct"/>
            <w:tcBorders>
              <w:top w:val="single" w:sz="4" w:space="0" w:color="auto"/>
              <w:left w:val="nil"/>
              <w:bottom w:val="single" w:sz="4" w:space="0" w:color="auto"/>
              <w:right w:val="nil"/>
            </w:tcBorders>
            <w:shd w:val="clear" w:color="auto" w:fill="auto"/>
            <w:noWrap/>
            <w:vAlign w:val="bottom"/>
            <w:hideMark/>
          </w:tcPr>
          <w:p w14:paraId="15A6CB35"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12,866</w:t>
            </w:r>
          </w:p>
        </w:tc>
        <w:tc>
          <w:tcPr>
            <w:tcW w:w="585" w:type="pct"/>
            <w:tcBorders>
              <w:top w:val="single" w:sz="4" w:space="0" w:color="auto"/>
              <w:left w:val="nil"/>
              <w:bottom w:val="single" w:sz="4" w:space="0" w:color="auto"/>
              <w:right w:val="nil"/>
            </w:tcBorders>
            <w:shd w:val="clear" w:color="auto" w:fill="auto"/>
            <w:noWrap/>
            <w:vAlign w:val="bottom"/>
            <w:hideMark/>
          </w:tcPr>
          <w:p w14:paraId="3ACE6E85" w14:textId="77777777" w:rsidR="00FA3542" w:rsidRPr="00FA3542" w:rsidRDefault="00FA3542" w:rsidP="00FA3542">
            <w:pPr>
              <w:spacing w:after="0" w:line="240" w:lineRule="auto"/>
              <w:jc w:val="right"/>
              <w:rPr>
                <w:rFonts w:ascii="Arial" w:hAnsi="Arial" w:cs="Arial"/>
                <w:b/>
                <w:bCs/>
                <w:sz w:val="16"/>
                <w:szCs w:val="16"/>
              </w:rPr>
            </w:pPr>
            <w:r w:rsidRPr="00FA3542">
              <w:rPr>
                <w:rFonts w:ascii="Arial" w:hAnsi="Arial" w:cs="Arial"/>
                <w:b/>
                <w:bCs/>
                <w:sz w:val="16"/>
                <w:szCs w:val="16"/>
              </w:rPr>
              <w:t>6,378</w:t>
            </w:r>
          </w:p>
        </w:tc>
      </w:tr>
    </w:tbl>
    <w:p w14:paraId="4B97B33F" w14:textId="77777777" w:rsidR="001C0F49" w:rsidRPr="00642250" w:rsidRDefault="001C0F49" w:rsidP="001C0F49">
      <w:pPr>
        <w:pStyle w:val="TableGraphic"/>
        <w:spacing w:before="60"/>
        <w:rPr>
          <w:rFonts w:ascii="Arial" w:hAnsi="Arial" w:cs="Arial"/>
          <w:sz w:val="16"/>
          <w:szCs w:val="16"/>
        </w:rPr>
      </w:pPr>
      <w:r w:rsidRPr="00642250">
        <w:rPr>
          <w:rFonts w:ascii="Arial" w:hAnsi="Arial" w:cs="Arial"/>
          <w:sz w:val="16"/>
          <w:szCs w:val="16"/>
        </w:rPr>
        <w:t>Prepared on Australian Accounting Standards basis.</w:t>
      </w:r>
    </w:p>
    <w:p w14:paraId="15C44C42" w14:textId="77777777" w:rsidR="001C0F49" w:rsidRPr="002279CC" w:rsidRDefault="001C0F49" w:rsidP="008D0F63">
      <w:pPr>
        <w:pStyle w:val="ChartandTableFootnoteAlpha"/>
        <w:numPr>
          <w:ilvl w:val="0"/>
          <w:numId w:val="72"/>
        </w:numPr>
        <w:tabs>
          <w:tab w:val="clear" w:pos="284"/>
          <w:tab w:val="num" w:pos="426"/>
        </w:tabs>
        <w:ind w:left="426" w:hanging="426"/>
        <w:jc w:val="left"/>
        <w:rPr>
          <w:rFonts w:cs="Arial"/>
          <w:szCs w:val="16"/>
        </w:rPr>
      </w:pPr>
      <w:r w:rsidRPr="002279CC">
        <w:rPr>
          <w:rFonts w:cs="Arial"/>
          <w:szCs w:val="16"/>
        </w:rPr>
        <w:t>Includes both current Bill 2 and prior Act 2/4/6 appropriations.</w:t>
      </w:r>
    </w:p>
    <w:p w14:paraId="26AE47AF" w14:textId="77777777" w:rsidR="001C0F49" w:rsidRPr="00642250" w:rsidRDefault="001C0F49" w:rsidP="00EB2BD6">
      <w:pPr>
        <w:pStyle w:val="ChartandTableFootnoteAlpha"/>
        <w:numPr>
          <w:ilvl w:val="0"/>
          <w:numId w:val="8"/>
        </w:numPr>
        <w:tabs>
          <w:tab w:val="clear" w:pos="284"/>
          <w:tab w:val="num" w:pos="426"/>
        </w:tabs>
        <w:ind w:left="426" w:hanging="426"/>
        <w:jc w:val="left"/>
        <w:rPr>
          <w:rFonts w:cs="Arial"/>
          <w:szCs w:val="16"/>
        </w:rPr>
      </w:pPr>
      <w:r w:rsidRPr="00642250">
        <w:rPr>
          <w:rFonts w:cs="Arial"/>
          <w:color w:val="000000"/>
          <w:szCs w:val="16"/>
        </w:rPr>
        <w:t xml:space="preserve">Does not include annual finance lease costs.  </w:t>
      </w:r>
      <w:r w:rsidRPr="00642250">
        <w:rPr>
          <w:rFonts w:cs="Arial"/>
          <w:szCs w:val="16"/>
        </w:rPr>
        <w:t>Includes purchases from current and previous years’ departmental capital budgets (DCBs).</w:t>
      </w:r>
    </w:p>
    <w:p w14:paraId="02DF739E" w14:textId="535EB592" w:rsidR="001C0F49" w:rsidRPr="008D0F63" w:rsidRDefault="001C0F49" w:rsidP="007D04C3">
      <w:pPr>
        <w:pStyle w:val="ChartandTableFootnoteAlpha"/>
        <w:numPr>
          <w:ilvl w:val="0"/>
          <w:numId w:val="8"/>
        </w:numPr>
        <w:tabs>
          <w:tab w:val="clear" w:pos="284"/>
          <w:tab w:val="num" w:pos="426"/>
        </w:tabs>
        <w:spacing w:after="20"/>
        <w:ind w:left="426" w:hanging="426"/>
        <w:jc w:val="left"/>
        <w:rPr>
          <w:rFonts w:cs="Arial"/>
          <w:szCs w:val="16"/>
        </w:rPr>
      </w:pPr>
      <w:r w:rsidRPr="00642250">
        <w:t xml:space="preserve">Includes </w:t>
      </w:r>
      <w:r w:rsidR="008D0F63">
        <w:t xml:space="preserve">funding from </w:t>
      </w:r>
      <w:r w:rsidRPr="008D0F63">
        <w:rPr>
          <w:rFonts w:cs="Arial"/>
          <w:szCs w:val="16"/>
        </w:rPr>
        <w:t>donations and contributions</w:t>
      </w:r>
      <w:r w:rsidR="008D0F63">
        <w:rPr>
          <w:rFonts w:cs="Arial"/>
          <w:szCs w:val="16"/>
        </w:rPr>
        <w:t>.</w:t>
      </w:r>
    </w:p>
    <w:p w14:paraId="670F0ACC" w14:textId="77777777" w:rsidR="001C0F49" w:rsidRPr="002279CC" w:rsidRDefault="001C0F49" w:rsidP="001C0F49">
      <w:pPr>
        <w:spacing w:after="0" w:line="240" w:lineRule="auto"/>
        <w:rPr>
          <w:i/>
          <w:color w:val="000000" w:themeColor="text1"/>
        </w:rPr>
      </w:pPr>
      <w:r w:rsidRPr="00642250">
        <w:br w:type="page"/>
      </w:r>
    </w:p>
    <w:p w14:paraId="471E113F" w14:textId="33E96869" w:rsidR="001C0F49" w:rsidRDefault="001C0F49" w:rsidP="001C0F49">
      <w:pPr>
        <w:pStyle w:val="TableHeading"/>
      </w:pPr>
      <w:r w:rsidRPr="00642250">
        <w:lastRenderedPageBreak/>
        <w:t xml:space="preserve">Table 3.6: Statement of </w:t>
      </w:r>
      <w:r w:rsidRPr="00642250">
        <w:rPr>
          <w:lang w:val="en-AU"/>
        </w:rPr>
        <w:t xml:space="preserve">departmental </w:t>
      </w:r>
      <w:r w:rsidRPr="00642250">
        <w:t>asset movements (</w:t>
      </w:r>
      <w:r w:rsidR="00927ADA">
        <w:rPr>
          <w:lang w:val="en-GB"/>
        </w:rPr>
        <w:t>Budget year</w:t>
      </w:r>
      <w:r w:rsidRPr="00642250">
        <w:t xml:space="preserve"> </w:t>
      </w:r>
      <w:r w:rsidRPr="00642250">
        <w:rPr>
          <w:lang w:val="en-AU"/>
        </w:rPr>
        <w:t>2022-23</w:t>
      </w:r>
      <w:r w:rsidRPr="00642250">
        <w:t>)</w:t>
      </w:r>
    </w:p>
    <w:tbl>
      <w:tblPr>
        <w:tblW w:w="5000" w:type="pct"/>
        <w:tblLook w:val="04A0" w:firstRow="1" w:lastRow="0" w:firstColumn="1" w:lastColumn="0" w:noHBand="0" w:noVBand="1"/>
      </w:tblPr>
      <w:tblGrid>
        <w:gridCol w:w="2999"/>
        <w:gridCol w:w="866"/>
        <w:gridCol w:w="981"/>
        <w:gridCol w:w="928"/>
        <w:gridCol w:w="981"/>
        <w:gridCol w:w="928"/>
      </w:tblGrid>
      <w:tr w:rsidR="00B566F1" w:rsidRPr="00B566F1" w14:paraId="77AB9D98" w14:textId="77777777" w:rsidTr="00B566F1">
        <w:trPr>
          <w:trHeight w:val="204"/>
        </w:trPr>
        <w:tc>
          <w:tcPr>
            <w:tcW w:w="2038" w:type="pct"/>
            <w:tcBorders>
              <w:top w:val="single" w:sz="4" w:space="0" w:color="auto"/>
              <w:left w:val="nil"/>
              <w:bottom w:val="nil"/>
              <w:right w:val="nil"/>
            </w:tcBorders>
            <w:shd w:val="clear" w:color="auto" w:fill="auto"/>
            <w:noWrap/>
            <w:vAlign w:val="bottom"/>
            <w:hideMark/>
          </w:tcPr>
          <w:p w14:paraId="64BE9DA0" w14:textId="77777777" w:rsidR="00B566F1" w:rsidRPr="00B566F1" w:rsidRDefault="00B566F1" w:rsidP="00B566F1">
            <w:pPr>
              <w:spacing w:after="0" w:line="240" w:lineRule="auto"/>
              <w:rPr>
                <w:rFonts w:ascii="Arial" w:hAnsi="Arial" w:cs="Arial"/>
                <w:sz w:val="16"/>
                <w:szCs w:val="16"/>
              </w:rPr>
            </w:pPr>
            <w:r w:rsidRPr="00B566F1">
              <w:rPr>
                <w:rFonts w:ascii="Arial" w:hAnsi="Arial" w:cs="Arial"/>
                <w:sz w:val="16"/>
                <w:szCs w:val="16"/>
              </w:rPr>
              <w:t> </w:t>
            </w:r>
          </w:p>
        </w:tc>
        <w:tc>
          <w:tcPr>
            <w:tcW w:w="528" w:type="pct"/>
            <w:tcBorders>
              <w:top w:val="single" w:sz="4" w:space="0" w:color="auto"/>
              <w:left w:val="nil"/>
              <w:bottom w:val="single" w:sz="4" w:space="0" w:color="auto"/>
              <w:right w:val="nil"/>
            </w:tcBorders>
            <w:shd w:val="clear" w:color="auto" w:fill="auto"/>
            <w:vAlign w:val="bottom"/>
            <w:hideMark/>
          </w:tcPr>
          <w:p w14:paraId="7FB1EB7F" w14:textId="0A18E305"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Land</w:t>
            </w:r>
            <w:r w:rsidRPr="00B566F1">
              <w:rPr>
                <w:rFonts w:ascii="Arial" w:hAnsi="Arial" w:cs="Arial"/>
                <w:sz w:val="16"/>
                <w:szCs w:val="16"/>
              </w:rPr>
              <w:br/>
            </w:r>
            <w:r w:rsidR="00C92559">
              <w:rPr>
                <w:rFonts w:ascii="Arial" w:hAnsi="Arial" w:cs="Arial"/>
                <w:sz w:val="16"/>
                <w:szCs w:val="16"/>
              </w:rPr>
              <w:t>and</w:t>
            </w:r>
            <w:r w:rsidRPr="00B566F1">
              <w:rPr>
                <w:rFonts w:ascii="Arial" w:hAnsi="Arial" w:cs="Arial"/>
                <w:sz w:val="16"/>
                <w:szCs w:val="16"/>
              </w:rPr>
              <w:br/>
            </w:r>
            <w:r w:rsidR="00C92559">
              <w:rPr>
                <w:rFonts w:ascii="Arial" w:hAnsi="Arial" w:cs="Arial"/>
                <w:sz w:val="16"/>
                <w:szCs w:val="16"/>
              </w:rPr>
              <w:t>Buildings</w:t>
            </w:r>
            <w:r w:rsidRPr="00B566F1">
              <w:rPr>
                <w:rFonts w:ascii="Arial" w:hAnsi="Arial" w:cs="Arial"/>
                <w:sz w:val="16"/>
                <w:szCs w:val="16"/>
              </w:rPr>
              <w:br/>
            </w:r>
            <w:r w:rsidRPr="00B566F1">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7A46850" w14:textId="680272A5" w:rsidR="00B566F1" w:rsidRPr="00B566F1" w:rsidRDefault="00C92559" w:rsidP="00B566F1">
            <w:pPr>
              <w:spacing w:after="0" w:line="240" w:lineRule="auto"/>
              <w:jc w:val="right"/>
              <w:rPr>
                <w:rFonts w:ascii="Arial" w:hAnsi="Arial" w:cs="Arial"/>
                <w:sz w:val="16"/>
                <w:szCs w:val="16"/>
              </w:rPr>
            </w:pPr>
            <w:r>
              <w:rPr>
                <w:rFonts w:ascii="Arial" w:hAnsi="Arial" w:cs="Arial"/>
                <w:sz w:val="16"/>
                <w:szCs w:val="16"/>
              </w:rPr>
              <w:t>Property,</w:t>
            </w:r>
            <w:r w:rsidR="00B566F1" w:rsidRPr="00B566F1">
              <w:rPr>
                <w:rFonts w:ascii="Arial" w:hAnsi="Arial" w:cs="Arial"/>
                <w:sz w:val="16"/>
                <w:szCs w:val="16"/>
              </w:rPr>
              <w:br/>
            </w:r>
            <w:r>
              <w:rPr>
                <w:rFonts w:ascii="Arial" w:hAnsi="Arial" w:cs="Arial"/>
                <w:sz w:val="16"/>
                <w:szCs w:val="16"/>
              </w:rPr>
              <w:t>Plant</w:t>
            </w:r>
            <w:r w:rsidR="00B566F1" w:rsidRPr="00B566F1">
              <w:rPr>
                <w:rFonts w:ascii="Arial" w:hAnsi="Arial" w:cs="Arial"/>
                <w:sz w:val="16"/>
                <w:szCs w:val="16"/>
              </w:rPr>
              <w:br/>
            </w:r>
            <w:r>
              <w:rPr>
                <w:rFonts w:ascii="Arial" w:hAnsi="Arial" w:cs="Arial"/>
                <w:sz w:val="16"/>
                <w:szCs w:val="16"/>
              </w:rPr>
              <w:t>and</w:t>
            </w:r>
            <w:r w:rsidR="00B566F1" w:rsidRPr="00B566F1">
              <w:rPr>
                <w:rFonts w:ascii="Arial" w:hAnsi="Arial" w:cs="Arial"/>
                <w:sz w:val="16"/>
                <w:szCs w:val="16"/>
              </w:rPr>
              <w:br/>
            </w:r>
            <w:r>
              <w:rPr>
                <w:rFonts w:ascii="Arial" w:hAnsi="Arial" w:cs="Arial"/>
                <w:sz w:val="16"/>
                <w:szCs w:val="16"/>
              </w:rPr>
              <w:t>Equipment</w:t>
            </w:r>
            <w:r w:rsidR="00B566F1" w:rsidRPr="00B566F1">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2942A499" w14:textId="49E51664" w:rsidR="00B566F1" w:rsidRPr="00B566F1" w:rsidRDefault="00C92559" w:rsidP="00B566F1">
            <w:pPr>
              <w:spacing w:after="0" w:line="240" w:lineRule="auto"/>
              <w:jc w:val="right"/>
              <w:rPr>
                <w:rFonts w:ascii="Arial" w:hAnsi="Arial" w:cs="Arial"/>
                <w:sz w:val="16"/>
                <w:szCs w:val="16"/>
              </w:rPr>
            </w:pPr>
            <w:r>
              <w:rPr>
                <w:rFonts w:ascii="Arial" w:hAnsi="Arial" w:cs="Arial"/>
                <w:sz w:val="16"/>
                <w:szCs w:val="16"/>
              </w:rPr>
              <w:t>Heritage</w:t>
            </w:r>
            <w:r w:rsidR="00B566F1" w:rsidRPr="00B566F1">
              <w:rPr>
                <w:rFonts w:ascii="Arial" w:hAnsi="Arial" w:cs="Arial"/>
                <w:sz w:val="16"/>
                <w:szCs w:val="16"/>
              </w:rPr>
              <w:br/>
            </w:r>
            <w:r>
              <w:rPr>
                <w:rFonts w:ascii="Arial" w:hAnsi="Arial" w:cs="Arial"/>
                <w:sz w:val="16"/>
                <w:szCs w:val="16"/>
              </w:rPr>
              <w:t>and</w:t>
            </w:r>
            <w:r w:rsidR="00B566F1" w:rsidRPr="00B566F1">
              <w:rPr>
                <w:rFonts w:ascii="Arial" w:hAnsi="Arial" w:cs="Arial"/>
                <w:sz w:val="16"/>
                <w:szCs w:val="16"/>
              </w:rPr>
              <w:br/>
            </w:r>
            <w:r>
              <w:rPr>
                <w:rFonts w:ascii="Arial" w:hAnsi="Arial" w:cs="Arial"/>
                <w:sz w:val="16"/>
                <w:szCs w:val="16"/>
              </w:rPr>
              <w:t>Cultural</w:t>
            </w:r>
            <w:r w:rsidR="00B566F1" w:rsidRPr="00B566F1">
              <w:rPr>
                <w:rFonts w:ascii="Arial" w:hAnsi="Arial" w:cs="Arial"/>
                <w:sz w:val="16"/>
                <w:szCs w:val="16"/>
              </w:rPr>
              <w:br/>
            </w:r>
            <w:r w:rsidR="00B566F1" w:rsidRPr="00B566F1">
              <w:rPr>
                <w:rFonts w:ascii="Arial" w:hAnsi="Arial" w:cs="Arial"/>
                <w:sz w:val="16"/>
                <w:szCs w:val="16"/>
              </w:rPr>
              <w:br/>
              <w:t>$'000</w:t>
            </w:r>
          </w:p>
        </w:tc>
        <w:tc>
          <w:tcPr>
            <w:tcW w:w="639" w:type="pct"/>
            <w:tcBorders>
              <w:top w:val="single" w:sz="4" w:space="0" w:color="auto"/>
              <w:left w:val="nil"/>
              <w:bottom w:val="single" w:sz="4" w:space="0" w:color="auto"/>
              <w:right w:val="nil"/>
            </w:tcBorders>
            <w:shd w:val="clear" w:color="auto" w:fill="auto"/>
            <w:vAlign w:val="bottom"/>
            <w:hideMark/>
          </w:tcPr>
          <w:p w14:paraId="7CB14BC2"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Computer</w:t>
            </w:r>
            <w:r w:rsidRPr="00B566F1">
              <w:rPr>
                <w:rFonts w:ascii="Arial" w:hAnsi="Arial" w:cs="Arial"/>
                <w:sz w:val="16"/>
                <w:szCs w:val="16"/>
              </w:rPr>
              <w:br/>
              <w:t>software and</w:t>
            </w:r>
            <w:r w:rsidRPr="00B566F1">
              <w:rPr>
                <w:rFonts w:ascii="Arial" w:hAnsi="Arial" w:cs="Arial"/>
                <w:sz w:val="16"/>
                <w:szCs w:val="16"/>
              </w:rPr>
              <w:br/>
              <w:t>intangibles</w:t>
            </w:r>
            <w:r w:rsidRPr="00B566F1">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38B44AF0"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Total</w:t>
            </w:r>
            <w:r w:rsidRPr="00B566F1">
              <w:rPr>
                <w:rFonts w:ascii="Arial" w:hAnsi="Arial" w:cs="Arial"/>
                <w:sz w:val="16"/>
                <w:szCs w:val="16"/>
              </w:rPr>
              <w:br/>
            </w:r>
            <w:r w:rsidRPr="00B566F1">
              <w:rPr>
                <w:rFonts w:ascii="Arial" w:hAnsi="Arial" w:cs="Arial"/>
                <w:sz w:val="16"/>
                <w:szCs w:val="16"/>
              </w:rPr>
              <w:br/>
            </w:r>
            <w:r w:rsidRPr="00B566F1">
              <w:rPr>
                <w:rFonts w:ascii="Arial" w:hAnsi="Arial" w:cs="Arial"/>
                <w:sz w:val="16"/>
                <w:szCs w:val="16"/>
              </w:rPr>
              <w:br/>
            </w:r>
            <w:r w:rsidRPr="00B566F1">
              <w:rPr>
                <w:rFonts w:ascii="Arial" w:hAnsi="Arial" w:cs="Arial"/>
                <w:sz w:val="16"/>
                <w:szCs w:val="16"/>
              </w:rPr>
              <w:br/>
              <w:t>$'000</w:t>
            </w:r>
          </w:p>
        </w:tc>
      </w:tr>
      <w:tr w:rsidR="00B566F1" w:rsidRPr="00B566F1" w14:paraId="6E41D5F8" w14:textId="77777777" w:rsidTr="00B566F1">
        <w:trPr>
          <w:trHeight w:val="204"/>
        </w:trPr>
        <w:tc>
          <w:tcPr>
            <w:tcW w:w="2038" w:type="pct"/>
            <w:tcBorders>
              <w:top w:val="nil"/>
              <w:left w:val="nil"/>
              <w:bottom w:val="nil"/>
              <w:right w:val="nil"/>
            </w:tcBorders>
            <w:shd w:val="clear" w:color="auto" w:fill="auto"/>
            <w:vAlign w:val="bottom"/>
            <w:hideMark/>
          </w:tcPr>
          <w:p w14:paraId="0DC9CA35"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As at 1 July 2022</w:t>
            </w:r>
          </w:p>
        </w:tc>
        <w:tc>
          <w:tcPr>
            <w:tcW w:w="528" w:type="pct"/>
            <w:tcBorders>
              <w:top w:val="nil"/>
              <w:left w:val="nil"/>
              <w:bottom w:val="nil"/>
              <w:right w:val="nil"/>
            </w:tcBorders>
            <w:shd w:val="clear" w:color="auto" w:fill="auto"/>
            <w:noWrap/>
            <w:vAlign w:val="bottom"/>
            <w:hideMark/>
          </w:tcPr>
          <w:p w14:paraId="115EFBA5" w14:textId="77777777" w:rsidR="00B566F1" w:rsidRPr="00B566F1" w:rsidRDefault="00B566F1" w:rsidP="00B566F1">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03E898C0" w14:textId="77777777" w:rsidR="00B566F1" w:rsidRPr="00B566F1" w:rsidRDefault="00B566F1" w:rsidP="00B566F1">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0D38ACE2" w14:textId="77777777" w:rsidR="00B566F1" w:rsidRPr="00B566F1" w:rsidRDefault="00B566F1" w:rsidP="00B566F1">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24D173E" w14:textId="77777777" w:rsidR="00B566F1" w:rsidRPr="00B566F1" w:rsidRDefault="00B566F1" w:rsidP="00B566F1">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728187C0" w14:textId="77777777" w:rsidR="00B566F1" w:rsidRPr="00B566F1" w:rsidRDefault="00B566F1" w:rsidP="00B566F1">
            <w:pPr>
              <w:spacing w:after="0" w:line="240" w:lineRule="auto"/>
              <w:jc w:val="right"/>
              <w:rPr>
                <w:rFonts w:ascii="Times New Roman" w:hAnsi="Times New Roman"/>
              </w:rPr>
            </w:pPr>
          </w:p>
        </w:tc>
      </w:tr>
      <w:tr w:rsidR="00B566F1" w:rsidRPr="00B566F1" w14:paraId="2D1C79DB" w14:textId="77777777" w:rsidTr="00B566F1">
        <w:trPr>
          <w:trHeight w:val="204"/>
        </w:trPr>
        <w:tc>
          <w:tcPr>
            <w:tcW w:w="2038" w:type="pct"/>
            <w:tcBorders>
              <w:top w:val="nil"/>
              <w:left w:val="nil"/>
              <w:bottom w:val="nil"/>
              <w:right w:val="nil"/>
            </w:tcBorders>
            <w:shd w:val="clear" w:color="auto" w:fill="auto"/>
            <w:vAlign w:val="bottom"/>
            <w:hideMark/>
          </w:tcPr>
          <w:p w14:paraId="6EBA89CC"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 xml:space="preserve">Gross book value </w:t>
            </w:r>
          </w:p>
        </w:tc>
        <w:tc>
          <w:tcPr>
            <w:tcW w:w="528" w:type="pct"/>
            <w:tcBorders>
              <w:top w:val="nil"/>
              <w:left w:val="nil"/>
              <w:bottom w:val="nil"/>
              <w:right w:val="nil"/>
            </w:tcBorders>
            <w:shd w:val="clear" w:color="auto" w:fill="auto"/>
            <w:noWrap/>
            <w:vAlign w:val="bottom"/>
            <w:hideMark/>
          </w:tcPr>
          <w:p w14:paraId="054536F2"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4B59A1AD" w14:textId="5D6F283F"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2</w:t>
            </w:r>
            <w:r w:rsidR="00200A3F">
              <w:rPr>
                <w:rFonts w:ascii="Arial" w:hAnsi="Arial" w:cs="Arial"/>
                <w:sz w:val="16"/>
                <w:szCs w:val="16"/>
              </w:rPr>
              <w:t>9,062</w:t>
            </w:r>
          </w:p>
        </w:tc>
        <w:tc>
          <w:tcPr>
            <w:tcW w:w="627" w:type="pct"/>
            <w:tcBorders>
              <w:top w:val="nil"/>
              <w:left w:val="nil"/>
              <w:bottom w:val="nil"/>
              <w:right w:val="nil"/>
            </w:tcBorders>
            <w:shd w:val="clear" w:color="auto" w:fill="auto"/>
            <w:noWrap/>
            <w:vAlign w:val="bottom"/>
            <w:hideMark/>
          </w:tcPr>
          <w:p w14:paraId="489C59CA"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1,548,291</w:t>
            </w:r>
          </w:p>
        </w:tc>
        <w:tc>
          <w:tcPr>
            <w:tcW w:w="639" w:type="pct"/>
            <w:tcBorders>
              <w:top w:val="nil"/>
              <w:left w:val="nil"/>
              <w:bottom w:val="nil"/>
              <w:right w:val="nil"/>
            </w:tcBorders>
            <w:shd w:val="clear" w:color="auto" w:fill="auto"/>
            <w:noWrap/>
            <w:vAlign w:val="bottom"/>
            <w:hideMark/>
          </w:tcPr>
          <w:p w14:paraId="312D8276"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45,945</w:t>
            </w:r>
          </w:p>
        </w:tc>
        <w:tc>
          <w:tcPr>
            <w:tcW w:w="604" w:type="pct"/>
            <w:tcBorders>
              <w:top w:val="nil"/>
              <w:left w:val="nil"/>
              <w:bottom w:val="nil"/>
              <w:right w:val="nil"/>
            </w:tcBorders>
            <w:shd w:val="clear" w:color="auto" w:fill="auto"/>
            <w:noWrap/>
            <w:vAlign w:val="bottom"/>
            <w:hideMark/>
          </w:tcPr>
          <w:p w14:paraId="39F2A7CF" w14:textId="2661F7A4"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1,623,2</w:t>
            </w:r>
            <w:r w:rsidR="00200A3F">
              <w:rPr>
                <w:rFonts w:ascii="Arial" w:hAnsi="Arial" w:cs="Arial"/>
                <w:sz w:val="16"/>
                <w:szCs w:val="16"/>
              </w:rPr>
              <w:t>98</w:t>
            </w:r>
          </w:p>
        </w:tc>
      </w:tr>
      <w:tr w:rsidR="00B566F1" w:rsidRPr="00B566F1" w14:paraId="13ED18BB" w14:textId="77777777" w:rsidTr="00B566F1">
        <w:trPr>
          <w:trHeight w:val="204"/>
        </w:trPr>
        <w:tc>
          <w:tcPr>
            <w:tcW w:w="2038" w:type="pct"/>
            <w:tcBorders>
              <w:top w:val="nil"/>
              <w:left w:val="nil"/>
              <w:bottom w:val="nil"/>
              <w:right w:val="nil"/>
            </w:tcBorders>
            <w:shd w:val="clear" w:color="auto" w:fill="auto"/>
            <w:noWrap/>
            <w:vAlign w:val="bottom"/>
            <w:hideMark/>
          </w:tcPr>
          <w:p w14:paraId="387B8F3D"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Gross book value - ROU assets</w:t>
            </w:r>
          </w:p>
        </w:tc>
        <w:tc>
          <w:tcPr>
            <w:tcW w:w="528" w:type="pct"/>
            <w:tcBorders>
              <w:top w:val="nil"/>
              <w:left w:val="nil"/>
              <w:bottom w:val="nil"/>
              <w:right w:val="nil"/>
            </w:tcBorders>
            <w:shd w:val="clear" w:color="auto" w:fill="auto"/>
            <w:noWrap/>
            <w:vAlign w:val="bottom"/>
            <w:hideMark/>
          </w:tcPr>
          <w:p w14:paraId="7732F857"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510,797</w:t>
            </w:r>
          </w:p>
        </w:tc>
        <w:tc>
          <w:tcPr>
            <w:tcW w:w="564" w:type="pct"/>
            <w:tcBorders>
              <w:top w:val="nil"/>
              <w:left w:val="nil"/>
              <w:bottom w:val="nil"/>
              <w:right w:val="nil"/>
            </w:tcBorders>
            <w:shd w:val="clear" w:color="auto" w:fill="auto"/>
            <w:noWrap/>
            <w:vAlign w:val="bottom"/>
            <w:hideMark/>
          </w:tcPr>
          <w:p w14:paraId="796E11FF" w14:textId="30622BB5" w:rsidR="00B566F1" w:rsidRPr="00B566F1" w:rsidRDefault="00200A3F" w:rsidP="00B566F1">
            <w:pPr>
              <w:spacing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0EB54F2A"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5CAAA48B"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197761BC" w14:textId="0E68F6CB"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510,</w:t>
            </w:r>
            <w:r w:rsidR="00C92559">
              <w:rPr>
                <w:rFonts w:ascii="Arial" w:hAnsi="Arial" w:cs="Arial"/>
                <w:sz w:val="16"/>
                <w:szCs w:val="16"/>
              </w:rPr>
              <w:t>797</w:t>
            </w:r>
          </w:p>
        </w:tc>
      </w:tr>
      <w:tr w:rsidR="00B566F1" w:rsidRPr="00B566F1" w14:paraId="6BF629CD" w14:textId="77777777" w:rsidTr="00B566F1">
        <w:trPr>
          <w:trHeight w:val="204"/>
        </w:trPr>
        <w:tc>
          <w:tcPr>
            <w:tcW w:w="2038" w:type="pct"/>
            <w:tcBorders>
              <w:top w:val="nil"/>
              <w:left w:val="nil"/>
              <w:bottom w:val="nil"/>
              <w:right w:val="nil"/>
            </w:tcBorders>
            <w:shd w:val="clear" w:color="auto" w:fill="auto"/>
            <w:vAlign w:val="bottom"/>
            <w:hideMark/>
          </w:tcPr>
          <w:p w14:paraId="09DA7097"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Accumulated depreciation/amortisation and impairment</w:t>
            </w:r>
          </w:p>
        </w:tc>
        <w:tc>
          <w:tcPr>
            <w:tcW w:w="528" w:type="pct"/>
            <w:tcBorders>
              <w:top w:val="nil"/>
              <w:left w:val="nil"/>
              <w:bottom w:val="nil"/>
              <w:right w:val="nil"/>
            </w:tcBorders>
            <w:shd w:val="clear" w:color="auto" w:fill="auto"/>
            <w:noWrap/>
            <w:vAlign w:val="bottom"/>
            <w:hideMark/>
          </w:tcPr>
          <w:p w14:paraId="1C1DFC3E"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45629085" w14:textId="71784880" w:rsidR="00B566F1" w:rsidRPr="00B566F1" w:rsidRDefault="00200A3F" w:rsidP="00B566F1">
            <w:pPr>
              <w:spacing w:after="0" w:line="240" w:lineRule="auto"/>
              <w:jc w:val="right"/>
              <w:rPr>
                <w:rFonts w:ascii="Arial" w:hAnsi="Arial" w:cs="Arial"/>
                <w:sz w:val="16"/>
                <w:szCs w:val="16"/>
              </w:rPr>
            </w:pPr>
            <w:r>
              <w:rPr>
                <w:rFonts w:ascii="Arial" w:hAnsi="Arial" w:cs="Arial"/>
                <w:sz w:val="16"/>
                <w:szCs w:val="16"/>
              </w:rPr>
              <w:t>(44)</w:t>
            </w:r>
          </w:p>
        </w:tc>
        <w:tc>
          <w:tcPr>
            <w:tcW w:w="627" w:type="pct"/>
            <w:tcBorders>
              <w:top w:val="nil"/>
              <w:left w:val="nil"/>
              <w:bottom w:val="nil"/>
              <w:right w:val="nil"/>
            </w:tcBorders>
            <w:shd w:val="clear" w:color="auto" w:fill="auto"/>
            <w:noWrap/>
            <w:vAlign w:val="bottom"/>
            <w:hideMark/>
          </w:tcPr>
          <w:p w14:paraId="714F086B"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(6,960)</w:t>
            </w:r>
          </w:p>
        </w:tc>
        <w:tc>
          <w:tcPr>
            <w:tcW w:w="639" w:type="pct"/>
            <w:tcBorders>
              <w:top w:val="nil"/>
              <w:left w:val="nil"/>
              <w:bottom w:val="nil"/>
              <w:right w:val="nil"/>
            </w:tcBorders>
            <w:shd w:val="clear" w:color="auto" w:fill="auto"/>
            <w:noWrap/>
            <w:vAlign w:val="bottom"/>
            <w:hideMark/>
          </w:tcPr>
          <w:p w14:paraId="0002E35E"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(19,407)</w:t>
            </w:r>
          </w:p>
        </w:tc>
        <w:tc>
          <w:tcPr>
            <w:tcW w:w="604" w:type="pct"/>
            <w:tcBorders>
              <w:top w:val="nil"/>
              <w:left w:val="nil"/>
              <w:bottom w:val="nil"/>
              <w:right w:val="nil"/>
            </w:tcBorders>
            <w:shd w:val="clear" w:color="auto" w:fill="auto"/>
            <w:noWrap/>
            <w:vAlign w:val="bottom"/>
            <w:hideMark/>
          </w:tcPr>
          <w:p w14:paraId="09D92F3F" w14:textId="37BADA40"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(26,</w:t>
            </w:r>
            <w:r w:rsidR="00200A3F">
              <w:rPr>
                <w:rFonts w:ascii="Arial" w:hAnsi="Arial" w:cs="Arial"/>
                <w:sz w:val="16"/>
                <w:szCs w:val="16"/>
              </w:rPr>
              <w:t>411</w:t>
            </w:r>
            <w:r w:rsidRPr="00B566F1">
              <w:rPr>
                <w:rFonts w:ascii="Arial" w:hAnsi="Arial" w:cs="Arial"/>
                <w:sz w:val="16"/>
                <w:szCs w:val="16"/>
              </w:rPr>
              <w:t>)</w:t>
            </w:r>
          </w:p>
        </w:tc>
      </w:tr>
      <w:tr w:rsidR="00B566F1" w:rsidRPr="00B566F1" w14:paraId="431A20E7" w14:textId="77777777" w:rsidTr="00B566F1">
        <w:trPr>
          <w:trHeight w:val="204"/>
        </w:trPr>
        <w:tc>
          <w:tcPr>
            <w:tcW w:w="2038" w:type="pct"/>
            <w:tcBorders>
              <w:top w:val="nil"/>
              <w:left w:val="nil"/>
              <w:bottom w:val="nil"/>
              <w:right w:val="nil"/>
            </w:tcBorders>
            <w:shd w:val="clear" w:color="auto" w:fill="auto"/>
            <w:vAlign w:val="bottom"/>
            <w:hideMark/>
          </w:tcPr>
          <w:p w14:paraId="5DAE81B2"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Accumulated depreciation/amortisation and impairment - ROU assets</w:t>
            </w:r>
          </w:p>
        </w:tc>
        <w:tc>
          <w:tcPr>
            <w:tcW w:w="528" w:type="pct"/>
            <w:tcBorders>
              <w:top w:val="nil"/>
              <w:left w:val="nil"/>
              <w:bottom w:val="nil"/>
              <w:right w:val="nil"/>
            </w:tcBorders>
            <w:shd w:val="clear" w:color="auto" w:fill="auto"/>
            <w:noWrap/>
            <w:vAlign w:val="bottom"/>
            <w:hideMark/>
          </w:tcPr>
          <w:p w14:paraId="0AB283E0"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(69,807)</w:t>
            </w:r>
          </w:p>
        </w:tc>
        <w:tc>
          <w:tcPr>
            <w:tcW w:w="564" w:type="pct"/>
            <w:tcBorders>
              <w:top w:val="nil"/>
              <w:left w:val="nil"/>
              <w:bottom w:val="nil"/>
              <w:right w:val="nil"/>
            </w:tcBorders>
            <w:shd w:val="clear" w:color="auto" w:fill="auto"/>
            <w:noWrap/>
            <w:vAlign w:val="bottom"/>
            <w:hideMark/>
          </w:tcPr>
          <w:p w14:paraId="7D79E5AA" w14:textId="44D5BD23" w:rsidR="00B566F1" w:rsidRPr="00B566F1" w:rsidRDefault="00200A3F" w:rsidP="00B566F1">
            <w:pPr>
              <w:spacing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486C9AED"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09804CCB"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1A0EC14B" w14:textId="3343C81B"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(6</w:t>
            </w:r>
            <w:r w:rsidR="00200A3F">
              <w:rPr>
                <w:rFonts w:ascii="Arial" w:hAnsi="Arial" w:cs="Arial"/>
                <w:sz w:val="16"/>
                <w:szCs w:val="16"/>
              </w:rPr>
              <w:t>9,807)</w:t>
            </w:r>
          </w:p>
        </w:tc>
      </w:tr>
      <w:tr w:rsidR="00B566F1" w:rsidRPr="00B566F1" w14:paraId="728210A2" w14:textId="77777777" w:rsidTr="00B566F1">
        <w:trPr>
          <w:trHeight w:val="204"/>
        </w:trPr>
        <w:tc>
          <w:tcPr>
            <w:tcW w:w="2038" w:type="pct"/>
            <w:tcBorders>
              <w:top w:val="nil"/>
              <w:left w:val="nil"/>
              <w:bottom w:val="nil"/>
              <w:right w:val="nil"/>
            </w:tcBorders>
            <w:shd w:val="clear" w:color="auto" w:fill="auto"/>
            <w:vAlign w:val="bottom"/>
            <w:hideMark/>
          </w:tcPr>
          <w:p w14:paraId="5C6D22C5"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Opening net book balance</w:t>
            </w:r>
          </w:p>
        </w:tc>
        <w:tc>
          <w:tcPr>
            <w:tcW w:w="528" w:type="pct"/>
            <w:tcBorders>
              <w:top w:val="single" w:sz="4" w:space="0" w:color="auto"/>
              <w:left w:val="nil"/>
              <w:bottom w:val="single" w:sz="4" w:space="0" w:color="auto"/>
              <w:right w:val="nil"/>
            </w:tcBorders>
            <w:shd w:val="clear" w:color="auto" w:fill="auto"/>
            <w:noWrap/>
            <w:vAlign w:val="bottom"/>
            <w:hideMark/>
          </w:tcPr>
          <w:p w14:paraId="61DBCC23"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440,990</w:t>
            </w:r>
          </w:p>
        </w:tc>
        <w:tc>
          <w:tcPr>
            <w:tcW w:w="564" w:type="pct"/>
            <w:tcBorders>
              <w:top w:val="single" w:sz="4" w:space="0" w:color="auto"/>
              <w:left w:val="nil"/>
              <w:bottom w:val="single" w:sz="4" w:space="0" w:color="auto"/>
              <w:right w:val="nil"/>
            </w:tcBorders>
            <w:shd w:val="clear" w:color="auto" w:fill="auto"/>
            <w:noWrap/>
            <w:vAlign w:val="bottom"/>
            <w:hideMark/>
          </w:tcPr>
          <w:p w14:paraId="48333C1F"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29,018</w:t>
            </w:r>
          </w:p>
        </w:tc>
        <w:tc>
          <w:tcPr>
            <w:tcW w:w="627" w:type="pct"/>
            <w:tcBorders>
              <w:top w:val="single" w:sz="4" w:space="0" w:color="auto"/>
              <w:left w:val="nil"/>
              <w:bottom w:val="single" w:sz="4" w:space="0" w:color="auto"/>
              <w:right w:val="nil"/>
            </w:tcBorders>
            <w:shd w:val="clear" w:color="auto" w:fill="auto"/>
            <w:noWrap/>
            <w:vAlign w:val="bottom"/>
            <w:hideMark/>
          </w:tcPr>
          <w:p w14:paraId="70965031" w14:textId="40492BA9"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1,5</w:t>
            </w:r>
            <w:r w:rsidR="00200A3F">
              <w:rPr>
                <w:rFonts w:ascii="Arial" w:hAnsi="Arial" w:cs="Arial"/>
                <w:b/>
                <w:bCs/>
                <w:sz w:val="16"/>
                <w:szCs w:val="16"/>
              </w:rPr>
              <w:t>34</w:t>
            </w:r>
            <w:r w:rsidRPr="00B566F1">
              <w:rPr>
                <w:rFonts w:ascii="Arial" w:hAnsi="Arial" w:cs="Arial"/>
                <w:b/>
                <w:bCs/>
                <w:sz w:val="16"/>
                <w:szCs w:val="16"/>
              </w:rPr>
              <w:t>,3</w:t>
            </w:r>
            <w:r w:rsidR="00200A3F">
              <w:rPr>
                <w:rFonts w:ascii="Arial" w:hAnsi="Arial" w:cs="Arial"/>
                <w:b/>
                <w:bCs/>
                <w:sz w:val="16"/>
                <w:szCs w:val="16"/>
              </w:rPr>
              <w:t>7</w:t>
            </w:r>
            <w:r w:rsidRPr="00B566F1">
              <w:rPr>
                <w:rFonts w:ascii="Arial" w:hAnsi="Arial" w:cs="Arial"/>
                <w:b/>
                <w:bCs/>
                <w:sz w:val="16"/>
                <w:szCs w:val="16"/>
              </w:rPr>
              <w:t>1</w:t>
            </w:r>
          </w:p>
        </w:tc>
        <w:tc>
          <w:tcPr>
            <w:tcW w:w="639" w:type="pct"/>
            <w:tcBorders>
              <w:top w:val="single" w:sz="4" w:space="0" w:color="auto"/>
              <w:left w:val="nil"/>
              <w:bottom w:val="single" w:sz="4" w:space="0" w:color="auto"/>
              <w:right w:val="nil"/>
            </w:tcBorders>
            <w:shd w:val="clear" w:color="auto" w:fill="auto"/>
            <w:noWrap/>
            <w:vAlign w:val="bottom"/>
            <w:hideMark/>
          </w:tcPr>
          <w:p w14:paraId="518F6D52"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26,538</w:t>
            </w:r>
          </w:p>
        </w:tc>
        <w:tc>
          <w:tcPr>
            <w:tcW w:w="604" w:type="pct"/>
            <w:tcBorders>
              <w:top w:val="single" w:sz="4" w:space="0" w:color="auto"/>
              <w:left w:val="nil"/>
              <w:bottom w:val="single" w:sz="4" w:space="0" w:color="auto"/>
              <w:right w:val="nil"/>
            </w:tcBorders>
            <w:shd w:val="clear" w:color="auto" w:fill="auto"/>
            <w:noWrap/>
            <w:vAlign w:val="bottom"/>
            <w:hideMark/>
          </w:tcPr>
          <w:p w14:paraId="0661D702"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2,037,877</w:t>
            </w:r>
          </w:p>
        </w:tc>
      </w:tr>
      <w:tr w:rsidR="00B566F1" w:rsidRPr="00B566F1" w14:paraId="3849A7AC" w14:textId="77777777" w:rsidTr="00B566F1">
        <w:trPr>
          <w:trHeight w:val="204"/>
        </w:trPr>
        <w:tc>
          <w:tcPr>
            <w:tcW w:w="2038" w:type="pct"/>
            <w:tcBorders>
              <w:top w:val="nil"/>
              <w:left w:val="nil"/>
              <w:bottom w:val="nil"/>
              <w:right w:val="nil"/>
            </w:tcBorders>
            <w:shd w:val="clear" w:color="auto" w:fill="auto"/>
            <w:vAlign w:val="bottom"/>
            <w:hideMark/>
          </w:tcPr>
          <w:p w14:paraId="02C51DCD"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Capital asset additions</w:t>
            </w:r>
          </w:p>
        </w:tc>
        <w:tc>
          <w:tcPr>
            <w:tcW w:w="528" w:type="pct"/>
            <w:tcBorders>
              <w:top w:val="nil"/>
              <w:left w:val="nil"/>
              <w:bottom w:val="nil"/>
              <w:right w:val="nil"/>
            </w:tcBorders>
            <w:shd w:val="clear" w:color="auto" w:fill="auto"/>
            <w:noWrap/>
            <w:vAlign w:val="bottom"/>
            <w:hideMark/>
          </w:tcPr>
          <w:p w14:paraId="5F14FA31" w14:textId="77777777" w:rsidR="00B566F1" w:rsidRPr="00B566F1" w:rsidRDefault="00B566F1" w:rsidP="00B566F1">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42CF16E6" w14:textId="77777777" w:rsidR="00B566F1" w:rsidRPr="00B566F1" w:rsidRDefault="00B566F1" w:rsidP="00B566F1">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1DAE5205" w14:textId="77777777" w:rsidR="00B566F1" w:rsidRPr="00B566F1" w:rsidRDefault="00B566F1" w:rsidP="00B566F1">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438D42D6" w14:textId="77777777" w:rsidR="00B566F1" w:rsidRPr="00B566F1" w:rsidRDefault="00B566F1" w:rsidP="00B566F1">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1D49EE5A" w14:textId="77777777" w:rsidR="00B566F1" w:rsidRPr="00B566F1" w:rsidRDefault="00B566F1" w:rsidP="00B566F1">
            <w:pPr>
              <w:spacing w:after="0" w:line="240" w:lineRule="auto"/>
              <w:jc w:val="right"/>
              <w:rPr>
                <w:rFonts w:ascii="Times New Roman" w:hAnsi="Times New Roman"/>
              </w:rPr>
            </w:pPr>
          </w:p>
        </w:tc>
      </w:tr>
      <w:tr w:rsidR="00B566F1" w:rsidRPr="00B566F1" w14:paraId="381CBCD9" w14:textId="77777777" w:rsidTr="00B566F1">
        <w:trPr>
          <w:trHeight w:val="204"/>
        </w:trPr>
        <w:tc>
          <w:tcPr>
            <w:tcW w:w="2038" w:type="pct"/>
            <w:tcBorders>
              <w:top w:val="nil"/>
              <w:left w:val="nil"/>
              <w:bottom w:val="nil"/>
              <w:right w:val="nil"/>
            </w:tcBorders>
            <w:shd w:val="clear" w:color="auto" w:fill="auto"/>
            <w:vAlign w:val="bottom"/>
            <w:hideMark/>
          </w:tcPr>
          <w:p w14:paraId="7CB23511"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Estimated expenditure on new or replacement assets</w:t>
            </w:r>
          </w:p>
        </w:tc>
        <w:tc>
          <w:tcPr>
            <w:tcW w:w="528" w:type="pct"/>
            <w:tcBorders>
              <w:top w:val="nil"/>
              <w:left w:val="nil"/>
              <w:bottom w:val="nil"/>
              <w:right w:val="nil"/>
            </w:tcBorders>
            <w:shd w:val="clear" w:color="auto" w:fill="auto"/>
            <w:noWrap/>
            <w:vAlign w:val="bottom"/>
            <w:hideMark/>
          </w:tcPr>
          <w:p w14:paraId="5BAAC73C" w14:textId="77777777" w:rsidR="00B566F1" w:rsidRPr="00B566F1" w:rsidRDefault="00B566F1" w:rsidP="00B566F1">
            <w:pPr>
              <w:spacing w:after="0" w:line="240" w:lineRule="auto"/>
              <w:ind w:firstLineChars="100" w:firstLine="161"/>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41AA1E97" w14:textId="77777777" w:rsidR="00B566F1" w:rsidRPr="00B566F1" w:rsidRDefault="00B566F1" w:rsidP="00B566F1">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36645FDF" w14:textId="77777777" w:rsidR="00B566F1" w:rsidRPr="00B566F1" w:rsidRDefault="00B566F1" w:rsidP="00B566F1">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43BEBFC2" w14:textId="77777777" w:rsidR="00B566F1" w:rsidRPr="00B566F1" w:rsidRDefault="00B566F1" w:rsidP="00B566F1">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07CF55D7" w14:textId="77777777" w:rsidR="00B566F1" w:rsidRPr="00B566F1" w:rsidRDefault="00B566F1" w:rsidP="00B566F1">
            <w:pPr>
              <w:spacing w:after="0" w:line="240" w:lineRule="auto"/>
              <w:jc w:val="right"/>
              <w:rPr>
                <w:rFonts w:ascii="Times New Roman" w:hAnsi="Times New Roman"/>
              </w:rPr>
            </w:pPr>
          </w:p>
        </w:tc>
      </w:tr>
      <w:tr w:rsidR="00B566F1" w:rsidRPr="00B566F1" w14:paraId="6C1316D9" w14:textId="77777777" w:rsidTr="00792969">
        <w:trPr>
          <w:trHeight w:val="155"/>
        </w:trPr>
        <w:tc>
          <w:tcPr>
            <w:tcW w:w="2038" w:type="pct"/>
            <w:tcBorders>
              <w:top w:val="nil"/>
              <w:left w:val="nil"/>
              <w:bottom w:val="nil"/>
              <w:right w:val="nil"/>
            </w:tcBorders>
            <w:shd w:val="clear" w:color="auto" w:fill="auto"/>
            <w:vAlign w:val="bottom"/>
            <w:hideMark/>
          </w:tcPr>
          <w:p w14:paraId="41859CF6" w14:textId="4395E3EC"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 xml:space="preserve">By purchase - appropriation </w:t>
            </w:r>
            <w:r w:rsidR="00792969">
              <w:rPr>
                <w:rFonts w:ascii="Arial" w:hAnsi="Arial" w:cs="Arial"/>
                <w:sz w:val="16"/>
                <w:szCs w:val="16"/>
              </w:rPr>
              <w:t>equity</w:t>
            </w:r>
            <w:r w:rsidR="00792969" w:rsidRPr="00792969">
              <w:rPr>
                <w:rFonts w:ascii="Arial" w:hAnsi="Arial" w:cs="Arial"/>
                <w:sz w:val="16"/>
                <w:szCs w:val="16"/>
                <w:vertAlign w:val="superscript"/>
              </w:rPr>
              <w:t>(a)</w:t>
            </w:r>
          </w:p>
        </w:tc>
        <w:tc>
          <w:tcPr>
            <w:tcW w:w="528" w:type="pct"/>
            <w:tcBorders>
              <w:top w:val="nil"/>
              <w:left w:val="nil"/>
              <w:bottom w:val="nil"/>
              <w:right w:val="nil"/>
            </w:tcBorders>
            <w:shd w:val="clear" w:color="auto" w:fill="auto"/>
            <w:noWrap/>
            <w:vAlign w:val="bottom"/>
            <w:hideMark/>
          </w:tcPr>
          <w:p w14:paraId="3DE351D3"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54C6D7EE" w14:textId="6B94A54E"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6B569BDA"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74A5E497" w14:textId="23CACC39" w:rsidR="00B566F1" w:rsidRPr="00B566F1" w:rsidRDefault="00C92559" w:rsidP="00B566F1">
            <w:pPr>
              <w:spacing w:after="0" w:line="240" w:lineRule="auto"/>
              <w:jc w:val="right"/>
              <w:rPr>
                <w:rFonts w:ascii="Arial" w:hAnsi="Arial" w:cs="Arial"/>
                <w:sz w:val="16"/>
                <w:szCs w:val="16"/>
              </w:rPr>
            </w:pPr>
            <w:r>
              <w:rPr>
                <w:rFonts w:ascii="Arial" w:hAnsi="Arial" w:cs="Arial"/>
                <w:sz w:val="16"/>
                <w:szCs w:val="16"/>
              </w:rPr>
              <w:t>10</w:t>
            </w:r>
            <w:r w:rsidR="00792969">
              <w:rPr>
                <w:rFonts w:ascii="Arial" w:hAnsi="Arial" w:cs="Arial"/>
                <w:sz w:val="16"/>
                <w:szCs w:val="16"/>
              </w:rPr>
              <w:t>,600</w:t>
            </w:r>
          </w:p>
        </w:tc>
        <w:tc>
          <w:tcPr>
            <w:tcW w:w="604" w:type="pct"/>
            <w:tcBorders>
              <w:top w:val="nil"/>
              <w:left w:val="nil"/>
              <w:bottom w:val="nil"/>
              <w:right w:val="nil"/>
            </w:tcBorders>
            <w:shd w:val="clear" w:color="auto" w:fill="auto"/>
            <w:noWrap/>
            <w:vAlign w:val="bottom"/>
            <w:hideMark/>
          </w:tcPr>
          <w:p w14:paraId="1B3F725D" w14:textId="3BF58833" w:rsidR="00B566F1" w:rsidRPr="00B566F1" w:rsidRDefault="00C92559" w:rsidP="00B566F1">
            <w:pPr>
              <w:spacing w:after="0" w:line="240" w:lineRule="auto"/>
              <w:jc w:val="right"/>
              <w:rPr>
                <w:rFonts w:ascii="Arial" w:hAnsi="Arial" w:cs="Arial"/>
                <w:sz w:val="16"/>
                <w:szCs w:val="16"/>
              </w:rPr>
            </w:pPr>
            <w:r>
              <w:rPr>
                <w:rFonts w:ascii="Arial" w:hAnsi="Arial" w:cs="Arial"/>
                <w:sz w:val="16"/>
                <w:szCs w:val="16"/>
              </w:rPr>
              <w:t>10</w:t>
            </w:r>
            <w:r w:rsidR="00792969">
              <w:rPr>
                <w:rFonts w:ascii="Arial" w:hAnsi="Arial" w:cs="Arial"/>
                <w:sz w:val="16"/>
                <w:szCs w:val="16"/>
              </w:rPr>
              <w:t>,600</w:t>
            </w:r>
          </w:p>
        </w:tc>
      </w:tr>
      <w:tr w:rsidR="00792969" w:rsidRPr="00B566F1" w14:paraId="6A38C8EF" w14:textId="77777777" w:rsidTr="00B566F1">
        <w:trPr>
          <w:trHeight w:val="204"/>
        </w:trPr>
        <w:tc>
          <w:tcPr>
            <w:tcW w:w="2038" w:type="pct"/>
            <w:tcBorders>
              <w:top w:val="nil"/>
              <w:left w:val="nil"/>
              <w:bottom w:val="nil"/>
              <w:right w:val="nil"/>
            </w:tcBorders>
            <w:shd w:val="clear" w:color="auto" w:fill="auto"/>
            <w:vAlign w:val="bottom"/>
          </w:tcPr>
          <w:p w14:paraId="4E21594E" w14:textId="3FFDD7BA" w:rsidR="00792969" w:rsidRPr="00B566F1" w:rsidRDefault="00792969" w:rsidP="00B566F1">
            <w:pPr>
              <w:spacing w:after="0" w:line="240" w:lineRule="auto"/>
              <w:ind w:left="113"/>
              <w:rPr>
                <w:rFonts w:ascii="Arial" w:hAnsi="Arial" w:cs="Arial"/>
                <w:sz w:val="16"/>
                <w:szCs w:val="16"/>
              </w:rPr>
            </w:pPr>
            <w:r w:rsidRPr="00B566F1">
              <w:rPr>
                <w:rFonts w:ascii="Arial" w:hAnsi="Arial" w:cs="Arial"/>
                <w:sz w:val="16"/>
                <w:szCs w:val="16"/>
              </w:rPr>
              <w:t>By purchase - appropriation ordinary annual services</w:t>
            </w:r>
            <w:r w:rsidRPr="00B566F1">
              <w:rPr>
                <w:rFonts w:ascii="Arial" w:hAnsi="Arial" w:cs="Arial"/>
                <w:sz w:val="16"/>
                <w:szCs w:val="16"/>
                <w:vertAlign w:val="superscript"/>
              </w:rPr>
              <w:t xml:space="preserve"> (</w:t>
            </w:r>
            <w:r>
              <w:rPr>
                <w:rFonts w:ascii="Arial" w:hAnsi="Arial" w:cs="Arial"/>
                <w:sz w:val="16"/>
                <w:szCs w:val="16"/>
                <w:vertAlign w:val="superscript"/>
              </w:rPr>
              <w:t>b</w:t>
            </w:r>
            <w:r w:rsidRPr="00B566F1">
              <w:rPr>
                <w:rFonts w:ascii="Arial" w:hAnsi="Arial" w:cs="Arial"/>
                <w:sz w:val="16"/>
                <w:szCs w:val="16"/>
                <w:vertAlign w:val="superscript"/>
              </w:rPr>
              <w:t>)</w:t>
            </w:r>
          </w:p>
        </w:tc>
        <w:tc>
          <w:tcPr>
            <w:tcW w:w="528" w:type="pct"/>
            <w:tcBorders>
              <w:top w:val="nil"/>
              <w:left w:val="nil"/>
              <w:bottom w:val="nil"/>
              <w:right w:val="nil"/>
            </w:tcBorders>
            <w:shd w:val="clear" w:color="auto" w:fill="auto"/>
            <w:noWrap/>
            <w:vAlign w:val="bottom"/>
          </w:tcPr>
          <w:p w14:paraId="706BE70A" w14:textId="4172859C"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768B6570" w14:textId="01C02986" w:rsidR="00792969" w:rsidRDefault="00792969" w:rsidP="00B566F1">
            <w:pPr>
              <w:spacing w:after="0" w:line="240" w:lineRule="auto"/>
              <w:jc w:val="right"/>
              <w:rPr>
                <w:rFonts w:ascii="Arial" w:hAnsi="Arial" w:cs="Arial"/>
                <w:sz w:val="16"/>
                <w:szCs w:val="16"/>
              </w:rPr>
            </w:pPr>
            <w:r>
              <w:rPr>
                <w:rFonts w:ascii="Arial" w:hAnsi="Arial" w:cs="Arial"/>
                <w:sz w:val="16"/>
                <w:szCs w:val="16"/>
              </w:rPr>
              <w:t>4,271</w:t>
            </w:r>
          </w:p>
        </w:tc>
        <w:tc>
          <w:tcPr>
            <w:tcW w:w="627" w:type="pct"/>
            <w:tcBorders>
              <w:top w:val="nil"/>
              <w:left w:val="nil"/>
              <w:bottom w:val="nil"/>
              <w:right w:val="nil"/>
            </w:tcBorders>
            <w:shd w:val="clear" w:color="auto" w:fill="auto"/>
            <w:noWrap/>
            <w:vAlign w:val="bottom"/>
          </w:tcPr>
          <w:p w14:paraId="5CBF6ECD" w14:textId="2CF09B9D"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639" w:type="pct"/>
            <w:tcBorders>
              <w:top w:val="nil"/>
              <w:left w:val="nil"/>
              <w:bottom w:val="nil"/>
              <w:right w:val="nil"/>
            </w:tcBorders>
            <w:shd w:val="clear" w:color="auto" w:fill="auto"/>
            <w:noWrap/>
            <w:vAlign w:val="bottom"/>
          </w:tcPr>
          <w:p w14:paraId="370A84B7" w14:textId="19484728"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3,824</w:t>
            </w:r>
          </w:p>
        </w:tc>
        <w:tc>
          <w:tcPr>
            <w:tcW w:w="604" w:type="pct"/>
            <w:tcBorders>
              <w:top w:val="nil"/>
              <w:left w:val="nil"/>
              <w:bottom w:val="nil"/>
              <w:right w:val="nil"/>
            </w:tcBorders>
            <w:shd w:val="clear" w:color="auto" w:fill="auto"/>
            <w:noWrap/>
            <w:vAlign w:val="bottom"/>
          </w:tcPr>
          <w:p w14:paraId="29923CF2" w14:textId="209EFF6D"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8,095</w:t>
            </w:r>
          </w:p>
        </w:tc>
      </w:tr>
      <w:tr w:rsidR="00792969" w:rsidRPr="00B566F1" w14:paraId="157DA4E6" w14:textId="77777777" w:rsidTr="00B566F1">
        <w:trPr>
          <w:trHeight w:val="204"/>
        </w:trPr>
        <w:tc>
          <w:tcPr>
            <w:tcW w:w="2038" w:type="pct"/>
            <w:tcBorders>
              <w:top w:val="nil"/>
              <w:left w:val="nil"/>
              <w:bottom w:val="nil"/>
              <w:right w:val="nil"/>
            </w:tcBorders>
            <w:shd w:val="clear" w:color="auto" w:fill="auto"/>
            <w:vAlign w:val="bottom"/>
          </w:tcPr>
          <w:p w14:paraId="2E6A54FD" w14:textId="556E0EAC" w:rsidR="00792969" w:rsidRPr="00B566F1" w:rsidRDefault="00792969" w:rsidP="00B566F1">
            <w:pPr>
              <w:spacing w:after="0" w:line="240" w:lineRule="auto"/>
              <w:ind w:left="113"/>
              <w:rPr>
                <w:rFonts w:ascii="Arial" w:hAnsi="Arial" w:cs="Arial"/>
                <w:sz w:val="16"/>
                <w:szCs w:val="16"/>
              </w:rPr>
            </w:pPr>
            <w:r w:rsidRPr="00B566F1">
              <w:rPr>
                <w:rFonts w:ascii="Arial" w:hAnsi="Arial" w:cs="Arial"/>
                <w:sz w:val="16"/>
                <w:szCs w:val="16"/>
              </w:rPr>
              <w:t xml:space="preserve">By purchase </w:t>
            </w:r>
            <w:r>
              <w:rPr>
                <w:rFonts w:ascii="Arial" w:hAnsi="Arial" w:cs="Arial"/>
                <w:sz w:val="16"/>
                <w:szCs w:val="16"/>
              </w:rPr>
              <w:t>–</w:t>
            </w:r>
            <w:r w:rsidRPr="00B566F1">
              <w:rPr>
                <w:rFonts w:ascii="Arial" w:hAnsi="Arial" w:cs="Arial"/>
                <w:sz w:val="16"/>
                <w:szCs w:val="16"/>
              </w:rPr>
              <w:t xml:space="preserve"> </w:t>
            </w:r>
            <w:r>
              <w:rPr>
                <w:rFonts w:ascii="Arial" w:hAnsi="Arial" w:cs="Arial"/>
                <w:sz w:val="16"/>
                <w:szCs w:val="16"/>
              </w:rPr>
              <w:t>donate funds</w:t>
            </w:r>
          </w:p>
        </w:tc>
        <w:tc>
          <w:tcPr>
            <w:tcW w:w="528" w:type="pct"/>
            <w:tcBorders>
              <w:top w:val="nil"/>
              <w:left w:val="nil"/>
              <w:bottom w:val="nil"/>
              <w:right w:val="nil"/>
            </w:tcBorders>
            <w:shd w:val="clear" w:color="auto" w:fill="auto"/>
            <w:noWrap/>
            <w:vAlign w:val="bottom"/>
          </w:tcPr>
          <w:p w14:paraId="404B413B" w14:textId="7B7D851F"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22124DAD" w14:textId="5DB22714" w:rsidR="00792969"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tcPr>
          <w:p w14:paraId="333AA623" w14:textId="5EB8C558"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18,000</w:t>
            </w:r>
          </w:p>
        </w:tc>
        <w:tc>
          <w:tcPr>
            <w:tcW w:w="639" w:type="pct"/>
            <w:tcBorders>
              <w:top w:val="nil"/>
              <w:left w:val="nil"/>
              <w:bottom w:val="nil"/>
              <w:right w:val="nil"/>
            </w:tcBorders>
            <w:shd w:val="clear" w:color="auto" w:fill="auto"/>
            <w:noWrap/>
            <w:vAlign w:val="bottom"/>
          </w:tcPr>
          <w:p w14:paraId="6C0460B5" w14:textId="2B2ADD42"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w:t>
            </w:r>
          </w:p>
        </w:tc>
        <w:tc>
          <w:tcPr>
            <w:tcW w:w="604" w:type="pct"/>
            <w:tcBorders>
              <w:top w:val="nil"/>
              <w:left w:val="nil"/>
              <w:bottom w:val="nil"/>
              <w:right w:val="nil"/>
            </w:tcBorders>
            <w:shd w:val="clear" w:color="auto" w:fill="auto"/>
            <w:noWrap/>
            <w:vAlign w:val="bottom"/>
          </w:tcPr>
          <w:p w14:paraId="7EFEF157" w14:textId="4C73A81A" w:rsidR="00792969" w:rsidRPr="00B566F1" w:rsidRDefault="00792969" w:rsidP="00B566F1">
            <w:pPr>
              <w:spacing w:after="0" w:line="240" w:lineRule="auto"/>
              <w:jc w:val="right"/>
              <w:rPr>
                <w:rFonts w:ascii="Arial" w:hAnsi="Arial" w:cs="Arial"/>
                <w:sz w:val="16"/>
                <w:szCs w:val="16"/>
              </w:rPr>
            </w:pPr>
            <w:r>
              <w:rPr>
                <w:rFonts w:ascii="Arial" w:hAnsi="Arial" w:cs="Arial"/>
                <w:sz w:val="16"/>
                <w:szCs w:val="16"/>
              </w:rPr>
              <w:t>18,000</w:t>
            </w:r>
          </w:p>
        </w:tc>
      </w:tr>
      <w:tr w:rsidR="00B566F1" w:rsidRPr="00B566F1" w14:paraId="0DBAECE0" w14:textId="77777777" w:rsidTr="00B566F1">
        <w:trPr>
          <w:trHeight w:val="204"/>
        </w:trPr>
        <w:tc>
          <w:tcPr>
            <w:tcW w:w="2038" w:type="pct"/>
            <w:tcBorders>
              <w:top w:val="nil"/>
              <w:left w:val="nil"/>
              <w:bottom w:val="nil"/>
              <w:right w:val="nil"/>
            </w:tcBorders>
            <w:shd w:val="clear" w:color="auto" w:fill="auto"/>
            <w:vAlign w:val="bottom"/>
            <w:hideMark/>
          </w:tcPr>
          <w:p w14:paraId="33608476" w14:textId="77777777" w:rsidR="00B566F1" w:rsidRPr="00B566F1" w:rsidRDefault="00B566F1" w:rsidP="00B566F1">
            <w:pPr>
              <w:spacing w:after="0" w:line="240" w:lineRule="auto"/>
              <w:ind w:left="113"/>
              <w:rPr>
                <w:rFonts w:ascii="Arial" w:hAnsi="Arial" w:cs="Arial"/>
                <w:b/>
                <w:bCs/>
                <w:sz w:val="16"/>
                <w:szCs w:val="16"/>
              </w:rPr>
            </w:pPr>
            <w:r w:rsidRPr="00B566F1">
              <w:rPr>
                <w:rFonts w:ascii="Arial" w:hAnsi="Arial" w:cs="Arial"/>
                <w:b/>
                <w:bCs/>
                <w:sz w:val="16"/>
                <w:szCs w:val="16"/>
              </w:rPr>
              <w:t>Total additions</w:t>
            </w:r>
          </w:p>
        </w:tc>
        <w:tc>
          <w:tcPr>
            <w:tcW w:w="528" w:type="pct"/>
            <w:tcBorders>
              <w:top w:val="single" w:sz="4" w:space="0" w:color="auto"/>
              <w:left w:val="nil"/>
              <w:bottom w:val="nil"/>
              <w:right w:val="nil"/>
            </w:tcBorders>
            <w:shd w:val="clear" w:color="auto" w:fill="auto"/>
            <w:noWrap/>
            <w:vAlign w:val="bottom"/>
            <w:hideMark/>
          </w:tcPr>
          <w:p w14:paraId="18C65FA3"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w:t>
            </w:r>
          </w:p>
        </w:tc>
        <w:tc>
          <w:tcPr>
            <w:tcW w:w="564" w:type="pct"/>
            <w:tcBorders>
              <w:top w:val="single" w:sz="4" w:space="0" w:color="auto"/>
              <w:left w:val="nil"/>
              <w:bottom w:val="nil"/>
              <w:right w:val="nil"/>
            </w:tcBorders>
            <w:shd w:val="clear" w:color="auto" w:fill="auto"/>
            <w:noWrap/>
            <w:vAlign w:val="bottom"/>
            <w:hideMark/>
          </w:tcPr>
          <w:p w14:paraId="0D4FAF9C"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4,271</w:t>
            </w:r>
          </w:p>
        </w:tc>
        <w:tc>
          <w:tcPr>
            <w:tcW w:w="627" w:type="pct"/>
            <w:tcBorders>
              <w:top w:val="single" w:sz="4" w:space="0" w:color="auto"/>
              <w:left w:val="nil"/>
              <w:bottom w:val="nil"/>
              <w:right w:val="nil"/>
            </w:tcBorders>
            <w:shd w:val="clear" w:color="auto" w:fill="auto"/>
            <w:noWrap/>
            <w:vAlign w:val="bottom"/>
            <w:hideMark/>
          </w:tcPr>
          <w:p w14:paraId="45109A69" w14:textId="0701A938"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1</w:t>
            </w:r>
            <w:r w:rsidR="00792969">
              <w:rPr>
                <w:rFonts w:ascii="Arial" w:hAnsi="Arial" w:cs="Arial"/>
                <w:b/>
                <w:bCs/>
                <w:sz w:val="16"/>
                <w:szCs w:val="16"/>
              </w:rPr>
              <w:t>8</w:t>
            </w:r>
            <w:r w:rsidRPr="00B566F1">
              <w:rPr>
                <w:rFonts w:ascii="Arial" w:hAnsi="Arial" w:cs="Arial"/>
                <w:b/>
                <w:bCs/>
                <w:sz w:val="16"/>
                <w:szCs w:val="16"/>
              </w:rPr>
              <w:t>,000</w:t>
            </w:r>
          </w:p>
        </w:tc>
        <w:tc>
          <w:tcPr>
            <w:tcW w:w="639" w:type="pct"/>
            <w:tcBorders>
              <w:top w:val="single" w:sz="4" w:space="0" w:color="auto"/>
              <w:left w:val="nil"/>
              <w:bottom w:val="nil"/>
              <w:right w:val="nil"/>
            </w:tcBorders>
            <w:shd w:val="clear" w:color="auto" w:fill="auto"/>
            <w:noWrap/>
            <w:vAlign w:val="bottom"/>
            <w:hideMark/>
          </w:tcPr>
          <w:p w14:paraId="29008477" w14:textId="644699A9"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14,424</w:t>
            </w:r>
          </w:p>
        </w:tc>
        <w:tc>
          <w:tcPr>
            <w:tcW w:w="604" w:type="pct"/>
            <w:tcBorders>
              <w:top w:val="single" w:sz="4" w:space="0" w:color="auto"/>
              <w:left w:val="nil"/>
              <w:bottom w:val="nil"/>
              <w:right w:val="nil"/>
            </w:tcBorders>
            <w:shd w:val="clear" w:color="auto" w:fill="auto"/>
            <w:noWrap/>
            <w:vAlign w:val="bottom"/>
            <w:hideMark/>
          </w:tcPr>
          <w:p w14:paraId="13E6864D" w14:textId="2FE7EB21"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36,695</w:t>
            </w:r>
          </w:p>
        </w:tc>
      </w:tr>
      <w:tr w:rsidR="00B566F1" w:rsidRPr="00B566F1" w14:paraId="5F9AB053" w14:textId="77777777" w:rsidTr="00B566F1">
        <w:trPr>
          <w:trHeight w:val="204"/>
        </w:trPr>
        <w:tc>
          <w:tcPr>
            <w:tcW w:w="2038" w:type="pct"/>
            <w:tcBorders>
              <w:top w:val="nil"/>
              <w:left w:val="nil"/>
              <w:bottom w:val="nil"/>
              <w:right w:val="nil"/>
            </w:tcBorders>
            <w:shd w:val="clear" w:color="auto" w:fill="auto"/>
            <w:vAlign w:val="bottom"/>
            <w:hideMark/>
          </w:tcPr>
          <w:p w14:paraId="571E09FE" w14:textId="77777777" w:rsidR="00B566F1" w:rsidRPr="00B566F1" w:rsidRDefault="00B566F1" w:rsidP="00B566F1">
            <w:pPr>
              <w:spacing w:after="0" w:line="240" w:lineRule="auto"/>
              <w:ind w:left="113"/>
              <w:rPr>
                <w:rFonts w:ascii="Arial" w:hAnsi="Arial" w:cs="Arial"/>
                <w:b/>
                <w:bCs/>
                <w:sz w:val="16"/>
                <w:szCs w:val="16"/>
              </w:rPr>
            </w:pPr>
            <w:r w:rsidRPr="00B566F1">
              <w:rPr>
                <w:rFonts w:ascii="Arial" w:hAnsi="Arial" w:cs="Arial"/>
                <w:b/>
                <w:bCs/>
                <w:sz w:val="16"/>
                <w:szCs w:val="16"/>
              </w:rPr>
              <w:t>Other movements</w:t>
            </w:r>
          </w:p>
        </w:tc>
        <w:tc>
          <w:tcPr>
            <w:tcW w:w="528" w:type="pct"/>
            <w:tcBorders>
              <w:top w:val="single" w:sz="4" w:space="0" w:color="auto"/>
              <w:left w:val="nil"/>
              <w:bottom w:val="nil"/>
              <w:right w:val="nil"/>
            </w:tcBorders>
            <w:shd w:val="clear" w:color="auto" w:fill="auto"/>
            <w:noWrap/>
            <w:vAlign w:val="bottom"/>
            <w:hideMark/>
          </w:tcPr>
          <w:p w14:paraId="36722D17" w14:textId="77777777" w:rsidR="00B566F1" w:rsidRPr="00B566F1" w:rsidRDefault="00B566F1" w:rsidP="00B566F1">
            <w:pPr>
              <w:spacing w:after="0" w:line="240" w:lineRule="auto"/>
              <w:jc w:val="right"/>
              <w:rPr>
                <w:rFonts w:ascii="Arial" w:hAnsi="Arial" w:cs="Arial"/>
                <w:b/>
                <w:bCs/>
                <w:sz w:val="16"/>
                <w:szCs w:val="16"/>
              </w:rPr>
            </w:pPr>
          </w:p>
        </w:tc>
        <w:tc>
          <w:tcPr>
            <w:tcW w:w="564" w:type="pct"/>
            <w:tcBorders>
              <w:top w:val="single" w:sz="4" w:space="0" w:color="auto"/>
              <w:left w:val="nil"/>
              <w:bottom w:val="nil"/>
              <w:right w:val="nil"/>
            </w:tcBorders>
            <w:shd w:val="clear" w:color="auto" w:fill="auto"/>
            <w:noWrap/>
            <w:vAlign w:val="bottom"/>
            <w:hideMark/>
          </w:tcPr>
          <w:p w14:paraId="5538A0B3" w14:textId="77777777" w:rsidR="00B566F1" w:rsidRPr="00B566F1" w:rsidRDefault="00B566F1" w:rsidP="00B566F1">
            <w:pPr>
              <w:spacing w:after="0" w:line="240" w:lineRule="auto"/>
              <w:jc w:val="right"/>
              <w:rPr>
                <w:rFonts w:ascii="Arial" w:hAnsi="Arial" w:cs="Arial"/>
                <w:b/>
                <w:bCs/>
                <w:sz w:val="16"/>
                <w:szCs w:val="16"/>
              </w:rPr>
            </w:pPr>
          </w:p>
        </w:tc>
        <w:tc>
          <w:tcPr>
            <w:tcW w:w="627" w:type="pct"/>
            <w:tcBorders>
              <w:top w:val="single" w:sz="4" w:space="0" w:color="auto"/>
              <w:left w:val="nil"/>
              <w:bottom w:val="nil"/>
              <w:right w:val="nil"/>
            </w:tcBorders>
            <w:shd w:val="clear" w:color="auto" w:fill="auto"/>
            <w:noWrap/>
            <w:vAlign w:val="bottom"/>
            <w:hideMark/>
          </w:tcPr>
          <w:p w14:paraId="7879C898" w14:textId="77777777" w:rsidR="00B566F1" w:rsidRPr="00B566F1" w:rsidRDefault="00B566F1" w:rsidP="00B566F1">
            <w:pPr>
              <w:spacing w:after="0" w:line="240" w:lineRule="auto"/>
              <w:jc w:val="right"/>
              <w:rPr>
                <w:rFonts w:ascii="Arial" w:hAnsi="Arial" w:cs="Arial"/>
                <w:b/>
                <w:bCs/>
                <w:sz w:val="16"/>
                <w:szCs w:val="16"/>
              </w:rPr>
            </w:pPr>
          </w:p>
        </w:tc>
        <w:tc>
          <w:tcPr>
            <w:tcW w:w="639" w:type="pct"/>
            <w:tcBorders>
              <w:top w:val="single" w:sz="4" w:space="0" w:color="auto"/>
              <w:left w:val="nil"/>
              <w:bottom w:val="nil"/>
              <w:right w:val="nil"/>
            </w:tcBorders>
            <w:shd w:val="clear" w:color="auto" w:fill="auto"/>
            <w:noWrap/>
            <w:vAlign w:val="bottom"/>
            <w:hideMark/>
          </w:tcPr>
          <w:p w14:paraId="731159B0"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top w:val="single" w:sz="4" w:space="0" w:color="auto"/>
              <w:left w:val="nil"/>
              <w:bottom w:val="nil"/>
              <w:right w:val="nil"/>
            </w:tcBorders>
            <w:shd w:val="clear" w:color="auto" w:fill="auto"/>
            <w:noWrap/>
            <w:vAlign w:val="bottom"/>
            <w:hideMark/>
          </w:tcPr>
          <w:p w14:paraId="7BAAB97B" w14:textId="77777777" w:rsidR="00B566F1" w:rsidRPr="00B566F1" w:rsidRDefault="00B566F1" w:rsidP="00B566F1">
            <w:pPr>
              <w:spacing w:after="0" w:line="240" w:lineRule="auto"/>
              <w:jc w:val="right"/>
              <w:rPr>
                <w:rFonts w:ascii="Arial" w:hAnsi="Arial" w:cs="Arial"/>
                <w:b/>
                <w:bCs/>
                <w:sz w:val="16"/>
                <w:szCs w:val="16"/>
              </w:rPr>
            </w:pPr>
          </w:p>
        </w:tc>
      </w:tr>
      <w:tr w:rsidR="00B566F1" w:rsidRPr="00B566F1" w14:paraId="5DF46D5C" w14:textId="77777777" w:rsidTr="00B566F1">
        <w:trPr>
          <w:trHeight w:val="204"/>
        </w:trPr>
        <w:tc>
          <w:tcPr>
            <w:tcW w:w="2038" w:type="pct"/>
            <w:tcBorders>
              <w:top w:val="nil"/>
              <w:left w:val="nil"/>
              <w:bottom w:val="nil"/>
              <w:right w:val="nil"/>
            </w:tcBorders>
            <w:shd w:val="clear" w:color="auto" w:fill="auto"/>
            <w:vAlign w:val="bottom"/>
            <w:hideMark/>
          </w:tcPr>
          <w:p w14:paraId="4C6B37BE"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Depreciation/amortisation expense</w:t>
            </w:r>
          </w:p>
        </w:tc>
        <w:tc>
          <w:tcPr>
            <w:tcW w:w="528" w:type="pct"/>
            <w:tcBorders>
              <w:top w:val="nil"/>
              <w:left w:val="nil"/>
              <w:bottom w:val="nil"/>
              <w:right w:val="nil"/>
            </w:tcBorders>
            <w:shd w:val="clear" w:color="auto" w:fill="auto"/>
            <w:noWrap/>
            <w:vAlign w:val="bottom"/>
            <w:hideMark/>
          </w:tcPr>
          <w:p w14:paraId="48465AD3"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4E173295"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(3,860)</w:t>
            </w:r>
          </w:p>
        </w:tc>
        <w:tc>
          <w:tcPr>
            <w:tcW w:w="627" w:type="pct"/>
            <w:tcBorders>
              <w:top w:val="nil"/>
              <w:left w:val="nil"/>
              <w:bottom w:val="nil"/>
              <w:right w:val="nil"/>
            </w:tcBorders>
            <w:shd w:val="clear" w:color="auto" w:fill="auto"/>
            <w:noWrap/>
            <w:vAlign w:val="bottom"/>
            <w:hideMark/>
          </w:tcPr>
          <w:p w14:paraId="6AFC677A"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(6,315)</w:t>
            </w:r>
          </w:p>
        </w:tc>
        <w:tc>
          <w:tcPr>
            <w:tcW w:w="639" w:type="pct"/>
            <w:tcBorders>
              <w:top w:val="nil"/>
              <w:left w:val="nil"/>
              <w:bottom w:val="nil"/>
              <w:right w:val="nil"/>
            </w:tcBorders>
            <w:shd w:val="clear" w:color="auto" w:fill="auto"/>
            <w:noWrap/>
            <w:vAlign w:val="bottom"/>
            <w:hideMark/>
          </w:tcPr>
          <w:p w14:paraId="701A9BFE"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(1,070)</w:t>
            </w:r>
          </w:p>
        </w:tc>
        <w:tc>
          <w:tcPr>
            <w:tcW w:w="604" w:type="pct"/>
            <w:tcBorders>
              <w:top w:val="nil"/>
              <w:left w:val="nil"/>
              <w:bottom w:val="nil"/>
              <w:right w:val="nil"/>
            </w:tcBorders>
            <w:shd w:val="clear" w:color="auto" w:fill="auto"/>
            <w:noWrap/>
            <w:vAlign w:val="bottom"/>
            <w:hideMark/>
          </w:tcPr>
          <w:p w14:paraId="47DF5609"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(11,245)</w:t>
            </w:r>
          </w:p>
        </w:tc>
      </w:tr>
      <w:tr w:rsidR="00B566F1" w:rsidRPr="00B566F1" w14:paraId="656DF2F3" w14:textId="77777777" w:rsidTr="00B566F1">
        <w:trPr>
          <w:trHeight w:val="204"/>
        </w:trPr>
        <w:tc>
          <w:tcPr>
            <w:tcW w:w="2038" w:type="pct"/>
            <w:tcBorders>
              <w:top w:val="nil"/>
              <w:left w:val="nil"/>
              <w:bottom w:val="nil"/>
              <w:right w:val="nil"/>
            </w:tcBorders>
            <w:shd w:val="clear" w:color="auto" w:fill="auto"/>
            <w:vAlign w:val="bottom"/>
            <w:hideMark/>
          </w:tcPr>
          <w:p w14:paraId="05145750"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Depreciation/amortisation on ROU assets</w:t>
            </w:r>
          </w:p>
        </w:tc>
        <w:tc>
          <w:tcPr>
            <w:tcW w:w="528" w:type="pct"/>
            <w:tcBorders>
              <w:top w:val="nil"/>
              <w:left w:val="nil"/>
              <w:bottom w:val="nil"/>
              <w:right w:val="nil"/>
            </w:tcBorders>
            <w:shd w:val="clear" w:color="auto" w:fill="auto"/>
            <w:noWrap/>
            <w:vAlign w:val="bottom"/>
            <w:hideMark/>
          </w:tcPr>
          <w:p w14:paraId="78665952"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(23,111)</w:t>
            </w:r>
          </w:p>
        </w:tc>
        <w:tc>
          <w:tcPr>
            <w:tcW w:w="564" w:type="pct"/>
            <w:tcBorders>
              <w:top w:val="nil"/>
              <w:left w:val="nil"/>
              <w:bottom w:val="nil"/>
              <w:right w:val="nil"/>
            </w:tcBorders>
            <w:shd w:val="clear" w:color="auto" w:fill="auto"/>
            <w:noWrap/>
            <w:vAlign w:val="bottom"/>
            <w:hideMark/>
          </w:tcPr>
          <w:p w14:paraId="097DA703"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347CDA42"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34CDEA59"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5AA42009"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(23,111)</w:t>
            </w:r>
          </w:p>
        </w:tc>
      </w:tr>
      <w:tr w:rsidR="00B566F1" w:rsidRPr="00B566F1" w14:paraId="371E3706" w14:textId="77777777" w:rsidTr="00B566F1">
        <w:trPr>
          <w:trHeight w:val="204"/>
        </w:trPr>
        <w:tc>
          <w:tcPr>
            <w:tcW w:w="2038" w:type="pct"/>
            <w:tcBorders>
              <w:top w:val="nil"/>
              <w:left w:val="nil"/>
              <w:bottom w:val="nil"/>
              <w:right w:val="nil"/>
            </w:tcBorders>
            <w:shd w:val="clear" w:color="auto" w:fill="auto"/>
            <w:vAlign w:val="bottom"/>
            <w:hideMark/>
          </w:tcPr>
          <w:p w14:paraId="460E53E1" w14:textId="77777777" w:rsidR="00B566F1" w:rsidRPr="00B566F1" w:rsidRDefault="00B566F1" w:rsidP="00B566F1">
            <w:pPr>
              <w:spacing w:after="0" w:line="240" w:lineRule="auto"/>
              <w:ind w:left="113"/>
              <w:rPr>
                <w:rFonts w:ascii="Arial" w:hAnsi="Arial" w:cs="Arial"/>
                <w:b/>
                <w:bCs/>
                <w:sz w:val="16"/>
                <w:szCs w:val="16"/>
              </w:rPr>
            </w:pPr>
            <w:r w:rsidRPr="00B566F1">
              <w:rPr>
                <w:rFonts w:ascii="Arial" w:hAnsi="Arial" w:cs="Arial"/>
                <w:b/>
                <w:bCs/>
                <w:sz w:val="16"/>
                <w:szCs w:val="16"/>
              </w:rPr>
              <w:t>Total other movements</w:t>
            </w:r>
          </w:p>
        </w:tc>
        <w:tc>
          <w:tcPr>
            <w:tcW w:w="528" w:type="pct"/>
            <w:tcBorders>
              <w:top w:val="single" w:sz="4" w:space="0" w:color="auto"/>
              <w:left w:val="nil"/>
              <w:bottom w:val="single" w:sz="4" w:space="0" w:color="auto"/>
              <w:right w:val="nil"/>
            </w:tcBorders>
            <w:shd w:val="clear" w:color="auto" w:fill="auto"/>
            <w:noWrap/>
            <w:vAlign w:val="bottom"/>
            <w:hideMark/>
          </w:tcPr>
          <w:p w14:paraId="2EB4C564"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(23,111)</w:t>
            </w:r>
          </w:p>
        </w:tc>
        <w:tc>
          <w:tcPr>
            <w:tcW w:w="564" w:type="pct"/>
            <w:tcBorders>
              <w:top w:val="single" w:sz="4" w:space="0" w:color="auto"/>
              <w:left w:val="nil"/>
              <w:bottom w:val="single" w:sz="4" w:space="0" w:color="auto"/>
              <w:right w:val="nil"/>
            </w:tcBorders>
            <w:shd w:val="clear" w:color="auto" w:fill="auto"/>
            <w:noWrap/>
            <w:vAlign w:val="bottom"/>
            <w:hideMark/>
          </w:tcPr>
          <w:p w14:paraId="68056152"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(3,860)</w:t>
            </w:r>
          </w:p>
        </w:tc>
        <w:tc>
          <w:tcPr>
            <w:tcW w:w="627" w:type="pct"/>
            <w:tcBorders>
              <w:top w:val="single" w:sz="4" w:space="0" w:color="auto"/>
              <w:left w:val="nil"/>
              <w:bottom w:val="single" w:sz="4" w:space="0" w:color="auto"/>
              <w:right w:val="nil"/>
            </w:tcBorders>
            <w:shd w:val="clear" w:color="auto" w:fill="auto"/>
            <w:noWrap/>
            <w:vAlign w:val="bottom"/>
            <w:hideMark/>
          </w:tcPr>
          <w:p w14:paraId="31737862"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(6,315)</w:t>
            </w:r>
          </w:p>
        </w:tc>
        <w:tc>
          <w:tcPr>
            <w:tcW w:w="639" w:type="pct"/>
            <w:tcBorders>
              <w:top w:val="single" w:sz="4" w:space="0" w:color="auto"/>
              <w:left w:val="nil"/>
              <w:bottom w:val="single" w:sz="4" w:space="0" w:color="auto"/>
              <w:right w:val="nil"/>
            </w:tcBorders>
            <w:shd w:val="clear" w:color="auto" w:fill="auto"/>
            <w:noWrap/>
            <w:vAlign w:val="bottom"/>
            <w:hideMark/>
          </w:tcPr>
          <w:p w14:paraId="35DE092A"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(1,070)</w:t>
            </w:r>
          </w:p>
        </w:tc>
        <w:tc>
          <w:tcPr>
            <w:tcW w:w="604" w:type="pct"/>
            <w:tcBorders>
              <w:top w:val="single" w:sz="4" w:space="0" w:color="auto"/>
              <w:left w:val="nil"/>
              <w:bottom w:val="single" w:sz="4" w:space="0" w:color="auto"/>
              <w:right w:val="nil"/>
            </w:tcBorders>
            <w:shd w:val="clear" w:color="auto" w:fill="auto"/>
            <w:noWrap/>
            <w:vAlign w:val="bottom"/>
            <w:hideMark/>
          </w:tcPr>
          <w:p w14:paraId="221267A0"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(34,356)</w:t>
            </w:r>
          </w:p>
        </w:tc>
      </w:tr>
      <w:tr w:rsidR="00B566F1" w:rsidRPr="00B566F1" w14:paraId="2ADBF6D2" w14:textId="77777777" w:rsidTr="00B566F1">
        <w:trPr>
          <w:trHeight w:val="204"/>
        </w:trPr>
        <w:tc>
          <w:tcPr>
            <w:tcW w:w="2038" w:type="pct"/>
            <w:tcBorders>
              <w:top w:val="nil"/>
              <w:left w:val="nil"/>
              <w:bottom w:val="nil"/>
              <w:right w:val="nil"/>
            </w:tcBorders>
            <w:shd w:val="clear" w:color="auto" w:fill="auto"/>
            <w:vAlign w:val="bottom"/>
            <w:hideMark/>
          </w:tcPr>
          <w:p w14:paraId="1D31A91D"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As at 30 June 2023</w:t>
            </w:r>
          </w:p>
        </w:tc>
        <w:tc>
          <w:tcPr>
            <w:tcW w:w="528" w:type="pct"/>
            <w:tcBorders>
              <w:top w:val="nil"/>
              <w:left w:val="nil"/>
              <w:bottom w:val="nil"/>
              <w:right w:val="nil"/>
            </w:tcBorders>
            <w:shd w:val="clear" w:color="auto" w:fill="auto"/>
            <w:noWrap/>
            <w:vAlign w:val="bottom"/>
            <w:hideMark/>
          </w:tcPr>
          <w:p w14:paraId="15317F66" w14:textId="77777777" w:rsidR="00B566F1" w:rsidRPr="00B566F1" w:rsidRDefault="00B566F1" w:rsidP="00B566F1">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26F138EF" w14:textId="77777777" w:rsidR="00B566F1" w:rsidRPr="00B566F1" w:rsidRDefault="00B566F1" w:rsidP="00B566F1">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0F21EA3D" w14:textId="77777777" w:rsidR="00B566F1" w:rsidRPr="00B566F1" w:rsidRDefault="00B566F1" w:rsidP="00B566F1">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2323EF98" w14:textId="77777777" w:rsidR="00B566F1" w:rsidRPr="00B566F1" w:rsidRDefault="00B566F1" w:rsidP="00B566F1">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34AB4DFF" w14:textId="77777777" w:rsidR="00B566F1" w:rsidRPr="00B566F1" w:rsidRDefault="00B566F1" w:rsidP="00B566F1">
            <w:pPr>
              <w:spacing w:after="0" w:line="240" w:lineRule="auto"/>
              <w:jc w:val="right"/>
              <w:rPr>
                <w:rFonts w:ascii="Times New Roman" w:hAnsi="Times New Roman"/>
              </w:rPr>
            </w:pPr>
          </w:p>
        </w:tc>
      </w:tr>
      <w:tr w:rsidR="00B566F1" w:rsidRPr="00B566F1" w14:paraId="09AA6891" w14:textId="77777777" w:rsidTr="00B566F1">
        <w:trPr>
          <w:trHeight w:val="204"/>
        </w:trPr>
        <w:tc>
          <w:tcPr>
            <w:tcW w:w="2038" w:type="pct"/>
            <w:tcBorders>
              <w:top w:val="nil"/>
              <w:left w:val="nil"/>
              <w:bottom w:val="nil"/>
              <w:right w:val="nil"/>
            </w:tcBorders>
            <w:shd w:val="clear" w:color="auto" w:fill="auto"/>
            <w:vAlign w:val="bottom"/>
            <w:hideMark/>
          </w:tcPr>
          <w:p w14:paraId="53989F32"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Gross book value</w:t>
            </w:r>
          </w:p>
        </w:tc>
        <w:tc>
          <w:tcPr>
            <w:tcW w:w="528" w:type="pct"/>
            <w:tcBorders>
              <w:top w:val="nil"/>
              <w:left w:val="nil"/>
              <w:bottom w:val="nil"/>
              <w:right w:val="nil"/>
            </w:tcBorders>
            <w:shd w:val="clear" w:color="auto" w:fill="auto"/>
            <w:noWrap/>
            <w:vAlign w:val="bottom"/>
            <w:hideMark/>
          </w:tcPr>
          <w:p w14:paraId="212010E4"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6634B87E" w14:textId="7A397C1E"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40,014</w:t>
            </w:r>
          </w:p>
        </w:tc>
        <w:tc>
          <w:tcPr>
            <w:tcW w:w="627" w:type="pct"/>
            <w:tcBorders>
              <w:top w:val="nil"/>
              <w:left w:val="nil"/>
              <w:bottom w:val="nil"/>
              <w:right w:val="nil"/>
            </w:tcBorders>
            <w:shd w:val="clear" w:color="auto" w:fill="auto"/>
            <w:noWrap/>
            <w:vAlign w:val="bottom"/>
            <w:hideMark/>
          </w:tcPr>
          <w:p w14:paraId="0F96A66C" w14:textId="323348BE"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1,55</w:t>
            </w:r>
            <w:r w:rsidR="00792969">
              <w:rPr>
                <w:rFonts w:ascii="Arial" w:hAnsi="Arial" w:cs="Arial"/>
                <w:sz w:val="16"/>
                <w:szCs w:val="16"/>
              </w:rPr>
              <w:t>7,393</w:t>
            </w:r>
          </w:p>
        </w:tc>
        <w:tc>
          <w:tcPr>
            <w:tcW w:w="639" w:type="pct"/>
            <w:tcBorders>
              <w:top w:val="nil"/>
              <w:left w:val="nil"/>
              <w:bottom w:val="nil"/>
              <w:right w:val="nil"/>
            </w:tcBorders>
            <w:shd w:val="clear" w:color="auto" w:fill="auto"/>
            <w:noWrap/>
            <w:vAlign w:val="bottom"/>
            <w:hideMark/>
          </w:tcPr>
          <w:p w14:paraId="217B3F40" w14:textId="4D64B932"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65,688</w:t>
            </w:r>
          </w:p>
        </w:tc>
        <w:tc>
          <w:tcPr>
            <w:tcW w:w="604" w:type="pct"/>
            <w:tcBorders>
              <w:top w:val="nil"/>
              <w:left w:val="nil"/>
              <w:bottom w:val="nil"/>
              <w:right w:val="nil"/>
            </w:tcBorders>
            <w:shd w:val="clear" w:color="auto" w:fill="auto"/>
            <w:noWrap/>
            <w:vAlign w:val="bottom"/>
            <w:hideMark/>
          </w:tcPr>
          <w:p w14:paraId="10362EB4" w14:textId="35E5C238"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1,663,095</w:t>
            </w:r>
          </w:p>
        </w:tc>
      </w:tr>
      <w:tr w:rsidR="00B566F1" w:rsidRPr="00B566F1" w14:paraId="7F1421D8" w14:textId="77777777" w:rsidTr="00B566F1">
        <w:trPr>
          <w:trHeight w:val="204"/>
        </w:trPr>
        <w:tc>
          <w:tcPr>
            <w:tcW w:w="2038" w:type="pct"/>
            <w:tcBorders>
              <w:top w:val="nil"/>
              <w:left w:val="nil"/>
              <w:bottom w:val="nil"/>
              <w:right w:val="nil"/>
            </w:tcBorders>
            <w:shd w:val="clear" w:color="auto" w:fill="auto"/>
            <w:vAlign w:val="bottom"/>
            <w:hideMark/>
          </w:tcPr>
          <w:p w14:paraId="697A267D"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Gross book value - ROU assets</w:t>
            </w:r>
          </w:p>
        </w:tc>
        <w:tc>
          <w:tcPr>
            <w:tcW w:w="528" w:type="pct"/>
            <w:tcBorders>
              <w:top w:val="nil"/>
              <w:left w:val="nil"/>
              <w:bottom w:val="nil"/>
              <w:right w:val="nil"/>
            </w:tcBorders>
            <w:shd w:val="clear" w:color="auto" w:fill="auto"/>
            <w:noWrap/>
            <w:vAlign w:val="bottom"/>
            <w:hideMark/>
          </w:tcPr>
          <w:p w14:paraId="0E2382DF" w14:textId="2C7EC7F6"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5</w:t>
            </w:r>
            <w:r w:rsidR="00792969">
              <w:rPr>
                <w:rFonts w:ascii="Arial" w:hAnsi="Arial" w:cs="Arial"/>
                <w:sz w:val="16"/>
                <w:szCs w:val="16"/>
              </w:rPr>
              <w:t>09,371</w:t>
            </w:r>
          </w:p>
        </w:tc>
        <w:tc>
          <w:tcPr>
            <w:tcW w:w="564" w:type="pct"/>
            <w:tcBorders>
              <w:top w:val="nil"/>
              <w:left w:val="nil"/>
              <w:bottom w:val="nil"/>
              <w:right w:val="nil"/>
            </w:tcBorders>
            <w:shd w:val="clear" w:color="auto" w:fill="auto"/>
            <w:noWrap/>
            <w:vAlign w:val="bottom"/>
            <w:hideMark/>
          </w:tcPr>
          <w:p w14:paraId="0360695A" w14:textId="5A1C4208"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88</w:t>
            </w:r>
          </w:p>
        </w:tc>
        <w:tc>
          <w:tcPr>
            <w:tcW w:w="627" w:type="pct"/>
            <w:tcBorders>
              <w:top w:val="nil"/>
              <w:left w:val="nil"/>
              <w:bottom w:val="nil"/>
              <w:right w:val="nil"/>
            </w:tcBorders>
            <w:shd w:val="clear" w:color="auto" w:fill="auto"/>
            <w:noWrap/>
            <w:vAlign w:val="bottom"/>
            <w:hideMark/>
          </w:tcPr>
          <w:p w14:paraId="24B647FC"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7FF4616A"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5D4A1BAA" w14:textId="0F519879"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509,459</w:t>
            </w:r>
          </w:p>
        </w:tc>
      </w:tr>
      <w:tr w:rsidR="00B566F1" w:rsidRPr="00B566F1" w14:paraId="62C01A21" w14:textId="77777777" w:rsidTr="00B566F1">
        <w:trPr>
          <w:trHeight w:val="204"/>
        </w:trPr>
        <w:tc>
          <w:tcPr>
            <w:tcW w:w="2038" w:type="pct"/>
            <w:tcBorders>
              <w:top w:val="nil"/>
              <w:left w:val="nil"/>
              <w:bottom w:val="nil"/>
              <w:right w:val="nil"/>
            </w:tcBorders>
            <w:shd w:val="clear" w:color="auto" w:fill="auto"/>
            <w:vAlign w:val="bottom"/>
            <w:hideMark/>
          </w:tcPr>
          <w:p w14:paraId="42635A8C"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Accumulated depreciation/amortisation and impairment</w:t>
            </w:r>
          </w:p>
        </w:tc>
        <w:tc>
          <w:tcPr>
            <w:tcW w:w="528" w:type="pct"/>
            <w:tcBorders>
              <w:top w:val="nil"/>
              <w:left w:val="nil"/>
              <w:bottom w:val="nil"/>
              <w:right w:val="nil"/>
            </w:tcBorders>
            <w:shd w:val="clear" w:color="auto" w:fill="auto"/>
            <w:noWrap/>
            <w:vAlign w:val="bottom"/>
            <w:hideMark/>
          </w:tcPr>
          <w:p w14:paraId="78958918"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1BB94E90" w14:textId="06085400"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r w:rsidR="00792969">
              <w:rPr>
                <w:rFonts w:ascii="Arial" w:hAnsi="Arial" w:cs="Arial"/>
                <w:sz w:val="16"/>
                <w:szCs w:val="16"/>
              </w:rPr>
              <w:t>15,352</w:t>
            </w:r>
            <w:r w:rsidRPr="00B566F1">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2F07B312" w14:textId="069E965A"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(13,</w:t>
            </w:r>
            <w:r w:rsidR="00792969">
              <w:rPr>
                <w:rFonts w:ascii="Arial" w:hAnsi="Arial" w:cs="Arial"/>
                <w:sz w:val="16"/>
                <w:szCs w:val="16"/>
              </w:rPr>
              <w:t>170</w:t>
            </w: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556D7B53" w14:textId="45D756BB"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(2</w:t>
            </w:r>
            <w:r w:rsidR="00792969">
              <w:rPr>
                <w:rFonts w:ascii="Arial" w:hAnsi="Arial" w:cs="Arial"/>
                <w:sz w:val="16"/>
                <w:szCs w:val="16"/>
              </w:rPr>
              <w:t>1,554</w:t>
            </w: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64210B6C" w14:textId="129E9198"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r w:rsidR="00792969">
              <w:rPr>
                <w:rFonts w:ascii="Arial" w:hAnsi="Arial" w:cs="Arial"/>
                <w:sz w:val="16"/>
                <w:szCs w:val="16"/>
              </w:rPr>
              <w:t>50,076</w:t>
            </w:r>
            <w:r w:rsidRPr="00B566F1">
              <w:rPr>
                <w:rFonts w:ascii="Arial" w:hAnsi="Arial" w:cs="Arial"/>
                <w:sz w:val="16"/>
                <w:szCs w:val="16"/>
              </w:rPr>
              <w:t>)</w:t>
            </w:r>
          </w:p>
        </w:tc>
      </w:tr>
      <w:tr w:rsidR="00B566F1" w:rsidRPr="00B566F1" w14:paraId="5E3F00F3" w14:textId="77777777" w:rsidTr="00B566F1">
        <w:trPr>
          <w:trHeight w:val="204"/>
        </w:trPr>
        <w:tc>
          <w:tcPr>
            <w:tcW w:w="2038" w:type="pct"/>
            <w:tcBorders>
              <w:top w:val="nil"/>
              <w:left w:val="nil"/>
              <w:bottom w:val="nil"/>
              <w:right w:val="nil"/>
            </w:tcBorders>
            <w:shd w:val="clear" w:color="auto" w:fill="auto"/>
            <w:vAlign w:val="bottom"/>
            <w:hideMark/>
          </w:tcPr>
          <w:p w14:paraId="7EB75367" w14:textId="77777777" w:rsidR="00B566F1" w:rsidRPr="00B566F1" w:rsidRDefault="00B566F1" w:rsidP="00B566F1">
            <w:pPr>
              <w:spacing w:after="0" w:line="240" w:lineRule="auto"/>
              <w:ind w:left="113"/>
              <w:rPr>
                <w:rFonts w:ascii="Arial" w:hAnsi="Arial" w:cs="Arial"/>
                <w:sz w:val="16"/>
                <w:szCs w:val="16"/>
              </w:rPr>
            </w:pPr>
            <w:r w:rsidRPr="00B566F1">
              <w:rPr>
                <w:rFonts w:ascii="Arial" w:hAnsi="Arial" w:cs="Arial"/>
                <w:sz w:val="16"/>
                <w:szCs w:val="16"/>
              </w:rPr>
              <w:t>Accumulated depreciation/amortisation and impairment - ROU assets</w:t>
            </w:r>
          </w:p>
        </w:tc>
        <w:tc>
          <w:tcPr>
            <w:tcW w:w="528" w:type="pct"/>
            <w:tcBorders>
              <w:top w:val="nil"/>
              <w:left w:val="nil"/>
              <w:bottom w:val="nil"/>
              <w:right w:val="nil"/>
            </w:tcBorders>
            <w:shd w:val="clear" w:color="auto" w:fill="auto"/>
            <w:noWrap/>
            <w:vAlign w:val="bottom"/>
            <w:hideMark/>
          </w:tcPr>
          <w:p w14:paraId="5A079A71" w14:textId="31809B5F"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(9</w:t>
            </w:r>
            <w:r w:rsidR="00792969">
              <w:rPr>
                <w:rFonts w:ascii="Arial" w:hAnsi="Arial" w:cs="Arial"/>
                <w:sz w:val="16"/>
                <w:szCs w:val="16"/>
              </w:rPr>
              <w:t>3,647</w:t>
            </w:r>
            <w:r w:rsidRPr="00B566F1">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70BCBCFC" w14:textId="5892D1AE"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r w:rsidR="00792969">
              <w:rPr>
                <w:rFonts w:ascii="Arial" w:hAnsi="Arial" w:cs="Arial"/>
                <w:sz w:val="16"/>
                <w:szCs w:val="16"/>
              </w:rPr>
              <w:t>30</w:t>
            </w:r>
            <w:r w:rsidRPr="00B566F1">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13AB0AE2"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23CD32FB" w14:textId="77777777" w:rsidR="00B566F1" w:rsidRPr="00B566F1" w:rsidRDefault="00B566F1" w:rsidP="00B566F1">
            <w:pPr>
              <w:spacing w:after="0" w:line="240" w:lineRule="auto"/>
              <w:jc w:val="right"/>
              <w:rPr>
                <w:rFonts w:ascii="Arial" w:hAnsi="Arial" w:cs="Arial"/>
                <w:sz w:val="16"/>
                <w:szCs w:val="16"/>
              </w:rPr>
            </w:pPr>
            <w:r w:rsidRPr="00B566F1">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1229877A" w14:textId="09380305" w:rsidR="00B566F1" w:rsidRPr="00B566F1" w:rsidRDefault="00792969" w:rsidP="00B566F1">
            <w:pPr>
              <w:spacing w:after="0" w:line="240" w:lineRule="auto"/>
              <w:jc w:val="right"/>
              <w:rPr>
                <w:rFonts w:ascii="Arial" w:hAnsi="Arial" w:cs="Arial"/>
                <w:sz w:val="16"/>
                <w:szCs w:val="16"/>
              </w:rPr>
            </w:pPr>
            <w:r>
              <w:rPr>
                <w:rFonts w:ascii="Arial" w:hAnsi="Arial" w:cs="Arial"/>
                <w:sz w:val="16"/>
                <w:szCs w:val="16"/>
              </w:rPr>
              <w:t>(93,677)</w:t>
            </w:r>
          </w:p>
        </w:tc>
      </w:tr>
      <w:tr w:rsidR="00B566F1" w:rsidRPr="00B566F1" w14:paraId="3B6E0024" w14:textId="77777777" w:rsidTr="00B566F1">
        <w:trPr>
          <w:trHeight w:val="204"/>
        </w:trPr>
        <w:tc>
          <w:tcPr>
            <w:tcW w:w="2038" w:type="pct"/>
            <w:tcBorders>
              <w:top w:val="nil"/>
              <w:left w:val="nil"/>
              <w:bottom w:val="single" w:sz="4" w:space="0" w:color="auto"/>
              <w:right w:val="nil"/>
            </w:tcBorders>
            <w:shd w:val="clear" w:color="auto" w:fill="auto"/>
            <w:noWrap/>
            <w:vAlign w:val="bottom"/>
            <w:hideMark/>
          </w:tcPr>
          <w:p w14:paraId="32145BDF"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Closing net book balance</w:t>
            </w:r>
          </w:p>
        </w:tc>
        <w:tc>
          <w:tcPr>
            <w:tcW w:w="528" w:type="pct"/>
            <w:tcBorders>
              <w:top w:val="single" w:sz="4" w:space="0" w:color="auto"/>
              <w:left w:val="nil"/>
              <w:bottom w:val="single" w:sz="4" w:space="0" w:color="auto"/>
              <w:right w:val="nil"/>
            </w:tcBorders>
            <w:shd w:val="clear" w:color="auto" w:fill="auto"/>
            <w:noWrap/>
            <w:vAlign w:val="bottom"/>
            <w:hideMark/>
          </w:tcPr>
          <w:p w14:paraId="52153B93" w14:textId="443BC398"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4</w:t>
            </w:r>
            <w:r w:rsidR="00792969">
              <w:rPr>
                <w:rFonts w:ascii="Arial" w:hAnsi="Arial" w:cs="Arial"/>
                <w:b/>
                <w:bCs/>
                <w:sz w:val="16"/>
                <w:szCs w:val="16"/>
              </w:rPr>
              <w:t>15,724</w:t>
            </w:r>
          </w:p>
        </w:tc>
        <w:tc>
          <w:tcPr>
            <w:tcW w:w="564" w:type="pct"/>
            <w:tcBorders>
              <w:top w:val="single" w:sz="4" w:space="0" w:color="auto"/>
              <w:left w:val="nil"/>
              <w:bottom w:val="single" w:sz="4" w:space="0" w:color="auto"/>
              <w:right w:val="nil"/>
            </w:tcBorders>
            <w:shd w:val="clear" w:color="auto" w:fill="auto"/>
            <w:noWrap/>
            <w:vAlign w:val="bottom"/>
            <w:hideMark/>
          </w:tcPr>
          <w:p w14:paraId="139B4DC6" w14:textId="12488E53"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24,720</w:t>
            </w:r>
          </w:p>
        </w:tc>
        <w:tc>
          <w:tcPr>
            <w:tcW w:w="627" w:type="pct"/>
            <w:tcBorders>
              <w:top w:val="single" w:sz="4" w:space="0" w:color="auto"/>
              <w:left w:val="nil"/>
              <w:bottom w:val="single" w:sz="4" w:space="0" w:color="auto"/>
              <w:right w:val="nil"/>
            </w:tcBorders>
            <w:shd w:val="clear" w:color="auto" w:fill="auto"/>
            <w:noWrap/>
            <w:vAlign w:val="bottom"/>
            <w:hideMark/>
          </w:tcPr>
          <w:p w14:paraId="48035076" w14:textId="1F5A9D62"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1,544,223</w:t>
            </w:r>
          </w:p>
        </w:tc>
        <w:tc>
          <w:tcPr>
            <w:tcW w:w="639" w:type="pct"/>
            <w:tcBorders>
              <w:top w:val="single" w:sz="4" w:space="0" w:color="auto"/>
              <w:left w:val="nil"/>
              <w:bottom w:val="single" w:sz="4" w:space="0" w:color="auto"/>
              <w:right w:val="nil"/>
            </w:tcBorders>
            <w:shd w:val="clear" w:color="auto" w:fill="auto"/>
            <w:noWrap/>
            <w:vAlign w:val="bottom"/>
            <w:hideMark/>
          </w:tcPr>
          <w:p w14:paraId="4232AD29" w14:textId="20976F6E"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44,134</w:t>
            </w:r>
          </w:p>
        </w:tc>
        <w:tc>
          <w:tcPr>
            <w:tcW w:w="604" w:type="pct"/>
            <w:tcBorders>
              <w:top w:val="single" w:sz="4" w:space="0" w:color="auto"/>
              <w:left w:val="nil"/>
              <w:bottom w:val="single" w:sz="4" w:space="0" w:color="auto"/>
              <w:right w:val="nil"/>
            </w:tcBorders>
            <w:shd w:val="clear" w:color="auto" w:fill="auto"/>
            <w:noWrap/>
            <w:vAlign w:val="bottom"/>
            <w:hideMark/>
          </w:tcPr>
          <w:p w14:paraId="2D29E61F" w14:textId="53CC319A" w:rsidR="00B566F1" w:rsidRPr="00B566F1" w:rsidRDefault="00792969" w:rsidP="00B566F1">
            <w:pPr>
              <w:spacing w:after="0" w:line="240" w:lineRule="auto"/>
              <w:jc w:val="right"/>
              <w:rPr>
                <w:rFonts w:ascii="Arial" w:hAnsi="Arial" w:cs="Arial"/>
                <w:b/>
                <w:bCs/>
                <w:sz w:val="16"/>
                <w:szCs w:val="16"/>
              </w:rPr>
            </w:pPr>
            <w:r>
              <w:rPr>
                <w:rFonts w:ascii="Arial" w:hAnsi="Arial" w:cs="Arial"/>
                <w:b/>
                <w:bCs/>
                <w:sz w:val="16"/>
                <w:szCs w:val="16"/>
              </w:rPr>
              <w:t>2,028,801</w:t>
            </w:r>
          </w:p>
        </w:tc>
      </w:tr>
    </w:tbl>
    <w:p w14:paraId="58AAF86E" w14:textId="036E2B0F" w:rsidR="00B566F1" w:rsidRPr="00B566F1" w:rsidRDefault="00B566F1" w:rsidP="00B566F1">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773"/>
        <w:gridCol w:w="982"/>
        <w:gridCol w:w="928"/>
      </w:tblGrid>
      <w:tr w:rsidR="00B566F1" w:rsidRPr="00B566F1" w14:paraId="65984E96" w14:textId="77777777" w:rsidTr="00B566F1">
        <w:trPr>
          <w:trHeight w:val="204"/>
        </w:trPr>
        <w:tc>
          <w:tcPr>
            <w:tcW w:w="4396" w:type="pct"/>
            <w:gridSpan w:val="2"/>
            <w:tcBorders>
              <w:top w:val="single" w:sz="4" w:space="0" w:color="auto"/>
              <w:left w:val="nil"/>
              <w:right w:val="nil"/>
            </w:tcBorders>
            <w:shd w:val="clear" w:color="auto" w:fill="auto"/>
            <w:noWrap/>
            <w:vAlign w:val="bottom"/>
          </w:tcPr>
          <w:p w14:paraId="5B15D500"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Estimated operating expenditure in income statement for heritage and cultural assets</w:t>
            </w:r>
          </w:p>
        </w:tc>
        <w:tc>
          <w:tcPr>
            <w:tcW w:w="604" w:type="pct"/>
            <w:tcBorders>
              <w:top w:val="single" w:sz="4" w:space="0" w:color="auto"/>
              <w:left w:val="nil"/>
              <w:bottom w:val="single" w:sz="4" w:space="0" w:color="auto"/>
              <w:right w:val="nil"/>
            </w:tcBorders>
            <w:shd w:val="clear" w:color="auto" w:fill="auto"/>
            <w:noWrap/>
            <w:vAlign w:val="bottom"/>
          </w:tcPr>
          <w:p w14:paraId="6F99427B"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$’000</w:t>
            </w:r>
          </w:p>
        </w:tc>
      </w:tr>
      <w:tr w:rsidR="00B566F1" w:rsidRPr="00B566F1" w14:paraId="234DFA82" w14:textId="77777777" w:rsidTr="008D0F63">
        <w:trPr>
          <w:trHeight w:val="204"/>
        </w:trPr>
        <w:tc>
          <w:tcPr>
            <w:tcW w:w="3757" w:type="pct"/>
            <w:tcBorders>
              <w:left w:val="nil"/>
              <w:right w:val="nil"/>
            </w:tcBorders>
            <w:shd w:val="clear" w:color="auto" w:fill="auto"/>
            <w:noWrap/>
            <w:vAlign w:val="bottom"/>
          </w:tcPr>
          <w:p w14:paraId="1F0BAB88" w14:textId="77777777" w:rsidR="00B566F1" w:rsidRPr="00B566F1" w:rsidRDefault="00B566F1" w:rsidP="00B566F1">
            <w:pPr>
              <w:spacing w:after="0" w:line="240" w:lineRule="auto"/>
              <w:rPr>
                <w:rFonts w:ascii="Arial" w:hAnsi="Arial" w:cs="Arial"/>
                <w:bCs/>
                <w:sz w:val="16"/>
                <w:szCs w:val="16"/>
              </w:rPr>
            </w:pPr>
            <w:r w:rsidRPr="00B566F1">
              <w:rPr>
                <w:rFonts w:ascii="Arial" w:hAnsi="Arial" w:cs="Arial"/>
                <w:bCs/>
                <w:sz w:val="16"/>
                <w:szCs w:val="16"/>
              </w:rPr>
              <w:t xml:space="preserve">Operations and maintenance </w:t>
            </w:r>
          </w:p>
        </w:tc>
        <w:tc>
          <w:tcPr>
            <w:tcW w:w="639" w:type="pct"/>
            <w:tcBorders>
              <w:left w:val="nil"/>
              <w:right w:val="nil"/>
            </w:tcBorders>
            <w:shd w:val="clear" w:color="auto" w:fill="auto"/>
            <w:noWrap/>
            <w:vAlign w:val="bottom"/>
          </w:tcPr>
          <w:p w14:paraId="1DC04E7C"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top w:val="single" w:sz="4" w:space="0" w:color="auto"/>
              <w:left w:val="nil"/>
              <w:right w:val="nil"/>
            </w:tcBorders>
            <w:shd w:val="clear" w:color="auto" w:fill="auto"/>
            <w:noWrap/>
            <w:vAlign w:val="bottom"/>
          </w:tcPr>
          <w:p w14:paraId="758FA8DC" w14:textId="77777777" w:rsidR="00B566F1" w:rsidRPr="008D0F63" w:rsidRDefault="00B566F1" w:rsidP="00B566F1">
            <w:pPr>
              <w:spacing w:after="0" w:line="240" w:lineRule="auto"/>
              <w:jc w:val="right"/>
              <w:rPr>
                <w:rFonts w:ascii="Arial" w:hAnsi="Arial" w:cs="Arial"/>
                <w:bCs/>
                <w:sz w:val="16"/>
                <w:szCs w:val="16"/>
              </w:rPr>
            </w:pPr>
            <w:r w:rsidRPr="008D0F63">
              <w:rPr>
                <w:rFonts w:ascii="Arial" w:hAnsi="Arial" w:cs="Arial"/>
                <w:bCs/>
                <w:sz w:val="16"/>
                <w:szCs w:val="16"/>
              </w:rPr>
              <w:t>33,507</w:t>
            </w:r>
          </w:p>
        </w:tc>
      </w:tr>
      <w:tr w:rsidR="00B566F1" w:rsidRPr="00B566F1" w14:paraId="77F03BA6" w14:textId="77777777" w:rsidTr="00B566F1">
        <w:trPr>
          <w:trHeight w:val="204"/>
        </w:trPr>
        <w:tc>
          <w:tcPr>
            <w:tcW w:w="3757" w:type="pct"/>
            <w:tcBorders>
              <w:left w:val="nil"/>
              <w:right w:val="nil"/>
            </w:tcBorders>
            <w:shd w:val="clear" w:color="auto" w:fill="auto"/>
            <w:noWrap/>
            <w:vAlign w:val="bottom"/>
          </w:tcPr>
          <w:p w14:paraId="01900700" w14:textId="77777777" w:rsidR="00B566F1" w:rsidRPr="00B566F1" w:rsidRDefault="00B566F1" w:rsidP="00B566F1">
            <w:pPr>
              <w:spacing w:after="0" w:line="240" w:lineRule="auto"/>
              <w:rPr>
                <w:rFonts w:ascii="Arial" w:hAnsi="Arial" w:cs="Arial"/>
                <w:bCs/>
                <w:sz w:val="16"/>
                <w:szCs w:val="16"/>
              </w:rPr>
            </w:pPr>
            <w:r w:rsidRPr="00B566F1">
              <w:rPr>
                <w:rFonts w:ascii="Arial" w:hAnsi="Arial" w:cs="Arial"/>
                <w:bCs/>
                <w:sz w:val="16"/>
                <w:szCs w:val="16"/>
              </w:rPr>
              <w:t>Preservation and Conservation</w:t>
            </w:r>
          </w:p>
        </w:tc>
        <w:tc>
          <w:tcPr>
            <w:tcW w:w="639" w:type="pct"/>
            <w:tcBorders>
              <w:left w:val="nil"/>
              <w:right w:val="nil"/>
            </w:tcBorders>
            <w:shd w:val="clear" w:color="auto" w:fill="auto"/>
            <w:noWrap/>
            <w:vAlign w:val="bottom"/>
          </w:tcPr>
          <w:p w14:paraId="0D694034"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left w:val="nil"/>
              <w:bottom w:val="single" w:sz="4" w:space="0" w:color="auto"/>
              <w:right w:val="nil"/>
            </w:tcBorders>
            <w:shd w:val="clear" w:color="auto" w:fill="auto"/>
            <w:noWrap/>
            <w:vAlign w:val="bottom"/>
          </w:tcPr>
          <w:p w14:paraId="19D0BD05" w14:textId="77777777" w:rsidR="00B566F1" w:rsidRPr="008D0F63" w:rsidRDefault="00B566F1" w:rsidP="00B566F1">
            <w:pPr>
              <w:spacing w:after="0" w:line="240" w:lineRule="auto"/>
              <w:jc w:val="right"/>
              <w:rPr>
                <w:rFonts w:ascii="Arial" w:hAnsi="Arial" w:cs="Arial"/>
                <w:bCs/>
                <w:sz w:val="16"/>
                <w:szCs w:val="16"/>
              </w:rPr>
            </w:pPr>
            <w:r w:rsidRPr="008D0F63">
              <w:rPr>
                <w:rFonts w:ascii="Arial" w:hAnsi="Arial" w:cs="Arial"/>
                <w:bCs/>
                <w:sz w:val="16"/>
                <w:szCs w:val="16"/>
              </w:rPr>
              <w:t>5,797</w:t>
            </w:r>
          </w:p>
        </w:tc>
      </w:tr>
      <w:tr w:rsidR="00B566F1" w:rsidRPr="00B566F1" w14:paraId="58F747B0" w14:textId="77777777" w:rsidTr="00B566F1">
        <w:trPr>
          <w:trHeight w:val="204"/>
        </w:trPr>
        <w:tc>
          <w:tcPr>
            <w:tcW w:w="3757" w:type="pct"/>
            <w:tcBorders>
              <w:left w:val="nil"/>
              <w:bottom w:val="single" w:sz="4" w:space="0" w:color="auto"/>
              <w:right w:val="nil"/>
            </w:tcBorders>
            <w:shd w:val="clear" w:color="auto" w:fill="auto"/>
            <w:noWrap/>
            <w:vAlign w:val="bottom"/>
          </w:tcPr>
          <w:p w14:paraId="562D34CB"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Total operating expenditure on heritage and cultural assets</w:t>
            </w:r>
          </w:p>
        </w:tc>
        <w:tc>
          <w:tcPr>
            <w:tcW w:w="639" w:type="pct"/>
            <w:tcBorders>
              <w:left w:val="nil"/>
              <w:bottom w:val="single" w:sz="4" w:space="0" w:color="auto"/>
              <w:right w:val="nil"/>
            </w:tcBorders>
            <w:shd w:val="clear" w:color="auto" w:fill="auto"/>
            <w:noWrap/>
            <w:vAlign w:val="bottom"/>
          </w:tcPr>
          <w:p w14:paraId="1F4F3E1E"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top w:val="single" w:sz="4" w:space="0" w:color="auto"/>
              <w:left w:val="nil"/>
              <w:bottom w:val="single" w:sz="4" w:space="0" w:color="auto"/>
              <w:right w:val="nil"/>
            </w:tcBorders>
            <w:shd w:val="clear" w:color="auto" w:fill="auto"/>
            <w:noWrap/>
            <w:vAlign w:val="bottom"/>
          </w:tcPr>
          <w:p w14:paraId="3E0ECDBB" w14:textId="77777777" w:rsidR="00B566F1" w:rsidRPr="008D0F63" w:rsidRDefault="00B566F1" w:rsidP="00B566F1">
            <w:pPr>
              <w:spacing w:after="0" w:line="240" w:lineRule="auto"/>
              <w:jc w:val="right"/>
              <w:rPr>
                <w:rFonts w:ascii="Arial" w:hAnsi="Arial" w:cs="Arial"/>
                <w:b/>
                <w:bCs/>
                <w:sz w:val="16"/>
                <w:szCs w:val="16"/>
              </w:rPr>
            </w:pPr>
            <w:r w:rsidRPr="008D0F63">
              <w:rPr>
                <w:rFonts w:ascii="Arial" w:hAnsi="Arial" w:cs="Arial"/>
                <w:b/>
                <w:bCs/>
                <w:sz w:val="16"/>
                <w:szCs w:val="16"/>
              </w:rPr>
              <w:t>39,304</w:t>
            </w:r>
          </w:p>
        </w:tc>
      </w:tr>
    </w:tbl>
    <w:p w14:paraId="2E26D9CB" w14:textId="77777777" w:rsidR="001C0F49" w:rsidRPr="00642250" w:rsidRDefault="001C0F49" w:rsidP="001C0F49">
      <w:pPr>
        <w:pStyle w:val="ChartandTableFootnote"/>
        <w:spacing w:before="60"/>
      </w:pPr>
      <w:r w:rsidRPr="00642250">
        <w:t>Prepared on Australian Accounting Standards basis.</w:t>
      </w:r>
    </w:p>
    <w:p w14:paraId="4F6EF373" w14:textId="142C2FA6" w:rsidR="00792969" w:rsidRDefault="00792969" w:rsidP="005228FE">
      <w:pPr>
        <w:pStyle w:val="ChartandTableFootnoteAlpha"/>
        <w:numPr>
          <w:ilvl w:val="0"/>
          <w:numId w:val="174"/>
        </w:numPr>
        <w:tabs>
          <w:tab w:val="clear" w:pos="284"/>
          <w:tab w:val="num" w:pos="426"/>
        </w:tabs>
        <w:ind w:left="426" w:hanging="426"/>
        <w:jc w:val="left"/>
        <w:rPr>
          <w:rFonts w:cs="Arial"/>
          <w:szCs w:val="16"/>
        </w:rPr>
      </w:pPr>
      <w:r>
        <w:rPr>
          <w:rFonts w:cs="Arial"/>
          <w:szCs w:val="16"/>
        </w:rPr>
        <w:t xml:space="preserve">‘Appropriation equity’ refers to equity injections appropriations provided through Appropriation Bill </w:t>
      </w:r>
      <w:r w:rsidR="005228FE">
        <w:rPr>
          <w:rFonts w:cs="Arial"/>
          <w:szCs w:val="16"/>
        </w:rPr>
        <w:t xml:space="preserve">(No. 2) </w:t>
      </w:r>
    </w:p>
    <w:p w14:paraId="6E0E1B88" w14:textId="6AD885EB" w:rsidR="001C0F49" w:rsidRPr="002E0DC1" w:rsidRDefault="001C0F49" w:rsidP="001C0F49">
      <w:pPr>
        <w:pStyle w:val="ChartandTableFootnoteAlpha"/>
        <w:numPr>
          <w:ilvl w:val="0"/>
          <w:numId w:val="174"/>
        </w:numPr>
        <w:tabs>
          <w:tab w:val="clear" w:pos="284"/>
          <w:tab w:val="num" w:pos="426"/>
        </w:tabs>
        <w:ind w:left="426" w:hanging="426"/>
        <w:rPr>
          <w:rFonts w:cs="Arial"/>
          <w:szCs w:val="16"/>
        </w:rPr>
        <w:sectPr w:rsidR="001C0F49" w:rsidRPr="002E0DC1" w:rsidSect="002E0DC1">
          <w:headerReference w:type="first" r:id="rId20"/>
          <w:footerReference w:type="first" r:id="rId21"/>
          <w:type w:val="oddPage"/>
          <w:pgSz w:w="11906" w:h="16838" w:code="9"/>
          <w:pgMar w:top="2438" w:right="2125" w:bottom="2438" w:left="2098" w:header="1814" w:footer="1814" w:gutter="0"/>
          <w:pgNumType w:start="301"/>
          <w:cols w:space="708"/>
          <w:titlePg/>
          <w:docGrid w:linePitch="360"/>
        </w:sectPr>
      </w:pPr>
      <w:r w:rsidRPr="008D0F63">
        <w:rPr>
          <w:rFonts w:cs="Arial"/>
          <w:szCs w:val="16"/>
        </w:rPr>
        <w:t>‘Appropriation ordinary annual services’ refers to funding provided through Appropriation Bill (No. 1) 2022-23 for depreciation/amortisation expenses, DCBs or other operational expenses.</w:t>
      </w:r>
    </w:p>
    <w:p w14:paraId="2AD73E73" w14:textId="03C888F4" w:rsidR="001C0F49" w:rsidRDefault="001C0F49" w:rsidP="00D7626B">
      <w:pPr>
        <w:pStyle w:val="BodyText"/>
        <w:spacing w:before="23"/>
        <w:rPr>
          <w:rFonts w:ascii="Arial" w:hAnsi="Arial" w:cs="Arial"/>
          <w:sz w:val="16"/>
          <w:szCs w:val="16"/>
        </w:rPr>
      </w:pPr>
    </w:p>
    <w:sectPr w:rsidR="001C0F49" w:rsidSect="00BA273A">
      <w:headerReference w:type="even" r:id="rId22"/>
      <w:headerReference w:type="default" r:id="rId23"/>
      <w:footerReference w:type="even" r:id="rId24"/>
      <w:footerReference w:type="default" r:id="rId25"/>
      <w:headerReference w:type="first" r:id="rId26"/>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6A98" w14:textId="235974C1" w:rsidR="005C752E" w:rsidRPr="00A97DE1" w:rsidRDefault="005C752E" w:rsidP="005A3F8B">
    <w:pPr>
      <w:pStyle w:val="FooterEven"/>
      <w:rPr>
        <w:rFonts w:cs="Arial"/>
      </w:rPr>
    </w:pPr>
    <w:r w:rsidRPr="00A97DE1">
      <w:rPr>
        <w:rStyle w:val="PageNumber"/>
        <w:b/>
        <w:bCs w:val="0"/>
        <w:sz w:val="18"/>
      </w:rPr>
      <w:t xml:space="preserve">Page </w:t>
    </w:r>
    <w:r w:rsidRPr="00A97DE1">
      <w:rPr>
        <w:rStyle w:val="PageNumber"/>
        <w:b/>
        <w:bCs w:val="0"/>
        <w:sz w:val="18"/>
      </w:rPr>
      <w:fldChar w:fldCharType="begin"/>
    </w:r>
    <w:r w:rsidRPr="00A97DE1">
      <w:rPr>
        <w:rStyle w:val="PageNumber"/>
        <w:b/>
        <w:bCs w:val="0"/>
        <w:sz w:val="18"/>
      </w:rPr>
      <w:instrText xml:space="preserve"> PAGE </w:instrText>
    </w:r>
    <w:r w:rsidRPr="00A97DE1">
      <w:rPr>
        <w:rStyle w:val="PageNumber"/>
        <w:b/>
        <w:bCs w:val="0"/>
        <w:sz w:val="18"/>
      </w:rPr>
      <w:fldChar w:fldCharType="separate"/>
    </w:r>
    <w:r w:rsidRPr="00A97DE1">
      <w:rPr>
        <w:rStyle w:val="PageNumber"/>
        <w:b/>
        <w:bCs w:val="0"/>
        <w:sz w:val="18"/>
      </w:rPr>
      <w:t>232</w:t>
    </w:r>
    <w:r w:rsidRPr="00A97DE1">
      <w:rPr>
        <w:rStyle w:val="PageNumber"/>
        <w:b/>
        <w:bCs w:val="0"/>
        <w:sz w:val="18"/>
      </w:rPr>
      <w:fldChar w:fldCharType="end"/>
    </w:r>
    <w:r w:rsidRPr="00A97DE1">
      <w:rPr>
        <w:rStyle w:val="PageNumber"/>
        <w:sz w:val="18"/>
      </w:rPr>
      <w:t xml:space="preserve">  |  </w:t>
    </w: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2E0DC1">
      <w:rPr>
        <w:rStyle w:val="PageNumber"/>
        <w:noProof/>
        <w:sz w:val="18"/>
      </w:rPr>
      <w:t>National Archives of Australia</w:t>
    </w:r>
    <w:r w:rsidRPr="00A97DE1">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F825" w14:textId="06702F51" w:rsidR="005C752E" w:rsidRPr="00A97DE1" w:rsidRDefault="005C752E" w:rsidP="005A3F8B">
    <w:pPr>
      <w:pStyle w:val="FooterOdd"/>
      <w:rPr>
        <w:sz w:val="16"/>
      </w:rPr>
    </w:pP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2E0DC1">
      <w:rPr>
        <w:rStyle w:val="PageNumber"/>
        <w:noProof/>
        <w:sz w:val="18"/>
      </w:rPr>
      <w:t>National Archives of Australia</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sidRPr="00A97DE1">
      <w:rPr>
        <w:rStyle w:val="PageNumber"/>
        <w:b/>
        <w:bCs/>
        <w:sz w:val="18"/>
      </w:rPr>
      <w:t>227</w:t>
    </w:r>
    <w:r w:rsidRPr="00A97DE1">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5BE7" w14:textId="47DB8D2F" w:rsidR="005C752E" w:rsidRPr="009E5E83" w:rsidRDefault="005C752E" w:rsidP="00A97DE1">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7" w:name="_GoBack"/>
  <w:bookmarkEnd w:id="27"/>
  <w:p w14:paraId="4943FA0B" w14:textId="7FAA269F" w:rsidR="005C752E" w:rsidRPr="00A97DE1" w:rsidRDefault="005C752E" w:rsidP="00A97DE1">
    <w:pPr>
      <w:pStyle w:val="FooterOdd"/>
      <w:rPr>
        <w:sz w:val="16"/>
      </w:rPr>
    </w:pPr>
    <w:r w:rsidRPr="00A97DE1">
      <w:rPr>
        <w:rStyle w:val="PageNumber"/>
        <w:sz w:val="18"/>
      </w:rPr>
      <w:fldChar w:fldCharType="begin"/>
    </w:r>
    <w:r w:rsidRPr="00A97DE1">
      <w:rPr>
        <w:rStyle w:val="PageNumber"/>
        <w:sz w:val="18"/>
      </w:rPr>
      <w:instrText xml:space="preserve"> STYLEREF  "Heading 1"  \* MERGEFORMAT </w:instrText>
    </w:r>
    <w:r w:rsidR="002E0DC1">
      <w:rPr>
        <w:rStyle w:val="PageNumber"/>
        <w:sz w:val="18"/>
      </w:rPr>
      <w:fldChar w:fldCharType="separate"/>
    </w:r>
    <w:r w:rsidR="002E0DC1">
      <w:rPr>
        <w:rStyle w:val="PageNumber"/>
        <w:noProof/>
        <w:sz w:val="18"/>
      </w:rPr>
      <w:t>National Archives of Australia</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sidRPr="00A97DE1">
      <w:rPr>
        <w:rStyle w:val="PageNumber"/>
        <w:b/>
        <w:bCs/>
        <w:sz w:val="18"/>
      </w:rPr>
      <w:t>301</w:t>
    </w:r>
    <w:r w:rsidRPr="00A97DE1">
      <w:rPr>
        <w:rStyle w:val="PageNumber"/>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22C3" w14:textId="725FE261" w:rsidR="005C752E" w:rsidRPr="005A3F8B" w:rsidRDefault="005C752E" w:rsidP="005A3F8B">
    <w:pPr>
      <w:pStyle w:val="HeaderEven"/>
      <w:ind w:left="-113"/>
    </w:pPr>
    <w:r w:rsidRPr="00434130">
      <w:rPr>
        <w:noProof/>
        <w:position w:val="-6"/>
      </w:rPr>
      <w:drawing>
        <wp:inline distT="0" distB="0" distL="0" distR="0" wp14:anchorId="2B4D2F2B" wp14:editId="4B17412A">
          <wp:extent cx="1352550" cy="171450"/>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B229" w14:textId="0D2E7971" w:rsidR="005C752E" w:rsidRPr="005A3F8B" w:rsidRDefault="005C752E" w:rsidP="005A3F8B">
    <w:pPr>
      <w:pStyle w:val="HeaderOdd"/>
    </w:pPr>
    <w:r w:rsidRPr="00AA600A">
      <w:t xml:space="preserve">Portfolio Budget Statements  |  </w:t>
    </w:r>
    <w:r w:rsidRPr="00AA600A">
      <w:rPr>
        <w:noProof/>
        <w:position w:val="-6"/>
      </w:rPr>
      <w:drawing>
        <wp:inline distT="0" distB="0" distL="0" distR="0" wp14:anchorId="7E55B5B6" wp14:editId="392908BE">
          <wp:extent cx="1352550" cy="171450"/>
          <wp:effectExtent l="0" t="0" r="0" b="0"/>
          <wp:docPr id="9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65F5" w14:textId="77777777" w:rsidR="002E0DC1" w:rsidRDefault="002E0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AD3B" w14:textId="77777777" w:rsidR="005C752E" w:rsidRPr="005A3F8B" w:rsidRDefault="005C752E" w:rsidP="00103015">
    <w:pPr>
      <w:pStyle w:val="HeaderOdd"/>
    </w:pPr>
    <w:r w:rsidRPr="00AA600A">
      <w:t xml:space="preserve">Portfolio Budget Statements  |  </w:t>
    </w:r>
    <w:r w:rsidRPr="00AA600A">
      <w:rPr>
        <w:noProof/>
        <w:position w:val="-6"/>
      </w:rPr>
      <w:drawing>
        <wp:inline distT="0" distB="0" distL="0" distR="0" wp14:anchorId="096A6E54" wp14:editId="53174157">
          <wp:extent cx="1352550" cy="171450"/>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0DC1"/>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elements/1.1/"/>
    <ds:schemaRef ds:uri="7f038680-7400-4805-8f95-861f74a21749"/>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F7920164-8703-49B8-990A-0B0B68E7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3754</Words>
  <Characters>24468</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2022-10-24T00:45:00Z</dcterms:created>
  <dcterms:modified xsi:type="dcterms:W3CDTF">2022-10-24T01:38:00Z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