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2CBC2" w14:textId="77777777" w:rsidR="008456D5" w:rsidRDefault="007A05BE" w:rsidP="00882CD8">
      <w:pPr>
        <w:spacing w:before="0" w:after="760"/>
      </w:pPr>
      <w:r>
        <w:rPr>
          <w:noProof/>
          <w:lang w:eastAsia="en-AU"/>
        </w:rPr>
        <w:drawing>
          <wp:inline distT="0" distB="0" distL="0" distR="0" wp14:anchorId="3F5E1985" wp14:editId="1805D118">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32334E07" wp14:editId="754520E1">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780B5CBC" wp14:editId="66F18205">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0B3FC6BE"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28B824C4" w14:textId="77777777" w:rsidR="00DF7ADB" w:rsidRDefault="00B855CB" w:rsidP="00DF7ADB">
      <w:pPr>
        <w:pStyle w:val="Subtitle"/>
      </w:pPr>
      <w:r w:rsidRPr="0069456D">
        <w:t>Stage 2 Reforms of the Disability Standards for Accessible Public Transport 2002</w:t>
      </w:r>
    </w:p>
    <w:p w14:paraId="3B674074"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5A15DF0B" wp14:editId="141A920C">
            <wp:simplePos x="0" y="0"/>
            <wp:positionH relativeFrom="column">
              <wp:posOffset>-34925</wp:posOffset>
            </wp:positionH>
            <wp:positionV relativeFrom="page">
              <wp:posOffset>2337435</wp:posOffset>
            </wp:positionV>
            <wp:extent cx="1123315" cy="1123315"/>
            <wp:effectExtent l="0" t="0" r="635" b="635"/>
            <wp:wrapNone/>
            <wp:docPr id="21" name="Picture 21" descr="Accessible boarding points and boarding devi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ccessible boarding points and boarding devi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56"/>
        </w:rPr>
        <w:alias w:val="Title"/>
        <w:tag w:val=""/>
        <w:id w:val="975726233"/>
        <w:placeholder>
          <w:docPart w:val="A39C712F49E64DE1865F40934349F280"/>
        </w:placeholder>
        <w:dataBinding w:prefixMappings="xmlns:ns0='http://purl.org/dc/elements/1.1/' xmlns:ns1='http://schemas.openxmlformats.org/package/2006/metadata/core-properties' " w:xpath="/ns1:coreProperties[1]/ns0:title[1]" w:storeItemID="{6C3C8BC8-F283-45AE-878A-BAB7291924A1}"/>
        <w:text/>
      </w:sdtPr>
      <w:sdtEndPr/>
      <w:sdtContent>
        <w:p w14:paraId="03208666" w14:textId="7ECBDA58" w:rsidR="007A0008" w:rsidRPr="00776A82" w:rsidRDefault="00130894" w:rsidP="00A65874">
          <w:pPr>
            <w:pStyle w:val="Title"/>
            <w:rPr>
              <w:sz w:val="56"/>
            </w:rPr>
          </w:pPr>
          <w:r w:rsidRPr="00776A82">
            <w:rPr>
              <w:sz w:val="56"/>
            </w:rPr>
            <w:t>Accessible boarding points</w:t>
          </w:r>
          <w:r>
            <w:rPr>
              <w:sz w:val="56"/>
            </w:rPr>
            <w:t>: I</w:t>
          </w:r>
          <w:r w:rsidRPr="00776A82">
            <w:rPr>
              <w:sz w:val="56"/>
            </w:rPr>
            <w:t>dentification of lead stops</w:t>
          </w:r>
        </w:p>
      </w:sdtContent>
    </w:sdt>
    <w:p w14:paraId="11D0ABE2" w14:textId="61B299A8" w:rsidR="00947AE3" w:rsidRPr="00257FB8" w:rsidRDefault="004221B3" w:rsidP="00257FB8">
      <w:pPr>
        <w:pStyle w:val="Introduction"/>
        <w:rPr>
          <w:color w:val="auto"/>
        </w:rPr>
      </w:pPr>
      <w:r>
        <w:rPr>
          <w:color w:val="auto"/>
          <w:lang w:val="en-US"/>
        </w:rPr>
        <w:t xml:space="preserve">Currently, the Transport Standards have no technical specifications for how people with disability can identify lead stops at bus stations, interchanges and zones. </w:t>
      </w:r>
      <w:r w:rsidR="00776A82" w:rsidRPr="00257FB8">
        <w:rPr>
          <w:color w:val="auto"/>
        </w:rPr>
        <w:t xml:space="preserve">Poorly identified lead stops create challenges for people with disability </w:t>
      </w:r>
      <w:r>
        <w:rPr>
          <w:color w:val="auto"/>
          <w:lang w:val="en-US"/>
        </w:rPr>
        <w:t xml:space="preserve">regarding the identification of services boarding locations, and in hailing the driver. </w:t>
      </w:r>
      <w:r w:rsidR="00776A82" w:rsidRPr="00257FB8">
        <w:rPr>
          <w:color w:val="auto"/>
        </w:rPr>
        <w:t xml:space="preserve">There is an opportunity to provide technical specifications for the identification of lead stops to ensure people with disability can identify </w:t>
      </w:r>
      <w:r w:rsidR="0027544E">
        <w:rPr>
          <w:color w:val="auto"/>
          <w:lang w:val="en-US"/>
        </w:rPr>
        <w:t>lead stops</w:t>
      </w:r>
      <w:r w:rsidR="00776A82" w:rsidRPr="00257FB8">
        <w:rPr>
          <w:color w:val="auto"/>
        </w:rPr>
        <w:t xml:space="preserve"> at bus stations, bus interchanges and in bus zones.</w:t>
      </w:r>
    </w:p>
    <w:p w14:paraId="0D5EB2C2" w14:textId="77777777" w:rsidR="005F794B" w:rsidRPr="005F794B" w:rsidRDefault="00315AFB" w:rsidP="006A266A">
      <w:pPr>
        <w:pStyle w:val="Heading2"/>
      </w:pPr>
      <w:r>
        <w:t>Reform options</w:t>
      </w:r>
    </w:p>
    <w:p w14:paraId="04FC62B2" w14:textId="77777777" w:rsidR="005F794B" w:rsidRPr="005F794B" w:rsidRDefault="00315AFB" w:rsidP="006A266A">
      <w:pPr>
        <w:pStyle w:val="Heading3"/>
      </w:pPr>
      <w:r>
        <w:t>Maintain current requirements in the Transport Standards</w:t>
      </w:r>
    </w:p>
    <w:p w14:paraId="6162EC34" w14:textId="77777777" w:rsidR="00947AE3" w:rsidRPr="0020602B" w:rsidRDefault="00947AE3" w:rsidP="00947AE3">
      <w:pPr>
        <w:rPr>
          <w:lang w:val="en-US"/>
        </w:rPr>
      </w:pPr>
      <w:r w:rsidRPr="0020602B">
        <w:rPr>
          <w:lang w:val="en-US"/>
        </w:rPr>
        <w:t>The Transport Standards would remain unchanged and no guidance material would be issued.</w:t>
      </w:r>
    </w:p>
    <w:p w14:paraId="2B0C60CE" w14:textId="77777777" w:rsidR="00315AFB" w:rsidRPr="005F794B" w:rsidRDefault="00315AFB" w:rsidP="00315AFB">
      <w:pPr>
        <w:pStyle w:val="Heading3"/>
      </w:pPr>
      <w:r>
        <w:t>Non-regulatory option</w:t>
      </w:r>
    </w:p>
    <w:p w14:paraId="14EA977B" w14:textId="3641C73E" w:rsidR="00947AE3" w:rsidRPr="00947AE3" w:rsidRDefault="004221B3" w:rsidP="00257FB8">
      <w:r>
        <w:t>Guidance</w:t>
      </w:r>
      <w:r w:rsidR="00947AE3" w:rsidRPr="00947AE3">
        <w:t xml:space="preserve"> would be updated to include advice on technical specifications for how people with disability are able to identify lead stops at bus stations, bus interchanges and bus zones</w:t>
      </w:r>
      <w:r>
        <w:t>, including:</w:t>
      </w:r>
    </w:p>
    <w:p w14:paraId="5A6A8774" w14:textId="77777777" w:rsidR="00233239" w:rsidRPr="00233239" w:rsidRDefault="00233239" w:rsidP="00233239">
      <w:pPr>
        <w:pStyle w:val="Bullet1"/>
      </w:pPr>
      <w:r>
        <w:rPr>
          <w:lang w:val="en-US"/>
        </w:rPr>
        <w:t xml:space="preserve">Definition of a lead stop </w:t>
      </w:r>
    </w:p>
    <w:p w14:paraId="43DB5BBC" w14:textId="77777777" w:rsidR="00233239" w:rsidRPr="00233239" w:rsidRDefault="00233239" w:rsidP="00233239">
      <w:pPr>
        <w:pStyle w:val="Bullet1"/>
      </w:pPr>
      <w:r>
        <w:rPr>
          <w:lang w:val="en-US"/>
        </w:rPr>
        <w:t xml:space="preserve">How to make a lead stop clearly identifiable </w:t>
      </w:r>
    </w:p>
    <w:p w14:paraId="515B1908" w14:textId="77777777" w:rsidR="00947AE3" w:rsidRPr="00947AE3" w:rsidRDefault="00233239" w:rsidP="00233239">
      <w:pPr>
        <w:pStyle w:val="Bullet1"/>
      </w:pPr>
      <w:r>
        <w:rPr>
          <w:lang w:val="en-US"/>
        </w:rPr>
        <w:t xml:space="preserve">Bus driver training </w:t>
      </w:r>
    </w:p>
    <w:p w14:paraId="2EDC2AAA" w14:textId="77777777" w:rsidR="00315AFB" w:rsidRPr="005F794B" w:rsidRDefault="00315AFB" w:rsidP="00947AE3">
      <w:pPr>
        <w:pStyle w:val="Heading3"/>
      </w:pPr>
      <w:r>
        <w:t>Regulatory option</w:t>
      </w:r>
    </w:p>
    <w:p w14:paraId="50D147D4" w14:textId="445A7B95" w:rsidR="00233239" w:rsidRPr="00097442" w:rsidRDefault="00233239" w:rsidP="00257FB8">
      <w:r w:rsidRPr="00097442">
        <w:t xml:space="preserve">The Transport Standards would </w:t>
      </w:r>
      <w:r>
        <w:t xml:space="preserve">include new </w:t>
      </w:r>
      <w:r w:rsidRPr="00097442">
        <w:t>requirements for lead stop identification at bus stations, bus interchanges and bus zones</w:t>
      </w:r>
      <w:r w:rsidR="0027544E">
        <w:t>, including</w:t>
      </w:r>
      <w:r w:rsidRPr="00097442">
        <w:t>:</w:t>
      </w:r>
    </w:p>
    <w:p w14:paraId="07C3D18C" w14:textId="57B40FB7" w:rsidR="00776A82" w:rsidRPr="00257FB8" w:rsidRDefault="00233239">
      <w:pPr>
        <w:pStyle w:val="Bullet1"/>
      </w:pPr>
      <w:r w:rsidRPr="00097442">
        <w:t>Where passengers board at a lead stop, the lead stop must be clearly identifiable by people with disability.</w:t>
      </w:r>
      <w:r w:rsidR="004221B3">
        <w:rPr>
          <w:lang w:val="en-US"/>
        </w:rPr>
        <w:t xml:space="preserve"> </w:t>
      </w:r>
      <w:r w:rsidRPr="00097442">
        <w:t>If a bus station, interchange or zones has multiple lead stops each must be identifiable and distinguishable from the others.</w:t>
      </w:r>
      <w:r w:rsidRPr="004221B3">
        <w:rPr>
          <w:lang w:val="en-US"/>
        </w:rPr>
        <w:t xml:space="preserve"> </w:t>
      </w:r>
    </w:p>
    <w:p w14:paraId="7E4A90B1" w14:textId="77777777" w:rsidR="00233239" w:rsidRPr="00097442" w:rsidRDefault="006719B3" w:rsidP="00257FB8">
      <w:pPr>
        <w:pStyle w:val="Bullet1"/>
        <w:numPr>
          <w:ilvl w:val="0"/>
          <w:numId w:val="0"/>
        </w:numPr>
      </w:pPr>
      <w:r>
        <w:rPr>
          <w:lang w:val="en-US"/>
        </w:rPr>
        <w:t xml:space="preserve">These </w:t>
      </w:r>
      <w:r w:rsidR="00233239" w:rsidRPr="00097442">
        <w:t>new requirements would apply to bus stations in premises and bus zones and interchanges as part of public transport infrastructure.</w:t>
      </w:r>
    </w:p>
    <w:p w14:paraId="0D9DD648" w14:textId="77777777" w:rsidR="00233239" w:rsidRPr="00097442" w:rsidRDefault="00233239" w:rsidP="00233239">
      <w:r w:rsidRPr="00097442">
        <w:t xml:space="preserve">The Transport Standards Guidelines and / or The Whole Journey Guide would be updated to reflect the new requirements. </w:t>
      </w:r>
    </w:p>
    <w:p w14:paraId="7B3244EB" w14:textId="77777777" w:rsidR="002B3569" w:rsidRDefault="00C543A7" w:rsidP="00CF6CFD">
      <w:pPr>
        <w:pStyle w:val="Box1Heading"/>
        <w:rPr>
          <w:lang w:val="en-US"/>
        </w:rPr>
      </w:pPr>
      <w:r>
        <w:rPr>
          <w:lang w:val="en-US"/>
        </w:rPr>
        <w:lastRenderedPageBreak/>
        <w:t xml:space="preserve">Case study </w:t>
      </w:r>
    </w:p>
    <w:p w14:paraId="528AF77C" w14:textId="78E1B6E4" w:rsidR="00C543A7" w:rsidRPr="00C543A7" w:rsidRDefault="00C543A7" w:rsidP="00C543A7">
      <w:pPr>
        <w:pStyle w:val="Box1Text"/>
      </w:pPr>
      <w:r w:rsidRPr="00C543A7">
        <w:t xml:space="preserve">Helga has a vision impairment and uses a white cane. </w:t>
      </w:r>
      <w:r w:rsidR="00776A82">
        <w:rPr>
          <w:lang w:val="en-US"/>
        </w:rPr>
        <w:t xml:space="preserve">She </w:t>
      </w:r>
      <w:r w:rsidRPr="00C543A7">
        <w:t xml:space="preserve">regularly catches the bus at a large interchange with one, long platform and a single lead stop. Helga uses the assistance phone when she arrives to advise the operator of her location and which bus she wishes to board. </w:t>
      </w:r>
    </w:p>
    <w:p w14:paraId="384543A9" w14:textId="77777777" w:rsidR="00C543A7" w:rsidRDefault="00C543A7" w:rsidP="00C543A7">
      <w:pPr>
        <w:pStyle w:val="Box1Heading2"/>
        <w:rPr>
          <w:lang w:val="en-US"/>
        </w:rPr>
      </w:pPr>
      <w:r>
        <w:rPr>
          <w:lang w:val="en-US"/>
        </w:rPr>
        <w:t xml:space="preserve">Helga’s experience today </w:t>
      </w:r>
    </w:p>
    <w:p w14:paraId="54418EA6" w14:textId="2E3E9822" w:rsidR="00C543A7" w:rsidRDefault="00C543A7" w:rsidP="00C543A7">
      <w:pPr>
        <w:pStyle w:val="Box1Text"/>
        <w:rPr>
          <w:lang w:eastAsia="en-AU"/>
        </w:rPr>
      </w:pPr>
      <w:r w:rsidRPr="00C543A7">
        <w:rPr>
          <w:lang w:eastAsia="en-AU"/>
        </w:rPr>
        <w:t>Helga arrives at the station and uses the assistance phone to advise the staff that she'd like to catch the 300 service and board at the lead stop. Helga makes her way to the lead stop, however the platform is very busy and there are a lot of people nearby. Helga can't find a tactile sign directing her to the lead stop, and there is no signage up high. Helga locates what she thinks is the lead stop and waits, unsure if she's in the correct location. Helga's bus passes her. Fortunately, the bus driver gets out and assists Helga to the lead stop. Helga boards the bus, embarrassed and annoyed.</w:t>
      </w:r>
    </w:p>
    <w:p w14:paraId="720A517D" w14:textId="3F2DC09E" w:rsidR="00A65874" w:rsidRPr="00776A82" w:rsidRDefault="00C543A7" w:rsidP="00C543A7">
      <w:pPr>
        <w:pStyle w:val="Box1Heading2"/>
        <w:rPr>
          <w:lang w:val="en-US"/>
        </w:rPr>
      </w:pPr>
      <w:r>
        <w:rPr>
          <w:lang w:val="en-US"/>
        </w:rPr>
        <w:t xml:space="preserve">Helga’s experience </w:t>
      </w:r>
      <w:r w:rsidRPr="006C0893">
        <w:t xml:space="preserve">under the proposed </w:t>
      </w:r>
      <w:r w:rsidR="00776A82">
        <w:rPr>
          <w:lang w:val="en-US"/>
        </w:rPr>
        <w:t>reform</w:t>
      </w:r>
      <w:r w:rsidR="00665BEE">
        <w:rPr>
          <w:lang w:val="en-US"/>
        </w:rPr>
        <w:t>s</w:t>
      </w:r>
      <w:r w:rsidR="00776A82">
        <w:rPr>
          <w:lang w:val="en-US"/>
        </w:rPr>
        <w:t xml:space="preserve"> </w:t>
      </w:r>
    </w:p>
    <w:p w14:paraId="10E52ACA" w14:textId="0039028A" w:rsidR="00C543A7" w:rsidRPr="00C543A7" w:rsidRDefault="00C543A7" w:rsidP="00C543A7">
      <w:pPr>
        <w:pStyle w:val="Box1Text"/>
        <w:rPr>
          <w:lang w:eastAsia="en-AU"/>
        </w:rPr>
      </w:pPr>
      <w:r w:rsidRPr="00C543A7">
        <w:rPr>
          <w:lang w:eastAsia="en-AU"/>
        </w:rPr>
        <w:t xml:space="preserve">Helga arrives at the station and uses the assistance phone to advise staff  that she'd like to catch the 300 service and board at the lead stop. Helga makes her way to the lead stop, however the platform is very busy and there are a lot of people nearby. Helga locates a tactile sign directing her to the lead stop which is confirmed by other large print visual signage up high. Helga locates the lead stop and waits, confident she's in the correct location. Helga's bus pulls up at the lead stop. </w:t>
      </w:r>
    </w:p>
    <w:p w14:paraId="676DC48B" w14:textId="77777777" w:rsidR="00315AFB" w:rsidRDefault="00315AFB" w:rsidP="00315AFB">
      <w:pPr>
        <w:pStyle w:val="Heading2"/>
      </w:pPr>
      <w:r>
        <w:t>Have your say</w:t>
      </w:r>
    </w:p>
    <w:p w14:paraId="791A0792" w14:textId="7F538BF5" w:rsidR="00315AFB" w:rsidRPr="0020602B" w:rsidRDefault="00315AFB" w:rsidP="00315AFB">
      <w:r w:rsidRPr="0020602B">
        <w:t xml:space="preserve">Public consultation on the Stage 2 reform of the Transport Standards will open from </w:t>
      </w:r>
      <w:r w:rsidR="00776A82">
        <w:t>15 March</w:t>
      </w:r>
      <w:r w:rsidR="00776A82" w:rsidRPr="0020602B">
        <w:t xml:space="preserve"> </w:t>
      </w:r>
      <w:r w:rsidRPr="0020602B">
        <w:t xml:space="preserve">to </w:t>
      </w:r>
      <w:r w:rsidR="00776A82">
        <w:t>9 August</w:t>
      </w:r>
      <w:r w:rsidR="00776A82" w:rsidRPr="0020602B">
        <w:t xml:space="preserve"> </w:t>
      </w:r>
      <w:r w:rsidRPr="0020602B">
        <w:t xml:space="preserve">2022. </w:t>
      </w:r>
    </w:p>
    <w:p w14:paraId="76A16EA3" w14:textId="77777777" w:rsidR="00315AFB" w:rsidRPr="0020602B" w:rsidRDefault="00315AFB" w:rsidP="00315AFB">
      <w:r w:rsidRPr="0020602B">
        <w:t>For further information:</w:t>
      </w:r>
    </w:p>
    <w:p w14:paraId="2A1E5422" w14:textId="51F937CD" w:rsidR="00315AFB" w:rsidRPr="0020602B" w:rsidRDefault="00315AFB" w:rsidP="00315AFB">
      <w:pPr>
        <w:pStyle w:val="Bullet1"/>
      </w:pPr>
      <w:r w:rsidRPr="0020602B">
        <w:rPr>
          <w:b/>
          <w:lang w:val="en-US"/>
        </w:rPr>
        <w:t xml:space="preserve">Website: </w:t>
      </w:r>
      <w:hyperlink r:id="rId19" w:history="1">
        <w:r w:rsidRPr="0020602B">
          <w:rPr>
            <w:rStyle w:val="Hyperlink"/>
            <w:lang w:val="en-US"/>
          </w:rPr>
          <w:t>https://www.infrastructure.gov.au</w:t>
        </w:r>
      </w:hyperlink>
    </w:p>
    <w:p w14:paraId="688E6C00" w14:textId="77777777" w:rsidR="00315AFB" w:rsidRPr="0020602B" w:rsidRDefault="00315AFB" w:rsidP="00315AFB">
      <w:pPr>
        <w:pStyle w:val="Bullet1"/>
      </w:pPr>
      <w:r w:rsidRPr="0020602B">
        <w:rPr>
          <w:b/>
          <w:lang w:val="en-US"/>
        </w:rPr>
        <w:t>Call:</w:t>
      </w:r>
      <w:r w:rsidRPr="0020602B">
        <w:rPr>
          <w:lang w:val="en-US"/>
        </w:rPr>
        <w:t xml:space="preserve"> 1800 621 372</w:t>
      </w:r>
    </w:p>
    <w:p w14:paraId="2C9AA81C" w14:textId="60DE975A" w:rsidR="00A05147" w:rsidRPr="00A05147" w:rsidRDefault="00315AFB" w:rsidP="00315AFB">
      <w:pPr>
        <w:pStyle w:val="Bullet1"/>
      </w:pPr>
      <w:r w:rsidRPr="0020602B">
        <w:rPr>
          <w:b/>
          <w:lang w:val="en-US"/>
        </w:rPr>
        <w:t>Email:</w:t>
      </w:r>
      <w:r w:rsidRPr="0020602B">
        <w:rPr>
          <w:lang w:val="en-US"/>
        </w:rPr>
        <w:t xml:space="preserve"> </w:t>
      </w:r>
      <w:hyperlink r:id="rId20" w:history="1">
        <w:r w:rsidR="00A05147" w:rsidRPr="00311E39">
          <w:rPr>
            <w:rStyle w:val="Hyperlink"/>
            <w:lang w:val="en-US"/>
          </w:rPr>
          <w:t>DisabilityTransport@infrastructure.gov.au</w:t>
        </w:r>
      </w:hyperlink>
    </w:p>
    <w:p w14:paraId="3AD21910" w14:textId="56613667" w:rsidR="00315AFB" w:rsidRPr="0020602B" w:rsidRDefault="00A05147" w:rsidP="00315AFB">
      <w:pPr>
        <w:pStyle w:val="Bullet1"/>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https://edm.infrastructure.gov.au/survey.php?sid=28703&amp;name=mobility-boarding-points--identification-of-lead-stops</w:t>
        </w:r>
      </w:hyperlink>
      <w:r>
        <w:rPr>
          <w:rStyle w:val="Hyperlink"/>
          <w:color w:val="0000FF"/>
          <w:szCs w:val="22"/>
          <w:lang w:val="en-US"/>
        </w:rPr>
        <w:t xml:space="preserve"> </w:t>
      </w:r>
      <w:bookmarkStart w:id="0" w:name="_GoBack"/>
      <w:bookmarkEnd w:id="0"/>
      <w:r w:rsidR="00315AFB" w:rsidRPr="0020602B">
        <w:rPr>
          <w:lang w:val="en-US"/>
        </w:rPr>
        <w:t xml:space="preserve"> </w:t>
      </w:r>
    </w:p>
    <w:p w14:paraId="29184538" w14:textId="77777777" w:rsidR="00315AFB" w:rsidRPr="00315AFB" w:rsidRDefault="00315AFB" w:rsidP="00315AFB"/>
    <w:p w14:paraId="232436FC" w14:textId="77777777"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28BF6" w14:textId="77777777" w:rsidR="00F266BA" w:rsidRDefault="00F266BA" w:rsidP="008456D5">
      <w:pPr>
        <w:spacing w:before="0" w:after="0"/>
      </w:pPr>
      <w:r>
        <w:separator/>
      </w:r>
    </w:p>
  </w:endnote>
  <w:endnote w:type="continuationSeparator" w:id="0">
    <w:p w14:paraId="20001433" w14:textId="77777777" w:rsidR="00F266BA" w:rsidRDefault="00F266BA"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5536"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0F7E62A" wp14:editId="5145BCD6">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27462C3"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7E62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027462C3"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7B6A46F0" wp14:editId="3730664A">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A502084" w14:textId="3CC8887D" w:rsidR="009A2D48" w:rsidRDefault="00130894" w:rsidP="009A2D48">
                              <w:pPr>
                                <w:pStyle w:val="Footer"/>
                              </w:pPr>
                              <w:r>
                                <w:t>Accessible boarding points: Identification of lead stops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A46F0"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A502084" w14:textId="3CC8887D" w:rsidR="009A2D48" w:rsidRDefault="00130894" w:rsidP="009A2D48">
                        <w:pPr>
                          <w:pStyle w:val="Footer"/>
                        </w:pPr>
                        <w:r>
                          <w:t>Accessible boarding points: Identification of lead stops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56D0FD86" wp14:editId="2A9AD2F3">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41B8"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109B82E1" wp14:editId="38F8B9F8">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B3BDF8A" w14:textId="552832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92DAD">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B82E1"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0B3BDF8A" w14:textId="552832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92DAD">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9033CD4" wp14:editId="4C4173C5">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5044325F" w14:textId="60385812" w:rsidR="007A05BE" w:rsidRDefault="00130894" w:rsidP="007A05BE">
                              <w:pPr>
                                <w:pStyle w:val="Footer"/>
                                <w:jc w:val="right"/>
                              </w:pPr>
                              <w:r>
                                <w:t>Accessible boarding points: Identification of lead stops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33CD4"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5044325F" w14:textId="60385812" w:rsidR="007A05BE" w:rsidRDefault="00130894" w:rsidP="007A05BE">
                        <w:pPr>
                          <w:pStyle w:val="Footer"/>
                          <w:jc w:val="right"/>
                        </w:pPr>
                        <w:r>
                          <w:t>Accessible boarding points: Identification of lead stops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060335D8" wp14:editId="44355AD0">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B9417"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DAE8A"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63C7CF9E" wp14:editId="0374BA04">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10629"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3010E839" wp14:editId="13A99219">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58AEFCB" w14:textId="4E5F0B9D"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92DAD">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0E839"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258AEFCB" w14:textId="4E5F0B9D"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92DAD">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6B56962E" wp14:editId="73CC5F64">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3EDC5B21" w14:textId="6C979E73" w:rsidR="00D02062" w:rsidRDefault="00130894" w:rsidP="00D02062">
                              <w:pPr>
                                <w:pStyle w:val="Footer"/>
                                <w:jc w:val="right"/>
                              </w:pPr>
                              <w:r>
                                <w:t>Accessible boarding points: Identification of lead stops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6962E"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3EDC5B21" w14:textId="6C979E73" w:rsidR="00D02062" w:rsidRDefault="00130894" w:rsidP="00D02062">
                        <w:pPr>
                          <w:pStyle w:val="Footer"/>
                          <w:jc w:val="right"/>
                        </w:pPr>
                        <w:r>
                          <w:t>Accessible boarding points: Identification of lead stops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AE6C3" w14:textId="77777777" w:rsidR="00F266BA" w:rsidRPr="005912BE" w:rsidRDefault="00F266BA" w:rsidP="005912BE">
      <w:pPr>
        <w:spacing w:before="300"/>
        <w:rPr>
          <w:color w:val="008089" w:themeColor="accent2"/>
        </w:rPr>
      </w:pPr>
      <w:r>
        <w:rPr>
          <w:color w:val="008089" w:themeColor="accent2"/>
        </w:rPr>
        <w:t>----------</w:t>
      </w:r>
    </w:p>
  </w:footnote>
  <w:footnote w:type="continuationSeparator" w:id="0">
    <w:p w14:paraId="75E3484C" w14:textId="77777777" w:rsidR="00F266BA" w:rsidRDefault="00F266BA"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C046D" w14:textId="1A5BF880" w:rsidR="009A2D48" w:rsidRDefault="00257FB8" w:rsidP="009A2D48">
    <w:pPr>
      <w:pStyle w:val="Header"/>
      <w:spacing w:after="1320"/>
      <w:jc w:val="left"/>
    </w:pPr>
    <w:r>
      <w:fldChar w:fldCharType="begin"/>
    </w:r>
    <w:r>
      <w:instrText xml:space="preserve"> STYLEREF  "Heading 1" \l  \* MERGEFORMAT </w:instrText>
    </w:r>
    <w:r>
      <w:fldChar w:fldCharType="separate"/>
    </w:r>
    <w:r w:rsidR="00192DAD">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E1F02" w14:textId="135A79D3" w:rsidR="00A65874" w:rsidRDefault="00192DAD">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B3BD"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4DE9B202" wp14:editId="195EC567">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811509D"/>
    <w:multiLevelType w:val="hybridMultilevel"/>
    <w:tmpl w:val="BBFA1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FB"/>
    <w:rsid w:val="0001430B"/>
    <w:rsid w:val="00016AD2"/>
    <w:rsid w:val="000B5AB5"/>
    <w:rsid w:val="000E24BA"/>
    <w:rsid w:val="000E5674"/>
    <w:rsid w:val="00130894"/>
    <w:rsid w:val="001349C6"/>
    <w:rsid w:val="00192DAD"/>
    <w:rsid w:val="001D1414"/>
    <w:rsid w:val="002037D1"/>
    <w:rsid w:val="00223FAD"/>
    <w:rsid w:val="002254D5"/>
    <w:rsid w:val="0022611D"/>
    <w:rsid w:val="00233239"/>
    <w:rsid w:val="0025334C"/>
    <w:rsid w:val="00257FB8"/>
    <w:rsid w:val="0026422D"/>
    <w:rsid w:val="0027544E"/>
    <w:rsid w:val="00284164"/>
    <w:rsid w:val="002B3569"/>
    <w:rsid w:val="002B7197"/>
    <w:rsid w:val="002D699C"/>
    <w:rsid w:val="002E1ADA"/>
    <w:rsid w:val="00315AFB"/>
    <w:rsid w:val="0034356C"/>
    <w:rsid w:val="003720E9"/>
    <w:rsid w:val="003C625A"/>
    <w:rsid w:val="003F775D"/>
    <w:rsid w:val="00420F04"/>
    <w:rsid w:val="004221B3"/>
    <w:rsid w:val="00450D0E"/>
    <w:rsid w:val="00477E77"/>
    <w:rsid w:val="00541213"/>
    <w:rsid w:val="00546218"/>
    <w:rsid w:val="005912BE"/>
    <w:rsid w:val="005F794B"/>
    <w:rsid w:val="00665BEE"/>
    <w:rsid w:val="006719B3"/>
    <w:rsid w:val="00686A7B"/>
    <w:rsid w:val="006A266A"/>
    <w:rsid w:val="006E1ECA"/>
    <w:rsid w:val="007646BA"/>
    <w:rsid w:val="00776A82"/>
    <w:rsid w:val="007A05BE"/>
    <w:rsid w:val="007A3303"/>
    <w:rsid w:val="007F4A24"/>
    <w:rsid w:val="008067A1"/>
    <w:rsid w:val="008456D5"/>
    <w:rsid w:val="0084634B"/>
    <w:rsid w:val="00882CD8"/>
    <w:rsid w:val="008A1887"/>
    <w:rsid w:val="008B6A81"/>
    <w:rsid w:val="008E2A0D"/>
    <w:rsid w:val="0093272B"/>
    <w:rsid w:val="009419D7"/>
    <w:rsid w:val="00947AE3"/>
    <w:rsid w:val="009A2D48"/>
    <w:rsid w:val="009B00F2"/>
    <w:rsid w:val="009B07D1"/>
    <w:rsid w:val="00A05147"/>
    <w:rsid w:val="00A070A2"/>
    <w:rsid w:val="00A43B76"/>
    <w:rsid w:val="00A65874"/>
    <w:rsid w:val="00A95970"/>
    <w:rsid w:val="00AD7703"/>
    <w:rsid w:val="00B4252D"/>
    <w:rsid w:val="00B42AC2"/>
    <w:rsid w:val="00B855CB"/>
    <w:rsid w:val="00BB3AAC"/>
    <w:rsid w:val="00BE3AD8"/>
    <w:rsid w:val="00C543A7"/>
    <w:rsid w:val="00C676C3"/>
    <w:rsid w:val="00CD233E"/>
    <w:rsid w:val="00CF6CFD"/>
    <w:rsid w:val="00D02062"/>
    <w:rsid w:val="00D06797"/>
    <w:rsid w:val="00D5655E"/>
    <w:rsid w:val="00DB5909"/>
    <w:rsid w:val="00DE4362"/>
    <w:rsid w:val="00DE4FE2"/>
    <w:rsid w:val="00DF7ADB"/>
    <w:rsid w:val="00E04908"/>
    <w:rsid w:val="00E0667A"/>
    <w:rsid w:val="00E07637"/>
    <w:rsid w:val="00E308C7"/>
    <w:rsid w:val="00F11869"/>
    <w:rsid w:val="00F1428D"/>
    <w:rsid w:val="00F25296"/>
    <w:rsid w:val="00F266BA"/>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75CCA3"/>
  <w15:chartTrackingRefBased/>
  <w15:docId w15:val="{097CAC18-92DC-447D-86C1-86F4F1F8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44E"/>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7A330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7A330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947AE3"/>
    <w:pPr>
      <w:suppressAutoHyphens w:val="0"/>
      <w:spacing w:before="0" w:after="160"/>
      <w:contextualSpacing/>
    </w:pPr>
    <w:rPr>
      <w:color w:val="auto"/>
      <w:kern w:val="0"/>
      <w:szCs w:val="22"/>
      <w:lang w:val="en-US"/>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947AE3"/>
    <w:rPr>
      <w:color w:val="auto"/>
      <w:sz w:val="22"/>
      <w:szCs w:val="22"/>
      <w:lang w:val="en-US"/>
    </w:rPr>
  </w:style>
  <w:style w:type="paragraph" w:styleId="BalloonText">
    <w:name w:val="Balloon Text"/>
    <w:basedOn w:val="Normal"/>
    <w:link w:val="BalloonTextChar"/>
    <w:uiPriority w:val="99"/>
    <w:semiHidden/>
    <w:unhideWhenUsed/>
    <w:rsid w:val="0027544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44E"/>
    <w:rPr>
      <w:rFonts w:ascii="Segoe UI" w:hAnsi="Segoe UI" w:cs="Segoe UI"/>
      <w:kern w:val="12"/>
      <w:sz w:val="18"/>
      <w:szCs w:val="18"/>
    </w:rPr>
  </w:style>
  <w:style w:type="character" w:styleId="CommentReference">
    <w:name w:val="annotation reference"/>
    <w:basedOn w:val="DefaultParagraphFont"/>
    <w:uiPriority w:val="99"/>
    <w:semiHidden/>
    <w:unhideWhenUsed/>
    <w:rsid w:val="0027544E"/>
    <w:rPr>
      <w:sz w:val="16"/>
      <w:szCs w:val="16"/>
    </w:rPr>
  </w:style>
  <w:style w:type="paragraph" w:styleId="CommentText">
    <w:name w:val="annotation text"/>
    <w:basedOn w:val="Normal"/>
    <w:link w:val="CommentTextChar"/>
    <w:uiPriority w:val="99"/>
    <w:semiHidden/>
    <w:unhideWhenUsed/>
    <w:rsid w:val="0027544E"/>
    <w:rPr>
      <w:sz w:val="20"/>
    </w:rPr>
  </w:style>
  <w:style w:type="character" w:customStyle="1" w:styleId="CommentTextChar">
    <w:name w:val="Comment Text Char"/>
    <w:basedOn w:val="DefaultParagraphFont"/>
    <w:link w:val="CommentText"/>
    <w:uiPriority w:val="99"/>
    <w:semiHidden/>
    <w:rsid w:val="0027544E"/>
    <w:rPr>
      <w:kern w:val="12"/>
    </w:rPr>
  </w:style>
  <w:style w:type="paragraph" w:styleId="CommentSubject">
    <w:name w:val="annotation subject"/>
    <w:basedOn w:val="CommentText"/>
    <w:next w:val="CommentText"/>
    <w:link w:val="CommentSubjectChar"/>
    <w:uiPriority w:val="99"/>
    <w:semiHidden/>
    <w:unhideWhenUsed/>
    <w:rsid w:val="0027544E"/>
    <w:rPr>
      <w:b/>
      <w:bCs/>
    </w:rPr>
  </w:style>
  <w:style w:type="character" w:customStyle="1" w:styleId="CommentSubjectChar">
    <w:name w:val="Comment Subject Char"/>
    <w:basedOn w:val="CommentTextChar"/>
    <w:link w:val="CommentSubject"/>
    <w:uiPriority w:val="99"/>
    <w:semiHidden/>
    <w:rsid w:val="0027544E"/>
    <w:rPr>
      <w:b/>
      <w:bCs/>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0186">
      <w:bodyDiv w:val="1"/>
      <w:marLeft w:val="0"/>
      <w:marRight w:val="0"/>
      <w:marTop w:val="0"/>
      <w:marBottom w:val="0"/>
      <w:divBdr>
        <w:top w:val="none" w:sz="0" w:space="0" w:color="auto"/>
        <w:left w:val="none" w:sz="0" w:space="0" w:color="auto"/>
        <w:bottom w:val="none" w:sz="0" w:space="0" w:color="auto"/>
        <w:right w:val="none" w:sz="0" w:space="0" w:color="auto"/>
      </w:divBdr>
    </w:div>
    <w:div w:id="603416881">
      <w:bodyDiv w:val="1"/>
      <w:marLeft w:val="0"/>
      <w:marRight w:val="0"/>
      <w:marTop w:val="0"/>
      <w:marBottom w:val="0"/>
      <w:divBdr>
        <w:top w:val="none" w:sz="0" w:space="0" w:color="auto"/>
        <w:left w:val="none" w:sz="0" w:space="0" w:color="auto"/>
        <w:bottom w:val="none" w:sz="0" w:space="0" w:color="auto"/>
        <w:right w:val="none" w:sz="0" w:space="0" w:color="auto"/>
      </w:divBdr>
    </w:div>
    <w:div w:id="710569451">
      <w:bodyDiv w:val="1"/>
      <w:marLeft w:val="0"/>
      <w:marRight w:val="0"/>
      <w:marTop w:val="0"/>
      <w:marBottom w:val="0"/>
      <w:divBdr>
        <w:top w:val="none" w:sz="0" w:space="0" w:color="auto"/>
        <w:left w:val="none" w:sz="0" w:space="0" w:color="auto"/>
        <w:bottom w:val="none" w:sz="0" w:space="0" w:color="auto"/>
        <w:right w:val="none" w:sz="0" w:space="0" w:color="auto"/>
      </w:divBdr>
    </w:div>
    <w:div w:id="86783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703&amp;name=mobility-boarding-points--identification-of-lead-stop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9C712F49E64DE1865F40934349F280"/>
        <w:category>
          <w:name w:val="General"/>
          <w:gallery w:val="placeholder"/>
        </w:category>
        <w:types>
          <w:type w:val="bbPlcHdr"/>
        </w:types>
        <w:behaviors>
          <w:behavior w:val="content"/>
        </w:behaviors>
        <w:guid w:val="{0978CE21-14A5-49B7-97C6-05D3EC8E5161}"/>
      </w:docPartPr>
      <w:docPartBody>
        <w:p w:rsidR="00505E49" w:rsidRDefault="0015307E">
          <w:pPr>
            <w:pStyle w:val="A39C712F49E64DE1865F40934349F280"/>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7E"/>
    <w:rsid w:val="0015307E"/>
    <w:rsid w:val="00505E49"/>
    <w:rsid w:val="008B6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9C712F49E64DE1865F40934349F280">
    <w:name w:val="A39C712F49E64DE1865F40934349F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3EE55F-E0E7-4922-BEAB-3EC9C9D5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Accessible boarding points: Identification of lead stops</vt:lpstr>
    </vt:vector>
  </TitlesOfParts>
  <Company>Department of Infrastructure &amp; Regional Development</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boarding points: Identification of lead stops</dc:title>
  <dc:subject/>
  <dc:creator>EGAN Harry</dc:creator>
  <cp:keywords/>
  <dc:description/>
  <cp:lastModifiedBy>EGAN Harry</cp:lastModifiedBy>
  <cp:revision>13</cp:revision>
  <cp:lastPrinted>2022-03-08T04:58:00Z</cp:lastPrinted>
  <dcterms:created xsi:type="dcterms:W3CDTF">2022-02-16T04:14:00Z</dcterms:created>
  <dcterms:modified xsi:type="dcterms:W3CDTF">2022-03-08T04:58:00Z</dcterms:modified>
</cp:coreProperties>
</file>