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45" w:rsidRDefault="00B3785F" w:rsidP="00822DBF">
      <w:pPr>
        <w:spacing w:after="0"/>
        <w:ind w:left="-1418"/>
        <w:sectPr w:rsidR="00133A45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1C04634D" wp14:editId="6F624F0C">
            <wp:extent cx="7545686" cy="1924216"/>
            <wp:effectExtent l="0" t="0" r="0" b="0"/>
            <wp:docPr id="5" name="Picture 5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01559" cy="193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CB" w:rsidRPr="00F7096F" w:rsidRDefault="004858FE" w:rsidP="00B041CB">
      <w:pPr>
        <w:suppressAutoHyphens/>
        <w:spacing w:before="240" w:after="120"/>
        <w:ind w:left="-1020" w:firstLine="1020"/>
        <w:rPr>
          <w:rFonts w:eastAsia="Calibri" w:cs="Times New Roman (Body CS)"/>
          <w:caps/>
          <w:color w:val="767171" w:themeColor="background2" w:themeShade="80"/>
          <w:kern w:val="12"/>
          <w:sz w:val="21"/>
          <w:szCs w:val="20"/>
        </w:rPr>
      </w:pPr>
      <w:r w:rsidRPr="00F7096F">
        <w:rPr>
          <w:rFonts w:eastAsia="Calibri" w:cs="Times New Roman (Body CS)"/>
          <w:caps/>
          <w:color w:val="767171" w:themeColor="background2" w:themeShade="80"/>
          <w:kern w:val="12"/>
          <w:sz w:val="21"/>
          <w:szCs w:val="20"/>
        </w:rPr>
        <w:t>Brisbane AIrport Post Implementation Review Advisory FORUM</w:t>
      </w:r>
    </w:p>
    <w:p w:rsidR="00B041CB" w:rsidRPr="00B041CB" w:rsidRDefault="004858FE" w:rsidP="002E3C00">
      <w:pPr>
        <w:pStyle w:val="Heading1"/>
      </w:pPr>
      <w:r w:rsidRPr="00AE3ED4">
        <w:t>Meeting Minutes – BAPAF</w:t>
      </w:r>
      <w:r w:rsidR="004C062E" w:rsidRPr="00AE3ED4">
        <w:t xml:space="preserve"> </w:t>
      </w:r>
      <w:bookmarkStart w:id="0" w:name="_GoBack"/>
      <w:bookmarkEnd w:id="0"/>
      <w:r w:rsidR="00CF7B58">
        <w:t>2</w:t>
      </w:r>
      <w:r w:rsidRPr="00AE3ED4">
        <w:t>6</w:t>
      </w:r>
      <w:r w:rsidR="004C062E">
        <w:t> </w:t>
      </w:r>
      <w:r w:rsidRPr="00AE3ED4">
        <w:t>September 2022</w:t>
      </w:r>
    </w:p>
    <w:p w:rsidR="00B041CB" w:rsidRPr="00B041CB" w:rsidRDefault="00B041CB" w:rsidP="00953CCD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 w:val="20"/>
          <w:szCs w:val="20"/>
        </w:rPr>
      </w:pPr>
    </w:p>
    <w:tbl>
      <w:tblPr>
        <w:tblStyle w:val="DefaultTable11"/>
        <w:tblW w:w="5000" w:type="pct"/>
        <w:tblLook w:val="0620" w:firstRow="1" w:lastRow="0" w:firstColumn="0" w:lastColumn="0" w:noHBand="1" w:noVBand="1"/>
        <w:tblDescription w:val="Meeting details"/>
      </w:tblPr>
      <w:tblGrid>
        <w:gridCol w:w="2403"/>
        <w:gridCol w:w="7072"/>
      </w:tblGrid>
      <w:tr w:rsidR="00F7096F" w:rsidRPr="00F7096F" w:rsidTr="002E3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4"/>
        </w:trPr>
        <w:tc>
          <w:tcPr>
            <w:tcW w:w="1268" w:type="pct"/>
            <w:noWrap/>
          </w:tcPr>
          <w:p w:rsidR="00F7096F" w:rsidRPr="00F7096F" w:rsidRDefault="00F7096F" w:rsidP="007557F2">
            <w:pPr>
              <w:spacing w:before="160"/>
              <w:rPr>
                <w:rFonts w:eastAsia="Calibri" w:cs="Times New Roman"/>
                <w:b w:val="0"/>
                <w:color w:val="auto"/>
                <w:kern w:val="12"/>
              </w:rPr>
            </w:pPr>
            <w:r w:rsidRPr="00F7096F">
              <w:rPr>
                <w:rFonts w:eastAsia="Calibri" w:cs="Times New Roman"/>
                <w:color w:val="auto"/>
                <w:kern w:val="12"/>
              </w:rPr>
              <w:t>Date</w:t>
            </w:r>
          </w:p>
        </w:tc>
        <w:tc>
          <w:tcPr>
            <w:tcW w:w="3732" w:type="pct"/>
            <w:noWrap/>
          </w:tcPr>
          <w:p w:rsidR="00F7096F" w:rsidRPr="00F7096F" w:rsidRDefault="00F7096F" w:rsidP="007557F2">
            <w:pPr>
              <w:spacing w:before="160"/>
              <w:rPr>
                <w:rFonts w:eastAsia="Calibri" w:cs="Times New Roman"/>
                <w:b w:val="0"/>
                <w:color w:val="auto"/>
                <w:kern w:val="12"/>
              </w:rPr>
            </w:pPr>
            <w:r w:rsidRPr="00F7096F">
              <w:rPr>
                <w:rFonts w:eastAsia="Calibri" w:cs="Times New Roman"/>
                <w:color w:val="auto"/>
                <w:kern w:val="12"/>
              </w:rPr>
              <w:t>Location</w:t>
            </w:r>
          </w:p>
        </w:tc>
      </w:tr>
      <w:tr w:rsidR="00F7096F" w:rsidRPr="00AE3ED4" w:rsidTr="002E3C00">
        <w:trPr>
          <w:cantSplit/>
          <w:trHeight w:val="442"/>
        </w:trPr>
        <w:tc>
          <w:tcPr>
            <w:tcW w:w="1268" w:type="pct"/>
            <w:noWrap/>
            <w:hideMark/>
          </w:tcPr>
          <w:p w:rsidR="00F7096F" w:rsidRPr="00AE3ED4" w:rsidRDefault="00CF7B58" w:rsidP="007557F2">
            <w:pPr>
              <w:spacing w:before="160"/>
              <w:rPr>
                <w:rFonts w:eastAsia="Calibri" w:cs="Times New Roman"/>
                <w:color w:val="081E3E"/>
                <w:kern w:val="12"/>
              </w:rPr>
            </w:pPr>
            <w:r>
              <w:rPr>
                <w:rFonts w:eastAsia="Calibri" w:cs="Times New Roman"/>
                <w:color w:val="auto"/>
                <w:kern w:val="12"/>
              </w:rPr>
              <w:t>2</w:t>
            </w:r>
            <w:r w:rsidR="00F7096F">
              <w:rPr>
                <w:rFonts w:eastAsia="Calibri" w:cs="Times New Roman"/>
                <w:color w:val="auto"/>
                <w:kern w:val="12"/>
              </w:rPr>
              <w:t>6 September 2022</w:t>
            </w:r>
          </w:p>
        </w:tc>
        <w:tc>
          <w:tcPr>
            <w:tcW w:w="3732" w:type="pct"/>
            <w:noWrap/>
            <w:hideMark/>
          </w:tcPr>
          <w:p w:rsidR="00F7096F" w:rsidRPr="00AE3ED4" w:rsidRDefault="00F7096F" w:rsidP="007557F2">
            <w:pPr>
              <w:spacing w:before="160"/>
              <w:rPr>
                <w:rFonts w:eastAsia="Calibri" w:cs="Times New Roman"/>
                <w:kern w:val="12"/>
              </w:rPr>
            </w:pPr>
            <w:r w:rsidRPr="00AE3ED4">
              <w:rPr>
                <w:rFonts w:eastAsia="Calibri" w:cs="Times New Roman"/>
                <w:kern w:val="12"/>
              </w:rPr>
              <w:t xml:space="preserve">Online via </w:t>
            </w:r>
            <w:proofErr w:type="spellStart"/>
            <w:r w:rsidRPr="00AE3ED4">
              <w:rPr>
                <w:rFonts w:eastAsia="Calibri" w:cs="Times New Roman"/>
                <w:kern w:val="12"/>
              </w:rPr>
              <w:t>GovTeams</w:t>
            </w:r>
            <w:proofErr w:type="spellEnd"/>
          </w:p>
        </w:tc>
      </w:tr>
    </w:tbl>
    <w:p w:rsidR="00F7096F" w:rsidRPr="00AE3ED4" w:rsidRDefault="00F7096F" w:rsidP="007557F2">
      <w:pPr>
        <w:tabs>
          <w:tab w:val="left" w:pos="2511"/>
        </w:tabs>
        <w:spacing w:before="160"/>
        <w:ind w:left="108"/>
        <w:rPr>
          <w:rFonts w:eastAsia="Calibri" w:cs="Times New Roman"/>
          <w:kern w:val="12"/>
        </w:rPr>
      </w:pPr>
    </w:p>
    <w:tbl>
      <w:tblPr>
        <w:tblStyle w:val="DefaultTable11"/>
        <w:tblW w:w="5000" w:type="pct"/>
        <w:tblLook w:val="0620" w:firstRow="1" w:lastRow="0" w:firstColumn="0" w:lastColumn="0" w:noHBand="1" w:noVBand="1"/>
        <w:tblDescription w:val="Meeting details"/>
      </w:tblPr>
      <w:tblGrid>
        <w:gridCol w:w="7044"/>
        <w:gridCol w:w="1230"/>
        <w:gridCol w:w="1201"/>
      </w:tblGrid>
      <w:tr w:rsidR="00F7096F" w:rsidRPr="00F7096F" w:rsidTr="002E3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6"/>
        </w:trPr>
        <w:tc>
          <w:tcPr>
            <w:tcW w:w="3717" w:type="pct"/>
            <w:noWrap/>
            <w:hideMark/>
          </w:tcPr>
          <w:p w:rsidR="00F7096F" w:rsidRPr="00F7096F" w:rsidRDefault="00F7096F" w:rsidP="007557F2">
            <w:pPr>
              <w:spacing w:before="160"/>
              <w:rPr>
                <w:rFonts w:eastAsia="Calibri" w:cs="Times New Roman"/>
                <w:b w:val="0"/>
                <w:color w:val="auto"/>
                <w:kern w:val="12"/>
              </w:rPr>
            </w:pPr>
            <w:r w:rsidRPr="00F7096F">
              <w:rPr>
                <w:rFonts w:eastAsia="Calibri" w:cs="Times New Roman"/>
                <w:b w:val="0"/>
                <w:color w:val="auto"/>
                <w:kern w:val="12"/>
              </w:rPr>
              <w:t>Meeting title</w:t>
            </w:r>
          </w:p>
        </w:tc>
        <w:tc>
          <w:tcPr>
            <w:tcW w:w="649" w:type="pct"/>
            <w:noWrap/>
            <w:hideMark/>
          </w:tcPr>
          <w:p w:rsidR="00F7096F" w:rsidRPr="00F7096F" w:rsidRDefault="00F7096F" w:rsidP="00F7096F">
            <w:pPr>
              <w:spacing w:before="160"/>
              <w:jc w:val="center"/>
              <w:rPr>
                <w:rFonts w:eastAsia="Calibri" w:cs="Times New Roman"/>
                <w:b w:val="0"/>
                <w:color w:val="auto"/>
                <w:kern w:val="12"/>
              </w:rPr>
            </w:pPr>
            <w:r w:rsidRPr="00F7096F">
              <w:rPr>
                <w:rFonts w:eastAsia="Calibri" w:cs="Times New Roman"/>
                <w:b w:val="0"/>
                <w:color w:val="auto"/>
                <w:kern w:val="12"/>
              </w:rPr>
              <w:t>Start time</w:t>
            </w:r>
          </w:p>
        </w:tc>
        <w:tc>
          <w:tcPr>
            <w:tcW w:w="634" w:type="pct"/>
            <w:noWrap/>
            <w:hideMark/>
          </w:tcPr>
          <w:p w:rsidR="00F7096F" w:rsidRPr="00F7096F" w:rsidRDefault="00F7096F" w:rsidP="00F7096F">
            <w:pPr>
              <w:spacing w:before="160"/>
              <w:jc w:val="center"/>
              <w:rPr>
                <w:rFonts w:eastAsia="Calibri" w:cs="Times New Roman"/>
                <w:b w:val="0"/>
                <w:color w:val="auto"/>
                <w:kern w:val="12"/>
              </w:rPr>
            </w:pPr>
            <w:r w:rsidRPr="00F7096F">
              <w:rPr>
                <w:rFonts w:eastAsia="Calibri" w:cs="Times New Roman"/>
                <w:b w:val="0"/>
                <w:color w:val="auto"/>
                <w:kern w:val="12"/>
              </w:rPr>
              <w:t>End time</w:t>
            </w:r>
          </w:p>
        </w:tc>
      </w:tr>
      <w:tr w:rsidR="00F7096F" w:rsidRPr="00AE3ED4" w:rsidTr="002E3C00">
        <w:trPr>
          <w:cantSplit/>
          <w:trHeight w:val="442"/>
        </w:trPr>
        <w:tc>
          <w:tcPr>
            <w:tcW w:w="3717" w:type="pct"/>
            <w:noWrap/>
            <w:hideMark/>
          </w:tcPr>
          <w:p w:rsidR="00F7096F" w:rsidRPr="00AE3ED4" w:rsidRDefault="00F7096F" w:rsidP="007557F2">
            <w:pPr>
              <w:spacing w:before="160"/>
              <w:rPr>
                <w:rFonts w:eastAsia="Calibri" w:cs="Times New Roman"/>
                <w:kern w:val="12"/>
              </w:rPr>
            </w:pPr>
            <w:r w:rsidRPr="00AE3ED4">
              <w:rPr>
                <w:rFonts w:eastAsia="Calibri" w:cs="Times New Roman"/>
                <w:kern w:val="12"/>
              </w:rPr>
              <w:t>Brisbane Airport Post Implementation Review Advisory Forum (BAPAF) Meeting #1</w:t>
            </w:r>
            <w:r w:rsidR="00CF7B58">
              <w:rPr>
                <w:rFonts w:eastAsia="Calibri" w:cs="Times New Roman"/>
                <w:kern w:val="12"/>
              </w:rPr>
              <w:t>4</w:t>
            </w:r>
          </w:p>
        </w:tc>
        <w:tc>
          <w:tcPr>
            <w:tcW w:w="649" w:type="pct"/>
            <w:noWrap/>
          </w:tcPr>
          <w:p w:rsidR="00F7096F" w:rsidRPr="00AE3ED4" w:rsidRDefault="00F7096F" w:rsidP="00F7096F">
            <w:pPr>
              <w:spacing w:before="160"/>
              <w:jc w:val="center"/>
              <w:rPr>
                <w:rFonts w:eastAsia="Calibri" w:cs="Times New Roman"/>
                <w:kern w:val="12"/>
              </w:rPr>
            </w:pPr>
            <w:r w:rsidRPr="00AE3ED4">
              <w:rPr>
                <w:rFonts w:eastAsia="Calibri" w:cs="Times New Roman"/>
                <w:kern w:val="12"/>
              </w:rPr>
              <w:t>4:</w:t>
            </w:r>
            <w:r w:rsidR="00CF7B58">
              <w:rPr>
                <w:rFonts w:eastAsia="Calibri" w:cs="Times New Roman"/>
                <w:kern w:val="12"/>
              </w:rPr>
              <w:t>3</w:t>
            </w:r>
            <w:r w:rsidRPr="00AE3ED4">
              <w:rPr>
                <w:rFonts w:eastAsia="Calibri" w:cs="Times New Roman"/>
                <w:kern w:val="12"/>
              </w:rPr>
              <w:t>0pm</w:t>
            </w:r>
          </w:p>
        </w:tc>
        <w:tc>
          <w:tcPr>
            <w:tcW w:w="634" w:type="pct"/>
            <w:noWrap/>
          </w:tcPr>
          <w:p w:rsidR="00F7096F" w:rsidRPr="00AE3ED4" w:rsidRDefault="00CF7B58" w:rsidP="00F7096F">
            <w:pPr>
              <w:spacing w:before="160"/>
              <w:jc w:val="center"/>
              <w:rPr>
                <w:rFonts w:eastAsia="Calibri" w:cs="Times New Roman"/>
                <w:kern w:val="12"/>
              </w:rPr>
            </w:pPr>
            <w:r>
              <w:rPr>
                <w:rFonts w:eastAsia="Calibri" w:cs="Times New Roman"/>
                <w:kern w:val="12"/>
              </w:rPr>
              <w:t>6</w:t>
            </w:r>
            <w:r w:rsidR="00F7096F" w:rsidRPr="00AE3ED4">
              <w:rPr>
                <w:rFonts w:eastAsia="Calibri" w:cs="Times New Roman"/>
                <w:kern w:val="12"/>
              </w:rPr>
              <w:t>:</w:t>
            </w:r>
            <w:r>
              <w:rPr>
                <w:rFonts w:eastAsia="Calibri" w:cs="Times New Roman"/>
                <w:kern w:val="12"/>
              </w:rPr>
              <w:t>0</w:t>
            </w:r>
            <w:r w:rsidR="00F7096F" w:rsidRPr="00AE3ED4">
              <w:rPr>
                <w:rFonts w:eastAsia="Calibri" w:cs="Times New Roman"/>
                <w:kern w:val="12"/>
              </w:rPr>
              <w:t>0pm</w:t>
            </w:r>
          </w:p>
        </w:tc>
      </w:tr>
    </w:tbl>
    <w:p w:rsidR="00F7096F" w:rsidRDefault="00F7096F" w:rsidP="00F7096F">
      <w:pPr>
        <w:pStyle w:val="Heading2"/>
        <w:rPr>
          <w:lang w:val="en-US"/>
        </w:rPr>
      </w:pPr>
      <w:r w:rsidRPr="00AE3ED4">
        <w:rPr>
          <w:lang w:val="en-US"/>
        </w:rPr>
        <w:t>Minutes</w:t>
      </w:r>
    </w:p>
    <w:tbl>
      <w:tblPr>
        <w:tblStyle w:val="DefaultTable11"/>
        <w:tblW w:w="5000" w:type="pct"/>
        <w:tblLook w:val="0620" w:firstRow="1" w:lastRow="0" w:firstColumn="0" w:lastColumn="0" w:noHBand="1" w:noVBand="1"/>
        <w:tblDescription w:val="Minutes"/>
      </w:tblPr>
      <w:tblGrid>
        <w:gridCol w:w="2977"/>
        <w:gridCol w:w="6498"/>
      </w:tblGrid>
      <w:tr w:rsidR="002E3C00" w:rsidRPr="00F7096F" w:rsidTr="002E3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4"/>
        </w:trPr>
        <w:tc>
          <w:tcPr>
            <w:tcW w:w="1268" w:type="pct"/>
            <w:noWrap/>
          </w:tcPr>
          <w:p w:rsidR="002E3C00" w:rsidRPr="00F7096F" w:rsidRDefault="002E3C00" w:rsidP="007557F2">
            <w:pPr>
              <w:spacing w:before="160"/>
              <w:rPr>
                <w:rFonts w:eastAsia="Calibri" w:cs="Times New Roman"/>
                <w:b w:val="0"/>
                <w:color w:val="auto"/>
                <w:kern w:val="12"/>
              </w:rPr>
            </w:pPr>
            <w:r>
              <w:rPr>
                <w:rFonts w:eastAsia="Calibri" w:cs="Times New Roman"/>
                <w:color w:val="auto"/>
                <w:kern w:val="12"/>
              </w:rPr>
              <w:t>Agenda item</w:t>
            </w:r>
          </w:p>
        </w:tc>
        <w:tc>
          <w:tcPr>
            <w:tcW w:w="3732" w:type="pct"/>
            <w:noWrap/>
          </w:tcPr>
          <w:p w:rsidR="002E3C00" w:rsidRPr="00F7096F" w:rsidRDefault="002E3C00" w:rsidP="007557F2">
            <w:pPr>
              <w:spacing w:before="160"/>
              <w:rPr>
                <w:rFonts w:eastAsia="Calibri" w:cs="Times New Roman"/>
                <w:b w:val="0"/>
                <w:color w:val="auto"/>
                <w:kern w:val="12"/>
              </w:rPr>
            </w:pPr>
            <w:r>
              <w:rPr>
                <w:rFonts w:eastAsia="Calibri" w:cs="Times New Roman"/>
                <w:color w:val="auto"/>
                <w:kern w:val="12"/>
              </w:rPr>
              <w:t>Comments</w:t>
            </w:r>
          </w:p>
        </w:tc>
      </w:tr>
      <w:tr w:rsidR="002E3C00" w:rsidRPr="00AE3ED4" w:rsidTr="002E3C00">
        <w:trPr>
          <w:cantSplit/>
          <w:trHeight w:val="442"/>
        </w:trPr>
        <w:tc>
          <w:tcPr>
            <w:tcW w:w="1268" w:type="pct"/>
            <w:noWrap/>
          </w:tcPr>
          <w:p w:rsidR="002E3C00" w:rsidRPr="00AE3ED4" w:rsidRDefault="002E3C00" w:rsidP="007557F2">
            <w:pPr>
              <w:spacing w:before="160"/>
              <w:rPr>
                <w:rFonts w:eastAsia="Calibri" w:cs="Times New Roman"/>
                <w:color w:val="081E3E"/>
                <w:kern w:val="12"/>
              </w:rPr>
            </w:pPr>
            <w:r w:rsidRPr="00AE3ED4">
              <w:rPr>
                <w:rFonts w:eastAsia="Calibri" w:cs="Times New Roman"/>
                <w:b/>
                <w:kern w:val="12"/>
              </w:rPr>
              <w:t>Agenda Item 1:  Introduction</w:t>
            </w:r>
          </w:p>
        </w:tc>
        <w:tc>
          <w:tcPr>
            <w:tcW w:w="3732" w:type="pct"/>
            <w:noWrap/>
          </w:tcPr>
          <w:p w:rsidR="00CF7B58" w:rsidRPr="00AE3ED4" w:rsidRDefault="00CF7B58" w:rsidP="00CF7B58">
            <w:pPr>
              <w:numPr>
                <w:ilvl w:val="0"/>
                <w:numId w:val="18"/>
              </w:numPr>
              <w:suppressAutoHyphens/>
              <w:spacing w:before="160"/>
              <w:ind w:left="357" w:hanging="357"/>
              <w:rPr>
                <w:rFonts w:eastAsia="Calibri" w:cs="Times New Roman"/>
                <w:kern w:val="12"/>
                <w:lang w:val="en-US"/>
              </w:rPr>
            </w:pPr>
            <w:r w:rsidRPr="00AE3ED4">
              <w:rPr>
                <w:rFonts w:eastAsia="Calibri" w:cs="Times New Roman"/>
                <w:kern w:val="12"/>
                <w:lang w:val="en-US"/>
              </w:rPr>
              <w:t>The Chair, Mr. Musgrove, opened the meeting at 4:</w:t>
            </w:r>
            <w:r>
              <w:rPr>
                <w:rFonts w:eastAsia="Calibri" w:cs="Times New Roman"/>
                <w:kern w:val="12"/>
                <w:lang w:val="en-US"/>
              </w:rPr>
              <w:t>3</w:t>
            </w:r>
            <w:r w:rsidRPr="00AE3ED4">
              <w:rPr>
                <w:rFonts w:eastAsia="Calibri" w:cs="Times New Roman"/>
                <w:kern w:val="12"/>
                <w:lang w:val="en-US"/>
              </w:rPr>
              <w:t>0pm and welcomed Members.</w:t>
            </w:r>
          </w:p>
          <w:p w:rsidR="00CF7B58" w:rsidRPr="00AE3ED4" w:rsidRDefault="00CF7B58" w:rsidP="00CF7B58">
            <w:pPr>
              <w:rPr>
                <w:rFonts w:eastAsia="Calibri" w:cs="Times New Roman"/>
                <w:kern w:val="12"/>
                <w:lang w:val="en-GB"/>
              </w:rPr>
            </w:pPr>
            <w:r w:rsidRPr="00AE3ED4">
              <w:rPr>
                <w:rFonts w:eastAsia="Calibri" w:cs="Times New Roman"/>
                <w:i/>
                <w:kern w:val="12"/>
                <w:lang w:val="en-GB"/>
              </w:rPr>
              <w:t>Refer to Attachment A for attendance</w:t>
            </w:r>
            <w:r w:rsidRPr="00AE3ED4">
              <w:rPr>
                <w:rFonts w:eastAsia="Calibri" w:cs="Times New Roman"/>
                <w:kern w:val="12"/>
                <w:lang w:val="en-GB"/>
              </w:rPr>
              <w:t>.</w:t>
            </w:r>
          </w:p>
          <w:p w:rsidR="00CF7B58" w:rsidRPr="00AE3ED4" w:rsidRDefault="00CF7B58" w:rsidP="00CF7B58">
            <w:pPr>
              <w:numPr>
                <w:ilvl w:val="0"/>
                <w:numId w:val="18"/>
              </w:numPr>
              <w:suppressAutoHyphens/>
              <w:ind w:left="357" w:hanging="357"/>
              <w:rPr>
                <w:rFonts w:eastAsia="Calibri" w:cs="Times New Roman"/>
                <w:kern w:val="12"/>
                <w:lang w:val="x-none"/>
              </w:rPr>
            </w:pPr>
            <w:r w:rsidRPr="00AE3ED4">
              <w:rPr>
                <w:rFonts w:eastAsia="Calibri" w:cs="Times New Roman"/>
                <w:kern w:val="12"/>
                <w:lang w:val="en-US"/>
              </w:rPr>
              <w:t xml:space="preserve">Members accepted the agenda for the </w:t>
            </w:r>
            <w:r>
              <w:rPr>
                <w:rFonts w:eastAsia="Calibri" w:cs="Times New Roman"/>
                <w:kern w:val="12"/>
                <w:lang w:val="en-US"/>
              </w:rPr>
              <w:t>2</w:t>
            </w:r>
            <w:r w:rsidRPr="00AE3ED4">
              <w:rPr>
                <w:rFonts w:eastAsia="Calibri" w:cs="Times New Roman"/>
                <w:kern w:val="12"/>
                <w:lang w:val="en-US"/>
              </w:rPr>
              <w:t>6 September 2022 BAPAF meeting.</w:t>
            </w:r>
          </w:p>
          <w:p w:rsidR="002E3C00" w:rsidRPr="00CF7B58" w:rsidRDefault="00CF7B58" w:rsidP="00CF7B58">
            <w:pPr>
              <w:numPr>
                <w:ilvl w:val="0"/>
                <w:numId w:val="18"/>
              </w:numPr>
              <w:suppressAutoHyphens/>
              <w:ind w:left="357" w:hanging="357"/>
              <w:rPr>
                <w:rFonts w:eastAsia="Calibri" w:cs="Times New Roman"/>
                <w:kern w:val="12"/>
                <w:lang w:val="x-none"/>
              </w:rPr>
            </w:pPr>
            <w:r w:rsidRPr="00AE3ED4">
              <w:rPr>
                <w:rFonts w:eastAsia="Calibri" w:cs="Times New Roman"/>
                <w:kern w:val="12"/>
                <w:lang w:val="en-US"/>
              </w:rPr>
              <w:t xml:space="preserve">Members accepted the Minutes of the </w:t>
            </w:r>
            <w:r>
              <w:rPr>
                <w:rFonts w:eastAsia="Calibri" w:cs="Times New Roman"/>
                <w:kern w:val="12"/>
                <w:lang w:val="en-US"/>
              </w:rPr>
              <w:t>6</w:t>
            </w:r>
            <w:r w:rsidRPr="00AE3ED4">
              <w:rPr>
                <w:rFonts w:eastAsia="Calibri" w:cs="Times New Roman"/>
                <w:kern w:val="12"/>
                <w:lang w:val="en-US"/>
              </w:rPr>
              <w:t xml:space="preserve"> </w:t>
            </w:r>
            <w:r>
              <w:rPr>
                <w:rFonts w:eastAsia="Calibri" w:cs="Times New Roman"/>
                <w:kern w:val="12"/>
                <w:lang w:val="en-US"/>
              </w:rPr>
              <w:t>September</w:t>
            </w:r>
            <w:r w:rsidRPr="00AE3ED4">
              <w:rPr>
                <w:rFonts w:eastAsia="Calibri" w:cs="Times New Roman"/>
                <w:kern w:val="12"/>
                <w:lang w:val="en-US"/>
              </w:rPr>
              <w:t xml:space="preserve"> 2022 meeting without any amendments.</w:t>
            </w:r>
          </w:p>
        </w:tc>
      </w:tr>
      <w:tr w:rsidR="002E3C00" w:rsidRPr="00AE3ED4" w:rsidTr="002E3C00">
        <w:trPr>
          <w:cantSplit/>
          <w:trHeight w:val="442"/>
        </w:trPr>
        <w:tc>
          <w:tcPr>
            <w:tcW w:w="1268" w:type="pct"/>
            <w:noWrap/>
          </w:tcPr>
          <w:p w:rsidR="002E3C00" w:rsidRPr="00AE3ED4" w:rsidRDefault="002E3C00" w:rsidP="007557F2">
            <w:pPr>
              <w:spacing w:before="160"/>
              <w:rPr>
                <w:rFonts w:eastAsia="Calibri" w:cs="Times New Roman"/>
                <w:b/>
                <w:kern w:val="12"/>
              </w:rPr>
            </w:pPr>
            <w:r w:rsidRPr="00AE3ED4">
              <w:rPr>
                <w:rFonts w:eastAsia="Calibri" w:cs="Times New Roman"/>
                <w:b/>
                <w:kern w:val="12"/>
              </w:rPr>
              <w:t>Agenda Item 2:  Technical Briefing – Brisbane Airport Corporation</w:t>
            </w:r>
          </w:p>
        </w:tc>
        <w:tc>
          <w:tcPr>
            <w:tcW w:w="3732" w:type="pct"/>
            <w:noWrap/>
          </w:tcPr>
          <w:p w:rsidR="00CF7B58" w:rsidRDefault="00CF7B58" w:rsidP="00CF7B58">
            <w:pPr>
              <w:numPr>
                <w:ilvl w:val="0"/>
                <w:numId w:val="18"/>
              </w:numPr>
              <w:suppressAutoHyphens/>
              <w:spacing w:before="160"/>
              <w:ind w:left="357" w:hanging="357"/>
              <w:rPr>
                <w:rFonts w:eastAsia="Calibri" w:cs="Times New Roman"/>
                <w:kern w:val="12"/>
                <w:lang w:val="en-US"/>
              </w:rPr>
            </w:pPr>
            <w:r w:rsidRPr="00176FA6">
              <w:rPr>
                <w:rFonts w:eastAsia="Calibri" w:cs="Times New Roman"/>
                <w:kern w:val="12"/>
                <w:lang w:val="en-US"/>
              </w:rPr>
              <w:t>Representatives from Brisbane Airport Corporation</w:t>
            </w:r>
            <w:r>
              <w:rPr>
                <w:rFonts w:eastAsia="Calibri" w:cs="Times New Roman"/>
                <w:kern w:val="12"/>
                <w:lang w:val="en-US"/>
              </w:rPr>
              <w:t xml:space="preserve"> (BAC)</w:t>
            </w:r>
            <w:r w:rsidRPr="00176FA6">
              <w:rPr>
                <w:rFonts w:eastAsia="Calibri" w:cs="Times New Roman"/>
                <w:kern w:val="12"/>
                <w:lang w:val="en-US"/>
              </w:rPr>
              <w:t xml:space="preserve"> briefed the Forum on</w:t>
            </w:r>
            <w:r>
              <w:rPr>
                <w:rFonts w:eastAsia="Calibri" w:cs="Times New Roman"/>
                <w:kern w:val="12"/>
                <w:lang w:val="en-US"/>
              </w:rPr>
              <w:t xml:space="preserve"> runway operations and complaints data.</w:t>
            </w:r>
          </w:p>
          <w:p w:rsidR="002E3C00" w:rsidRPr="00AE3ED4" w:rsidRDefault="002E3C00" w:rsidP="00CF7B58">
            <w:p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</w:p>
        </w:tc>
      </w:tr>
      <w:tr w:rsidR="002E3C00" w:rsidRPr="00AE3ED4" w:rsidTr="002E3C00">
        <w:trPr>
          <w:cantSplit/>
          <w:trHeight w:val="442"/>
        </w:trPr>
        <w:tc>
          <w:tcPr>
            <w:tcW w:w="1268" w:type="pct"/>
            <w:noWrap/>
          </w:tcPr>
          <w:p w:rsidR="002E3C00" w:rsidRPr="00AE3ED4" w:rsidRDefault="002E3C00" w:rsidP="007557F2">
            <w:pPr>
              <w:spacing w:before="160"/>
              <w:rPr>
                <w:rFonts w:eastAsia="Calibri" w:cs="Times New Roman"/>
                <w:b/>
                <w:kern w:val="12"/>
              </w:rPr>
            </w:pPr>
            <w:r w:rsidRPr="00AE3ED4">
              <w:rPr>
                <w:rFonts w:eastAsia="Calibri" w:cs="Times New Roman"/>
                <w:b/>
                <w:kern w:val="12"/>
              </w:rPr>
              <w:t xml:space="preserve">Agenda Item 3:  </w:t>
            </w:r>
            <w:proofErr w:type="spellStart"/>
            <w:r w:rsidR="00CF7B58" w:rsidRPr="00F70688">
              <w:rPr>
                <w:rFonts w:eastAsia="Calibri" w:cs="Times New Roman"/>
                <w:b/>
                <w:kern w:val="12"/>
              </w:rPr>
              <w:t>Airservices</w:t>
            </w:r>
            <w:proofErr w:type="spellEnd"/>
            <w:r w:rsidR="00CF7B58" w:rsidRPr="00F70688">
              <w:rPr>
                <w:rFonts w:eastAsia="Calibri" w:cs="Times New Roman"/>
                <w:b/>
                <w:kern w:val="12"/>
              </w:rPr>
              <w:t xml:space="preserve"> Australia </w:t>
            </w:r>
            <w:r w:rsidR="00CF7B58">
              <w:rPr>
                <w:rFonts w:eastAsia="Calibri" w:cs="Times New Roman"/>
                <w:b/>
                <w:kern w:val="12"/>
              </w:rPr>
              <w:t>– complaints data</w:t>
            </w:r>
          </w:p>
        </w:tc>
        <w:tc>
          <w:tcPr>
            <w:tcW w:w="3732" w:type="pct"/>
            <w:noWrap/>
          </w:tcPr>
          <w:p w:rsidR="00CF7B58" w:rsidRDefault="00CF7B58" w:rsidP="00CF7B58">
            <w:pPr>
              <w:numPr>
                <w:ilvl w:val="0"/>
                <w:numId w:val="18"/>
              </w:numPr>
              <w:suppressAutoHyphens/>
              <w:ind w:left="357" w:hanging="357"/>
              <w:rPr>
                <w:rFonts w:eastAsia="Calibri" w:cs="Times New Roman"/>
                <w:kern w:val="12"/>
                <w:lang w:val="en-US"/>
              </w:rPr>
            </w:pPr>
            <w:r>
              <w:rPr>
                <w:rFonts w:eastAsia="Calibri" w:cs="Times New Roman"/>
                <w:kern w:val="12"/>
                <w:lang w:val="en-US"/>
              </w:rPr>
              <w:t xml:space="preserve">Item postponed. </w:t>
            </w:r>
          </w:p>
          <w:p w:rsidR="002E3C00" w:rsidRPr="002E3C00" w:rsidRDefault="002E3C00" w:rsidP="00CF7B58">
            <w:p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</w:p>
        </w:tc>
      </w:tr>
      <w:tr w:rsidR="002E3C00" w:rsidRPr="00AE3ED4" w:rsidTr="002E3C00">
        <w:trPr>
          <w:cantSplit/>
          <w:trHeight w:val="442"/>
        </w:trPr>
        <w:tc>
          <w:tcPr>
            <w:tcW w:w="1268" w:type="pct"/>
            <w:noWrap/>
          </w:tcPr>
          <w:p w:rsidR="002E3C00" w:rsidRPr="00AE3ED4" w:rsidRDefault="002E3C00" w:rsidP="007557F2">
            <w:pPr>
              <w:spacing w:before="160"/>
              <w:rPr>
                <w:rFonts w:eastAsia="Calibri" w:cs="Times New Roman"/>
                <w:b/>
                <w:kern w:val="12"/>
              </w:rPr>
            </w:pPr>
            <w:r w:rsidRPr="00AE3ED4">
              <w:rPr>
                <w:rFonts w:eastAsia="Calibri" w:cs="Times New Roman"/>
                <w:b/>
                <w:kern w:val="12"/>
              </w:rPr>
              <w:lastRenderedPageBreak/>
              <w:t>Agenda Item 4:  BAPAF Quarterly Progress Report – July to September 2022</w:t>
            </w:r>
          </w:p>
        </w:tc>
        <w:tc>
          <w:tcPr>
            <w:tcW w:w="3732" w:type="pct"/>
            <w:noWrap/>
          </w:tcPr>
          <w:p w:rsidR="00CF7B58" w:rsidRPr="00CF7B58" w:rsidRDefault="00CF7B58" w:rsidP="00CF7B58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r w:rsidRPr="00CF7B58">
              <w:rPr>
                <w:rFonts w:eastAsia="Calibri" w:cs="Times New Roman"/>
                <w:kern w:val="12"/>
                <w:lang w:val="en-US"/>
              </w:rPr>
              <w:t xml:space="preserve">Members agreed that the Quarterly Progress Report for the July to September 2022 quarter would discuss the Forum’s view on the impact of a curfew at Brisbane Airport. </w:t>
            </w:r>
          </w:p>
          <w:p w:rsidR="002E3C00" w:rsidRPr="00CF7B58" w:rsidRDefault="00CF7B58" w:rsidP="00CF7B58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r w:rsidRPr="00CF7B58">
              <w:rPr>
                <w:rFonts w:eastAsia="Calibri" w:cs="Times New Roman"/>
                <w:kern w:val="12"/>
                <w:lang w:val="en-US"/>
              </w:rPr>
              <w:t xml:space="preserve">The report will be </w:t>
            </w:r>
            <w:proofErr w:type="spellStart"/>
            <w:r w:rsidRPr="00CF7B58">
              <w:rPr>
                <w:rFonts w:eastAsia="Calibri" w:cs="Times New Roman"/>
                <w:kern w:val="12"/>
                <w:lang w:val="en-US"/>
              </w:rPr>
              <w:t>finalised</w:t>
            </w:r>
            <w:proofErr w:type="spellEnd"/>
            <w:r w:rsidRPr="00CF7B58">
              <w:rPr>
                <w:rFonts w:eastAsia="Calibri" w:cs="Times New Roman"/>
                <w:kern w:val="12"/>
                <w:lang w:val="en-US"/>
              </w:rPr>
              <w:t xml:space="preserve"> at the next meeting.</w:t>
            </w:r>
          </w:p>
        </w:tc>
      </w:tr>
      <w:tr w:rsidR="002E3C00" w:rsidRPr="00AE3ED4" w:rsidTr="002E3C00">
        <w:trPr>
          <w:cantSplit/>
          <w:trHeight w:val="442"/>
        </w:trPr>
        <w:tc>
          <w:tcPr>
            <w:tcW w:w="1268" w:type="pct"/>
            <w:noWrap/>
          </w:tcPr>
          <w:p w:rsidR="002E3C00" w:rsidRPr="00AE3ED4" w:rsidRDefault="002E3C00" w:rsidP="007557F2">
            <w:pPr>
              <w:spacing w:before="160"/>
              <w:rPr>
                <w:rFonts w:eastAsia="Calibri" w:cs="Times New Roman"/>
                <w:b/>
                <w:kern w:val="12"/>
              </w:rPr>
            </w:pPr>
            <w:r w:rsidRPr="00AE3ED4">
              <w:rPr>
                <w:rFonts w:eastAsia="Calibri" w:cs="Times New Roman"/>
                <w:b/>
                <w:kern w:val="12"/>
              </w:rPr>
              <w:t>Agenda Item 5:  General Business</w:t>
            </w:r>
          </w:p>
        </w:tc>
        <w:tc>
          <w:tcPr>
            <w:tcW w:w="3732" w:type="pct"/>
            <w:noWrap/>
          </w:tcPr>
          <w:p w:rsidR="002E3C00" w:rsidRPr="00CF7B58" w:rsidRDefault="002E3C00" w:rsidP="002E3C00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r>
              <w:rPr>
                <w:rFonts w:eastAsia="Calibri" w:cs="Times New Roman"/>
                <w:kern w:val="12"/>
                <w:lang w:val="en-US"/>
              </w:rPr>
              <w:t>No general business was raised</w:t>
            </w:r>
            <w:r w:rsidRPr="00CF7B58">
              <w:rPr>
                <w:rFonts w:eastAsia="Calibri" w:cs="Times New Roman"/>
                <w:kern w:val="12"/>
                <w:lang w:val="en-US"/>
              </w:rPr>
              <w:t>.</w:t>
            </w:r>
          </w:p>
          <w:p w:rsidR="00CF7B58" w:rsidRPr="00CF7B58" w:rsidRDefault="00CF7B58" w:rsidP="00CF7B58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kern w:val="12"/>
                <w:lang w:val="en-US"/>
              </w:rPr>
            </w:pPr>
            <w:r>
              <w:rPr>
                <w:rFonts w:eastAsia="Calibri" w:cs="Times New Roman"/>
                <w:kern w:val="12"/>
                <w:lang w:val="en-US"/>
              </w:rPr>
              <w:t>The next meeting will be held on Monday 17 October 2022.</w:t>
            </w:r>
          </w:p>
          <w:p w:rsidR="002E3C00" w:rsidRPr="00CF7B58" w:rsidRDefault="00CF7B58" w:rsidP="00CF7B58">
            <w:pPr>
              <w:numPr>
                <w:ilvl w:val="0"/>
                <w:numId w:val="18"/>
              </w:numPr>
              <w:suppressAutoHyphens/>
              <w:spacing w:before="160"/>
              <w:rPr>
                <w:rFonts w:eastAsia="Calibri" w:cs="Times New Roman"/>
                <w:color w:val="auto"/>
                <w:kern w:val="12"/>
                <w:lang w:val="en-US"/>
              </w:rPr>
            </w:pPr>
            <w:r w:rsidRPr="00CF7B58">
              <w:rPr>
                <w:rFonts w:eastAsia="Calibri" w:cs="Times New Roman"/>
                <w:kern w:val="12"/>
                <w:lang w:val="en-US"/>
              </w:rPr>
              <w:t>The Chair closed the meeting at 6.00pm.</w:t>
            </w:r>
          </w:p>
        </w:tc>
      </w:tr>
      <w:tr w:rsidR="002E3C00" w:rsidRPr="00AE3ED4" w:rsidTr="002E3C00">
        <w:trPr>
          <w:cantSplit/>
          <w:trHeight w:val="442"/>
        </w:trPr>
        <w:tc>
          <w:tcPr>
            <w:tcW w:w="1268" w:type="pct"/>
            <w:noWrap/>
          </w:tcPr>
          <w:p w:rsidR="002E3C00" w:rsidRPr="00AE3ED4" w:rsidRDefault="002E3C00" w:rsidP="007557F2">
            <w:pPr>
              <w:spacing w:before="160"/>
              <w:rPr>
                <w:rFonts w:eastAsia="Calibri" w:cs="Times New Roman"/>
                <w:b/>
                <w:kern w:val="12"/>
              </w:rPr>
            </w:pPr>
            <w:r w:rsidRPr="00AE3ED4">
              <w:rPr>
                <w:rFonts w:eastAsia="Calibri" w:cs="Times New Roman"/>
                <w:b/>
                <w:color w:val="auto"/>
                <w:kern w:val="12"/>
                <w:lang w:val="en-GB"/>
              </w:rPr>
              <w:t>Meeting close</w:t>
            </w:r>
          </w:p>
        </w:tc>
        <w:tc>
          <w:tcPr>
            <w:tcW w:w="3732" w:type="pct"/>
            <w:noWrap/>
          </w:tcPr>
          <w:p w:rsidR="002E3C00" w:rsidRDefault="002E3C00" w:rsidP="002E3C00">
            <w:pPr>
              <w:suppressAutoHyphens/>
              <w:spacing w:before="160"/>
              <w:ind w:left="55"/>
              <w:rPr>
                <w:rFonts w:eastAsia="Calibri" w:cs="Times New Roman"/>
                <w:kern w:val="12"/>
                <w:lang w:val="en-US"/>
              </w:rPr>
            </w:pPr>
          </w:p>
        </w:tc>
      </w:tr>
    </w:tbl>
    <w:p w:rsidR="002E3C00" w:rsidRDefault="002E3C00" w:rsidP="002E3C00">
      <w:pPr>
        <w:rPr>
          <w:lang w:val="en-US"/>
        </w:rPr>
      </w:pPr>
    </w:p>
    <w:p w:rsidR="00F7096F" w:rsidRPr="00AE3ED4" w:rsidRDefault="002E3C00" w:rsidP="00F7096F">
      <w:pPr>
        <w:pStyle w:val="Heading2"/>
        <w:pageBreakBefore/>
        <w:rPr>
          <w:lang w:val="en-US"/>
        </w:rPr>
      </w:pPr>
      <w:r w:rsidRPr="00AE3ED4">
        <w:rPr>
          <w:lang w:val="en-US"/>
        </w:rPr>
        <w:lastRenderedPageBreak/>
        <w:t xml:space="preserve">Attachment </w:t>
      </w:r>
      <w:r>
        <w:rPr>
          <w:lang w:val="en-US"/>
        </w:rPr>
        <w:t>A</w:t>
      </w:r>
    </w:p>
    <w:p w:rsidR="00F7096F" w:rsidRPr="00AE3ED4" w:rsidRDefault="00F7096F" w:rsidP="00F7096F">
      <w:pPr>
        <w:pStyle w:val="Heading3"/>
        <w:rPr>
          <w:lang w:val="en-US"/>
        </w:rPr>
      </w:pPr>
      <w:r w:rsidRPr="00AE3ED4">
        <w:rPr>
          <w:lang w:val="en-US"/>
        </w:rPr>
        <w:t>Attendees</w:t>
      </w:r>
    </w:p>
    <w:p w:rsidR="002E3C00" w:rsidRPr="00AE3ED4" w:rsidRDefault="002E3C00" w:rsidP="002E3C00">
      <w:pPr>
        <w:tabs>
          <w:tab w:val="left" w:pos="2977"/>
        </w:tabs>
        <w:spacing w:before="160"/>
        <w:rPr>
          <w:rFonts w:eastAsia="Calibri" w:cs="Times New Roman"/>
          <w:kern w:val="12"/>
        </w:rPr>
      </w:pPr>
      <w:r w:rsidRPr="00AE3ED4">
        <w:rPr>
          <w:rFonts w:eastAsia="Calibri" w:cs="Times New Roman"/>
          <w:color w:val="000000"/>
          <w:kern w:val="12"/>
        </w:rPr>
        <w:t>Mr Ross Musgrove</w:t>
      </w:r>
      <w:r w:rsidRPr="00AE3ED4">
        <w:rPr>
          <w:rFonts w:eastAsia="Calibri" w:cs="Times New Roman"/>
          <w:color w:val="000000"/>
          <w:kern w:val="12"/>
        </w:rPr>
        <w:tab/>
        <w:t>Chair</w:t>
      </w:r>
    </w:p>
    <w:p w:rsidR="002E3C00" w:rsidRPr="00AE3ED4" w:rsidRDefault="002E3C00" w:rsidP="002E3C00">
      <w:pPr>
        <w:tabs>
          <w:tab w:val="left" w:pos="2977"/>
        </w:tabs>
        <w:spacing w:before="160"/>
        <w:rPr>
          <w:rFonts w:eastAsia="Calibri" w:cs="Times New Roman"/>
          <w:kern w:val="12"/>
        </w:rPr>
      </w:pPr>
      <w:r w:rsidRPr="00AE3ED4">
        <w:rPr>
          <w:rFonts w:eastAsia="Calibri" w:cs="Times New Roman"/>
          <w:color w:val="000000"/>
          <w:kern w:val="12"/>
        </w:rPr>
        <w:t>Mr Robert Borbidge AO</w:t>
      </w:r>
      <w:r w:rsidRPr="00AE3ED4">
        <w:rPr>
          <w:rFonts w:eastAsia="Calibri" w:cs="Times New Roman"/>
          <w:color w:val="000000"/>
          <w:kern w:val="12"/>
        </w:rPr>
        <w:tab/>
        <w:t>Member</w:t>
      </w:r>
    </w:p>
    <w:p w:rsidR="002E3C00" w:rsidRPr="00AE3ED4" w:rsidRDefault="002E3C00" w:rsidP="002E3C00">
      <w:pPr>
        <w:tabs>
          <w:tab w:val="left" w:pos="2977"/>
        </w:tabs>
        <w:spacing w:before="160"/>
        <w:rPr>
          <w:rFonts w:eastAsia="Calibri" w:cs="Times New Roman"/>
          <w:kern w:val="12"/>
        </w:rPr>
      </w:pPr>
      <w:r w:rsidRPr="00AE3ED4">
        <w:rPr>
          <w:rFonts w:eastAsia="Calibri" w:cs="Times New Roman"/>
          <w:color w:val="000000"/>
          <w:kern w:val="12"/>
        </w:rPr>
        <w:t xml:space="preserve">Ms Claire Moore </w:t>
      </w:r>
      <w:r w:rsidRPr="00AE3ED4">
        <w:rPr>
          <w:rFonts w:eastAsia="Calibri" w:cs="Times New Roman"/>
          <w:color w:val="000000"/>
          <w:kern w:val="12"/>
        </w:rPr>
        <w:tab/>
        <w:t>Member</w:t>
      </w:r>
    </w:p>
    <w:p w:rsidR="002E3C00" w:rsidRDefault="002E3C00" w:rsidP="002E3C00">
      <w:pPr>
        <w:tabs>
          <w:tab w:val="left" w:pos="2977"/>
        </w:tabs>
        <w:spacing w:before="160"/>
        <w:rPr>
          <w:rFonts w:eastAsia="Calibri" w:cs="Times New Roman"/>
          <w:color w:val="000000"/>
          <w:kern w:val="12"/>
        </w:rPr>
      </w:pPr>
      <w:r w:rsidRPr="00AE3ED4">
        <w:rPr>
          <w:rFonts w:eastAsia="Calibri" w:cs="Times New Roman"/>
          <w:color w:val="000000"/>
          <w:kern w:val="12"/>
        </w:rPr>
        <w:t xml:space="preserve">Mr Nigel </w:t>
      </w:r>
      <w:proofErr w:type="spellStart"/>
      <w:r w:rsidRPr="00AE3ED4">
        <w:rPr>
          <w:rFonts w:eastAsia="Calibri" w:cs="Times New Roman"/>
          <w:color w:val="000000"/>
          <w:kern w:val="12"/>
        </w:rPr>
        <w:t>Chamier</w:t>
      </w:r>
      <w:proofErr w:type="spellEnd"/>
      <w:r w:rsidRPr="00AE3ED4">
        <w:rPr>
          <w:rFonts w:eastAsia="Calibri" w:cs="Times New Roman"/>
          <w:color w:val="000000"/>
          <w:kern w:val="12"/>
        </w:rPr>
        <w:t xml:space="preserve"> AM</w:t>
      </w:r>
      <w:r w:rsidRPr="00AE3ED4">
        <w:rPr>
          <w:rFonts w:eastAsia="Calibri" w:cs="Times New Roman"/>
          <w:color w:val="000000"/>
          <w:kern w:val="12"/>
        </w:rPr>
        <w:tab/>
        <w:t>Member</w:t>
      </w:r>
    </w:p>
    <w:p w:rsidR="00CF7B58" w:rsidRPr="00AE3ED4" w:rsidRDefault="00CF7B58" w:rsidP="00CF7B58">
      <w:pPr>
        <w:tabs>
          <w:tab w:val="left" w:pos="2977"/>
        </w:tabs>
        <w:rPr>
          <w:rFonts w:eastAsia="Calibri"/>
          <w:kern w:val="12"/>
        </w:rPr>
      </w:pPr>
      <w:r w:rsidRPr="00AE3ED4">
        <w:rPr>
          <w:rFonts w:eastAsia="Calibri"/>
          <w:color w:val="000000"/>
          <w:kern w:val="12"/>
        </w:rPr>
        <w:t>Professor Douglas Baker</w:t>
      </w:r>
      <w:r w:rsidRPr="00AE3ED4">
        <w:rPr>
          <w:rFonts w:eastAsia="Calibri"/>
          <w:color w:val="000000"/>
          <w:kern w:val="12"/>
        </w:rPr>
        <w:tab/>
        <w:t>Member</w:t>
      </w:r>
    </w:p>
    <w:p w:rsidR="002E3C00" w:rsidRDefault="002E3C00" w:rsidP="002E3C00">
      <w:pPr>
        <w:pStyle w:val="Heading3"/>
        <w:rPr>
          <w:lang w:val="en-US"/>
        </w:rPr>
      </w:pPr>
      <w:r>
        <w:rPr>
          <w:lang w:val="en-US"/>
        </w:rPr>
        <w:t>Invited guests</w:t>
      </w:r>
    </w:p>
    <w:p w:rsidR="002E3C00" w:rsidRPr="00AE3ED4" w:rsidRDefault="002E3C00" w:rsidP="002E3C00">
      <w:pPr>
        <w:spacing w:before="160"/>
        <w:rPr>
          <w:rFonts w:eastAsia="Calibri" w:cs="Times New Roman"/>
          <w:kern w:val="12"/>
        </w:rPr>
      </w:pPr>
      <w:r w:rsidRPr="00CC3084">
        <w:rPr>
          <w:rFonts w:eastAsia="Calibri" w:cs="Times New Roman"/>
          <w:color w:val="000000"/>
        </w:rPr>
        <w:t xml:space="preserve">Representatives from </w:t>
      </w:r>
      <w:r>
        <w:rPr>
          <w:rFonts w:eastAsia="Calibri" w:cs="Times New Roman"/>
          <w:color w:val="000000"/>
        </w:rPr>
        <w:t>Brisbane Airport Corporation</w:t>
      </w:r>
      <w:r w:rsidRPr="00CC3084">
        <w:rPr>
          <w:rFonts w:eastAsia="Calibri" w:cs="Times New Roman"/>
          <w:color w:val="000000"/>
        </w:rPr>
        <w:t xml:space="preserve"> attended to brief the Forum on Agenda Item </w:t>
      </w:r>
      <w:r>
        <w:rPr>
          <w:rFonts w:eastAsia="Calibri" w:cs="Times New Roman"/>
          <w:color w:val="000000"/>
        </w:rPr>
        <w:t>2</w:t>
      </w:r>
      <w:r w:rsidRPr="00CC3084">
        <w:rPr>
          <w:rFonts w:eastAsia="Calibri" w:cs="Times New Roman"/>
          <w:color w:val="000000"/>
        </w:rPr>
        <w:t>.</w:t>
      </w:r>
    </w:p>
    <w:p w:rsidR="002E3C00" w:rsidRDefault="002E3C00" w:rsidP="002E3C00">
      <w:pPr>
        <w:pStyle w:val="Heading3"/>
        <w:rPr>
          <w:lang w:val="en-US"/>
        </w:rPr>
      </w:pPr>
      <w:r>
        <w:rPr>
          <w:lang w:val="en-US"/>
        </w:rPr>
        <w:t xml:space="preserve">Department </w:t>
      </w:r>
      <w:r>
        <w:t>o</w:t>
      </w:r>
      <w:r w:rsidRPr="00AE3ED4">
        <w:t>f Infrastructure, Transport, Regional Development</w:t>
      </w:r>
      <w:r>
        <w:t xml:space="preserve">, </w:t>
      </w:r>
      <w:r w:rsidRPr="00AE3ED4">
        <w:t>Communications</w:t>
      </w:r>
      <w:r>
        <w:t xml:space="preserve"> and the Arts</w:t>
      </w:r>
      <w:r>
        <w:br/>
      </w:r>
      <w:r w:rsidRPr="00AE3ED4">
        <w:t>Secretariat</w:t>
      </w:r>
    </w:p>
    <w:p w:rsidR="002E3C00" w:rsidRPr="002E3C00" w:rsidRDefault="002E3C00" w:rsidP="002E3C00">
      <w:pPr>
        <w:rPr>
          <w:lang w:val="en-US"/>
        </w:rPr>
      </w:pPr>
      <w:r w:rsidRPr="00BA6B97">
        <w:rPr>
          <w:rFonts w:eastAsia="Calibri" w:cs="Times New Roman"/>
        </w:rPr>
        <w:t>Officials from the Department of Infrastructure, Transport, Regional Development</w:t>
      </w:r>
      <w:r>
        <w:rPr>
          <w:rFonts w:eastAsia="Calibri" w:cs="Times New Roman"/>
        </w:rPr>
        <w:t xml:space="preserve">, </w:t>
      </w:r>
      <w:r w:rsidRPr="00BA6B97">
        <w:rPr>
          <w:rFonts w:eastAsia="Calibri" w:cs="Times New Roman"/>
        </w:rPr>
        <w:t>Communications</w:t>
      </w:r>
      <w:r>
        <w:rPr>
          <w:rFonts w:eastAsia="Calibri" w:cs="Times New Roman"/>
        </w:rPr>
        <w:t xml:space="preserve"> and the Arts</w:t>
      </w:r>
      <w:r w:rsidRPr="00BA6B97">
        <w:rPr>
          <w:rFonts w:eastAsia="Calibri" w:cs="Times New Roman"/>
        </w:rPr>
        <w:t xml:space="preserve"> were present at the meeting to provide Secretariat functions.</w:t>
      </w:r>
    </w:p>
    <w:sectPr w:rsidR="002E3C00" w:rsidRPr="002E3C00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4C062E" w:rsidRPr="004C062E">
      <w:rPr>
        <w:rFonts w:cs="Segoe UI"/>
        <w:b/>
        <w:bCs/>
        <w:noProof/>
        <w:szCs w:val="18"/>
        <w:lang w:val="en-US"/>
      </w:rPr>
      <w:t>Meeting Minutes –</w:t>
    </w:r>
    <w:r w:rsidR="004C062E">
      <w:rPr>
        <w:rFonts w:cs="Segoe UI"/>
        <w:noProof/>
        <w:szCs w:val="18"/>
      </w:rPr>
      <w:t xml:space="preserve"> BAPAF 26 September 2022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4C062E" w:rsidRPr="004C062E">
      <w:rPr>
        <w:rFonts w:cs="Segoe UI"/>
        <w:b/>
        <w:bCs/>
        <w:noProof/>
        <w:szCs w:val="18"/>
        <w:lang w:val="en-US"/>
      </w:rPr>
      <w:t>Meeting Minutes –</w:t>
    </w:r>
    <w:r w:rsidR="004C062E">
      <w:rPr>
        <w:rFonts w:cs="Segoe UI"/>
        <w:noProof/>
        <w:szCs w:val="18"/>
      </w:rPr>
      <w:t xml:space="preserve"> BAPAF 26 September 2022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4C062E">
      <w:rPr>
        <w:rFonts w:cs="Segoe UI Light"/>
        <w:noProof/>
        <w:color w:val="001C40"/>
        <w:sz w:val="20"/>
        <w:szCs w:val="20"/>
      </w:rPr>
      <w:t>Attachment A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210946"/>
    <w:multiLevelType w:val="hybridMultilevel"/>
    <w:tmpl w:val="06AE98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C0244"/>
    <w:rsid w:val="000D4B3B"/>
    <w:rsid w:val="00105DA4"/>
    <w:rsid w:val="00113A03"/>
    <w:rsid w:val="00133A45"/>
    <w:rsid w:val="00143894"/>
    <w:rsid w:val="00190A0C"/>
    <w:rsid w:val="001D583B"/>
    <w:rsid w:val="001E4471"/>
    <w:rsid w:val="001E7AC4"/>
    <w:rsid w:val="00204A64"/>
    <w:rsid w:val="00217C11"/>
    <w:rsid w:val="00236F1B"/>
    <w:rsid w:val="00261FFA"/>
    <w:rsid w:val="00272982"/>
    <w:rsid w:val="00287C7E"/>
    <w:rsid w:val="002A5AB5"/>
    <w:rsid w:val="002E3C00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858FE"/>
    <w:rsid w:val="004A3207"/>
    <w:rsid w:val="004C062E"/>
    <w:rsid w:val="005413E7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72C27"/>
    <w:rsid w:val="00790F25"/>
    <w:rsid w:val="00793843"/>
    <w:rsid w:val="0079788A"/>
    <w:rsid w:val="007B68AB"/>
    <w:rsid w:val="00822DBF"/>
    <w:rsid w:val="008A7B93"/>
    <w:rsid w:val="008B7158"/>
    <w:rsid w:val="008D4156"/>
    <w:rsid w:val="008E534F"/>
    <w:rsid w:val="008F24DE"/>
    <w:rsid w:val="00912D17"/>
    <w:rsid w:val="009276A3"/>
    <w:rsid w:val="009279AE"/>
    <w:rsid w:val="00935A30"/>
    <w:rsid w:val="00953CCD"/>
    <w:rsid w:val="00985DD5"/>
    <w:rsid w:val="00A24200"/>
    <w:rsid w:val="00A44E4B"/>
    <w:rsid w:val="00A4759C"/>
    <w:rsid w:val="00A5600C"/>
    <w:rsid w:val="00A63390"/>
    <w:rsid w:val="00A82DAF"/>
    <w:rsid w:val="00A86AF3"/>
    <w:rsid w:val="00AC6195"/>
    <w:rsid w:val="00AE61A6"/>
    <w:rsid w:val="00B041CB"/>
    <w:rsid w:val="00B12FC1"/>
    <w:rsid w:val="00B3785F"/>
    <w:rsid w:val="00B43F55"/>
    <w:rsid w:val="00B5393D"/>
    <w:rsid w:val="00B74715"/>
    <w:rsid w:val="00B76D03"/>
    <w:rsid w:val="00BB3D46"/>
    <w:rsid w:val="00BC0598"/>
    <w:rsid w:val="00C02452"/>
    <w:rsid w:val="00C36E40"/>
    <w:rsid w:val="00C62177"/>
    <w:rsid w:val="00CA5147"/>
    <w:rsid w:val="00CD0046"/>
    <w:rsid w:val="00CF7B58"/>
    <w:rsid w:val="00D47BFD"/>
    <w:rsid w:val="00D56936"/>
    <w:rsid w:val="00D64922"/>
    <w:rsid w:val="00DC5DC8"/>
    <w:rsid w:val="00E7227D"/>
    <w:rsid w:val="00E76BC6"/>
    <w:rsid w:val="00E80E04"/>
    <w:rsid w:val="00EA415A"/>
    <w:rsid w:val="00EE6EE8"/>
    <w:rsid w:val="00EF5B98"/>
    <w:rsid w:val="00F41576"/>
    <w:rsid w:val="00F61FA1"/>
    <w:rsid w:val="00F6792B"/>
    <w:rsid w:val="00F7096F"/>
    <w:rsid w:val="00F814AD"/>
    <w:rsid w:val="00FA64C7"/>
    <w:rsid w:val="00FC413F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EE4653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9E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C00"/>
    <w:pPr>
      <w:numPr>
        <w:ilvl w:val="1"/>
      </w:numPr>
      <w:suppressAutoHyphens/>
      <w:spacing w:before="480" w:after="480"/>
      <w:outlineLvl w:val="0"/>
    </w:pPr>
    <w:rPr>
      <w:rFonts w:eastAsia="Times New Roman" w:cs="Times New Roman"/>
      <w:b/>
      <w:color w:val="081E3E"/>
      <w:kern w:val="12"/>
      <w:sz w:val="60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keepLines/>
      <w:suppressAutoHyphens/>
      <w:spacing w:before="320"/>
      <w:outlineLvl w:val="1"/>
    </w:pPr>
    <w:rPr>
      <w:rFonts w:eastAsia="SimSun" w:cs="Times New Roman"/>
      <w:color w:val="081E3E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 w:after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 w:after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3C00"/>
    <w:rPr>
      <w:rFonts w:ascii="Calibri" w:eastAsia="Times New Roman" w:hAnsi="Calibri" w:cs="Times New Roman"/>
      <w:b/>
      <w:color w:val="081E3E"/>
      <w:kern w:val="12"/>
      <w:sz w:val="6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56936"/>
    <w:rPr>
      <w:rFonts w:ascii="Calibri" w:eastAsia="SimSun" w:hAnsi="Calibri" w:cs="Times New Roman"/>
      <w:color w:val="081E3E"/>
      <w:kern w:val="1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spacing w:after="120"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spacing w:after="120"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D56936"/>
    <w:pPr>
      <w:numPr>
        <w:ilvl w:val="1"/>
      </w:numPr>
      <w:suppressAutoHyphens/>
      <w:spacing w:before="240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D56936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 w:val="20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09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27A297-827E-4553-B87C-FBBFF910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1584</Characters>
  <Application>Microsoft Office Word</Application>
  <DocSecurity>4</DocSecurity>
  <Lines>113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– BAPAF – 26 September 2022</vt:lpstr>
    </vt:vector>
  </TitlesOfParts>
  <Company>Department of Infrastructure, Transport, Regional Development, Communications and the Arts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– BAPAF – 26 September 2022</dc:title>
  <dc:subject/>
  <dc:creator>Department of Infrastructure, Transport, Regional Development, Communications and the Arts</dc:creator>
  <cp:keywords/>
  <dc:description>22 July 2021</dc:description>
  <cp:lastModifiedBy>HALL Theresa</cp:lastModifiedBy>
  <cp:revision>2</cp:revision>
  <dcterms:created xsi:type="dcterms:W3CDTF">2022-10-19T03:34:00Z</dcterms:created>
  <dcterms:modified xsi:type="dcterms:W3CDTF">2022-10-19T03:34:00Z</dcterms:modified>
</cp:coreProperties>
</file>