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1987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48DCBC52" wp14:editId="57316CB4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1C0763" w14:textId="77777777" w:rsidR="007A0008" w:rsidRPr="00BE3AD8" w:rsidRDefault="005A7436" w:rsidP="00382C98">
          <w:pPr>
            <w:pStyle w:val="Heading1"/>
          </w:pPr>
          <w:r w:rsidRPr="00382C98">
            <w:t xml:space="preserve">Workers’ compensation and injury management </w:t>
          </w:r>
          <w:r w:rsidR="0090710F" w:rsidRPr="00382C98">
            <w:t>services</w:t>
          </w:r>
        </w:p>
      </w:sdtContent>
    </w:sdt>
    <w:p w14:paraId="01543FAE" w14:textId="77777777" w:rsidR="00DE4FE2" w:rsidRPr="00BE3AD8" w:rsidRDefault="00A02D24" w:rsidP="00BE3AD8">
      <w:pPr>
        <w:pStyle w:val="Subtitle"/>
      </w:pPr>
      <w:r>
        <w:t>Delivered by</w:t>
      </w:r>
      <w:r w:rsidR="00AE7D69">
        <w:t xml:space="preserve"> WorkCover WA </w:t>
      </w:r>
      <w:r w:rsidR="0072112B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181B9A1B" w14:textId="6424A654" w:rsidR="00DE4FE2" w:rsidRDefault="0076698D" w:rsidP="00DE4FE2">
          <w:pPr>
            <w:pStyle w:val="CoverDate"/>
          </w:pPr>
          <w:r>
            <w:t>April</w:t>
          </w:r>
          <w:r w:rsidR="00F57F27">
            <w:t xml:space="preserve"> 2022</w:t>
          </w:r>
        </w:p>
      </w:sdtContent>
    </w:sdt>
    <w:p w14:paraId="75F3B182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20EDBA4F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5B111E1F" w14:textId="77777777" w:rsidR="00A02D24" w:rsidRDefault="0072112B" w:rsidP="00CE5DB1">
      <w:pPr>
        <w:pStyle w:val="Heading2"/>
      </w:pPr>
      <w:r>
        <w:t>Services</w:t>
      </w:r>
    </w:p>
    <w:p w14:paraId="3ABD78A8" w14:textId="77777777" w:rsidR="0090710F" w:rsidRDefault="00AE7D69" w:rsidP="0090710F">
      <w:r>
        <w:t>WorkCover WA</w:t>
      </w:r>
      <w:r w:rsidR="005A7436">
        <w:t>,</w:t>
      </w:r>
      <w:r w:rsidR="0090710F">
        <w:t xml:space="preserve"> </w:t>
      </w:r>
      <w:r w:rsidR="00460C64">
        <w:t>on behalf of – and fully funded by –</w:t>
      </w:r>
      <w:r w:rsidR="00A02D24">
        <w:t xml:space="preserve"> the </w:t>
      </w:r>
      <w:r w:rsidR="0090710F">
        <w:t>Australian Government</w:t>
      </w:r>
      <w:r>
        <w:t>,</w:t>
      </w:r>
      <w:r w:rsidR="0090710F">
        <w:t xml:space="preserve"> </w:t>
      </w:r>
      <w:r w:rsidR="00173D41">
        <w:t>provides four services to the Territories:</w:t>
      </w:r>
    </w:p>
    <w:p w14:paraId="11CAA65E" w14:textId="6C3B5533" w:rsidR="00173D41" w:rsidRDefault="00173D41" w:rsidP="00173D41">
      <w:pPr>
        <w:pStyle w:val="Bullet1"/>
      </w:pPr>
      <w:r>
        <w:t>Dispute resolution: helps resolve employer and worker disputes relating to workers’ compensation claims</w:t>
      </w:r>
    </w:p>
    <w:p w14:paraId="265D15C1" w14:textId="3B406EF4" w:rsidR="00173D41" w:rsidRDefault="00173D41" w:rsidP="00173D41">
      <w:pPr>
        <w:pStyle w:val="Bullet1"/>
      </w:pPr>
      <w:r>
        <w:t xml:space="preserve">Compliance: ensures </w:t>
      </w:r>
      <w:r>
        <w:rPr>
          <w:lang w:val="en-US"/>
        </w:rPr>
        <w:t xml:space="preserve">employer compliance with insurance and </w:t>
      </w:r>
      <w:r w:rsidR="00E214E7">
        <w:rPr>
          <w:lang w:val="en-US"/>
        </w:rPr>
        <w:t>claims process legal obligations</w:t>
      </w:r>
    </w:p>
    <w:p w14:paraId="5C184A07" w14:textId="31ED4FFF" w:rsidR="00173D41" w:rsidRDefault="00173D41" w:rsidP="007C34B7">
      <w:pPr>
        <w:pStyle w:val="Bullet1"/>
      </w:pPr>
      <w:r>
        <w:t xml:space="preserve">Regulation: </w:t>
      </w:r>
      <w:r>
        <w:rPr>
          <w:lang w:val="en-US"/>
        </w:rPr>
        <w:t>monitor</w:t>
      </w:r>
      <w:r w:rsidR="00E214E7">
        <w:rPr>
          <w:lang w:val="en-US"/>
        </w:rPr>
        <w:t>s</w:t>
      </w:r>
      <w:r>
        <w:rPr>
          <w:lang w:val="en-US"/>
        </w:rPr>
        <w:t xml:space="preserve"> approved service provider</w:t>
      </w:r>
      <w:r w:rsidR="00E214E7">
        <w:rPr>
          <w:lang w:val="en-US"/>
        </w:rPr>
        <w:t xml:space="preserve"> performance</w:t>
      </w:r>
    </w:p>
    <w:p w14:paraId="2ADCE23C" w14:textId="1B663490" w:rsidR="00173D41" w:rsidRDefault="00173D41" w:rsidP="007C34B7">
      <w:pPr>
        <w:pStyle w:val="Bullet1"/>
      </w:pPr>
      <w:r>
        <w:t>Education: educate</w:t>
      </w:r>
      <w:r w:rsidR="00E214E7">
        <w:rPr>
          <w:lang w:val="en-US"/>
        </w:rPr>
        <w:t>s</w:t>
      </w:r>
      <w:r>
        <w:t xml:space="preserve"> employers, workers and </w:t>
      </w:r>
      <w:r w:rsidR="00E214E7">
        <w:rPr>
          <w:lang w:val="en-US"/>
        </w:rPr>
        <w:t xml:space="preserve">service providers about </w:t>
      </w:r>
      <w:r>
        <w:t xml:space="preserve">workers’ compensation </w:t>
      </w:r>
      <w:r>
        <w:rPr>
          <w:lang w:val="en-US"/>
        </w:rPr>
        <w:t xml:space="preserve">and </w:t>
      </w:r>
      <w:r w:rsidR="00E214E7">
        <w:rPr>
          <w:lang w:val="en-US"/>
        </w:rPr>
        <w:t>injury management</w:t>
      </w:r>
      <w:r>
        <w:t>.</w:t>
      </w:r>
    </w:p>
    <w:p w14:paraId="76DFDCA7" w14:textId="77777777" w:rsidR="00D02062" w:rsidRDefault="0090710F" w:rsidP="00CE5DB1">
      <w:pPr>
        <w:pStyle w:val="Heading2"/>
      </w:pPr>
      <w:r>
        <w:t>What does this mean for me?</w:t>
      </w:r>
    </w:p>
    <w:p w14:paraId="0520F01A" w14:textId="00D595E7" w:rsidR="0090710F" w:rsidRDefault="00173D41" w:rsidP="0090710F">
      <w:r>
        <w:t xml:space="preserve">WorkCover WA can provide you with advice on your rights and obligations under the </w:t>
      </w:r>
      <w:r w:rsidRPr="00173D41">
        <w:rPr>
          <w:i/>
        </w:rPr>
        <w:t>applied Workers’ Compensation and Injury Management Act 1981</w:t>
      </w:r>
      <w:r>
        <w:t xml:space="preserve"> (WA).</w:t>
      </w:r>
    </w:p>
    <w:p w14:paraId="5BA7CB9E" w14:textId="53EBDF3C" w:rsidR="00AE7D69" w:rsidRDefault="00AE7D69" w:rsidP="00AE7D69">
      <w:r>
        <w:t xml:space="preserve">To protect employers and workers, employers are legally required to </w:t>
      </w:r>
      <w:r w:rsidR="00E214E7">
        <w:t>obtain and keep current a policy of workers’ compensation insurance</w:t>
      </w:r>
      <w:r>
        <w:t>. WorkCover WA provides advice on how an employer can take out workers’ compensation insurance and support a worker if they are injured at work.</w:t>
      </w:r>
    </w:p>
    <w:p w14:paraId="4F3B52C0" w14:textId="4453F238" w:rsidR="0090710F" w:rsidRDefault="0090710F" w:rsidP="00CE5DB1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184494A8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1E26E3C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56ABCF8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14:paraId="75E8CDFE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A07B020" w14:textId="77777777" w:rsidR="0090710F" w:rsidRDefault="0090710F" w:rsidP="002E1ADA">
            <w:r>
              <w:t>Telephone</w:t>
            </w:r>
            <w:r w:rsidR="00173D41">
              <w:t xml:space="preserve"> – advice and assistance</w:t>
            </w:r>
          </w:p>
        </w:tc>
        <w:tc>
          <w:tcPr>
            <w:tcW w:w="2981" w:type="pct"/>
          </w:tcPr>
          <w:p w14:paraId="33FC6CDB" w14:textId="77777777" w:rsidR="0090710F" w:rsidRDefault="00173D41" w:rsidP="0017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08 9388 5555</w:t>
            </w:r>
          </w:p>
        </w:tc>
      </w:tr>
      <w:tr w:rsidR="00173D41" w14:paraId="3B881BC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F339191" w14:textId="77777777" w:rsidR="00173D41" w:rsidRDefault="00173D41" w:rsidP="002E1ADA">
            <w:r>
              <w:t>Email</w:t>
            </w:r>
          </w:p>
        </w:tc>
        <w:tc>
          <w:tcPr>
            <w:tcW w:w="2981" w:type="pct"/>
          </w:tcPr>
          <w:p w14:paraId="78645119" w14:textId="77777777" w:rsidR="00173D41" w:rsidRDefault="00382C98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173D41" w:rsidRPr="005A4CCD">
                <w:rPr>
                  <w:rStyle w:val="Hyperlink"/>
                </w:rPr>
                <w:t>communications@workcover.wa.gov.au</w:t>
              </w:r>
            </w:hyperlink>
          </w:p>
        </w:tc>
      </w:tr>
      <w:tr w:rsidR="0090710F" w14:paraId="674B9E7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F9F5AB7" w14:textId="77777777" w:rsidR="0090710F" w:rsidRDefault="0090710F" w:rsidP="002E1ADA">
            <w:r>
              <w:t>Website</w:t>
            </w:r>
          </w:p>
        </w:tc>
        <w:tc>
          <w:tcPr>
            <w:tcW w:w="2981" w:type="pct"/>
          </w:tcPr>
          <w:p w14:paraId="4F68171D" w14:textId="77777777" w:rsidR="00173D41" w:rsidRPr="00173D41" w:rsidRDefault="00382C98" w:rsidP="00173D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173D41" w:rsidRPr="00173D41">
                <w:rPr>
                  <w:rStyle w:val="Hyperlink"/>
                  <w:b w:val="0"/>
                </w:rPr>
                <w:t>www.workcover.wa.gov.au</w:t>
              </w:r>
            </w:hyperlink>
          </w:p>
        </w:tc>
      </w:tr>
    </w:tbl>
    <w:p w14:paraId="5B0AD00F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A36B" w14:textId="77777777" w:rsidR="00A97A6C" w:rsidRDefault="00A97A6C" w:rsidP="008456D5">
      <w:pPr>
        <w:spacing w:before="0" w:after="0"/>
      </w:pPr>
      <w:r>
        <w:separator/>
      </w:r>
    </w:p>
  </w:endnote>
  <w:endnote w:type="continuationSeparator" w:id="0">
    <w:p w14:paraId="7B5748B8" w14:textId="77777777" w:rsidR="00A97A6C" w:rsidRDefault="00A97A6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88F7" w14:textId="1DAF23E1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0925" w14:textId="0855ED6E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7EEF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765FFB4" wp14:editId="5F0F728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21F3B" w14:textId="01246E44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7686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5FF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14:paraId="6B221F3B" w14:textId="01246E44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76861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EAAAD71" wp14:editId="24CCAB8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5342F0" w14:textId="77777777" w:rsidR="00D02062" w:rsidRDefault="005A743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Workers’ compensation and injury management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AD71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5342F0" w14:textId="77777777" w:rsidR="00D02062" w:rsidRDefault="005A7436" w:rsidP="00D02062">
                        <w:pPr>
                          <w:pStyle w:val="Footer"/>
                          <w:jc w:val="right"/>
                        </w:pPr>
                        <w:r>
                          <w:t>Workers’ compensation and injury management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ADE48D1" wp14:editId="1C9C58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BBCD" w14:textId="77777777" w:rsidR="00A97A6C" w:rsidRPr="005912BE" w:rsidRDefault="00A97A6C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2CF1686" w14:textId="77777777" w:rsidR="00A97A6C" w:rsidRDefault="00A97A6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8ABB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CC10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E7D69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B5B2C"/>
    <w:rsid w:val="000E24BA"/>
    <w:rsid w:val="000E5674"/>
    <w:rsid w:val="000E7C06"/>
    <w:rsid w:val="001349C6"/>
    <w:rsid w:val="00173D41"/>
    <w:rsid w:val="00176861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82C98"/>
    <w:rsid w:val="003C625A"/>
    <w:rsid w:val="003E34D8"/>
    <w:rsid w:val="003F775D"/>
    <w:rsid w:val="00420F04"/>
    <w:rsid w:val="00450D0E"/>
    <w:rsid w:val="00460C64"/>
    <w:rsid w:val="004668EB"/>
    <w:rsid w:val="00477E77"/>
    <w:rsid w:val="004C322F"/>
    <w:rsid w:val="004F45E5"/>
    <w:rsid w:val="004F77AA"/>
    <w:rsid w:val="00500CB3"/>
    <w:rsid w:val="00541213"/>
    <w:rsid w:val="00546218"/>
    <w:rsid w:val="005653A9"/>
    <w:rsid w:val="00572623"/>
    <w:rsid w:val="005912BE"/>
    <w:rsid w:val="005A7436"/>
    <w:rsid w:val="005F794B"/>
    <w:rsid w:val="00611CC1"/>
    <w:rsid w:val="00686A7B"/>
    <w:rsid w:val="006A266A"/>
    <w:rsid w:val="006E1ECA"/>
    <w:rsid w:val="006F5A44"/>
    <w:rsid w:val="0072112B"/>
    <w:rsid w:val="0076698D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97A6C"/>
    <w:rsid w:val="00AD7703"/>
    <w:rsid w:val="00AE7D69"/>
    <w:rsid w:val="00B0484D"/>
    <w:rsid w:val="00B42AC2"/>
    <w:rsid w:val="00BB3AAC"/>
    <w:rsid w:val="00BE3AD8"/>
    <w:rsid w:val="00CD233E"/>
    <w:rsid w:val="00CE01EF"/>
    <w:rsid w:val="00CE5DB1"/>
    <w:rsid w:val="00CF6CFD"/>
    <w:rsid w:val="00D02062"/>
    <w:rsid w:val="00D5655E"/>
    <w:rsid w:val="00DE4362"/>
    <w:rsid w:val="00DE4FE2"/>
    <w:rsid w:val="00E04908"/>
    <w:rsid w:val="00E214E7"/>
    <w:rsid w:val="00E2218A"/>
    <w:rsid w:val="00E94FDD"/>
    <w:rsid w:val="00E95BA5"/>
    <w:rsid w:val="00F11869"/>
    <w:rsid w:val="00F1428D"/>
    <w:rsid w:val="00F57F27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2D1D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82C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CE5DB1"/>
    <w:pPr>
      <w:spacing w:before="36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CE5DB1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82C9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cover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communications@workcover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66371F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4A336D-AA9F-431F-92E0-A19723F9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Workers’ compensation and injury management services</vt:lpstr>
    </vt:vector>
  </TitlesOfParts>
  <Company>Department of Infrastructure, Transport, Regional Development and Communications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Workers’ compensation and injury management services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2021-11-01T06:53:00Z</dcterms:created>
  <dcterms:modified xsi:type="dcterms:W3CDTF">2022-06-28T04:25:00Z</dcterms:modified>
</cp:coreProperties>
</file>