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Pr="00F03ED0" w:rsidRDefault="00996B8C" w:rsidP="00996B8C">
      <w:pPr>
        <w:spacing w:before="0"/>
        <w:ind w:left="-1020"/>
        <w:rPr>
          <w:lang w:val="ms-MY"/>
        </w:rPr>
      </w:pPr>
      <w:r w:rsidRPr="00F03ED0"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F03ED0" w:rsidRDefault="001029BB" w:rsidP="005E1DF6">
          <w:pPr>
            <w:pStyle w:val="Heading1"/>
          </w:pPr>
          <w:r w:rsidRPr="005E1DF6">
            <w:t>Serbis G</w:t>
          </w:r>
          <w:r w:rsidR="007245FB" w:rsidRPr="005E1DF6">
            <w:t xml:space="preserve">ajian dan </w:t>
          </w:r>
          <w:r w:rsidRPr="005E1DF6">
            <w:t>E</w:t>
          </w:r>
          <w:r w:rsidR="00F03ED0" w:rsidRPr="005E1DF6">
            <w:t>laun</w:t>
          </w:r>
          <w:r w:rsidRPr="005E1DF6">
            <w:t xml:space="preserve"> Local G</w:t>
          </w:r>
          <w:r w:rsidR="006379CB" w:rsidRPr="005E1DF6">
            <w:t>overnment</w:t>
          </w:r>
        </w:p>
      </w:sdtContent>
    </w:sdt>
    <w:p w:rsidR="00DE4FE2" w:rsidRPr="00F03ED0" w:rsidRDefault="00F03ED0" w:rsidP="00BE3AD8">
      <w:pPr>
        <w:pStyle w:val="Subtitle"/>
        <w:rPr>
          <w:lang w:val="ms-MY"/>
        </w:rPr>
      </w:pPr>
      <w:r>
        <w:rPr>
          <w:lang w:val="ms-MY"/>
        </w:rPr>
        <w:t xml:space="preserve">Disampaikan oleh </w:t>
      </w:r>
      <w:r w:rsidR="006379CB" w:rsidRPr="00F03ED0">
        <w:rPr>
          <w:lang w:val="ms-MY"/>
        </w:rPr>
        <w:t>Salaries and Allowances Tribunal</w:t>
      </w:r>
      <w:r w:rsidR="00E575B3" w:rsidRPr="00F03ED0">
        <w:rPr>
          <w:lang w:val="ms-MY"/>
        </w:rPr>
        <w:t xml:space="preserve"> </w:t>
      </w:r>
      <w:r w:rsidR="0042444F" w:rsidRPr="00F03ED0">
        <w:rPr>
          <w:lang w:val="ms-MY"/>
        </w:rPr>
        <w:br/>
      </w:r>
      <w:r>
        <w:rPr>
          <w:lang w:val="ms-MY"/>
        </w:rPr>
        <w:t>di</w:t>
      </w:r>
      <w:r w:rsidR="00E575B3" w:rsidRPr="00F03ED0">
        <w:rPr>
          <w:lang w:val="ms-MY"/>
        </w:rPr>
        <w:t xml:space="preserve"> Indian </w:t>
      </w:r>
      <w:bookmarkStart w:id="0" w:name="_GoBack"/>
      <w:bookmarkEnd w:id="0"/>
      <w:r w:rsidR="00E575B3" w:rsidRPr="00F03ED0">
        <w:rPr>
          <w:lang w:val="ms-MY"/>
        </w:rPr>
        <w:t>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Pr="00F03ED0" w:rsidRDefault="00FD4C36" w:rsidP="00DE4FE2">
          <w:pPr>
            <w:pStyle w:val="CoverDate"/>
            <w:rPr>
              <w:lang w:val="ms-MY"/>
            </w:rPr>
          </w:pPr>
          <w:r w:rsidRPr="00F03ED0">
            <w:rPr>
              <w:lang w:val="ms-MY"/>
            </w:rPr>
            <w:t>April</w:t>
          </w:r>
          <w:r w:rsidR="00BE5C0A" w:rsidRPr="00F03ED0">
            <w:rPr>
              <w:lang w:val="ms-MY"/>
            </w:rPr>
            <w:t xml:space="preserve"> 2022</w:t>
          </w:r>
        </w:p>
      </w:sdtContent>
    </w:sdt>
    <w:p w:rsidR="00DE4FE2" w:rsidRPr="00F03ED0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:rsidR="00E95BA5" w:rsidRPr="00F03ED0" w:rsidRDefault="00E95BA5" w:rsidP="0090710F">
      <w:pPr>
        <w:rPr>
          <w:lang w:val="ms-MY"/>
        </w:rPr>
        <w:sectPr w:rsidR="00E95BA5" w:rsidRPr="00F03ED0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:rsidR="00A02D24" w:rsidRPr="00F03ED0" w:rsidRDefault="00F03ED0" w:rsidP="00F4602A">
      <w:pPr>
        <w:pStyle w:val="Heading2"/>
        <w:rPr>
          <w:lang w:val="ms-MY"/>
        </w:rPr>
      </w:pPr>
      <w:r>
        <w:rPr>
          <w:lang w:val="ms-MY"/>
        </w:rPr>
        <w:t>Serbis</w:t>
      </w:r>
    </w:p>
    <w:p w:rsidR="006B6877" w:rsidRPr="00F03ED0" w:rsidRDefault="006B6877" w:rsidP="0090710F">
      <w:pPr>
        <w:rPr>
          <w:lang w:val="ms-MY"/>
        </w:rPr>
      </w:pPr>
      <w:r w:rsidRPr="00F03ED0">
        <w:rPr>
          <w:lang w:val="ms-MY"/>
        </w:rPr>
        <w:t>Salaries and Allowances Tribunal</w:t>
      </w:r>
      <w:r w:rsidR="00BA6544" w:rsidRPr="00F03ED0">
        <w:rPr>
          <w:lang w:val="ms-MY"/>
        </w:rPr>
        <w:t xml:space="preserve">, </w:t>
      </w:r>
      <w:r w:rsidR="00F03ED0">
        <w:rPr>
          <w:lang w:val="ms-MY"/>
        </w:rPr>
        <w:t>bagi pihak</w:t>
      </w:r>
      <w:r w:rsidR="00E0433A" w:rsidRPr="00F03ED0">
        <w:rPr>
          <w:lang w:val="ms-MY"/>
        </w:rPr>
        <w:t xml:space="preserve"> – </w:t>
      </w:r>
      <w:r w:rsidR="00F03ED0">
        <w:rPr>
          <w:lang w:val="ms-MY"/>
        </w:rPr>
        <w:t xml:space="preserve">dan dengan duit bantuan sepenuhnya oleh </w:t>
      </w:r>
      <w:r w:rsidR="00E0433A" w:rsidRPr="00F03ED0">
        <w:rPr>
          <w:lang w:val="ms-MY"/>
        </w:rPr>
        <w:t>–</w:t>
      </w:r>
      <w:r w:rsidR="00A02D24" w:rsidRPr="00F03ED0">
        <w:rPr>
          <w:lang w:val="ms-MY"/>
        </w:rPr>
        <w:t xml:space="preserve"> </w:t>
      </w:r>
      <w:r w:rsidR="00F03ED0">
        <w:rPr>
          <w:lang w:val="ms-MY"/>
        </w:rPr>
        <w:t xml:space="preserve">Kerajaan </w:t>
      </w:r>
      <w:r w:rsidR="0090710F" w:rsidRPr="00F03ED0">
        <w:rPr>
          <w:lang w:val="ms-MY"/>
        </w:rPr>
        <w:t>Australia</w:t>
      </w:r>
      <w:r w:rsidR="00CB024A" w:rsidRPr="00F03ED0">
        <w:rPr>
          <w:lang w:val="ms-MY"/>
        </w:rPr>
        <w:t>,</w:t>
      </w:r>
      <w:r w:rsidR="0090710F" w:rsidRPr="00F03ED0">
        <w:rPr>
          <w:lang w:val="ms-MY"/>
        </w:rPr>
        <w:t xml:space="preserve"> </w:t>
      </w:r>
      <w:r w:rsidR="00F03ED0">
        <w:rPr>
          <w:lang w:val="ms-MY"/>
        </w:rPr>
        <w:t xml:space="preserve">menentukan gaji untuk dibayar kepada </w:t>
      </w:r>
      <w:r w:rsidRPr="00F03ED0">
        <w:rPr>
          <w:lang w:val="ms-MY"/>
        </w:rPr>
        <w:t xml:space="preserve">chief executive officer </w:t>
      </w:r>
      <w:r w:rsidR="00F03ED0">
        <w:rPr>
          <w:lang w:val="ms-MY"/>
        </w:rPr>
        <w:t>kerajaan tempatan Territories dan bayaran</w:t>
      </w:r>
      <w:r w:rsidRPr="00F03ED0">
        <w:rPr>
          <w:lang w:val="ms-MY"/>
        </w:rPr>
        <w:t xml:space="preserve">, </w:t>
      </w:r>
      <w:r w:rsidR="00F03ED0">
        <w:rPr>
          <w:lang w:val="ms-MY"/>
        </w:rPr>
        <w:t xml:space="preserve">pebelanjaan dan elaun yang diberikan kepada </w:t>
      </w:r>
      <w:r w:rsidRPr="00F03ED0">
        <w:rPr>
          <w:lang w:val="ms-MY"/>
        </w:rPr>
        <w:t>member</w:t>
      </w:r>
      <w:r w:rsidR="00F03ED0">
        <w:rPr>
          <w:lang w:val="ms-MY"/>
        </w:rPr>
        <w:t>-memba yang diundi.</w:t>
      </w:r>
    </w:p>
    <w:p w:rsidR="00BA6544" w:rsidRPr="00F03ED0" w:rsidRDefault="00814AA8" w:rsidP="00F4602A">
      <w:pPr>
        <w:pStyle w:val="Heading2"/>
        <w:rPr>
          <w:lang w:val="ms-MY"/>
        </w:rPr>
      </w:pPr>
      <w:r>
        <w:rPr>
          <w:lang w:val="ms-MY"/>
        </w:rPr>
        <w:t>Apa maksudnya ini untuk saya</w:t>
      </w:r>
      <w:r w:rsidR="0090710F" w:rsidRPr="00F03ED0">
        <w:rPr>
          <w:lang w:val="ms-MY"/>
        </w:rPr>
        <w:t>?</w:t>
      </w:r>
    </w:p>
    <w:p w:rsidR="00466CE5" w:rsidRPr="00F03ED0" w:rsidRDefault="00814AA8" w:rsidP="006B6877">
      <w:pPr>
        <w:rPr>
          <w:lang w:val="ms-MY"/>
        </w:rPr>
      </w:pPr>
      <w:r>
        <w:rPr>
          <w:lang w:val="ms-MY"/>
        </w:rPr>
        <w:t xml:space="preserve">Pemeriksaan tahunan dan penentuan </w:t>
      </w:r>
      <w:r w:rsidR="006B6877" w:rsidRPr="00F03ED0">
        <w:rPr>
          <w:lang w:val="ms-MY"/>
        </w:rPr>
        <w:t xml:space="preserve">Salaries and Allowances Tribunal </w:t>
      </w:r>
      <w:r>
        <w:rPr>
          <w:lang w:val="ms-MY"/>
        </w:rPr>
        <w:t xml:space="preserve">memastikan yang keadaan kerajaan tempatan </w:t>
      </w:r>
      <w:r w:rsidR="006B6877" w:rsidRPr="00F03ED0">
        <w:rPr>
          <w:lang w:val="ms-MY"/>
        </w:rPr>
        <w:t>Territories</w:t>
      </w:r>
      <w:r>
        <w:rPr>
          <w:lang w:val="ms-MY"/>
        </w:rPr>
        <w:t xml:space="preserve"> ditentukan dengan cara-cara di WA. Ini memastikan </w:t>
      </w:r>
      <w:r w:rsidR="00A1607C">
        <w:rPr>
          <w:lang w:val="ms-MY"/>
        </w:rPr>
        <w:t xml:space="preserve">yang syaratnya </w:t>
      </w:r>
      <w:r w:rsidR="006B6877" w:rsidRPr="00F03ED0">
        <w:rPr>
          <w:lang w:val="ms-MY"/>
        </w:rPr>
        <w:t xml:space="preserve">modern </w:t>
      </w:r>
      <w:r w:rsidR="00A1607C">
        <w:rPr>
          <w:lang w:val="ms-MY"/>
        </w:rPr>
        <w:t>dan</w:t>
      </w:r>
      <w:r w:rsidR="006B6877" w:rsidRPr="00F03ED0">
        <w:rPr>
          <w:lang w:val="ms-MY"/>
        </w:rPr>
        <w:t xml:space="preserve"> </w:t>
      </w:r>
      <w:r w:rsidR="00A1607C">
        <w:rPr>
          <w:lang w:val="ms-MY"/>
        </w:rPr>
        <w:t>tandingan</w:t>
      </w:r>
      <w:r w:rsidR="00203C65" w:rsidRPr="00F03ED0">
        <w:rPr>
          <w:lang w:val="ms-MY"/>
        </w:rPr>
        <w:t>,</w:t>
      </w:r>
      <w:r w:rsidR="00466CE5" w:rsidRPr="00F03ED0">
        <w:rPr>
          <w:lang w:val="ms-MY"/>
        </w:rPr>
        <w:t xml:space="preserve"> </w:t>
      </w:r>
      <w:r w:rsidR="00A1607C">
        <w:rPr>
          <w:lang w:val="ms-MY"/>
        </w:rPr>
        <w:t xml:space="preserve">untuk menarik dan menahan pemimpin yang berkebolehan dalam bidang kerjaan kerajaan tempatan. </w:t>
      </w:r>
      <w:r w:rsidR="00CB024A" w:rsidRPr="00F03ED0">
        <w:rPr>
          <w:lang w:val="ms-MY"/>
        </w:rPr>
        <w:t xml:space="preserve"> </w:t>
      </w:r>
    </w:p>
    <w:p w:rsidR="006B6877" w:rsidRPr="00F03ED0" w:rsidRDefault="00CB024A" w:rsidP="006B6877">
      <w:pPr>
        <w:rPr>
          <w:lang w:val="ms-MY"/>
        </w:rPr>
      </w:pPr>
      <w:r w:rsidRPr="00F03ED0">
        <w:rPr>
          <w:lang w:val="ms-MY"/>
        </w:rPr>
        <w:t xml:space="preserve">Tribunal </w:t>
      </w:r>
      <w:r w:rsidR="00A1607C">
        <w:rPr>
          <w:lang w:val="ms-MY"/>
        </w:rPr>
        <w:t>diperlukan untuk menyelidik dan menetapkan</w:t>
      </w:r>
      <w:r w:rsidRPr="00F03ED0">
        <w:rPr>
          <w:lang w:val="ms-MY"/>
        </w:rPr>
        <w:t xml:space="preserve">: </w:t>
      </w:r>
    </w:p>
    <w:p w:rsidR="00737CDF" w:rsidRPr="00F03ED0" w:rsidRDefault="008F699C" w:rsidP="00737CDF">
      <w:pPr>
        <w:pStyle w:val="Bullet1"/>
        <w:rPr>
          <w:lang w:val="ms-MY"/>
        </w:rPr>
      </w:pPr>
      <w:r>
        <w:rPr>
          <w:lang w:val="ms-MY"/>
        </w:rPr>
        <w:t>jumlah</w:t>
      </w:r>
      <w:r w:rsidR="00737CDF" w:rsidRPr="00F03ED0">
        <w:rPr>
          <w:lang w:val="ms-MY"/>
        </w:rPr>
        <w:t xml:space="preserve"> </w:t>
      </w:r>
      <w:r>
        <w:rPr>
          <w:lang w:val="ms-MY"/>
        </w:rPr>
        <w:t>gajian</w:t>
      </w:r>
      <w:r w:rsidR="00737CDF" w:rsidRPr="00F03ED0">
        <w:rPr>
          <w:lang w:val="ms-MY"/>
        </w:rPr>
        <w:t xml:space="preserve">, </w:t>
      </w:r>
      <w:r>
        <w:rPr>
          <w:lang w:val="ms-MY"/>
        </w:rPr>
        <w:t xml:space="preserve">atau jumlah tahap gajian paling rendah atau paling tinggi, untuk dibayar atau diberikan kepada </w:t>
      </w:r>
      <w:r w:rsidR="00737CDF" w:rsidRPr="00F03ED0">
        <w:rPr>
          <w:lang w:val="ms-MY"/>
        </w:rPr>
        <w:t xml:space="preserve">chief executive officers </w:t>
      </w:r>
      <w:r>
        <w:rPr>
          <w:lang w:val="ms-MY"/>
        </w:rPr>
        <w:t>untuk kerajaan tempatan dalam setahun</w:t>
      </w:r>
      <w:r w:rsidR="00737CDF" w:rsidRPr="00F03ED0">
        <w:rPr>
          <w:lang w:val="ms-MY"/>
        </w:rPr>
        <w:t>.</w:t>
      </w:r>
    </w:p>
    <w:p w:rsidR="00737CDF" w:rsidRPr="00F03ED0" w:rsidRDefault="008F699C" w:rsidP="00737CDF">
      <w:pPr>
        <w:pStyle w:val="Bullet1"/>
        <w:rPr>
          <w:lang w:val="ms-MY"/>
        </w:rPr>
      </w:pPr>
      <w:r>
        <w:rPr>
          <w:lang w:val="ms-MY"/>
        </w:rPr>
        <w:t xml:space="preserve">jumlah bayaran, atau jumlah bayaran paling rendah atau paling tinggi, untuk dibayar atau diberikan kepada memba konsel yang diundi untuk menghadiri mitingan dalam setahun. </w:t>
      </w:r>
    </w:p>
    <w:p w:rsidR="00737CDF" w:rsidRPr="00F03ED0" w:rsidRDefault="008F699C" w:rsidP="00737CDF">
      <w:pPr>
        <w:pStyle w:val="Bullet1"/>
        <w:rPr>
          <w:lang w:val="ms-MY"/>
        </w:rPr>
      </w:pPr>
      <w:r>
        <w:rPr>
          <w:lang w:val="ms-MY"/>
        </w:rPr>
        <w:t>jumlah pebelanjaan, atau jumlah pebelanjaan paling rendah atau paling tinggi, untuk diganti rugi kepada memba konsel diundi, dalam setahun</w:t>
      </w:r>
      <w:r w:rsidR="00737CDF" w:rsidRPr="00F03ED0">
        <w:rPr>
          <w:lang w:val="ms-MY"/>
        </w:rPr>
        <w:t>.</w:t>
      </w:r>
    </w:p>
    <w:p w:rsidR="00737CDF" w:rsidRPr="00F03ED0" w:rsidRDefault="008F699C" w:rsidP="00737CDF">
      <w:pPr>
        <w:pStyle w:val="Bullet1"/>
        <w:rPr>
          <w:sz w:val="16"/>
          <w:szCs w:val="16"/>
          <w:lang w:val="ms-MY"/>
        </w:rPr>
      </w:pPr>
      <w:r>
        <w:rPr>
          <w:lang w:val="ms-MY"/>
        </w:rPr>
        <w:t>jumlah</w:t>
      </w:r>
      <w:r w:rsidR="00737CDF" w:rsidRPr="00F03ED0">
        <w:rPr>
          <w:lang w:val="ms-MY"/>
        </w:rPr>
        <w:t xml:space="preserve"> </w:t>
      </w:r>
      <w:r>
        <w:rPr>
          <w:lang w:val="ms-MY"/>
        </w:rPr>
        <w:t>elaun, atau jumlah elaun paling rendah atau paling tinggi, untuk dibayar kepada memba konsel yang diundi dan ch</w:t>
      </w:r>
      <w:r w:rsidR="00737CDF" w:rsidRPr="00F03ED0">
        <w:rPr>
          <w:lang w:val="ms-MY"/>
        </w:rPr>
        <w:t xml:space="preserve">ief executive officers </w:t>
      </w:r>
      <w:r>
        <w:rPr>
          <w:lang w:val="ms-MY"/>
        </w:rPr>
        <w:t xml:space="preserve">untuk kerajaan tempatan, dalam setahun. </w:t>
      </w:r>
    </w:p>
    <w:p w:rsidR="0090710F" w:rsidRPr="00F03ED0" w:rsidRDefault="008F699C" w:rsidP="00F4602A">
      <w:pPr>
        <w:pStyle w:val="Heading2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F03ED0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F03ED0" w:rsidRDefault="00E7710C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:rsidR="0090710F" w:rsidRPr="00F03ED0" w:rsidRDefault="00E7710C" w:rsidP="00E771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683734" w:rsidRPr="00F03ED0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683734" w:rsidRPr="00F03ED0" w:rsidRDefault="00287238" w:rsidP="002E1ADA">
            <w:pPr>
              <w:rPr>
                <w:lang w:val="ms-MY"/>
              </w:rPr>
            </w:pPr>
            <w:r>
              <w:rPr>
                <w:lang w:val="ms-MY"/>
              </w:rPr>
              <w:t>Talipun</w:t>
            </w:r>
          </w:p>
        </w:tc>
        <w:tc>
          <w:tcPr>
            <w:tcW w:w="2981" w:type="pct"/>
          </w:tcPr>
          <w:p w:rsidR="00683734" w:rsidRPr="00F03ED0" w:rsidRDefault="00737CDF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F03ED0">
              <w:rPr>
                <w:lang w:val="ms-MY"/>
              </w:rPr>
              <w:t>08 6557 7000</w:t>
            </w:r>
          </w:p>
        </w:tc>
      </w:tr>
      <w:tr w:rsidR="0090710F" w:rsidRPr="00F03ED0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F03ED0" w:rsidRDefault="00737CDF" w:rsidP="002E1ADA">
            <w:pPr>
              <w:rPr>
                <w:lang w:val="ms-MY"/>
              </w:rPr>
            </w:pPr>
            <w:r w:rsidRPr="00F03ED0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:rsidR="00737CDF" w:rsidRPr="00F03ED0" w:rsidRDefault="005E1DF6" w:rsidP="00737C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737CDF" w:rsidRPr="00F03ED0">
                <w:rPr>
                  <w:rStyle w:val="Hyperlink"/>
                  <w:lang w:val="ms-MY"/>
                </w:rPr>
                <w:t>enquiries@sat.wa.gov.au</w:t>
              </w:r>
            </w:hyperlink>
          </w:p>
        </w:tc>
      </w:tr>
      <w:tr w:rsidR="0090710F" w:rsidRPr="00F03ED0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F03ED0" w:rsidRDefault="00737CDF" w:rsidP="002E1ADA">
            <w:pPr>
              <w:rPr>
                <w:lang w:val="ms-MY"/>
              </w:rPr>
            </w:pPr>
            <w:r w:rsidRPr="00F03ED0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:rsidR="00737CDF" w:rsidRPr="00F03ED0" w:rsidRDefault="005E1DF6" w:rsidP="002E1AD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6" w:history="1">
              <w:r w:rsidR="00737CDF" w:rsidRPr="00F03ED0">
                <w:rPr>
                  <w:rStyle w:val="Hyperlink"/>
                  <w:b w:val="0"/>
                  <w:lang w:val="ms-MY"/>
                </w:rPr>
                <w:t>www.wa.gov.au/organisation/salaries-and-allowances-tribunal</w:t>
              </w:r>
            </w:hyperlink>
          </w:p>
        </w:tc>
      </w:tr>
    </w:tbl>
    <w:p w:rsidR="00F11869" w:rsidRPr="00F03ED0" w:rsidRDefault="00F11869" w:rsidP="00466CE5">
      <w:pPr>
        <w:suppressAutoHyphens w:val="0"/>
        <w:spacing w:before="0" w:after="0"/>
        <w:rPr>
          <w:sz w:val="16"/>
          <w:szCs w:val="16"/>
          <w:lang w:val="ms-MY"/>
        </w:rPr>
      </w:pPr>
    </w:p>
    <w:sectPr w:rsidR="00F11869" w:rsidRPr="00F03ED0" w:rsidSect="00466CE5">
      <w:type w:val="continuous"/>
      <w:pgSz w:w="11906" w:h="16838" w:code="9"/>
      <w:pgMar w:top="1021" w:right="1021" w:bottom="1021" w:left="1021" w:header="510" w:footer="334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B3" w:rsidRDefault="00500CB3" w:rsidP="008456D5">
      <w:pPr>
        <w:spacing w:before="0" w:after="0"/>
      </w:pPr>
      <w:r>
        <w:separator/>
      </w:r>
    </w:p>
  </w:endnote>
  <w:endnote w:type="continuationSeparator" w:id="0">
    <w:p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60144FCB" wp14:editId="0646121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44FC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92FB831" wp14:editId="46BA1B7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80B5B" w:rsidRDefault="001029BB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Gajian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Elaun</w:t>
                              </w:r>
                              <w:proofErr w:type="spellEnd"/>
                              <w:r>
                                <w:t xml:space="preserve"> Local Government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FB831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80B5B" w:rsidRDefault="001029BB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Gajian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Elaun</w:t>
                        </w:r>
                        <w:proofErr w:type="spellEnd"/>
                        <w:r>
                          <w:t xml:space="preserve"> Local Government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6CBCCB78" wp14:editId="21D6A4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761C23" wp14:editId="4822434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8F699C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1C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8F699C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57BEF74" wp14:editId="5E9E2E3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A05BE" w:rsidRDefault="001029BB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Gajian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Elaun</w:t>
                              </w:r>
                              <w:proofErr w:type="spellEnd"/>
                              <w:r>
                                <w:t xml:space="preserve"> Local Government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BEF74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A05BE" w:rsidRDefault="001029BB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Gajian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Elaun</w:t>
                        </w:r>
                        <w:proofErr w:type="spellEnd"/>
                        <w:r>
                          <w:t xml:space="preserve"> Local Government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5602EEC" wp14:editId="05F51B5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1029BB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1029BB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1029BB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Gajian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Elaun</w:t>
                              </w:r>
                              <w:proofErr w:type="spellEnd"/>
                              <w:r>
                                <w:t xml:space="preserve"> Local Government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1029BB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Gajian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Elaun</w:t>
                        </w:r>
                        <w:proofErr w:type="spellEnd"/>
                        <w:r>
                          <w:t xml:space="preserve"> Local Government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F4602A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E24BA"/>
    <w:rsid w:val="000E5674"/>
    <w:rsid w:val="001029BB"/>
    <w:rsid w:val="001349C6"/>
    <w:rsid w:val="00154804"/>
    <w:rsid w:val="00180B5B"/>
    <w:rsid w:val="00203C65"/>
    <w:rsid w:val="002254D5"/>
    <w:rsid w:val="0022611D"/>
    <w:rsid w:val="0026422D"/>
    <w:rsid w:val="00284164"/>
    <w:rsid w:val="00287238"/>
    <w:rsid w:val="002B3569"/>
    <w:rsid w:val="002B7197"/>
    <w:rsid w:val="002E1ADA"/>
    <w:rsid w:val="003720E9"/>
    <w:rsid w:val="003C625A"/>
    <w:rsid w:val="003F775D"/>
    <w:rsid w:val="00420F04"/>
    <w:rsid w:val="0042444F"/>
    <w:rsid w:val="00450D0E"/>
    <w:rsid w:val="00466CE5"/>
    <w:rsid w:val="00477E77"/>
    <w:rsid w:val="004F77AA"/>
    <w:rsid w:val="00500CB3"/>
    <w:rsid w:val="00541213"/>
    <w:rsid w:val="00546218"/>
    <w:rsid w:val="005653A9"/>
    <w:rsid w:val="005912BE"/>
    <w:rsid w:val="005E1DF6"/>
    <w:rsid w:val="005F794B"/>
    <w:rsid w:val="00611CC1"/>
    <w:rsid w:val="006379CB"/>
    <w:rsid w:val="00683734"/>
    <w:rsid w:val="00686A7B"/>
    <w:rsid w:val="006A266A"/>
    <w:rsid w:val="006B6877"/>
    <w:rsid w:val="006E1ECA"/>
    <w:rsid w:val="007245FB"/>
    <w:rsid w:val="00737CDF"/>
    <w:rsid w:val="007A05BE"/>
    <w:rsid w:val="007E1E1A"/>
    <w:rsid w:val="008067A1"/>
    <w:rsid w:val="00814AA8"/>
    <w:rsid w:val="008456D5"/>
    <w:rsid w:val="0084634B"/>
    <w:rsid w:val="008A1887"/>
    <w:rsid w:val="008B6A81"/>
    <w:rsid w:val="008E2A0D"/>
    <w:rsid w:val="008F699C"/>
    <w:rsid w:val="0090710F"/>
    <w:rsid w:val="009909EC"/>
    <w:rsid w:val="00996B8C"/>
    <w:rsid w:val="009B00F2"/>
    <w:rsid w:val="00A02D24"/>
    <w:rsid w:val="00A070A2"/>
    <w:rsid w:val="00A146EE"/>
    <w:rsid w:val="00A1607C"/>
    <w:rsid w:val="00A55479"/>
    <w:rsid w:val="00A95970"/>
    <w:rsid w:val="00AD7703"/>
    <w:rsid w:val="00AE4298"/>
    <w:rsid w:val="00B0484D"/>
    <w:rsid w:val="00B42AC2"/>
    <w:rsid w:val="00BA6544"/>
    <w:rsid w:val="00BB3AAC"/>
    <w:rsid w:val="00BE3AD8"/>
    <w:rsid w:val="00BE5C0A"/>
    <w:rsid w:val="00CB024A"/>
    <w:rsid w:val="00CD233E"/>
    <w:rsid w:val="00CF6CFD"/>
    <w:rsid w:val="00D0194F"/>
    <w:rsid w:val="00D02062"/>
    <w:rsid w:val="00D5655E"/>
    <w:rsid w:val="00DE4362"/>
    <w:rsid w:val="00DE4FE2"/>
    <w:rsid w:val="00E0433A"/>
    <w:rsid w:val="00E04908"/>
    <w:rsid w:val="00E2218A"/>
    <w:rsid w:val="00E575B3"/>
    <w:rsid w:val="00E7710C"/>
    <w:rsid w:val="00E94FDD"/>
    <w:rsid w:val="00E95BA5"/>
    <w:rsid w:val="00F03ED0"/>
    <w:rsid w:val="00F11869"/>
    <w:rsid w:val="00F1428D"/>
    <w:rsid w:val="00F4602A"/>
    <w:rsid w:val="00F67CDB"/>
    <w:rsid w:val="00FC32B2"/>
    <w:rsid w:val="00FC34AF"/>
    <w:rsid w:val="00F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6A05E5E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5E1DF6"/>
    <w:pPr>
      <w:spacing w:before="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DF6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E1DF6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5E1DF6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salaries-and-allowances-tribun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enquiries@sat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54F9F2-100D-4561-9E31-D947591D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150</TotalTime>
  <Pages>1</Pages>
  <Words>233</Words>
  <Characters>1565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Gajian dan Elaun Local Government</vt:lpstr>
    </vt:vector>
  </TitlesOfParts>
  <Company>Department of Infrastructure, Transport, Regional Development and Communications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Gajian dan Elaun Local Government</dc:title>
  <dc:subject/>
  <dc:creator>Department of Infrastructure, Transport, Regional Development and Communications</dc:creator>
  <cp:keywords/>
  <dc:description/>
  <cp:lastModifiedBy>HALL Theresa</cp:lastModifiedBy>
  <cp:revision>12</cp:revision>
  <dcterms:created xsi:type="dcterms:W3CDTF">2022-06-17T02:25:00Z</dcterms:created>
  <dcterms:modified xsi:type="dcterms:W3CDTF">2022-07-04T01:18:00Z</dcterms:modified>
</cp:coreProperties>
</file>