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96029E" w:rsidP="00996B8C">
      <w:pPr>
        <w:spacing w:before="0"/>
        <w:ind w:left="-1020"/>
      </w:pPr>
      <w:r>
        <w:rPr>
          <w:rFonts w:hint="eastAsia"/>
          <w:noProof/>
          <w:lang w:val="en-US"/>
        </w:rPr>
        <w:drawing>
          <wp:inline distT="0" distB="0" distL="0" distR="0">
            <wp:extent cx="7650480" cy="1981200"/>
            <wp:effectExtent l="19050" t="0" r="7620" b="0"/>
            <wp:docPr id="1"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partment of Infrastructure, Transport, Regional Development and Communications"/>
                    <pic:cNvPicPr>
                      <a:picLocks noChangeAspect="1" noChangeArrowheads="1"/>
                    </pic:cNvPicPr>
                  </pic:nvPicPr>
                  <pic:blipFill>
                    <a:blip r:embed="rId9"/>
                    <a:srcRect/>
                    <a:stretch>
                      <a:fillRect/>
                    </a:stretch>
                  </pic:blipFill>
                  <pic:spPr bwMode="auto">
                    <a:xfrm>
                      <a:off x="0" y="0"/>
                      <a:ext cx="7650480" cy="1981200"/>
                    </a:xfrm>
                    <a:prstGeom prst="rect">
                      <a:avLst/>
                    </a:prstGeom>
                    <a:noFill/>
                    <a:ln w="9525">
                      <a:noFill/>
                      <a:miter lim="800000"/>
                      <a:headEnd/>
                      <a:tailEnd/>
                    </a:ln>
                  </pic:spPr>
                </pic:pic>
              </a:graphicData>
            </a:graphic>
          </wp:inline>
        </w:drawing>
      </w:r>
    </w:p>
    <w:p w:rsidR="00047263" w:rsidRPr="0096029E" w:rsidRDefault="00226702" w:rsidP="003C307C">
      <w:pPr>
        <w:pStyle w:val="Heading1"/>
      </w:pPr>
      <w:r w:rsidRPr="003C307C">
        <w:rPr>
          <w:rFonts w:hint="eastAsia"/>
        </w:rPr>
        <w:t>多元文化服务办公室</w:t>
      </w:r>
    </w:p>
    <w:p w:rsidR="00DE4FE2" w:rsidRPr="0096029E" w:rsidRDefault="00226702" w:rsidP="00BE3AD8">
      <w:pPr>
        <w:pStyle w:val="Subtitle"/>
        <w:rPr>
          <w:rFonts w:asciiTheme="majorEastAsia" w:eastAsiaTheme="majorEastAsia" w:hAnsiTheme="majorEastAsia"/>
        </w:rPr>
      </w:pPr>
      <w:r w:rsidRPr="0096029E">
        <w:rPr>
          <w:rFonts w:asciiTheme="majorEastAsia" w:eastAsiaTheme="majorEastAsia" w:hAnsiTheme="majorEastAsia" w:hint="eastAsia"/>
        </w:rPr>
        <w:t>由地方政府、体育及文化产业部</w:t>
      </w:r>
      <w:r w:rsidR="008C1FA3">
        <w:rPr>
          <w:rFonts w:asciiTheme="majorEastAsia" w:eastAsiaTheme="majorEastAsia" w:hAnsiTheme="majorEastAsia" w:hint="eastAsia"/>
        </w:rPr>
        <w:t>在</w:t>
      </w:r>
      <w:r w:rsidR="008C1FA3" w:rsidRPr="0096029E">
        <w:rPr>
          <w:rFonts w:asciiTheme="majorEastAsia" w:eastAsiaTheme="majorEastAsia" w:hAnsiTheme="majorEastAsia" w:hint="eastAsia"/>
        </w:rPr>
        <w:t>印度洋领地</w:t>
      </w:r>
      <w:r w:rsidRPr="0096029E">
        <w:rPr>
          <w:rFonts w:asciiTheme="majorEastAsia" w:eastAsiaTheme="majorEastAsia" w:hAnsiTheme="majorEastAsia" w:hint="eastAsia"/>
        </w:rPr>
        <w:t>提供</w:t>
      </w:r>
    </w:p>
    <w:p w:rsidR="00DE4FE2" w:rsidRDefault="00226702" w:rsidP="00DE4FE2">
      <w:pPr>
        <w:pStyle w:val="CoverDate"/>
      </w:pPr>
      <w:r>
        <w:rPr>
          <w:rFonts w:hint="eastAsia"/>
        </w:rPr>
        <w:t xml:space="preserve">2022 </w:t>
      </w:r>
      <w:r>
        <w:rPr>
          <w:rFonts w:hint="eastAsia"/>
        </w:rPr>
        <w:t>年</w:t>
      </w:r>
      <w:r>
        <w:rPr>
          <w:rFonts w:hint="eastAsia"/>
        </w:rPr>
        <w:t xml:space="preserve"> 4 </w:t>
      </w:r>
      <w:r>
        <w:rPr>
          <w:rFonts w:hint="eastAsia"/>
        </w:rPr>
        <w:t>月</w:t>
      </w:r>
    </w:p>
    <w:p w:rsidR="00DE4FE2" w:rsidRDefault="00DE4FE2" w:rsidP="00752FAB">
      <w:pPr>
        <w:pBdr>
          <w:bottom w:val="single" w:sz="4" w:space="1" w:color="C0D48F"/>
        </w:pBdr>
      </w:pPr>
    </w:p>
    <w:p w:rsidR="00E95BA5" w:rsidRDefault="00E95BA5" w:rsidP="0090710F">
      <w:pPr>
        <w:sectPr w:rsidR="00E95BA5" w:rsidSect="00752FAB">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sectPr>
      </w:pPr>
      <w:bookmarkStart w:id="0" w:name="_Toc49855348"/>
    </w:p>
    <w:bookmarkEnd w:id="0"/>
    <w:p w:rsidR="00A02D24" w:rsidRDefault="00226702" w:rsidP="003C307C">
      <w:pPr>
        <w:pStyle w:val="Heading2"/>
      </w:pPr>
      <w:proofErr w:type="spellStart"/>
      <w:r>
        <w:rPr>
          <w:rFonts w:ascii="MS Gothic" w:eastAsia="MS Gothic" w:hAnsi="MS Gothic" w:cs="MS Gothic" w:hint="eastAsia"/>
        </w:rPr>
        <w:t>服</w:t>
      </w:r>
      <w:r>
        <w:rPr>
          <w:rFonts w:ascii="Microsoft JhengHei" w:eastAsia="Microsoft JhengHei" w:hAnsi="Microsoft JhengHei" w:cs="Microsoft JhengHei" w:hint="eastAsia"/>
        </w:rPr>
        <w:t>务</w:t>
      </w:r>
      <w:proofErr w:type="spellEnd"/>
    </w:p>
    <w:p w:rsidR="00EE1AAB" w:rsidRDefault="00226702" w:rsidP="00EE1AAB">
      <w:pPr>
        <w:tabs>
          <w:tab w:val="left" w:pos="0"/>
          <w:tab w:val="left" w:pos="1418"/>
          <w:tab w:val="left" w:pos="2127"/>
          <w:tab w:val="left" w:pos="2835"/>
        </w:tabs>
      </w:pPr>
      <w:r>
        <w:rPr>
          <w:rFonts w:hint="eastAsia"/>
        </w:rPr>
        <w:t>地方政府、体育及文化产业部多元文化服务办公室获澳大利亚联邦政府全款资助</w:t>
      </w:r>
      <w:r w:rsidR="001054B4">
        <w:rPr>
          <w:rFonts w:hint="eastAsia"/>
        </w:rPr>
        <w:t>，</w:t>
      </w:r>
      <w:r>
        <w:rPr>
          <w:rFonts w:hint="eastAsia"/>
        </w:rPr>
        <w:t>并代表联邦</w:t>
      </w:r>
      <w:r w:rsidR="00771DE4">
        <w:rPr>
          <w:rFonts w:hint="eastAsia"/>
        </w:rPr>
        <w:t>政府</w:t>
      </w:r>
      <w:r>
        <w:rPr>
          <w:rFonts w:hint="eastAsia"/>
        </w:rPr>
        <w:t>提供以下服务：</w:t>
      </w:r>
    </w:p>
    <w:p w:rsidR="00EE1AAB" w:rsidRDefault="001D0C38" w:rsidP="00EE1AAB">
      <w:pPr>
        <w:pStyle w:val="Bullet1"/>
      </w:pPr>
      <w:r>
        <w:rPr>
          <w:rFonts w:hint="eastAsia"/>
        </w:rPr>
        <w:t>识别能提高</w:t>
      </w:r>
      <w:r w:rsidR="00226702">
        <w:rPr>
          <w:rFonts w:hint="eastAsia"/>
        </w:rPr>
        <w:t>领地多</w:t>
      </w:r>
      <w:bookmarkStart w:id="1" w:name="_GoBack"/>
      <w:bookmarkEnd w:id="1"/>
      <w:r w:rsidR="00226702">
        <w:rPr>
          <w:rFonts w:hint="eastAsia"/>
        </w:rPr>
        <w:t>元文化及语言群体融入社会文化生活</w:t>
      </w:r>
      <w:r>
        <w:rPr>
          <w:rFonts w:hint="eastAsia"/>
        </w:rPr>
        <w:t>的机遇</w:t>
      </w:r>
    </w:p>
    <w:p w:rsidR="00EE1AAB" w:rsidRDefault="00226702" w:rsidP="00EE1AAB">
      <w:pPr>
        <w:pStyle w:val="Bullet1"/>
      </w:pPr>
      <w:r>
        <w:rPr>
          <w:rFonts w:hint="eastAsia"/>
        </w:rPr>
        <w:t>提供实用工具，提高政府机构的专业知识，用优质的公共服务满足领地社区需求</w:t>
      </w:r>
    </w:p>
    <w:p w:rsidR="00EE1AAB" w:rsidRDefault="00226702" w:rsidP="00EE1AAB">
      <w:pPr>
        <w:pStyle w:val="Bullet1"/>
      </w:pPr>
      <w:r>
        <w:rPr>
          <w:rFonts w:hint="eastAsia"/>
        </w:rPr>
        <w:t>加强西澳州专业社区服务组织和领地多元文化及语言群体之间的</w:t>
      </w:r>
      <w:r w:rsidR="00D200D1">
        <w:rPr>
          <w:rFonts w:hint="eastAsia"/>
        </w:rPr>
        <w:t>联系</w:t>
      </w:r>
    </w:p>
    <w:p w:rsidR="002F77C5" w:rsidRDefault="00226702" w:rsidP="00047263">
      <w:pPr>
        <w:pStyle w:val="Bullet1"/>
        <w:tabs>
          <w:tab w:val="left" w:pos="0"/>
          <w:tab w:val="left" w:pos="1418"/>
          <w:tab w:val="left" w:pos="2127"/>
          <w:tab w:val="left" w:pos="2835"/>
        </w:tabs>
      </w:pPr>
      <w:r>
        <w:rPr>
          <w:rFonts w:hint="eastAsia"/>
        </w:rPr>
        <w:t>配合社区组织和领地地方政府制定</w:t>
      </w:r>
      <w:r w:rsidR="00DE3796">
        <w:rPr>
          <w:rFonts w:hint="eastAsia"/>
        </w:rPr>
        <w:t>和支持各种</w:t>
      </w:r>
      <w:r>
        <w:rPr>
          <w:rFonts w:hint="eastAsia"/>
        </w:rPr>
        <w:t>举措，加强跨文化互动和多元文化意识，反对种族主义和</w:t>
      </w:r>
      <w:r w:rsidR="003C132F">
        <w:rPr>
          <w:rFonts w:hint="eastAsia"/>
        </w:rPr>
        <w:t>种族</w:t>
      </w:r>
      <w:r>
        <w:rPr>
          <w:rFonts w:hint="eastAsia"/>
        </w:rPr>
        <w:t>歧视。</w:t>
      </w:r>
      <w:r>
        <w:rPr>
          <w:rFonts w:hint="eastAsia"/>
        </w:rPr>
        <w:t xml:space="preserve"> </w:t>
      </w:r>
    </w:p>
    <w:p w:rsidR="00D02062" w:rsidRPr="000B54B9" w:rsidRDefault="000B54B9" w:rsidP="003C307C">
      <w:pPr>
        <w:pStyle w:val="Heading2"/>
        <w:rPr>
          <w:rFonts w:eastAsiaTheme="majorEastAsia"/>
        </w:rPr>
      </w:pPr>
      <w:r>
        <w:rPr>
          <w:rFonts w:eastAsiaTheme="majorEastAsia" w:hint="eastAsia"/>
        </w:rPr>
        <w:t>这</w:t>
      </w:r>
      <w:r w:rsidR="0068628B" w:rsidRPr="0068628B">
        <w:rPr>
          <w:rFonts w:eastAsiaTheme="majorEastAsia" w:hint="eastAsia"/>
        </w:rPr>
        <w:t>对我意味着什么？</w:t>
      </w:r>
    </w:p>
    <w:p w:rsidR="006520D8" w:rsidRPr="00752FAB" w:rsidRDefault="00226702" w:rsidP="00EE1AAB">
      <w:pPr>
        <w:rPr>
          <w:rFonts w:cs="Calibri"/>
        </w:rPr>
      </w:pPr>
      <w:r>
        <w:rPr>
          <w:rFonts w:hint="eastAsia"/>
        </w:rPr>
        <w:t>地方政府、体育和文化产业部多元文化服务办公室将：</w:t>
      </w:r>
    </w:p>
    <w:p w:rsidR="006520D8" w:rsidRPr="00752FAB" w:rsidRDefault="00226702" w:rsidP="008E4D9C">
      <w:pPr>
        <w:pStyle w:val="ListParagraph"/>
        <w:numPr>
          <w:ilvl w:val="0"/>
          <w:numId w:val="26"/>
        </w:numPr>
        <w:ind w:left="284" w:hanging="284"/>
        <w:rPr>
          <w:rFonts w:cs="Calibri"/>
        </w:rPr>
      </w:pPr>
      <w:r>
        <w:rPr>
          <w:rFonts w:hint="eastAsia"/>
        </w:rPr>
        <w:t>制定能力建设措施，</w:t>
      </w:r>
      <w:r w:rsidR="005B361D">
        <w:rPr>
          <w:rFonts w:hint="eastAsia"/>
        </w:rPr>
        <w:t>促进</w:t>
      </w:r>
      <w:r>
        <w:rPr>
          <w:rFonts w:hint="eastAsia"/>
        </w:rPr>
        <w:t>领地内多元文化及语言背景的居民融入社区</w:t>
      </w:r>
    </w:p>
    <w:p w:rsidR="006520D8" w:rsidRPr="00EF750B" w:rsidRDefault="00226702" w:rsidP="008E4D9C">
      <w:pPr>
        <w:pStyle w:val="ListParagraph"/>
        <w:numPr>
          <w:ilvl w:val="0"/>
          <w:numId w:val="26"/>
        </w:numPr>
        <w:ind w:left="284" w:hanging="284"/>
      </w:pPr>
      <w:r>
        <w:rPr>
          <w:rFonts w:hint="eastAsia"/>
        </w:rPr>
        <w:t>提高领地政府机构工作能力，</w:t>
      </w:r>
      <w:r w:rsidR="00F24570">
        <w:rPr>
          <w:rFonts w:hint="eastAsia"/>
        </w:rPr>
        <w:t>提供更加</w:t>
      </w:r>
      <w:r>
        <w:rPr>
          <w:rFonts w:hint="eastAsia"/>
          <w:color w:val="212529"/>
          <w:shd w:val="clear" w:color="auto" w:fill="FFFFFF"/>
        </w:rPr>
        <w:t>便利</w:t>
      </w:r>
      <w:r w:rsidR="00F24570">
        <w:rPr>
          <w:rFonts w:hint="eastAsia"/>
          <w:color w:val="212529"/>
          <w:shd w:val="clear" w:color="auto" w:fill="FFFFFF"/>
        </w:rPr>
        <w:t>群众的</w:t>
      </w:r>
      <w:r>
        <w:rPr>
          <w:rFonts w:hint="eastAsia"/>
          <w:color w:val="212529"/>
          <w:shd w:val="clear" w:color="auto" w:fill="FFFFFF"/>
        </w:rPr>
        <w:t>公共服务，</w:t>
      </w:r>
      <w:r w:rsidR="00064DA8">
        <w:rPr>
          <w:rFonts w:hint="eastAsia"/>
          <w:color w:val="212529"/>
          <w:shd w:val="clear" w:color="auto" w:fill="FFFFFF"/>
        </w:rPr>
        <w:t>迅速</w:t>
      </w:r>
      <w:r>
        <w:rPr>
          <w:rFonts w:hint="eastAsia"/>
          <w:color w:val="212529"/>
          <w:shd w:val="clear" w:color="auto" w:fill="FFFFFF"/>
        </w:rPr>
        <w:t>响应</w:t>
      </w:r>
      <w:r>
        <w:rPr>
          <w:rFonts w:hint="eastAsia"/>
          <w:color w:val="212529"/>
          <w:shd w:val="clear" w:color="auto" w:fill="FFFFFF"/>
        </w:rPr>
        <w:t xml:space="preserve"> </w:t>
      </w:r>
      <w:r>
        <w:rPr>
          <w:rFonts w:hint="eastAsia"/>
          <w:color w:val="212529"/>
          <w:shd w:val="clear" w:color="auto" w:fill="FFFFFF"/>
        </w:rPr>
        <w:t>多元文化及语言群体的需求</w:t>
      </w:r>
    </w:p>
    <w:p w:rsidR="006520D8" w:rsidRDefault="00226702" w:rsidP="008E4D9C">
      <w:pPr>
        <w:pStyle w:val="ListParagraph"/>
        <w:numPr>
          <w:ilvl w:val="0"/>
          <w:numId w:val="26"/>
        </w:numPr>
        <w:ind w:left="284" w:hanging="284"/>
      </w:pPr>
      <w:r>
        <w:rPr>
          <w:rFonts w:hint="eastAsia"/>
          <w:color w:val="212529"/>
          <w:shd w:val="clear" w:color="auto" w:fill="FFFFFF"/>
        </w:rPr>
        <w:t>促进西澳州社区服务组织</w:t>
      </w:r>
      <w:r>
        <w:rPr>
          <w:rFonts w:hint="eastAsia"/>
        </w:rPr>
        <w:t>和领地多元文化及语言群体之间的</w:t>
      </w:r>
      <w:r w:rsidR="001C4299">
        <w:rPr>
          <w:rFonts w:hint="eastAsia"/>
        </w:rPr>
        <w:t>建立良好关系</w:t>
      </w:r>
      <w:r>
        <w:rPr>
          <w:rFonts w:hint="eastAsia"/>
        </w:rPr>
        <w:t>。</w:t>
      </w:r>
    </w:p>
    <w:p w:rsidR="0090710F" w:rsidRDefault="00226702" w:rsidP="003C307C">
      <w:pPr>
        <w:pStyle w:val="Heading2"/>
      </w:pPr>
      <w:r>
        <w:rPr>
          <w:rFonts w:ascii="MS Gothic" w:eastAsia="MS Gothic" w:hAnsi="MS Gothic" w:cs="MS Gothic" w:hint="eastAsia"/>
        </w:rPr>
        <w:t>更多信息</w:t>
      </w:r>
    </w:p>
    <w:tbl>
      <w:tblPr>
        <w:tblW w:w="5000" w:type="pct"/>
        <w:tblBorders>
          <w:top w:val="single" w:sz="4" w:space="0" w:color="4BB3B5"/>
          <w:bottom w:val="single" w:sz="4" w:space="0" w:color="4BB3B5"/>
          <w:insideH w:val="single" w:sz="4" w:space="0" w:color="4BB3B5"/>
        </w:tblBorders>
        <w:tblLook w:val="04E0" w:firstRow="1" w:lastRow="1" w:firstColumn="1" w:lastColumn="0" w:noHBand="0" w:noVBand="1"/>
      </w:tblPr>
      <w:tblGrid>
        <w:gridCol w:w="4070"/>
        <w:gridCol w:w="6010"/>
      </w:tblGrid>
      <w:tr w:rsidR="00193F30" w:rsidTr="00752FAB">
        <w:trPr>
          <w:tblHeader/>
        </w:trPr>
        <w:tc>
          <w:tcPr>
            <w:tcW w:w="2019" w:type="pct"/>
            <w:tcBorders>
              <w:top w:val="nil"/>
              <w:bottom w:val="nil"/>
            </w:tcBorders>
            <w:shd w:val="clear" w:color="auto" w:fill="081E3E"/>
          </w:tcPr>
          <w:p w:rsidR="0090710F" w:rsidRPr="00FF042C" w:rsidRDefault="001C4299" w:rsidP="00752FAB">
            <w:pPr>
              <w:spacing w:before="80"/>
              <w:rPr>
                <w:b/>
                <w:color w:val="FFFFFF"/>
              </w:rPr>
            </w:pPr>
            <w:r>
              <w:rPr>
                <w:rFonts w:hint="eastAsia"/>
                <w:b/>
                <w:color w:val="FFFFFF"/>
              </w:rPr>
              <w:t>服务</w:t>
            </w:r>
          </w:p>
        </w:tc>
        <w:tc>
          <w:tcPr>
            <w:tcW w:w="2981" w:type="pct"/>
            <w:tcBorders>
              <w:top w:val="nil"/>
              <w:bottom w:val="nil"/>
            </w:tcBorders>
            <w:shd w:val="clear" w:color="auto" w:fill="081E3E"/>
          </w:tcPr>
          <w:p w:rsidR="0090710F" w:rsidRPr="00FF042C" w:rsidRDefault="00226702" w:rsidP="00752FAB">
            <w:pPr>
              <w:spacing w:before="80"/>
              <w:rPr>
                <w:b/>
                <w:color w:val="FFFFFF"/>
              </w:rPr>
            </w:pPr>
            <w:r>
              <w:rPr>
                <w:rFonts w:hint="eastAsia"/>
                <w:b/>
                <w:color w:val="FFFFFF"/>
              </w:rPr>
              <w:t>联系方式</w:t>
            </w:r>
          </w:p>
        </w:tc>
      </w:tr>
      <w:tr w:rsidR="00193F30" w:rsidTr="00752FAB">
        <w:tc>
          <w:tcPr>
            <w:tcW w:w="2019" w:type="pct"/>
            <w:shd w:val="clear" w:color="auto" w:fill="auto"/>
          </w:tcPr>
          <w:p w:rsidR="0090710F" w:rsidRPr="00FF042C" w:rsidRDefault="00226702" w:rsidP="00752FAB">
            <w:pPr>
              <w:spacing w:before="80"/>
              <w:rPr>
                <w:b/>
              </w:rPr>
            </w:pPr>
            <w:r>
              <w:rPr>
                <w:rFonts w:hint="eastAsia"/>
                <w:b/>
              </w:rPr>
              <w:t>电话</w:t>
            </w:r>
          </w:p>
        </w:tc>
        <w:tc>
          <w:tcPr>
            <w:tcW w:w="2981" w:type="pct"/>
            <w:shd w:val="clear" w:color="auto" w:fill="auto"/>
          </w:tcPr>
          <w:p w:rsidR="0090710F" w:rsidRPr="00FF042C" w:rsidRDefault="00226702" w:rsidP="00752FAB">
            <w:pPr>
              <w:spacing w:before="80"/>
            </w:pPr>
            <w:r>
              <w:rPr>
                <w:rFonts w:hint="eastAsia"/>
              </w:rPr>
              <w:t>08 6552 7300</w:t>
            </w:r>
          </w:p>
        </w:tc>
      </w:tr>
      <w:tr w:rsidR="00193F30" w:rsidTr="00752FAB">
        <w:tc>
          <w:tcPr>
            <w:tcW w:w="2019" w:type="pct"/>
            <w:shd w:val="clear" w:color="auto" w:fill="F2F2F2"/>
          </w:tcPr>
          <w:p w:rsidR="0090710F" w:rsidRPr="00FF042C" w:rsidRDefault="00226702" w:rsidP="00752FAB">
            <w:pPr>
              <w:spacing w:before="80"/>
              <w:rPr>
                <w:b/>
              </w:rPr>
            </w:pPr>
            <w:r>
              <w:rPr>
                <w:rFonts w:hint="eastAsia"/>
                <w:b/>
              </w:rPr>
              <w:t>电子邮件</w:t>
            </w:r>
          </w:p>
        </w:tc>
        <w:tc>
          <w:tcPr>
            <w:tcW w:w="2981" w:type="pct"/>
            <w:shd w:val="clear" w:color="auto" w:fill="F2F2F2"/>
          </w:tcPr>
          <w:p w:rsidR="00EE1AAB" w:rsidRPr="00FF042C" w:rsidRDefault="008E4D9C" w:rsidP="00752FAB">
            <w:pPr>
              <w:spacing w:before="80"/>
            </w:pPr>
            <w:hyperlink r:id="rId15" w:history="1">
              <w:r w:rsidR="00226702">
                <w:rPr>
                  <w:rStyle w:val="Hyperlink"/>
                  <w:rFonts w:hint="eastAsia"/>
                </w:rPr>
                <w:t>harmony@omi.wa.gov.au</w:t>
              </w:r>
            </w:hyperlink>
          </w:p>
        </w:tc>
      </w:tr>
      <w:tr w:rsidR="00193F30" w:rsidTr="00752FAB">
        <w:tc>
          <w:tcPr>
            <w:tcW w:w="2019" w:type="pct"/>
            <w:shd w:val="clear" w:color="auto" w:fill="F2F6E8"/>
          </w:tcPr>
          <w:p w:rsidR="0090710F" w:rsidRPr="00FF042C" w:rsidRDefault="00226702" w:rsidP="00752FAB">
            <w:pPr>
              <w:spacing w:before="80"/>
              <w:rPr>
                <w:b/>
              </w:rPr>
            </w:pPr>
            <w:r>
              <w:rPr>
                <w:rFonts w:hint="eastAsia"/>
                <w:b/>
              </w:rPr>
              <w:t>网站</w:t>
            </w:r>
          </w:p>
        </w:tc>
        <w:tc>
          <w:tcPr>
            <w:tcW w:w="2981" w:type="pct"/>
            <w:shd w:val="clear" w:color="auto" w:fill="F2F6E8"/>
          </w:tcPr>
          <w:p w:rsidR="00EE1AAB" w:rsidRPr="00FF042C" w:rsidRDefault="008E4D9C" w:rsidP="00752FAB">
            <w:pPr>
              <w:spacing w:before="80"/>
            </w:pPr>
            <w:hyperlink r:id="rId16" w:history="1">
              <w:r w:rsidR="00226702">
                <w:rPr>
                  <w:rStyle w:val="Hyperlink"/>
                  <w:rFonts w:hint="eastAsia"/>
                </w:rPr>
                <w:t>www.omi.wa.gov.au</w:t>
              </w:r>
            </w:hyperlink>
          </w:p>
        </w:tc>
      </w:tr>
    </w:tbl>
    <w:p w:rsidR="00F11869" w:rsidRDefault="00F11869" w:rsidP="00CA1350">
      <w:pPr>
        <w:suppressAutoHyphens w:val="0"/>
      </w:pPr>
    </w:p>
    <w:sectPr w:rsidR="00F11869" w:rsidSect="00752FA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5C5" w:rsidRDefault="009045C5">
      <w:pPr>
        <w:spacing w:before="0" w:after="0"/>
      </w:pPr>
      <w:r>
        <w:separator/>
      </w:r>
    </w:p>
  </w:endnote>
  <w:endnote w:type="continuationSeparator" w:id="0">
    <w:p w:rsidR="009045C5" w:rsidRDefault="009045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8E4D9C" w:rsidP="00180B5B">
    <w:pPr>
      <w:pStyle w:val="Footer"/>
      <w:spacing w:before="720"/>
      <w:jc w:val="right"/>
    </w:pPr>
    <w:r>
      <w:pict>
        <v:shapetype id="_x0000_t202" coordsize="21600,21600" o:spt="202" path="m,l,21600r21600,l21600,xe">
          <v:stroke joinstyle="miter"/>
          <v:path gradientshapeok="t" o:connecttype="rect"/>
        </v:shapetype>
        <v:shape id="Text Box 16" o:spid="_x0000_s2049" type="#_x0000_t202" alt="Title: background - Description: background" style="position:absolute;left:0;text-align:left;margin-left:0;margin-top:0;width:79.3pt;height:42.45pt;z-index:-251654656;visibility:visible;mso-position-horizontal:left;mso-position-horizontal-relative:page;mso-position-vertical:bottom;mso-position-vertical-relative:page;mso-width-relative:margin;mso-height-relative:margin;v-text-anchor:bottom" filled="f" stroked="f" strokeweight=".5pt">
          <v:textbox inset="51.02pt,0,0,28.35pt">
            <w:txbxContent>
              <w:p w:rsidR="00180B5B" w:rsidRPr="007A05BE" w:rsidRDefault="0068628B" w:rsidP="00180B5B">
                <w:pPr>
                  <w:pStyle w:val="Footer"/>
                  <w:rPr>
                    <w:rStyle w:val="PageNumber"/>
                  </w:rPr>
                </w:pPr>
                <w:r w:rsidRPr="007A05BE">
                  <w:rPr>
                    <w:rStyle w:val="PageNumber"/>
                    <w:rFonts w:hint="eastAsia"/>
                  </w:rPr>
                  <w:fldChar w:fldCharType="begin"/>
                </w:r>
                <w:r w:rsidR="00226702" w:rsidRPr="007A05BE">
                  <w:rPr>
                    <w:rStyle w:val="PageNumber"/>
                    <w:rFonts w:hint="eastAsia"/>
                  </w:rPr>
                  <w:instrText xml:space="preserve"> PAGE   \* MERGEFORMAT </w:instrText>
                </w:r>
                <w:r w:rsidRPr="007A05BE">
                  <w:rPr>
                    <w:rStyle w:val="PageNumber"/>
                    <w:rFonts w:hint="eastAsia"/>
                  </w:rPr>
                  <w:fldChar w:fldCharType="separate"/>
                </w:r>
                <w:r w:rsidR="00226702">
                  <w:rPr>
                    <w:rStyle w:val="PageNumber"/>
                    <w:rFonts w:hint="eastAsia"/>
                  </w:rPr>
                  <w:t>2</w:t>
                </w:r>
                <w:r w:rsidRPr="007A05BE">
                  <w:rPr>
                    <w:rStyle w:val="PageNumber"/>
                    <w:rFonts w:hint="eastAsia"/>
                  </w:rPr>
                  <w:fldChar w:fldCharType="end"/>
                </w:r>
              </w:p>
            </w:txbxContent>
          </v:textbox>
          <w10:wrap anchorx="page" anchory="page"/>
          <w10:anchorlock/>
        </v:shape>
      </w:pict>
    </w:r>
    <w:r>
      <w:pict>
        <v:shape id="Text Box 18" o:spid="_x0000_s2050" type="#_x0000_t202" alt="Title: background - Description: background" style="position:absolute;left:0;text-align:left;margin-left:0;margin-top:0;width:340.15pt;height:42.45pt;z-index:-251655680;visibility:visible;mso-position-horizontal:left;mso-position-horizontal-relative:page;mso-position-vertical:bottom;mso-position-vertical-relative:page;mso-width-relative:margin;mso-height-relative:margin;v-text-anchor:bottom" filled="f" stroked="f" strokeweight=".5pt">
          <v:textbox inset="79.37pt,0,0,28.35pt">
            <w:txbxContent>
              <w:p w:rsidR="00180B5B" w:rsidRDefault="00226702" w:rsidP="00180B5B">
                <w:pPr>
                  <w:pStyle w:val="Footer"/>
                </w:pPr>
                <w:r>
                  <w:rPr>
                    <w:rFonts w:hint="eastAsia"/>
                  </w:rPr>
                  <w:t>多元文化服务办公室</w:t>
                </w:r>
              </w:p>
            </w:txbxContent>
          </v:textbox>
          <w10:wrap anchorx="page" anchory="page"/>
          <w10:anchorlock/>
        </v:shape>
      </w:pict>
    </w:r>
    <w:r w:rsidR="0096029E">
      <w:rPr>
        <w:rFonts w:hint="eastAsia"/>
        <w:noProof/>
        <w:lang w:val="en-US"/>
      </w:rPr>
      <w:drawing>
        <wp:anchor distT="0" distB="0" distL="114300" distR="114300" simplePos="0" relativeHeight="251659776" behindDoc="1" locked="1" layoutInCell="1" allowOverlap="1">
          <wp:simplePos x="0" y="0"/>
          <wp:positionH relativeFrom="page">
            <wp:align>right</wp:align>
          </wp:positionH>
          <wp:positionV relativeFrom="page">
            <wp:align>bottom</wp:align>
          </wp:positionV>
          <wp:extent cx="10692130" cy="183515"/>
          <wp:effectExtent l="19050" t="0" r="0" b="0"/>
          <wp:wrapNone/>
          <wp:docPr id="3" name="Picture 1" descr="Title: background - 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background - Description: background"/>
                  <pic:cNvPicPr>
                    <a:picLocks noChangeAspect="1" noChangeArrowheads="1"/>
                  </pic:cNvPicPr>
                </pic:nvPicPr>
                <pic:blipFill>
                  <a:blip r:embed="rId1"/>
                  <a:srcRect r="-220"/>
                  <a:stretch>
                    <a:fillRect/>
                  </a:stretch>
                </pic:blipFill>
                <pic:spPr bwMode="auto">
                  <a:xfrm>
                    <a:off x="0" y="0"/>
                    <a:ext cx="10692130" cy="18351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D5" w:rsidRDefault="008E4D9C" w:rsidP="00546218">
    <w:pPr>
      <w:pStyle w:val="Footer"/>
      <w:spacing w:before="720"/>
    </w:pPr>
    <w:r>
      <w:pict>
        <v:shapetype id="_x0000_t202" coordsize="21600,21600" o:spt="202" path="m,l,21600r21600,l21600,xe">
          <v:stroke joinstyle="miter"/>
          <v:path gradientshapeok="t" o:connecttype="rect"/>
        </v:shapetype>
        <v:shape id="Text Box 4" o:spid="_x0000_s2052" type="#_x0000_t202" alt="Title: background - Description: background" style="position:absolute;margin-left:174.35pt;margin-top:0;width:79.35pt;height:42.5pt;z-index:-251660800;visibility:visible;mso-position-horizontal:right;mso-position-horizontal-relative:page;mso-position-vertical:bottom;mso-position-vertical-relative:page;mso-width-relative:margin;mso-height-relative:margin;v-text-anchor:bottom" filled="f" stroked="f" strokeweight=".5pt">
          <v:textbox inset="0,0,51.02pt,28.35pt">
            <w:txbxContent>
              <w:p w:rsidR="007A05BE" w:rsidRPr="007A05BE" w:rsidRDefault="0068628B" w:rsidP="007A05BE">
                <w:pPr>
                  <w:pStyle w:val="Footer"/>
                  <w:jc w:val="right"/>
                  <w:rPr>
                    <w:rStyle w:val="PageNumber"/>
                  </w:rPr>
                </w:pPr>
                <w:r w:rsidRPr="007A05BE">
                  <w:rPr>
                    <w:rStyle w:val="PageNumber"/>
                    <w:rFonts w:hint="eastAsia"/>
                  </w:rPr>
                  <w:fldChar w:fldCharType="begin"/>
                </w:r>
                <w:r w:rsidR="00226702" w:rsidRPr="007A05BE">
                  <w:rPr>
                    <w:rStyle w:val="PageNumber"/>
                    <w:rFonts w:hint="eastAsia"/>
                  </w:rPr>
                  <w:instrText xml:space="preserve"> PAGE   \* MERGEFORMAT </w:instrText>
                </w:r>
                <w:r w:rsidRPr="007A05BE">
                  <w:rPr>
                    <w:rStyle w:val="PageNumber"/>
                    <w:rFonts w:hint="eastAsia"/>
                  </w:rPr>
                  <w:fldChar w:fldCharType="separate"/>
                </w:r>
                <w:r w:rsidR="00975CE3">
                  <w:rPr>
                    <w:rStyle w:val="PageNumber"/>
                    <w:rFonts w:hint="eastAsia"/>
                  </w:rPr>
                  <w:t>2</w:t>
                </w:r>
                <w:r w:rsidRPr="007A05BE">
                  <w:rPr>
                    <w:rStyle w:val="PageNumber"/>
                    <w:rFonts w:hint="eastAsia"/>
                  </w:rPr>
                  <w:fldChar w:fldCharType="end"/>
                </w:r>
              </w:p>
            </w:txbxContent>
          </v:textbox>
          <w10:wrap anchorx="page" anchory="page"/>
          <w10:anchorlock/>
        </v:shape>
      </w:pict>
    </w:r>
    <w:r>
      <w:pict>
        <v:shape id="Text Box 3" o:spid="_x0000_s2053" type="#_x0000_t202" alt="Title: background - Description: background" style="position:absolute;margin-left:1478.35pt;margin-top:0;width:340.15pt;height:42.5pt;z-index:-251661824;visibility:visible;mso-position-horizontal:right;mso-position-horizontal-relative:page;mso-position-vertical:bottom;mso-position-vertical-relative:page;mso-width-relative:margin;mso-height-relative:margin;v-text-anchor:bottom" filled="f" stroked="f" strokeweight=".5pt">
          <v:textbox inset="0,0,79.37pt,28.35pt">
            <w:txbxContent>
              <w:p w:rsidR="007A05BE" w:rsidRDefault="00226702" w:rsidP="007A05BE">
                <w:pPr>
                  <w:pStyle w:val="Footer"/>
                  <w:jc w:val="right"/>
                </w:pPr>
                <w:r>
                  <w:rPr>
                    <w:rFonts w:hint="eastAsia"/>
                  </w:rPr>
                  <w:t>多元文化服务办公室</w:t>
                </w:r>
              </w:p>
            </w:txbxContent>
          </v:textbox>
          <w10:wrap anchorx="page" anchory="page"/>
          <w10:anchorlock/>
        </v:shape>
      </w:pict>
    </w:r>
    <w:r w:rsidR="0096029E">
      <w:rPr>
        <w:rFonts w:hint="eastAsia"/>
        <w:noProof/>
        <w:lang w:val="en-US"/>
      </w:rPr>
      <w:drawing>
        <wp:anchor distT="0" distB="0" distL="114300" distR="114300" simplePos="0" relativeHeight="251653632" behindDoc="1" locked="1" layoutInCell="1" allowOverlap="1">
          <wp:simplePos x="0" y="0"/>
          <wp:positionH relativeFrom="page">
            <wp:align>right</wp:align>
          </wp:positionH>
          <wp:positionV relativeFrom="page">
            <wp:align>bottom</wp:align>
          </wp:positionV>
          <wp:extent cx="10692130" cy="183515"/>
          <wp:effectExtent l="19050" t="0" r="0" b="0"/>
          <wp:wrapNone/>
          <wp:docPr id="6" name="Picture 2" descr="Title: background - 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background - Description: background"/>
                  <pic:cNvPicPr>
                    <a:picLocks noChangeAspect="1" noChangeArrowheads="1"/>
                  </pic:cNvPicPr>
                </pic:nvPicPr>
                <pic:blipFill>
                  <a:blip r:embed="rId1"/>
                  <a:srcRect r="-220"/>
                  <a:stretch>
                    <a:fillRect/>
                  </a:stretch>
                </pic:blipFill>
                <pic:spPr bwMode="auto">
                  <a:xfrm>
                    <a:off x="0" y="0"/>
                    <a:ext cx="10692130" cy="18351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62" w:rsidRDefault="008E4D9C" w:rsidP="00D02062">
    <w:pPr>
      <w:pStyle w:val="Footer"/>
      <w:spacing w:before="720"/>
    </w:pPr>
    <w:r>
      <w:pict>
        <v:shapetype id="_x0000_t202" coordsize="21600,21600" o:spt="202" path="m,l,21600r21600,l21600,xe">
          <v:stroke joinstyle="miter"/>
          <v:path gradientshapeok="t" o:connecttype="rect"/>
        </v:shapetype>
        <v:shape id="Text Box 6" o:spid="_x0000_s2055" type="#_x0000_t202" alt="Title: background - Description: background" style="position:absolute;margin-left:174.35pt;margin-top:0;width:79.35pt;height:42.5pt;z-index:-251657728;visibility:visible;mso-position-horizontal:right;mso-position-horizontal-relative:page;mso-position-vertical:bottom;mso-position-vertical-relative:page;mso-width-relative:margin;mso-height-relative:margin;v-text-anchor:bottom" filled="f" stroked="f" strokeweight=".5pt">
          <v:textbox inset="0,0,51.02pt,28.35pt">
            <w:txbxContent>
              <w:p w:rsidR="00D02062" w:rsidRPr="007A05BE" w:rsidRDefault="0068628B" w:rsidP="00D02062">
                <w:pPr>
                  <w:pStyle w:val="Footer"/>
                  <w:jc w:val="right"/>
                  <w:rPr>
                    <w:rStyle w:val="PageNumber"/>
                  </w:rPr>
                </w:pPr>
                <w:r w:rsidRPr="007A05BE">
                  <w:rPr>
                    <w:rStyle w:val="PageNumber"/>
                    <w:rFonts w:hint="eastAsia"/>
                  </w:rPr>
                  <w:fldChar w:fldCharType="begin"/>
                </w:r>
                <w:r w:rsidR="00226702" w:rsidRPr="007A05BE">
                  <w:rPr>
                    <w:rStyle w:val="PageNumber"/>
                    <w:rFonts w:hint="eastAsia"/>
                  </w:rPr>
                  <w:instrText xml:space="preserve"> PAGE   \* MERGEFORMAT </w:instrText>
                </w:r>
                <w:r w:rsidRPr="007A05BE">
                  <w:rPr>
                    <w:rStyle w:val="PageNumber"/>
                    <w:rFonts w:hint="eastAsia"/>
                  </w:rPr>
                  <w:fldChar w:fldCharType="separate"/>
                </w:r>
                <w:r w:rsidR="007D47D2">
                  <w:rPr>
                    <w:rStyle w:val="PageNumber"/>
                    <w:noProof/>
                  </w:rPr>
                  <w:t>1</w:t>
                </w:r>
                <w:r w:rsidRPr="007A05BE">
                  <w:rPr>
                    <w:rStyle w:val="PageNumber"/>
                    <w:rFonts w:hint="eastAsia"/>
                  </w:rPr>
                  <w:fldChar w:fldCharType="end"/>
                </w:r>
              </w:p>
            </w:txbxContent>
          </v:textbox>
          <w10:wrap anchorx="page" anchory="page"/>
          <w10:anchorlock/>
        </v:shape>
      </w:pict>
    </w:r>
    <w:r>
      <w:pict>
        <v:shape id="Text Box 7" o:spid="_x0000_s2056" type="#_x0000_t202" alt="Title: background - Description: background" style="position:absolute;margin-left:1478.35pt;margin-top:0;width:340.15pt;height:42.5pt;z-index:-251658752;visibility:visible;mso-position-horizontal:right;mso-position-horizontal-relative:page;mso-position-vertical:bottom;mso-position-vertical-relative:page;mso-width-relative:margin;mso-height-relative:margin;v-text-anchor:bottom" filled="f" stroked="f" strokeweight=".5pt">
          <v:textbox inset="0,0,79.37pt,28.35pt">
            <w:txbxContent>
              <w:p w:rsidR="00D02062" w:rsidRDefault="00226702" w:rsidP="00D02062">
                <w:pPr>
                  <w:pStyle w:val="Footer"/>
                  <w:jc w:val="right"/>
                </w:pPr>
                <w:r>
                  <w:rPr>
                    <w:rFonts w:hint="eastAsia"/>
                  </w:rPr>
                  <w:t>多元文化服务办公室</w:t>
                </w:r>
              </w:p>
            </w:txbxContent>
          </v:textbox>
          <w10:wrap anchorx="page" anchory="page"/>
          <w10:anchorlock/>
        </v:shape>
      </w:pict>
    </w:r>
    <w:r w:rsidR="0096029E">
      <w:rPr>
        <w:rFonts w:hint="eastAsia"/>
        <w:noProof/>
        <w:lang w:val="en-US"/>
      </w:rPr>
      <w:drawing>
        <wp:anchor distT="0" distB="0" distL="114300" distR="114300" simplePos="0" relativeHeight="251656704" behindDoc="1" locked="1" layoutInCell="1" allowOverlap="1">
          <wp:simplePos x="0" y="0"/>
          <wp:positionH relativeFrom="page">
            <wp:align>right</wp:align>
          </wp:positionH>
          <wp:positionV relativeFrom="page">
            <wp:align>bottom</wp:align>
          </wp:positionV>
          <wp:extent cx="10692130" cy="183515"/>
          <wp:effectExtent l="19050" t="0" r="0" b="0"/>
          <wp:wrapNone/>
          <wp:docPr id="9" name="Picture 5" descr="Title: background - 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 background - Description: background"/>
                  <pic:cNvPicPr>
                    <a:picLocks noChangeAspect="1" noChangeArrowheads="1"/>
                  </pic:cNvPicPr>
                </pic:nvPicPr>
                <pic:blipFill>
                  <a:blip r:embed="rId1"/>
                  <a:srcRect r="-220"/>
                  <a:stretch>
                    <a:fillRect/>
                  </a:stretch>
                </pic:blipFill>
                <pic:spPr bwMode="auto">
                  <a:xfrm>
                    <a:off x="0" y="0"/>
                    <a:ext cx="10692130" cy="1835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5C5" w:rsidRDefault="009045C5">
      <w:pPr>
        <w:spacing w:before="0" w:after="0"/>
      </w:pPr>
      <w:r>
        <w:separator/>
      </w:r>
    </w:p>
  </w:footnote>
  <w:footnote w:type="continuationSeparator" w:id="0">
    <w:p w:rsidR="009045C5" w:rsidRDefault="009045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8E4D9C" w:rsidP="00180B5B">
    <w:pPr>
      <w:pStyle w:val="Header"/>
      <w:spacing w:after="1320"/>
      <w:jc w:val="left"/>
    </w:pPr>
    <w:r>
      <w:fldChar w:fldCharType="begin"/>
    </w:r>
    <w:r>
      <w:instrText xml:space="preserve"> STYLEREF  "Heading 1" \l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BE" w:rsidRDefault="008E4D9C" w:rsidP="00546218">
    <w:pPr>
      <w:pStyle w:val="Header"/>
      <w:spacing w:after="1320"/>
    </w:pPr>
    <w:r>
      <w:fldChar w:fldCharType="begin"/>
    </w:r>
    <w:r>
      <w:instrText xml:space="preserve"> STYLEREF  "Heading 1" \l  \* MERGEFORMAT </w:instrText>
    </w:r>
    <w:r>
      <w:fldChar w:fldCharType="separate"/>
    </w:r>
    <w:r w:rsidR="00975CE3">
      <w:rPr>
        <w:rFonts w:hint="eastAsia"/>
        <w:b/>
      </w:rPr>
      <w:t>Error! No text of specified style in document.</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8C8"/>
    <w:multiLevelType w:val="hybridMultilevel"/>
    <w:tmpl w:val="BF5EF38E"/>
    <w:lvl w:ilvl="0" w:tplc="FA02A22A">
      <w:start w:val="1"/>
      <w:numFmt w:val="bullet"/>
      <w:lvlText w:val=""/>
      <w:lvlJc w:val="left"/>
      <w:pPr>
        <w:ind w:left="1440" w:hanging="360"/>
      </w:pPr>
      <w:rPr>
        <w:rFonts w:ascii="Symbol" w:hAnsi="Symbol" w:hint="default"/>
      </w:rPr>
    </w:lvl>
    <w:lvl w:ilvl="1" w:tplc="C7BE7A70" w:tentative="1">
      <w:start w:val="1"/>
      <w:numFmt w:val="bullet"/>
      <w:lvlText w:val="o"/>
      <w:lvlJc w:val="left"/>
      <w:pPr>
        <w:ind w:left="2160" w:hanging="360"/>
      </w:pPr>
      <w:rPr>
        <w:rFonts w:ascii="Courier New" w:hAnsi="Courier New" w:cs="Courier New" w:hint="default"/>
      </w:rPr>
    </w:lvl>
    <w:lvl w:ilvl="2" w:tplc="9CFE2DF2" w:tentative="1">
      <w:start w:val="1"/>
      <w:numFmt w:val="bullet"/>
      <w:lvlText w:val=""/>
      <w:lvlJc w:val="left"/>
      <w:pPr>
        <w:ind w:left="2880" w:hanging="360"/>
      </w:pPr>
      <w:rPr>
        <w:rFonts w:ascii="Wingdings" w:hAnsi="Wingdings" w:hint="default"/>
      </w:rPr>
    </w:lvl>
    <w:lvl w:ilvl="3" w:tplc="05FE211A" w:tentative="1">
      <w:start w:val="1"/>
      <w:numFmt w:val="bullet"/>
      <w:lvlText w:val=""/>
      <w:lvlJc w:val="left"/>
      <w:pPr>
        <w:ind w:left="3600" w:hanging="360"/>
      </w:pPr>
      <w:rPr>
        <w:rFonts w:ascii="Symbol" w:hAnsi="Symbol" w:hint="default"/>
      </w:rPr>
    </w:lvl>
    <w:lvl w:ilvl="4" w:tplc="53F8B062" w:tentative="1">
      <w:start w:val="1"/>
      <w:numFmt w:val="bullet"/>
      <w:lvlText w:val="o"/>
      <w:lvlJc w:val="left"/>
      <w:pPr>
        <w:ind w:left="4320" w:hanging="360"/>
      </w:pPr>
      <w:rPr>
        <w:rFonts w:ascii="Courier New" w:hAnsi="Courier New" w:cs="Courier New" w:hint="default"/>
      </w:rPr>
    </w:lvl>
    <w:lvl w:ilvl="5" w:tplc="2A88139A" w:tentative="1">
      <w:start w:val="1"/>
      <w:numFmt w:val="bullet"/>
      <w:lvlText w:val=""/>
      <w:lvlJc w:val="left"/>
      <w:pPr>
        <w:ind w:left="5040" w:hanging="360"/>
      </w:pPr>
      <w:rPr>
        <w:rFonts w:ascii="Wingdings" w:hAnsi="Wingdings" w:hint="default"/>
      </w:rPr>
    </w:lvl>
    <w:lvl w:ilvl="6" w:tplc="5D12CE20" w:tentative="1">
      <w:start w:val="1"/>
      <w:numFmt w:val="bullet"/>
      <w:lvlText w:val=""/>
      <w:lvlJc w:val="left"/>
      <w:pPr>
        <w:ind w:left="5760" w:hanging="360"/>
      </w:pPr>
      <w:rPr>
        <w:rFonts w:ascii="Symbol" w:hAnsi="Symbol" w:hint="default"/>
      </w:rPr>
    </w:lvl>
    <w:lvl w:ilvl="7" w:tplc="19F88038" w:tentative="1">
      <w:start w:val="1"/>
      <w:numFmt w:val="bullet"/>
      <w:lvlText w:val="o"/>
      <w:lvlJc w:val="left"/>
      <w:pPr>
        <w:ind w:left="6480" w:hanging="360"/>
      </w:pPr>
      <w:rPr>
        <w:rFonts w:ascii="Courier New" w:hAnsi="Courier New" w:cs="Courier New" w:hint="default"/>
      </w:rPr>
    </w:lvl>
    <w:lvl w:ilvl="8" w:tplc="7C4CE1B6" w:tentative="1">
      <w:start w:val="1"/>
      <w:numFmt w:val="bullet"/>
      <w:lvlText w:val=""/>
      <w:lvlJc w:val="left"/>
      <w:pPr>
        <w:ind w:left="720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51E2D6A"/>
    <w:multiLevelType w:val="hybridMultilevel"/>
    <w:tmpl w:val="4CEC4A52"/>
    <w:lvl w:ilvl="0" w:tplc="B58E9388">
      <w:numFmt w:val="bullet"/>
      <w:lvlText w:val=""/>
      <w:lvlJc w:val="left"/>
      <w:rPr>
        <w:rFonts w:ascii="Symbol" w:eastAsia="Calibri" w:hAnsi="Symbol" w:cs="Calibri" w:hint="default"/>
      </w:rPr>
    </w:lvl>
    <w:lvl w:ilvl="1" w:tplc="67D8473A" w:tentative="1">
      <w:start w:val="1"/>
      <w:numFmt w:val="bullet"/>
      <w:lvlText w:val="o"/>
      <w:lvlJc w:val="left"/>
      <w:pPr>
        <w:ind w:left="1440" w:hanging="360"/>
      </w:pPr>
      <w:rPr>
        <w:rFonts w:ascii="Courier New" w:hAnsi="Courier New" w:cs="Courier New" w:hint="default"/>
      </w:rPr>
    </w:lvl>
    <w:lvl w:ilvl="2" w:tplc="0144FDAE" w:tentative="1">
      <w:start w:val="1"/>
      <w:numFmt w:val="bullet"/>
      <w:lvlText w:val=""/>
      <w:lvlJc w:val="left"/>
      <w:pPr>
        <w:ind w:left="2160" w:hanging="360"/>
      </w:pPr>
      <w:rPr>
        <w:rFonts w:ascii="Wingdings" w:hAnsi="Wingdings" w:hint="default"/>
      </w:rPr>
    </w:lvl>
    <w:lvl w:ilvl="3" w:tplc="B5700BB8" w:tentative="1">
      <w:start w:val="1"/>
      <w:numFmt w:val="bullet"/>
      <w:lvlText w:val=""/>
      <w:lvlJc w:val="left"/>
      <w:pPr>
        <w:ind w:left="2880" w:hanging="360"/>
      </w:pPr>
      <w:rPr>
        <w:rFonts w:ascii="Symbol" w:hAnsi="Symbol" w:hint="default"/>
      </w:rPr>
    </w:lvl>
    <w:lvl w:ilvl="4" w:tplc="12500938" w:tentative="1">
      <w:start w:val="1"/>
      <w:numFmt w:val="bullet"/>
      <w:lvlText w:val="o"/>
      <w:lvlJc w:val="left"/>
      <w:pPr>
        <w:ind w:left="3600" w:hanging="360"/>
      </w:pPr>
      <w:rPr>
        <w:rFonts w:ascii="Courier New" w:hAnsi="Courier New" w:cs="Courier New" w:hint="default"/>
      </w:rPr>
    </w:lvl>
    <w:lvl w:ilvl="5" w:tplc="1B18C0D8" w:tentative="1">
      <w:start w:val="1"/>
      <w:numFmt w:val="bullet"/>
      <w:lvlText w:val=""/>
      <w:lvlJc w:val="left"/>
      <w:pPr>
        <w:ind w:left="4320" w:hanging="360"/>
      </w:pPr>
      <w:rPr>
        <w:rFonts w:ascii="Wingdings" w:hAnsi="Wingdings" w:hint="default"/>
      </w:rPr>
    </w:lvl>
    <w:lvl w:ilvl="6" w:tplc="B2980FB4" w:tentative="1">
      <w:start w:val="1"/>
      <w:numFmt w:val="bullet"/>
      <w:lvlText w:val=""/>
      <w:lvlJc w:val="left"/>
      <w:pPr>
        <w:ind w:left="5040" w:hanging="360"/>
      </w:pPr>
      <w:rPr>
        <w:rFonts w:ascii="Symbol" w:hAnsi="Symbol" w:hint="default"/>
      </w:rPr>
    </w:lvl>
    <w:lvl w:ilvl="7" w:tplc="F1F83DDC" w:tentative="1">
      <w:start w:val="1"/>
      <w:numFmt w:val="bullet"/>
      <w:lvlText w:val="o"/>
      <w:lvlJc w:val="left"/>
      <w:pPr>
        <w:ind w:left="5760" w:hanging="360"/>
      </w:pPr>
      <w:rPr>
        <w:rFonts w:ascii="Courier New" w:hAnsi="Courier New" w:cs="Courier New" w:hint="default"/>
      </w:rPr>
    </w:lvl>
    <w:lvl w:ilvl="8" w:tplc="AD2A95B6"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E8752CF"/>
    <w:multiLevelType w:val="hybridMultilevel"/>
    <w:tmpl w:val="58869B58"/>
    <w:lvl w:ilvl="0" w:tplc="10FE6410">
      <w:start w:val="1"/>
      <w:numFmt w:val="bullet"/>
      <w:pStyle w:val="Bullet"/>
      <w:lvlText w:val=""/>
      <w:lvlJc w:val="left"/>
      <w:pPr>
        <w:ind w:left="720" w:hanging="360"/>
      </w:pPr>
      <w:rPr>
        <w:rFonts w:ascii="Symbol" w:hAnsi="Symbol" w:hint="default"/>
      </w:rPr>
    </w:lvl>
    <w:lvl w:ilvl="1" w:tplc="43D472EE" w:tentative="1">
      <w:start w:val="1"/>
      <w:numFmt w:val="bullet"/>
      <w:lvlText w:val="o"/>
      <w:lvlJc w:val="left"/>
      <w:pPr>
        <w:ind w:left="1440" w:hanging="360"/>
      </w:pPr>
      <w:rPr>
        <w:rFonts w:ascii="Courier New" w:hAnsi="Courier New" w:cs="Courier New" w:hint="default"/>
      </w:rPr>
    </w:lvl>
    <w:lvl w:ilvl="2" w:tplc="775C94A4" w:tentative="1">
      <w:start w:val="1"/>
      <w:numFmt w:val="bullet"/>
      <w:lvlText w:val=""/>
      <w:lvlJc w:val="left"/>
      <w:pPr>
        <w:ind w:left="2160" w:hanging="360"/>
      </w:pPr>
      <w:rPr>
        <w:rFonts w:ascii="Wingdings" w:hAnsi="Wingdings" w:hint="default"/>
      </w:rPr>
    </w:lvl>
    <w:lvl w:ilvl="3" w:tplc="E2522806" w:tentative="1">
      <w:start w:val="1"/>
      <w:numFmt w:val="bullet"/>
      <w:lvlText w:val=""/>
      <w:lvlJc w:val="left"/>
      <w:pPr>
        <w:ind w:left="2880" w:hanging="360"/>
      </w:pPr>
      <w:rPr>
        <w:rFonts w:ascii="Symbol" w:hAnsi="Symbol" w:hint="default"/>
      </w:rPr>
    </w:lvl>
    <w:lvl w:ilvl="4" w:tplc="F93655FE" w:tentative="1">
      <w:start w:val="1"/>
      <w:numFmt w:val="bullet"/>
      <w:lvlText w:val="o"/>
      <w:lvlJc w:val="left"/>
      <w:pPr>
        <w:ind w:left="3600" w:hanging="360"/>
      </w:pPr>
      <w:rPr>
        <w:rFonts w:ascii="Courier New" w:hAnsi="Courier New" w:cs="Courier New" w:hint="default"/>
      </w:rPr>
    </w:lvl>
    <w:lvl w:ilvl="5" w:tplc="6146393A" w:tentative="1">
      <w:start w:val="1"/>
      <w:numFmt w:val="bullet"/>
      <w:lvlText w:val=""/>
      <w:lvlJc w:val="left"/>
      <w:pPr>
        <w:ind w:left="4320" w:hanging="360"/>
      </w:pPr>
      <w:rPr>
        <w:rFonts w:ascii="Wingdings" w:hAnsi="Wingdings" w:hint="default"/>
      </w:rPr>
    </w:lvl>
    <w:lvl w:ilvl="6" w:tplc="F290206E" w:tentative="1">
      <w:start w:val="1"/>
      <w:numFmt w:val="bullet"/>
      <w:lvlText w:val=""/>
      <w:lvlJc w:val="left"/>
      <w:pPr>
        <w:ind w:left="5040" w:hanging="360"/>
      </w:pPr>
      <w:rPr>
        <w:rFonts w:ascii="Symbol" w:hAnsi="Symbol" w:hint="default"/>
      </w:rPr>
    </w:lvl>
    <w:lvl w:ilvl="7" w:tplc="6EF6678E" w:tentative="1">
      <w:start w:val="1"/>
      <w:numFmt w:val="bullet"/>
      <w:lvlText w:val="o"/>
      <w:lvlJc w:val="left"/>
      <w:pPr>
        <w:ind w:left="5760" w:hanging="360"/>
      </w:pPr>
      <w:rPr>
        <w:rFonts w:ascii="Courier New" w:hAnsi="Courier New" w:cs="Courier New" w:hint="default"/>
      </w:rPr>
    </w:lvl>
    <w:lvl w:ilvl="8" w:tplc="3872B92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0CB3"/>
    <w:rsid w:val="0001430B"/>
    <w:rsid w:val="00047263"/>
    <w:rsid w:val="00064DA8"/>
    <w:rsid w:val="000B54B9"/>
    <w:rsid w:val="000C22F2"/>
    <w:rsid w:val="000E24BA"/>
    <w:rsid w:val="000E5674"/>
    <w:rsid w:val="001054B4"/>
    <w:rsid w:val="001144FA"/>
    <w:rsid w:val="001349C6"/>
    <w:rsid w:val="00180B5B"/>
    <w:rsid w:val="00193F30"/>
    <w:rsid w:val="001A0FA0"/>
    <w:rsid w:val="001C4299"/>
    <w:rsid w:val="001D0C38"/>
    <w:rsid w:val="001D10CD"/>
    <w:rsid w:val="001E38F2"/>
    <w:rsid w:val="00214082"/>
    <w:rsid w:val="002254D5"/>
    <w:rsid w:val="0022611D"/>
    <w:rsid w:val="00226702"/>
    <w:rsid w:val="002559DE"/>
    <w:rsid w:val="0026422D"/>
    <w:rsid w:val="00284164"/>
    <w:rsid w:val="002B3569"/>
    <w:rsid w:val="002B7197"/>
    <w:rsid w:val="002E1ADA"/>
    <w:rsid w:val="002F77C5"/>
    <w:rsid w:val="00345C91"/>
    <w:rsid w:val="003720E9"/>
    <w:rsid w:val="003C132F"/>
    <w:rsid w:val="003C307C"/>
    <w:rsid w:val="003C625A"/>
    <w:rsid w:val="003E4670"/>
    <w:rsid w:val="003F775D"/>
    <w:rsid w:val="00420F04"/>
    <w:rsid w:val="00422381"/>
    <w:rsid w:val="00450D0E"/>
    <w:rsid w:val="00477E77"/>
    <w:rsid w:val="004861C6"/>
    <w:rsid w:val="004928F8"/>
    <w:rsid w:val="00497D14"/>
    <w:rsid w:val="004F425B"/>
    <w:rsid w:val="004F77AA"/>
    <w:rsid w:val="00500CB3"/>
    <w:rsid w:val="00516A80"/>
    <w:rsid w:val="0052549F"/>
    <w:rsid w:val="005363FC"/>
    <w:rsid w:val="00541213"/>
    <w:rsid w:val="00546218"/>
    <w:rsid w:val="00546723"/>
    <w:rsid w:val="00561E86"/>
    <w:rsid w:val="005653A9"/>
    <w:rsid w:val="005912BE"/>
    <w:rsid w:val="005B361D"/>
    <w:rsid w:val="005F794B"/>
    <w:rsid w:val="00611CC1"/>
    <w:rsid w:val="00617F50"/>
    <w:rsid w:val="006520D8"/>
    <w:rsid w:val="0068628B"/>
    <w:rsid w:val="00686A7B"/>
    <w:rsid w:val="006A266A"/>
    <w:rsid w:val="006E1ECA"/>
    <w:rsid w:val="007013F7"/>
    <w:rsid w:val="00710652"/>
    <w:rsid w:val="0075254F"/>
    <w:rsid w:val="00752FAB"/>
    <w:rsid w:val="00771DE4"/>
    <w:rsid w:val="007A05BE"/>
    <w:rsid w:val="007D266E"/>
    <w:rsid w:val="007D47D2"/>
    <w:rsid w:val="008067A1"/>
    <w:rsid w:val="008456D5"/>
    <w:rsid w:val="0084634B"/>
    <w:rsid w:val="008A1887"/>
    <w:rsid w:val="008B6A81"/>
    <w:rsid w:val="008C1FA3"/>
    <w:rsid w:val="008E2A0D"/>
    <w:rsid w:val="008E4D9C"/>
    <w:rsid w:val="009045C5"/>
    <w:rsid w:val="0090710F"/>
    <w:rsid w:val="0096029E"/>
    <w:rsid w:val="00975CE3"/>
    <w:rsid w:val="009909EC"/>
    <w:rsid w:val="00996B8C"/>
    <w:rsid w:val="009B00F2"/>
    <w:rsid w:val="00A02D24"/>
    <w:rsid w:val="00A070A2"/>
    <w:rsid w:val="00A146EE"/>
    <w:rsid w:val="00A55479"/>
    <w:rsid w:val="00A95970"/>
    <w:rsid w:val="00AD7703"/>
    <w:rsid w:val="00B0484D"/>
    <w:rsid w:val="00B42AC2"/>
    <w:rsid w:val="00B765A0"/>
    <w:rsid w:val="00BB3AAC"/>
    <w:rsid w:val="00BC1664"/>
    <w:rsid w:val="00BE3AD8"/>
    <w:rsid w:val="00C02C98"/>
    <w:rsid w:val="00C0440F"/>
    <w:rsid w:val="00C453C4"/>
    <w:rsid w:val="00CA1350"/>
    <w:rsid w:val="00CD233E"/>
    <w:rsid w:val="00CE2143"/>
    <w:rsid w:val="00CE219B"/>
    <w:rsid w:val="00CE3881"/>
    <w:rsid w:val="00CE565B"/>
    <w:rsid w:val="00CF6CFD"/>
    <w:rsid w:val="00D02062"/>
    <w:rsid w:val="00D200D1"/>
    <w:rsid w:val="00D5655E"/>
    <w:rsid w:val="00D753CF"/>
    <w:rsid w:val="00DE0FEC"/>
    <w:rsid w:val="00DE3796"/>
    <w:rsid w:val="00DE4362"/>
    <w:rsid w:val="00DE4FE2"/>
    <w:rsid w:val="00E04908"/>
    <w:rsid w:val="00E2218A"/>
    <w:rsid w:val="00E346A3"/>
    <w:rsid w:val="00E36F36"/>
    <w:rsid w:val="00E52458"/>
    <w:rsid w:val="00E703C8"/>
    <w:rsid w:val="00E91D64"/>
    <w:rsid w:val="00E94FDD"/>
    <w:rsid w:val="00E95BA5"/>
    <w:rsid w:val="00ED4C4E"/>
    <w:rsid w:val="00EE1AAB"/>
    <w:rsid w:val="00EF750B"/>
    <w:rsid w:val="00F11869"/>
    <w:rsid w:val="00F1428D"/>
    <w:rsid w:val="00F24570"/>
    <w:rsid w:val="00F26A0E"/>
    <w:rsid w:val="00F461F1"/>
    <w:rsid w:val="00F67CDB"/>
    <w:rsid w:val="00F82FE0"/>
    <w:rsid w:val="00FB1CFD"/>
    <w:rsid w:val="00FC32B2"/>
    <w:rsid w:val="00FC34AF"/>
    <w:rsid w:val="00FF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1605CB91-1C72-45B5-BAED-770575D2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8"/>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spacing w:before="160" w:after="80"/>
    </w:pPr>
    <w:rPr>
      <w:color w:val="000000"/>
      <w:kern w:val="12"/>
    </w:rPr>
  </w:style>
  <w:style w:type="paragraph" w:styleId="Heading1">
    <w:name w:val="heading 1"/>
    <w:basedOn w:val="Title"/>
    <w:next w:val="Normal"/>
    <w:link w:val="Heading1Char"/>
    <w:uiPriority w:val="9"/>
    <w:qFormat/>
    <w:rsid w:val="003C307C"/>
    <w:pPr>
      <w:spacing w:before="600" w:after="480"/>
      <w:outlineLvl w:val="0"/>
    </w:pPr>
    <w:rPr>
      <w:rFonts w:asciiTheme="majorEastAsia" w:eastAsiaTheme="majorEastAsia" w:hAnsiTheme="majorEastAsia"/>
      <w:sz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eastAsia="Times New Roman"/>
      <w:color w:val="081E3E"/>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eastAsia="Times New Roman"/>
      <w:b/>
      <w:color w:val="6D7989"/>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eastAsia="Times New Roman"/>
      <w:b/>
      <w:iCs/>
      <w:color w:val="6D7989"/>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eastAsia="Times New Roman"/>
      <w:b/>
      <w:color w:val="081E3E"/>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eastAsia="Times New Roman"/>
      <w:i/>
      <w:color w:val="081E3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eastAsia="Times New Roman"/>
      <w:b/>
      <w:color w:val="081E3E"/>
      <w:sz w:val="60"/>
      <w:szCs w:val="56"/>
    </w:rPr>
  </w:style>
  <w:style w:type="character" w:customStyle="1" w:styleId="TitleChar">
    <w:name w:val="Title Char"/>
    <w:link w:val="Title"/>
    <w:uiPriority w:val="17"/>
    <w:rsid w:val="00BE3AD8"/>
    <w:rPr>
      <w:rFonts w:ascii="Calibri" w:eastAsia="SimSun" w:hAnsi="Calibri" w:cs="Times New Roman"/>
      <w:b/>
      <w:color w:val="081E3E"/>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eastAsia="Times New Roman"/>
      <w:color w:val="377B88"/>
      <w:sz w:val="44"/>
      <w:szCs w:val="22"/>
    </w:rPr>
  </w:style>
  <w:style w:type="character" w:customStyle="1" w:styleId="SubtitleChar">
    <w:name w:val="Subtitle Char"/>
    <w:link w:val="Subtitle"/>
    <w:uiPriority w:val="18"/>
    <w:rsid w:val="00996B8C"/>
    <w:rPr>
      <w:rFonts w:ascii="Calibri" w:eastAsia="SimSun" w:hAnsi="Calibri"/>
      <w:color w:val="377B88"/>
      <w:kern w:val="12"/>
      <w:sz w:val="44"/>
      <w:szCs w:val="22"/>
    </w:rPr>
  </w:style>
  <w:style w:type="paragraph" w:customStyle="1" w:styleId="CoverDate">
    <w:name w:val="Cover Date"/>
    <w:basedOn w:val="Normal"/>
    <w:uiPriority w:val="19"/>
    <w:qFormat/>
    <w:rsid w:val="00D02062"/>
    <w:rPr>
      <w:b/>
      <w:color w:val="081E3E"/>
    </w:rPr>
  </w:style>
  <w:style w:type="paragraph" w:styleId="Header">
    <w:name w:val="header"/>
    <w:basedOn w:val="Normal"/>
    <w:link w:val="HeaderChar"/>
    <w:uiPriority w:val="99"/>
    <w:unhideWhenUsed/>
    <w:rsid w:val="005912BE"/>
    <w:pPr>
      <w:tabs>
        <w:tab w:val="center" w:pos="4513"/>
        <w:tab w:val="right" w:pos="9026"/>
      </w:tabs>
      <w:spacing w:before="0" w:after="0"/>
      <w:jc w:val="right"/>
    </w:pPr>
    <w:rPr>
      <w:color w:val="auto"/>
      <w:sz w:val="16"/>
    </w:rPr>
  </w:style>
  <w:style w:type="character" w:customStyle="1" w:styleId="HeaderChar">
    <w:name w:val="Header Char"/>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color w:val="auto"/>
      <w:sz w:val="16"/>
    </w:rPr>
  </w:style>
  <w:style w:type="character" w:customStyle="1" w:styleId="FooterChar">
    <w:name w:val="Footer Char"/>
    <w:link w:val="Footer"/>
    <w:uiPriority w:val="99"/>
    <w:rsid w:val="007A05BE"/>
    <w:rPr>
      <w:kern w:val="12"/>
      <w:sz w:val="16"/>
    </w:rPr>
  </w:style>
  <w:style w:type="character" w:styleId="PageNumber">
    <w:name w:val="page number"/>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spacing w:before="160" w:after="80"/>
      <w:contextualSpacing/>
    </w:pPr>
    <w:rPr>
      <w:color w:val="000000"/>
      <w:kern w:val="12"/>
    </w:rPr>
  </w:style>
  <w:style w:type="paragraph" w:customStyle="1" w:styleId="ImprintHeading">
    <w:name w:val="Imprint Heading"/>
    <w:basedOn w:val="Normal"/>
    <w:uiPriority w:val="12"/>
    <w:rsid w:val="000E5674"/>
    <w:pPr>
      <w:spacing w:before="240" w:after="160"/>
      <w:outlineLvl w:val="1"/>
    </w:pPr>
    <w:rPr>
      <w:b/>
      <w:sz w:val="22"/>
      <w:szCs w:val="22"/>
    </w:rPr>
  </w:style>
  <w:style w:type="character" w:styleId="Hyperlink">
    <w:name w:val="Hyperlink"/>
    <w:uiPriority w:val="99"/>
    <w:unhideWhenUsed/>
    <w:rsid w:val="000E5674"/>
    <w:rPr>
      <w:color w:val="0046FF"/>
      <w:u w:val="single"/>
    </w:rPr>
  </w:style>
  <w:style w:type="table" w:styleId="TableGrid">
    <w:name w:val="Table Grid"/>
    <w:basedOn w:val="TableNormal"/>
    <w:uiPriority w:val="39"/>
    <w:rsid w:val="005F7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color w:val="auto"/>
      <w:sz w:val="18"/>
    </w:rPr>
  </w:style>
  <w:style w:type="character" w:customStyle="1" w:styleId="FootnoteTextChar">
    <w:name w:val="Footnote Text Char"/>
    <w:link w:val="FootnoteText"/>
    <w:uiPriority w:val="99"/>
    <w:rsid w:val="005912BE"/>
    <w:rPr>
      <w:kern w:val="12"/>
      <w:sz w:val="18"/>
    </w:rPr>
  </w:style>
  <w:style w:type="character" w:styleId="FootnoteReference">
    <w:name w:val="footnote reference"/>
    <w:uiPriority w:val="99"/>
    <w:semiHidden/>
    <w:unhideWhenUsed/>
    <w:rsid w:val="005F794B"/>
    <w:rPr>
      <w:vertAlign w:val="superscript"/>
    </w:rPr>
  </w:style>
  <w:style w:type="character" w:customStyle="1" w:styleId="Heading1Char">
    <w:name w:val="Heading 1 Char"/>
    <w:link w:val="Heading1"/>
    <w:uiPriority w:val="9"/>
    <w:rsid w:val="003C307C"/>
    <w:rPr>
      <w:rFonts w:asciiTheme="majorEastAsia" w:eastAsiaTheme="majorEastAsia" w:hAnsiTheme="majorEastAsia"/>
      <w:b/>
      <w:color w:val="081E3E"/>
      <w:kern w:val="12"/>
      <w:sz w:val="56"/>
      <w:szCs w:val="56"/>
    </w:rPr>
  </w:style>
  <w:style w:type="character" w:customStyle="1" w:styleId="Heading2Char">
    <w:name w:val="Heading 2 Char"/>
    <w:link w:val="Heading2"/>
    <w:uiPriority w:val="9"/>
    <w:rsid w:val="005F794B"/>
    <w:rPr>
      <w:rFonts w:ascii="Calibri" w:eastAsia="SimSun" w:hAnsi="Calibri" w:cs="Times New Roman"/>
      <w:color w:val="081E3E"/>
      <w:kern w:val="12"/>
      <w:sz w:val="36"/>
      <w:szCs w:val="26"/>
    </w:rPr>
  </w:style>
  <w:style w:type="paragraph" w:customStyle="1" w:styleId="Introduction">
    <w:name w:val="Introduction"/>
    <w:basedOn w:val="Normal"/>
    <w:uiPriority w:val="2"/>
    <w:qFormat/>
    <w:rsid w:val="00996B8C"/>
    <w:pPr>
      <w:spacing w:before="240" w:after="240"/>
    </w:pPr>
    <w:rPr>
      <w:color w:val="377B88"/>
      <w:sz w:val="26"/>
    </w:rPr>
  </w:style>
  <w:style w:type="character" w:customStyle="1" w:styleId="Heading3Char">
    <w:name w:val="Heading 3 Char"/>
    <w:link w:val="Heading3"/>
    <w:uiPriority w:val="9"/>
    <w:rsid w:val="00996B8C"/>
    <w:rPr>
      <w:rFonts w:ascii="Calibri" w:eastAsia="SimSun" w:hAnsi="Calibri" w:cs="Times New Roman"/>
      <w:b/>
      <w:color w:val="6D7989"/>
      <w:kern w:val="12"/>
      <w:sz w:val="32"/>
      <w:szCs w:val="24"/>
    </w:rPr>
  </w:style>
  <w:style w:type="character" w:customStyle="1" w:styleId="Heading4Char">
    <w:name w:val="Heading 4 Char"/>
    <w:link w:val="Heading4"/>
    <w:uiPriority w:val="9"/>
    <w:rsid w:val="00996B8C"/>
    <w:rPr>
      <w:rFonts w:ascii="Calibri" w:eastAsia="SimSun" w:hAnsi="Calibri" w:cs="Times New Roman"/>
      <w:b/>
      <w:iCs/>
      <w:color w:val="6D7989"/>
      <w:kern w:val="12"/>
      <w:sz w:val="26"/>
    </w:rPr>
  </w:style>
  <w:style w:type="character" w:customStyle="1" w:styleId="Heading5Char">
    <w:name w:val="Heading 5 Char"/>
    <w:link w:val="Heading5"/>
    <w:uiPriority w:val="9"/>
    <w:rsid w:val="005F794B"/>
    <w:rPr>
      <w:rFonts w:ascii="Calibri" w:eastAsia="SimSun" w:hAnsi="Calibri" w:cs="Times New Roman"/>
      <w:b/>
      <w:color w:val="081E3E"/>
      <w:kern w:val="12"/>
      <w:sz w:val="22"/>
    </w:rPr>
  </w:style>
  <w:style w:type="character" w:customStyle="1" w:styleId="Heading6Char">
    <w:name w:val="Heading 6 Char"/>
    <w:link w:val="Heading6"/>
    <w:uiPriority w:val="9"/>
    <w:semiHidden/>
    <w:rsid w:val="005F794B"/>
    <w:rPr>
      <w:rFonts w:ascii="Calibri" w:eastAsia="SimSun" w:hAnsi="Calibri" w:cs="Times New Roman"/>
      <w:i/>
      <w:color w:val="081E3E"/>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Sourcenotes">
    <w:name w:val="Source notes"/>
    <w:basedOn w:val="Normal"/>
    <w:uiPriority w:val="15"/>
    <w:qFormat/>
    <w:rsid w:val="001349C6"/>
    <w:pPr>
      <w:spacing w:before="120"/>
    </w:pPr>
    <w:rPr>
      <w:sz w:val="16"/>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left w:val="single" w:sz="4" w:space="14" w:color="4BB3B5"/>
        <w:bottom w:val="single" w:sz="4" w:space="14" w:color="4BB3B5"/>
        <w:right w:val="single" w:sz="4" w:space="14" w:color="4BB3B5"/>
      </w:pBdr>
      <w:ind w:left="284" w:right="284"/>
    </w:p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left w:val="single" w:sz="4" w:space="14" w:color="F2F6E8"/>
        <w:bottom w:val="single" w:sz="4" w:space="14" w:color="F2F6E8"/>
        <w:right w:val="single" w:sz="4" w:space="14" w:color="F2F6E8"/>
      </w:pBdr>
      <w:shd w:val="clear" w:color="auto" w:fill="F2F6E8"/>
      <w:ind w:left="283" w:right="283"/>
    </w:p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c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pBdr>
      <w:spacing w:after="160"/>
      <w:ind w:left="567" w:right="567"/>
    </w:pPr>
    <w:rPr>
      <w:b/>
      <w:iCs/>
      <w:color w:val="404040"/>
    </w:rPr>
  </w:style>
  <w:style w:type="character" w:customStyle="1" w:styleId="QuoteChar">
    <w:name w:val="Quote Char"/>
    <w:link w:val="Quote"/>
    <w:uiPriority w:val="29"/>
    <w:rsid w:val="00E04908"/>
    <w:rPr>
      <w:b/>
      <w:iCs/>
      <w:color w:val="404040"/>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sz w:val="21"/>
    </w:rPr>
  </w:style>
  <w:style w:type="paragraph" w:customStyle="1" w:styleId="Bullet">
    <w:name w:val="Bullet"/>
    <w:basedOn w:val="ListParagraph"/>
    <w:qFormat/>
    <w:rsid w:val="00214082"/>
    <w:pPr>
      <w:numPr>
        <w:numId w:val="24"/>
      </w:numPr>
      <w:tabs>
        <w:tab w:val="num" w:pos="926"/>
      </w:tabs>
      <w:suppressAutoHyphens w:val="0"/>
      <w:spacing w:before="60" w:after="60" w:line="312" w:lineRule="auto"/>
      <w:ind w:left="357" w:hanging="357"/>
    </w:pPr>
    <w:rPr>
      <w:rFonts w:ascii="Arial" w:hAnsi="Arial"/>
      <w:color w:val="595959"/>
      <w:kern w:val="0"/>
      <w:szCs w:val="22"/>
    </w:rPr>
  </w:style>
  <w:style w:type="paragraph" w:styleId="ListParagraph">
    <w:name w:val="List Paragraph"/>
    <w:basedOn w:val="Normal"/>
    <w:uiPriority w:val="99"/>
    <w:unhideWhenUsed/>
    <w:qFormat/>
    <w:rsid w:val="00214082"/>
    <w:pPr>
      <w:ind w:left="720"/>
      <w:contextualSpacing/>
    </w:pPr>
  </w:style>
  <w:style w:type="character" w:styleId="FollowedHyperlink">
    <w:name w:val="FollowedHyperlink"/>
    <w:uiPriority w:val="99"/>
    <w:semiHidden/>
    <w:unhideWhenUsed/>
    <w:rsid w:val="00EE1AAB"/>
    <w:rPr>
      <w:color w:val="0046FF"/>
      <w:u w:val="single"/>
    </w:rPr>
  </w:style>
  <w:style w:type="paragraph" w:styleId="Revision">
    <w:name w:val="Revision"/>
    <w:hidden/>
    <w:uiPriority w:val="99"/>
    <w:semiHidden/>
    <w:rsid w:val="00BC1664"/>
    <w:rPr>
      <w:color w:val="000000"/>
      <w:kern w:val="12"/>
    </w:rPr>
  </w:style>
  <w:style w:type="paragraph" w:styleId="BalloonText">
    <w:name w:val="Balloon Text"/>
    <w:basedOn w:val="Normal"/>
    <w:link w:val="BalloonTextChar"/>
    <w:uiPriority w:val="99"/>
    <w:semiHidden/>
    <w:unhideWhenUsed/>
    <w:rsid w:val="00BC1664"/>
    <w:pPr>
      <w:spacing w:before="0" w:after="0"/>
    </w:pPr>
    <w:rPr>
      <w:sz w:val="18"/>
      <w:szCs w:val="18"/>
    </w:rPr>
  </w:style>
  <w:style w:type="character" w:customStyle="1" w:styleId="BalloonTextChar">
    <w:name w:val="Balloon Text Char"/>
    <w:basedOn w:val="DefaultParagraphFont"/>
    <w:link w:val="BalloonText"/>
    <w:uiPriority w:val="99"/>
    <w:semiHidden/>
    <w:rsid w:val="00BC1664"/>
    <w:rPr>
      <w:color w:val="000000"/>
      <w:kern w:val="12"/>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mi.w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harmony@omi.wa.gov.au"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8626D9-C804-40D8-849C-1EEE02E2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322</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Office of Multicultural Interests services</vt:lpstr>
    </vt:vector>
  </TitlesOfParts>
  <Company>Department of Infrastructure, Transport, Regional Development and Communications</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Multicultural Interests services</dc:title>
  <dc:creator>Department of Infrastructure, Transport, Regional Development and Communications</dc:creator>
  <cp:lastModifiedBy>HALL Theresa</cp:lastModifiedBy>
  <cp:revision>8</cp:revision>
  <cp:lastPrinted>1899-12-31T13:00:00Z</cp:lastPrinted>
  <dcterms:created xsi:type="dcterms:W3CDTF">2022-04-02T05:40:00Z</dcterms:created>
  <dcterms:modified xsi:type="dcterms:W3CDTF">2022-06-29T06:08:00Z</dcterms:modified>
</cp:coreProperties>
</file>