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7E5B" w14:textId="774F90F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0B9E8C2F" wp14:editId="5C749D19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8D94F6" w14:textId="6E5DB87D" w:rsidR="007A0008" w:rsidRPr="00BE3AD8" w:rsidRDefault="008F43C9" w:rsidP="004F77AA">
          <w:pPr>
            <w:pStyle w:val="Title"/>
            <w:spacing w:before="0"/>
          </w:pPr>
          <w:r>
            <w:t>Perkhidmatan kawal atur minuman keras dan permainan</w:t>
          </w:r>
        </w:p>
      </w:sdtContent>
    </w:sdt>
    <w:p w14:paraId="5798768F" w14:textId="77777777" w:rsidR="00DE4FE2" w:rsidRPr="00BE3AD8" w:rsidRDefault="00A02D24" w:rsidP="00BE3AD8">
      <w:pPr>
        <w:pStyle w:val="Subtitle"/>
      </w:pPr>
      <w:r>
        <w:t>Disampaikan oleh Jabatan Industri Kerajaan Tempatan, Sukan Dan Kebudayaan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0F0939F2" w14:textId="7B0172EE" w:rsidR="00DE4FE2" w:rsidRDefault="006D1592" w:rsidP="00DE4FE2">
          <w:pPr>
            <w:pStyle w:val="CoverDate"/>
          </w:pPr>
          <w:r>
            <w:t>1/04/2022</w:t>
          </w:r>
        </w:p>
      </w:sdtContent>
    </w:sdt>
    <w:p w14:paraId="7000C543" w14:textId="77777777" w:rsidR="00DE4FE2" w:rsidRPr="008F43C9" w:rsidRDefault="00DE4FE2" w:rsidP="00D02062">
      <w:pPr>
        <w:pBdr>
          <w:bottom w:val="single" w:sz="4" w:space="1" w:color="C0D48F" w:themeColor="accent5"/>
        </w:pBdr>
        <w:rPr>
          <w:sz w:val="10"/>
          <w:szCs w:val="10"/>
        </w:rPr>
      </w:pPr>
    </w:p>
    <w:p w14:paraId="689C9F10" w14:textId="77777777" w:rsidR="00E95BA5" w:rsidRPr="008F43C9" w:rsidRDefault="00E95BA5" w:rsidP="0090710F">
      <w:pPr>
        <w:rPr>
          <w:sz w:val="10"/>
          <w:szCs w:val="10"/>
        </w:rPr>
        <w:sectPr w:rsidR="00E95BA5" w:rsidRPr="008F43C9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5B8F0F3D" w14:textId="77777777" w:rsidR="00A02D24" w:rsidRDefault="001144FA" w:rsidP="00BE2AC4">
      <w:pPr>
        <w:pStyle w:val="Heading2"/>
      </w:pPr>
      <w:r>
        <w:t>Perkhidmatan</w:t>
      </w:r>
    </w:p>
    <w:p w14:paraId="1A487C9E" w14:textId="7E737144" w:rsidR="00B20EFE" w:rsidRDefault="001E38F2" w:rsidP="00B20EFE">
      <w:pPr>
        <w:tabs>
          <w:tab w:val="left" w:pos="0"/>
          <w:tab w:val="left" w:pos="1418"/>
          <w:tab w:val="left" w:pos="2127"/>
          <w:tab w:val="left" w:pos="2835"/>
        </w:tabs>
      </w:pPr>
      <w:r>
        <w:t>Jabatan Industri Kerajaan Tempatan, Sukan Dan Kebudayaan (DLGSC) – Perlumbaan, Permainan Dan Minuman Keras, bagi pihak dan dibiayai sepenuhnya oleh Kerajaan Australia, menyediakan perkhidmatan yang berikut kepada Wilayah Lautan Hindi:</w:t>
      </w:r>
    </w:p>
    <w:p w14:paraId="69E16AA0" w14:textId="77603636" w:rsidR="003E127D" w:rsidRPr="0053230A" w:rsidRDefault="003E127D" w:rsidP="00B20EFE">
      <w:pPr>
        <w:pStyle w:val="Bullet1"/>
      </w:pPr>
      <w:r>
        <w:t>Pelesenan – Penilaian dan penentuan permohonan: Menerima, memproses dan menentukan permohonan yang berkait dengan industri minuman keras dan permainan komuniti selaras dengan undang-undang</w:t>
      </w:r>
    </w:p>
    <w:p w14:paraId="07C462EE" w14:textId="12BE3117" w:rsidR="003E127D" w:rsidRDefault="003E127D" w:rsidP="003E127D">
      <w:pPr>
        <w:pStyle w:val="Bullet1"/>
      </w:pPr>
      <w:r>
        <w:t>Pematuhan, audit dan pemeriksaan</w:t>
      </w:r>
      <w:r w:rsidR="003C781A">
        <w:t>:</w:t>
      </w:r>
      <w:r>
        <w:t xml:space="preserve"> Menjalankan audit dan pemeriksaan setiap dua tahun untuk menilai taraf tempat berlesen dan sama ada penyajian minuman keras dilakukan dengan cara yang bertanggungjawab dan dibenarkan oleh undang-undang</w:t>
      </w:r>
    </w:p>
    <w:p w14:paraId="14140008" w14:textId="2903CD9B" w:rsidR="003E127D" w:rsidRDefault="003E127D" w:rsidP="003E127D">
      <w:pPr>
        <w:pStyle w:val="Bullet1"/>
      </w:pPr>
      <w:r>
        <w:t xml:space="preserve">Mendidik pemegang lesen yang lama dan baharu tentang syarat-syarat keperluan </w:t>
      </w:r>
      <w:r w:rsidRPr="008F43C9">
        <w:rPr>
          <w:i/>
          <w:iCs/>
        </w:rPr>
        <w:t xml:space="preserve">Akta Kawalan Minuman Keras 1988 </w:t>
      </w:r>
      <w:r w:rsidRPr="003C781A">
        <w:t>(WA)</w:t>
      </w:r>
      <w:r>
        <w:t xml:space="preserve"> yang berkuat kuasa</w:t>
      </w:r>
      <w:r w:rsidR="007F12A0">
        <w:t>.</w:t>
      </w:r>
    </w:p>
    <w:p w14:paraId="5E51F5E4" w14:textId="77777777" w:rsidR="00D02062" w:rsidRDefault="0090710F" w:rsidP="00BE2AC4">
      <w:pPr>
        <w:pStyle w:val="Heading2"/>
      </w:pPr>
      <w:r>
        <w:t>Apakah ertinya bagi saya?</w:t>
      </w:r>
    </w:p>
    <w:p w14:paraId="09531482" w14:textId="5D4B72D7" w:rsidR="003E127D" w:rsidRPr="00EA7802" w:rsidRDefault="00467647" w:rsidP="003E127D">
      <w:r>
        <w:t>DLGSC bertanggungjawab mempromosikan dan mengekalkan keutuhan aktiviti minuman keras dan permainan komuniti yang disediakan demi manfaat sosial dan ekonomi penduduk Wilayah Lautan Hindi, iaitu:</w:t>
      </w:r>
    </w:p>
    <w:p w14:paraId="53466930" w14:textId="77777777" w:rsidR="003E127D" w:rsidRPr="00EA7802" w:rsidRDefault="003E127D" w:rsidP="003E127D">
      <w:pPr>
        <w:pStyle w:val="Bullet1"/>
      </w:pPr>
      <w:r>
        <w:t>mengawal atur penjualan, pembekalan dan penggunaan minuman keras</w:t>
      </w:r>
    </w:p>
    <w:p w14:paraId="4F3E257C" w14:textId="77777777" w:rsidR="003E127D" w:rsidRPr="00EA7802" w:rsidRDefault="003E127D" w:rsidP="003E127D">
      <w:pPr>
        <w:pStyle w:val="Bullet1"/>
      </w:pPr>
      <w:r>
        <w:t>mengurangkan mudarat atau masalah kesihatan terhadap pengguna minuman keras</w:t>
      </w:r>
    </w:p>
    <w:p w14:paraId="1E30F817" w14:textId="256E06B0" w:rsidR="003E127D" w:rsidRDefault="003E127D" w:rsidP="003E127D">
      <w:pPr>
        <w:pStyle w:val="Bullet1"/>
      </w:pPr>
      <w:r>
        <w:t>memenuhi keperluan pengguna minuman keras dan perkhidmatan yang berkait dengannya, berhubung dengan cara betul menghasilkan minuman keras, pelancongan dan industri-industri layanan yang lain</w:t>
      </w:r>
      <w:r w:rsidR="003C781A">
        <w:t>.</w:t>
      </w:r>
    </w:p>
    <w:p w14:paraId="57AA4F5D" w14:textId="1B6C8BEC" w:rsidR="0090710F" w:rsidRDefault="0090710F" w:rsidP="00BE2AC4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031F2836" w14:textId="77777777" w:rsidTr="00BE2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BB387CA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716D2486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46DDB0F9" w14:textId="77777777" w:rsidTr="00BE2A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D565916" w14:textId="77777777" w:rsidR="0090710F" w:rsidRDefault="0090710F" w:rsidP="002E1ADA">
            <w:r>
              <w:t>Telefon</w:t>
            </w:r>
          </w:p>
        </w:tc>
        <w:tc>
          <w:tcPr>
            <w:tcW w:w="2981" w:type="pct"/>
          </w:tcPr>
          <w:p w14:paraId="54A4870C" w14:textId="77777777" w:rsidR="0090710F" w:rsidRDefault="003E127D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08 6551 4888</w:t>
            </w:r>
          </w:p>
        </w:tc>
      </w:tr>
      <w:tr w:rsidR="0090710F" w14:paraId="521598FD" w14:textId="77777777" w:rsidTr="00BE2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1DB2396" w14:textId="77777777" w:rsidR="0090710F" w:rsidRDefault="00214082" w:rsidP="002E1ADA">
            <w:r>
              <w:t>E-mel</w:t>
            </w:r>
          </w:p>
        </w:tc>
        <w:tc>
          <w:tcPr>
            <w:tcW w:w="2981" w:type="pct"/>
          </w:tcPr>
          <w:p w14:paraId="0EF11740" w14:textId="52159177" w:rsidR="003E127D" w:rsidRDefault="00BE2AC4" w:rsidP="003E12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5210ED">
                <w:rPr>
                  <w:rStyle w:val="Hyperlink"/>
                </w:rPr>
                <w:t>rgl@dlgsc.wa.gov.au</w:t>
              </w:r>
            </w:hyperlink>
          </w:p>
        </w:tc>
      </w:tr>
      <w:tr w:rsidR="0090710F" w14:paraId="79B385C2" w14:textId="77777777" w:rsidTr="00BE2A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9AF83B" w14:textId="77777777" w:rsidR="0090710F" w:rsidRDefault="00214082" w:rsidP="002E1ADA">
            <w:r>
              <w:t>Laman web</w:t>
            </w:r>
          </w:p>
        </w:tc>
        <w:tc>
          <w:tcPr>
            <w:tcW w:w="2981" w:type="pct"/>
          </w:tcPr>
          <w:p w14:paraId="5131AC80" w14:textId="207A625E" w:rsidR="003E127D" w:rsidRPr="003E127D" w:rsidRDefault="00BE2AC4" w:rsidP="003E127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5210ED">
                <w:rPr>
                  <w:rStyle w:val="Hyperlink"/>
                  <w:b w:val="0"/>
                </w:rPr>
                <w:t>www.dlgsc.wa.gov.au/racing-gaming-and-liquor</w:t>
              </w:r>
            </w:hyperlink>
          </w:p>
        </w:tc>
      </w:tr>
    </w:tbl>
    <w:p w14:paraId="771F6CD1" w14:textId="77777777" w:rsidR="00F11869" w:rsidRDefault="00F11869" w:rsidP="00BE2AC4">
      <w:pPr>
        <w:suppressAutoHyphens w:val="0"/>
        <w:spacing w:before="0" w:after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A92E" w14:textId="77777777" w:rsidR="00485B03" w:rsidRDefault="00485B03" w:rsidP="008456D5">
      <w:pPr>
        <w:spacing w:before="0" w:after="0"/>
      </w:pPr>
      <w:r>
        <w:separator/>
      </w:r>
    </w:p>
  </w:endnote>
  <w:endnote w:type="continuationSeparator" w:id="0">
    <w:p w14:paraId="67C3095C" w14:textId="77777777" w:rsidR="00485B03" w:rsidRDefault="00485B0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31FF" w14:textId="6A891A84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42CE" w14:textId="52928F1B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D1A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64293E8" wp14:editId="5330FDE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5DC901" w14:textId="3D0DCC7A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210ED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29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25DC901" w14:textId="3D0DCC7A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210ED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98A545A" wp14:editId="6AD2BFB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73DD78" w14:textId="4E6C140A" w:rsidR="00D02062" w:rsidRDefault="008F43C9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kawal atur minuman keras dan permainan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A545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73DD78" w14:textId="4E6C140A" w:rsidR="00D02062" w:rsidRDefault="008F43C9" w:rsidP="00D02062">
                        <w:pPr>
                          <w:pStyle w:val="Footer"/>
                          <w:jc w:val="right"/>
                        </w:pPr>
                        <w:r>
                          <w:t>Perkhidmatan kawal atur minuman keras dan permainan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0" w:name="_GoBack"/>
    <w:r>
      <w:rPr>
        <w:noProof/>
      </w:rPr>
      <w:drawing>
        <wp:anchor distT="0" distB="0" distL="114300" distR="114300" simplePos="0" relativeHeight="251674624" behindDoc="1" locked="1" layoutInCell="1" allowOverlap="1" wp14:anchorId="321179BE" wp14:editId="6378329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AB02" w14:textId="77777777" w:rsidR="00485B03" w:rsidRPr="005912BE" w:rsidRDefault="00485B0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5FDACEC" w14:textId="77777777" w:rsidR="00485B03" w:rsidRDefault="00485B0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A860" w14:textId="605F68FC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3C781A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56A0" w14:textId="1801D71B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E2AC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8C8"/>
    <w:multiLevelType w:val="hybridMultilevel"/>
    <w:tmpl w:val="BF5EF3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1C6D40"/>
    <w:multiLevelType w:val="hybridMultilevel"/>
    <w:tmpl w:val="1E0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B2C32"/>
    <w:rsid w:val="000C22F2"/>
    <w:rsid w:val="000E24BA"/>
    <w:rsid w:val="000E5674"/>
    <w:rsid w:val="001144FA"/>
    <w:rsid w:val="001349C6"/>
    <w:rsid w:val="00180B5B"/>
    <w:rsid w:val="001E38F2"/>
    <w:rsid w:val="00214082"/>
    <w:rsid w:val="002254D5"/>
    <w:rsid w:val="0022611D"/>
    <w:rsid w:val="00234553"/>
    <w:rsid w:val="0026422D"/>
    <w:rsid w:val="00284164"/>
    <w:rsid w:val="002B3569"/>
    <w:rsid w:val="002B7197"/>
    <w:rsid w:val="002E1ADA"/>
    <w:rsid w:val="002F77C5"/>
    <w:rsid w:val="003720E9"/>
    <w:rsid w:val="003C625A"/>
    <w:rsid w:val="003C781A"/>
    <w:rsid w:val="003E127D"/>
    <w:rsid w:val="003E4670"/>
    <w:rsid w:val="003F775D"/>
    <w:rsid w:val="00420F04"/>
    <w:rsid w:val="00422381"/>
    <w:rsid w:val="00450D0E"/>
    <w:rsid w:val="00467647"/>
    <w:rsid w:val="00477E77"/>
    <w:rsid w:val="00485B03"/>
    <w:rsid w:val="004928F8"/>
    <w:rsid w:val="004C30D6"/>
    <w:rsid w:val="004F77AA"/>
    <w:rsid w:val="00500CB3"/>
    <w:rsid w:val="005210ED"/>
    <w:rsid w:val="00541213"/>
    <w:rsid w:val="00546218"/>
    <w:rsid w:val="00546723"/>
    <w:rsid w:val="005547CA"/>
    <w:rsid w:val="005653A9"/>
    <w:rsid w:val="005912BE"/>
    <w:rsid w:val="005B74EA"/>
    <w:rsid w:val="005F794B"/>
    <w:rsid w:val="00611CC1"/>
    <w:rsid w:val="00686A7B"/>
    <w:rsid w:val="006A266A"/>
    <w:rsid w:val="006D1592"/>
    <w:rsid w:val="006E1ECA"/>
    <w:rsid w:val="007A05BE"/>
    <w:rsid w:val="007F12A0"/>
    <w:rsid w:val="008067A1"/>
    <w:rsid w:val="008456D5"/>
    <w:rsid w:val="0084634B"/>
    <w:rsid w:val="008A1887"/>
    <w:rsid w:val="008A4B5D"/>
    <w:rsid w:val="008B6A81"/>
    <w:rsid w:val="008E2A0D"/>
    <w:rsid w:val="008F3584"/>
    <w:rsid w:val="008F43C9"/>
    <w:rsid w:val="00900701"/>
    <w:rsid w:val="0090710F"/>
    <w:rsid w:val="009909EC"/>
    <w:rsid w:val="00996B8C"/>
    <w:rsid w:val="009B00F2"/>
    <w:rsid w:val="00A02D24"/>
    <w:rsid w:val="00A070A2"/>
    <w:rsid w:val="00A146EE"/>
    <w:rsid w:val="00A240ED"/>
    <w:rsid w:val="00A55479"/>
    <w:rsid w:val="00A95970"/>
    <w:rsid w:val="00AD7703"/>
    <w:rsid w:val="00B0484D"/>
    <w:rsid w:val="00B20EFE"/>
    <w:rsid w:val="00B42AC2"/>
    <w:rsid w:val="00BB3AAC"/>
    <w:rsid w:val="00BE2AC4"/>
    <w:rsid w:val="00BE3AD8"/>
    <w:rsid w:val="00C02C98"/>
    <w:rsid w:val="00CD233E"/>
    <w:rsid w:val="00CF6CFD"/>
    <w:rsid w:val="00D02062"/>
    <w:rsid w:val="00D04C0A"/>
    <w:rsid w:val="00D4276C"/>
    <w:rsid w:val="00D5655E"/>
    <w:rsid w:val="00D753CF"/>
    <w:rsid w:val="00DC5AA4"/>
    <w:rsid w:val="00DE4362"/>
    <w:rsid w:val="00DE4FE2"/>
    <w:rsid w:val="00E04908"/>
    <w:rsid w:val="00E2218A"/>
    <w:rsid w:val="00E36F36"/>
    <w:rsid w:val="00E94FDD"/>
    <w:rsid w:val="00E95BA5"/>
    <w:rsid w:val="00EC3CC4"/>
    <w:rsid w:val="00EE1AAB"/>
    <w:rsid w:val="00F11869"/>
    <w:rsid w:val="00F1428D"/>
    <w:rsid w:val="00F26A0E"/>
    <w:rsid w:val="00F67CDB"/>
    <w:rsid w:val="00FA2A1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620D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AC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2AC4"/>
    <w:pPr>
      <w:spacing w:before="168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2AC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AC4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1AAB"/>
    <w:rPr>
      <w:color w:val="0046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3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C4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C4"/>
    <w:rPr>
      <w:b/>
      <w:bCs/>
      <w:kern w:val="12"/>
    </w:rPr>
  </w:style>
  <w:style w:type="paragraph" w:styleId="Revision">
    <w:name w:val="Revision"/>
    <w:hidden/>
    <w:uiPriority w:val="99"/>
    <w:semiHidden/>
    <w:rsid w:val="00EC3CC4"/>
    <w:pPr>
      <w:spacing w:before="0" w:after="0"/>
    </w:pPr>
    <w:rPr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32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gsc.wa.gov.au/racing-gaming-and-liqu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gl@dlgs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9B623C"/>
    <w:rsid w:val="00B0669D"/>
    <w:rsid w:val="00E0210F"/>
    <w:rsid w:val="00F3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DE04CA-DBE7-49F8-B176-93156801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227</Words>
  <Characters>1590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kawal atur minuman keras dan permainan</vt:lpstr>
    </vt:vector>
  </TitlesOfParts>
  <Company>Department of Infrastructure, Transport, Regional Development and Communications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kawal atur minuman keras dan permainan</dc:title>
  <dc:subject/>
  <dc:creator>Department of Infrastructure, Transport, Regional Development and Communications</dc:creator>
  <cp:keywords/>
  <dc:description/>
  <cp:lastModifiedBy>HALL Theresa</cp:lastModifiedBy>
  <cp:revision>3</cp:revision>
  <dcterms:created xsi:type="dcterms:W3CDTF">2022-04-04T11:52:00Z</dcterms:created>
  <dcterms:modified xsi:type="dcterms:W3CDTF">2022-06-21T01:30:00Z</dcterms:modified>
</cp:coreProperties>
</file>