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DAF5" w14:textId="39BE3C03" w:rsidR="00817F93" w:rsidRPr="00020755" w:rsidRDefault="00BE34F2" w:rsidP="00020755">
      <w:pPr>
        <w:spacing w:after="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Draft </w:t>
      </w:r>
      <w:r w:rsidR="00376E59" w:rsidRPr="00020755">
        <w:rPr>
          <w:b/>
          <w:sz w:val="28"/>
          <w:szCs w:val="28"/>
          <w:lang w:val="en-US"/>
        </w:rPr>
        <w:t xml:space="preserve">Principles </w:t>
      </w:r>
      <w:r w:rsidR="006F1DDF" w:rsidRPr="00020755">
        <w:rPr>
          <w:b/>
          <w:sz w:val="28"/>
          <w:szCs w:val="28"/>
          <w:lang w:val="en-US"/>
        </w:rPr>
        <w:t xml:space="preserve">for a </w:t>
      </w:r>
      <w:r w:rsidR="003C3F35" w:rsidRPr="00020755">
        <w:rPr>
          <w:b/>
          <w:sz w:val="28"/>
          <w:szCs w:val="28"/>
          <w:lang w:val="en-US"/>
        </w:rPr>
        <w:t>National</w:t>
      </w:r>
      <w:r w:rsidR="00BE5D7A" w:rsidRPr="00020755">
        <w:rPr>
          <w:b/>
          <w:sz w:val="28"/>
          <w:szCs w:val="28"/>
          <w:lang w:val="en-US"/>
        </w:rPr>
        <w:t xml:space="preserve"> </w:t>
      </w:r>
      <w:r w:rsidR="006072B8" w:rsidRPr="00020755">
        <w:rPr>
          <w:b/>
          <w:sz w:val="28"/>
          <w:szCs w:val="28"/>
          <w:lang w:val="en-US"/>
        </w:rPr>
        <w:t>Approach to</w:t>
      </w:r>
    </w:p>
    <w:p w14:paraId="6061B2EB" w14:textId="77777777" w:rsidR="00020755" w:rsidRDefault="006072B8" w:rsidP="00B412BB">
      <w:pPr>
        <w:jc w:val="center"/>
      </w:pPr>
      <w:r w:rsidRPr="00020755">
        <w:rPr>
          <w:b/>
          <w:sz w:val="28"/>
          <w:szCs w:val="28"/>
          <w:lang w:val="en-US"/>
        </w:rPr>
        <w:t>Co-operative Intelligent Transport Systems (C-ITS</w:t>
      </w:r>
      <w:r w:rsidR="00BE5D7A" w:rsidRPr="00020755">
        <w:rPr>
          <w:b/>
          <w:sz w:val="28"/>
          <w:szCs w:val="28"/>
          <w:lang w:val="en-US"/>
        </w:rPr>
        <w:t>)</w:t>
      </w:r>
      <w:r w:rsidR="005664F2" w:rsidRPr="00020755">
        <w:rPr>
          <w:b/>
          <w:sz w:val="28"/>
          <w:szCs w:val="28"/>
          <w:lang w:val="en-US"/>
        </w:rPr>
        <w:t xml:space="preserve"> in Australia</w:t>
      </w:r>
    </w:p>
    <w:p w14:paraId="1F19D5AA" w14:textId="77777777" w:rsidR="00037B13" w:rsidRDefault="00037B13" w:rsidP="00037B13">
      <w:r>
        <w:t xml:space="preserve">Co-operative Intelligent Transport Systems (C-ITS) are interconnected systems of technologies that allow road vehicles to communicate with other vehicles, road infrastructure and data services, and with vulnerable road users such as pedestrians and cyclists. C-ITS has the potential to deliver improved outcomes in road safety, road productivity, traffic congestion, journey times and environmental sustainability – including in the areas of public transport, shared mobility and freight –  </w:t>
      </w:r>
      <w:r w:rsidRPr="00734B43">
        <w:t xml:space="preserve">by </w:t>
      </w:r>
      <w:r>
        <w:t>enabling</w:t>
      </w:r>
      <w:r w:rsidRPr="00734B43">
        <w:t xml:space="preserve"> </w:t>
      </w:r>
      <w:r>
        <w:t xml:space="preserve">improved decision-making </w:t>
      </w:r>
      <w:r w:rsidRPr="00734B43">
        <w:t>based on shared information.</w:t>
      </w:r>
      <w:r w:rsidR="00991768">
        <w:t xml:space="preserve"> </w:t>
      </w:r>
      <w:r w:rsidR="00102031" w:rsidRPr="00102031">
        <w:rPr>
          <w:color w:val="000000" w:themeColor="text1"/>
        </w:rPr>
        <w:t>In the future, C-ITS also has the potential to improve the performance of automated vehicles on the transport network.</w:t>
      </w:r>
    </w:p>
    <w:p w14:paraId="3D268AA3" w14:textId="77777777" w:rsidR="006B15B8" w:rsidRPr="006B15B8" w:rsidRDefault="005D22CB">
      <w:pPr>
        <w:rPr>
          <w:lang w:val="en-US"/>
        </w:rPr>
      </w:pPr>
      <w:r>
        <w:rPr>
          <w:lang w:val="en-US"/>
        </w:rPr>
        <w:t xml:space="preserve">The following sets out </w:t>
      </w:r>
      <w:r w:rsidR="006F1DDF">
        <w:rPr>
          <w:lang w:val="en-US"/>
        </w:rPr>
        <w:t xml:space="preserve">proposed </w:t>
      </w:r>
      <w:r w:rsidR="00345B96">
        <w:rPr>
          <w:lang w:val="en-US"/>
        </w:rPr>
        <w:t xml:space="preserve">principles for </w:t>
      </w:r>
      <w:r w:rsidR="006F1DDF">
        <w:rPr>
          <w:lang w:val="en-US"/>
        </w:rPr>
        <w:t xml:space="preserve">a national approach to </w:t>
      </w:r>
      <w:r w:rsidR="006B15B8">
        <w:rPr>
          <w:lang w:val="en-US"/>
        </w:rPr>
        <w:t>C-ITS</w:t>
      </w:r>
      <w:r w:rsidR="00345B96">
        <w:rPr>
          <w:lang w:val="en-US"/>
        </w:rPr>
        <w:t xml:space="preserve"> in Australia</w:t>
      </w:r>
      <w:r w:rsidR="00037B13" w:rsidRPr="00037B13">
        <w:rPr>
          <w:lang w:val="en-US"/>
        </w:rPr>
        <w:t xml:space="preserve"> </w:t>
      </w:r>
      <w:r w:rsidR="00037B13">
        <w:rPr>
          <w:lang w:val="en-US"/>
        </w:rPr>
        <w:t>to enable governments and industry to move forward with no-regrets investment and planning</w:t>
      </w:r>
      <w:r w:rsidR="005664F2">
        <w:rPr>
          <w:lang w:val="en-US"/>
        </w:rPr>
        <w:t>,</w:t>
      </w:r>
      <w:r w:rsidR="006F1DDF">
        <w:rPr>
          <w:lang w:val="en-US"/>
        </w:rPr>
        <w:t xml:space="preserve"> for</w:t>
      </w:r>
      <w:r w:rsidR="00037B13">
        <w:rPr>
          <w:lang w:val="en-US"/>
        </w:rPr>
        <w:t> </w:t>
      </w:r>
      <w:r w:rsidR="006F1DDF">
        <w:rPr>
          <w:lang w:val="en-US"/>
        </w:rPr>
        <w:t xml:space="preserve">consideration by </w:t>
      </w:r>
      <w:r w:rsidR="005664F2">
        <w:rPr>
          <w:lang w:val="en-US"/>
        </w:rPr>
        <w:t xml:space="preserve">senior officials and </w:t>
      </w:r>
      <w:r w:rsidR="006F1DDF">
        <w:rPr>
          <w:lang w:val="en-US"/>
        </w:rPr>
        <w:t>infrastructure and transport ministers:</w:t>
      </w:r>
    </w:p>
    <w:p w14:paraId="0AA16BAE" w14:textId="77777777" w:rsidR="00F70F91" w:rsidRDefault="00376E59" w:rsidP="005D22CB">
      <w:pPr>
        <w:pStyle w:val="ListParagraph"/>
        <w:numPr>
          <w:ilvl w:val="0"/>
          <w:numId w:val="1"/>
        </w:numPr>
        <w:rPr>
          <w:lang w:val="en-US"/>
        </w:rPr>
      </w:pPr>
      <w:r w:rsidRPr="00376E59">
        <w:rPr>
          <w:lang w:val="en-US"/>
        </w:rPr>
        <w:t>Australia</w:t>
      </w:r>
      <w:r w:rsidR="00D438F4">
        <w:rPr>
          <w:lang w:val="en-US"/>
        </w:rPr>
        <w:t>n governments</w:t>
      </w:r>
      <w:r w:rsidRPr="00376E59">
        <w:rPr>
          <w:lang w:val="en-US"/>
        </w:rPr>
        <w:t xml:space="preserve"> </w:t>
      </w:r>
      <w:r w:rsidR="00F70F91">
        <w:rPr>
          <w:lang w:val="en-US"/>
        </w:rPr>
        <w:t>will</w:t>
      </w:r>
      <w:r w:rsidRPr="00376E59">
        <w:rPr>
          <w:lang w:val="en-US"/>
        </w:rPr>
        <w:t xml:space="preserve"> </w:t>
      </w:r>
      <w:r>
        <w:rPr>
          <w:lang w:val="en-US"/>
        </w:rPr>
        <w:t xml:space="preserve">work </w:t>
      </w:r>
      <w:r w:rsidR="00104B88">
        <w:rPr>
          <w:lang w:val="en-US"/>
        </w:rPr>
        <w:t>together</w:t>
      </w:r>
      <w:r w:rsidR="0044754E">
        <w:rPr>
          <w:lang w:val="en-US"/>
        </w:rPr>
        <w:t>,</w:t>
      </w:r>
      <w:r w:rsidR="00104B88">
        <w:rPr>
          <w:lang w:val="en-US"/>
        </w:rPr>
        <w:t xml:space="preserve"> and with industry</w:t>
      </w:r>
      <w:r w:rsidR="0044754E">
        <w:rPr>
          <w:lang w:val="en-US"/>
        </w:rPr>
        <w:t>,</w:t>
      </w:r>
      <w:r w:rsidR="00104B88">
        <w:rPr>
          <w:lang w:val="en-US"/>
        </w:rPr>
        <w:t xml:space="preserve"> </w:t>
      </w:r>
      <w:r>
        <w:rPr>
          <w:lang w:val="en-US"/>
        </w:rPr>
        <w:t xml:space="preserve">towards </w:t>
      </w:r>
      <w:r w:rsidRPr="00376E59">
        <w:rPr>
          <w:lang w:val="en-US"/>
        </w:rPr>
        <w:t xml:space="preserve">a </w:t>
      </w:r>
      <w:r w:rsidRPr="00960300">
        <w:rPr>
          <w:b/>
          <w:lang w:val="en-US"/>
        </w:rPr>
        <w:t>nationally consistent C</w:t>
      </w:r>
      <w:r w:rsidR="0044754E">
        <w:rPr>
          <w:b/>
          <w:lang w:val="en-US"/>
        </w:rPr>
        <w:noBreakHyphen/>
      </w:r>
      <w:r w:rsidRPr="00960300">
        <w:rPr>
          <w:b/>
          <w:lang w:val="en-US"/>
        </w:rPr>
        <w:t xml:space="preserve">ITS </w:t>
      </w:r>
      <w:r w:rsidR="00F70F91" w:rsidRPr="00960300">
        <w:rPr>
          <w:b/>
          <w:lang w:val="en-US"/>
        </w:rPr>
        <w:t>environment</w:t>
      </w:r>
      <w:r w:rsidR="00F70F91">
        <w:rPr>
          <w:lang w:val="en-US"/>
        </w:rPr>
        <w:t xml:space="preserve"> </w:t>
      </w:r>
      <w:r w:rsidR="00023F8B">
        <w:rPr>
          <w:lang w:val="en-US"/>
        </w:rPr>
        <w:t xml:space="preserve">with the aim of </w:t>
      </w:r>
      <w:r w:rsidR="00023F8B" w:rsidRPr="00D438F4">
        <w:rPr>
          <w:b/>
          <w:lang w:val="en-US"/>
        </w:rPr>
        <w:t>supporting</w:t>
      </w:r>
      <w:r w:rsidRPr="00D438F4">
        <w:rPr>
          <w:b/>
          <w:lang w:val="en-US"/>
        </w:rPr>
        <w:t xml:space="preserve"> </w:t>
      </w:r>
      <w:r w:rsidR="00BB0655" w:rsidRPr="00D438F4">
        <w:rPr>
          <w:b/>
          <w:lang w:val="en-US"/>
        </w:rPr>
        <w:t xml:space="preserve">a seamless experience for road </w:t>
      </w:r>
      <w:r w:rsidRPr="00D438F4">
        <w:rPr>
          <w:b/>
          <w:lang w:val="en-US"/>
        </w:rPr>
        <w:t>use</w:t>
      </w:r>
      <w:r w:rsidR="00BB0655" w:rsidRPr="00D438F4">
        <w:rPr>
          <w:b/>
          <w:lang w:val="en-US"/>
        </w:rPr>
        <w:t>rs</w:t>
      </w:r>
      <w:r w:rsidRPr="00D438F4">
        <w:rPr>
          <w:b/>
          <w:lang w:val="en-US"/>
        </w:rPr>
        <w:t xml:space="preserve"> </w:t>
      </w:r>
      <w:r w:rsidR="00023F8B">
        <w:rPr>
          <w:lang w:val="en-US"/>
        </w:rPr>
        <w:t xml:space="preserve">as they travel </w:t>
      </w:r>
      <w:r w:rsidRPr="00376E59">
        <w:rPr>
          <w:lang w:val="en-US"/>
        </w:rPr>
        <w:t xml:space="preserve">across </w:t>
      </w:r>
      <w:r w:rsidR="00D438F4">
        <w:rPr>
          <w:lang w:val="en-US"/>
        </w:rPr>
        <w:t>states and territories</w:t>
      </w:r>
      <w:r w:rsidRPr="00376E59">
        <w:rPr>
          <w:lang w:val="en-US"/>
        </w:rPr>
        <w:t>.</w:t>
      </w:r>
    </w:p>
    <w:p w14:paraId="6DACAB3B" w14:textId="77777777" w:rsidR="00190CD3" w:rsidRPr="001B7680" w:rsidRDefault="00190CD3" w:rsidP="00190CD3">
      <w:pPr>
        <w:pStyle w:val="ListParagraph"/>
        <w:numPr>
          <w:ilvl w:val="1"/>
          <w:numId w:val="1"/>
        </w:numPr>
        <w:rPr>
          <w:lang w:val="en-US"/>
        </w:rPr>
      </w:pPr>
      <w:r w:rsidRPr="001B7680">
        <w:rPr>
          <w:lang w:val="en-US"/>
        </w:rPr>
        <w:t>Individual jurisdictions should continue to decide the pace and scale of their respective investments but should commit to national consistency.</w:t>
      </w:r>
    </w:p>
    <w:p w14:paraId="1431D90B" w14:textId="77777777" w:rsidR="00190CD3" w:rsidRDefault="00190CD3" w:rsidP="00DF3028">
      <w:pPr>
        <w:pStyle w:val="ListParagraph"/>
        <w:ind w:left="360"/>
        <w:rPr>
          <w:lang w:val="en-US"/>
        </w:rPr>
      </w:pPr>
    </w:p>
    <w:p w14:paraId="57602FF8" w14:textId="77777777" w:rsidR="001B7680" w:rsidRPr="00190CD3" w:rsidRDefault="00190CD3" w:rsidP="00DF3028">
      <w:pPr>
        <w:pStyle w:val="ListParagraph"/>
        <w:numPr>
          <w:ilvl w:val="0"/>
          <w:numId w:val="1"/>
        </w:numPr>
        <w:rPr>
          <w:lang w:val="en-US"/>
        </w:rPr>
      </w:pPr>
      <w:r w:rsidRPr="00DF3028">
        <w:rPr>
          <w:b/>
          <w:lang w:val="en-US"/>
        </w:rPr>
        <w:t>Maximising the benefits of C-ITS</w:t>
      </w:r>
      <w:r>
        <w:rPr>
          <w:lang w:val="en-US"/>
        </w:rPr>
        <w:t xml:space="preserve"> requires an environment where</w:t>
      </w:r>
      <w:r w:rsidR="001B7680" w:rsidRPr="00190CD3">
        <w:rPr>
          <w:lang w:val="en-US"/>
        </w:rPr>
        <w:t>:</w:t>
      </w:r>
      <w:r w:rsidR="00D438F4" w:rsidRPr="00190CD3">
        <w:rPr>
          <w:lang w:val="en-US"/>
        </w:rPr>
        <w:t xml:space="preserve"> </w:t>
      </w:r>
    </w:p>
    <w:p w14:paraId="201D270B" w14:textId="77777777" w:rsidR="001B7680" w:rsidRPr="00190CD3" w:rsidRDefault="001B7680" w:rsidP="00190CD3">
      <w:pPr>
        <w:pStyle w:val="ListParagraph"/>
        <w:numPr>
          <w:ilvl w:val="1"/>
          <w:numId w:val="1"/>
        </w:numPr>
      </w:pPr>
      <w:r w:rsidRPr="00DF3028">
        <w:rPr>
          <w:lang w:val="en-US"/>
        </w:rPr>
        <w:t>all</w:t>
      </w:r>
      <w:r>
        <w:t xml:space="preserve"> </w:t>
      </w:r>
      <w:r w:rsidR="00CF3851">
        <w:t xml:space="preserve">C-ITS enabled </w:t>
      </w:r>
      <w:r>
        <w:t>vehicles can communicate</w:t>
      </w:r>
      <w:r w:rsidR="00F65771">
        <w:t xml:space="preserve"> with each other</w:t>
      </w:r>
      <w:r w:rsidR="00037B13">
        <w:t xml:space="preserve">, and with C-ITS enabled </w:t>
      </w:r>
      <w:r w:rsidR="009C2738">
        <w:t>equipment (including devices used by pedestrians, cyclists, and other road users)</w:t>
      </w:r>
      <w:r w:rsidR="00110D38">
        <w:t xml:space="preserve"> </w:t>
      </w:r>
      <w:r w:rsidR="00F65771">
        <w:t>and infrastructure</w:t>
      </w:r>
      <w:r w:rsidR="00037B13">
        <w:t>,</w:t>
      </w:r>
      <w:r>
        <w:t xml:space="preserve"> irrespective of make/model; </w:t>
      </w:r>
    </w:p>
    <w:p w14:paraId="196FA4B2" w14:textId="77777777" w:rsidR="001B7680" w:rsidRPr="00DF3028" w:rsidRDefault="001B7680" w:rsidP="00190CD3">
      <w:pPr>
        <w:pStyle w:val="ListParagraph"/>
        <w:numPr>
          <w:ilvl w:val="1"/>
          <w:numId w:val="1"/>
        </w:numPr>
        <w:rPr>
          <w:lang w:val="en-US"/>
        </w:rPr>
      </w:pPr>
      <w:r w:rsidRPr="00DF3028">
        <w:rPr>
          <w:lang w:val="en-US"/>
        </w:rPr>
        <w:t>information</w:t>
      </w:r>
      <w:r w:rsidR="00FD6DE7">
        <w:rPr>
          <w:lang w:val="en-US"/>
        </w:rPr>
        <w:t xml:space="preserve"> is able to </w:t>
      </w:r>
      <w:r w:rsidRPr="00DF3028">
        <w:rPr>
          <w:lang w:val="en-US"/>
        </w:rPr>
        <w:t xml:space="preserve">be transmitted to all </w:t>
      </w:r>
      <w:r w:rsidR="006B1C16">
        <w:rPr>
          <w:lang w:val="en-US"/>
        </w:rPr>
        <w:t xml:space="preserve">C-ITS enabled </w:t>
      </w:r>
      <w:r w:rsidRPr="00DF3028">
        <w:rPr>
          <w:lang w:val="en-US"/>
        </w:rPr>
        <w:t>vehicles</w:t>
      </w:r>
      <w:r w:rsidR="00110D38">
        <w:rPr>
          <w:lang w:val="en-US"/>
        </w:rPr>
        <w:t>,</w:t>
      </w:r>
      <w:r w:rsidR="00037B13">
        <w:rPr>
          <w:lang w:val="en-US"/>
        </w:rPr>
        <w:t xml:space="preserve"> equipment</w:t>
      </w:r>
      <w:r w:rsidRPr="00DF3028">
        <w:rPr>
          <w:lang w:val="en-US"/>
        </w:rPr>
        <w:t xml:space="preserve"> and infrastructure </w:t>
      </w:r>
      <w:r w:rsidR="00037B13">
        <w:rPr>
          <w:lang w:val="en-US"/>
        </w:rPr>
        <w:t>from trusted</w:t>
      </w:r>
      <w:r w:rsidR="00FD6DE7">
        <w:rPr>
          <w:lang w:val="en-US"/>
        </w:rPr>
        <w:t xml:space="preserve"> source</w:t>
      </w:r>
      <w:r w:rsidR="00037B13">
        <w:rPr>
          <w:lang w:val="en-US"/>
        </w:rPr>
        <w:t>s</w:t>
      </w:r>
      <w:r w:rsidRPr="00DF3028">
        <w:rPr>
          <w:lang w:val="en-US"/>
        </w:rPr>
        <w:t xml:space="preserve">; and </w:t>
      </w:r>
    </w:p>
    <w:p w14:paraId="6B0DF004" w14:textId="77777777" w:rsidR="001B7680" w:rsidRDefault="001B7680">
      <w:pPr>
        <w:pStyle w:val="ListParagraph"/>
        <w:numPr>
          <w:ilvl w:val="1"/>
          <w:numId w:val="1"/>
        </w:numPr>
        <w:rPr>
          <w:lang w:val="en-US"/>
        </w:rPr>
      </w:pPr>
      <w:r w:rsidRPr="00DF3028">
        <w:rPr>
          <w:lang w:val="en-US"/>
        </w:rPr>
        <w:t xml:space="preserve">all road network agencies </w:t>
      </w:r>
      <w:r w:rsidR="00037B13">
        <w:rPr>
          <w:lang w:val="en-US"/>
        </w:rPr>
        <w:t>will be able to</w:t>
      </w:r>
      <w:r w:rsidR="00037B13" w:rsidRPr="00DF3028">
        <w:rPr>
          <w:lang w:val="en-US"/>
        </w:rPr>
        <w:t xml:space="preserve"> </w:t>
      </w:r>
      <w:r w:rsidRPr="00DF3028">
        <w:rPr>
          <w:lang w:val="en-US"/>
        </w:rPr>
        <w:t>collect</w:t>
      </w:r>
      <w:r w:rsidR="00037B13">
        <w:rPr>
          <w:lang w:val="en-US"/>
        </w:rPr>
        <w:t xml:space="preserve"> and share</w:t>
      </w:r>
      <w:r w:rsidRPr="00DF3028">
        <w:rPr>
          <w:lang w:val="en-US"/>
        </w:rPr>
        <w:t xml:space="preserve"> data </w:t>
      </w:r>
      <w:r w:rsidR="008E756B">
        <w:rPr>
          <w:lang w:val="en-US"/>
        </w:rPr>
        <w:t>with the objective of supporting</w:t>
      </w:r>
      <w:r w:rsidRPr="00DF3028">
        <w:rPr>
          <w:lang w:val="en-US"/>
        </w:rPr>
        <w:t xml:space="preserve"> C-ITS </w:t>
      </w:r>
      <w:r w:rsidR="008E756B">
        <w:rPr>
          <w:lang w:val="en-US"/>
        </w:rPr>
        <w:t>optimi</w:t>
      </w:r>
      <w:r w:rsidR="00DF3028">
        <w:rPr>
          <w:lang w:val="en-US"/>
        </w:rPr>
        <w:t>s</w:t>
      </w:r>
      <w:r w:rsidR="008E756B">
        <w:rPr>
          <w:lang w:val="en-US"/>
        </w:rPr>
        <w:t>ation</w:t>
      </w:r>
      <w:r w:rsidR="00E83A4C">
        <w:rPr>
          <w:lang w:val="en-US"/>
        </w:rPr>
        <w:t xml:space="preserve"> across Australian jurisdictions</w:t>
      </w:r>
      <w:r w:rsidR="00DF3028">
        <w:rPr>
          <w:lang w:val="en-US"/>
        </w:rPr>
        <w:t>.</w:t>
      </w:r>
    </w:p>
    <w:p w14:paraId="10BDC1DE" w14:textId="77777777" w:rsidR="003C3F35" w:rsidRPr="005D22CB" w:rsidRDefault="003C3F35" w:rsidP="005D22CB">
      <w:pPr>
        <w:pStyle w:val="ListParagraph"/>
        <w:rPr>
          <w:lang w:val="en-US"/>
        </w:rPr>
      </w:pPr>
    </w:p>
    <w:p w14:paraId="5AC3113A" w14:textId="77777777" w:rsidR="00F70F91" w:rsidRPr="00D438F4" w:rsidRDefault="00D438F4" w:rsidP="00D438F4">
      <w:pPr>
        <w:pStyle w:val="ListParagraph"/>
        <w:numPr>
          <w:ilvl w:val="0"/>
          <w:numId w:val="1"/>
        </w:numPr>
        <w:rPr>
          <w:lang w:val="en-US"/>
        </w:rPr>
      </w:pPr>
      <w:r w:rsidRPr="00960300">
        <w:rPr>
          <w:b/>
          <w:lang w:val="en-US"/>
        </w:rPr>
        <w:t>Cooperation is key</w:t>
      </w:r>
      <w:r w:rsidR="00293AC9">
        <w:rPr>
          <w:lang w:val="en-US"/>
        </w:rPr>
        <w:t xml:space="preserve"> and </w:t>
      </w:r>
      <w:r>
        <w:rPr>
          <w:lang w:val="en-US"/>
        </w:rPr>
        <w:t>t</w:t>
      </w:r>
      <w:r w:rsidR="00345B96">
        <w:rPr>
          <w:lang w:val="en-US"/>
        </w:rPr>
        <w:t>his work</w:t>
      </w:r>
      <w:r w:rsidR="00A029A8">
        <w:rPr>
          <w:lang w:val="en-US"/>
        </w:rPr>
        <w:t xml:space="preserve"> should be</w:t>
      </w:r>
      <w:r w:rsidR="00023F8B">
        <w:rPr>
          <w:lang w:val="en-US"/>
        </w:rPr>
        <w:t xml:space="preserve"> </w:t>
      </w:r>
      <w:r w:rsidR="003B7636">
        <w:rPr>
          <w:lang w:val="en-US"/>
        </w:rPr>
        <w:t xml:space="preserve">agreed </w:t>
      </w:r>
      <w:r w:rsidR="00BB0655">
        <w:rPr>
          <w:lang w:val="en-US"/>
        </w:rPr>
        <w:t xml:space="preserve">by </w:t>
      </w:r>
      <w:r w:rsidR="00A029A8">
        <w:rPr>
          <w:lang w:val="en-US"/>
        </w:rPr>
        <w:t>government</w:t>
      </w:r>
      <w:r w:rsidR="00BB0655">
        <w:rPr>
          <w:lang w:val="en-US"/>
        </w:rPr>
        <w:t>s</w:t>
      </w:r>
      <w:r w:rsidR="00023F8B">
        <w:rPr>
          <w:lang w:val="en-US"/>
        </w:rPr>
        <w:t xml:space="preserve"> </w:t>
      </w:r>
      <w:r w:rsidR="00BB0655" w:rsidRPr="00D438F4">
        <w:rPr>
          <w:lang w:val="en-US"/>
        </w:rPr>
        <w:t xml:space="preserve">in </w:t>
      </w:r>
      <w:r w:rsidR="005C7ED3">
        <w:rPr>
          <w:lang w:val="en-US"/>
        </w:rPr>
        <w:t xml:space="preserve">consultation </w:t>
      </w:r>
      <w:r w:rsidR="00BB0655">
        <w:rPr>
          <w:lang w:val="en-US"/>
        </w:rPr>
        <w:t xml:space="preserve">with </w:t>
      </w:r>
      <w:r w:rsidR="00136189">
        <w:rPr>
          <w:lang w:val="en-US"/>
        </w:rPr>
        <w:t>in</w:t>
      </w:r>
      <w:r w:rsidR="00A029A8">
        <w:rPr>
          <w:lang w:val="en-US"/>
        </w:rPr>
        <w:t>dustry</w:t>
      </w:r>
      <w:r w:rsidR="00BB0655">
        <w:rPr>
          <w:lang w:val="en-US"/>
        </w:rPr>
        <w:t xml:space="preserve">, and include </w:t>
      </w:r>
      <w:r w:rsidR="00023F8B">
        <w:rPr>
          <w:lang w:val="en-US"/>
        </w:rPr>
        <w:t xml:space="preserve">participation by </w:t>
      </w:r>
      <w:r w:rsidR="00A029A8">
        <w:rPr>
          <w:lang w:val="en-US"/>
        </w:rPr>
        <w:t>community and research stakeholder</w:t>
      </w:r>
      <w:r w:rsidR="00023F8B">
        <w:rPr>
          <w:lang w:val="en-US"/>
        </w:rPr>
        <w:t>s</w:t>
      </w:r>
      <w:r w:rsidR="00A029A8">
        <w:rPr>
          <w:lang w:val="en-US"/>
        </w:rPr>
        <w:t>.</w:t>
      </w:r>
    </w:p>
    <w:p w14:paraId="0878C507" w14:textId="77777777" w:rsidR="003C3F35" w:rsidRPr="00F70F91" w:rsidRDefault="003C3F35" w:rsidP="00F70F91">
      <w:pPr>
        <w:pStyle w:val="ListParagraph"/>
        <w:rPr>
          <w:lang w:val="en-US"/>
        </w:rPr>
      </w:pPr>
    </w:p>
    <w:p w14:paraId="1C2B40B0" w14:textId="0D9A861B" w:rsidR="003C3F35" w:rsidRDefault="0071288B" w:rsidP="00D438F4">
      <w:pPr>
        <w:pStyle w:val="ListParagraph"/>
        <w:numPr>
          <w:ilvl w:val="0"/>
          <w:numId w:val="1"/>
        </w:numPr>
        <w:rPr>
          <w:lang w:val="en-US"/>
        </w:rPr>
      </w:pPr>
      <w:r w:rsidRPr="004F531F">
        <w:rPr>
          <w:b/>
          <w:lang w:val="en-US"/>
        </w:rPr>
        <w:t>H</w:t>
      </w:r>
      <w:r w:rsidR="00B67842" w:rsidRPr="004F531F">
        <w:rPr>
          <w:b/>
          <w:lang w:val="en-US"/>
        </w:rPr>
        <w:t>armonis</w:t>
      </w:r>
      <w:r w:rsidRPr="004F531F">
        <w:rPr>
          <w:b/>
          <w:lang w:val="en-US"/>
        </w:rPr>
        <w:t>ing</w:t>
      </w:r>
      <w:r w:rsidR="00B67842" w:rsidRPr="004F531F">
        <w:rPr>
          <w:b/>
          <w:lang w:val="en-US"/>
        </w:rPr>
        <w:t xml:space="preserve"> with international approaches</w:t>
      </w:r>
      <w:r w:rsidR="0044754E" w:rsidRPr="00E83A4C">
        <w:rPr>
          <w:lang w:val="en-US"/>
        </w:rPr>
        <w:t>,</w:t>
      </w:r>
      <w:r w:rsidR="0044754E">
        <w:rPr>
          <w:lang w:val="en-US"/>
        </w:rPr>
        <w:t xml:space="preserve"> including in relation to spectrum for C-ITS use,</w:t>
      </w:r>
      <w:r>
        <w:rPr>
          <w:lang w:val="en-US"/>
        </w:rPr>
        <w:t xml:space="preserve"> helps maximise consumer choice and vehicle availability</w:t>
      </w:r>
      <w:r w:rsidR="00B67842">
        <w:rPr>
          <w:lang w:val="en-US"/>
        </w:rPr>
        <w:t xml:space="preserve">. As </w:t>
      </w:r>
      <w:r w:rsidR="00032B98">
        <w:rPr>
          <w:lang w:val="en-US"/>
        </w:rPr>
        <w:t>Australia currently</w:t>
      </w:r>
      <w:r w:rsidR="00A40A67">
        <w:rPr>
          <w:lang w:val="en-US"/>
        </w:rPr>
        <w:t xml:space="preserve"> base</w:t>
      </w:r>
      <w:r w:rsidR="0037483E">
        <w:rPr>
          <w:lang w:val="en-US"/>
        </w:rPr>
        <w:t>s</w:t>
      </w:r>
      <w:r w:rsidR="00A40A67">
        <w:rPr>
          <w:lang w:val="en-US"/>
        </w:rPr>
        <w:t xml:space="preserve"> vehicle safety regulations upon the United Nations Economic Commission for Europe </w:t>
      </w:r>
      <w:r w:rsidR="008E756B">
        <w:rPr>
          <w:lang w:val="en-US"/>
        </w:rPr>
        <w:t>(UNECE) World Forum for the Harmonisation of Vehicle Regulations (</w:t>
      </w:r>
      <w:r w:rsidR="00A40A67">
        <w:rPr>
          <w:lang w:val="en-US"/>
        </w:rPr>
        <w:t>Working Part</w:t>
      </w:r>
      <w:r w:rsidR="00A96CB7">
        <w:rPr>
          <w:lang w:val="en-US"/>
        </w:rPr>
        <w:t>y</w:t>
      </w:r>
      <w:r w:rsidR="00A40A67">
        <w:rPr>
          <w:lang w:val="en-US"/>
        </w:rPr>
        <w:t xml:space="preserve"> 29</w:t>
      </w:r>
      <w:r w:rsidR="008E756B">
        <w:rPr>
          <w:lang w:val="en-US"/>
        </w:rPr>
        <w:t>)</w:t>
      </w:r>
      <w:r w:rsidR="00A40A67">
        <w:rPr>
          <w:lang w:val="en-US"/>
        </w:rPr>
        <w:t xml:space="preserve"> model law</w:t>
      </w:r>
      <w:bookmarkStart w:id="0" w:name="_GoBack"/>
      <w:r w:rsidR="00BE5D7A">
        <w:rPr>
          <w:rStyle w:val="FootnoteReference"/>
          <w:lang w:val="en-US"/>
        </w:rPr>
        <w:footnoteReference w:id="1"/>
      </w:r>
      <w:bookmarkEnd w:id="0"/>
      <w:r w:rsidR="00A40A67">
        <w:rPr>
          <w:lang w:val="en-US"/>
        </w:rPr>
        <w:t xml:space="preserve">, </w:t>
      </w:r>
      <w:r w:rsidR="00032B98">
        <w:rPr>
          <w:lang w:val="en-US"/>
        </w:rPr>
        <w:t xml:space="preserve">it </w:t>
      </w:r>
      <w:r w:rsidR="00A40A67">
        <w:rPr>
          <w:lang w:val="en-US"/>
        </w:rPr>
        <w:t>should</w:t>
      </w:r>
      <w:r w:rsidR="008E756B">
        <w:rPr>
          <w:lang w:val="en-US"/>
        </w:rPr>
        <w:t xml:space="preserve"> </w:t>
      </w:r>
      <w:r w:rsidR="008E756B" w:rsidRPr="00DF3028">
        <w:rPr>
          <w:b/>
          <w:lang w:val="en-US"/>
        </w:rPr>
        <w:t>look to</w:t>
      </w:r>
      <w:r w:rsidR="00A40A67" w:rsidRPr="00DF3028">
        <w:rPr>
          <w:b/>
          <w:lang w:val="en-US"/>
        </w:rPr>
        <w:t xml:space="preserve"> </w:t>
      </w:r>
      <w:r w:rsidR="00023F8B" w:rsidRPr="00D438F4">
        <w:rPr>
          <w:b/>
          <w:lang w:val="en-US"/>
        </w:rPr>
        <w:t>harmonis</w:t>
      </w:r>
      <w:r w:rsidR="00A40A67">
        <w:rPr>
          <w:b/>
          <w:lang w:val="en-US"/>
        </w:rPr>
        <w:t>e</w:t>
      </w:r>
      <w:r w:rsidR="00023F8B" w:rsidRPr="00D438F4">
        <w:rPr>
          <w:b/>
          <w:lang w:val="en-US"/>
        </w:rPr>
        <w:t xml:space="preserve"> with </w:t>
      </w:r>
      <w:r w:rsidR="00A40A67">
        <w:rPr>
          <w:b/>
          <w:lang w:val="en-US"/>
        </w:rPr>
        <w:t>E</w:t>
      </w:r>
      <w:r w:rsidR="00FD5C15">
        <w:rPr>
          <w:b/>
          <w:lang w:val="en-US"/>
        </w:rPr>
        <w:t xml:space="preserve">uropean </w:t>
      </w:r>
      <w:r w:rsidR="00A96CB7">
        <w:rPr>
          <w:b/>
          <w:lang w:val="en-US"/>
        </w:rPr>
        <w:t>approaches</w:t>
      </w:r>
      <w:r w:rsidR="00023F8B">
        <w:rPr>
          <w:lang w:val="en-US"/>
        </w:rPr>
        <w:t xml:space="preserve"> </w:t>
      </w:r>
      <w:r w:rsidR="00A40A67">
        <w:rPr>
          <w:lang w:val="en-US"/>
        </w:rPr>
        <w:t xml:space="preserve">in C-ITS. </w:t>
      </w:r>
    </w:p>
    <w:p w14:paraId="425D5AAE" w14:textId="77777777" w:rsidR="00D438F4" w:rsidRPr="00D438F4" w:rsidRDefault="00D438F4" w:rsidP="00D438F4">
      <w:pPr>
        <w:pStyle w:val="ListParagraph"/>
        <w:ind w:left="360"/>
        <w:rPr>
          <w:lang w:val="en-US"/>
        </w:rPr>
      </w:pPr>
    </w:p>
    <w:p w14:paraId="126CAEA3" w14:textId="77777777" w:rsidR="0037483E" w:rsidRPr="00102031" w:rsidRDefault="00A40A67" w:rsidP="00A40A67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lang w:val="en-US"/>
        </w:rPr>
        <w:t xml:space="preserve">The focus </w:t>
      </w:r>
      <w:r w:rsidRPr="00102031">
        <w:rPr>
          <w:color w:val="000000" w:themeColor="text1"/>
          <w:lang w:val="en-US"/>
        </w:rPr>
        <w:t>on uptake of</w:t>
      </w:r>
      <w:r w:rsidR="00023F8B" w:rsidRPr="00102031">
        <w:rPr>
          <w:color w:val="000000" w:themeColor="text1"/>
          <w:lang w:val="en-US"/>
        </w:rPr>
        <w:t xml:space="preserve"> C-ITS </w:t>
      </w:r>
      <w:r w:rsidRPr="00102031">
        <w:rPr>
          <w:color w:val="000000" w:themeColor="text1"/>
          <w:lang w:val="en-US"/>
        </w:rPr>
        <w:t xml:space="preserve">in Australia should </w:t>
      </w:r>
      <w:r w:rsidR="0037483E" w:rsidRPr="00102031">
        <w:rPr>
          <w:color w:val="000000" w:themeColor="text1"/>
          <w:lang w:val="en-US"/>
        </w:rPr>
        <w:t xml:space="preserve">be </w:t>
      </w:r>
      <w:r w:rsidRPr="00102031">
        <w:rPr>
          <w:color w:val="000000" w:themeColor="text1"/>
          <w:lang w:val="en-US"/>
        </w:rPr>
        <w:t xml:space="preserve">on </w:t>
      </w:r>
      <w:r w:rsidR="00023F8B" w:rsidRPr="00102031">
        <w:rPr>
          <w:b/>
          <w:color w:val="000000" w:themeColor="text1"/>
          <w:lang w:val="en-US"/>
        </w:rPr>
        <w:t>improv</w:t>
      </w:r>
      <w:r w:rsidRPr="00102031">
        <w:rPr>
          <w:b/>
          <w:color w:val="000000" w:themeColor="text1"/>
          <w:lang w:val="en-US"/>
        </w:rPr>
        <w:t>ing</w:t>
      </w:r>
      <w:r w:rsidR="009A6BD2" w:rsidRPr="00102031">
        <w:rPr>
          <w:b/>
          <w:color w:val="000000" w:themeColor="text1"/>
          <w:lang w:val="en-US"/>
        </w:rPr>
        <w:t xml:space="preserve"> road safety</w:t>
      </w:r>
      <w:r w:rsidR="00991768" w:rsidRPr="00102031">
        <w:rPr>
          <w:b/>
          <w:color w:val="000000" w:themeColor="text1"/>
          <w:lang w:val="en-US"/>
        </w:rPr>
        <w:t xml:space="preserve">, </w:t>
      </w:r>
      <w:r w:rsidRPr="00102031">
        <w:rPr>
          <w:b/>
          <w:color w:val="000000" w:themeColor="text1"/>
          <w:lang w:val="en-US"/>
        </w:rPr>
        <w:t xml:space="preserve">transport </w:t>
      </w:r>
      <w:r w:rsidR="009A6BD2" w:rsidRPr="00102031">
        <w:rPr>
          <w:b/>
          <w:color w:val="000000" w:themeColor="text1"/>
          <w:lang w:val="en-US"/>
        </w:rPr>
        <w:t>productivity</w:t>
      </w:r>
      <w:r w:rsidR="00D412B0" w:rsidRPr="00102031">
        <w:rPr>
          <w:b/>
          <w:color w:val="000000" w:themeColor="text1"/>
          <w:lang w:val="en-US"/>
        </w:rPr>
        <w:t>,</w:t>
      </w:r>
      <w:r w:rsidR="00E83A4C" w:rsidRPr="00102031">
        <w:rPr>
          <w:b/>
          <w:color w:val="000000" w:themeColor="text1"/>
          <w:lang w:val="en-US"/>
        </w:rPr>
        <w:t xml:space="preserve"> sustainability</w:t>
      </w:r>
      <w:r w:rsidR="00991768" w:rsidRPr="00102031">
        <w:rPr>
          <w:b/>
          <w:color w:val="000000" w:themeColor="text1"/>
          <w:lang w:val="en-US"/>
        </w:rPr>
        <w:t xml:space="preserve"> </w:t>
      </w:r>
      <w:r w:rsidR="00102031" w:rsidRPr="00102031">
        <w:rPr>
          <w:b/>
          <w:color w:val="000000" w:themeColor="text1"/>
          <w:lang w:val="en-US"/>
        </w:rPr>
        <w:t>and reducing emissions</w:t>
      </w:r>
      <w:r w:rsidR="009A6BD2" w:rsidRPr="00102031">
        <w:rPr>
          <w:color w:val="000000" w:themeColor="text1"/>
          <w:lang w:val="en-US"/>
        </w:rPr>
        <w:t xml:space="preserve">, including </w:t>
      </w:r>
      <w:r w:rsidR="00023F8B" w:rsidRPr="00102031">
        <w:rPr>
          <w:color w:val="000000" w:themeColor="text1"/>
          <w:lang w:val="en-US"/>
        </w:rPr>
        <w:t xml:space="preserve">to </w:t>
      </w:r>
      <w:r w:rsidRPr="00102031">
        <w:rPr>
          <w:color w:val="000000" w:themeColor="text1"/>
          <w:lang w:val="en-US"/>
        </w:rPr>
        <w:t>support the</w:t>
      </w:r>
      <w:r w:rsidR="00023F8B" w:rsidRPr="00102031">
        <w:rPr>
          <w:color w:val="000000" w:themeColor="text1"/>
          <w:lang w:val="en-US"/>
        </w:rPr>
        <w:t xml:space="preserve"> development of new transport technologies including </w:t>
      </w:r>
      <w:r w:rsidR="00FD5C15" w:rsidRPr="00102031">
        <w:rPr>
          <w:color w:val="000000" w:themeColor="text1"/>
          <w:lang w:val="en-US"/>
        </w:rPr>
        <w:t xml:space="preserve">connected and automated </w:t>
      </w:r>
      <w:r w:rsidR="00BE5D7A" w:rsidRPr="00102031">
        <w:rPr>
          <w:color w:val="000000" w:themeColor="text1"/>
          <w:lang w:val="en-US"/>
        </w:rPr>
        <w:t>vehicles</w:t>
      </w:r>
      <w:r w:rsidRPr="00102031">
        <w:rPr>
          <w:color w:val="000000" w:themeColor="text1"/>
          <w:lang w:val="en-US"/>
        </w:rPr>
        <w:t>.</w:t>
      </w:r>
    </w:p>
    <w:p w14:paraId="6E746C7E" w14:textId="77777777" w:rsidR="003C3F35" w:rsidRPr="00023F8B" w:rsidRDefault="003C3F35" w:rsidP="00D438F4">
      <w:pPr>
        <w:pStyle w:val="ListParagraph"/>
        <w:rPr>
          <w:lang w:val="en-US"/>
        </w:rPr>
      </w:pPr>
    </w:p>
    <w:p w14:paraId="03731058" w14:textId="77777777" w:rsidR="009A6BD2" w:rsidRDefault="00BE5D7A" w:rsidP="005D78C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Given the </w:t>
      </w:r>
      <w:r w:rsidRPr="004F531F">
        <w:rPr>
          <w:lang w:val="en-US"/>
        </w:rPr>
        <w:t>cybersecurity</w:t>
      </w:r>
      <w:r w:rsidR="00CF3851" w:rsidRPr="004F531F">
        <w:rPr>
          <w:lang w:val="en-US"/>
        </w:rPr>
        <w:t xml:space="preserve"> </w:t>
      </w:r>
      <w:r w:rsidR="00CF3851" w:rsidRPr="00E406AE">
        <w:rPr>
          <w:lang w:val="en-US"/>
        </w:rPr>
        <w:t>and privacy</w:t>
      </w:r>
      <w:r w:rsidRPr="004F531F">
        <w:rPr>
          <w:lang w:val="en-US"/>
        </w:rPr>
        <w:t xml:space="preserve"> </w:t>
      </w:r>
      <w:r w:rsidR="00BC4584" w:rsidRPr="004F531F">
        <w:rPr>
          <w:lang w:val="en-US"/>
        </w:rPr>
        <w:t xml:space="preserve">issues </w:t>
      </w:r>
      <w:r w:rsidRPr="004F531F">
        <w:rPr>
          <w:lang w:val="en-US"/>
        </w:rPr>
        <w:t xml:space="preserve">in </w:t>
      </w:r>
      <w:r w:rsidR="0037483E" w:rsidRPr="004F531F">
        <w:rPr>
          <w:lang w:val="en-US"/>
        </w:rPr>
        <w:t>sharing</w:t>
      </w:r>
      <w:r w:rsidRPr="00E83A4C">
        <w:rPr>
          <w:lang w:val="en-US"/>
        </w:rPr>
        <w:t xml:space="preserve"> road and vehicle data, Australia must ensure it has effective and timely solutions to managing the </w:t>
      </w:r>
      <w:r w:rsidR="009A6BD2" w:rsidRPr="00E83A4C">
        <w:rPr>
          <w:b/>
          <w:lang w:val="en-US"/>
        </w:rPr>
        <w:t>security</w:t>
      </w:r>
      <w:r w:rsidR="00023F8B" w:rsidRPr="00E83A4C">
        <w:rPr>
          <w:b/>
          <w:lang w:val="en-US"/>
        </w:rPr>
        <w:t xml:space="preserve"> of systems and messaging</w:t>
      </w:r>
      <w:r w:rsidR="0037483E" w:rsidRPr="00E83A4C">
        <w:rPr>
          <w:b/>
          <w:lang w:val="en-US"/>
        </w:rPr>
        <w:t xml:space="preserve"> </w:t>
      </w:r>
      <w:r w:rsidR="00CF3851" w:rsidRPr="00E406AE">
        <w:rPr>
          <w:b/>
          <w:lang w:val="en-US"/>
        </w:rPr>
        <w:t>and privacy of data</w:t>
      </w:r>
      <w:r w:rsidR="00CF3851" w:rsidRPr="004F531F">
        <w:rPr>
          <w:b/>
          <w:lang w:val="en-US"/>
        </w:rPr>
        <w:t xml:space="preserve"> </w:t>
      </w:r>
      <w:r w:rsidR="0037483E" w:rsidRPr="004F531F">
        <w:rPr>
          <w:lang w:val="en-US"/>
        </w:rPr>
        <w:t>in C-ITS</w:t>
      </w:r>
      <w:r>
        <w:rPr>
          <w:lang w:val="en-US"/>
        </w:rPr>
        <w:t>.</w:t>
      </w:r>
    </w:p>
    <w:sectPr w:rsidR="009A6BD2" w:rsidSect="00E83A4C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03978" w16cex:dateUtc="2022-09-29T05:34:00Z"/>
  <w16cex:commentExtensible w16cex:durableId="26E7B64D" w16cex:dateUtc="2022-10-04T21:52:00Z"/>
  <w16cex:commentExtensible w16cex:durableId="26E156E2" w16cex:dateUtc="2022-09-30T01:52:00Z"/>
  <w16cex:commentExtensible w16cex:durableId="26E03333" w16cex:dateUtc="2022-09-29T05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3BC75" w14:textId="77777777" w:rsidR="00DB18C1" w:rsidRDefault="00DB18C1" w:rsidP="00376E59">
      <w:pPr>
        <w:spacing w:after="0" w:line="240" w:lineRule="auto"/>
      </w:pPr>
      <w:r>
        <w:separator/>
      </w:r>
    </w:p>
  </w:endnote>
  <w:endnote w:type="continuationSeparator" w:id="0">
    <w:p w14:paraId="65A9E7DE" w14:textId="77777777" w:rsidR="00DB18C1" w:rsidRDefault="00DB18C1" w:rsidP="0037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23FEE" w14:textId="77777777" w:rsidR="00DB18C1" w:rsidRDefault="00DB18C1" w:rsidP="00376E59">
      <w:pPr>
        <w:spacing w:after="0" w:line="240" w:lineRule="auto"/>
      </w:pPr>
      <w:r>
        <w:separator/>
      </w:r>
    </w:p>
  </w:footnote>
  <w:footnote w:type="continuationSeparator" w:id="0">
    <w:p w14:paraId="3B9290D8" w14:textId="77777777" w:rsidR="00DB18C1" w:rsidRDefault="00DB18C1" w:rsidP="00376E59">
      <w:pPr>
        <w:spacing w:after="0" w:line="240" w:lineRule="auto"/>
      </w:pPr>
      <w:r>
        <w:continuationSeparator/>
      </w:r>
    </w:p>
  </w:footnote>
  <w:footnote w:id="1">
    <w:p w14:paraId="7355495D" w14:textId="77777777" w:rsidR="00BE5D7A" w:rsidRPr="005664F2" w:rsidRDefault="00BE5D7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As C-ITS moves from Day 1 driver advisory services, to Day 2+ where data will flow to the vehicle itself for action, it is likely that some C-ITS use cases will intersect with</w:t>
      </w:r>
      <w:r w:rsidR="0037483E">
        <w:rPr>
          <w:lang w:val="en-GB"/>
        </w:rPr>
        <w:t xml:space="preserve"> vehicle</w:t>
      </w:r>
      <w:r>
        <w:rPr>
          <w:lang w:val="en-GB"/>
        </w:rPr>
        <w:t xml:space="preserve"> safety regulation as part of emerging connected and automated applications.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7803" w14:textId="77777777" w:rsidR="00376E59" w:rsidRPr="006072B8" w:rsidRDefault="00556E2E" w:rsidP="006072B8">
    <w:pPr>
      <w:pStyle w:val="Header"/>
      <w:jc w:val="center"/>
      <w:rPr>
        <w:lang w:val="en-US"/>
      </w:rPr>
    </w:pPr>
    <w:sdt>
      <w:sdtPr>
        <w:rPr>
          <w:lang w:val="en-US"/>
        </w:rPr>
        <w:id w:val="-1836529152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B6DD5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F1DDF">
      <w:rPr>
        <w:lang w:val="en-US"/>
      </w:rPr>
      <w:t xml:space="preserve">DRAFT – FOR </w:t>
    </w:r>
    <w:r w:rsidR="00BF2354">
      <w:rPr>
        <w:lang w:val="en-US"/>
      </w:rPr>
      <w:t>DISCUSSION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ADE"/>
    <w:multiLevelType w:val="hybridMultilevel"/>
    <w:tmpl w:val="A63CCE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003ED"/>
    <w:multiLevelType w:val="hybridMultilevel"/>
    <w:tmpl w:val="85988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B3"/>
    <w:rsid w:val="00006DBA"/>
    <w:rsid w:val="00020755"/>
    <w:rsid w:val="00023F8B"/>
    <w:rsid w:val="00032B98"/>
    <w:rsid w:val="00037B13"/>
    <w:rsid w:val="000B6070"/>
    <w:rsid w:val="000C02D6"/>
    <w:rsid w:val="00102031"/>
    <w:rsid w:val="0010383F"/>
    <w:rsid w:val="00104B88"/>
    <w:rsid w:val="00110D38"/>
    <w:rsid w:val="00136189"/>
    <w:rsid w:val="00180B59"/>
    <w:rsid w:val="00190CD3"/>
    <w:rsid w:val="001B7680"/>
    <w:rsid w:val="001D2FCD"/>
    <w:rsid w:val="001E671C"/>
    <w:rsid w:val="002025B3"/>
    <w:rsid w:val="0023037F"/>
    <w:rsid w:val="00234939"/>
    <w:rsid w:val="00271EFF"/>
    <w:rsid w:val="00287E9E"/>
    <w:rsid w:val="00293AC9"/>
    <w:rsid w:val="002E65D4"/>
    <w:rsid w:val="00307846"/>
    <w:rsid w:val="003101B1"/>
    <w:rsid w:val="00345B96"/>
    <w:rsid w:val="003578D0"/>
    <w:rsid w:val="0037483E"/>
    <w:rsid w:val="00376E59"/>
    <w:rsid w:val="00390D15"/>
    <w:rsid w:val="003A0920"/>
    <w:rsid w:val="003A3700"/>
    <w:rsid w:val="003B4608"/>
    <w:rsid w:val="003B6DB8"/>
    <w:rsid w:val="003B7636"/>
    <w:rsid w:val="003C1316"/>
    <w:rsid w:val="003C3F35"/>
    <w:rsid w:val="003E5E35"/>
    <w:rsid w:val="0044754E"/>
    <w:rsid w:val="004658CA"/>
    <w:rsid w:val="004B5FA9"/>
    <w:rsid w:val="004E51F1"/>
    <w:rsid w:val="004F531F"/>
    <w:rsid w:val="005013B9"/>
    <w:rsid w:val="00532668"/>
    <w:rsid w:val="00555775"/>
    <w:rsid w:val="00556E2E"/>
    <w:rsid w:val="005664F2"/>
    <w:rsid w:val="005B4631"/>
    <w:rsid w:val="005C7ED3"/>
    <w:rsid w:val="005D22CB"/>
    <w:rsid w:val="005D78C9"/>
    <w:rsid w:val="006072B8"/>
    <w:rsid w:val="006477DA"/>
    <w:rsid w:val="0066168E"/>
    <w:rsid w:val="00675720"/>
    <w:rsid w:val="006767C8"/>
    <w:rsid w:val="006B15B8"/>
    <w:rsid w:val="006B1C16"/>
    <w:rsid w:val="006B5F07"/>
    <w:rsid w:val="006C220D"/>
    <w:rsid w:val="006E183C"/>
    <w:rsid w:val="006F1B7D"/>
    <w:rsid w:val="006F1DDF"/>
    <w:rsid w:val="0071288B"/>
    <w:rsid w:val="007214CF"/>
    <w:rsid w:val="007961E9"/>
    <w:rsid w:val="00805455"/>
    <w:rsid w:val="008119D8"/>
    <w:rsid w:val="00817F93"/>
    <w:rsid w:val="008266B6"/>
    <w:rsid w:val="00831EF1"/>
    <w:rsid w:val="00871F78"/>
    <w:rsid w:val="00892CAB"/>
    <w:rsid w:val="008C088D"/>
    <w:rsid w:val="008E756B"/>
    <w:rsid w:val="008F665D"/>
    <w:rsid w:val="009023F8"/>
    <w:rsid w:val="009109D8"/>
    <w:rsid w:val="00960300"/>
    <w:rsid w:val="00991768"/>
    <w:rsid w:val="009A6BD2"/>
    <w:rsid w:val="009C07D9"/>
    <w:rsid w:val="009C2738"/>
    <w:rsid w:val="009F61AD"/>
    <w:rsid w:val="00A029A8"/>
    <w:rsid w:val="00A40A67"/>
    <w:rsid w:val="00A46E62"/>
    <w:rsid w:val="00A631FE"/>
    <w:rsid w:val="00A80866"/>
    <w:rsid w:val="00A826E6"/>
    <w:rsid w:val="00A96CB7"/>
    <w:rsid w:val="00AA2F34"/>
    <w:rsid w:val="00AA59B6"/>
    <w:rsid w:val="00AB65BB"/>
    <w:rsid w:val="00AD5959"/>
    <w:rsid w:val="00B04C11"/>
    <w:rsid w:val="00B412BB"/>
    <w:rsid w:val="00B67842"/>
    <w:rsid w:val="00BB0655"/>
    <w:rsid w:val="00BC4584"/>
    <w:rsid w:val="00BD5CA9"/>
    <w:rsid w:val="00BE34F2"/>
    <w:rsid w:val="00BE5D7A"/>
    <w:rsid w:val="00BF2354"/>
    <w:rsid w:val="00C47768"/>
    <w:rsid w:val="00C56422"/>
    <w:rsid w:val="00C64B34"/>
    <w:rsid w:val="00CA4D66"/>
    <w:rsid w:val="00CA5BB5"/>
    <w:rsid w:val="00CF3851"/>
    <w:rsid w:val="00D31A17"/>
    <w:rsid w:val="00D412B0"/>
    <w:rsid w:val="00D438F4"/>
    <w:rsid w:val="00DB18C1"/>
    <w:rsid w:val="00DB6D6F"/>
    <w:rsid w:val="00DE2159"/>
    <w:rsid w:val="00DF3028"/>
    <w:rsid w:val="00DF7737"/>
    <w:rsid w:val="00E01F07"/>
    <w:rsid w:val="00E02AC4"/>
    <w:rsid w:val="00E20F65"/>
    <w:rsid w:val="00E406AE"/>
    <w:rsid w:val="00E568A9"/>
    <w:rsid w:val="00E83A4C"/>
    <w:rsid w:val="00E85C73"/>
    <w:rsid w:val="00EB628E"/>
    <w:rsid w:val="00EE4898"/>
    <w:rsid w:val="00F65771"/>
    <w:rsid w:val="00F70F91"/>
    <w:rsid w:val="00F90910"/>
    <w:rsid w:val="00F941B9"/>
    <w:rsid w:val="00FB0C04"/>
    <w:rsid w:val="00FC2D31"/>
    <w:rsid w:val="00FD5C15"/>
    <w:rsid w:val="00FD6DE7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8E8363"/>
  <w15:chartTrackingRefBased/>
  <w15:docId w15:val="{1B1E6C45-C67C-47D5-8FF5-5C4F24C9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59"/>
  </w:style>
  <w:style w:type="paragraph" w:styleId="Footer">
    <w:name w:val="footer"/>
    <w:basedOn w:val="Normal"/>
    <w:link w:val="FooterChar"/>
    <w:uiPriority w:val="99"/>
    <w:unhideWhenUsed/>
    <w:rsid w:val="0037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59"/>
  </w:style>
  <w:style w:type="paragraph" w:styleId="ListParagraph">
    <w:name w:val="List Paragraph"/>
    <w:basedOn w:val="Normal"/>
    <w:uiPriority w:val="34"/>
    <w:qFormat/>
    <w:rsid w:val="00376E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C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D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D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D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1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CA72-A962-46FA-89F3-DD1811AC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431</Words>
  <Characters>2593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Sharon</dc:creator>
  <cp:keywords/>
  <dc:description/>
  <cp:lastModifiedBy>MAGYARY Gabrielle</cp:lastModifiedBy>
  <cp:revision>9</cp:revision>
  <cp:lastPrinted>2022-12-13T02:49:00Z</cp:lastPrinted>
  <dcterms:created xsi:type="dcterms:W3CDTF">2022-10-05T02:21:00Z</dcterms:created>
  <dcterms:modified xsi:type="dcterms:W3CDTF">2022-12-13T02:49:00Z</dcterms:modified>
</cp:coreProperties>
</file>