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DC1B5" w14:textId="189734FE" w:rsidR="00906533" w:rsidRDefault="00336A15" w:rsidP="00822DBF">
      <w:pPr>
        <w:spacing w:after="0"/>
        <w:ind w:left="-1418"/>
      </w:pPr>
      <w:r>
        <w:rPr>
          <w:noProof/>
        </w:rPr>
        <w:drawing>
          <wp:inline distT="0" distB="0" distL="0" distR="0" wp14:anchorId="7BD8ABA4" wp14:editId="763C40F4">
            <wp:extent cx="7551195" cy="1940118"/>
            <wp:effectExtent l="0" t="0" r="0" b="3175"/>
            <wp:docPr id="3" name="Picture 3" descr="Australian Government, 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with-inline-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77614" cy="1946906"/>
                    </a:xfrm>
                    <a:prstGeom prst="rect">
                      <a:avLst/>
                    </a:prstGeom>
                  </pic:spPr>
                </pic:pic>
              </a:graphicData>
            </a:graphic>
          </wp:inline>
        </w:drawing>
      </w:r>
    </w:p>
    <w:p w14:paraId="74A0AD1C" w14:textId="77777777" w:rsidR="00D13C03" w:rsidRDefault="00D13C03" w:rsidP="00906533">
      <w:pPr>
        <w:spacing w:after="0"/>
        <w:sectPr w:rsidR="00D13C03" w:rsidSect="00EA415A">
          <w:headerReference w:type="even" r:id="rId9"/>
          <w:headerReference w:type="default" r:id="rId10"/>
          <w:footerReference w:type="even" r:id="rId11"/>
          <w:footerReference w:type="default" r:id="rId12"/>
          <w:footerReference w:type="first" r:id="rId13"/>
          <w:pgSz w:w="11906" w:h="16838"/>
          <w:pgMar w:top="0" w:right="991" w:bottom="1276" w:left="1440" w:header="0" w:footer="0" w:gutter="0"/>
          <w:cols w:space="708"/>
          <w:titlePg/>
          <w:docGrid w:linePitch="360"/>
        </w:sectPr>
      </w:pPr>
    </w:p>
    <w:p w14:paraId="0D3224A1" w14:textId="51AA6F61" w:rsidR="00054EF4" w:rsidRPr="0014236E" w:rsidRDefault="0014236E" w:rsidP="0014236E">
      <w:pPr>
        <w:pStyle w:val="Heading1"/>
      </w:pPr>
      <w:r w:rsidRPr="0014236E">
        <w:t>Frequently asked questions—Reform of the Disability Standards for Accessible Public Transport</w:t>
      </w:r>
      <w:r w:rsidR="007F3EFB">
        <w:t> </w:t>
      </w:r>
      <w:r w:rsidRPr="0014236E">
        <w:t>2002</w:t>
      </w:r>
    </w:p>
    <w:p w14:paraId="2A866F89" w14:textId="616DE95D" w:rsidR="00054EF4" w:rsidRPr="00B041CB" w:rsidRDefault="00D279A9" w:rsidP="00054EF4">
      <w:pPr>
        <w:suppressAutoHyphens/>
        <w:spacing w:before="160" w:after="80"/>
        <w:rPr>
          <w:rFonts w:eastAsia="Calibri" w:cs="Times New Roman"/>
          <w:b/>
          <w:color w:val="081E3E"/>
          <w:kern w:val="12"/>
          <w:szCs w:val="20"/>
        </w:rPr>
      </w:pPr>
      <w:r>
        <w:rPr>
          <w:rFonts w:eastAsia="Calibri" w:cs="Times New Roman"/>
          <w:b/>
          <w:color w:val="081E3E"/>
          <w:kern w:val="12"/>
          <w:szCs w:val="20"/>
        </w:rPr>
        <w:t>October</w:t>
      </w:r>
      <w:r w:rsidR="00054EF4" w:rsidRPr="00B041CB">
        <w:rPr>
          <w:rFonts w:eastAsia="Calibri" w:cs="Times New Roman"/>
          <w:b/>
          <w:color w:val="081E3E"/>
          <w:kern w:val="12"/>
          <w:szCs w:val="20"/>
        </w:rPr>
        <w:t xml:space="preserve"> </w:t>
      </w:r>
      <w:r w:rsidR="00054EF4">
        <w:rPr>
          <w:rFonts w:eastAsia="Calibri" w:cs="Times New Roman"/>
          <w:b/>
          <w:color w:val="081E3E"/>
          <w:kern w:val="12"/>
          <w:szCs w:val="20"/>
        </w:rPr>
        <w:t>2026</w:t>
      </w:r>
    </w:p>
    <w:p w14:paraId="5FA34C41" w14:textId="77777777" w:rsidR="00B041CB" w:rsidRPr="00B041CB" w:rsidRDefault="00B041CB" w:rsidP="00906533">
      <w:pPr>
        <w:pBdr>
          <w:bottom w:val="single" w:sz="4" w:space="1" w:color="C0D48F"/>
        </w:pBdr>
        <w:suppressAutoHyphens/>
        <w:spacing w:before="160" w:after="360"/>
        <w:rPr>
          <w:rFonts w:eastAsia="Calibri" w:cs="Times New Roman"/>
          <w:color w:val="000000"/>
          <w:kern w:val="12"/>
          <w:szCs w:val="20"/>
        </w:rPr>
      </w:pPr>
    </w:p>
    <w:p w14:paraId="16B14969" w14:textId="77777777" w:rsidR="00FE6ADD" w:rsidRDefault="00FE6ADD" w:rsidP="00906533">
      <w:pPr>
        <w:pStyle w:val="Subtitle"/>
        <w:spacing w:before="0" w:after="0"/>
        <w:sectPr w:rsidR="00FE6ADD" w:rsidSect="00953CCD">
          <w:type w:val="continuous"/>
          <w:pgSz w:w="11906" w:h="16838"/>
          <w:pgMar w:top="1276" w:right="991" w:bottom="1276" w:left="1440" w:header="567" w:footer="0" w:gutter="0"/>
          <w:cols w:space="708"/>
          <w:titlePg/>
          <w:docGrid w:linePitch="360"/>
        </w:sectPr>
      </w:pPr>
    </w:p>
    <w:p w14:paraId="61B82E2E" w14:textId="33DDBF9C" w:rsidR="003741C6" w:rsidRDefault="003741C6" w:rsidP="003741C6">
      <w:pPr>
        <w:pStyle w:val="Heading2"/>
      </w:pPr>
      <w:r w:rsidRPr="00373C58">
        <w:t>What are the Transport Standards?</w:t>
      </w:r>
    </w:p>
    <w:p w14:paraId="71D08901" w14:textId="77777777" w:rsidR="003741C6" w:rsidRPr="005F794B" w:rsidRDefault="003741C6" w:rsidP="003741C6">
      <w:r w:rsidRPr="00373C58">
        <w:t xml:space="preserve">The Disability Standards for Accessible Public Transport 2002 (Transport Standards) are made by the Attorney-General under the </w:t>
      </w:r>
      <w:r w:rsidRPr="005378D9">
        <w:rPr>
          <w:i/>
          <w:iCs/>
        </w:rPr>
        <w:t xml:space="preserve">Disability Discrimination Act 1992 </w:t>
      </w:r>
      <w:r w:rsidRPr="00373C58">
        <w:t>(the DDA). The Transport Standards outline the responsibilities operators and providers of public transport services have under the DDA and help to remove discrimination against people with disability when using public transport. The Transport Standards set minimum accessibility requirements for public transport services, such as trains, trams, buses and coaches, ferries, taxis and aircraft. They also apply to premises and infrastructure, such as bus stops, train stations, tram and light rail stops, ferry terminals and airports.</w:t>
      </w:r>
    </w:p>
    <w:p w14:paraId="6824D396" w14:textId="77777777" w:rsidR="003741C6" w:rsidRPr="00373C58" w:rsidRDefault="003741C6" w:rsidP="003741C6">
      <w:pPr>
        <w:pStyle w:val="Heading2"/>
      </w:pPr>
      <w:r w:rsidRPr="00373C58">
        <w:t>Why did we reform the Transport Standards?</w:t>
      </w:r>
    </w:p>
    <w:p w14:paraId="67D614CE" w14:textId="77777777" w:rsidR="003741C6" w:rsidRPr="00373C58" w:rsidRDefault="003741C6" w:rsidP="003741C6">
      <w:r w:rsidRPr="00373C58">
        <w:t xml:space="preserve">The Transport Standards were introduced in 2002 to provide certainty to operators and providers of public transport services about their responsibilities under the </w:t>
      </w:r>
      <w:r w:rsidRPr="005378D9">
        <w:rPr>
          <w:i/>
          <w:iCs/>
        </w:rPr>
        <w:t>Disability Discrimination Act 1992</w:t>
      </w:r>
      <w:r w:rsidRPr="00373C58">
        <w:t>. There have been significant changes in public transport technology and usage since the Transport Standards came into effect over twenty years ago, including improved safety practices, electronic ticketing, and greater availability of passenger information delivered online and in real-time. As such, there was a need to modernise the Transport Standards to meet Australians’ current and future needs.</w:t>
      </w:r>
      <w:r>
        <w:t xml:space="preserve"> </w:t>
      </w:r>
    </w:p>
    <w:p w14:paraId="1AE91195" w14:textId="77777777" w:rsidR="003741C6" w:rsidRDefault="003741C6" w:rsidP="003741C6">
      <w:pPr>
        <w:pStyle w:val="Heading2"/>
      </w:pPr>
      <w:r w:rsidRPr="00373C58">
        <w:t xml:space="preserve">How were the </w:t>
      </w:r>
      <w:r>
        <w:t>reforms</w:t>
      </w:r>
      <w:r w:rsidRPr="00373C58">
        <w:t xml:space="preserve"> developed? </w:t>
      </w:r>
    </w:p>
    <w:p w14:paraId="7A54466F" w14:textId="77777777" w:rsidR="003741C6" w:rsidRDefault="003741C6" w:rsidP="003741C6">
      <w:r w:rsidRPr="00373C58">
        <w:t xml:space="preserve">In 2019, the Australian Government commenced </w:t>
      </w:r>
      <w:r>
        <w:t>the</w:t>
      </w:r>
      <w:r w:rsidRPr="00373C58">
        <w:t xml:space="preserve"> reform process to modernise the Transport Standards and to identify accessibility barriers and develop reform options. The </w:t>
      </w:r>
      <w:r>
        <w:t>reforms</w:t>
      </w:r>
      <w:r w:rsidRPr="00373C58">
        <w:t xml:space="preserve"> were developed in consultation with people with disability, operators and providers of public transport, state, territory and local governments</w:t>
      </w:r>
      <w:r>
        <w:t>.</w:t>
      </w:r>
      <w:r w:rsidRPr="00373C58">
        <w:t xml:space="preserve"> In 2024, the government announced the list of reforms to the Transport Standards. These reforms are included in the amended Transport Standards, which </w:t>
      </w:r>
      <w:r>
        <w:t>took</w:t>
      </w:r>
      <w:r w:rsidRPr="00373C58">
        <w:t xml:space="preserve"> effect on </w:t>
      </w:r>
      <w:r>
        <w:t>13 October</w:t>
      </w:r>
      <w:r w:rsidRPr="00373C58">
        <w:t xml:space="preserve"> 2026.</w:t>
      </w:r>
    </w:p>
    <w:p w14:paraId="0E1F1134" w14:textId="544DE01C" w:rsidR="003741C6" w:rsidRDefault="003741C6" w:rsidP="003741C6">
      <w:pPr>
        <w:pStyle w:val="Heading2"/>
      </w:pPr>
      <w:r w:rsidRPr="00373C58">
        <w:lastRenderedPageBreak/>
        <w:t xml:space="preserve">What type of changes </w:t>
      </w:r>
      <w:r>
        <w:t>have been made</w:t>
      </w:r>
      <w:r w:rsidRPr="00373C58">
        <w:t>?</w:t>
      </w:r>
    </w:p>
    <w:p w14:paraId="58E3BB8D" w14:textId="77777777" w:rsidR="003741C6" w:rsidRDefault="003741C6" w:rsidP="008F7922">
      <w:pPr>
        <w:keepNext/>
      </w:pPr>
      <w:r w:rsidRPr="00373C58">
        <w:t>There are a broad range of changes. For example, there are:</w:t>
      </w:r>
    </w:p>
    <w:p w14:paraId="339EEAE3" w14:textId="77777777" w:rsidR="003741C6" w:rsidRDefault="003741C6" w:rsidP="008F7922">
      <w:pPr>
        <w:pStyle w:val="Listparagraphbullets"/>
        <w:keepNext/>
      </w:pPr>
      <w:r w:rsidRPr="00373C58">
        <w:t xml:space="preserve">new requirements for training to ensure staff understand their obligations and can </w:t>
      </w:r>
      <w:r>
        <w:t>support</w:t>
      </w:r>
      <w:r w:rsidRPr="00373C58">
        <w:t xml:space="preserve"> people with disability</w:t>
      </w:r>
    </w:p>
    <w:p w14:paraId="72A5D80F" w14:textId="77777777" w:rsidR="003741C6" w:rsidRDefault="003741C6" w:rsidP="003741C6">
      <w:pPr>
        <w:pStyle w:val="Listparagraphbullets"/>
      </w:pPr>
      <w:r w:rsidRPr="00373C58">
        <w:t xml:space="preserve">new requirements to make sure information is clear and is provided in different ways to </w:t>
      </w:r>
      <w:r>
        <w:t>support</w:t>
      </w:r>
      <w:r w:rsidRPr="00373C58">
        <w:t xml:space="preserve"> people with different types of disabilities</w:t>
      </w:r>
    </w:p>
    <w:p w14:paraId="5F5EB03B" w14:textId="77777777" w:rsidR="003741C6" w:rsidRDefault="003741C6" w:rsidP="003741C6">
      <w:pPr>
        <w:pStyle w:val="Listparagraphbullets"/>
      </w:pPr>
      <w:r w:rsidRPr="00373C58">
        <w:t>new and improved design requirements for public transport conveyances, buildings and infrastructure so they are safe and easy to use.</w:t>
      </w:r>
    </w:p>
    <w:p w14:paraId="4E9BC024" w14:textId="77777777" w:rsidR="003741C6" w:rsidRDefault="003741C6" w:rsidP="003741C6">
      <w:r>
        <w:t>The reforms also improve alignment with the Disability (Access to Premises – Buildings) Standards 2010 and contemporary Australian Standards references.</w:t>
      </w:r>
    </w:p>
    <w:p w14:paraId="482716D2" w14:textId="77777777" w:rsidR="003741C6" w:rsidRDefault="003741C6" w:rsidP="003741C6">
      <w:pPr>
        <w:pStyle w:val="Heading2"/>
      </w:pPr>
      <w:r w:rsidRPr="00373C58">
        <w:t xml:space="preserve">When will the changes happen? </w:t>
      </w:r>
    </w:p>
    <w:p w14:paraId="1EA345CA" w14:textId="77777777" w:rsidR="003741C6" w:rsidRDefault="003741C6" w:rsidP="003741C6">
      <w:r w:rsidRPr="00373C58">
        <w:t>Each new requirement has a unique implementation timeframe depending on size and planning processes, meaning some changes can happen quickly and other changes will need more time. For example, operators and providers are required to make some changes to their conveyances, buildings and infrastructure within 5 or 10-year timeframes. For other requirements, changes will not become available until operators and providers purchase new assets or substantially upgrade their existing assets.</w:t>
      </w:r>
    </w:p>
    <w:p w14:paraId="78B92581" w14:textId="77777777" w:rsidR="003741C6" w:rsidRPr="00373C58" w:rsidRDefault="003741C6" w:rsidP="003741C6">
      <w:pPr>
        <w:pStyle w:val="Heading2"/>
      </w:pPr>
      <w:r w:rsidRPr="00373C58">
        <w:t>What happens to existing requirements and compliance obligations?</w:t>
      </w:r>
    </w:p>
    <w:p w14:paraId="71E0BEDF" w14:textId="77777777" w:rsidR="003741C6" w:rsidRPr="00373C58" w:rsidRDefault="003741C6" w:rsidP="003741C6">
      <w:pPr>
        <w:keepLines/>
      </w:pPr>
      <w:r w:rsidRPr="00373C58">
        <w:t xml:space="preserve">Some of the pre-existing requirements in the Transport Standards have been retained, and some have been updated. There are no changes to the compliance dates </w:t>
      </w:r>
      <w:r>
        <w:t xml:space="preserve">that were previously </w:t>
      </w:r>
      <w:r w:rsidRPr="00373C58">
        <w:t>set out in Schedule 1 of the Disability Standards for Accessible Public Transport 2002. The reforms do not provide existing assets with any additional time to comply with the requirements of the Transport Standards</w:t>
      </w:r>
      <w:r>
        <w:t xml:space="preserve"> that existed before the amendments were made</w:t>
      </w:r>
      <w:r w:rsidRPr="00373C58">
        <w:t>.</w:t>
      </w:r>
    </w:p>
    <w:p w14:paraId="56075856" w14:textId="77777777" w:rsidR="003741C6" w:rsidRPr="00373C58" w:rsidRDefault="003741C6" w:rsidP="003741C6">
      <w:pPr>
        <w:pStyle w:val="Heading2"/>
      </w:pPr>
      <w:r w:rsidRPr="00373C58">
        <w:t>Why does the updated Transport Standards still have '2002' in its title?</w:t>
      </w:r>
    </w:p>
    <w:p w14:paraId="72D4C7A9" w14:textId="77777777" w:rsidR="003741C6" w:rsidRDefault="003741C6" w:rsidP="003741C6">
      <w:r w:rsidRPr="00373C58">
        <w:t>Although the Transport Standards have been updated, the full title of the instrument is still the 'Disability Standards for Accessible Public Transport 2002'. This is because the Transport Standards were originally made in 2002, and the 2026 amendments update the existing Transport Standards, rather than replace them with a new instrument. This is standard practice for updates to legislative instruments.</w:t>
      </w:r>
    </w:p>
    <w:p w14:paraId="67FC983A" w14:textId="77777777" w:rsidR="003741C6" w:rsidRDefault="003741C6" w:rsidP="003741C6">
      <w:pPr>
        <w:pStyle w:val="Heading2"/>
      </w:pPr>
      <w:r w:rsidRPr="00373C58">
        <w:t xml:space="preserve">What is the difference between the Transport Standards and the Transport Standards Guidelines? </w:t>
      </w:r>
    </w:p>
    <w:p w14:paraId="6068D065" w14:textId="77777777" w:rsidR="003741C6" w:rsidRDefault="003741C6" w:rsidP="003741C6">
      <w:r w:rsidRPr="00373C58">
        <w:t>The Transport Standards are a legislative instrument made under the Disability Discrimination Act 1992. The Transport Standards provide requirements for operators and providers to make their services accessible and remove discrimination against people with disability. Operators and providers must comply with the Transport Standards. The Transport Standards are supported by the Disability Standards for Accessible Public Transport Guidelines 2026 (Guidelines). The Guidelines provide additional information to assist operators and providers to understand and implement their obligations under the Transport Standards.</w:t>
      </w:r>
    </w:p>
    <w:p w14:paraId="300F9F0A" w14:textId="77777777" w:rsidR="003741C6" w:rsidRDefault="003741C6" w:rsidP="003741C6">
      <w:pPr>
        <w:pStyle w:val="Heading2"/>
      </w:pPr>
      <w:r w:rsidRPr="00373C58">
        <w:lastRenderedPageBreak/>
        <w:t>Are these changes linked to ongoing work to develop new aviation</w:t>
      </w:r>
      <w:r w:rsidRPr="00373C58">
        <w:noBreakHyphen/>
        <w:t>specific disability standards?</w:t>
      </w:r>
      <w:r>
        <w:t xml:space="preserve"> </w:t>
      </w:r>
    </w:p>
    <w:p w14:paraId="0C3F5B71" w14:textId="566B5A39" w:rsidR="00C010BB" w:rsidRDefault="003741C6" w:rsidP="008F7922">
      <w:pPr>
        <w:keepLines/>
      </w:pPr>
      <w:r>
        <w:t>T</w:t>
      </w:r>
      <w:r w:rsidRPr="00373C58">
        <w:t>he amendments to the Transport Standards and the development of new aviation-specific disability standards are separate processes but will work together to improve accessibility for people with disability.</w:t>
      </w:r>
      <w:r>
        <w:t xml:space="preserve"> </w:t>
      </w:r>
      <w:r w:rsidRPr="00373C58">
        <w:t>The amendments to the Transport Standards will improve accessibility across all forms of public transport, including air travel. For example, airlines and airports will need to provide disability awareness training for staff and make information available in accessible formats.</w:t>
      </w:r>
      <w:r>
        <w:t xml:space="preserve"> </w:t>
      </w:r>
      <w:r w:rsidRPr="00373C58">
        <w:t>The aviation-specific disability standards are being developed through a separate co-design process focused on air travel. Once finalised, they will become part of the Transport Standards as additional requirements for airlines and airports. These requirements will add to the existing Transport Standards, not replace them. The department will publish guidance material to help airlines and airports understand and meet their accessibility obligations.</w:t>
      </w:r>
    </w:p>
    <w:p w14:paraId="75A3AAA1" w14:textId="77777777" w:rsidR="00C010BB" w:rsidRDefault="00C010BB" w:rsidP="00906533"/>
    <w:sectPr w:rsidR="00C010BB" w:rsidSect="00953CCD">
      <w:type w:val="continuous"/>
      <w:pgSz w:w="11906" w:h="16838"/>
      <w:pgMar w:top="1276" w:right="991" w:bottom="1276" w:left="1440"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B2C61" w14:textId="77777777" w:rsidR="002D3B30" w:rsidRDefault="002D3B30" w:rsidP="00FC413F">
      <w:pPr>
        <w:spacing w:after="0"/>
      </w:pPr>
      <w:r>
        <w:separator/>
      </w:r>
    </w:p>
  </w:endnote>
  <w:endnote w:type="continuationSeparator" w:id="0">
    <w:p w14:paraId="3F520DA9" w14:textId="77777777" w:rsidR="002D3B30" w:rsidRDefault="002D3B30" w:rsidP="00FC41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ingLiU">
    <w:panose1 w:val="02010609000101010101"/>
    <w:charset w:val="88"/>
    <w:family w:val="modern"/>
    <w:pitch w:val="fixed"/>
    <w:sig w:usb0="A00002FF" w:usb1="28CFFCFA" w:usb2="00000016" w:usb3="00000000" w:csb0="00100001" w:csb1="00000000"/>
  </w:font>
  <w:font w:name="Segoe UI Semibold">
    <w:panose1 w:val="020B07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Body CS)">
    <w:altName w:val="Times New Roman"/>
    <w:charset w:val="00"/>
    <w:family w:val="roman"/>
    <w:pitch w:val="default"/>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B2A48" w14:textId="5438208A" w:rsidR="00D53737" w:rsidRDefault="00D53737">
    <w:pPr>
      <w:pStyle w:val="Footer"/>
    </w:pPr>
    <w:r>
      <w:rPr>
        <w:noProof/>
      </w:rPr>
      <mc:AlternateContent>
        <mc:Choice Requires="wps">
          <w:drawing>
            <wp:anchor distT="0" distB="0" distL="0" distR="0" simplePos="0" relativeHeight="251658241" behindDoc="0" locked="0" layoutInCell="1" allowOverlap="1" wp14:anchorId="08452A73" wp14:editId="5077677B">
              <wp:simplePos x="635" y="635"/>
              <wp:positionH relativeFrom="page">
                <wp:align>center</wp:align>
              </wp:positionH>
              <wp:positionV relativeFrom="page">
                <wp:align>bottom</wp:align>
              </wp:positionV>
              <wp:extent cx="726440" cy="407670"/>
              <wp:effectExtent l="0" t="0" r="16510" b="0"/>
              <wp:wrapNone/>
              <wp:docPr id="177730093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11D2E228" w14:textId="623AE328" w:rsidR="00D53737" w:rsidRPr="00D53737" w:rsidRDefault="00D53737" w:rsidP="00D53737">
                          <w:pPr>
                            <w:spacing w:after="0"/>
                            <w:rPr>
                              <w:rFonts w:ascii="Aptos" w:eastAsia="Aptos" w:hAnsi="Aptos" w:cs="Aptos"/>
                              <w:noProof/>
                              <w:color w:val="FF0000"/>
                              <w:sz w:val="28"/>
                              <w:szCs w:val="28"/>
                            </w:rPr>
                          </w:pPr>
                          <w:r w:rsidRPr="00D53737">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452A73" id="_x0000_t202" coordsize="21600,21600" o:spt="202" path="m,l,21600r21600,l21600,xe">
              <v:stroke joinstyle="miter"/>
              <v:path gradientshapeok="t" o:connecttype="rect"/>
            </v:shapetype>
            <v:shape id="Text Box 5" o:spid="_x0000_s1027" type="#_x0000_t202" alt="OFFICIAL" style="position:absolute;margin-left:0;margin-top:0;width:57.2pt;height:32.1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" filled="f" stroked="f">
              <v:textbox style="mso-fit-shape-to-text:t" inset="0,0,0,15pt">
                <w:txbxContent>
                  <w:p w14:paraId="11D2E228" w14:textId="623AE328" w:rsidR="00D53737" w:rsidRPr="00D53737" w:rsidRDefault="00D53737" w:rsidP="00D53737">
                    <w:pPr>
                      <w:spacing w:after="0"/>
                      <w:rPr>
                        <w:rFonts w:ascii="Aptos" w:eastAsia="Aptos" w:hAnsi="Aptos" w:cs="Aptos"/>
                        <w:noProof/>
                        <w:color w:val="FF0000"/>
                        <w:sz w:val="28"/>
                        <w:szCs w:val="28"/>
                      </w:rPr>
                    </w:pPr>
                    <w:r w:rsidRPr="00D53737">
                      <w:rPr>
                        <w:rFonts w:ascii="Aptos" w:eastAsia="Aptos" w:hAnsi="Aptos" w:cs="Aptos"/>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99F80" w14:textId="22D8C821" w:rsidR="00C422C9" w:rsidRDefault="00C422C9" w:rsidP="00953CCD">
    <w:pPr>
      <w:pStyle w:val="Footer"/>
      <w:tabs>
        <w:tab w:val="clear" w:pos="4513"/>
        <w:tab w:val="clear" w:pos="9026"/>
        <w:tab w:val="right" w:pos="9475"/>
      </w:tabs>
      <w:spacing w:after="120"/>
      <w:rPr>
        <w:rFonts w:cs="Segoe UI"/>
        <w:noProof/>
        <w:szCs w:val="18"/>
      </w:rPr>
    </w:pPr>
    <w:r>
      <w:rPr>
        <w:rFonts w:cs="Segoe UI"/>
        <w:noProof/>
        <w:szCs w:val="18"/>
      </w:rPr>
      <w:fldChar w:fldCharType="begin"/>
    </w:r>
    <w:r>
      <w:rPr>
        <w:rFonts w:cs="Segoe UI"/>
        <w:noProof/>
        <w:szCs w:val="18"/>
      </w:rPr>
      <w:instrText xml:space="preserve"> STYLEREF  "Heading 1"  \* MERGEFORMAT </w:instrText>
    </w:r>
    <w:r>
      <w:rPr>
        <w:rFonts w:cs="Segoe UI"/>
        <w:noProof/>
        <w:szCs w:val="18"/>
      </w:rPr>
      <w:fldChar w:fldCharType="separate"/>
    </w:r>
    <w:r w:rsidR="0047047C">
      <w:rPr>
        <w:rFonts w:cs="Segoe UI"/>
        <w:noProof/>
        <w:szCs w:val="18"/>
      </w:rPr>
      <w:t>Frequently asked questions—Reform of the Disability Standards for Accessible Public Transport 2002</w:t>
    </w:r>
    <w:r>
      <w:rPr>
        <w:rFonts w:cs="Segoe UI"/>
        <w:noProof/>
        <w:szCs w:val="18"/>
      </w:rPr>
      <w:fldChar w:fldCharType="end"/>
    </w:r>
    <w:r>
      <w:rPr>
        <w:rFonts w:cs="Segoe UI"/>
        <w:szCs w:val="18"/>
      </w:rPr>
      <w:tab/>
    </w:r>
    <w:r>
      <w:rPr>
        <w:rFonts w:cs="Segoe UI"/>
        <w:szCs w:val="18"/>
      </w:rPr>
      <w:fldChar w:fldCharType="begin"/>
    </w:r>
    <w:r>
      <w:rPr>
        <w:rFonts w:cs="Segoe UI"/>
        <w:szCs w:val="18"/>
      </w:rPr>
      <w:instrText xml:space="preserve"> PAGE  \* Arabic  \* MERGEFORMAT </w:instrText>
    </w:r>
    <w:r>
      <w:rPr>
        <w:rFonts w:cs="Segoe UI"/>
        <w:szCs w:val="18"/>
      </w:rPr>
      <w:fldChar w:fldCharType="separate"/>
    </w:r>
    <w:r>
      <w:rPr>
        <w:rFonts w:cs="Segoe UI"/>
        <w:szCs w:val="18"/>
      </w:rPr>
      <w:t>2</w:t>
    </w:r>
    <w:r>
      <w:rPr>
        <w:rFonts w:cs="Segoe UI"/>
        <w:szCs w:val="18"/>
      </w:rPr>
      <w:fldChar w:fldCharType="end"/>
    </w:r>
  </w:p>
  <w:p w14:paraId="0248C26D" w14:textId="77777777" w:rsidR="00C422C9" w:rsidRPr="00FC413F" w:rsidRDefault="00C422C9" w:rsidP="00953CCD">
    <w:pPr>
      <w:pStyle w:val="Footer"/>
      <w:tabs>
        <w:tab w:val="clear" w:pos="4513"/>
        <w:tab w:val="clear" w:pos="9026"/>
      </w:tabs>
      <w:ind w:left="-1418"/>
      <w:rPr>
        <w:rFonts w:cs="Segoe UI"/>
        <w:szCs w:val="18"/>
      </w:rPr>
    </w:pPr>
    <w:r>
      <w:rPr>
        <w:noProof/>
        <w:lang w:eastAsia="en-AU"/>
      </w:rPr>
      <w:drawing>
        <wp:inline distT="0" distB="0" distL="0" distR="0" wp14:anchorId="3B988DCC" wp14:editId="66848E2B">
          <wp:extent cx="7559650" cy="150641"/>
          <wp:effectExtent l="0" t="0" r="0" b="1905"/>
          <wp:docPr id="1" name="Picture 1"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2509" cy="150897"/>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93633" w14:textId="69FDA968" w:rsidR="00C422C9" w:rsidRDefault="00C422C9" w:rsidP="008B7158">
    <w:pPr>
      <w:pStyle w:val="Footer"/>
      <w:tabs>
        <w:tab w:val="clear" w:pos="4513"/>
        <w:tab w:val="clear" w:pos="9026"/>
        <w:tab w:val="right" w:pos="9475"/>
      </w:tabs>
      <w:spacing w:after="120"/>
      <w:rPr>
        <w:rFonts w:cs="Segoe UI"/>
        <w:noProof/>
        <w:szCs w:val="18"/>
      </w:rPr>
    </w:pPr>
    <w:r>
      <w:rPr>
        <w:rFonts w:cs="Segoe UI"/>
        <w:noProof/>
        <w:szCs w:val="18"/>
      </w:rPr>
      <w:fldChar w:fldCharType="begin"/>
    </w:r>
    <w:r>
      <w:rPr>
        <w:rFonts w:cs="Segoe UI"/>
        <w:noProof/>
        <w:szCs w:val="18"/>
      </w:rPr>
      <w:instrText xml:space="preserve"> STYLEREF  "Heading 1"  \* MERGEFORMAT </w:instrText>
    </w:r>
    <w:r>
      <w:rPr>
        <w:rFonts w:cs="Segoe UI"/>
        <w:noProof/>
        <w:szCs w:val="18"/>
      </w:rPr>
      <w:fldChar w:fldCharType="separate"/>
    </w:r>
    <w:r w:rsidR="0047047C">
      <w:rPr>
        <w:rFonts w:cs="Segoe UI"/>
        <w:noProof/>
        <w:szCs w:val="18"/>
      </w:rPr>
      <w:t>Frequently asked questions—Reform of the Disability Standards for Accessible Public Transport 2002</w:t>
    </w:r>
    <w:r>
      <w:rPr>
        <w:rFonts w:cs="Segoe UI"/>
        <w:noProof/>
        <w:szCs w:val="18"/>
      </w:rPr>
      <w:fldChar w:fldCharType="end"/>
    </w:r>
    <w:r>
      <w:rPr>
        <w:rFonts w:cs="Segoe UI"/>
        <w:szCs w:val="18"/>
      </w:rPr>
      <w:tab/>
    </w:r>
    <w:r>
      <w:rPr>
        <w:rFonts w:cs="Segoe UI"/>
        <w:szCs w:val="18"/>
      </w:rPr>
      <w:fldChar w:fldCharType="begin"/>
    </w:r>
    <w:r>
      <w:rPr>
        <w:rFonts w:cs="Segoe UI"/>
        <w:szCs w:val="18"/>
      </w:rPr>
      <w:instrText xml:space="preserve"> PAGE  \* Arabic  \* MERGEFORMAT </w:instrText>
    </w:r>
    <w:r>
      <w:rPr>
        <w:rFonts w:cs="Segoe UI"/>
        <w:szCs w:val="18"/>
      </w:rPr>
      <w:fldChar w:fldCharType="separate"/>
    </w:r>
    <w:r>
      <w:rPr>
        <w:rFonts w:cs="Segoe UI"/>
        <w:szCs w:val="18"/>
      </w:rPr>
      <w:t>3</w:t>
    </w:r>
    <w:r>
      <w:rPr>
        <w:rFonts w:cs="Segoe UI"/>
        <w:szCs w:val="18"/>
      </w:rPr>
      <w:fldChar w:fldCharType="end"/>
    </w:r>
  </w:p>
  <w:p w14:paraId="64B0FB2C" w14:textId="77777777" w:rsidR="00C422C9" w:rsidRPr="00FC413F" w:rsidRDefault="00C422C9" w:rsidP="00113A03">
    <w:pPr>
      <w:pStyle w:val="Footer"/>
      <w:tabs>
        <w:tab w:val="clear" w:pos="4513"/>
        <w:tab w:val="clear" w:pos="9026"/>
      </w:tabs>
      <w:ind w:left="-1418"/>
      <w:rPr>
        <w:rFonts w:cs="Segoe UI"/>
        <w:szCs w:val="18"/>
      </w:rPr>
    </w:pPr>
    <w:r>
      <w:rPr>
        <w:noProof/>
        <w:lang w:eastAsia="en-AU"/>
      </w:rPr>
      <w:drawing>
        <wp:inline distT="0" distB="0" distL="0" distR="0" wp14:anchorId="415E3A73" wp14:editId="56F52C30">
          <wp:extent cx="7560000" cy="150515"/>
          <wp:effectExtent l="0" t="0" r="3175" b="1905"/>
          <wp:docPr id="6" name="Picture 6"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5051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F33BF" w14:textId="77777777" w:rsidR="002D3B30" w:rsidRDefault="002D3B30" w:rsidP="00FC413F">
      <w:pPr>
        <w:spacing w:after="0"/>
      </w:pPr>
      <w:r>
        <w:separator/>
      </w:r>
    </w:p>
  </w:footnote>
  <w:footnote w:type="continuationSeparator" w:id="0">
    <w:p w14:paraId="2CA6045A" w14:textId="77777777" w:rsidR="002D3B30" w:rsidRDefault="002D3B30" w:rsidP="00FC413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DA3ED" w14:textId="695C9193" w:rsidR="00D53737" w:rsidRDefault="00D53737">
    <w:pPr>
      <w:pStyle w:val="Header"/>
    </w:pPr>
    <w:r>
      <w:rPr>
        <w:noProof/>
      </w:rPr>
      <mc:AlternateContent>
        <mc:Choice Requires="wps">
          <w:drawing>
            <wp:anchor distT="0" distB="0" distL="0" distR="0" simplePos="0" relativeHeight="251658240" behindDoc="0" locked="0" layoutInCell="1" allowOverlap="1" wp14:anchorId="1F4998E2" wp14:editId="2F034E68">
              <wp:simplePos x="635" y="635"/>
              <wp:positionH relativeFrom="page">
                <wp:align>center</wp:align>
              </wp:positionH>
              <wp:positionV relativeFrom="page">
                <wp:align>top</wp:align>
              </wp:positionV>
              <wp:extent cx="726440" cy="407670"/>
              <wp:effectExtent l="0" t="0" r="16510" b="11430"/>
              <wp:wrapNone/>
              <wp:docPr id="15523645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632BEF9A" w14:textId="2793D7B7" w:rsidR="00D53737" w:rsidRPr="00D53737" w:rsidRDefault="00D53737" w:rsidP="00D53737">
                          <w:pPr>
                            <w:spacing w:after="0"/>
                            <w:rPr>
                              <w:rFonts w:ascii="Aptos" w:eastAsia="Aptos" w:hAnsi="Aptos" w:cs="Aptos"/>
                              <w:noProof/>
                              <w:color w:val="FF0000"/>
                              <w:sz w:val="28"/>
                              <w:szCs w:val="28"/>
                            </w:rPr>
                          </w:pPr>
                          <w:r w:rsidRPr="00D53737">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4998E2" id="_x0000_t202" coordsize="21600,21600" o:spt="202" path="m,l,21600r21600,l21600,xe">
              <v:stroke joinstyle="miter"/>
              <v:path gradientshapeok="t" o:connecttype="rect"/>
            </v:shapetype>
            <v:shape id="Text Box 2" o:spid="_x0000_s1026" type="#_x0000_t202" alt="OFFICIAL" style="position:absolute;margin-left:0;margin-top:0;width:57.2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" filled="f" stroked="f">
              <v:textbox style="mso-fit-shape-to-text:t" inset="0,15pt,0,0">
                <w:txbxContent>
                  <w:p w14:paraId="632BEF9A" w14:textId="2793D7B7" w:rsidR="00D53737" w:rsidRPr="00D53737" w:rsidRDefault="00D53737" w:rsidP="00D53737">
                    <w:pPr>
                      <w:spacing w:after="0"/>
                      <w:rPr>
                        <w:rFonts w:ascii="Aptos" w:eastAsia="Aptos" w:hAnsi="Aptos" w:cs="Aptos"/>
                        <w:noProof/>
                        <w:color w:val="FF0000"/>
                        <w:sz w:val="28"/>
                        <w:szCs w:val="28"/>
                      </w:rPr>
                    </w:pPr>
                    <w:r w:rsidRPr="00D53737">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3240" w14:textId="44658C77" w:rsidR="00C422C9" w:rsidRPr="00305CB1" w:rsidRDefault="00C422C9" w:rsidP="00D56936">
    <w:pPr>
      <w:pStyle w:val="Header"/>
      <w:tabs>
        <w:tab w:val="clear" w:pos="4678"/>
      </w:tabs>
      <w:jc w:val="right"/>
      <w:rPr>
        <w:rFonts w:cs="Segoe UI Light"/>
        <w:color w:val="001C40"/>
        <w:sz w:val="20"/>
        <w:szCs w:val="20"/>
      </w:rPr>
    </w:pPr>
    <w:r w:rsidRPr="00305CB1">
      <w:rPr>
        <w:rFonts w:cs="Segoe UI Light"/>
        <w:color w:val="001C40"/>
        <w:sz w:val="20"/>
        <w:szCs w:val="20"/>
      </w:rPr>
      <w:fldChar w:fldCharType="begin"/>
    </w:r>
    <w:r w:rsidRPr="00305CB1">
      <w:rPr>
        <w:rFonts w:cs="Segoe UI Light"/>
        <w:color w:val="001C40"/>
        <w:sz w:val="20"/>
        <w:szCs w:val="20"/>
      </w:rPr>
      <w:instrText xml:space="preserve"> STYLEREF  "Heading 2"  \* MERGEFORMAT </w:instrText>
    </w:r>
    <w:r w:rsidRPr="00305CB1">
      <w:rPr>
        <w:rFonts w:cs="Segoe UI Light"/>
        <w:color w:val="001C40"/>
        <w:sz w:val="20"/>
        <w:szCs w:val="20"/>
      </w:rPr>
      <w:fldChar w:fldCharType="separate"/>
    </w:r>
    <w:r w:rsidR="0047047C">
      <w:rPr>
        <w:rFonts w:cs="Segoe UI Light"/>
        <w:noProof/>
        <w:color w:val="001C40"/>
        <w:sz w:val="20"/>
        <w:szCs w:val="20"/>
      </w:rPr>
      <w:t>What type of changes have been made?</w:t>
    </w:r>
    <w:r w:rsidRPr="00305CB1">
      <w:rPr>
        <w:rFonts w:cs="Segoe UI Light"/>
        <w:color w:val="001C40"/>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DA50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4A90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AC7B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DDE0D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35290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80D8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2C6C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BADE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466F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94C1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C22C5"/>
    <w:multiLevelType w:val="hybridMultilevel"/>
    <w:tmpl w:val="D11246D4"/>
    <w:lvl w:ilvl="0" w:tplc="2B3AC422">
      <w:start w:val="4"/>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BB6644C"/>
    <w:multiLevelType w:val="hybridMultilevel"/>
    <w:tmpl w:val="24F66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D937613"/>
    <w:multiLevelType w:val="hybridMultilevel"/>
    <w:tmpl w:val="2B48B512"/>
    <w:lvl w:ilvl="0" w:tplc="69AC7252">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15:restartNumberingAfterBreak="0">
    <w:nsid w:val="0EE80680"/>
    <w:multiLevelType w:val="hybridMultilevel"/>
    <w:tmpl w:val="0B46FF96"/>
    <w:lvl w:ilvl="0" w:tplc="0C09001B">
      <w:start w:val="1"/>
      <w:numFmt w:val="low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4E92756"/>
    <w:multiLevelType w:val="hybridMultilevel"/>
    <w:tmpl w:val="513A850A"/>
    <w:lvl w:ilvl="0" w:tplc="5112A3F8">
      <w:start w:val="1"/>
      <w:numFmt w:val="bullet"/>
      <w:pStyle w:val="Listparagraphbullets"/>
      <w:lvlText w:val=""/>
      <w:lvlJc w:val="left"/>
      <w:pPr>
        <w:ind w:left="360"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6" w15:restartNumberingAfterBreak="0">
    <w:nsid w:val="44A8220E"/>
    <w:multiLevelType w:val="hybridMultilevel"/>
    <w:tmpl w:val="0B00519E"/>
    <w:lvl w:ilvl="0" w:tplc="847C2C98">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7" w15:restartNumberingAfterBreak="0">
    <w:nsid w:val="4C7B3DE5"/>
    <w:multiLevelType w:val="hybridMultilevel"/>
    <w:tmpl w:val="FFB2E57C"/>
    <w:lvl w:ilvl="0" w:tplc="888CE0AC">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3FD658D"/>
    <w:multiLevelType w:val="hybridMultilevel"/>
    <w:tmpl w:val="6414A9C2"/>
    <w:lvl w:ilvl="0" w:tplc="437E8FA2">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9" w15:restartNumberingAfterBreak="0">
    <w:nsid w:val="583D777B"/>
    <w:multiLevelType w:val="hybridMultilevel"/>
    <w:tmpl w:val="5A1070A0"/>
    <w:lvl w:ilvl="0" w:tplc="E8CEE6E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0F141AA"/>
    <w:multiLevelType w:val="hybridMultilevel"/>
    <w:tmpl w:val="EB02500E"/>
    <w:lvl w:ilvl="0" w:tplc="76984AC6">
      <w:start w:val="1"/>
      <w:numFmt w:val="decimal"/>
      <w:lvlText w:val="%1."/>
      <w:lvlJc w:val="left"/>
      <w:pPr>
        <w:ind w:left="644" w:hanging="360"/>
      </w:pPr>
      <w:rPr>
        <w:rFonts w:hint="default"/>
      </w:rPr>
    </w:lvl>
    <w:lvl w:ilvl="1" w:tplc="0C090019">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1" w15:restartNumberingAfterBreak="0">
    <w:nsid w:val="68827E7D"/>
    <w:multiLevelType w:val="hybridMultilevel"/>
    <w:tmpl w:val="900227B4"/>
    <w:lvl w:ilvl="0" w:tplc="7A24185A">
      <w:start w:val="1"/>
      <w:numFmt w:val="bullet"/>
      <w:pStyle w:val="Listparagraphbulletssecondlevel"/>
      <w:lvlText w:val=""/>
      <w:lvlJc w:val="left"/>
      <w:pPr>
        <w:ind w:left="927"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D73137A"/>
    <w:multiLevelType w:val="hybridMultilevel"/>
    <w:tmpl w:val="E93C44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E554E84"/>
    <w:multiLevelType w:val="multilevel"/>
    <w:tmpl w:val="A5F2DDB2"/>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635676401">
    <w:abstractNumId w:val="21"/>
  </w:num>
  <w:num w:numId="2" w16cid:durableId="168372359">
    <w:abstractNumId w:val="14"/>
  </w:num>
  <w:num w:numId="3" w16cid:durableId="487599509">
    <w:abstractNumId w:val="17"/>
  </w:num>
  <w:num w:numId="4" w16cid:durableId="978801605">
    <w:abstractNumId w:val="9"/>
  </w:num>
  <w:num w:numId="5" w16cid:durableId="1714571370">
    <w:abstractNumId w:val="7"/>
  </w:num>
  <w:num w:numId="6" w16cid:durableId="1191601962">
    <w:abstractNumId w:val="6"/>
  </w:num>
  <w:num w:numId="7" w16cid:durableId="1222449226">
    <w:abstractNumId w:val="5"/>
  </w:num>
  <w:num w:numId="8" w16cid:durableId="1954946135">
    <w:abstractNumId w:val="4"/>
  </w:num>
  <w:num w:numId="9" w16cid:durableId="1738820539">
    <w:abstractNumId w:val="8"/>
  </w:num>
  <w:num w:numId="10" w16cid:durableId="356322473">
    <w:abstractNumId w:val="3"/>
  </w:num>
  <w:num w:numId="11" w16cid:durableId="1964071110">
    <w:abstractNumId w:val="2"/>
  </w:num>
  <w:num w:numId="12" w16cid:durableId="27806648">
    <w:abstractNumId w:val="1"/>
  </w:num>
  <w:num w:numId="13" w16cid:durableId="1567105061">
    <w:abstractNumId w:val="0"/>
  </w:num>
  <w:num w:numId="14" w16cid:durableId="939947619">
    <w:abstractNumId w:val="23"/>
  </w:num>
  <w:num w:numId="15" w16cid:durableId="4547119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8095614">
    <w:abstractNumId w:val="12"/>
  </w:num>
  <w:num w:numId="17" w16cid:durableId="441806985">
    <w:abstractNumId w:val="12"/>
    <w:lvlOverride w:ilvl="0">
      <w:startOverride w:val="1"/>
    </w:lvlOverride>
  </w:num>
  <w:num w:numId="18" w16cid:durableId="1284114473">
    <w:abstractNumId w:val="15"/>
  </w:num>
  <w:num w:numId="19" w16cid:durableId="1956717789">
    <w:abstractNumId w:val="22"/>
  </w:num>
  <w:num w:numId="20" w16cid:durableId="258098006">
    <w:abstractNumId w:val="13"/>
  </w:num>
  <w:num w:numId="21" w16cid:durableId="986477095">
    <w:abstractNumId w:val="10"/>
  </w:num>
  <w:num w:numId="22" w16cid:durableId="870995254">
    <w:abstractNumId w:val="20"/>
  </w:num>
  <w:num w:numId="23" w16cid:durableId="659817600">
    <w:abstractNumId w:val="16"/>
  </w:num>
  <w:num w:numId="24" w16cid:durableId="1461193932">
    <w:abstractNumId w:val="18"/>
  </w:num>
  <w:num w:numId="25" w16cid:durableId="248199941">
    <w:abstractNumId w:val="19"/>
  </w:num>
  <w:num w:numId="26" w16cid:durableId="10461062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156"/>
    <w:rsid w:val="0000270B"/>
    <w:rsid w:val="00012D3A"/>
    <w:rsid w:val="0003502E"/>
    <w:rsid w:val="000522EB"/>
    <w:rsid w:val="00054EF4"/>
    <w:rsid w:val="00072195"/>
    <w:rsid w:val="000740FB"/>
    <w:rsid w:val="00090E62"/>
    <w:rsid w:val="000A77D1"/>
    <w:rsid w:val="000B1E86"/>
    <w:rsid w:val="000B6FF7"/>
    <w:rsid w:val="000C0244"/>
    <w:rsid w:val="000D29F4"/>
    <w:rsid w:val="000D4B3B"/>
    <w:rsid w:val="00105DA4"/>
    <w:rsid w:val="00113A03"/>
    <w:rsid w:val="00133A45"/>
    <w:rsid w:val="0014236E"/>
    <w:rsid w:val="0014278C"/>
    <w:rsid w:val="00142BF5"/>
    <w:rsid w:val="00143894"/>
    <w:rsid w:val="0018064C"/>
    <w:rsid w:val="00190A0C"/>
    <w:rsid w:val="001D583B"/>
    <w:rsid w:val="001D6D6B"/>
    <w:rsid w:val="001E4471"/>
    <w:rsid w:val="001E7AC4"/>
    <w:rsid w:val="001F2321"/>
    <w:rsid w:val="00204A64"/>
    <w:rsid w:val="00217C11"/>
    <w:rsid w:val="00236F1B"/>
    <w:rsid w:val="00247ED9"/>
    <w:rsid w:val="00252A7B"/>
    <w:rsid w:val="00261FFA"/>
    <w:rsid w:val="00267F8D"/>
    <w:rsid w:val="00272982"/>
    <w:rsid w:val="00287C7E"/>
    <w:rsid w:val="0029453A"/>
    <w:rsid w:val="002A5AB5"/>
    <w:rsid w:val="002B15B8"/>
    <w:rsid w:val="002D3B30"/>
    <w:rsid w:val="002F1A23"/>
    <w:rsid w:val="00300077"/>
    <w:rsid w:val="00305CB1"/>
    <w:rsid w:val="00310148"/>
    <w:rsid w:val="00321DB1"/>
    <w:rsid w:val="00323710"/>
    <w:rsid w:val="00336A15"/>
    <w:rsid w:val="00342348"/>
    <w:rsid w:val="003508A8"/>
    <w:rsid w:val="00352224"/>
    <w:rsid w:val="003741C6"/>
    <w:rsid w:val="00381BDA"/>
    <w:rsid w:val="003B6D01"/>
    <w:rsid w:val="003C20AD"/>
    <w:rsid w:val="003C575A"/>
    <w:rsid w:val="003D71C5"/>
    <w:rsid w:val="003F3CB7"/>
    <w:rsid w:val="00416734"/>
    <w:rsid w:val="0042621F"/>
    <w:rsid w:val="00445017"/>
    <w:rsid w:val="0047047C"/>
    <w:rsid w:val="00485524"/>
    <w:rsid w:val="00491BC5"/>
    <w:rsid w:val="004A3207"/>
    <w:rsid w:val="004B09B8"/>
    <w:rsid w:val="004B5ECF"/>
    <w:rsid w:val="005413E7"/>
    <w:rsid w:val="00543D99"/>
    <w:rsid w:val="005578C4"/>
    <w:rsid w:val="0059569E"/>
    <w:rsid w:val="005C0459"/>
    <w:rsid w:val="005C37D2"/>
    <w:rsid w:val="005D038B"/>
    <w:rsid w:val="005E55BD"/>
    <w:rsid w:val="00604B4C"/>
    <w:rsid w:val="00610225"/>
    <w:rsid w:val="006142A5"/>
    <w:rsid w:val="00630D43"/>
    <w:rsid w:val="0063485E"/>
    <w:rsid w:val="006452B1"/>
    <w:rsid w:val="006542FA"/>
    <w:rsid w:val="00654F9E"/>
    <w:rsid w:val="00691FA2"/>
    <w:rsid w:val="006C31D3"/>
    <w:rsid w:val="006D43C7"/>
    <w:rsid w:val="006F2D75"/>
    <w:rsid w:val="00731351"/>
    <w:rsid w:val="00744CD2"/>
    <w:rsid w:val="00754169"/>
    <w:rsid w:val="00772C27"/>
    <w:rsid w:val="00790F25"/>
    <w:rsid w:val="00793843"/>
    <w:rsid w:val="0079788A"/>
    <w:rsid w:val="007B68AB"/>
    <w:rsid w:val="007C1E21"/>
    <w:rsid w:val="007C3D8C"/>
    <w:rsid w:val="007E598F"/>
    <w:rsid w:val="007F3EFB"/>
    <w:rsid w:val="00822DBF"/>
    <w:rsid w:val="0082413B"/>
    <w:rsid w:val="00844881"/>
    <w:rsid w:val="008A7B93"/>
    <w:rsid w:val="008B7158"/>
    <w:rsid w:val="008C6CB9"/>
    <w:rsid w:val="008D4156"/>
    <w:rsid w:val="008E3725"/>
    <w:rsid w:val="008E534F"/>
    <w:rsid w:val="008F24DE"/>
    <w:rsid w:val="008F7922"/>
    <w:rsid w:val="00906514"/>
    <w:rsid w:val="00906533"/>
    <w:rsid w:val="00912D17"/>
    <w:rsid w:val="009276A3"/>
    <w:rsid w:val="009279AE"/>
    <w:rsid w:val="00933112"/>
    <w:rsid w:val="00935A30"/>
    <w:rsid w:val="0094166F"/>
    <w:rsid w:val="00953CCD"/>
    <w:rsid w:val="00956894"/>
    <w:rsid w:val="009600C4"/>
    <w:rsid w:val="00985DD5"/>
    <w:rsid w:val="009A4253"/>
    <w:rsid w:val="009C3D4E"/>
    <w:rsid w:val="009C705C"/>
    <w:rsid w:val="009E7626"/>
    <w:rsid w:val="009F6CDD"/>
    <w:rsid w:val="00A24200"/>
    <w:rsid w:val="00A2693F"/>
    <w:rsid w:val="00A44E4B"/>
    <w:rsid w:val="00A45842"/>
    <w:rsid w:val="00A4759C"/>
    <w:rsid w:val="00A5600C"/>
    <w:rsid w:val="00A63390"/>
    <w:rsid w:val="00A82DAF"/>
    <w:rsid w:val="00A834F8"/>
    <w:rsid w:val="00A86AF3"/>
    <w:rsid w:val="00AC34ED"/>
    <w:rsid w:val="00AC6195"/>
    <w:rsid w:val="00AE61A6"/>
    <w:rsid w:val="00B000A4"/>
    <w:rsid w:val="00B041CB"/>
    <w:rsid w:val="00B11424"/>
    <w:rsid w:val="00B12FC1"/>
    <w:rsid w:val="00B3785F"/>
    <w:rsid w:val="00B43F55"/>
    <w:rsid w:val="00B5393D"/>
    <w:rsid w:val="00B65E09"/>
    <w:rsid w:val="00B74715"/>
    <w:rsid w:val="00B76844"/>
    <w:rsid w:val="00B76D03"/>
    <w:rsid w:val="00B86B45"/>
    <w:rsid w:val="00BB18F3"/>
    <w:rsid w:val="00BB3D46"/>
    <w:rsid w:val="00BC0598"/>
    <w:rsid w:val="00BD1762"/>
    <w:rsid w:val="00C010BB"/>
    <w:rsid w:val="00C02452"/>
    <w:rsid w:val="00C209D6"/>
    <w:rsid w:val="00C36E40"/>
    <w:rsid w:val="00C422C9"/>
    <w:rsid w:val="00C540F2"/>
    <w:rsid w:val="00C62177"/>
    <w:rsid w:val="00CA5147"/>
    <w:rsid w:val="00CD0046"/>
    <w:rsid w:val="00D13C03"/>
    <w:rsid w:val="00D22944"/>
    <w:rsid w:val="00D279A9"/>
    <w:rsid w:val="00D47BFD"/>
    <w:rsid w:val="00D53737"/>
    <w:rsid w:val="00D56936"/>
    <w:rsid w:val="00D64922"/>
    <w:rsid w:val="00D91E5D"/>
    <w:rsid w:val="00DC5DC8"/>
    <w:rsid w:val="00DD4F64"/>
    <w:rsid w:val="00E7227D"/>
    <w:rsid w:val="00E76BC6"/>
    <w:rsid w:val="00E80E04"/>
    <w:rsid w:val="00EA415A"/>
    <w:rsid w:val="00ED02DB"/>
    <w:rsid w:val="00ED4DA7"/>
    <w:rsid w:val="00EE6EE8"/>
    <w:rsid w:val="00EF5B98"/>
    <w:rsid w:val="00F005AF"/>
    <w:rsid w:val="00F25913"/>
    <w:rsid w:val="00F41576"/>
    <w:rsid w:val="00F61FA1"/>
    <w:rsid w:val="00F814AD"/>
    <w:rsid w:val="00F82615"/>
    <w:rsid w:val="00FA64C7"/>
    <w:rsid w:val="00FC413F"/>
    <w:rsid w:val="00FD3DAB"/>
    <w:rsid w:val="00FE6AD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74A71"/>
  <w15:chartTrackingRefBased/>
  <w15:docId w15:val="{DE9ED889-C8A3-47DF-8C41-980D2528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B45"/>
    <w:pPr>
      <w:spacing w:line="240" w:lineRule="auto"/>
    </w:pPr>
    <w:rPr>
      <w:rFonts w:ascii="Calibri" w:hAnsi="Calibri"/>
    </w:rPr>
  </w:style>
  <w:style w:type="paragraph" w:styleId="Heading1">
    <w:name w:val="heading 1"/>
    <w:basedOn w:val="Normal"/>
    <w:next w:val="Normal"/>
    <w:link w:val="Heading1Char"/>
    <w:uiPriority w:val="9"/>
    <w:qFormat/>
    <w:rsid w:val="00D13C03"/>
    <w:pPr>
      <w:numPr>
        <w:ilvl w:val="1"/>
      </w:numPr>
      <w:suppressAutoHyphens/>
      <w:spacing w:before="360"/>
      <w:outlineLvl w:val="0"/>
    </w:pPr>
    <w:rPr>
      <w:rFonts w:eastAsia="SimSun" w:cs="Times New Roman"/>
      <w:b/>
      <w:color w:val="081E3E"/>
      <w:kern w:val="12"/>
      <w:sz w:val="44"/>
      <w:szCs w:val="52"/>
    </w:rPr>
  </w:style>
  <w:style w:type="paragraph" w:styleId="Heading2">
    <w:name w:val="heading 2"/>
    <w:basedOn w:val="Normal"/>
    <w:next w:val="Normal"/>
    <w:link w:val="Heading2Char"/>
    <w:uiPriority w:val="9"/>
    <w:unhideWhenUsed/>
    <w:qFormat/>
    <w:rsid w:val="002B15B8"/>
    <w:pPr>
      <w:keepNext/>
      <w:keepLines/>
      <w:suppressAutoHyphens/>
      <w:spacing w:before="240"/>
      <w:outlineLvl w:val="1"/>
    </w:pPr>
    <w:rPr>
      <w:rFonts w:eastAsia="SimSun" w:cs="Times New Roman"/>
      <w:b/>
      <w:color w:val="081E3E"/>
      <w:kern w:val="12"/>
      <w:sz w:val="32"/>
      <w:szCs w:val="26"/>
    </w:rPr>
  </w:style>
  <w:style w:type="paragraph" w:styleId="Heading3">
    <w:name w:val="heading 3"/>
    <w:basedOn w:val="Normal"/>
    <w:next w:val="Normal"/>
    <w:link w:val="Heading3Char"/>
    <w:uiPriority w:val="9"/>
    <w:unhideWhenUsed/>
    <w:qFormat/>
    <w:rsid w:val="002B15B8"/>
    <w:pPr>
      <w:keepNext/>
      <w:keepLines/>
      <w:suppressAutoHyphens/>
      <w:spacing w:before="240"/>
      <w:outlineLvl w:val="2"/>
    </w:pPr>
    <w:rPr>
      <w:rFonts w:eastAsia="SimSun" w:cs="Times New Roman"/>
      <w:b/>
      <w:color w:val="595C6E"/>
      <w:kern w:val="12"/>
      <w:sz w:val="26"/>
      <w:szCs w:val="24"/>
    </w:rPr>
  </w:style>
  <w:style w:type="paragraph" w:styleId="Heading4">
    <w:name w:val="heading 4"/>
    <w:basedOn w:val="Normal"/>
    <w:next w:val="Normal"/>
    <w:link w:val="Heading4Char"/>
    <w:uiPriority w:val="9"/>
    <w:unhideWhenUsed/>
    <w:qFormat/>
    <w:rsid w:val="00B86B45"/>
    <w:pPr>
      <w:keepNext/>
      <w:keepLines/>
      <w:suppressAutoHyphens/>
      <w:outlineLvl w:val="3"/>
    </w:pPr>
    <w:rPr>
      <w:rFonts w:eastAsia="SimSun" w:cs="Times New Roman"/>
      <w:iCs/>
      <w:color w:val="595C6E"/>
      <w:kern w:val="12"/>
      <w:sz w:val="24"/>
      <w:szCs w:val="20"/>
    </w:rPr>
  </w:style>
  <w:style w:type="paragraph" w:styleId="Heading5">
    <w:name w:val="heading 5"/>
    <w:basedOn w:val="Normal"/>
    <w:next w:val="Normal"/>
    <w:link w:val="Heading5Char"/>
    <w:uiPriority w:val="9"/>
    <w:unhideWhenUsed/>
    <w:qFormat/>
    <w:rsid w:val="00190A0C"/>
    <w:pPr>
      <w:keepNext/>
      <w:spacing w:before="120"/>
      <w:outlineLvl w:val="4"/>
    </w:pPr>
    <w:rPr>
      <w:rFonts w:eastAsia="MingLiU" w:cs="Segoe UI Semibold"/>
      <w:b/>
      <w:color w:val="4C5564"/>
      <w:sz w:val="24"/>
      <w:szCs w:val="24"/>
    </w:rPr>
  </w:style>
  <w:style w:type="paragraph" w:styleId="Heading6">
    <w:name w:val="heading 6"/>
    <w:basedOn w:val="Normal"/>
    <w:next w:val="Normal"/>
    <w:link w:val="Heading6Char"/>
    <w:uiPriority w:val="9"/>
    <w:unhideWhenUsed/>
    <w:qFormat/>
    <w:rsid w:val="00190A0C"/>
    <w:pPr>
      <w:keepNext/>
      <w:spacing w:before="120"/>
      <w:outlineLvl w:val="5"/>
    </w:pPr>
    <w:rPr>
      <w:rFonts w:eastAsia="MingLiU" w:cs="Segoe UI Semibold"/>
      <w:b/>
      <w:color w:val="4C5564"/>
    </w:rPr>
  </w:style>
  <w:style w:type="paragraph" w:styleId="Heading7">
    <w:name w:val="heading 7"/>
    <w:basedOn w:val="Normal"/>
    <w:next w:val="Normal"/>
    <w:link w:val="Heading7Char"/>
    <w:uiPriority w:val="9"/>
    <w:unhideWhenUsed/>
    <w:qFormat/>
    <w:rsid w:val="00190A0C"/>
    <w:pPr>
      <w:keepNext/>
      <w:keepLines/>
      <w:spacing w:before="40" w:after="0"/>
      <w:outlineLvl w:val="6"/>
    </w:pPr>
    <w:rPr>
      <w:rFonts w:eastAsiaTheme="majorEastAsia" w:cs="Segoe UI Semibold"/>
      <w:b/>
      <w:iCs/>
      <w:color w:val="4C5564"/>
      <w:szCs w:val="18"/>
    </w:rPr>
  </w:style>
  <w:style w:type="paragraph" w:styleId="Heading8">
    <w:name w:val="heading 8"/>
    <w:basedOn w:val="Normal"/>
    <w:next w:val="Normal"/>
    <w:link w:val="Heading8Char"/>
    <w:uiPriority w:val="9"/>
    <w:unhideWhenUsed/>
    <w:qFormat/>
    <w:rsid w:val="00090E62"/>
    <w:pPr>
      <w:keepNext/>
      <w:keepLines/>
      <w:spacing w:before="40" w:after="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bulletssecondlevel">
    <w:name w:val="List paragraph—bullets—second level"/>
    <w:basedOn w:val="Listparagraphbullets"/>
    <w:autoRedefine/>
    <w:qFormat/>
    <w:rsid w:val="00953CCD"/>
    <w:pPr>
      <w:numPr>
        <w:numId w:val="1"/>
      </w:numPr>
      <w:spacing w:before="80" w:after="0"/>
      <w:ind w:left="1134" w:hanging="567"/>
    </w:pPr>
    <w:rPr>
      <w:color w:val="000000"/>
      <w:szCs w:val="20"/>
    </w:rPr>
  </w:style>
  <w:style w:type="paragraph" w:styleId="Header">
    <w:name w:val="header"/>
    <w:basedOn w:val="Normal"/>
    <w:link w:val="HeaderChar"/>
    <w:uiPriority w:val="99"/>
    <w:unhideWhenUsed/>
    <w:rsid w:val="00261FFA"/>
    <w:pPr>
      <w:tabs>
        <w:tab w:val="center" w:pos="4678"/>
        <w:tab w:val="right" w:pos="9356"/>
      </w:tabs>
      <w:spacing w:after="0"/>
    </w:pPr>
    <w:rPr>
      <w:rFonts w:ascii="Segoe UI Light" w:hAnsi="Segoe UI Light"/>
      <w:sz w:val="18"/>
    </w:rPr>
  </w:style>
  <w:style w:type="character" w:customStyle="1" w:styleId="HeaderChar">
    <w:name w:val="Header Char"/>
    <w:basedOn w:val="DefaultParagraphFont"/>
    <w:link w:val="Header"/>
    <w:uiPriority w:val="99"/>
    <w:rsid w:val="00261FFA"/>
    <w:rPr>
      <w:rFonts w:ascii="Segoe UI Light" w:hAnsi="Segoe UI Light"/>
      <w:sz w:val="18"/>
    </w:rPr>
  </w:style>
  <w:style w:type="paragraph" w:styleId="Footer">
    <w:name w:val="footer"/>
    <w:basedOn w:val="Normal"/>
    <w:link w:val="FooterChar"/>
    <w:uiPriority w:val="99"/>
    <w:unhideWhenUsed/>
    <w:rsid w:val="006D43C7"/>
    <w:pPr>
      <w:tabs>
        <w:tab w:val="center" w:pos="4513"/>
        <w:tab w:val="right" w:pos="9026"/>
      </w:tabs>
      <w:spacing w:after="0"/>
    </w:pPr>
    <w:rPr>
      <w:sz w:val="18"/>
    </w:rPr>
  </w:style>
  <w:style w:type="character" w:customStyle="1" w:styleId="FooterChar">
    <w:name w:val="Footer Char"/>
    <w:basedOn w:val="DefaultParagraphFont"/>
    <w:link w:val="Footer"/>
    <w:uiPriority w:val="99"/>
    <w:rsid w:val="006D43C7"/>
    <w:rPr>
      <w:rFonts w:ascii="Segoe UI" w:hAnsi="Segoe UI"/>
      <w:sz w:val="18"/>
    </w:rPr>
  </w:style>
  <w:style w:type="character" w:styleId="Hyperlink">
    <w:name w:val="Hyperlink"/>
    <w:basedOn w:val="DefaultParagraphFont"/>
    <w:uiPriority w:val="99"/>
    <w:unhideWhenUsed/>
    <w:rsid w:val="00FC413F"/>
    <w:rPr>
      <w:color w:val="002D72"/>
      <w:u w:val="single"/>
    </w:rPr>
  </w:style>
  <w:style w:type="character" w:customStyle="1" w:styleId="Heading1Char">
    <w:name w:val="Heading 1 Char"/>
    <w:basedOn w:val="DefaultParagraphFont"/>
    <w:link w:val="Heading1"/>
    <w:uiPriority w:val="9"/>
    <w:rsid w:val="00D13C03"/>
    <w:rPr>
      <w:rFonts w:ascii="Calibri" w:eastAsia="SimSun" w:hAnsi="Calibri" w:cs="Times New Roman"/>
      <w:b/>
      <w:color w:val="081E3E"/>
      <w:kern w:val="12"/>
      <w:sz w:val="44"/>
      <w:szCs w:val="52"/>
    </w:rPr>
  </w:style>
  <w:style w:type="character" w:customStyle="1" w:styleId="Heading2Char">
    <w:name w:val="Heading 2 Char"/>
    <w:basedOn w:val="DefaultParagraphFont"/>
    <w:link w:val="Heading2"/>
    <w:uiPriority w:val="9"/>
    <w:rsid w:val="002B15B8"/>
    <w:rPr>
      <w:rFonts w:ascii="Calibri" w:eastAsia="SimSun" w:hAnsi="Calibri" w:cs="Times New Roman"/>
      <w:b/>
      <w:color w:val="081E3E"/>
      <w:kern w:val="12"/>
      <w:sz w:val="32"/>
      <w:szCs w:val="26"/>
    </w:rPr>
  </w:style>
  <w:style w:type="character" w:customStyle="1" w:styleId="Heading3Char">
    <w:name w:val="Heading 3 Char"/>
    <w:basedOn w:val="DefaultParagraphFont"/>
    <w:link w:val="Heading3"/>
    <w:uiPriority w:val="9"/>
    <w:rsid w:val="002B15B8"/>
    <w:rPr>
      <w:rFonts w:ascii="Calibri" w:eastAsia="SimSun" w:hAnsi="Calibri" w:cs="Times New Roman"/>
      <w:b/>
      <w:color w:val="595C6E"/>
      <w:kern w:val="12"/>
      <w:sz w:val="26"/>
      <w:szCs w:val="24"/>
    </w:rPr>
  </w:style>
  <w:style w:type="character" w:customStyle="1" w:styleId="Heading4Char">
    <w:name w:val="Heading 4 Char"/>
    <w:basedOn w:val="DefaultParagraphFont"/>
    <w:link w:val="Heading4"/>
    <w:uiPriority w:val="9"/>
    <w:rsid w:val="00B86B45"/>
    <w:rPr>
      <w:rFonts w:ascii="Calibri" w:eastAsia="SimSun" w:hAnsi="Calibri" w:cs="Times New Roman"/>
      <w:iCs/>
      <w:color w:val="595C6E"/>
      <w:kern w:val="12"/>
      <w:sz w:val="24"/>
      <w:szCs w:val="20"/>
    </w:rPr>
  </w:style>
  <w:style w:type="character" w:customStyle="1" w:styleId="Heading5Char">
    <w:name w:val="Heading 5 Char"/>
    <w:basedOn w:val="DefaultParagraphFont"/>
    <w:link w:val="Heading5"/>
    <w:uiPriority w:val="9"/>
    <w:rsid w:val="00190A0C"/>
    <w:rPr>
      <w:rFonts w:ascii="Calibri" w:eastAsia="MingLiU" w:hAnsi="Calibri" w:cs="Segoe UI Semibold"/>
      <w:b/>
      <w:color w:val="4C5564"/>
      <w:sz w:val="24"/>
      <w:szCs w:val="24"/>
    </w:rPr>
  </w:style>
  <w:style w:type="character" w:customStyle="1" w:styleId="Heading6Char">
    <w:name w:val="Heading 6 Char"/>
    <w:basedOn w:val="DefaultParagraphFont"/>
    <w:link w:val="Heading6"/>
    <w:uiPriority w:val="9"/>
    <w:rsid w:val="00190A0C"/>
    <w:rPr>
      <w:rFonts w:ascii="Calibri" w:eastAsia="MingLiU" w:hAnsi="Calibri" w:cs="Segoe UI Semibold"/>
      <w:b/>
      <w:color w:val="4C5564"/>
    </w:rPr>
  </w:style>
  <w:style w:type="character" w:customStyle="1" w:styleId="Heading7Char">
    <w:name w:val="Heading 7 Char"/>
    <w:basedOn w:val="DefaultParagraphFont"/>
    <w:link w:val="Heading7"/>
    <w:uiPriority w:val="9"/>
    <w:rsid w:val="00190A0C"/>
    <w:rPr>
      <w:rFonts w:ascii="Calibri" w:eastAsiaTheme="majorEastAsia" w:hAnsi="Calibri" w:cs="Segoe UI Semibold"/>
      <w:b/>
      <w:iCs/>
      <w:color w:val="4C5564"/>
      <w:sz w:val="20"/>
      <w:szCs w:val="18"/>
    </w:rPr>
  </w:style>
  <w:style w:type="paragraph" w:customStyle="1" w:styleId="Heading2notshowing">
    <w:name w:val="Heading 2—not showing"/>
    <w:basedOn w:val="Normal"/>
    <w:next w:val="Normal"/>
    <w:qFormat/>
    <w:rsid w:val="00190A0C"/>
    <w:pPr>
      <w:keepNext/>
      <w:outlineLvl w:val="1"/>
    </w:pPr>
    <w:rPr>
      <w:rFonts w:eastAsia="MingLiU" w:cs="Segoe UI Semibold"/>
      <w:b/>
      <w:color w:val="4C5564"/>
      <w:sz w:val="28"/>
      <w:szCs w:val="26"/>
    </w:rPr>
  </w:style>
  <w:style w:type="paragraph" w:customStyle="1" w:styleId="Heading3notshowing">
    <w:name w:val="Heading 3—not showing"/>
    <w:basedOn w:val="Normal"/>
    <w:next w:val="Normal"/>
    <w:qFormat/>
    <w:rsid w:val="00190A0C"/>
    <w:pPr>
      <w:keepNext/>
      <w:outlineLvl w:val="2"/>
    </w:pPr>
    <w:rPr>
      <w:rFonts w:eastAsia="MingLiU" w:cs="Segoe UI Semibold"/>
      <w:b/>
      <w:color w:val="4C5564"/>
      <w:sz w:val="24"/>
      <w:szCs w:val="30"/>
    </w:rPr>
  </w:style>
  <w:style w:type="paragraph" w:styleId="Quote">
    <w:name w:val="Quote"/>
    <w:basedOn w:val="Normal"/>
    <w:next w:val="Normal"/>
    <w:link w:val="QuoteChar"/>
    <w:uiPriority w:val="29"/>
    <w:qFormat/>
    <w:rsid w:val="00B86B45"/>
    <w:pPr>
      <w:pBdr>
        <w:left w:val="single" w:sz="48" w:space="22" w:color="4BB3B5"/>
      </w:pBdr>
      <w:suppressAutoHyphens/>
      <w:spacing w:before="160"/>
      <w:ind w:left="567" w:right="567"/>
    </w:pPr>
    <w:rPr>
      <w:rFonts w:eastAsia="Calibri" w:cs="Times New Roman"/>
      <w:b/>
      <w:iCs/>
      <w:color w:val="404040"/>
    </w:rPr>
  </w:style>
  <w:style w:type="character" w:customStyle="1" w:styleId="QuoteChar">
    <w:name w:val="Quote Char"/>
    <w:basedOn w:val="DefaultParagraphFont"/>
    <w:link w:val="Quote"/>
    <w:uiPriority w:val="29"/>
    <w:rsid w:val="00B86B45"/>
    <w:rPr>
      <w:rFonts w:ascii="Calibri" w:eastAsia="Calibri" w:hAnsi="Calibri" w:cs="Times New Roman"/>
      <w:b/>
      <w:iCs/>
      <w:color w:val="404040"/>
    </w:rPr>
  </w:style>
  <w:style w:type="character" w:customStyle="1" w:styleId="Heading8Char">
    <w:name w:val="Heading 8 Char"/>
    <w:basedOn w:val="DefaultParagraphFont"/>
    <w:link w:val="Heading8"/>
    <w:uiPriority w:val="9"/>
    <w:rsid w:val="00090E62"/>
    <w:rPr>
      <w:rFonts w:asciiTheme="majorHAnsi" w:eastAsiaTheme="majorEastAsia" w:hAnsiTheme="majorHAnsi" w:cstheme="majorBidi"/>
      <w:color w:val="272727" w:themeColor="text1" w:themeTint="D8"/>
      <w:sz w:val="21"/>
      <w:szCs w:val="21"/>
    </w:rPr>
  </w:style>
  <w:style w:type="paragraph" w:customStyle="1" w:styleId="Listparagraphbullets">
    <w:name w:val="List paragraph—bullets"/>
    <w:basedOn w:val="ListParagraph"/>
    <w:qFormat/>
    <w:rsid w:val="00B5393D"/>
    <w:pPr>
      <w:numPr>
        <w:numId w:val="2"/>
      </w:numPr>
      <w:ind w:left="567" w:hanging="567"/>
    </w:pPr>
    <w:rPr>
      <w:lang w:eastAsia="zh-TW"/>
    </w:rPr>
  </w:style>
  <w:style w:type="paragraph" w:styleId="ListParagraph">
    <w:name w:val="List Paragraph"/>
    <w:basedOn w:val="Normal"/>
    <w:uiPriority w:val="99"/>
    <w:qFormat/>
    <w:rsid w:val="00B5393D"/>
    <w:pPr>
      <w:numPr>
        <w:numId w:val="3"/>
      </w:numPr>
      <w:ind w:left="567" w:hanging="567"/>
      <w:contextualSpacing/>
    </w:pPr>
  </w:style>
  <w:style w:type="paragraph" w:customStyle="1" w:styleId="Tabletext">
    <w:name w:val="Table text"/>
    <w:basedOn w:val="Normal"/>
    <w:qFormat/>
    <w:rsid w:val="008B7158"/>
    <w:pPr>
      <w:spacing w:before="40" w:after="40"/>
    </w:pPr>
    <w:rPr>
      <w:rFonts w:eastAsia="Times New Roman" w:cs="Times New Roman"/>
      <w:szCs w:val="20"/>
    </w:rPr>
  </w:style>
  <w:style w:type="paragraph" w:customStyle="1" w:styleId="Tablerowcolumnheading">
    <w:name w:val="Table row/column heading"/>
    <w:basedOn w:val="Normal"/>
    <w:next w:val="Normal"/>
    <w:rsid w:val="000D29F4"/>
    <w:pPr>
      <w:shd w:val="clear" w:color="auto" w:fill="081E3E"/>
      <w:spacing w:before="60" w:after="60"/>
    </w:pPr>
    <w:rPr>
      <w:b/>
      <w:color w:val="FFFFFF" w:themeColor="background1"/>
      <w:szCs w:val="20"/>
    </w:rPr>
  </w:style>
  <w:style w:type="paragraph" w:styleId="FootnoteText">
    <w:name w:val="footnote text"/>
    <w:basedOn w:val="Normal"/>
    <w:link w:val="FootnoteTextChar"/>
    <w:uiPriority w:val="99"/>
    <w:unhideWhenUsed/>
    <w:rsid w:val="00217C11"/>
    <w:pPr>
      <w:spacing w:after="0"/>
    </w:pPr>
    <w:rPr>
      <w:szCs w:val="20"/>
    </w:rPr>
  </w:style>
  <w:style w:type="character" w:customStyle="1" w:styleId="FootnoteTextChar">
    <w:name w:val="Footnote Text Char"/>
    <w:basedOn w:val="DefaultParagraphFont"/>
    <w:link w:val="FootnoteText"/>
    <w:uiPriority w:val="99"/>
    <w:rsid w:val="00217C11"/>
    <w:rPr>
      <w:rFonts w:ascii="Segoe UI" w:hAnsi="Segoe UI"/>
      <w:sz w:val="20"/>
      <w:szCs w:val="20"/>
    </w:rPr>
  </w:style>
  <w:style w:type="character" w:styleId="FootnoteReference">
    <w:name w:val="footnote reference"/>
    <w:basedOn w:val="DefaultParagraphFont"/>
    <w:uiPriority w:val="99"/>
    <w:semiHidden/>
    <w:unhideWhenUsed/>
    <w:rsid w:val="00217C11"/>
    <w:rPr>
      <w:vertAlign w:val="superscript"/>
    </w:rPr>
  </w:style>
  <w:style w:type="paragraph" w:customStyle="1" w:styleId="Tablefigureheading">
    <w:name w:val="Table/figure heading"/>
    <w:basedOn w:val="Normal"/>
    <w:next w:val="Normal"/>
    <w:qFormat/>
    <w:rsid w:val="00190A0C"/>
    <w:pPr>
      <w:keepNext/>
      <w:spacing w:after="0"/>
    </w:pPr>
    <w:rPr>
      <w:b/>
      <w:color w:val="002D72"/>
    </w:rPr>
  </w:style>
  <w:style w:type="paragraph" w:customStyle="1" w:styleId="Tabletextcentred">
    <w:name w:val="Table text—centred"/>
    <w:basedOn w:val="Tabletext"/>
    <w:next w:val="NoSpacing"/>
    <w:rsid w:val="008B7158"/>
    <w:pPr>
      <w:jc w:val="center"/>
    </w:pPr>
  </w:style>
  <w:style w:type="paragraph" w:customStyle="1" w:styleId="Tablerowcolumnheadingcentred">
    <w:name w:val="Table row/column heading—centred"/>
    <w:basedOn w:val="Tablerowcolumnheading"/>
    <w:next w:val="Normal"/>
    <w:rsid w:val="00CD0046"/>
    <w:pPr>
      <w:jc w:val="center"/>
    </w:pPr>
  </w:style>
  <w:style w:type="paragraph" w:customStyle="1" w:styleId="Sourcenote">
    <w:name w:val="Source / note"/>
    <w:basedOn w:val="Normal"/>
    <w:qFormat/>
    <w:rsid w:val="00654F9E"/>
    <w:rPr>
      <w:rFonts w:eastAsia="PMingLiU" w:cs="Mangal"/>
      <w:color w:val="595C6E"/>
      <w:szCs w:val="20"/>
      <w:lang w:eastAsia="zh-TW"/>
    </w:rPr>
  </w:style>
  <w:style w:type="table" w:styleId="PlainTable1">
    <w:name w:val="Plain Table 1"/>
    <w:basedOn w:val="TableNormal"/>
    <w:uiPriority w:val="41"/>
    <w:rsid w:val="00217C1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217C11"/>
    <w:pPr>
      <w:spacing w:after="0" w:line="240" w:lineRule="auto"/>
    </w:pPr>
    <w:rPr>
      <w:rFonts w:ascii="Segoe UI" w:hAnsi="Segoe UI"/>
      <w:sz w:val="21"/>
    </w:rPr>
  </w:style>
  <w:style w:type="paragraph" w:styleId="TOC4">
    <w:name w:val="toc 4"/>
    <w:basedOn w:val="Normal"/>
    <w:next w:val="Normal"/>
    <w:autoRedefine/>
    <w:uiPriority w:val="39"/>
    <w:unhideWhenUsed/>
    <w:rsid w:val="000740FB"/>
    <w:pPr>
      <w:tabs>
        <w:tab w:val="right" w:leader="dot" w:pos="9072"/>
      </w:tabs>
      <w:spacing w:after="0"/>
      <w:ind w:left="567" w:right="567" w:hanging="567"/>
    </w:pPr>
  </w:style>
  <w:style w:type="paragraph" w:styleId="TOC1">
    <w:name w:val="toc 1"/>
    <w:basedOn w:val="Normal"/>
    <w:next w:val="Normal"/>
    <w:autoRedefine/>
    <w:uiPriority w:val="39"/>
    <w:unhideWhenUsed/>
    <w:rsid w:val="000740FB"/>
    <w:pPr>
      <w:keepNext/>
      <w:tabs>
        <w:tab w:val="right" w:leader="dot" w:pos="9072"/>
      </w:tabs>
      <w:spacing w:before="120" w:after="0"/>
      <w:ind w:left="567" w:right="567" w:hanging="567"/>
    </w:pPr>
    <w:rPr>
      <w:b/>
      <w:color w:val="002D72"/>
    </w:rPr>
  </w:style>
  <w:style w:type="paragraph" w:styleId="TOC2">
    <w:name w:val="toc 2"/>
    <w:basedOn w:val="Normal"/>
    <w:next w:val="Normal"/>
    <w:autoRedefine/>
    <w:uiPriority w:val="39"/>
    <w:unhideWhenUsed/>
    <w:rsid w:val="000740FB"/>
    <w:pPr>
      <w:tabs>
        <w:tab w:val="right" w:leader="dot" w:pos="9072"/>
      </w:tabs>
      <w:spacing w:after="0"/>
      <w:ind w:left="1134" w:right="567" w:hanging="567"/>
    </w:pPr>
  </w:style>
  <w:style w:type="paragraph" w:styleId="TOC3">
    <w:name w:val="toc 3"/>
    <w:basedOn w:val="Normal"/>
    <w:next w:val="Normal"/>
    <w:autoRedefine/>
    <w:uiPriority w:val="39"/>
    <w:unhideWhenUsed/>
    <w:rsid w:val="000740FB"/>
    <w:pPr>
      <w:tabs>
        <w:tab w:val="right" w:leader="dot" w:pos="9072"/>
      </w:tabs>
      <w:spacing w:after="0"/>
      <w:ind w:left="1701" w:right="567" w:hanging="567"/>
    </w:pPr>
  </w:style>
  <w:style w:type="paragraph" w:customStyle="1" w:styleId="Normaldisclaimerpage">
    <w:name w:val="Normal—disclaimer page"/>
    <w:basedOn w:val="Normal"/>
    <w:qFormat/>
    <w:rsid w:val="002F1A23"/>
    <w:rPr>
      <w:szCs w:val="20"/>
    </w:rPr>
  </w:style>
  <w:style w:type="table" w:customStyle="1" w:styleId="PlainTable11">
    <w:name w:val="Plain Table 11"/>
    <w:basedOn w:val="TableNormal"/>
    <w:next w:val="PlainTable1"/>
    <w:uiPriority w:val="41"/>
    <w:rsid w:val="00BB3D4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efaultTable1">
    <w:name w:val="Default Table 1"/>
    <w:basedOn w:val="TableNormal"/>
    <w:uiPriority w:val="99"/>
    <w:rsid w:val="00A63390"/>
    <w:pPr>
      <w:spacing w:before="80" w:after="80" w:line="240" w:lineRule="auto"/>
    </w:pPr>
    <w:rPr>
      <w:color w:val="000000" w:themeColor="text1"/>
      <w:sz w:val="20"/>
      <w:szCs w:val="20"/>
    </w:rPr>
    <w:tblPr>
      <w:tblStyleRowBandSize w:val="1"/>
      <w:tblStyleColBandSize w:val="1"/>
      <w:tblBorders>
        <w:top w:val="single" w:sz="4" w:space="0" w:color="595959" w:themeColor="text1" w:themeTint="A6"/>
        <w:bottom w:val="single" w:sz="4" w:space="0" w:color="595959" w:themeColor="text1" w:themeTint="A6"/>
        <w:insideH w:val="single" w:sz="4" w:space="0" w:color="595959" w:themeColor="text1" w:themeTint="A6"/>
      </w:tblBorders>
    </w:tblPr>
    <w:tblStylePr w:type="firstRow">
      <w:rPr>
        <w:b/>
        <w:color w:val="FFFFFF" w:themeColor="background1"/>
      </w:rPr>
      <w:tblPr/>
      <w:trPr>
        <w:tblHeader/>
      </w:trPr>
      <w:tcPr>
        <w:tcBorders>
          <w:top w:val="nil"/>
          <w:bottom w:val="nil"/>
        </w:tcBorders>
        <w:shd w:val="clear" w:color="auto" w:fill="5B9BD5" w:themeFill="accent1"/>
      </w:tcPr>
    </w:tblStylePr>
    <w:tblStylePr w:type="lastRow">
      <w:rPr>
        <w:b/>
      </w:rPr>
      <w:tblPr/>
      <w:tcPr>
        <w:shd w:val="clear" w:color="auto" w:fill="D9E2F3"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Tabletextbullets">
    <w:name w:val="Table text—bullets"/>
    <w:basedOn w:val="Listparagraphbullets"/>
    <w:qFormat/>
    <w:rsid w:val="00381BDA"/>
    <w:pPr>
      <w:spacing w:before="60" w:after="60"/>
      <w:ind w:left="284" w:hanging="284"/>
    </w:pPr>
    <w:rPr>
      <w:color w:val="000000" w:themeColor="text1"/>
      <w:szCs w:val="20"/>
    </w:rPr>
  </w:style>
  <w:style w:type="paragraph" w:styleId="Subtitle">
    <w:name w:val="Subtitle"/>
    <w:basedOn w:val="Normal"/>
    <w:next w:val="Normal"/>
    <w:link w:val="SubtitleChar"/>
    <w:uiPriority w:val="18"/>
    <w:qFormat/>
    <w:rsid w:val="000B6FF7"/>
    <w:pPr>
      <w:numPr>
        <w:ilvl w:val="1"/>
      </w:numPr>
      <w:suppressAutoHyphens/>
      <w:spacing w:before="120"/>
    </w:pPr>
    <w:rPr>
      <w:rFonts w:eastAsia="SimSun" w:cs="Times New Roman"/>
      <w:color w:val="377B88"/>
      <w:kern w:val="12"/>
    </w:rPr>
  </w:style>
  <w:style w:type="character" w:customStyle="1" w:styleId="SubtitleChar">
    <w:name w:val="Subtitle Char"/>
    <w:basedOn w:val="DefaultParagraphFont"/>
    <w:link w:val="Subtitle"/>
    <w:uiPriority w:val="18"/>
    <w:rsid w:val="000B6FF7"/>
    <w:rPr>
      <w:rFonts w:ascii="Calibri" w:eastAsia="SimSun" w:hAnsi="Calibri" w:cs="Times New Roman"/>
      <w:color w:val="377B88"/>
      <w:kern w:val="12"/>
    </w:rPr>
  </w:style>
  <w:style w:type="paragraph" w:customStyle="1" w:styleId="AreaHeading">
    <w:name w:val="Area Heading"/>
    <w:basedOn w:val="Normal"/>
    <w:qFormat/>
    <w:rsid w:val="00B041CB"/>
    <w:pPr>
      <w:suppressAutoHyphens/>
      <w:spacing w:after="80"/>
      <w:ind w:left="-1020" w:firstLine="1020"/>
    </w:pPr>
    <w:rPr>
      <w:rFonts w:asciiTheme="minorHAnsi" w:hAnsiTheme="minorHAnsi" w:cs="Times New Roman (Body CS)"/>
      <w:caps/>
      <w:color w:val="BF8F00" w:themeColor="accent4" w:themeShade="BF"/>
      <w:kern w:val="12"/>
      <w:sz w:val="21"/>
      <w:szCs w:val="20"/>
    </w:rPr>
  </w:style>
  <w:style w:type="character" w:styleId="UnresolvedMention">
    <w:name w:val="Unresolved Mention"/>
    <w:basedOn w:val="DefaultParagraphFont"/>
    <w:uiPriority w:val="99"/>
    <w:semiHidden/>
    <w:unhideWhenUsed/>
    <w:rsid w:val="00B041CB"/>
    <w:rPr>
      <w:color w:val="605E5C"/>
      <w:shd w:val="clear" w:color="auto" w:fill="E1DFDD"/>
    </w:rPr>
  </w:style>
  <w:style w:type="paragraph" w:customStyle="1" w:styleId="ListLegal1">
    <w:name w:val="List Legal 1"/>
    <w:basedOn w:val="Normal"/>
    <w:uiPriority w:val="3"/>
    <w:qFormat/>
    <w:rsid w:val="00B041CB"/>
    <w:pPr>
      <w:numPr>
        <w:numId w:val="14"/>
      </w:numPr>
      <w:suppressAutoHyphens/>
      <w:ind w:left="567" w:hanging="567"/>
    </w:pPr>
    <w:rPr>
      <w:color w:val="000000"/>
      <w:kern w:val="12"/>
      <w:szCs w:val="20"/>
      <w:lang w:val="x-none"/>
    </w:rPr>
  </w:style>
  <w:style w:type="paragraph" w:customStyle="1" w:styleId="ListLegal2">
    <w:name w:val="List Legal 2"/>
    <w:basedOn w:val="ListLegal1"/>
    <w:uiPriority w:val="3"/>
    <w:rsid w:val="00B041CB"/>
    <w:pPr>
      <w:numPr>
        <w:ilvl w:val="1"/>
      </w:numPr>
      <w:ind w:left="1134" w:hanging="567"/>
    </w:pPr>
  </w:style>
  <w:style w:type="paragraph" w:customStyle="1" w:styleId="ListLegal3">
    <w:name w:val="List Legal 3"/>
    <w:basedOn w:val="ListLegal2"/>
    <w:uiPriority w:val="3"/>
    <w:rsid w:val="00B041CB"/>
    <w:pPr>
      <w:numPr>
        <w:ilvl w:val="2"/>
      </w:numPr>
      <w:ind w:left="1701" w:hanging="567"/>
    </w:pPr>
  </w:style>
  <w:style w:type="numbering" w:customStyle="1" w:styleId="ListLegal">
    <w:name w:val="List Legal"/>
    <w:uiPriority w:val="99"/>
    <w:rsid w:val="00B041CB"/>
    <w:pPr>
      <w:numPr>
        <w:numId w:val="14"/>
      </w:numPr>
    </w:pPr>
  </w:style>
  <w:style w:type="table" w:customStyle="1" w:styleId="DefaultTable11">
    <w:name w:val="Default Table 11"/>
    <w:basedOn w:val="TableNormal"/>
    <w:uiPriority w:val="99"/>
    <w:rsid w:val="00654F9E"/>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customStyle="1" w:styleId="DefaultTable12">
    <w:name w:val="Default Table 12"/>
    <w:basedOn w:val="TableNormal"/>
    <w:uiPriority w:val="99"/>
    <w:rsid w:val="00953CCD"/>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styleId="TableGrid">
    <w:name w:val="Table Grid"/>
    <w:basedOn w:val="TableNormal"/>
    <w:uiPriority w:val="39"/>
    <w:rsid w:val="00AC6195"/>
    <w:pPr>
      <w:spacing w:after="0" w:line="240" w:lineRule="auto"/>
    </w:pPr>
    <w:rP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
    <w:name w:val="Introduction"/>
    <w:basedOn w:val="Normal"/>
    <w:uiPriority w:val="2"/>
    <w:qFormat/>
    <w:rsid w:val="00906533"/>
    <w:pPr>
      <w:suppressAutoHyphens/>
      <w:spacing w:before="240" w:after="240"/>
    </w:pPr>
    <w:rPr>
      <w:rFonts w:asciiTheme="minorHAnsi" w:hAnsiTheme="minorHAnsi"/>
      <w:color w:val="377B88"/>
      <w:sz w:val="26"/>
      <w:lang w:val="x-none"/>
    </w:rPr>
  </w:style>
  <w:style w:type="paragraph" w:customStyle="1" w:styleId="Bullet1">
    <w:name w:val="Bullet 1"/>
    <w:basedOn w:val="Normal"/>
    <w:uiPriority w:val="3"/>
    <w:qFormat/>
    <w:rsid w:val="00906533"/>
    <w:pPr>
      <w:numPr>
        <w:numId w:val="18"/>
      </w:numPr>
      <w:suppressAutoHyphens/>
      <w:spacing w:before="80" w:after="80"/>
    </w:pPr>
    <w:rPr>
      <w:rFonts w:asciiTheme="minorHAnsi" w:hAnsiTheme="minorHAnsi"/>
      <w:color w:val="000000" w:themeColor="text1"/>
      <w:lang w:val="x-none"/>
    </w:rPr>
  </w:style>
  <w:style w:type="paragraph" w:customStyle="1" w:styleId="Bullet2">
    <w:name w:val="Bullet 2"/>
    <w:basedOn w:val="Bullet1"/>
    <w:uiPriority w:val="3"/>
    <w:rsid w:val="00906533"/>
    <w:pPr>
      <w:numPr>
        <w:ilvl w:val="1"/>
      </w:numPr>
    </w:pPr>
  </w:style>
  <w:style w:type="paragraph" w:customStyle="1" w:styleId="Bullet3">
    <w:name w:val="Bullet 3"/>
    <w:basedOn w:val="Bullet2"/>
    <w:uiPriority w:val="3"/>
    <w:rsid w:val="00906533"/>
    <w:pPr>
      <w:numPr>
        <w:ilvl w:val="2"/>
      </w:numPr>
    </w:pPr>
  </w:style>
  <w:style w:type="table" w:customStyle="1" w:styleId="IconBoxTable">
    <w:name w:val="Icon Box Table"/>
    <w:basedOn w:val="TableNormal"/>
    <w:uiPriority w:val="99"/>
    <w:rsid w:val="00906533"/>
    <w:pPr>
      <w:spacing w:before="80" w:after="80" w:line="240" w:lineRule="auto"/>
    </w:pPr>
    <w:rPr>
      <w:color w:val="000000" w:themeColor="text1"/>
    </w:r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06533"/>
    <w:pPr>
      <w:numPr>
        <w:numId w:val="18"/>
      </w:numPr>
    </w:pPr>
  </w:style>
  <w:style w:type="character" w:styleId="FollowedHyperlink">
    <w:name w:val="FollowedHyperlink"/>
    <w:basedOn w:val="DefaultParagraphFont"/>
    <w:uiPriority w:val="99"/>
    <w:semiHidden/>
    <w:unhideWhenUsed/>
    <w:rsid w:val="00C209D6"/>
    <w:rPr>
      <w:color w:val="954F72" w:themeColor="followedHyperlink"/>
      <w:u w:val="single"/>
    </w:rPr>
  </w:style>
  <w:style w:type="table" w:customStyle="1" w:styleId="TableGrid1">
    <w:name w:val="Table Grid1"/>
    <w:basedOn w:val="TableNormal"/>
    <w:next w:val="TableGrid"/>
    <w:uiPriority w:val="39"/>
    <w:rsid w:val="00C01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1Text">
    <w:name w:val="Box 1 Text"/>
    <w:basedOn w:val="Normal"/>
    <w:uiPriority w:val="23"/>
    <w:qFormat/>
    <w:rsid w:val="00BB18F3"/>
    <w:pPr>
      <w:pBdr>
        <w:top w:val="single" w:sz="4" w:space="14" w:color="ED7D31" w:themeColor="accent2"/>
        <w:left w:val="single" w:sz="4" w:space="14" w:color="ED7D31" w:themeColor="accent2"/>
        <w:bottom w:val="single" w:sz="4" w:space="14" w:color="ED7D31" w:themeColor="accent2"/>
        <w:right w:val="single" w:sz="4" w:space="14" w:color="ED7D31" w:themeColor="accent2"/>
      </w:pBdr>
      <w:suppressAutoHyphens/>
      <w:spacing w:before="160" w:after="80"/>
      <w:ind w:left="284" w:right="284"/>
    </w:pPr>
    <w:rPr>
      <w:rFonts w:asciiTheme="minorHAnsi" w:hAnsiTheme="minorHAnsi"/>
      <w:color w:val="000000" w:themeColor="text1"/>
      <w:lang w:val="x-none"/>
    </w:rPr>
  </w:style>
  <w:style w:type="paragraph" w:customStyle="1" w:styleId="Box2Text">
    <w:name w:val="Box 2 Text"/>
    <w:basedOn w:val="Normal"/>
    <w:uiPriority w:val="24"/>
    <w:qFormat/>
    <w:rsid w:val="00BB18F3"/>
    <w:pPr>
      <w:pBdr>
        <w:top w:val="single" w:sz="4" w:space="14" w:color="D9E2F3" w:themeColor="accent5" w:themeTint="33"/>
        <w:left w:val="single" w:sz="4" w:space="14" w:color="D9E2F3" w:themeColor="accent5" w:themeTint="33"/>
        <w:bottom w:val="single" w:sz="4" w:space="14" w:color="D9E2F3" w:themeColor="accent5" w:themeTint="33"/>
        <w:right w:val="single" w:sz="4" w:space="14" w:color="D9E2F3" w:themeColor="accent5" w:themeTint="33"/>
      </w:pBdr>
      <w:shd w:val="clear" w:color="auto" w:fill="D9E2F3" w:themeFill="accent5" w:themeFillTint="33"/>
      <w:suppressAutoHyphens/>
      <w:spacing w:before="160" w:after="80"/>
      <w:ind w:left="284" w:right="284"/>
    </w:pPr>
    <w:rPr>
      <w:rFonts w:asciiTheme="minorHAnsi" w:hAnsiTheme="minorHAnsi"/>
      <w:color w:val="000000" w:themeColor="text1"/>
      <w:lang w:val="x-none"/>
    </w:rPr>
  </w:style>
  <w:style w:type="paragraph" w:customStyle="1" w:styleId="Box2Heading">
    <w:name w:val="Box 2 Heading"/>
    <w:basedOn w:val="Box2Text"/>
    <w:uiPriority w:val="24"/>
    <w:qFormat/>
    <w:rsid w:val="00BB18F3"/>
    <w:rPr>
      <w:b/>
    </w:rPr>
  </w:style>
  <w:style w:type="character" w:styleId="CommentReference">
    <w:name w:val="annotation reference"/>
    <w:basedOn w:val="DefaultParagraphFont"/>
    <w:uiPriority w:val="99"/>
    <w:semiHidden/>
    <w:unhideWhenUsed/>
    <w:rsid w:val="00352224"/>
    <w:rPr>
      <w:sz w:val="16"/>
      <w:szCs w:val="16"/>
    </w:rPr>
  </w:style>
  <w:style w:type="paragraph" w:styleId="CommentText">
    <w:name w:val="annotation text"/>
    <w:basedOn w:val="Normal"/>
    <w:link w:val="CommentTextChar"/>
    <w:uiPriority w:val="99"/>
    <w:unhideWhenUsed/>
    <w:rsid w:val="00352224"/>
    <w:rPr>
      <w:sz w:val="20"/>
      <w:szCs w:val="20"/>
    </w:rPr>
  </w:style>
  <w:style w:type="character" w:customStyle="1" w:styleId="CommentTextChar">
    <w:name w:val="Comment Text Char"/>
    <w:basedOn w:val="DefaultParagraphFont"/>
    <w:link w:val="CommentText"/>
    <w:uiPriority w:val="99"/>
    <w:rsid w:val="00352224"/>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52224"/>
    <w:rPr>
      <w:b/>
      <w:bCs/>
    </w:rPr>
  </w:style>
  <w:style w:type="character" w:customStyle="1" w:styleId="CommentSubjectChar">
    <w:name w:val="Comment Subject Char"/>
    <w:basedOn w:val="CommentTextChar"/>
    <w:link w:val="CommentSubject"/>
    <w:uiPriority w:val="99"/>
    <w:semiHidden/>
    <w:rsid w:val="00352224"/>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044826">
      <w:bodyDiv w:val="1"/>
      <w:marLeft w:val="0"/>
      <w:marRight w:val="0"/>
      <w:marTop w:val="0"/>
      <w:marBottom w:val="0"/>
      <w:divBdr>
        <w:top w:val="none" w:sz="0" w:space="0" w:color="auto"/>
        <w:left w:val="none" w:sz="0" w:space="0" w:color="auto"/>
        <w:bottom w:val="none" w:sz="0" w:space="0" w:color="auto"/>
        <w:right w:val="none" w:sz="0" w:space="0" w:color="auto"/>
      </w:divBdr>
    </w:div>
    <w:div w:id="1595896528">
      <w:bodyDiv w:val="1"/>
      <w:marLeft w:val="0"/>
      <w:marRight w:val="0"/>
      <w:marTop w:val="0"/>
      <w:marBottom w:val="0"/>
      <w:divBdr>
        <w:top w:val="none" w:sz="0" w:space="0" w:color="auto"/>
        <w:left w:val="none" w:sz="0" w:space="0" w:color="auto"/>
        <w:bottom w:val="none" w:sz="0" w:space="0" w:color="auto"/>
        <w:right w:val="none" w:sz="0" w:space="0" w:color="auto"/>
      </w:divBdr>
    </w:div>
    <w:div w:id="1670711105">
      <w:bodyDiv w:val="1"/>
      <w:marLeft w:val="0"/>
      <w:marRight w:val="0"/>
      <w:marTop w:val="0"/>
      <w:marBottom w:val="0"/>
      <w:divBdr>
        <w:top w:val="none" w:sz="0" w:space="0" w:color="auto"/>
        <w:left w:val="none" w:sz="0" w:space="0" w:color="auto"/>
        <w:bottom w:val="none" w:sz="0" w:space="0" w:color="auto"/>
        <w:right w:val="none" w:sz="0" w:space="0" w:color="auto"/>
      </w:divBdr>
    </w:div>
    <w:div w:id="208194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6E4DC-A2B1-4DEB-A953-5F9AD3EC00A4}">
  <ds:schemaRefs>
    <ds:schemaRef ds:uri="http://schemas.openxmlformats.org/officeDocument/2006/bibliography"/>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841</Words>
  <Characters>5093</Characters>
  <Application>Microsoft Office Word</Application>
  <DocSecurity>0</DocSecurity>
  <Lines>78</Lines>
  <Paragraphs>27</Paragraphs>
  <ScaleCrop>false</ScaleCrop>
  <HeadingPairs>
    <vt:vector size="2" baseType="variant">
      <vt:variant>
        <vt:lpstr>Title</vt:lpstr>
      </vt:variant>
      <vt:variant>
        <vt:i4>1</vt:i4>
      </vt:variant>
    </vt:vector>
  </HeadingPairs>
  <TitlesOfParts>
    <vt:vector size="1" baseType="lpstr">
      <vt:lpstr>Frequently asked questions—Reform of the Disability Standards for Accessible Public Transport 2002—October 2026</vt:lpstr>
    </vt:vector>
  </TitlesOfParts>
  <Company>Department of Infrastructure, Transport, Regional Development, Communications, Sport and the Arts</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questions—Reform of the Disability Standards for Accessible Public Transport 2002—October 2026</dc:title>
  <dc:subject/>
  <dc:creator>Department of Infrastructure, Transport, Regional Development, Communications, Sport and the Arts</dc:creator>
  <cp:keywords/>
  <dc:description>20 January 2026</dc:description>
  <cp:lastModifiedBy>Hall, Theresa</cp:lastModifiedBy>
  <cp:revision>3</cp:revision>
  <dcterms:created xsi:type="dcterms:W3CDTF">2026-10-07T01:03:00Z</dcterms:created>
  <dcterms:modified xsi:type="dcterms:W3CDTF">2026-10-07T03:32:00Z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76ea7342,5c8733db,3f884012</vt:lpwstr>
  </property>
  <property fmtid="{D5CDD505-2E9C-101B-9397-08002B2CF9AE}" pid="3" name="ClassificationContentMarkingHeaderFontProps">
    <vt:lpwstr>#ff0000,14,Aptos</vt:lpwstr>
  </property>
  <property fmtid="{D5CDD505-2E9C-101B-9397-08002B2CF9AE}" pid="4" name="ClassificationContentMarkingHeaderText">
    <vt:lpwstr>OFFICIAL</vt:lpwstr>
  </property>
  <property fmtid="{D5CDD505-2E9C-101B-9397-08002B2CF9AE}" pid="5" name="ClassificationContentMarkingFooterShapeIds">
    <vt:lpwstr>6c7b6e49,69ef75c8,7b68ccef</vt:lpwstr>
  </property>
  <property fmtid="{D5CDD505-2E9C-101B-9397-08002B2CF9AE}" pid="6" name="ClassificationContentMarkingFooterFontProps">
    <vt:lpwstr>#ff0000,14,Aptos</vt:lpwstr>
  </property>
  <property fmtid="{D5CDD505-2E9C-101B-9397-08002B2CF9AE}" pid="7" name="ClassificationContentMarkingFooterText">
    <vt:lpwstr>OFFICIAL</vt:lpwstr>
  </property>
</Properties>
</file>