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A9" w:rsidRDefault="00654762" w:rsidP="005653A9">
      <w:pPr>
        <w:pStyle w:val="AreaHeading"/>
        <w:spacing w:before="240" w:after="120"/>
      </w:pPr>
      <w:r>
        <w:t>TERRITORIES</w:t>
      </w:r>
      <w:r w:rsidR="005653A9">
        <w:t xml:space="preserve"> division /</w:t>
      </w:r>
      <w:r>
        <w:t xml:space="preserve"> IOT branch / IOT GOVERNMENT ARRANGEMENTS</w:t>
      </w:r>
    </w:p>
    <w:sdt>
      <w:sdtPr>
        <w:alias w:val="Title"/>
        <w:tag w:val=""/>
        <w:id w:val="975726233"/>
        <w:placeholder>
          <w:docPart w:val="7C735885576B4A8787815903CAC465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654762" w:rsidP="004F77AA">
          <w:pPr>
            <w:pStyle w:val="Title"/>
            <w:spacing w:before="0"/>
          </w:pPr>
          <w:r>
            <w:t>Fact Sheet</w:t>
          </w:r>
        </w:p>
      </w:sdtContent>
    </w:sdt>
    <w:p w:rsidR="00DE4FE2" w:rsidRPr="00BE3AD8" w:rsidRDefault="00654762" w:rsidP="00BE3AD8">
      <w:pPr>
        <w:pStyle w:val="Subtitle"/>
      </w:pPr>
      <w:r>
        <w:t xml:space="preserve">Water and wastewater treatment infrastructure upgrades </w:t>
      </w:r>
      <w:r w:rsidR="00FD0E15">
        <w:t>on the</w:t>
      </w:r>
      <w:r w:rsidR="005F6C25">
        <w:t xml:space="preserve"> </w:t>
      </w:r>
      <w:r>
        <w:t>Cocos (Keeling) Islands</w:t>
      </w:r>
      <w:r w:rsidR="00E03C47">
        <w:t>,</w:t>
      </w:r>
      <w:r>
        <w:t xml:space="preserve"> West Island</w:t>
      </w:r>
    </w:p>
    <w:sdt>
      <w:sdtPr>
        <w:alias w:val="Publish Date"/>
        <w:tag w:val=""/>
        <w:id w:val="452527336"/>
        <w:placeholder>
          <w:docPart w:val="EF90CBFE8344490392A2608EEB4269B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2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654762" w:rsidP="00DE4FE2">
          <w:pPr>
            <w:pStyle w:val="CoverDate"/>
          </w:pPr>
          <w:r>
            <w:t>February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D02062">
      <w:pPr>
        <w:pStyle w:val="Heading1"/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5F794B" w:rsidRPr="005F794B" w:rsidRDefault="0083359E" w:rsidP="005F794B">
      <w:pPr>
        <w:pStyle w:val="Heading2"/>
      </w:pPr>
      <w:r>
        <w:t xml:space="preserve">The </w:t>
      </w:r>
      <w:r w:rsidR="002D1ECD">
        <w:t>project</w:t>
      </w:r>
    </w:p>
    <w:p w:rsidR="00B97403" w:rsidRDefault="00B97403" w:rsidP="00B97403">
      <w:r>
        <w:t>The Department of Infrastructure, Transport, Regional Development and Communications (the Department) has contracted Water Corporation to undertake t</w:t>
      </w:r>
      <w:r w:rsidR="00E96A6E">
        <w:t xml:space="preserve">he following water and wastewater </w:t>
      </w:r>
      <w:r>
        <w:t>projects on the Cocos (Keeling) Islands (CKI) West Island:</w:t>
      </w:r>
    </w:p>
    <w:p w:rsidR="00B97403" w:rsidRDefault="00E96A6E" w:rsidP="00B21880">
      <w:pPr>
        <w:pStyle w:val="Bullet1"/>
        <w:numPr>
          <w:ilvl w:val="0"/>
          <w:numId w:val="27"/>
        </w:numPr>
      </w:pPr>
      <w:r>
        <w:t>construct a new 2</w:t>
      </w:r>
      <w:r w:rsidR="00B97403">
        <w:t>00</w:t>
      </w:r>
      <w:r w:rsidR="00E7295B">
        <w:rPr>
          <w:lang w:val="en-AU"/>
        </w:rPr>
        <w:t xml:space="preserve"> kilolitre per day (</w:t>
      </w:r>
      <w:r w:rsidR="00B97403">
        <w:t>kL</w:t>
      </w:r>
      <w:r>
        <w:t>/day</w:t>
      </w:r>
      <w:r w:rsidR="00E7295B">
        <w:rPr>
          <w:lang w:val="en-AU"/>
        </w:rPr>
        <w:t>)</w:t>
      </w:r>
      <w:r w:rsidR="00B97403">
        <w:t xml:space="preserve"> Seawater Reverse Osmosis (SWRO) Plant</w:t>
      </w:r>
      <w:r w:rsidR="001F3DA9">
        <w:t xml:space="preserve">, including </w:t>
      </w:r>
      <w:r w:rsidR="001F3DA9">
        <w:rPr>
          <w:lang w:val="en-AU"/>
        </w:rPr>
        <w:t>water source drilling and testing activities for the SWRO production bores</w:t>
      </w:r>
    </w:p>
    <w:p w:rsidR="00B97403" w:rsidRDefault="00B97403" w:rsidP="00B21880">
      <w:pPr>
        <w:pStyle w:val="ListParagraph"/>
        <w:numPr>
          <w:ilvl w:val="0"/>
          <w:numId w:val="27"/>
        </w:numPr>
      </w:pPr>
      <w:r>
        <w:t>upgrade the capacity of the existing Wastewater Treatment Plant (WWTP) from 50kL/day to 80kL/day.</w:t>
      </w:r>
    </w:p>
    <w:p w:rsidR="00063C9A" w:rsidRDefault="00E7295B" w:rsidP="00B97403">
      <w:r>
        <w:t xml:space="preserve">In February 2022, the Department </w:t>
      </w:r>
      <w:r w:rsidR="002D1ECD">
        <w:t>referred the projects</w:t>
      </w:r>
      <w:r w:rsidR="00063C9A">
        <w:t xml:space="preserve"> to the Parliamentary Standing Committee on Public Works for Parliamentary approval </w:t>
      </w:r>
      <w:r w:rsidR="002D1ECD">
        <w:t>to proceed</w:t>
      </w:r>
      <w:r w:rsidR="00063C9A">
        <w:t>. The projects can commence following Parliamentary Works Committee approval.</w:t>
      </w:r>
    </w:p>
    <w:p w:rsidR="00B97403" w:rsidRDefault="00B97403" w:rsidP="00B97403">
      <w:r>
        <w:t xml:space="preserve">Water Corporation will deliver these infrastructure projects through their Indian Ocean Territories Service Delivery Arrangement with the Department. Water Corporation has been providing water and wastewater services to CKI </w:t>
      </w:r>
      <w:r w:rsidR="005F6C25">
        <w:t>communities since 2001</w:t>
      </w:r>
      <w:r>
        <w:t>.</w:t>
      </w:r>
    </w:p>
    <w:p w:rsidR="00B97403" w:rsidRDefault="00B97403" w:rsidP="00B97403">
      <w:r>
        <w:t xml:space="preserve">The </w:t>
      </w:r>
      <w:r w:rsidR="005F6C25">
        <w:t xml:space="preserve">new </w:t>
      </w:r>
      <w:r>
        <w:t xml:space="preserve">SWRO will be located on </w:t>
      </w:r>
      <w:r w:rsidR="00643459">
        <w:t xml:space="preserve">Part Lot 100 </w:t>
      </w:r>
      <w:r>
        <w:t>Sydney Highway, CKI West Island</w:t>
      </w:r>
      <w:r w:rsidR="002D1ECD">
        <w:t>,</w:t>
      </w:r>
      <w:r>
        <w:t xml:space="preserve"> adjacent to the existing</w:t>
      </w:r>
      <w:r w:rsidR="00C47294">
        <w:t xml:space="preserve"> WWTP. This area is away from the main settlement on the island</w:t>
      </w:r>
      <w:r w:rsidR="005F6C25">
        <w:t>,</w:t>
      </w:r>
      <w:r w:rsidR="00C47294">
        <w:t xml:space="preserve"> and will not cause any visual or noise disturbances to the community</w:t>
      </w:r>
      <w:r w:rsidR="005F6C25">
        <w:t xml:space="preserve"> through the construction period or during ongoing operations</w:t>
      </w:r>
      <w:r w:rsidR="00C47294">
        <w:t>.</w:t>
      </w:r>
    </w:p>
    <w:p w:rsidR="00B97403" w:rsidRDefault="00B97403" w:rsidP="00B97403">
      <w:r>
        <w:t>These projects</w:t>
      </w:r>
      <w:r w:rsidR="002D1ECD">
        <w:t xml:space="preserve"> will</w:t>
      </w:r>
      <w:r>
        <w:t xml:space="preserve"> ensure a secure water source into the future, </w:t>
      </w:r>
      <w:r w:rsidR="002D1ECD">
        <w:t>with</w:t>
      </w:r>
      <w:r>
        <w:t xml:space="preserve"> increased capacity of the WWTP </w:t>
      </w:r>
      <w:r w:rsidR="002D1ECD">
        <w:t xml:space="preserve">to </w:t>
      </w:r>
      <w:r>
        <w:t>support</w:t>
      </w:r>
      <w:r w:rsidR="005F6C25">
        <w:t xml:space="preserve"> future economic development on West</w:t>
      </w:r>
      <w:r w:rsidR="00643459">
        <w:t xml:space="preserve"> I</w:t>
      </w:r>
      <w:r>
        <w:t>sland.</w:t>
      </w:r>
    </w:p>
    <w:p w:rsidR="00B97403" w:rsidRDefault="00B97403" w:rsidP="00B97403">
      <w:r>
        <w:t>For the community’s safety, access is likely to be restricted around these</w:t>
      </w:r>
      <w:r w:rsidR="002D1ECD">
        <w:t xml:space="preserve"> </w:t>
      </w:r>
      <w:r>
        <w:t xml:space="preserve">areas and surrounding </w:t>
      </w:r>
      <w:r w:rsidR="002D1ECD">
        <w:t xml:space="preserve">locations </w:t>
      </w:r>
      <w:r>
        <w:t>while work</w:t>
      </w:r>
      <w:r w:rsidR="002D1ECD">
        <w:t>s are</w:t>
      </w:r>
      <w:r>
        <w:t xml:space="preserve"> under way. </w:t>
      </w:r>
    </w:p>
    <w:p w:rsidR="00B97403" w:rsidRDefault="00B97403" w:rsidP="00B97403">
      <w:r>
        <w:t>The Department and Water Corporation are working together to ensure the community is kept informed at every stage of the project</w:t>
      </w:r>
      <w:r w:rsidR="00E03C47">
        <w:t>s</w:t>
      </w:r>
      <w:r>
        <w:t>. It is critical that residents and visitors to the islands have access to safe drinking water</w:t>
      </w:r>
      <w:r w:rsidR="005F6C25">
        <w:t>,</w:t>
      </w:r>
      <w:r>
        <w:t xml:space="preserve"> and effective management of wastewater treatment.</w:t>
      </w:r>
    </w:p>
    <w:p w:rsidR="00063C9A" w:rsidRDefault="00063C9A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:rsidR="00B97403" w:rsidRDefault="00B97403" w:rsidP="00B97403">
      <w:pPr>
        <w:pStyle w:val="Heading2"/>
      </w:pPr>
      <w:r>
        <w:lastRenderedPageBreak/>
        <w:t>Background</w:t>
      </w:r>
    </w:p>
    <w:p w:rsidR="00B97403" w:rsidRDefault="00E7295B" w:rsidP="00B97403">
      <w:r>
        <w:t xml:space="preserve">Water </w:t>
      </w:r>
      <w:r w:rsidR="00643459">
        <w:t xml:space="preserve">for the CKI West Island community is currently sourced from freshwater lenses located below the operational airfield. Should there </w:t>
      </w:r>
      <w:r w:rsidR="00B97403">
        <w:t>be a</w:t>
      </w:r>
      <w:r w:rsidR="00643459">
        <w:t>ny</w:t>
      </w:r>
      <w:r w:rsidR="00B97403">
        <w:t xml:space="preserve"> contamination of the freshwater lens</w:t>
      </w:r>
      <w:r w:rsidR="00E96A6E">
        <w:t>es</w:t>
      </w:r>
      <w:r w:rsidR="00643459">
        <w:t xml:space="preserve"> </w:t>
      </w:r>
      <w:r w:rsidR="00B97403">
        <w:t>from metals, hydrocarbons or other chemicals</w:t>
      </w:r>
      <w:r w:rsidR="00643459">
        <w:t>, this</w:t>
      </w:r>
      <w:r w:rsidR="00B97403">
        <w:t xml:space="preserve"> may render the water source unus</w:t>
      </w:r>
      <w:r w:rsidR="005F6C25">
        <w:t>able for safe drinking water.</w:t>
      </w:r>
    </w:p>
    <w:p w:rsidR="00B97403" w:rsidRDefault="00C47294" w:rsidP="00B97403">
      <w:r>
        <w:t xml:space="preserve">To </w:t>
      </w:r>
      <w:r w:rsidR="002D1ECD">
        <w:t xml:space="preserve">address </w:t>
      </w:r>
      <w:r>
        <w:t>this risk, the Department, through Water Corporation, proposes</w:t>
      </w:r>
      <w:r w:rsidR="00E96A6E">
        <w:t xml:space="preserve"> to construct a new 2</w:t>
      </w:r>
      <w:r w:rsidR="00B97403">
        <w:t>00kL</w:t>
      </w:r>
      <w:r w:rsidR="00D9353F">
        <w:t>/day</w:t>
      </w:r>
      <w:r w:rsidR="00B97403">
        <w:t xml:space="preserve"> SWRO on </w:t>
      </w:r>
      <w:r w:rsidR="00E7295B">
        <w:br/>
      </w:r>
      <w:r w:rsidR="00B97403">
        <w:t>CKI West Island to provide a secure water source f</w:t>
      </w:r>
      <w:r w:rsidR="005F6C25">
        <w:t>or the community</w:t>
      </w:r>
      <w:r w:rsidR="00B97403">
        <w:t>.</w:t>
      </w:r>
      <w:r>
        <w:t xml:space="preserve"> This SWRO will be a sister plant t</w:t>
      </w:r>
      <w:r w:rsidR="00E03C47">
        <w:t>o the SWRO already operating</w:t>
      </w:r>
      <w:r>
        <w:t xml:space="preserve"> on Home Island. Water Corporation has </w:t>
      </w:r>
      <w:r w:rsidR="002D1ECD">
        <w:t xml:space="preserve">more than </w:t>
      </w:r>
      <w:r>
        <w:t>five year</w:t>
      </w:r>
      <w:r w:rsidR="002262BA">
        <w:t>s’</w:t>
      </w:r>
      <w:r>
        <w:t xml:space="preserve"> experience and technical expertise in operating and maintaining the Home Island plant.</w:t>
      </w:r>
    </w:p>
    <w:p w:rsidR="00C47294" w:rsidRDefault="00643459" w:rsidP="00B97403">
      <w:r>
        <w:t>The existing WWTP needs to have its capacity increased by 30kL/day</w:t>
      </w:r>
      <w:r w:rsidR="00C47294">
        <w:t xml:space="preserve"> </w:t>
      </w:r>
      <w:r w:rsidR="00E03C47">
        <w:t xml:space="preserve">to </w:t>
      </w:r>
      <w:r>
        <w:t xml:space="preserve">support </w:t>
      </w:r>
      <w:r w:rsidR="005F6C25">
        <w:t xml:space="preserve">future economic development of </w:t>
      </w:r>
      <w:r>
        <w:br/>
        <w:t xml:space="preserve">CKI </w:t>
      </w:r>
      <w:r w:rsidR="005F6C25">
        <w:t>West Island</w:t>
      </w:r>
      <w:r w:rsidR="00C47294">
        <w:t>.</w:t>
      </w:r>
    </w:p>
    <w:p w:rsidR="00B97403" w:rsidRDefault="00C47294" w:rsidP="00B97403">
      <w:r>
        <w:t xml:space="preserve">In 2021-22, the Australian Government provided $17.4 million over two years to complete the projects. The Department of Defence is also </w:t>
      </w:r>
      <w:r w:rsidR="00E03C47">
        <w:t xml:space="preserve">providing funding </w:t>
      </w:r>
      <w:r w:rsidR="005F6C25">
        <w:t>of $2 million</w:t>
      </w:r>
      <w:r>
        <w:t xml:space="preserve"> to the SWRO</w:t>
      </w:r>
      <w:r w:rsidR="005F6C25">
        <w:t xml:space="preserve"> through their Integrated Investment Program</w:t>
      </w:r>
      <w:r>
        <w:t xml:space="preserve">. </w:t>
      </w:r>
    </w:p>
    <w:p w:rsidR="00C47294" w:rsidRDefault="00C47294" w:rsidP="00B97403">
      <w:r>
        <w:t xml:space="preserve">The </w:t>
      </w:r>
      <w:r w:rsidR="005F6C25">
        <w:t xml:space="preserve">main elements of the </w:t>
      </w:r>
      <w:r>
        <w:t>projects include:</w:t>
      </w:r>
    </w:p>
    <w:p w:rsidR="00C47294" w:rsidRPr="00C47294" w:rsidRDefault="00C47294" w:rsidP="00C47294">
      <w:pPr>
        <w:pStyle w:val="Bullet1"/>
      </w:pPr>
      <w:r>
        <w:rPr>
          <w:lang w:val="en-AU"/>
        </w:rPr>
        <w:t>water</w:t>
      </w:r>
      <w:r w:rsidR="005F6C25">
        <w:rPr>
          <w:lang w:val="en-AU"/>
        </w:rPr>
        <w:t xml:space="preserve"> source drilling and testing activities for the SWRO production bores</w:t>
      </w:r>
      <w:r>
        <w:rPr>
          <w:lang w:val="en-AU"/>
        </w:rPr>
        <w:t xml:space="preserve">   </w:t>
      </w:r>
    </w:p>
    <w:p w:rsidR="00C47294" w:rsidRPr="00C47294" w:rsidRDefault="00E96A6E" w:rsidP="00C47294">
      <w:pPr>
        <w:pStyle w:val="Bullet1"/>
      </w:pPr>
      <w:r>
        <w:rPr>
          <w:lang w:val="en-AU"/>
        </w:rPr>
        <w:t>construction of a 2</w:t>
      </w:r>
      <w:r w:rsidR="00C47294">
        <w:rPr>
          <w:lang w:val="en-AU"/>
        </w:rPr>
        <w:t>00kL</w:t>
      </w:r>
      <w:r>
        <w:rPr>
          <w:lang w:val="en-AU"/>
        </w:rPr>
        <w:t>/day</w:t>
      </w:r>
      <w:r w:rsidR="00C47294">
        <w:rPr>
          <w:lang w:val="en-AU"/>
        </w:rPr>
        <w:t xml:space="preserve"> SWRO on the mainland which will be transported to CKI West Island for installation</w:t>
      </w:r>
    </w:p>
    <w:p w:rsidR="00C47294" w:rsidRPr="00C47294" w:rsidRDefault="005F6C25" w:rsidP="00C47294">
      <w:pPr>
        <w:pStyle w:val="Bullet1"/>
      </w:pPr>
      <w:r>
        <w:rPr>
          <w:lang w:val="en-AU"/>
        </w:rPr>
        <w:t>a modular upgrade to</w:t>
      </w:r>
      <w:r w:rsidR="00C47294">
        <w:rPr>
          <w:lang w:val="en-AU"/>
        </w:rPr>
        <w:t xml:space="preserve"> the WWTP to increase capacity by 30kL/day which will be transported to CKI West Island for installation.</w:t>
      </w:r>
    </w:p>
    <w:p w:rsidR="00C47294" w:rsidRDefault="00063C9A" w:rsidP="00C47294">
      <w:pPr>
        <w:pStyle w:val="Bullet1"/>
        <w:numPr>
          <w:ilvl w:val="0"/>
          <w:numId w:val="0"/>
        </w:numPr>
        <w:rPr>
          <w:lang w:val="en-AU"/>
        </w:rPr>
      </w:pPr>
      <w:r>
        <w:rPr>
          <w:lang w:val="en-AU"/>
        </w:rPr>
        <w:t xml:space="preserve">Following Parliamentary approval, </w:t>
      </w:r>
      <w:r w:rsidR="002262BA">
        <w:rPr>
          <w:lang w:val="en-AU"/>
        </w:rPr>
        <w:t xml:space="preserve">construction </w:t>
      </w:r>
      <w:r>
        <w:rPr>
          <w:lang w:val="en-AU"/>
        </w:rPr>
        <w:t>w</w:t>
      </w:r>
      <w:r w:rsidR="002262BA">
        <w:rPr>
          <w:lang w:val="en-AU"/>
        </w:rPr>
        <w:t xml:space="preserve">orks </w:t>
      </w:r>
      <w:r w:rsidR="001A5187">
        <w:rPr>
          <w:lang w:val="en-AU"/>
        </w:rPr>
        <w:t>o</w:t>
      </w:r>
      <w:r w:rsidR="00E7295B">
        <w:rPr>
          <w:lang w:val="en-AU"/>
        </w:rPr>
        <w:t>n-island will commence in August</w:t>
      </w:r>
      <w:bookmarkStart w:id="1" w:name="_GoBack"/>
      <w:bookmarkEnd w:id="1"/>
      <w:r w:rsidR="002262BA">
        <w:rPr>
          <w:lang w:val="en-AU"/>
        </w:rPr>
        <w:t xml:space="preserve"> 2023</w:t>
      </w:r>
      <w:r w:rsidR="00C47294">
        <w:rPr>
          <w:lang w:val="en-AU"/>
        </w:rPr>
        <w:t xml:space="preserve"> and are expected to be completed </w:t>
      </w:r>
      <w:r w:rsidR="002262BA">
        <w:rPr>
          <w:lang w:val="en-AU"/>
        </w:rPr>
        <w:t>early 2024</w:t>
      </w:r>
      <w:r w:rsidR="005F6C25">
        <w:rPr>
          <w:lang w:val="en-AU"/>
        </w:rPr>
        <w:t>.</w:t>
      </w:r>
    </w:p>
    <w:p w:rsidR="00C47294" w:rsidRDefault="00C47294" w:rsidP="00C47294">
      <w:pPr>
        <w:pStyle w:val="Heading2"/>
      </w:pPr>
      <w:r>
        <w:t>Community and stakeholder engagement</w:t>
      </w:r>
    </w:p>
    <w:p w:rsidR="00C47294" w:rsidRDefault="00C47294" w:rsidP="00C47294">
      <w:r>
        <w:t xml:space="preserve">Residents and community members more affected by the works will receive further direct communications. Residents in the area will be notified before any work is undertaken. </w:t>
      </w:r>
    </w:p>
    <w:p w:rsidR="00C47294" w:rsidRDefault="00C47294" w:rsidP="00C47294">
      <w:r w:rsidRPr="00C53F33">
        <w:t>If you require any further information regarding the works, please contact</w:t>
      </w:r>
      <w:r>
        <w:t xml:space="preserve"> the project team at </w:t>
      </w:r>
      <w:hyperlink r:id="rId15" w:history="1">
        <w:r w:rsidRPr="00DD6AAA">
          <w:rPr>
            <w:rStyle w:val="Hyperlink"/>
          </w:rPr>
          <w:t>IOTSDA@infrastructure.gov.au</w:t>
        </w:r>
      </w:hyperlink>
    </w:p>
    <w:p w:rsidR="00C47294" w:rsidRDefault="00C47294" w:rsidP="00C47294"/>
    <w:p w:rsidR="00C47294" w:rsidRDefault="00C47294" w:rsidP="00C47294">
      <w:pPr>
        <w:pStyle w:val="Bullet1"/>
        <w:numPr>
          <w:ilvl w:val="0"/>
          <w:numId w:val="0"/>
        </w:numPr>
      </w:pPr>
    </w:p>
    <w:sectPr w:rsidR="00C47294" w:rsidSect="00C47294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03" w:rsidRDefault="00B97403" w:rsidP="008456D5">
      <w:pPr>
        <w:spacing w:before="0" w:after="0"/>
      </w:pPr>
      <w:r>
        <w:separator/>
      </w:r>
    </w:p>
  </w:endnote>
  <w:endnote w:type="continuationSeparator" w:id="0">
    <w:p w:rsidR="00B97403" w:rsidRDefault="00B9740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654762" w:rsidP="00180B5B">
                              <w:pPr>
                                <w:pStyle w:val="Footer"/>
                              </w:pPr>
                              <w:r>
                                <w:t>Fact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654762" w:rsidP="00180B5B">
                        <w:pPr>
                          <w:pStyle w:val="Footer"/>
                        </w:pPr>
                        <w:r>
                          <w:t>Fact Sheet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7295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7295B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654762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Fact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654762" w:rsidP="007A05BE">
                        <w:pPr>
                          <w:pStyle w:val="Footer"/>
                          <w:jc w:val="right"/>
                        </w:pPr>
                        <w:r>
                          <w:t>Fact Sheet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7295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7295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654762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Fact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654762" w:rsidP="00D02062">
                        <w:pPr>
                          <w:pStyle w:val="Footer"/>
                          <w:jc w:val="right"/>
                        </w:pPr>
                        <w:r>
                          <w:t>Fact Sheet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03" w:rsidRPr="005912BE" w:rsidRDefault="00B9740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B97403" w:rsidRDefault="00B9740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D419F"/>
    <w:multiLevelType w:val="hybridMultilevel"/>
    <w:tmpl w:val="68C238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AB968B5"/>
    <w:multiLevelType w:val="hybridMultilevel"/>
    <w:tmpl w:val="8F32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108CD"/>
    <w:multiLevelType w:val="hybridMultilevel"/>
    <w:tmpl w:val="DD42C7BA"/>
    <w:lvl w:ilvl="0" w:tplc="3930542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C1127F"/>
    <w:multiLevelType w:val="hybridMultilevel"/>
    <w:tmpl w:val="12FE084E"/>
    <w:lvl w:ilvl="0" w:tplc="00CE323C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3"/>
    <w:rsid w:val="0001430B"/>
    <w:rsid w:val="00063C9A"/>
    <w:rsid w:val="000E24BA"/>
    <w:rsid w:val="000E5674"/>
    <w:rsid w:val="001349C6"/>
    <w:rsid w:val="00180B5B"/>
    <w:rsid w:val="001A5187"/>
    <w:rsid w:val="001F3DA9"/>
    <w:rsid w:val="002254D5"/>
    <w:rsid w:val="0022611D"/>
    <w:rsid w:val="002262BA"/>
    <w:rsid w:val="0026422D"/>
    <w:rsid w:val="00284164"/>
    <w:rsid w:val="002B3569"/>
    <w:rsid w:val="002B7197"/>
    <w:rsid w:val="002D1ECD"/>
    <w:rsid w:val="002E1ADA"/>
    <w:rsid w:val="003720E9"/>
    <w:rsid w:val="003C625A"/>
    <w:rsid w:val="003F775D"/>
    <w:rsid w:val="00420F04"/>
    <w:rsid w:val="00450D0E"/>
    <w:rsid w:val="00477E77"/>
    <w:rsid w:val="004F77AA"/>
    <w:rsid w:val="00541213"/>
    <w:rsid w:val="00546218"/>
    <w:rsid w:val="005653A9"/>
    <w:rsid w:val="005912BE"/>
    <w:rsid w:val="005F6C25"/>
    <w:rsid w:val="005F794B"/>
    <w:rsid w:val="00611CC1"/>
    <w:rsid w:val="00643459"/>
    <w:rsid w:val="00654762"/>
    <w:rsid w:val="00674123"/>
    <w:rsid w:val="00686A7B"/>
    <w:rsid w:val="006A266A"/>
    <w:rsid w:val="006E1ECA"/>
    <w:rsid w:val="007A05BE"/>
    <w:rsid w:val="008067A1"/>
    <w:rsid w:val="0083359E"/>
    <w:rsid w:val="008456D5"/>
    <w:rsid w:val="0084634B"/>
    <w:rsid w:val="008A1887"/>
    <w:rsid w:val="008A427D"/>
    <w:rsid w:val="008B6A81"/>
    <w:rsid w:val="008E2A0D"/>
    <w:rsid w:val="009909EC"/>
    <w:rsid w:val="00996B8C"/>
    <w:rsid w:val="009B00F2"/>
    <w:rsid w:val="00A070A2"/>
    <w:rsid w:val="00A146EE"/>
    <w:rsid w:val="00A55479"/>
    <w:rsid w:val="00A95970"/>
    <w:rsid w:val="00AD7703"/>
    <w:rsid w:val="00B0484D"/>
    <w:rsid w:val="00B21880"/>
    <w:rsid w:val="00B42AC2"/>
    <w:rsid w:val="00B97403"/>
    <w:rsid w:val="00BB3AAC"/>
    <w:rsid w:val="00BE3AD8"/>
    <w:rsid w:val="00C47294"/>
    <w:rsid w:val="00CD233E"/>
    <w:rsid w:val="00CF6CFD"/>
    <w:rsid w:val="00D02062"/>
    <w:rsid w:val="00D5655E"/>
    <w:rsid w:val="00D9353F"/>
    <w:rsid w:val="00DE4362"/>
    <w:rsid w:val="00DE4FE2"/>
    <w:rsid w:val="00E03C47"/>
    <w:rsid w:val="00E04908"/>
    <w:rsid w:val="00E2218A"/>
    <w:rsid w:val="00E7295B"/>
    <w:rsid w:val="00E94FDD"/>
    <w:rsid w:val="00E95BA5"/>
    <w:rsid w:val="00E96A6E"/>
    <w:rsid w:val="00F11869"/>
    <w:rsid w:val="00F1428D"/>
    <w:rsid w:val="00F67CDB"/>
    <w:rsid w:val="00FC32B2"/>
    <w:rsid w:val="00FC34AF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BCFA90"/>
  <w15:chartTrackingRefBased/>
  <w15:docId w15:val="{9D32927E-FA65-4A04-9D83-A19C04A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34"/>
    <w:qFormat/>
    <w:rsid w:val="00B97403"/>
    <w:pPr>
      <w:numPr>
        <w:numId w:val="24"/>
      </w:numPr>
      <w:suppressAutoHyphens w:val="0"/>
      <w:spacing w:before="100" w:after="100" w:line="288" w:lineRule="auto"/>
      <w:ind w:left="284" w:hanging="284"/>
      <w:contextualSpacing/>
    </w:pPr>
    <w:rPr>
      <w:color w:val="auto"/>
      <w:kern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CD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OTSDA@infrastructure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735885576B4A8787815903CAC4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C16C-75C1-4BFF-B86F-3C3A4984083F}"/>
      </w:docPartPr>
      <w:docPartBody>
        <w:p w:rsidR="009D6634" w:rsidRDefault="009D6634">
          <w:pPr>
            <w:pStyle w:val="7C735885576B4A8787815903CAC4651D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EF90CBFE8344490392A2608EEB42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6252-B0A7-42C6-BEDA-0900F721BE00}"/>
      </w:docPartPr>
      <w:docPartBody>
        <w:p w:rsidR="009D6634" w:rsidRDefault="009D6634">
          <w:pPr>
            <w:pStyle w:val="EF90CBFE8344490392A2608EEB4269B7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34"/>
    <w:rsid w:val="009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735885576B4A8787815903CAC4651D">
    <w:name w:val="7C735885576B4A8787815903CAC4651D"/>
  </w:style>
  <w:style w:type="paragraph" w:customStyle="1" w:styleId="EF90CBFE8344490392A2608EEB4269B7">
    <w:name w:val="EF90CBFE8344490392A2608EEB426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B6C43-51A1-418B-861A-A385947B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93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Department of Infrastructure &amp; Regional Development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MCCORMACK Jillian</dc:creator>
  <cp:keywords/>
  <dc:description/>
  <cp:lastModifiedBy>MCCORMACK Jillian</cp:lastModifiedBy>
  <cp:revision>16</cp:revision>
  <dcterms:created xsi:type="dcterms:W3CDTF">2021-12-24T02:17:00Z</dcterms:created>
  <dcterms:modified xsi:type="dcterms:W3CDTF">2022-02-07T05:43:00Z</dcterms:modified>
</cp:coreProperties>
</file>