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DC1B5" w14:textId="6375D21A" w:rsidR="00906533" w:rsidRDefault="00A834F8" w:rsidP="00822DBF">
      <w:pPr>
        <w:spacing w:after="0"/>
        <w:ind w:left="-1418"/>
      </w:pPr>
      <w:r>
        <w:rPr>
          <w:noProof/>
        </w:rPr>
        <w:drawing>
          <wp:inline distT="0" distB="0" distL="0" distR="0" wp14:anchorId="3A0A1892" wp14:editId="262A512F">
            <wp:extent cx="7562776" cy="2216552"/>
            <wp:effectExtent l="0" t="0" r="635" b="0"/>
            <wp:docPr id="281495900" name="Picture 1" descr="Australian Government and Aviation Disability Standar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95900" name="Picture 1" descr="Australian Government and Aviation Disability Standards logo"/>
                    <pic:cNvPicPr/>
                  </pic:nvPicPr>
                  <pic:blipFill>
                    <a:blip r:embed="rId8"/>
                    <a:stretch>
                      <a:fillRect/>
                    </a:stretch>
                  </pic:blipFill>
                  <pic:spPr>
                    <a:xfrm>
                      <a:off x="0" y="0"/>
                      <a:ext cx="7582726" cy="2222399"/>
                    </a:xfrm>
                    <a:prstGeom prst="rect">
                      <a:avLst/>
                    </a:prstGeom>
                  </pic:spPr>
                </pic:pic>
              </a:graphicData>
            </a:graphic>
          </wp:inline>
        </w:drawing>
      </w:r>
    </w:p>
    <w:p w14:paraId="74A0AD1C" w14:textId="77777777" w:rsidR="00D13C03" w:rsidRDefault="00D13C03" w:rsidP="00906533">
      <w:pPr>
        <w:spacing w:after="0"/>
        <w:sectPr w:rsidR="00D13C03" w:rsidSect="00EA415A">
          <w:headerReference w:type="even" r:id="rId9"/>
          <w:headerReference w:type="default" r:id="rId10"/>
          <w:footerReference w:type="even" r:id="rId11"/>
          <w:footerReference w:type="default" r:id="rId12"/>
          <w:footerReference w:type="first" r:id="rId13"/>
          <w:pgSz w:w="11906" w:h="16838"/>
          <w:pgMar w:top="0" w:right="991" w:bottom="1276" w:left="1440" w:header="0" w:footer="0" w:gutter="0"/>
          <w:cols w:space="708"/>
          <w:titlePg/>
          <w:docGrid w:linePitch="360"/>
        </w:sectPr>
      </w:pPr>
    </w:p>
    <w:p w14:paraId="0D3224A1" w14:textId="7F6AE69B" w:rsidR="00054EF4" w:rsidRPr="009C4886" w:rsidRDefault="00EA28A4" w:rsidP="009A0B40">
      <w:pPr>
        <w:pStyle w:val="Heading1"/>
        <w:spacing w:after="600"/>
      </w:pPr>
      <w:r w:rsidRPr="009C4886">
        <w:rPr>
          <w:sz w:val="52"/>
          <w:szCs w:val="72"/>
        </w:rPr>
        <w:t>4</w:t>
      </w:r>
      <w:r w:rsidR="00E40E65" w:rsidRPr="009C4886">
        <w:rPr>
          <w:sz w:val="52"/>
          <w:szCs w:val="72"/>
        </w:rPr>
        <w:t xml:space="preserve">. </w:t>
      </w:r>
      <w:r w:rsidRPr="009C4886">
        <w:rPr>
          <w:sz w:val="52"/>
          <w:szCs w:val="72"/>
        </w:rPr>
        <w:t>On the aircraft</w:t>
      </w:r>
      <w:r w:rsidR="00054EF4" w:rsidRPr="009C4886">
        <w:rPr>
          <w:sz w:val="52"/>
          <w:szCs w:val="72"/>
        </w:rPr>
        <w:t>—</w:t>
      </w:r>
      <w:r w:rsidR="00BB37C9" w:rsidRPr="009C4886">
        <w:br/>
      </w:r>
      <w:r w:rsidR="009A0B40" w:rsidRPr="009C4886">
        <w:t>o</w:t>
      </w:r>
      <w:r w:rsidR="00B11424" w:rsidRPr="009C4886">
        <w:t>ptions for new aviation disability standard</w:t>
      </w:r>
      <w:r w:rsidR="00054EF4" w:rsidRPr="009C4886">
        <w:t>s</w:t>
      </w:r>
    </w:p>
    <w:p w14:paraId="2A866F89" w14:textId="3B2E3754" w:rsidR="00054EF4" w:rsidRPr="009C4886" w:rsidRDefault="00DE45DB" w:rsidP="00E76FC0">
      <w:pPr>
        <w:pBdr>
          <w:bottom w:val="single" w:sz="8" w:space="1" w:color="81D3EA"/>
        </w:pBdr>
        <w:suppressAutoHyphens/>
        <w:spacing w:before="160" w:after="80"/>
        <w:rPr>
          <w:rFonts w:eastAsia="Calibri" w:cs="Times New Roman"/>
          <w:b/>
          <w:color w:val="4B525C"/>
          <w:kern w:val="12"/>
          <w:szCs w:val="20"/>
        </w:rPr>
      </w:pPr>
      <w:r>
        <w:rPr>
          <w:rFonts w:eastAsia="Calibri" w:cs="Times New Roman"/>
          <w:b/>
          <w:color w:val="4B525C"/>
          <w:kern w:val="12"/>
          <w:szCs w:val="20"/>
        </w:rPr>
        <w:t>August</w:t>
      </w:r>
      <w:r w:rsidR="0059015C" w:rsidRPr="009C4886">
        <w:rPr>
          <w:rFonts w:eastAsia="Calibri" w:cs="Times New Roman"/>
          <w:b/>
          <w:color w:val="4B525C"/>
          <w:kern w:val="12"/>
          <w:szCs w:val="20"/>
        </w:rPr>
        <w:t xml:space="preserve"> </w:t>
      </w:r>
      <w:r w:rsidR="00054EF4" w:rsidRPr="009C4886">
        <w:rPr>
          <w:rFonts w:eastAsia="Calibri" w:cs="Times New Roman"/>
          <w:b/>
          <w:color w:val="4B525C"/>
          <w:kern w:val="12"/>
          <w:szCs w:val="20"/>
        </w:rPr>
        <w:t>2026</w:t>
      </w:r>
    </w:p>
    <w:p w14:paraId="61FCA42A" w14:textId="50ED5E86" w:rsidR="001C0F7A" w:rsidRPr="009C4886" w:rsidRDefault="009A0B40" w:rsidP="009A0B40">
      <w:pPr>
        <w:pStyle w:val="Heading2"/>
        <w:spacing w:before="480"/>
      </w:pPr>
      <w:r w:rsidRPr="009C4886">
        <w:t>W</w:t>
      </w:r>
      <w:r w:rsidR="001C0F7A" w:rsidRPr="009C4886">
        <w:t>hat we’ve heard</w:t>
      </w:r>
    </w:p>
    <w:p w14:paraId="029F3185" w14:textId="77777777" w:rsidR="00226A14" w:rsidRPr="009C4886" w:rsidRDefault="00226A14" w:rsidP="00226A14">
      <w:pPr>
        <w:pStyle w:val="Introduction"/>
        <w:rPr>
          <w:rFonts w:ascii="Aptos" w:hAnsi="Aptos"/>
          <w:lang w:eastAsia="en-AU"/>
        </w:rPr>
      </w:pPr>
      <w:r w:rsidRPr="009C4886">
        <w:rPr>
          <w:rFonts w:ascii="Aptos" w:hAnsi="Aptos"/>
          <w:lang w:eastAsia="en-AU"/>
        </w:rPr>
        <w:t xml:space="preserve">There are many uncertainties that people with disability encounter on board an aircraft. </w:t>
      </w:r>
    </w:p>
    <w:p w14:paraId="303B613B" w14:textId="77777777" w:rsidR="00226A14" w:rsidRPr="009C4886" w:rsidRDefault="00226A14" w:rsidP="00226A14">
      <w:pPr>
        <w:rPr>
          <w:lang w:eastAsia="en-AU"/>
        </w:rPr>
      </w:pPr>
      <w:r w:rsidRPr="009C4886">
        <w:rPr>
          <w:lang w:eastAsia="en-AU"/>
        </w:rPr>
        <w:t>On the aircraft, many people with disability are separated from their disability aids when the aids are stored in cabin or cargo storage during the flight. For many people with disability this means a loss of independence and causes concern about whether their disability aids may be damaged in transit.</w:t>
      </w:r>
    </w:p>
    <w:p w14:paraId="710DEAD3" w14:textId="77777777" w:rsidR="00226A14" w:rsidRPr="009C4886" w:rsidRDefault="00226A14" w:rsidP="00226A14">
      <w:pPr>
        <w:rPr>
          <w:lang w:eastAsia="en-AU"/>
        </w:rPr>
      </w:pPr>
      <w:r w:rsidRPr="009C4886">
        <w:rPr>
          <w:lang w:eastAsia="en-AU"/>
        </w:rPr>
        <w:t xml:space="preserve">The aviation disability standards aim to address this challenge and other uncertainties while flying, to deliver greater certainty and consistency in the passenger experience for people with disability. This fact sheet provides a summary of the regulatory options being considered in the aviation disability standards consultation paper. </w:t>
      </w:r>
    </w:p>
    <w:p w14:paraId="3DF6A20E" w14:textId="77777777" w:rsidR="00226A14" w:rsidRPr="009C4886" w:rsidRDefault="00226A14" w:rsidP="009A0B40">
      <w:pPr>
        <w:pStyle w:val="Heading2"/>
        <w:spacing w:before="360"/>
      </w:pPr>
      <w:r w:rsidRPr="009C4886">
        <w:t>Options for new standards</w:t>
      </w:r>
    </w:p>
    <w:p w14:paraId="39B3C13D" w14:textId="77777777" w:rsidR="00226A14" w:rsidRPr="009C4886" w:rsidRDefault="00226A14" w:rsidP="00226A14">
      <w:pPr>
        <w:rPr>
          <w:lang w:eastAsia="en-AU"/>
        </w:rPr>
      </w:pPr>
      <w:r w:rsidRPr="009C4886">
        <w:rPr>
          <w:lang w:eastAsia="en-AU"/>
        </w:rPr>
        <w:t>People with disability identified many areas where the on-the-plane experience could be improved.</w:t>
      </w:r>
    </w:p>
    <w:p w14:paraId="400905F2" w14:textId="77777777" w:rsidR="00226A14" w:rsidRPr="009C4886" w:rsidRDefault="00226A14" w:rsidP="009A0B40">
      <w:pPr>
        <w:pStyle w:val="Heading3"/>
      </w:pPr>
      <w:r w:rsidRPr="009C4886">
        <w:t>Improve the boarding and exiting experience</w:t>
      </w:r>
    </w:p>
    <w:p w14:paraId="3535E503" w14:textId="139DFE91" w:rsidR="00226A14" w:rsidRPr="009C4886" w:rsidRDefault="00226A14" w:rsidP="009A0B40">
      <w:pPr>
        <w:pStyle w:val="Heading4"/>
        <w:spacing w:before="240" w:after="120"/>
        <w:ind w:left="397" w:hanging="397"/>
        <w:rPr>
          <w:bCs/>
        </w:rPr>
      </w:pPr>
      <w:r w:rsidRPr="009C4886">
        <w:t>1.</w:t>
      </w:r>
      <w:r w:rsidR="009A0B40" w:rsidRPr="009C4886">
        <w:tab/>
      </w:r>
      <w:r w:rsidRPr="009C4886">
        <w:t xml:space="preserve">Make it easier for people with disability to board and leave the aircraft </w:t>
      </w:r>
    </w:p>
    <w:p w14:paraId="6F9F8498" w14:textId="77777777" w:rsidR="00226A14" w:rsidRPr="009C4886" w:rsidRDefault="00226A14" w:rsidP="009A0B40">
      <w:pPr>
        <w:pStyle w:val="Listparagraphbullets"/>
        <w:spacing w:after="80"/>
        <w:ind w:left="397" w:hanging="397"/>
      </w:pPr>
      <w:r w:rsidRPr="009C4886">
        <w:t>Airports and airlines would need to ensure that there is step-free access when boarding the aircraft. Where there is a gap or a rise, they must help a person with disability to navigate this safely.</w:t>
      </w:r>
    </w:p>
    <w:p w14:paraId="55AEB99F" w14:textId="77777777" w:rsidR="00226A14" w:rsidRPr="009C4886" w:rsidRDefault="00226A14" w:rsidP="009A0B40">
      <w:pPr>
        <w:pStyle w:val="Listparagraphbullets"/>
        <w:spacing w:after="80"/>
        <w:ind w:left="397" w:hanging="397"/>
      </w:pPr>
      <w:r w:rsidRPr="009C4886">
        <w:t>Airlines must let a person with disability choose when they board or disembark, unless that person needs staff assistance to board or disembark.</w:t>
      </w:r>
    </w:p>
    <w:p w14:paraId="2B13F316" w14:textId="77777777" w:rsidR="00226A14" w:rsidRPr="009C4886" w:rsidRDefault="00226A14" w:rsidP="009A0B40">
      <w:pPr>
        <w:pStyle w:val="Listparagraphbullets"/>
        <w:spacing w:after="80"/>
        <w:ind w:left="397" w:hanging="397"/>
      </w:pPr>
      <w:r w:rsidRPr="009C4886">
        <w:t>People with disability who have pre-boarded should not be climbed over by other passengers to access their seats.</w:t>
      </w:r>
    </w:p>
    <w:p w14:paraId="3761632B" w14:textId="77777777" w:rsidR="00226A14" w:rsidRPr="009C4886" w:rsidRDefault="00226A14" w:rsidP="009A0B40">
      <w:pPr>
        <w:pStyle w:val="Heading3"/>
        <w:rPr>
          <w:lang w:eastAsia="en-AU"/>
        </w:rPr>
      </w:pPr>
      <w:r w:rsidRPr="009C4886">
        <w:lastRenderedPageBreak/>
        <w:t>Treat disability aids safely and respectfully</w:t>
      </w:r>
      <w:r w:rsidRPr="009C4886">
        <w:rPr>
          <w:lang w:eastAsia="en-AU"/>
        </w:rPr>
        <w:t xml:space="preserve"> </w:t>
      </w:r>
    </w:p>
    <w:p w14:paraId="2E2629BC" w14:textId="7C154608" w:rsidR="00226A14" w:rsidRPr="009C4886" w:rsidRDefault="00226A14" w:rsidP="009A0B40">
      <w:pPr>
        <w:pStyle w:val="Heading4"/>
        <w:ind w:left="397" w:hanging="397"/>
      </w:pPr>
      <w:r w:rsidRPr="009C4886">
        <w:t>2.</w:t>
      </w:r>
      <w:r w:rsidR="009A0B40" w:rsidRPr="009C4886">
        <w:tab/>
      </w:r>
      <w:r w:rsidRPr="009C4886">
        <w:t>Support passengers to store disability aids inside the cabin</w:t>
      </w:r>
    </w:p>
    <w:p w14:paraId="091BE538" w14:textId="77777777" w:rsidR="00226A14" w:rsidRPr="009C4886" w:rsidRDefault="00226A14" w:rsidP="009A0B40">
      <w:pPr>
        <w:pStyle w:val="Listparagraphbullets"/>
        <w:spacing w:after="80"/>
        <w:ind w:left="397" w:hanging="397"/>
      </w:pPr>
      <w:r w:rsidRPr="009C4886">
        <w:t>Airline cabin crew would need to help people with disability to stow and retrieve their disability aids if asked.</w:t>
      </w:r>
    </w:p>
    <w:p w14:paraId="0E35599B" w14:textId="77777777" w:rsidR="00226A14" w:rsidRPr="009C4886" w:rsidRDefault="00226A14" w:rsidP="009A0B40">
      <w:pPr>
        <w:pStyle w:val="Listparagraphbullets"/>
        <w:spacing w:after="80"/>
        <w:ind w:left="397" w:hanging="397"/>
      </w:pPr>
      <w:r w:rsidRPr="009C4886">
        <w:t>Passengers with disability aids can choose to pre-board to be able to have priority access to cabin storage.</w:t>
      </w:r>
    </w:p>
    <w:p w14:paraId="2FBB54FE" w14:textId="77777777" w:rsidR="00226A14" w:rsidRPr="009C4886" w:rsidRDefault="00226A14" w:rsidP="009A0B40">
      <w:pPr>
        <w:pStyle w:val="Listparagraphbullets"/>
        <w:spacing w:after="80"/>
        <w:ind w:left="397" w:hanging="397"/>
      </w:pPr>
      <w:r w:rsidRPr="009C4886">
        <w:t>Airlines must have space on board to fit at least one typical adult-sized manual wheelchair.</w:t>
      </w:r>
    </w:p>
    <w:p w14:paraId="40B86B44" w14:textId="1A1CCC5C" w:rsidR="00226A14" w:rsidRPr="009C4886" w:rsidRDefault="00226A14" w:rsidP="009A0B40">
      <w:pPr>
        <w:pStyle w:val="Heading4"/>
        <w:spacing w:before="240" w:after="120"/>
        <w:ind w:left="397" w:hanging="397"/>
        <w:rPr>
          <w:bCs/>
        </w:rPr>
      </w:pPr>
      <w:r w:rsidRPr="009C4886">
        <w:t>3.</w:t>
      </w:r>
      <w:r w:rsidR="009A0B40" w:rsidRPr="009C4886">
        <w:tab/>
      </w:r>
      <w:r w:rsidRPr="009C4886">
        <w:t xml:space="preserve">Allow people to use their disability aids onboard, where possible </w:t>
      </w:r>
    </w:p>
    <w:p w14:paraId="7DF7E51E" w14:textId="77777777" w:rsidR="00226A14" w:rsidRPr="009C4886" w:rsidRDefault="00226A14" w:rsidP="009A0B40">
      <w:pPr>
        <w:pStyle w:val="Listparagraphbullets"/>
        <w:spacing w:after="80"/>
        <w:ind w:left="397" w:hanging="397"/>
      </w:pPr>
      <w:r w:rsidRPr="009C4886">
        <w:t>People with disability would be allowed to use their disability aids in flight if safe to do so.</w:t>
      </w:r>
    </w:p>
    <w:p w14:paraId="2A1DB2CD" w14:textId="77777777" w:rsidR="00226A14" w:rsidRPr="009C4886" w:rsidRDefault="00226A14" w:rsidP="009A0B40">
      <w:pPr>
        <w:pStyle w:val="Listparagraphbullets"/>
        <w:spacing w:after="80"/>
        <w:ind w:left="397" w:hanging="397"/>
      </w:pPr>
      <w:r w:rsidRPr="009C4886">
        <w:t>Airlines would need to clearly explain why sometimes disability aids cannot be used in flight because of safety risks, for example during turbulence.</w:t>
      </w:r>
    </w:p>
    <w:p w14:paraId="50612289" w14:textId="77777777" w:rsidR="00226A14" w:rsidRPr="009C4886" w:rsidRDefault="00226A14" w:rsidP="009A0B40">
      <w:pPr>
        <w:pStyle w:val="Listparagraphbullets"/>
        <w:spacing w:after="80"/>
        <w:ind w:left="397" w:hanging="397"/>
      </w:pPr>
      <w:r w:rsidRPr="009C4886">
        <w:t>Airlines would need to be clear how people with disability can check if their disability aids can be used on flights before their travel.</w:t>
      </w:r>
    </w:p>
    <w:p w14:paraId="3976C739" w14:textId="38450F58" w:rsidR="00226A14" w:rsidRPr="009C4886" w:rsidRDefault="00226A14" w:rsidP="009A0B40">
      <w:pPr>
        <w:pStyle w:val="Heading4"/>
        <w:spacing w:before="240" w:after="120"/>
        <w:ind w:left="397" w:hanging="397"/>
      </w:pPr>
      <w:r w:rsidRPr="009C4886">
        <w:t>4.</w:t>
      </w:r>
      <w:r w:rsidR="009A0B40" w:rsidRPr="009C4886">
        <w:tab/>
      </w:r>
      <w:r w:rsidRPr="009C4886">
        <w:t>Return mobility aids as soon as possible following flight arrival</w:t>
      </w:r>
    </w:p>
    <w:p w14:paraId="1CC5AD4D" w14:textId="77777777" w:rsidR="00226A14" w:rsidRPr="009C4886" w:rsidRDefault="00226A14" w:rsidP="009A0B40">
      <w:pPr>
        <w:pStyle w:val="Listparagraphbullets"/>
        <w:spacing w:after="80"/>
        <w:ind w:left="397" w:hanging="397"/>
      </w:pPr>
      <w:r w:rsidRPr="009C4886">
        <w:t>Airlines would need to return a person’s mobility aid at arrival without delay. The passenger can choose whether their mobility aid is returned to the gate or to the baggage claim.</w:t>
      </w:r>
    </w:p>
    <w:p w14:paraId="66962369" w14:textId="77777777" w:rsidR="00226A14" w:rsidRPr="009C4886" w:rsidRDefault="00226A14" w:rsidP="009A0B40">
      <w:pPr>
        <w:pStyle w:val="Listparagraphbullets"/>
        <w:spacing w:after="80"/>
        <w:ind w:left="397" w:hanging="397"/>
      </w:pPr>
      <w:r w:rsidRPr="009C4886">
        <w:t>Where people give written instructions on how to disassemble or reassemble their wheelchair, airlines would need to follow those instructions before delivering the wheelchair back to the person.</w:t>
      </w:r>
    </w:p>
    <w:p w14:paraId="28D95514" w14:textId="77777777" w:rsidR="00226A14" w:rsidRPr="009C4886" w:rsidRDefault="00226A14" w:rsidP="009A0B40">
      <w:pPr>
        <w:pStyle w:val="Heading3"/>
        <w:rPr>
          <w:lang w:eastAsia="en-AU"/>
        </w:rPr>
      </w:pPr>
      <w:r w:rsidRPr="009C4886">
        <w:rPr>
          <w:lang w:eastAsia="en-AU"/>
        </w:rPr>
        <w:t>Improve service in-flight</w:t>
      </w:r>
    </w:p>
    <w:p w14:paraId="34A1A341" w14:textId="6BC341D0" w:rsidR="00226A14" w:rsidRPr="009C4886" w:rsidRDefault="00226A14" w:rsidP="009A0B40">
      <w:pPr>
        <w:pStyle w:val="Heading4"/>
        <w:ind w:left="397" w:hanging="397"/>
      </w:pPr>
      <w:r w:rsidRPr="009C4886">
        <w:t>5.</w:t>
      </w:r>
      <w:r w:rsidR="009A0B40" w:rsidRPr="009C4886">
        <w:tab/>
      </w:r>
      <w:r w:rsidRPr="009C4886">
        <w:t>Provide critical in-flight information in accessible formats</w:t>
      </w:r>
    </w:p>
    <w:p w14:paraId="3800B6ED" w14:textId="77777777" w:rsidR="00226A14" w:rsidRPr="009C4886" w:rsidRDefault="00226A14" w:rsidP="009A0B40">
      <w:pPr>
        <w:pStyle w:val="Listparagraphbullets"/>
        <w:spacing w:after="80"/>
        <w:ind w:left="397" w:hanging="397"/>
      </w:pPr>
      <w:r w:rsidRPr="009C4886">
        <w:t>Airlines would need to give critical flight information, like what to do in an emergency or how to use onboard facilities, in various formats such as Easy Read, Braille and Auslan.</w:t>
      </w:r>
    </w:p>
    <w:p w14:paraId="0E76726D" w14:textId="77777777" w:rsidR="00226A14" w:rsidRPr="009C4886" w:rsidRDefault="00226A14" w:rsidP="009A0B40">
      <w:pPr>
        <w:pStyle w:val="Listparagraphbullets"/>
        <w:spacing w:after="80"/>
        <w:ind w:left="397" w:hanging="397"/>
      </w:pPr>
      <w:r w:rsidRPr="009C4886">
        <w:t>If a passenger with disability uses an electronic device to communicate and needs Wi-Fi to use it, airlines would need to allow that person to access available Wi-Fi free of charge.</w:t>
      </w:r>
    </w:p>
    <w:p w14:paraId="71106848" w14:textId="4AA2F504" w:rsidR="00226A14" w:rsidRPr="009C4886" w:rsidRDefault="00226A14" w:rsidP="009A0B40">
      <w:pPr>
        <w:pStyle w:val="Heading4"/>
        <w:spacing w:before="240" w:after="120"/>
        <w:ind w:left="397" w:hanging="397"/>
        <w:rPr>
          <w:bCs/>
        </w:rPr>
      </w:pPr>
      <w:r w:rsidRPr="009C4886">
        <w:t>6.</w:t>
      </w:r>
      <w:r w:rsidR="009A0B40" w:rsidRPr="009C4886">
        <w:tab/>
      </w:r>
      <w:r w:rsidRPr="009C4886">
        <w:t>Make in-flight food and drink more accessible</w:t>
      </w:r>
    </w:p>
    <w:p w14:paraId="1D7D8433" w14:textId="77777777" w:rsidR="00226A14" w:rsidRPr="009C4886" w:rsidRDefault="00226A14" w:rsidP="009A0B40">
      <w:pPr>
        <w:pStyle w:val="Listparagraphbullets"/>
        <w:spacing w:after="80"/>
        <w:ind w:left="397" w:hanging="397"/>
      </w:pPr>
      <w:r w:rsidRPr="009C4886">
        <w:t>Where menus are provided, airlines would need to also provide a menu in large print or Braille.</w:t>
      </w:r>
    </w:p>
    <w:p w14:paraId="73455DAF" w14:textId="77777777" w:rsidR="00226A14" w:rsidRPr="009C4886" w:rsidRDefault="00226A14" w:rsidP="009A0B40">
      <w:pPr>
        <w:pStyle w:val="Listparagraphbullets"/>
        <w:spacing w:after="80"/>
        <w:ind w:left="397" w:hanging="397"/>
      </w:pPr>
      <w:r w:rsidRPr="009C4886">
        <w:t>Cabin crew would need to help people with disability to open food and drinks if asked.</w:t>
      </w:r>
    </w:p>
    <w:p w14:paraId="4727F584" w14:textId="77777777" w:rsidR="00226A14" w:rsidRPr="009C4886" w:rsidRDefault="00226A14" w:rsidP="009A0B40">
      <w:pPr>
        <w:pStyle w:val="Heading3"/>
        <w:rPr>
          <w:lang w:eastAsia="en-AU"/>
        </w:rPr>
      </w:pPr>
      <w:r w:rsidRPr="009C4886">
        <w:t xml:space="preserve">Enable people with disability to have greater independence in-flight </w:t>
      </w:r>
    </w:p>
    <w:p w14:paraId="63029501" w14:textId="1354FC87" w:rsidR="00226A14" w:rsidRPr="009C4886" w:rsidRDefault="00226A14" w:rsidP="009A0B40">
      <w:pPr>
        <w:pStyle w:val="Heading4"/>
        <w:spacing w:before="240" w:after="120"/>
        <w:ind w:left="397" w:hanging="397"/>
      </w:pPr>
      <w:r w:rsidRPr="009C4886">
        <w:t>7.</w:t>
      </w:r>
      <w:r w:rsidR="009A0B40" w:rsidRPr="009C4886">
        <w:tab/>
      </w:r>
      <w:r w:rsidRPr="009C4886">
        <w:t>Improve accessibility of aircraft toilets</w:t>
      </w:r>
    </w:p>
    <w:p w14:paraId="751B2F36" w14:textId="77777777" w:rsidR="00226A14" w:rsidRPr="009C4886" w:rsidRDefault="00226A14" w:rsidP="009A0B40">
      <w:pPr>
        <w:pStyle w:val="Listparagraphbullets"/>
        <w:spacing w:after="80"/>
        <w:ind w:left="397" w:hanging="397"/>
      </w:pPr>
      <w:r w:rsidRPr="009C4886">
        <w:t>Airlines would be required to have at least one accessible toilet on single- and twin-aisle aircraft. This also means that aircraft would be required to carry an on-board wheelchair.</w:t>
      </w:r>
    </w:p>
    <w:p w14:paraId="2EEF2161" w14:textId="77777777" w:rsidR="00226A14" w:rsidRPr="009C4886" w:rsidRDefault="00226A14" w:rsidP="009A0B40">
      <w:pPr>
        <w:pStyle w:val="Listparagraphbullets"/>
        <w:spacing w:after="80"/>
        <w:ind w:left="397" w:hanging="397"/>
      </w:pPr>
      <w:r w:rsidRPr="009C4886">
        <w:t>Airlines would need to put Braille signage, a tactile map, door handles, call buttons, grab bars, taps, and other controls or dispensers that can be used by a passenger with disability in at least one bathroom on an aircraft.</w:t>
      </w:r>
    </w:p>
    <w:p w14:paraId="26E05C55" w14:textId="77777777" w:rsidR="00226A14" w:rsidRPr="009C4886" w:rsidRDefault="00226A14" w:rsidP="009A0B40">
      <w:pPr>
        <w:pStyle w:val="Listparagraphbullets"/>
        <w:spacing w:before="80" w:after="80"/>
        <w:ind w:left="284" w:hanging="284"/>
      </w:pPr>
      <w:r w:rsidRPr="009C4886">
        <w:t>Airlines would need to make sure any new single-aisle aircraft includes at least one bathroom large enough for a person with disability and their carer to access and use with the on-board wheelchair.</w:t>
      </w:r>
    </w:p>
    <w:p w14:paraId="0842F768" w14:textId="3F2039AB" w:rsidR="00226A14" w:rsidRPr="009C4886" w:rsidRDefault="00226A14" w:rsidP="009A0B40">
      <w:pPr>
        <w:pStyle w:val="Heading4"/>
        <w:spacing w:before="240" w:after="120"/>
        <w:ind w:left="397" w:hanging="397"/>
        <w:rPr>
          <w:bCs/>
        </w:rPr>
      </w:pPr>
      <w:r w:rsidRPr="009C4886">
        <w:lastRenderedPageBreak/>
        <w:t>8.</w:t>
      </w:r>
      <w:r w:rsidR="009A0B40" w:rsidRPr="009C4886">
        <w:tab/>
      </w:r>
      <w:r w:rsidRPr="009C4886">
        <w:t>Make in-flight entertainment accessible</w:t>
      </w:r>
    </w:p>
    <w:p w14:paraId="0C1A120C" w14:textId="77777777" w:rsidR="00226A14" w:rsidRPr="009C4886" w:rsidRDefault="00226A14" w:rsidP="009A0B40">
      <w:pPr>
        <w:pStyle w:val="Listparagraphbullets"/>
        <w:ind w:left="397" w:hanging="397"/>
      </w:pPr>
      <w:r w:rsidRPr="009C4886">
        <w:t>Airlines would need to make sure the digital entertainment they offer is accessible to people with disability.</w:t>
      </w:r>
    </w:p>
    <w:p w14:paraId="5F3311DA" w14:textId="77777777" w:rsidR="00226A14" w:rsidRPr="009C4886" w:rsidRDefault="00226A14" w:rsidP="009A0B40">
      <w:pPr>
        <w:pStyle w:val="Listparagraphbullets"/>
        <w:ind w:left="397" w:hanging="397"/>
      </w:pPr>
      <w:r w:rsidRPr="009C4886">
        <w:t>If the entertainment system on a plane is inaccessible, the airline must provide an accessible portable electronic device pre-loaded with accessible entertainment.</w:t>
      </w:r>
    </w:p>
    <w:p w14:paraId="4540BA93" w14:textId="77777777" w:rsidR="00226A14" w:rsidRPr="009C4886" w:rsidRDefault="00226A14" w:rsidP="009A0B40">
      <w:pPr>
        <w:pStyle w:val="Heading4"/>
        <w:spacing w:before="240" w:after="120"/>
        <w:ind w:left="397" w:hanging="397"/>
        <w:rPr>
          <w:bCs/>
        </w:rPr>
      </w:pPr>
      <w:r w:rsidRPr="009C4886">
        <w:t>9. Require aircraft to have accessible passenger controls</w:t>
      </w:r>
    </w:p>
    <w:p w14:paraId="5F428632" w14:textId="77777777" w:rsidR="00226A14" w:rsidRPr="009C4886" w:rsidRDefault="00226A14" w:rsidP="009A0B40">
      <w:pPr>
        <w:pStyle w:val="Listparagraphbullets"/>
        <w:ind w:left="397" w:hanging="397"/>
      </w:pPr>
      <w:r w:rsidRPr="009C4886">
        <w:t>Airlines would need to make sure their passenger seat buttons, such as lighting, seat recline and calling for flight attendant assistance, are:</w:t>
      </w:r>
    </w:p>
    <w:p w14:paraId="1623227B" w14:textId="77777777" w:rsidR="00226A14" w:rsidRPr="009C4886" w:rsidRDefault="00226A14" w:rsidP="009A0B40">
      <w:pPr>
        <w:pStyle w:val="Bullet2"/>
        <w:spacing w:before="0"/>
        <w:ind w:left="681"/>
        <w:rPr>
          <w:rFonts w:ascii="Aptos" w:hAnsi="Aptos"/>
        </w:rPr>
      </w:pPr>
      <w:r w:rsidRPr="009C4886">
        <w:rPr>
          <w:rFonts w:ascii="Aptos" w:hAnsi="Aptos"/>
        </w:rPr>
        <w:t xml:space="preserve">easy to feel by touch </w:t>
      </w:r>
    </w:p>
    <w:p w14:paraId="5CEE74E4" w14:textId="77777777" w:rsidR="00226A14" w:rsidRPr="009C4886" w:rsidRDefault="00226A14" w:rsidP="009A0B40">
      <w:pPr>
        <w:pStyle w:val="Bullet2"/>
        <w:spacing w:before="0"/>
        <w:ind w:left="681"/>
        <w:rPr>
          <w:rFonts w:ascii="Aptos" w:hAnsi="Aptos"/>
        </w:rPr>
      </w:pPr>
      <w:r w:rsidRPr="009C4886">
        <w:rPr>
          <w:rFonts w:ascii="Aptos" w:hAnsi="Aptos"/>
        </w:rPr>
        <w:t xml:space="preserve">colour contrasted with its background, and </w:t>
      </w:r>
    </w:p>
    <w:p w14:paraId="43072F1C" w14:textId="77777777" w:rsidR="00226A14" w:rsidRPr="009C4886" w:rsidRDefault="00226A14" w:rsidP="009A0B40">
      <w:pPr>
        <w:pStyle w:val="Bullet2"/>
        <w:spacing w:before="0"/>
        <w:ind w:left="681"/>
        <w:rPr>
          <w:rFonts w:ascii="Aptos" w:hAnsi="Aptos"/>
        </w:rPr>
      </w:pPr>
      <w:r w:rsidRPr="009C4886">
        <w:rPr>
          <w:rFonts w:ascii="Aptos" w:hAnsi="Aptos"/>
        </w:rPr>
        <w:t>can be used with minimal force.</w:t>
      </w:r>
    </w:p>
    <w:p w14:paraId="05A72EAD" w14:textId="77777777" w:rsidR="00226A14" w:rsidRPr="009C4886" w:rsidRDefault="00226A14" w:rsidP="009A0B40">
      <w:pPr>
        <w:pStyle w:val="Heading4"/>
        <w:spacing w:before="240" w:after="120"/>
        <w:rPr>
          <w:bCs/>
        </w:rPr>
      </w:pPr>
      <w:r w:rsidRPr="009C4886">
        <w:t>10. Increase the number of aircraft seats that have moveable armrests</w:t>
      </w:r>
    </w:p>
    <w:p w14:paraId="79B64CBB" w14:textId="77777777" w:rsidR="00226A14" w:rsidRPr="009C4886" w:rsidRDefault="00226A14" w:rsidP="009A0B40">
      <w:pPr>
        <w:pStyle w:val="Listparagraphbullets"/>
        <w:ind w:left="397" w:hanging="397"/>
        <w:rPr>
          <w:lang w:eastAsia="en-AU"/>
        </w:rPr>
      </w:pPr>
      <w:r w:rsidRPr="009C4886">
        <w:t>Airlines would need to install seats that have moveable armrests. There are several options for how this could be done, including:</w:t>
      </w:r>
    </w:p>
    <w:p w14:paraId="61AA9060" w14:textId="77777777" w:rsidR="00226A14" w:rsidRPr="009C4886" w:rsidRDefault="00226A14" w:rsidP="009A0B40">
      <w:pPr>
        <w:pStyle w:val="Bullet2"/>
        <w:spacing w:before="0"/>
        <w:ind w:left="681"/>
        <w:rPr>
          <w:rFonts w:ascii="Aptos" w:hAnsi="Aptos"/>
        </w:rPr>
      </w:pPr>
      <w:r w:rsidRPr="009C4886">
        <w:rPr>
          <w:rFonts w:ascii="Aptos" w:hAnsi="Aptos"/>
        </w:rPr>
        <w:t>all seats in new or upgraded aircraft</w:t>
      </w:r>
    </w:p>
    <w:p w14:paraId="6771A92F" w14:textId="77777777" w:rsidR="00226A14" w:rsidRPr="009C4886" w:rsidRDefault="00226A14" w:rsidP="009A0B40">
      <w:pPr>
        <w:pStyle w:val="Bullet2"/>
        <w:spacing w:before="0"/>
        <w:ind w:left="681"/>
        <w:rPr>
          <w:rFonts w:ascii="Aptos" w:hAnsi="Aptos"/>
        </w:rPr>
      </w:pPr>
      <w:r w:rsidRPr="009C4886">
        <w:rPr>
          <w:rFonts w:ascii="Aptos" w:hAnsi="Aptos"/>
        </w:rPr>
        <w:t>at least half of seats in new or upgraded aircraft, or</w:t>
      </w:r>
    </w:p>
    <w:p w14:paraId="0E746903" w14:textId="77777777" w:rsidR="00226A14" w:rsidRPr="009C4886" w:rsidRDefault="00226A14" w:rsidP="009A0B40">
      <w:pPr>
        <w:pStyle w:val="Bullet2"/>
        <w:spacing w:before="0"/>
        <w:ind w:left="681"/>
        <w:rPr>
          <w:rFonts w:ascii="Aptos" w:hAnsi="Aptos"/>
        </w:rPr>
      </w:pPr>
      <w:r w:rsidRPr="009C4886">
        <w:rPr>
          <w:rFonts w:ascii="Aptos" w:hAnsi="Aptos"/>
        </w:rPr>
        <w:t>all aisle seats in new or upgraded aircraft.</w:t>
      </w:r>
    </w:p>
    <w:p w14:paraId="483DCC35" w14:textId="77777777" w:rsidR="009A0B40" w:rsidRPr="009C4886" w:rsidRDefault="009A0B40" w:rsidP="009A0B40">
      <w:pPr>
        <w:pStyle w:val="Heading2"/>
        <w:spacing w:before="480"/>
      </w:pPr>
      <w:r w:rsidRPr="009C4886">
        <w:t>Have your say</w:t>
      </w:r>
    </w:p>
    <w:p w14:paraId="05CFF7F5" w14:textId="255A66FB" w:rsidR="009A0B40" w:rsidRPr="009C4886" w:rsidRDefault="009A0B40" w:rsidP="009A0B40">
      <w:pPr>
        <w:rPr>
          <w:lang w:eastAsia="en-AU"/>
        </w:rPr>
      </w:pPr>
      <w:r w:rsidRPr="009C4886">
        <w:rPr>
          <w:color w:val="000000"/>
        </w:rPr>
        <w:t xml:space="preserve">For more details on these options, read the consultation paper at </w:t>
      </w:r>
      <w:hyperlink r:id="rId14" w:history="1">
        <w:r w:rsidR="00F23124" w:rsidRPr="005F4B0A">
          <w:rPr>
            <w:rStyle w:val="Hyperlink"/>
            <w:lang w:eastAsia="en-AU"/>
          </w:rPr>
          <w:t>www.infrastructure.gov.au/Aviation-Disability-Standards</w:t>
        </w:r>
      </w:hyperlink>
    </w:p>
    <w:p w14:paraId="1668184C" w14:textId="77777777" w:rsidR="009A0B40" w:rsidRPr="009C4886" w:rsidRDefault="009A0B40" w:rsidP="009A0B40">
      <w:pPr>
        <w:spacing w:before="240" w:after="80"/>
      </w:pPr>
      <w:r w:rsidRPr="009C4886">
        <w:t xml:space="preserve">You can also read </w:t>
      </w:r>
      <w:r w:rsidRPr="009C4886">
        <w:rPr>
          <w:lang w:eastAsia="en-AU"/>
        </w:rPr>
        <w:t>our</w:t>
      </w:r>
      <w:r w:rsidRPr="009C4886">
        <w:t xml:space="preserve"> other fact sheets covering different parts of the journey:</w:t>
      </w:r>
    </w:p>
    <w:p w14:paraId="3278C81E" w14:textId="77777777" w:rsidR="009A0B40" w:rsidRPr="009C4886" w:rsidRDefault="009A0B40" w:rsidP="009A0B40">
      <w:pPr>
        <w:pStyle w:val="Listparagraphbullets"/>
        <w:spacing w:after="80"/>
        <w:ind w:left="397" w:hanging="397"/>
      </w:pPr>
      <w:r w:rsidRPr="009C4886">
        <w:t>How we got here – an overview of the co-design process</w:t>
      </w:r>
    </w:p>
    <w:p w14:paraId="5EA1FCB1" w14:textId="77777777" w:rsidR="009A0B40" w:rsidRPr="009C4886" w:rsidRDefault="009A0B40" w:rsidP="009A0B40">
      <w:pPr>
        <w:pStyle w:val="Listparagraphbullets"/>
        <w:spacing w:after="80"/>
        <w:ind w:left="397" w:hanging="397"/>
      </w:pPr>
      <w:r w:rsidRPr="009C4886">
        <w:t>Whole of journey</w:t>
      </w:r>
    </w:p>
    <w:p w14:paraId="0767EB52" w14:textId="77777777" w:rsidR="009A0B40" w:rsidRPr="009C4886" w:rsidRDefault="009A0B40" w:rsidP="009A0B40">
      <w:pPr>
        <w:pStyle w:val="Listparagraphbullets"/>
        <w:spacing w:after="80"/>
        <w:ind w:left="397" w:hanging="397"/>
      </w:pPr>
      <w:r w:rsidRPr="009C4886">
        <w:t>At the airport</w:t>
      </w:r>
    </w:p>
    <w:p w14:paraId="38BB542C" w14:textId="1942110C" w:rsidR="009A0B40" w:rsidRPr="009C4886" w:rsidRDefault="00CB4A10" w:rsidP="009A0B40">
      <w:pPr>
        <w:pStyle w:val="Listparagraphbullets"/>
        <w:spacing w:after="80"/>
        <w:ind w:left="397" w:hanging="397"/>
      </w:pPr>
      <w:r w:rsidRPr="009C4886">
        <w:t>Planning and booking air travel</w:t>
      </w:r>
    </w:p>
    <w:p w14:paraId="0598FC59" w14:textId="77777777" w:rsidR="009A0B40" w:rsidRPr="009C4886" w:rsidRDefault="009A0B40" w:rsidP="009A0B40">
      <w:pPr>
        <w:spacing w:before="240" w:after="80"/>
      </w:pPr>
      <w:r w:rsidRPr="009C4886">
        <w:t>You can share your views on the options:</w:t>
      </w:r>
    </w:p>
    <w:p w14:paraId="59158612" w14:textId="3B8F0C09" w:rsidR="009A0B40" w:rsidRPr="009C4886" w:rsidRDefault="009A0B40" w:rsidP="009A0B40">
      <w:pPr>
        <w:pStyle w:val="ListParagraph"/>
        <w:numPr>
          <w:ilvl w:val="0"/>
          <w:numId w:val="25"/>
        </w:numPr>
        <w:spacing w:after="80"/>
        <w:ind w:left="397" w:hanging="397"/>
        <w:rPr>
          <w:color w:val="000000"/>
          <w:kern w:val="2"/>
          <w:lang w:eastAsia="en-AU"/>
          <w14:ligatures w14:val="standardContextual"/>
        </w:rPr>
      </w:pPr>
      <w:r w:rsidRPr="009C4886">
        <w:rPr>
          <w:lang w:eastAsia="zh-TW"/>
        </w:rPr>
        <w:t>Online (written submission or survey) via the Have Your Say page:</w:t>
      </w:r>
      <w:r w:rsidRPr="009C4886">
        <w:t xml:space="preserve"> </w:t>
      </w:r>
      <w:hyperlink r:id="rId15" w:history="1">
        <w:r w:rsidR="00C948D5" w:rsidRPr="00F46732">
          <w:rPr>
            <w:rStyle w:val="Hyperlink"/>
          </w:rPr>
          <w:t>www.infrastructure.gov.au/Aviation-Disability-Standards</w:t>
        </w:r>
      </w:hyperlink>
    </w:p>
    <w:p w14:paraId="29C55308" w14:textId="77777777" w:rsidR="009A0B40" w:rsidRPr="009C4886" w:rsidRDefault="009A0B40" w:rsidP="009A0B40">
      <w:pPr>
        <w:pStyle w:val="Listparagraphbullets"/>
        <w:spacing w:after="80"/>
        <w:ind w:left="397" w:hanging="397"/>
        <w:rPr>
          <w:color w:val="000000"/>
          <w:kern w:val="2"/>
          <w:lang w:eastAsia="en-AU"/>
          <w14:ligatures w14:val="standardContextual"/>
        </w:rPr>
      </w:pPr>
      <w:r w:rsidRPr="009C4886">
        <w:t xml:space="preserve">By email (written, video or audio): </w:t>
      </w:r>
      <w:hyperlink r:id="rId16" w:history="1">
        <w:r w:rsidRPr="009C4886">
          <w:rPr>
            <w:rStyle w:val="Hyperlink"/>
          </w:rPr>
          <w:t>AviationAccessibility@infrastructure.gov.au</w:t>
        </w:r>
      </w:hyperlink>
    </w:p>
    <w:p w14:paraId="120F225D" w14:textId="77777777" w:rsidR="009A0B40" w:rsidRPr="009C4886" w:rsidRDefault="009A0B40" w:rsidP="009A0B40">
      <w:pPr>
        <w:pStyle w:val="Listparagraphbullets"/>
        <w:spacing w:after="80"/>
        <w:ind w:left="397" w:hanging="397"/>
      </w:pPr>
      <w:r w:rsidRPr="009C4886">
        <w:t>By phone: 1800 621 372</w:t>
      </w:r>
    </w:p>
    <w:p w14:paraId="5D8B1AF6" w14:textId="77777777" w:rsidR="00226A14" w:rsidRPr="009C4886" w:rsidRDefault="00226A14" w:rsidP="00226A14"/>
    <w:sectPr w:rsidR="00226A14" w:rsidRPr="009C4886" w:rsidSect="00953CCD">
      <w:type w:val="continuous"/>
      <w:pgSz w:w="11906" w:h="16838"/>
      <w:pgMar w:top="1276" w:right="991" w:bottom="1276" w:left="1440"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8AD0D" w14:textId="77777777" w:rsidR="00DB37C6" w:rsidRDefault="00DB37C6" w:rsidP="00FC413F">
      <w:pPr>
        <w:spacing w:after="0"/>
      </w:pPr>
      <w:r>
        <w:separator/>
      </w:r>
    </w:p>
  </w:endnote>
  <w:endnote w:type="continuationSeparator" w:id="0">
    <w:p w14:paraId="2B285E6F" w14:textId="77777777" w:rsidR="00DB37C6" w:rsidRDefault="00DB37C6" w:rsidP="00FC41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ngLiU">
    <w:panose1 w:val="02010609000101010101"/>
    <w:charset w:val="88"/>
    <w:family w:val="modern"/>
    <w:pitch w:val="fixed"/>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Body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2A48" w14:textId="5438208A" w:rsidR="00D53737" w:rsidRDefault="00D53737">
    <w:pPr>
      <w:pStyle w:val="Footer"/>
    </w:pPr>
    <w:r>
      <w:rPr>
        <w:noProof/>
      </w:rPr>
      <mc:AlternateContent>
        <mc:Choice Requires="wps">
          <w:drawing>
            <wp:anchor distT="0" distB="0" distL="0" distR="0" simplePos="0" relativeHeight="251658241" behindDoc="0" locked="0" layoutInCell="1" allowOverlap="1" wp14:anchorId="08452A73" wp14:editId="5077677B">
              <wp:simplePos x="635" y="635"/>
              <wp:positionH relativeFrom="page">
                <wp:align>center</wp:align>
              </wp:positionH>
              <wp:positionV relativeFrom="page">
                <wp:align>bottom</wp:align>
              </wp:positionV>
              <wp:extent cx="726440" cy="407670"/>
              <wp:effectExtent l="0" t="0" r="16510" b="0"/>
              <wp:wrapNone/>
              <wp:docPr id="17773009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452A73" id="_x0000_t202" coordsize="21600,21600" o:spt="202" path="m,l,21600r21600,l21600,xe">
              <v:stroke joinstyle="miter"/>
              <v:path gradientshapeok="t" o:connecttype="rect"/>
            </v:shapetype>
            <v:shape id="Text Box 5" o:spid="_x0000_s1027" type="#_x0000_t202" alt="OFFICIAL" style="position:absolute;margin-left:0;margin-top:0;width:57.2pt;height:32.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ixDAIAABwEAAAOAAAAZHJzL2Uyb0RvYy54bWysU99v2jAQfp+0/8Hy+0hADNaIULFWTJNQ&#10;W4lOfTaOTSI5PutsSNhfv7Mhpev2NO3Fudyd78f3fV7c9q1hR4W+AVvy8SjnTFkJVWP3Jf/xvP70&#10;hTMfhK2EAatKflKe3y4/flh0rlATqMFUChkVsb7oXMnrEFyRZV7WqhV+BE5ZCmrAVgT6xX1Woeio&#10;emuySZ7Psg6wcghSeU/e+3OQL1N9rZUMj1p7FZgpOc0W0onp3MUzWy5EsUfh6kZexhD/MEUrGktN&#10;X0vdiyDYAZs/SrWNRPCgw0hCm4HWjVRpB9pmnL/bZlsLp9IuBI53rzD5/1dWPhy37glZ6L9CTwRG&#10;QDrnC0/OuE+vsY1fmpRRnCA8vcKm+sAkOeeT2XRKEUmhaT6fzROs2fWyQx++KWhZNEqOxEoCSxw3&#10;PlBDSh1SYi8L68aYxIyxvzkoMXqy64TRCv2uZ031ZvodVCdaCuHMt3dy3VDrjfDhSSARTNOSaMMj&#10;HdpAV3K4WJzVgD//5o/5hDtFOetIMCW3pGjOzHdLfERtDQYOxi4Z45v8c05xe2jvgGQ4phfhZDLJ&#10;i8EMpkZoX0jOq9iIQsJKalfy3WDehbNy6TlItVqlJJKRE2Fjt07G0hGuiOVz/yLQXQAPxNQDDGoS&#10;xTvcz7nxpnerQyD0EykR2jOQF8RJgomry3OJGn/7n7Kuj3r5CwAA//8DAFBLAwQUAAYACAAAACEA&#10;lI5z29sAAAAEAQAADwAAAGRycy9kb3ducmV2LnhtbEyPQWvCQBCF7wX/wzKF3urGmEpJsxERelIK&#10;ai+9rbtjkjY7G7ITjf/etZf2MvB4j/e+KZaja8UZ+9B4UjCbJiCQjLcNVQo+D+/PryACa7K69YQK&#10;rhhgWU4eCp1bf6EdnvdciVhCIdcKauYulzKYGp0OU98hRe/ke6c5yr6StteXWO5amSbJQjrdUFyo&#10;dYfrGs3PfnAKXna8HT7oMP8a0+v3plub+WljlHp6HFdvIBhH/gvDHT+iQxmZjn4gG0SrID7Cv/fu&#10;zbIMxFHBIktBloX8D1/eAAAA//8DAFBLAQItABQABgAIAAAAIQC2gziS/gAAAOEBAAATAAAAAAAA&#10;AAAAAAAAAAAAAABbQ29udGVudF9UeXBlc10ueG1sUEsBAi0AFAAGAAgAAAAhADj9If/WAAAAlAEA&#10;AAsAAAAAAAAAAAAAAAAALwEAAF9yZWxzLy5yZWxzUEsBAi0AFAAGAAgAAAAhAJYnCLEMAgAAHAQA&#10;AA4AAAAAAAAAAAAAAAAALgIAAGRycy9lMm9Eb2MueG1sUEsBAi0AFAAGAAgAAAAhAJSOc9vbAAAA&#10;BAEAAA8AAAAAAAAAAAAAAAAAZgQAAGRycy9kb3ducmV2LnhtbFBLBQYAAAAABAAEAPMAAABuBQAA&#10;AAA=&#10;" filled="f" stroked="f">
              <v:textbox style="mso-fit-shape-to-text:t" inset="0,0,0,15pt">
                <w:txbxContent>
                  <w:p w14:paraId="11D2E228" w14:textId="623AE328"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9F80" w14:textId="3E3BDFB6" w:rsidR="00C422C9" w:rsidRDefault="00C422C9" w:rsidP="00953CCD">
    <w:pPr>
      <w:pStyle w:val="Footer"/>
      <w:tabs>
        <w:tab w:val="clear" w:pos="4513"/>
        <w:tab w:val="clear" w:pos="9026"/>
        <w:tab w:val="right" w:pos="9475"/>
      </w:tabs>
      <w:spacing w:after="120"/>
      <w:rPr>
        <w:rFonts w:cs="Segoe UI"/>
        <w:noProof/>
        <w:szCs w:val="18"/>
      </w:rPr>
    </w:pPr>
    <w:r w:rsidRPr="001C36FD">
      <w:rPr>
        <w:rFonts w:cs="Segoe UI"/>
        <w:noProof/>
        <w:szCs w:val="18"/>
      </w:rPr>
      <w:fldChar w:fldCharType="begin"/>
    </w:r>
    <w:r w:rsidRPr="001C36FD">
      <w:rPr>
        <w:rFonts w:cs="Segoe UI"/>
        <w:noProof/>
        <w:szCs w:val="18"/>
      </w:rPr>
      <w:instrText xml:space="preserve"> STYLEREF  "Heading 1"  \* MERGEFORMAT </w:instrText>
    </w:r>
    <w:r w:rsidRPr="001C36FD">
      <w:rPr>
        <w:rFonts w:cs="Segoe UI"/>
        <w:noProof/>
        <w:szCs w:val="18"/>
      </w:rPr>
      <w:fldChar w:fldCharType="separate"/>
    </w:r>
    <w:r w:rsidR="00DE45DB" w:rsidRPr="00DE45DB">
      <w:rPr>
        <w:rFonts w:cs="Segoe UI"/>
        <w:noProof/>
        <w:szCs w:val="18"/>
        <w:lang w:val="en-US"/>
      </w:rPr>
      <w:t>4. On the aircraft—</w:t>
    </w:r>
    <w:r w:rsidR="00DE45DB" w:rsidRPr="00DE45DB">
      <w:rPr>
        <w:rFonts w:cs="Segoe UI"/>
        <w:noProof/>
        <w:szCs w:val="18"/>
        <w:lang w:val="en-US"/>
      </w:rPr>
      <w:br/>
      <w:t xml:space="preserve">options for new aviation </w:t>
    </w:r>
    <w:r w:rsidR="00DE45DB">
      <w:rPr>
        <w:rFonts w:cs="Segoe UI"/>
        <w:noProof/>
        <w:szCs w:val="18"/>
      </w:rPr>
      <w:t>disability standards</w:t>
    </w:r>
    <w:r w:rsidRPr="001C36FD">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2</w:t>
    </w:r>
    <w:r>
      <w:rPr>
        <w:rFonts w:cs="Segoe UI"/>
        <w:szCs w:val="18"/>
      </w:rPr>
      <w:fldChar w:fldCharType="end"/>
    </w:r>
  </w:p>
  <w:p w14:paraId="0248C26D" w14:textId="728C2911" w:rsidR="00C422C9" w:rsidRPr="00FC413F" w:rsidRDefault="005D3273" w:rsidP="00953CCD">
    <w:pPr>
      <w:pStyle w:val="Footer"/>
      <w:tabs>
        <w:tab w:val="clear" w:pos="4513"/>
        <w:tab w:val="clear" w:pos="9026"/>
      </w:tabs>
      <w:ind w:left="-1418"/>
      <w:rPr>
        <w:rFonts w:cs="Segoe UI"/>
        <w:szCs w:val="18"/>
      </w:rPr>
    </w:pPr>
    <w:r>
      <w:rPr>
        <w:noProof/>
      </w:rPr>
      <w:drawing>
        <wp:inline distT="0" distB="0" distL="0" distR="0" wp14:anchorId="06105C7A" wp14:editId="14B5EEFB">
          <wp:extent cx="7462981" cy="139427"/>
          <wp:effectExtent l="0" t="0" r="0" b="0"/>
          <wp:docPr id="1151508252"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8055286" cy="15049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3633" w14:textId="5F03E2AD" w:rsidR="00C422C9" w:rsidRDefault="00C422C9" w:rsidP="008B7158">
    <w:pPr>
      <w:pStyle w:val="Footer"/>
      <w:tabs>
        <w:tab w:val="clear" w:pos="4513"/>
        <w:tab w:val="clear" w:pos="9026"/>
        <w:tab w:val="right" w:pos="9475"/>
      </w:tabs>
      <w:spacing w:after="120"/>
      <w:rPr>
        <w:rFonts w:cs="Segoe UI"/>
        <w:noProof/>
        <w:szCs w:val="18"/>
      </w:rPr>
    </w:pPr>
    <w:r w:rsidRPr="0014101B">
      <w:rPr>
        <w:rFonts w:cs="Segoe UI"/>
        <w:noProof/>
        <w:szCs w:val="18"/>
      </w:rPr>
      <w:fldChar w:fldCharType="begin"/>
    </w:r>
    <w:r w:rsidRPr="0014101B">
      <w:rPr>
        <w:rFonts w:cs="Segoe UI"/>
        <w:noProof/>
        <w:szCs w:val="18"/>
      </w:rPr>
      <w:instrText xml:space="preserve"> STYLEREF  "Heading 1"  \* MERGEFORMAT </w:instrText>
    </w:r>
    <w:r w:rsidRPr="0014101B">
      <w:rPr>
        <w:rFonts w:cs="Segoe UI"/>
        <w:noProof/>
        <w:szCs w:val="18"/>
      </w:rPr>
      <w:fldChar w:fldCharType="separate"/>
    </w:r>
    <w:r w:rsidR="00DE45DB" w:rsidRPr="00DE45DB">
      <w:rPr>
        <w:rFonts w:cs="Segoe UI"/>
        <w:noProof/>
        <w:szCs w:val="18"/>
        <w:lang w:val="en-US"/>
      </w:rPr>
      <w:t>4. On the aircraft—</w:t>
    </w:r>
    <w:r w:rsidR="00DE45DB" w:rsidRPr="00DE45DB">
      <w:rPr>
        <w:rFonts w:cs="Segoe UI"/>
        <w:noProof/>
        <w:szCs w:val="18"/>
        <w:lang w:val="en-US"/>
      </w:rPr>
      <w:br/>
      <w:t xml:space="preserve">options for new aviation </w:t>
    </w:r>
    <w:r w:rsidR="00DE45DB">
      <w:rPr>
        <w:rFonts w:cs="Segoe UI"/>
        <w:noProof/>
        <w:szCs w:val="18"/>
      </w:rPr>
      <w:t>disability standards</w:t>
    </w:r>
    <w:r w:rsidRPr="0014101B">
      <w:rPr>
        <w:rFonts w:cs="Segoe UI"/>
        <w:noProof/>
        <w:szCs w:val="18"/>
      </w:rPr>
      <w:fldChar w:fldCharType="end"/>
    </w:r>
    <w:r>
      <w:rPr>
        <w:rFonts w:cs="Segoe UI"/>
        <w:szCs w:val="18"/>
      </w:rPr>
      <w:tab/>
    </w:r>
    <w:r>
      <w:rPr>
        <w:rFonts w:cs="Segoe UI"/>
        <w:szCs w:val="18"/>
      </w:rPr>
      <w:fldChar w:fldCharType="begin"/>
    </w:r>
    <w:r>
      <w:rPr>
        <w:rFonts w:cs="Segoe UI"/>
        <w:szCs w:val="18"/>
      </w:rPr>
      <w:instrText xml:space="preserve"> PAGE  \* Arabic  \* MERGEFORMAT </w:instrText>
    </w:r>
    <w:r>
      <w:rPr>
        <w:rFonts w:cs="Segoe UI"/>
        <w:szCs w:val="18"/>
      </w:rPr>
      <w:fldChar w:fldCharType="separate"/>
    </w:r>
    <w:r>
      <w:rPr>
        <w:rFonts w:cs="Segoe UI"/>
        <w:szCs w:val="18"/>
      </w:rPr>
      <w:t>3</w:t>
    </w:r>
    <w:r>
      <w:rPr>
        <w:rFonts w:cs="Segoe UI"/>
        <w:szCs w:val="18"/>
      </w:rPr>
      <w:fldChar w:fldCharType="end"/>
    </w:r>
  </w:p>
  <w:p w14:paraId="64B0FB2C" w14:textId="224AD4FF" w:rsidR="00C422C9" w:rsidRPr="00FC413F" w:rsidRDefault="005D3273" w:rsidP="00113A03">
    <w:pPr>
      <w:pStyle w:val="Footer"/>
      <w:tabs>
        <w:tab w:val="clear" w:pos="4513"/>
        <w:tab w:val="clear" w:pos="9026"/>
      </w:tabs>
      <w:ind w:left="-1418"/>
      <w:rPr>
        <w:rFonts w:cs="Segoe UI"/>
        <w:szCs w:val="18"/>
      </w:rPr>
    </w:pPr>
    <w:r>
      <w:rPr>
        <w:noProof/>
      </w:rPr>
      <w:drawing>
        <wp:inline distT="0" distB="0" distL="0" distR="0" wp14:anchorId="2BD9FE13" wp14:editId="1A4A389F">
          <wp:extent cx="7535119" cy="140683"/>
          <wp:effectExtent l="0" t="0" r="0" b="0"/>
          <wp:docPr id="72667618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6183"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9007081" cy="16816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CF8D9" w14:textId="77777777" w:rsidR="00DB37C6" w:rsidRDefault="00DB37C6" w:rsidP="00FC413F">
      <w:pPr>
        <w:spacing w:after="0"/>
      </w:pPr>
      <w:r>
        <w:separator/>
      </w:r>
    </w:p>
  </w:footnote>
  <w:footnote w:type="continuationSeparator" w:id="0">
    <w:p w14:paraId="7D1BE312" w14:textId="77777777" w:rsidR="00DB37C6" w:rsidRDefault="00DB37C6" w:rsidP="00FC41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A3ED" w14:textId="695C9193" w:rsidR="00D53737" w:rsidRDefault="00D53737">
    <w:pPr>
      <w:pStyle w:val="Header"/>
    </w:pPr>
    <w:r>
      <w:rPr>
        <w:noProof/>
      </w:rPr>
      <mc:AlternateContent>
        <mc:Choice Requires="wps">
          <w:drawing>
            <wp:anchor distT="0" distB="0" distL="0" distR="0" simplePos="0" relativeHeight="251658240" behindDoc="0" locked="0" layoutInCell="1" allowOverlap="1" wp14:anchorId="1F4998E2" wp14:editId="2F034E68">
              <wp:simplePos x="635" y="635"/>
              <wp:positionH relativeFrom="page">
                <wp:align>center</wp:align>
              </wp:positionH>
              <wp:positionV relativeFrom="page">
                <wp:align>top</wp:align>
              </wp:positionV>
              <wp:extent cx="726440" cy="407670"/>
              <wp:effectExtent l="0" t="0" r="16510" b="11430"/>
              <wp:wrapNone/>
              <wp:docPr id="15523645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4998E2"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632BEF9A" w14:textId="2793D7B7" w:rsidR="00D53737" w:rsidRPr="00D53737" w:rsidRDefault="00D53737" w:rsidP="00D53737">
                    <w:pPr>
                      <w:spacing w:after="0"/>
                      <w:rPr>
                        <w:rFonts w:eastAsia="Aptos" w:cs="Aptos"/>
                        <w:noProof/>
                        <w:color w:val="FF0000"/>
                        <w:sz w:val="28"/>
                        <w:szCs w:val="28"/>
                      </w:rPr>
                    </w:pPr>
                    <w:r w:rsidRPr="00D53737">
                      <w:rPr>
                        <w:rFonts w:eastAsia="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3240" w14:textId="213615BD" w:rsidR="00C422C9" w:rsidRPr="00305CB1" w:rsidRDefault="00C422C9" w:rsidP="00D56936">
    <w:pPr>
      <w:pStyle w:val="Header"/>
      <w:tabs>
        <w:tab w:val="clear" w:pos="4678"/>
      </w:tabs>
      <w:jc w:val="right"/>
      <w:rPr>
        <w:rFonts w:cs="Segoe UI Light"/>
        <w:color w:val="001C40"/>
        <w:sz w:val="20"/>
        <w:szCs w:val="20"/>
      </w:rPr>
    </w:pPr>
    <w:r w:rsidRPr="00305CB1">
      <w:rPr>
        <w:rFonts w:cs="Segoe UI Light"/>
        <w:color w:val="001C40"/>
        <w:sz w:val="20"/>
        <w:szCs w:val="20"/>
      </w:rPr>
      <w:fldChar w:fldCharType="begin"/>
    </w:r>
    <w:r w:rsidRPr="00305CB1">
      <w:rPr>
        <w:rFonts w:cs="Segoe UI Light"/>
        <w:color w:val="001C40"/>
        <w:sz w:val="20"/>
        <w:szCs w:val="20"/>
      </w:rPr>
      <w:instrText xml:space="preserve"> STYLEREF  "Heading 2"  \* MERGEFORMAT </w:instrText>
    </w:r>
    <w:r w:rsidRPr="00305CB1">
      <w:rPr>
        <w:rFonts w:cs="Segoe UI Light"/>
        <w:color w:val="001C40"/>
        <w:sz w:val="20"/>
        <w:szCs w:val="20"/>
      </w:rPr>
      <w:fldChar w:fldCharType="separate"/>
    </w:r>
    <w:r w:rsidR="00DE45DB">
      <w:rPr>
        <w:rFonts w:cs="Segoe UI Light"/>
        <w:noProof/>
        <w:color w:val="001C40"/>
        <w:sz w:val="20"/>
        <w:szCs w:val="20"/>
      </w:rPr>
      <w:t>Have your say</w:t>
    </w:r>
    <w:r w:rsidRPr="00305CB1">
      <w:rPr>
        <w:rFonts w:cs="Segoe UI Light"/>
        <w:color w:val="001C4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DA50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A90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AC7B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DE0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529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80D8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2C6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BADE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466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94C1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FB0237EA"/>
    <w:styleLink w:val="ListNumbered"/>
    <w:lvl w:ilvl="0">
      <w:start w:val="1"/>
      <w:numFmt w:val="decimal"/>
      <w:pStyle w:val="ListNumbered1"/>
      <w:lvlText w:val="%1."/>
      <w:lvlJc w:val="left"/>
      <w:pPr>
        <w:ind w:left="397" w:hanging="397"/>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937613"/>
    <w:multiLevelType w:val="hybridMultilevel"/>
    <w:tmpl w:val="2B48B512"/>
    <w:lvl w:ilvl="0" w:tplc="69AC7252">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24E92756"/>
    <w:multiLevelType w:val="hybridMultilevel"/>
    <w:tmpl w:val="513A850A"/>
    <w:lvl w:ilvl="0" w:tplc="5112A3F8">
      <w:start w:val="1"/>
      <w:numFmt w:val="bullet"/>
      <w:pStyle w:val="Listparagraphbullets"/>
      <w:lvlText w:val=""/>
      <w:lvlJc w:val="left"/>
      <w:pPr>
        <w:ind w:left="360"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833CDE"/>
    <w:multiLevelType w:val="hybridMultilevel"/>
    <w:tmpl w:val="7F56A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4C7B3DE5"/>
    <w:multiLevelType w:val="hybridMultilevel"/>
    <w:tmpl w:val="FFB2E57C"/>
    <w:lvl w:ilvl="0" w:tplc="888CE0AC">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56D7C5D"/>
    <w:multiLevelType w:val="hybridMultilevel"/>
    <w:tmpl w:val="84646F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22D3027"/>
    <w:multiLevelType w:val="hybridMultilevel"/>
    <w:tmpl w:val="00F298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8827E7D"/>
    <w:multiLevelType w:val="hybridMultilevel"/>
    <w:tmpl w:val="4704F212"/>
    <w:lvl w:ilvl="0" w:tplc="2A8C9278">
      <w:start w:val="1"/>
      <w:numFmt w:val="bullet"/>
      <w:pStyle w:val="Listparagraphbulletssecondlevel"/>
      <w:lvlText w:val=""/>
      <w:lvlJc w:val="left"/>
      <w:pPr>
        <w:ind w:left="927" w:hanging="360"/>
      </w:pPr>
      <w:rPr>
        <w:rFonts w:ascii="Symbol" w:hAnsi="Symbol" w:hint="default"/>
        <w:caps w:val="0"/>
        <w:strike w:val="0"/>
        <w:dstrike w:val="0"/>
        <w:vanish w:val="0"/>
        <w:color w:val="auto"/>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554E84"/>
    <w:multiLevelType w:val="multilevel"/>
    <w:tmpl w:val="A5F2DDB2"/>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35676401">
    <w:abstractNumId w:val="18"/>
  </w:num>
  <w:num w:numId="2" w16cid:durableId="168372359">
    <w:abstractNumId w:val="12"/>
  </w:num>
  <w:num w:numId="3" w16cid:durableId="487599509">
    <w:abstractNumId w:val="15"/>
  </w:num>
  <w:num w:numId="4" w16cid:durableId="978801605">
    <w:abstractNumId w:val="9"/>
  </w:num>
  <w:num w:numId="5" w16cid:durableId="1714571370">
    <w:abstractNumId w:val="7"/>
  </w:num>
  <w:num w:numId="6" w16cid:durableId="1191601962">
    <w:abstractNumId w:val="6"/>
  </w:num>
  <w:num w:numId="7" w16cid:durableId="1222449226">
    <w:abstractNumId w:val="5"/>
  </w:num>
  <w:num w:numId="8" w16cid:durableId="1954946135">
    <w:abstractNumId w:val="4"/>
  </w:num>
  <w:num w:numId="9" w16cid:durableId="1738820539">
    <w:abstractNumId w:val="8"/>
  </w:num>
  <w:num w:numId="10" w16cid:durableId="356322473">
    <w:abstractNumId w:val="3"/>
  </w:num>
  <w:num w:numId="11" w16cid:durableId="1964071110">
    <w:abstractNumId w:val="2"/>
  </w:num>
  <w:num w:numId="12" w16cid:durableId="27806648">
    <w:abstractNumId w:val="1"/>
  </w:num>
  <w:num w:numId="13" w16cid:durableId="1567105061">
    <w:abstractNumId w:val="0"/>
  </w:num>
  <w:num w:numId="14" w16cid:durableId="939947619">
    <w:abstractNumId w:val="19"/>
  </w:num>
  <w:num w:numId="15" w16cid:durableId="4547119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8095614">
    <w:abstractNumId w:val="11"/>
  </w:num>
  <w:num w:numId="17" w16cid:durableId="441806985">
    <w:abstractNumId w:val="11"/>
    <w:lvlOverride w:ilvl="0">
      <w:startOverride w:val="1"/>
    </w:lvlOverride>
  </w:num>
  <w:num w:numId="18" w16cid:durableId="1284114473">
    <w:abstractNumId w:val="14"/>
  </w:num>
  <w:num w:numId="19" w16cid:durableId="10881884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5994540">
    <w:abstractNumId w:val="10"/>
  </w:num>
  <w:num w:numId="21" w16cid:durableId="1868986301">
    <w:abstractNumId w:val="17"/>
  </w:num>
  <w:num w:numId="22" w16cid:durableId="1014956610">
    <w:abstractNumId w:val="13"/>
  </w:num>
  <w:num w:numId="23" w16cid:durableId="778064940">
    <w:abstractNumId w:val="14"/>
  </w:num>
  <w:num w:numId="24" w16cid:durableId="1567763659">
    <w:abstractNumId w:val="14"/>
  </w:num>
  <w:num w:numId="25" w16cid:durableId="1712652556">
    <w:abstractNumId w:val="16"/>
  </w:num>
  <w:num w:numId="26" w16cid:durableId="871259230">
    <w:abstractNumId w:val="14"/>
  </w:num>
  <w:num w:numId="27" w16cid:durableId="492336409">
    <w:abstractNumId w:val="12"/>
  </w:num>
  <w:num w:numId="28" w16cid:durableId="1698846566">
    <w:abstractNumId w:val="12"/>
  </w:num>
  <w:num w:numId="29" w16cid:durableId="1190609004">
    <w:abstractNumId w:val="12"/>
  </w:num>
  <w:num w:numId="30" w16cid:durableId="1236163763">
    <w:abstractNumId w:val="12"/>
  </w:num>
  <w:num w:numId="31" w16cid:durableId="172575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156"/>
    <w:rsid w:val="0000270B"/>
    <w:rsid w:val="00012D3A"/>
    <w:rsid w:val="0003502E"/>
    <w:rsid w:val="000522EB"/>
    <w:rsid w:val="00054EF4"/>
    <w:rsid w:val="00072195"/>
    <w:rsid w:val="000740FB"/>
    <w:rsid w:val="00090E62"/>
    <w:rsid w:val="000A77D1"/>
    <w:rsid w:val="000B1E86"/>
    <w:rsid w:val="000B6FF7"/>
    <w:rsid w:val="000B70B0"/>
    <w:rsid w:val="000C0244"/>
    <w:rsid w:val="000C41F5"/>
    <w:rsid w:val="000D29F4"/>
    <w:rsid w:val="000D4B3B"/>
    <w:rsid w:val="000E268C"/>
    <w:rsid w:val="00105DA4"/>
    <w:rsid w:val="00113A03"/>
    <w:rsid w:val="00133A45"/>
    <w:rsid w:val="0014101B"/>
    <w:rsid w:val="001418C4"/>
    <w:rsid w:val="0014278C"/>
    <w:rsid w:val="00142BF5"/>
    <w:rsid w:val="00143894"/>
    <w:rsid w:val="00170707"/>
    <w:rsid w:val="00190A0C"/>
    <w:rsid w:val="001916EA"/>
    <w:rsid w:val="001C0F7A"/>
    <w:rsid w:val="001C36FD"/>
    <w:rsid w:val="001D583B"/>
    <w:rsid w:val="001D6D6B"/>
    <w:rsid w:val="001E4471"/>
    <w:rsid w:val="001E7AC4"/>
    <w:rsid w:val="001F2321"/>
    <w:rsid w:val="00204A64"/>
    <w:rsid w:val="00217C11"/>
    <w:rsid w:val="00226A14"/>
    <w:rsid w:val="00236F1B"/>
    <w:rsid w:val="00237CD8"/>
    <w:rsid w:val="00247ED9"/>
    <w:rsid w:val="00252A7B"/>
    <w:rsid w:val="00261FFA"/>
    <w:rsid w:val="00267F8D"/>
    <w:rsid w:val="00272982"/>
    <w:rsid w:val="00287C7E"/>
    <w:rsid w:val="0029453A"/>
    <w:rsid w:val="002A0767"/>
    <w:rsid w:val="002A5AB5"/>
    <w:rsid w:val="002B15B8"/>
    <w:rsid w:val="002C35F5"/>
    <w:rsid w:val="002F1A23"/>
    <w:rsid w:val="00300077"/>
    <w:rsid w:val="00305238"/>
    <w:rsid w:val="00305CB1"/>
    <w:rsid w:val="00310148"/>
    <w:rsid w:val="00323710"/>
    <w:rsid w:val="00342348"/>
    <w:rsid w:val="003508A8"/>
    <w:rsid w:val="00362978"/>
    <w:rsid w:val="00381BDA"/>
    <w:rsid w:val="003B6D01"/>
    <w:rsid w:val="003C20AD"/>
    <w:rsid w:val="003C575A"/>
    <w:rsid w:val="003D71C5"/>
    <w:rsid w:val="003F3CB7"/>
    <w:rsid w:val="00412116"/>
    <w:rsid w:val="00416734"/>
    <w:rsid w:val="0042621F"/>
    <w:rsid w:val="00433BD6"/>
    <w:rsid w:val="00445017"/>
    <w:rsid w:val="0046272B"/>
    <w:rsid w:val="00474769"/>
    <w:rsid w:val="00485524"/>
    <w:rsid w:val="00491BC5"/>
    <w:rsid w:val="004A3207"/>
    <w:rsid w:val="004B09B8"/>
    <w:rsid w:val="004F65FD"/>
    <w:rsid w:val="005413E7"/>
    <w:rsid w:val="00543D99"/>
    <w:rsid w:val="00545A12"/>
    <w:rsid w:val="005478B3"/>
    <w:rsid w:val="0059015C"/>
    <w:rsid w:val="005924CC"/>
    <w:rsid w:val="0059569E"/>
    <w:rsid w:val="005C0459"/>
    <w:rsid w:val="005C37D2"/>
    <w:rsid w:val="005D038B"/>
    <w:rsid w:val="005D3273"/>
    <w:rsid w:val="005E55BD"/>
    <w:rsid w:val="00603196"/>
    <w:rsid w:val="00607A98"/>
    <w:rsid w:val="00610225"/>
    <w:rsid w:val="006142A5"/>
    <w:rsid w:val="00630D43"/>
    <w:rsid w:val="0063485E"/>
    <w:rsid w:val="006452B1"/>
    <w:rsid w:val="006542FA"/>
    <w:rsid w:val="00654F9E"/>
    <w:rsid w:val="00665F8E"/>
    <w:rsid w:val="00683043"/>
    <w:rsid w:val="00691FA2"/>
    <w:rsid w:val="006C31D3"/>
    <w:rsid w:val="006D43C7"/>
    <w:rsid w:val="006F1C91"/>
    <w:rsid w:val="006F2D75"/>
    <w:rsid w:val="00731351"/>
    <w:rsid w:val="00744CD2"/>
    <w:rsid w:val="00754169"/>
    <w:rsid w:val="00772C27"/>
    <w:rsid w:val="007812D2"/>
    <w:rsid w:val="00790F25"/>
    <w:rsid w:val="00792457"/>
    <w:rsid w:val="00793843"/>
    <w:rsid w:val="0079788A"/>
    <w:rsid w:val="007B68AB"/>
    <w:rsid w:val="007C1E21"/>
    <w:rsid w:val="007E598F"/>
    <w:rsid w:val="00822DBF"/>
    <w:rsid w:val="0082413B"/>
    <w:rsid w:val="00844881"/>
    <w:rsid w:val="008845C5"/>
    <w:rsid w:val="00885212"/>
    <w:rsid w:val="008A7B93"/>
    <w:rsid w:val="008B7158"/>
    <w:rsid w:val="008C6CB9"/>
    <w:rsid w:val="008D4156"/>
    <w:rsid w:val="008E3725"/>
    <w:rsid w:val="008E534F"/>
    <w:rsid w:val="008F24DE"/>
    <w:rsid w:val="00906514"/>
    <w:rsid w:val="00906533"/>
    <w:rsid w:val="00912D17"/>
    <w:rsid w:val="009276A3"/>
    <w:rsid w:val="009279AE"/>
    <w:rsid w:val="00927A9E"/>
    <w:rsid w:val="00933112"/>
    <w:rsid w:val="00935A30"/>
    <w:rsid w:val="00953CCD"/>
    <w:rsid w:val="00956894"/>
    <w:rsid w:val="00956B1E"/>
    <w:rsid w:val="00965CFA"/>
    <w:rsid w:val="00980A50"/>
    <w:rsid w:val="00985DD5"/>
    <w:rsid w:val="009A0B40"/>
    <w:rsid w:val="009A4253"/>
    <w:rsid w:val="009C270B"/>
    <w:rsid w:val="009C3D4E"/>
    <w:rsid w:val="009C4886"/>
    <w:rsid w:val="009E1643"/>
    <w:rsid w:val="009E7626"/>
    <w:rsid w:val="009F6CDD"/>
    <w:rsid w:val="00A12F80"/>
    <w:rsid w:val="00A24200"/>
    <w:rsid w:val="00A44E4B"/>
    <w:rsid w:val="00A4759C"/>
    <w:rsid w:val="00A55690"/>
    <w:rsid w:val="00A5600C"/>
    <w:rsid w:val="00A63390"/>
    <w:rsid w:val="00A82DAF"/>
    <w:rsid w:val="00A834F8"/>
    <w:rsid w:val="00A86AF3"/>
    <w:rsid w:val="00AC34ED"/>
    <w:rsid w:val="00AC6195"/>
    <w:rsid w:val="00AE3DD3"/>
    <w:rsid w:val="00AE61A6"/>
    <w:rsid w:val="00B000A4"/>
    <w:rsid w:val="00B041CB"/>
    <w:rsid w:val="00B11424"/>
    <w:rsid w:val="00B12FC1"/>
    <w:rsid w:val="00B130B3"/>
    <w:rsid w:val="00B2447E"/>
    <w:rsid w:val="00B25D91"/>
    <w:rsid w:val="00B34D33"/>
    <w:rsid w:val="00B3785F"/>
    <w:rsid w:val="00B43F55"/>
    <w:rsid w:val="00B5393D"/>
    <w:rsid w:val="00B74715"/>
    <w:rsid w:val="00B76D03"/>
    <w:rsid w:val="00B86B45"/>
    <w:rsid w:val="00BB37C9"/>
    <w:rsid w:val="00BB3D46"/>
    <w:rsid w:val="00BC0598"/>
    <w:rsid w:val="00BD4C8F"/>
    <w:rsid w:val="00BE3CDD"/>
    <w:rsid w:val="00C010BB"/>
    <w:rsid w:val="00C02452"/>
    <w:rsid w:val="00C06436"/>
    <w:rsid w:val="00C209D6"/>
    <w:rsid w:val="00C30478"/>
    <w:rsid w:val="00C36E40"/>
    <w:rsid w:val="00C422C9"/>
    <w:rsid w:val="00C540F2"/>
    <w:rsid w:val="00C62177"/>
    <w:rsid w:val="00C70C1B"/>
    <w:rsid w:val="00C948D5"/>
    <w:rsid w:val="00CA5147"/>
    <w:rsid w:val="00CB4A10"/>
    <w:rsid w:val="00CD0046"/>
    <w:rsid w:val="00D13C03"/>
    <w:rsid w:val="00D171EE"/>
    <w:rsid w:val="00D22944"/>
    <w:rsid w:val="00D47BFD"/>
    <w:rsid w:val="00D53737"/>
    <w:rsid w:val="00D56936"/>
    <w:rsid w:val="00D64922"/>
    <w:rsid w:val="00D679DF"/>
    <w:rsid w:val="00D91E5D"/>
    <w:rsid w:val="00DA72A9"/>
    <w:rsid w:val="00DB37C6"/>
    <w:rsid w:val="00DC5DC8"/>
    <w:rsid w:val="00DD4F64"/>
    <w:rsid w:val="00DE45DB"/>
    <w:rsid w:val="00E40E65"/>
    <w:rsid w:val="00E560E9"/>
    <w:rsid w:val="00E7227D"/>
    <w:rsid w:val="00E76BC6"/>
    <w:rsid w:val="00E76FC0"/>
    <w:rsid w:val="00E80E04"/>
    <w:rsid w:val="00EA28A4"/>
    <w:rsid w:val="00EA415A"/>
    <w:rsid w:val="00ED02DB"/>
    <w:rsid w:val="00ED4DA7"/>
    <w:rsid w:val="00EE6EE8"/>
    <w:rsid w:val="00EE7B6D"/>
    <w:rsid w:val="00EF5B98"/>
    <w:rsid w:val="00F005AF"/>
    <w:rsid w:val="00F23124"/>
    <w:rsid w:val="00F25913"/>
    <w:rsid w:val="00F3170E"/>
    <w:rsid w:val="00F41576"/>
    <w:rsid w:val="00F61FA1"/>
    <w:rsid w:val="00F814AD"/>
    <w:rsid w:val="00FA64C7"/>
    <w:rsid w:val="00FC1A75"/>
    <w:rsid w:val="00FC413F"/>
    <w:rsid w:val="00FD3DAB"/>
    <w:rsid w:val="00FE0BC8"/>
    <w:rsid w:val="00FE6ADD"/>
    <w:rsid w:val="00FF50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74A71"/>
  <w15:chartTrackingRefBased/>
  <w15:docId w15:val="{DE9ED889-C8A3-47DF-8C41-980D2528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A14"/>
    <w:pPr>
      <w:spacing w:line="240" w:lineRule="auto"/>
    </w:pPr>
    <w:rPr>
      <w:rFonts w:ascii="Aptos" w:hAnsi="Aptos"/>
    </w:rPr>
  </w:style>
  <w:style w:type="paragraph" w:styleId="Heading1">
    <w:name w:val="heading 1"/>
    <w:basedOn w:val="Normal"/>
    <w:next w:val="Normal"/>
    <w:link w:val="Heading1Char"/>
    <w:uiPriority w:val="9"/>
    <w:qFormat/>
    <w:rsid w:val="001C0F7A"/>
    <w:pPr>
      <w:numPr>
        <w:ilvl w:val="1"/>
      </w:numPr>
      <w:suppressAutoHyphens/>
      <w:spacing w:before="360"/>
      <w:outlineLvl w:val="0"/>
    </w:pPr>
    <w:rPr>
      <w:rFonts w:eastAsia="SimSun" w:cs="Times New Roman"/>
      <w:b/>
      <w:color w:val="4B525C"/>
      <w:kern w:val="12"/>
      <w:sz w:val="44"/>
      <w:szCs w:val="52"/>
    </w:rPr>
  </w:style>
  <w:style w:type="paragraph" w:styleId="Heading2">
    <w:name w:val="heading 2"/>
    <w:basedOn w:val="Normal"/>
    <w:next w:val="Normal"/>
    <w:link w:val="Heading2Char"/>
    <w:uiPriority w:val="9"/>
    <w:unhideWhenUsed/>
    <w:qFormat/>
    <w:rsid w:val="001C0F7A"/>
    <w:pPr>
      <w:keepNext/>
      <w:keepLines/>
      <w:suppressAutoHyphens/>
      <w:spacing w:before="240"/>
      <w:outlineLvl w:val="1"/>
    </w:pPr>
    <w:rPr>
      <w:rFonts w:eastAsia="SimSun" w:cs="Times New Roman"/>
      <w:b/>
      <w:color w:val="4B525C"/>
      <w:kern w:val="12"/>
      <w:sz w:val="32"/>
      <w:szCs w:val="26"/>
    </w:rPr>
  </w:style>
  <w:style w:type="paragraph" w:styleId="Heading3">
    <w:name w:val="heading 3"/>
    <w:basedOn w:val="Normal"/>
    <w:next w:val="Normal"/>
    <w:link w:val="Heading3Char"/>
    <w:uiPriority w:val="9"/>
    <w:unhideWhenUsed/>
    <w:qFormat/>
    <w:rsid w:val="009A0B40"/>
    <w:pPr>
      <w:keepNext/>
      <w:keepLines/>
      <w:suppressAutoHyphens/>
      <w:spacing w:before="240"/>
      <w:outlineLvl w:val="2"/>
    </w:pPr>
    <w:rPr>
      <w:rFonts w:eastAsia="SimSun" w:cs="Times New Roman"/>
      <w:b/>
      <w:color w:val="4B525C"/>
      <w:kern w:val="12"/>
      <w:sz w:val="28"/>
      <w:szCs w:val="28"/>
    </w:rPr>
  </w:style>
  <w:style w:type="paragraph" w:styleId="Heading4">
    <w:name w:val="heading 4"/>
    <w:basedOn w:val="Normal"/>
    <w:next w:val="Normal"/>
    <w:link w:val="Heading4Char"/>
    <w:uiPriority w:val="9"/>
    <w:unhideWhenUsed/>
    <w:qFormat/>
    <w:rsid w:val="009A0B40"/>
    <w:pPr>
      <w:keepNext/>
      <w:keepLines/>
      <w:suppressAutoHyphens/>
      <w:outlineLvl w:val="3"/>
    </w:pPr>
    <w:rPr>
      <w:rFonts w:eastAsia="SimSun" w:cs="Times New Roman"/>
      <w:b/>
      <w:iCs/>
      <w:color w:val="4B525C"/>
      <w:kern w:val="12"/>
      <w:sz w:val="26"/>
      <w:szCs w:val="26"/>
      <w:lang w:eastAsia="en-AU"/>
    </w:rPr>
  </w:style>
  <w:style w:type="paragraph" w:styleId="Heading5">
    <w:name w:val="heading 5"/>
    <w:basedOn w:val="Normal"/>
    <w:next w:val="Normal"/>
    <w:link w:val="Heading5Char"/>
    <w:uiPriority w:val="9"/>
    <w:unhideWhenUsed/>
    <w:qFormat/>
    <w:rsid w:val="00190A0C"/>
    <w:pPr>
      <w:keepNext/>
      <w:spacing w:before="120"/>
      <w:outlineLvl w:val="4"/>
    </w:pPr>
    <w:rPr>
      <w:rFonts w:eastAsia="MingLiU" w:cs="Segoe UI Semibold"/>
      <w:b/>
      <w:color w:val="4C5564"/>
      <w:sz w:val="24"/>
      <w:szCs w:val="24"/>
    </w:rPr>
  </w:style>
  <w:style w:type="paragraph" w:styleId="Heading6">
    <w:name w:val="heading 6"/>
    <w:basedOn w:val="Normal"/>
    <w:next w:val="Normal"/>
    <w:link w:val="Heading6Char"/>
    <w:uiPriority w:val="9"/>
    <w:unhideWhenUsed/>
    <w:qFormat/>
    <w:rsid w:val="00190A0C"/>
    <w:pPr>
      <w:keepNext/>
      <w:spacing w:before="120"/>
      <w:outlineLvl w:val="5"/>
    </w:pPr>
    <w:rPr>
      <w:rFonts w:eastAsia="MingLiU" w:cs="Segoe UI Semibold"/>
      <w:b/>
      <w:color w:val="4C5564"/>
    </w:rPr>
  </w:style>
  <w:style w:type="paragraph" w:styleId="Heading7">
    <w:name w:val="heading 7"/>
    <w:basedOn w:val="Normal"/>
    <w:next w:val="Normal"/>
    <w:link w:val="Heading7Char"/>
    <w:uiPriority w:val="9"/>
    <w:unhideWhenUsed/>
    <w:qFormat/>
    <w:rsid w:val="00190A0C"/>
    <w:pPr>
      <w:keepNext/>
      <w:keepLines/>
      <w:spacing w:before="40" w:after="0"/>
      <w:outlineLvl w:val="6"/>
    </w:pPr>
    <w:rPr>
      <w:rFonts w:eastAsiaTheme="majorEastAsia" w:cs="Segoe UI Semibold"/>
      <w:b/>
      <w:iCs/>
      <w:color w:val="4C5564"/>
      <w:szCs w:val="18"/>
    </w:rPr>
  </w:style>
  <w:style w:type="paragraph" w:styleId="Heading8">
    <w:name w:val="heading 8"/>
    <w:basedOn w:val="Normal"/>
    <w:next w:val="Normal"/>
    <w:link w:val="Heading8Char"/>
    <w:uiPriority w:val="9"/>
    <w:unhideWhenUsed/>
    <w:qFormat/>
    <w:rsid w:val="00090E62"/>
    <w:pPr>
      <w:keepNext/>
      <w:keepLines/>
      <w:spacing w:before="40" w:after="0"/>
      <w:outlineLvl w:val="7"/>
    </w:pPr>
    <w:rPr>
      <w:rFonts w:asciiTheme="majorHAnsi" w:eastAsiaTheme="majorEastAsia" w:hAnsiTheme="maj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bulletssecondlevel">
    <w:name w:val="List paragraph—bullets—second level"/>
    <w:basedOn w:val="Listparagraphbullets"/>
    <w:autoRedefine/>
    <w:qFormat/>
    <w:rsid w:val="004F65FD"/>
    <w:pPr>
      <w:numPr>
        <w:numId w:val="1"/>
      </w:numPr>
      <w:spacing w:after="120"/>
      <w:ind w:left="1134" w:hanging="567"/>
    </w:pPr>
    <w:rPr>
      <w:color w:val="000000"/>
      <w:szCs w:val="20"/>
    </w:rPr>
  </w:style>
  <w:style w:type="paragraph" w:styleId="Header">
    <w:name w:val="header"/>
    <w:basedOn w:val="Normal"/>
    <w:link w:val="HeaderChar"/>
    <w:uiPriority w:val="99"/>
    <w:unhideWhenUsed/>
    <w:rsid w:val="00261FFA"/>
    <w:pPr>
      <w:tabs>
        <w:tab w:val="center" w:pos="4678"/>
        <w:tab w:val="right" w:pos="9356"/>
      </w:tabs>
      <w:spacing w:after="0"/>
    </w:pPr>
    <w:rPr>
      <w:rFonts w:ascii="Segoe UI Light" w:hAnsi="Segoe UI Light"/>
      <w:sz w:val="18"/>
    </w:rPr>
  </w:style>
  <w:style w:type="character" w:customStyle="1" w:styleId="HeaderChar">
    <w:name w:val="Header Char"/>
    <w:basedOn w:val="DefaultParagraphFont"/>
    <w:link w:val="Header"/>
    <w:uiPriority w:val="99"/>
    <w:rsid w:val="00261FFA"/>
    <w:rPr>
      <w:rFonts w:ascii="Segoe UI Light" w:hAnsi="Segoe UI Light"/>
      <w:sz w:val="18"/>
    </w:rPr>
  </w:style>
  <w:style w:type="paragraph" w:styleId="Footer">
    <w:name w:val="footer"/>
    <w:basedOn w:val="Normal"/>
    <w:link w:val="FooterChar"/>
    <w:uiPriority w:val="99"/>
    <w:unhideWhenUsed/>
    <w:rsid w:val="00FF506B"/>
    <w:pPr>
      <w:tabs>
        <w:tab w:val="center" w:pos="4513"/>
        <w:tab w:val="right" w:pos="9026"/>
      </w:tabs>
      <w:spacing w:after="0"/>
    </w:pPr>
    <w:rPr>
      <w:sz w:val="20"/>
    </w:rPr>
  </w:style>
  <w:style w:type="character" w:customStyle="1" w:styleId="FooterChar">
    <w:name w:val="Footer Char"/>
    <w:basedOn w:val="DefaultParagraphFont"/>
    <w:link w:val="Footer"/>
    <w:uiPriority w:val="99"/>
    <w:rsid w:val="00FF506B"/>
    <w:rPr>
      <w:rFonts w:ascii="Aptos" w:hAnsi="Aptos"/>
      <w:sz w:val="20"/>
    </w:rPr>
  </w:style>
  <w:style w:type="character" w:styleId="Hyperlink">
    <w:name w:val="Hyperlink"/>
    <w:basedOn w:val="DefaultParagraphFont"/>
    <w:uiPriority w:val="99"/>
    <w:unhideWhenUsed/>
    <w:rsid w:val="00FC413F"/>
    <w:rPr>
      <w:color w:val="002D72"/>
      <w:u w:val="single"/>
    </w:rPr>
  </w:style>
  <w:style w:type="character" w:customStyle="1" w:styleId="Heading1Char">
    <w:name w:val="Heading 1 Char"/>
    <w:basedOn w:val="DefaultParagraphFont"/>
    <w:link w:val="Heading1"/>
    <w:uiPriority w:val="9"/>
    <w:rsid w:val="001C0F7A"/>
    <w:rPr>
      <w:rFonts w:ascii="Aptos" w:eastAsia="SimSun" w:hAnsi="Aptos" w:cs="Times New Roman"/>
      <w:b/>
      <w:color w:val="4B525C"/>
      <w:kern w:val="12"/>
      <w:sz w:val="44"/>
      <w:szCs w:val="52"/>
    </w:rPr>
  </w:style>
  <w:style w:type="character" w:customStyle="1" w:styleId="Heading2Char">
    <w:name w:val="Heading 2 Char"/>
    <w:basedOn w:val="DefaultParagraphFont"/>
    <w:link w:val="Heading2"/>
    <w:uiPriority w:val="9"/>
    <w:rsid w:val="001C0F7A"/>
    <w:rPr>
      <w:rFonts w:ascii="Aptos" w:eastAsia="SimSun" w:hAnsi="Aptos" w:cs="Times New Roman"/>
      <w:b/>
      <w:color w:val="4B525C"/>
      <w:kern w:val="12"/>
      <w:sz w:val="32"/>
      <w:szCs w:val="26"/>
    </w:rPr>
  </w:style>
  <w:style w:type="character" w:customStyle="1" w:styleId="Heading3Char">
    <w:name w:val="Heading 3 Char"/>
    <w:basedOn w:val="DefaultParagraphFont"/>
    <w:link w:val="Heading3"/>
    <w:uiPriority w:val="9"/>
    <w:rsid w:val="009A0B40"/>
    <w:rPr>
      <w:rFonts w:ascii="Aptos" w:eastAsia="SimSun" w:hAnsi="Aptos" w:cs="Times New Roman"/>
      <w:b/>
      <w:color w:val="4B525C"/>
      <w:kern w:val="12"/>
      <w:sz w:val="28"/>
      <w:szCs w:val="28"/>
    </w:rPr>
  </w:style>
  <w:style w:type="character" w:customStyle="1" w:styleId="Heading4Char">
    <w:name w:val="Heading 4 Char"/>
    <w:basedOn w:val="DefaultParagraphFont"/>
    <w:link w:val="Heading4"/>
    <w:uiPriority w:val="9"/>
    <w:rsid w:val="009A0B40"/>
    <w:rPr>
      <w:rFonts w:ascii="Aptos" w:eastAsia="SimSun" w:hAnsi="Aptos" w:cs="Times New Roman"/>
      <w:b/>
      <w:iCs/>
      <w:color w:val="4B525C"/>
      <w:kern w:val="12"/>
      <w:sz w:val="26"/>
      <w:szCs w:val="26"/>
      <w:lang w:eastAsia="en-AU"/>
    </w:rPr>
  </w:style>
  <w:style w:type="character" w:customStyle="1" w:styleId="Heading5Char">
    <w:name w:val="Heading 5 Char"/>
    <w:basedOn w:val="DefaultParagraphFont"/>
    <w:link w:val="Heading5"/>
    <w:uiPriority w:val="9"/>
    <w:rsid w:val="00190A0C"/>
    <w:rPr>
      <w:rFonts w:ascii="Calibri" w:eastAsia="MingLiU" w:hAnsi="Calibri" w:cs="Segoe UI Semibold"/>
      <w:b/>
      <w:color w:val="4C5564"/>
      <w:sz w:val="24"/>
      <w:szCs w:val="24"/>
    </w:rPr>
  </w:style>
  <w:style w:type="character" w:customStyle="1" w:styleId="Heading6Char">
    <w:name w:val="Heading 6 Char"/>
    <w:basedOn w:val="DefaultParagraphFont"/>
    <w:link w:val="Heading6"/>
    <w:uiPriority w:val="9"/>
    <w:rsid w:val="00190A0C"/>
    <w:rPr>
      <w:rFonts w:ascii="Calibri" w:eastAsia="MingLiU" w:hAnsi="Calibri" w:cs="Segoe UI Semibold"/>
      <w:b/>
      <w:color w:val="4C5564"/>
    </w:rPr>
  </w:style>
  <w:style w:type="character" w:customStyle="1" w:styleId="Heading7Char">
    <w:name w:val="Heading 7 Char"/>
    <w:basedOn w:val="DefaultParagraphFont"/>
    <w:link w:val="Heading7"/>
    <w:uiPriority w:val="9"/>
    <w:rsid w:val="00190A0C"/>
    <w:rPr>
      <w:rFonts w:ascii="Calibri" w:eastAsiaTheme="majorEastAsia" w:hAnsi="Calibri" w:cs="Segoe UI Semibold"/>
      <w:b/>
      <w:iCs/>
      <w:color w:val="4C5564"/>
      <w:sz w:val="20"/>
      <w:szCs w:val="18"/>
    </w:rPr>
  </w:style>
  <w:style w:type="paragraph" w:customStyle="1" w:styleId="Heading2notshowing">
    <w:name w:val="Heading 2—not showing"/>
    <w:basedOn w:val="Normal"/>
    <w:next w:val="Normal"/>
    <w:qFormat/>
    <w:rsid w:val="00190A0C"/>
    <w:pPr>
      <w:keepNext/>
      <w:outlineLvl w:val="1"/>
    </w:pPr>
    <w:rPr>
      <w:rFonts w:eastAsia="MingLiU" w:cs="Segoe UI Semibold"/>
      <w:b/>
      <w:color w:val="4C5564"/>
      <w:sz w:val="28"/>
      <w:szCs w:val="26"/>
    </w:rPr>
  </w:style>
  <w:style w:type="paragraph" w:customStyle="1" w:styleId="Heading3notshowing">
    <w:name w:val="Heading 3—not showing"/>
    <w:basedOn w:val="Normal"/>
    <w:next w:val="Normal"/>
    <w:qFormat/>
    <w:rsid w:val="00190A0C"/>
    <w:pPr>
      <w:keepNext/>
      <w:outlineLvl w:val="2"/>
    </w:pPr>
    <w:rPr>
      <w:rFonts w:eastAsia="MingLiU" w:cs="Segoe UI Semibold"/>
      <w:b/>
      <w:color w:val="4C5564"/>
      <w:sz w:val="24"/>
      <w:szCs w:val="30"/>
    </w:rPr>
  </w:style>
  <w:style w:type="paragraph" w:styleId="Quote">
    <w:name w:val="Quote"/>
    <w:basedOn w:val="Normal"/>
    <w:next w:val="Normal"/>
    <w:link w:val="QuoteChar"/>
    <w:uiPriority w:val="29"/>
    <w:qFormat/>
    <w:rsid w:val="00B86B45"/>
    <w:pPr>
      <w:pBdr>
        <w:left w:val="single" w:sz="48" w:space="22" w:color="4BB3B5"/>
      </w:pBdr>
      <w:suppressAutoHyphens/>
      <w:spacing w:before="160"/>
      <w:ind w:left="567" w:right="567"/>
    </w:pPr>
    <w:rPr>
      <w:rFonts w:eastAsia="Calibri" w:cs="Times New Roman"/>
      <w:b/>
      <w:iCs/>
      <w:color w:val="404040"/>
    </w:rPr>
  </w:style>
  <w:style w:type="character" w:customStyle="1" w:styleId="QuoteChar">
    <w:name w:val="Quote Char"/>
    <w:basedOn w:val="DefaultParagraphFont"/>
    <w:link w:val="Quote"/>
    <w:uiPriority w:val="29"/>
    <w:rsid w:val="00B86B45"/>
    <w:rPr>
      <w:rFonts w:ascii="Calibri" w:eastAsia="Calibri" w:hAnsi="Calibri" w:cs="Times New Roman"/>
      <w:b/>
      <w:iCs/>
      <w:color w:val="404040"/>
    </w:rPr>
  </w:style>
  <w:style w:type="character" w:customStyle="1" w:styleId="Heading8Char">
    <w:name w:val="Heading 8 Char"/>
    <w:basedOn w:val="DefaultParagraphFont"/>
    <w:link w:val="Heading8"/>
    <w:uiPriority w:val="9"/>
    <w:rsid w:val="00090E62"/>
    <w:rPr>
      <w:rFonts w:asciiTheme="majorHAnsi" w:eastAsiaTheme="majorEastAsia" w:hAnsiTheme="majorHAnsi" w:cstheme="majorBidi"/>
      <w:color w:val="272727" w:themeColor="text1" w:themeTint="D8"/>
      <w:sz w:val="21"/>
      <w:szCs w:val="21"/>
    </w:rPr>
  </w:style>
  <w:style w:type="paragraph" w:customStyle="1" w:styleId="Listparagraphbullets">
    <w:name w:val="List paragraph—bullets"/>
    <w:basedOn w:val="ListParagraph"/>
    <w:qFormat/>
    <w:rsid w:val="00965CFA"/>
    <w:pPr>
      <w:numPr>
        <w:numId w:val="2"/>
      </w:numPr>
      <w:contextualSpacing w:val="0"/>
    </w:pPr>
    <w:rPr>
      <w:lang w:eastAsia="zh-TW"/>
    </w:rPr>
  </w:style>
  <w:style w:type="paragraph" w:styleId="ListParagraph">
    <w:name w:val="List Paragraph"/>
    <w:aliases w:val="Recommendation,List Paragraph1,List Paragraph11,L,Number,#List Paragraph,Bullet point,List Paragraph111,F5 List Paragraph,Dot pt,CV text,Medium Grid 1 - Accent 21,Numbered Paragraph,List Paragraph2,NFP GP Bulleted List,FooterText"/>
    <w:basedOn w:val="Normal"/>
    <w:link w:val="ListParagraphChar"/>
    <w:uiPriority w:val="34"/>
    <w:qFormat/>
    <w:rsid w:val="00B5393D"/>
    <w:pPr>
      <w:numPr>
        <w:numId w:val="3"/>
      </w:numPr>
      <w:ind w:left="567" w:hanging="567"/>
      <w:contextualSpacing/>
    </w:pPr>
  </w:style>
  <w:style w:type="paragraph" w:customStyle="1" w:styleId="Tabletext">
    <w:name w:val="Table text"/>
    <w:basedOn w:val="Normal"/>
    <w:qFormat/>
    <w:rsid w:val="008B7158"/>
    <w:pPr>
      <w:spacing w:before="40" w:after="40"/>
    </w:pPr>
    <w:rPr>
      <w:rFonts w:eastAsia="Times New Roman" w:cs="Times New Roman"/>
      <w:szCs w:val="20"/>
    </w:rPr>
  </w:style>
  <w:style w:type="paragraph" w:customStyle="1" w:styleId="Tablerowcolumnheading">
    <w:name w:val="Table row/column heading"/>
    <w:basedOn w:val="Normal"/>
    <w:next w:val="Normal"/>
    <w:rsid w:val="000D29F4"/>
    <w:pPr>
      <w:shd w:val="clear" w:color="auto" w:fill="081E3E"/>
      <w:spacing w:before="60" w:after="60"/>
    </w:pPr>
    <w:rPr>
      <w:b/>
      <w:color w:val="FFFFFF" w:themeColor="background1"/>
      <w:szCs w:val="20"/>
    </w:rPr>
  </w:style>
  <w:style w:type="paragraph" w:styleId="FootnoteText">
    <w:name w:val="footnote text"/>
    <w:basedOn w:val="Normal"/>
    <w:link w:val="FootnoteTextChar"/>
    <w:uiPriority w:val="99"/>
    <w:unhideWhenUsed/>
    <w:rsid w:val="00217C11"/>
    <w:pPr>
      <w:spacing w:after="0"/>
    </w:pPr>
    <w:rPr>
      <w:szCs w:val="20"/>
    </w:rPr>
  </w:style>
  <w:style w:type="character" w:customStyle="1" w:styleId="FootnoteTextChar">
    <w:name w:val="Footnote Text Char"/>
    <w:basedOn w:val="DefaultParagraphFont"/>
    <w:link w:val="FootnoteText"/>
    <w:uiPriority w:val="99"/>
    <w:rsid w:val="00217C11"/>
    <w:rPr>
      <w:rFonts w:ascii="Segoe UI" w:hAnsi="Segoe UI"/>
      <w:sz w:val="20"/>
      <w:szCs w:val="20"/>
    </w:rPr>
  </w:style>
  <w:style w:type="character" w:styleId="FootnoteReference">
    <w:name w:val="footnote reference"/>
    <w:basedOn w:val="DefaultParagraphFont"/>
    <w:uiPriority w:val="99"/>
    <w:semiHidden/>
    <w:unhideWhenUsed/>
    <w:rsid w:val="00217C11"/>
    <w:rPr>
      <w:vertAlign w:val="superscript"/>
    </w:rPr>
  </w:style>
  <w:style w:type="paragraph" w:customStyle="1" w:styleId="Tablefigureheading">
    <w:name w:val="Table/figure heading"/>
    <w:basedOn w:val="Normal"/>
    <w:next w:val="Normal"/>
    <w:qFormat/>
    <w:rsid w:val="00190A0C"/>
    <w:pPr>
      <w:keepNext/>
      <w:spacing w:after="0"/>
    </w:pPr>
    <w:rPr>
      <w:b/>
      <w:color w:val="002D72"/>
    </w:rPr>
  </w:style>
  <w:style w:type="paragraph" w:customStyle="1" w:styleId="Tabletextcentred">
    <w:name w:val="Table text—centred"/>
    <w:basedOn w:val="Tabletext"/>
    <w:next w:val="NoSpacing"/>
    <w:rsid w:val="008B7158"/>
    <w:pPr>
      <w:jc w:val="center"/>
    </w:pPr>
  </w:style>
  <w:style w:type="paragraph" w:customStyle="1" w:styleId="Tablerowcolumnheadingcentred">
    <w:name w:val="Table row/column heading—centred"/>
    <w:basedOn w:val="Tablerowcolumnheading"/>
    <w:next w:val="Normal"/>
    <w:rsid w:val="00CD0046"/>
    <w:pPr>
      <w:jc w:val="center"/>
    </w:pPr>
  </w:style>
  <w:style w:type="paragraph" w:customStyle="1" w:styleId="Sourcenote">
    <w:name w:val="Source / note"/>
    <w:basedOn w:val="Normal"/>
    <w:qFormat/>
    <w:rsid w:val="00654F9E"/>
    <w:rPr>
      <w:rFonts w:eastAsia="PMingLiU" w:cs="Mangal"/>
      <w:color w:val="595C6E"/>
      <w:szCs w:val="20"/>
      <w:lang w:eastAsia="zh-TW"/>
    </w:rPr>
  </w:style>
  <w:style w:type="table" w:styleId="PlainTable1">
    <w:name w:val="Plain Table 1"/>
    <w:basedOn w:val="TableNormal"/>
    <w:uiPriority w:val="41"/>
    <w:rsid w:val="00217C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217C11"/>
    <w:pPr>
      <w:spacing w:after="0" w:line="240" w:lineRule="auto"/>
    </w:pPr>
    <w:rPr>
      <w:rFonts w:ascii="Segoe UI" w:hAnsi="Segoe UI"/>
      <w:sz w:val="21"/>
    </w:rPr>
  </w:style>
  <w:style w:type="paragraph" w:styleId="TOC4">
    <w:name w:val="toc 4"/>
    <w:basedOn w:val="Normal"/>
    <w:next w:val="Normal"/>
    <w:autoRedefine/>
    <w:uiPriority w:val="39"/>
    <w:unhideWhenUsed/>
    <w:rsid w:val="000740FB"/>
    <w:pPr>
      <w:tabs>
        <w:tab w:val="right" w:leader="dot" w:pos="9072"/>
      </w:tabs>
      <w:spacing w:after="0"/>
      <w:ind w:left="567" w:right="567" w:hanging="567"/>
    </w:pPr>
  </w:style>
  <w:style w:type="paragraph" w:styleId="TOC1">
    <w:name w:val="toc 1"/>
    <w:basedOn w:val="Normal"/>
    <w:next w:val="Normal"/>
    <w:autoRedefine/>
    <w:uiPriority w:val="39"/>
    <w:unhideWhenUsed/>
    <w:rsid w:val="000740FB"/>
    <w:pPr>
      <w:keepNext/>
      <w:tabs>
        <w:tab w:val="right" w:leader="dot" w:pos="9072"/>
      </w:tabs>
      <w:spacing w:before="120" w:after="0"/>
      <w:ind w:left="567" w:right="567" w:hanging="567"/>
    </w:pPr>
    <w:rPr>
      <w:b/>
      <w:color w:val="002D72"/>
    </w:rPr>
  </w:style>
  <w:style w:type="paragraph" w:styleId="TOC2">
    <w:name w:val="toc 2"/>
    <w:basedOn w:val="Normal"/>
    <w:next w:val="Normal"/>
    <w:autoRedefine/>
    <w:uiPriority w:val="39"/>
    <w:unhideWhenUsed/>
    <w:rsid w:val="000740FB"/>
    <w:pPr>
      <w:tabs>
        <w:tab w:val="right" w:leader="dot" w:pos="9072"/>
      </w:tabs>
      <w:spacing w:after="0"/>
      <w:ind w:left="1134" w:right="567" w:hanging="567"/>
    </w:pPr>
  </w:style>
  <w:style w:type="paragraph" w:styleId="TOC3">
    <w:name w:val="toc 3"/>
    <w:basedOn w:val="Normal"/>
    <w:next w:val="Normal"/>
    <w:autoRedefine/>
    <w:uiPriority w:val="39"/>
    <w:unhideWhenUsed/>
    <w:rsid w:val="000740FB"/>
    <w:pPr>
      <w:tabs>
        <w:tab w:val="right" w:leader="dot" w:pos="9072"/>
      </w:tabs>
      <w:spacing w:after="0"/>
      <w:ind w:left="1701" w:right="567" w:hanging="567"/>
    </w:pPr>
  </w:style>
  <w:style w:type="paragraph" w:customStyle="1" w:styleId="Normaldisclaimerpage">
    <w:name w:val="Normal—disclaimer page"/>
    <w:basedOn w:val="Normal"/>
    <w:qFormat/>
    <w:rsid w:val="002F1A23"/>
    <w:rPr>
      <w:szCs w:val="20"/>
    </w:rPr>
  </w:style>
  <w:style w:type="table" w:customStyle="1" w:styleId="PlainTable11">
    <w:name w:val="Plain Table 11"/>
    <w:basedOn w:val="TableNormal"/>
    <w:next w:val="PlainTable1"/>
    <w:uiPriority w:val="41"/>
    <w:rsid w:val="00BB3D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efaultTable1">
    <w:name w:val="Default Table 1"/>
    <w:basedOn w:val="TableNormal"/>
    <w:uiPriority w:val="99"/>
    <w:rsid w:val="00A63390"/>
    <w:pPr>
      <w:spacing w:before="80" w:after="80" w:line="240" w:lineRule="auto"/>
    </w:pPr>
    <w:rPr>
      <w:color w:val="000000" w:themeColor="text1"/>
      <w:sz w:val="20"/>
      <w:szCs w:val="20"/>
    </w:rPr>
    <w:tblPr>
      <w:tblStyleRowBandSize w:val="1"/>
      <w:tblStyleColBandSize w:val="1"/>
      <w:tblBorders>
        <w:top w:val="single" w:sz="4" w:space="0" w:color="595959" w:themeColor="text1" w:themeTint="A6"/>
        <w:bottom w:val="single" w:sz="4" w:space="0" w:color="595959" w:themeColor="text1" w:themeTint="A6"/>
        <w:insideH w:val="single" w:sz="4" w:space="0" w:color="595959" w:themeColor="text1" w:themeTint="A6"/>
      </w:tblBorders>
    </w:tblPr>
    <w:tblStylePr w:type="firstRow">
      <w:rPr>
        <w:b/>
        <w:color w:val="FFFFFF" w:themeColor="background1"/>
      </w:rPr>
      <w:tblPr/>
      <w:trPr>
        <w:tblHeader/>
      </w:trPr>
      <w:tcPr>
        <w:tcBorders>
          <w:top w:val="nil"/>
          <w:bottom w:val="nil"/>
        </w:tcBorders>
        <w:shd w:val="clear" w:color="auto" w:fill="5B9BD5" w:themeFill="accent1"/>
      </w:tcPr>
    </w:tblStylePr>
    <w:tblStylePr w:type="lastRow">
      <w:rPr>
        <w:b/>
      </w:rPr>
      <w:tblPr/>
      <w:tcPr>
        <w:shd w:val="clear" w:color="auto" w:fill="D9E2F3"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textbullets">
    <w:name w:val="Table text—bullets"/>
    <w:basedOn w:val="Listparagraphbullets"/>
    <w:qFormat/>
    <w:rsid w:val="00381BDA"/>
    <w:pPr>
      <w:spacing w:before="60" w:after="60"/>
      <w:ind w:left="284" w:hanging="284"/>
    </w:pPr>
    <w:rPr>
      <w:color w:val="000000" w:themeColor="text1"/>
      <w:szCs w:val="20"/>
    </w:rPr>
  </w:style>
  <w:style w:type="paragraph" w:styleId="Subtitle">
    <w:name w:val="Subtitle"/>
    <w:basedOn w:val="Normal"/>
    <w:next w:val="Normal"/>
    <w:link w:val="SubtitleChar"/>
    <w:uiPriority w:val="18"/>
    <w:qFormat/>
    <w:rsid w:val="000B6FF7"/>
    <w:pPr>
      <w:numPr>
        <w:ilvl w:val="1"/>
      </w:numPr>
      <w:suppressAutoHyphens/>
      <w:spacing w:before="120"/>
    </w:pPr>
    <w:rPr>
      <w:rFonts w:eastAsia="SimSun" w:cs="Times New Roman"/>
      <w:color w:val="377B88"/>
      <w:kern w:val="12"/>
    </w:rPr>
  </w:style>
  <w:style w:type="character" w:customStyle="1" w:styleId="SubtitleChar">
    <w:name w:val="Subtitle Char"/>
    <w:basedOn w:val="DefaultParagraphFont"/>
    <w:link w:val="Subtitle"/>
    <w:uiPriority w:val="18"/>
    <w:rsid w:val="000B6FF7"/>
    <w:rPr>
      <w:rFonts w:ascii="Calibri" w:eastAsia="SimSun" w:hAnsi="Calibri" w:cs="Times New Roman"/>
      <w:color w:val="377B88"/>
      <w:kern w:val="12"/>
    </w:rPr>
  </w:style>
  <w:style w:type="paragraph" w:customStyle="1" w:styleId="AreaHeading">
    <w:name w:val="Area Heading"/>
    <w:basedOn w:val="Normal"/>
    <w:qFormat/>
    <w:rsid w:val="00B041CB"/>
    <w:pPr>
      <w:suppressAutoHyphens/>
      <w:spacing w:after="80"/>
      <w:ind w:left="-1020" w:firstLine="1020"/>
    </w:pPr>
    <w:rPr>
      <w:rFonts w:asciiTheme="minorHAnsi" w:hAnsiTheme="minorHAnsi" w:cs="Times New Roman (Body CS)"/>
      <w:caps/>
      <w:color w:val="BF8F00" w:themeColor="accent4" w:themeShade="BF"/>
      <w:kern w:val="12"/>
      <w:sz w:val="21"/>
      <w:szCs w:val="20"/>
    </w:rPr>
  </w:style>
  <w:style w:type="character" w:styleId="UnresolvedMention">
    <w:name w:val="Unresolved Mention"/>
    <w:basedOn w:val="DefaultParagraphFont"/>
    <w:uiPriority w:val="99"/>
    <w:semiHidden/>
    <w:unhideWhenUsed/>
    <w:rsid w:val="00B041CB"/>
    <w:rPr>
      <w:color w:val="605E5C"/>
      <w:shd w:val="clear" w:color="auto" w:fill="E1DFDD"/>
    </w:rPr>
  </w:style>
  <w:style w:type="paragraph" w:customStyle="1" w:styleId="ListLegal1">
    <w:name w:val="List Legal 1"/>
    <w:basedOn w:val="Normal"/>
    <w:uiPriority w:val="3"/>
    <w:qFormat/>
    <w:rsid w:val="00B041CB"/>
    <w:pPr>
      <w:numPr>
        <w:numId w:val="14"/>
      </w:numPr>
      <w:suppressAutoHyphens/>
      <w:ind w:left="567" w:hanging="567"/>
    </w:pPr>
    <w:rPr>
      <w:color w:val="000000"/>
      <w:kern w:val="12"/>
      <w:szCs w:val="20"/>
      <w:lang w:val="x-none"/>
    </w:rPr>
  </w:style>
  <w:style w:type="paragraph" w:customStyle="1" w:styleId="ListLegal2">
    <w:name w:val="List Legal 2"/>
    <w:basedOn w:val="ListLegal1"/>
    <w:uiPriority w:val="3"/>
    <w:rsid w:val="00B041CB"/>
    <w:pPr>
      <w:numPr>
        <w:ilvl w:val="1"/>
      </w:numPr>
      <w:ind w:left="1134" w:hanging="567"/>
    </w:pPr>
  </w:style>
  <w:style w:type="paragraph" w:customStyle="1" w:styleId="ListLegal3">
    <w:name w:val="List Legal 3"/>
    <w:basedOn w:val="ListLegal2"/>
    <w:uiPriority w:val="3"/>
    <w:rsid w:val="00B041CB"/>
    <w:pPr>
      <w:numPr>
        <w:ilvl w:val="2"/>
      </w:numPr>
      <w:ind w:left="1701" w:hanging="567"/>
    </w:pPr>
  </w:style>
  <w:style w:type="numbering" w:customStyle="1" w:styleId="ListLegal">
    <w:name w:val="List Legal"/>
    <w:uiPriority w:val="99"/>
    <w:rsid w:val="00B041CB"/>
    <w:pPr>
      <w:numPr>
        <w:numId w:val="14"/>
      </w:numPr>
    </w:pPr>
  </w:style>
  <w:style w:type="table" w:customStyle="1" w:styleId="DefaultTable11">
    <w:name w:val="Default Table 11"/>
    <w:basedOn w:val="TableNormal"/>
    <w:uiPriority w:val="99"/>
    <w:rsid w:val="00654F9E"/>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customStyle="1" w:styleId="DefaultTable12">
    <w:name w:val="Default Table 12"/>
    <w:basedOn w:val="TableNormal"/>
    <w:uiPriority w:val="99"/>
    <w:rsid w:val="00953CCD"/>
    <w:pPr>
      <w:spacing w:before="80" w:after="80" w:line="240" w:lineRule="auto"/>
    </w:pPr>
    <w:rPr>
      <w:color w:val="000000"/>
      <w:sz w:val="20"/>
      <w:szCs w:val="20"/>
    </w:rPr>
    <w:tblPr>
      <w:tblStyleRowBandSize w:val="1"/>
      <w:tblStyleColBandSize w:val="1"/>
      <w:tblBorders>
        <w:top w:val="single" w:sz="4" w:space="0" w:color="4BB3B5"/>
        <w:bottom w:val="single" w:sz="4" w:space="0" w:color="4BB3B5"/>
        <w:insideH w:val="single" w:sz="4" w:space="0" w:color="4BB3B5"/>
      </w:tblBorders>
    </w:tblPr>
    <w:tblStylePr w:type="firstRow">
      <w:rPr>
        <w:b/>
        <w:color w:val="FFFFFF"/>
      </w:rPr>
      <w:tblPr/>
      <w:trPr>
        <w:tblHeader/>
      </w:trPr>
      <w:tcPr>
        <w:tcBorders>
          <w:top w:val="nil"/>
          <w:bottom w:val="nil"/>
        </w:tcBorders>
        <w:shd w:val="clear" w:color="auto" w:fill="081E3E"/>
      </w:tcPr>
    </w:tblStylePr>
    <w:tblStylePr w:type="lastRow">
      <w:rPr>
        <w:b/>
      </w:rPr>
      <w:tblPr/>
      <w:tcPr>
        <w:shd w:val="clear" w:color="auto" w:fill="F2F6E8"/>
      </w:tcPr>
    </w:tblStylePr>
    <w:tblStylePr w:type="firstCol">
      <w:rPr>
        <w:b/>
      </w:rPr>
    </w:tblStylePr>
    <w:tblStylePr w:type="band2Vert">
      <w:tblPr/>
      <w:tcPr>
        <w:shd w:val="clear" w:color="auto" w:fill="F2F2F2"/>
      </w:tcPr>
    </w:tblStylePr>
    <w:tblStylePr w:type="band2Horz">
      <w:tblPr/>
      <w:tcPr>
        <w:shd w:val="clear" w:color="auto" w:fill="F2F2F2"/>
      </w:tcPr>
    </w:tblStylePr>
  </w:style>
  <w:style w:type="table" w:styleId="TableGrid">
    <w:name w:val="Table Grid"/>
    <w:basedOn w:val="TableNormal"/>
    <w:uiPriority w:val="39"/>
    <w:rsid w:val="00AC6195"/>
    <w:pPr>
      <w:spacing w:after="0" w:line="240" w:lineRule="auto"/>
    </w:pPr>
    <w:rPr>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uiPriority w:val="2"/>
    <w:qFormat/>
    <w:rsid w:val="001C0F7A"/>
    <w:pPr>
      <w:suppressAutoHyphens/>
      <w:spacing w:before="240" w:after="240"/>
    </w:pPr>
    <w:rPr>
      <w:rFonts w:asciiTheme="minorHAnsi" w:hAnsiTheme="minorHAnsi"/>
      <w:color w:val="285A81"/>
      <w:sz w:val="26"/>
      <w:lang w:val="x-none"/>
    </w:rPr>
  </w:style>
  <w:style w:type="paragraph" w:customStyle="1" w:styleId="Bullet1">
    <w:name w:val="Bullet 1"/>
    <w:basedOn w:val="Normal"/>
    <w:qFormat/>
    <w:rsid w:val="00906533"/>
    <w:pPr>
      <w:numPr>
        <w:numId w:val="18"/>
      </w:numPr>
      <w:suppressAutoHyphens/>
      <w:spacing w:before="80" w:after="80"/>
    </w:pPr>
    <w:rPr>
      <w:rFonts w:asciiTheme="minorHAnsi" w:hAnsiTheme="minorHAnsi"/>
      <w:color w:val="000000" w:themeColor="text1"/>
      <w:lang w:val="x-none"/>
    </w:rPr>
  </w:style>
  <w:style w:type="paragraph" w:customStyle="1" w:styleId="Bullet2">
    <w:name w:val="Bullet 2"/>
    <w:basedOn w:val="Bullet1"/>
    <w:uiPriority w:val="3"/>
    <w:qFormat/>
    <w:rsid w:val="00906533"/>
    <w:pPr>
      <w:numPr>
        <w:ilvl w:val="1"/>
      </w:numPr>
    </w:pPr>
  </w:style>
  <w:style w:type="paragraph" w:customStyle="1" w:styleId="Bullet3">
    <w:name w:val="Bullet 3"/>
    <w:basedOn w:val="Bullet2"/>
    <w:uiPriority w:val="3"/>
    <w:qFormat/>
    <w:rsid w:val="00906533"/>
    <w:pPr>
      <w:numPr>
        <w:ilvl w:val="2"/>
      </w:numPr>
    </w:pPr>
  </w:style>
  <w:style w:type="table" w:customStyle="1" w:styleId="IconBoxTable">
    <w:name w:val="Icon Box Table"/>
    <w:basedOn w:val="TableNormal"/>
    <w:uiPriority w:val="99"/>
    <w:rsid w:val="00906533"/>
    <w:pPr>
      <w:spacing w:before="80" w:after="80" w:line="240" w:lineRule="auto"/>
    </w:pPr>
    <w:rPr>
      <w:color w:val="000000" w:themeColor="text1"/>
    </w:r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06533"/>
    <w:pPr>
      <w:numPr>
        <w:numId w:val="18"/>
      </w:numPr>
    </w:pPr>
  </w:style>
  <w:style w:type="character" w:styleId="FollowedHyperlink">
    <w:name w:val="FollowedHyperlink"/>
    <w:basedOn w:val="DefaultParagraphFont"/>
    <w:uiPriority w:val="99"/>
    <w:semiHidden/>
    <w:unhideWhenUsed/>
    <w:rsid w:val="00C209D6"/>
    <w:rPr>
      <w:color w:val="954F72" w:themeColor="followedHyperlink"/>
      <w:u w:val="single"/>
    </w:rPr>
  </w:style>
  <w:style w:type="table" w:customStyle="1" w:styleId="TableGrid1">
    <w:name w:val="Table Grid1"/>
    <w:basedOn w:val="TableNormal"/>
    <w:next w:val="TableGrid"/>
    <w:uiPriority w:val="39"/>
    <w:rsid w:val="00C0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ed1">
    <w:name w:val="List Numbered 1"/>
    <w:basedOn w:val="Normal"/>
    <w:uiPriority w:val="3"/>
    <w:qFormat/>
    <w:rsid w:val="001C0F7A"/>
    <w:pPr>
      <w:numPr>
        <w:numId w:val="20"/>
      </w:numPr>
      <w:suppressAutoHyphens/>
      <w:spacing w:before="80" w:after="80"/>
    </w:pPr>
    <w:rPr>
      <w:rFonts w:asciiTheme="minorHAnsi" w:hAnsiTheme="minorHAnsi"/>
      <w:color w:val="000000" w:themeColor="text1"/>
      <w:lang w:val="x-none"/>
    </w:rPr>
  </w:style>
  <w:style w:type="paragraph" w:customStyle="1" w:styleId="ListNumbered21">
    <w:name w:val="List Numbered 2.1"/>
    <w:basedOn w:val="ListNumbered1"/>
    <w:uiPriority w:val="3"/>
    <w:rsid w:val="001C0F7A"/>
    <w:pPr>
      <w:numPr>
        <w:ilvl w:val="1"/>
      </w:numPr>
      <w:ind w:left="1077" w:hanging="680"/>
    </w:pPr>
  </w:style>
  <w:style w:type="paragraph" w:customStyle="1" w:styleId="ListNumbered311">
    <w:name w:val="List Numbered 3.1.1"/>
    <w:basedOn w:val="ListNumbered21"/>
    <w:uiPriority w:val="3"/>
    <w:rsid w:val="001C0F7A"/>
    <w:pPr>
      <w:numPr>
        <w:ilvl w:val="2"/>
      </w:numPr>
      <w:ind w:left="2030" w:hanging="964"/>
    </w:pPr>
  </w:style>
  <w:style w:type="numbering" w:customStyle="1" w:styleId="ListNumbered">
    <w:name w:val="List Numbered"/>
    <w:uiPriority w:val="99"/>
    <w:rsid w:val="001C0F7A"/>
    <w:pPr>
      <w:numPr>
        <w:numId w:val="20"/>
      </w:numPr>
    </w:pPr>
  </w:style>
  <w:style w:type="character" w:customStyle="1" w:styleId="ListParagraphChar">
    <w:name w:val="List Paragraph Char"/>
    <w:aliases w:val="Recommendation Char,List Paragraph1 Char,List Paragraph11 Char,L Char,Number Char,#List Paragraph Char,Bullet point Char,List Paragraph111 Char,F5 List Paragraph Char,Dot pt Char,CV text Char,Medium Grid 1 - Accent 21 Char"/>
    <w:link w:val="ListParagraph"/>
    <w:uiPriority w:val="34"/>
    <w:qFormat/>
    <w:locked/>
    <w:rsid w:val="002A0767"/>
    <w:rPr>
      <w:rFonts w:ascii="Aptos" w:hAnsi="Aptos"/>
    </w:rPr>
  </w:style>
  <w:style w:type="character" w:styleId="HTMLKeyboard">
    <w:name w:val="HTML Keyboard"/>
    <w:basedOn w:val="DefaultParagraphFont"/>
    <w:uiPriority w:val="99"/>
    <w:unhideWhenUsed/>
    <w:rsid w:val="00BE3CD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44826">
      <w:bodyDiv w:val="1"/>
      <w:marLeft w:val="0"/>
      <w:marRight w:val="0"/>
      <w:marTop w:val="0"/>
      <w:marBottom w:val="0"/>
      <w:divBdr>
        <w:top w:val="none" w:sz="0" w:space="0" w:color="auto"/>
        <w:left w:val="none" w:sz="0" w:space="0" w:color="auto"/>
        <w:bottom w:val="none" w:sz="0" w:space="0" w:color="auto"/>
        <w:right w:val="none" w:sz="0" w:space="0" w:color="auto"/>
      </w:divBdr>
    </w:div>
    <w:div w:id="1595896528">
      <w:bodyDiv w:val="1"/>
      <w:marLeft w:val="0"/>
      <w:marRight w:val="0"/>
      <w:marTop w:val="0"/>
      <w:marBottom w:val="0"/>
      <w:divBdr>
        <w:top w:val="none" w:sz="0" w:space="0" w:color="auto"/>
        <w:left w:val="none" w:sz="0" w:space="0" w:color="auto"/>
        <w:bottom w:val="none" w:sz="0" w:space="0" w:color="auto"/>
        <w:right w:val="none" w:sz="0" w:space="0" w:color="auto"/>
      </w:divBdr>
    </w:div>
    <w:div w:id="1670711105">
      <w:bodyDiv w:val="1"/>
      <w:marLeft w:val="0"/>
      <w:marRight w:val="0"/>
      <w:marTop w:val="0"/>
      <w:marBottom w:val="0"/>
      <w:divBdr>
        <w:top w:val="none" w:sz="0" w:space="0" w:color="auto"/>
        <w:left w:val="none" w:sz="0" w:space="0" w:color="auto"/>
        <w:bottom w:val="none" w:sz="0" w:space="0" w:color="auto"/>
        <w:right w:val="none" w:sz="0" w:space="0" w:color="auto"/>
      </w:divBdr>
    </w:div>
    <w:div w:id="208194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viationAccessibility@infrastructure.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nfrastructure.gov.au/Aviation-Disability-Standard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nfrastructure.gov.au/Aviation-Disability-Standard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6E4DC-A2B1-4DEB-A953-5F9AD3EC00A4}">
  <ds:schemaRefs>
    <ds:schemaRef ds:uri="http://schemas.openxmlformats.org/officeDocument/2006/bibliography"/>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3</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Chapter 5—How we got here—Options for new aviation disability standards—June 2026</vt:lpstr>
    </vt:vector>
  </TitlesOfParts>
  <Company>Department of Infrastructure, Transport, Regional Development, Communications, Sport and the Arts</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4—On the aircraft—Options for new aviation disability standards—June 2026</dc:title>
  <dc:subject/>
  <dc:creator>Department of Infrastructure, Transport, Regional Development, Communications, Sport and the Arts</dc:creator>
  <cp:keywords/>
  <dc:description/>
  <cp:lastModifiedBy>Pishey, Srikanth</cp:lastModifiedBy>
  <cp:revision>10</cp:revision>
  <dcterms:created xsi:type="dcterms:W3CDTF">2026-06-02T07:27:00Z</dcterms:created>
  <dcterms:modified xsi:type="dcterms:W3CDTF">2026-08-03T06:48:00Z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76ea7342,5c8733db,3f884012</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lassificationContentMarkingFooterShapeIds">
    <vt:lpwstr>6c7b6e49,69ef75c8,7b68ccef</vt:lpwstr>
  </property>
  <property fmtid="{D5CDD505-2E9C-101B-9397-08002B2CF9AE}" pid="6" name="ClassificationContentMarkingFooterFontProps">
    <vt:lpwstr>#ff0000,14,Aptos</vt:lpwstr>
  </property>
  <property fmtid="{D5CDD505-2E9C-101B-9397-08002B2CF9AE}" pid="7" name="ClassificationContentMarkingFooterText">
    <vt:lpwstr>OFFICIAL</vt:lpwstr>
  </property>
</Properties>
</file>