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C1B5" w14:textId="6375D21A" w:rsidR="00906533" w:rsidRDefault="00A834F8" w:rsidP="00822DBF">
      <w:pPr>
        <w:spacing w:after="0"/>
        <w:ind w:left="-1418"/>
      </w:pPr>
      <w:r>
        <w:rPr>
          <w:noProof/>
        </w:rPr>
        <w:drawing>
          <wp:inline distT="0" distB="0" distL="0" distR="0" wp14:anchorId="3A0A1892" wp14:editId="262A512F">
            <wp:extent cx="7562776" cy="2216552"/>
            <wp:effectExtent l="0" t="0" r="635" b="0"/>
            <wp:docPr id="281495900" name="Picture 1" descr="Australian Government and Aviation Disability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95900" name="Picture 1" descr="Australian Government and Aviation Disability Standards logo"/>
                    <pic:cNvPicPr/>
                  </pic:nvPicPr>
                  <pic:blipFill>
                    <a:blip r:embed="rId8"/>
                    <a:stretch>
                      <a:fillRect/>
                    </a:stretch>
                  </pic:blipFill>
                  <pic:spPr>
                    <a:xfrm>
                      <a:off x="0" y="0"/>
                      <a:ext cx="7582726" cy="2222399"/>
                    </a:xfrm>
                    <a:prstGeom prst="rect">
                      <a:avLst/>
                    </a:prstGeom>
                  </pic:spPr>
                </pic:pic>
              </a:graphicData>
            </a:graphic>
          </wp:inline>
        </w:drawing>
      </w:r>
    </w:p>
    <w:p w14:paraId="74A0AD1C" w14:textId="77777777" w:rsidR="00D13C03" w:rsidRDefault="00D13C03" w:rsidP="00906533">
      <w:pPr>
        <w:spacing w:after="0"/>
        <w:sectPr w:rsidR="00D13C03" w:rsidSect="00EA415A">
          <w:headerReference w:type="even" r:id="rId9"/>
          <w:headerReference w:type="default" r:id="rId10"/>
          <w:footerReference w:type="even" r:id="rId11"/>
          <w:footerReference w:type="default" r:id="rId12"/>
          <w:footerReference w:type="first" r:id="rId13"/>
          <w:pgSz w:w="11906" w:h="16838"/>
          <w:pgMar w:top="0" w:right="991" w:bottom="1276" w:left="1440" w:header="0" w:footer="0" w:gutter="0"/>
          <w:cols w:space="708"/>
          <w:titlePg/>
          <w:docGrid w:linePitch="360"/>
        </w:sectPr>
      </w:pPr>
    </w:p>
    <w:p w14:paraId="0D3224A1" w14:textId="548DB72E" w:rsidR="00054EF4" w:rsidRPr="001D42C6" w:rsidRDefault="006E3ABC" w:rsidP="006E3ABC">
      <w:pPr>
        <w:pStyle w:val="Heading1"/>
        <w:spacing w:after="480"/>
      </w:pPr>
      <w:r w:rsidRPr="001D42C6">
        <w:rPr>
          <w:sz w:val="52"/>
          <w:szCs w:val="72"/>
        </w:rPr>
        <w:t xml:space="preserve">3. </w:t>
      </w:r>
      <w:r w:rsidR="000E268C" w:rsidRPr="001D42C6">
        <w:rPr>
          <w:sz w:val="52"/>
          <w:szCs w:val="72"/>
        </w:rPr>
        <w:t>At the airport</w:t>
      </w:r>
      <w:r w:rsidR="00054EF4" w:rsidRPr="001D42C6">
        <w:rPr>
          <w:sz w:val="52"/>
          <w:szCs w:val="72"/>
        </w:rPr>
        <w:t>—</w:t>
      </w:r>
      <w:r w:rsidR="00BB37C9" w:rsidRPr="001D42C6">
        <w:br/>
      </w:r>
      <w:r w:rsidR="00B11424" w:rsidRPr="001D42C6">
        <w:t>Options for new aviation disability standard</w:t>
      </w:r>
      <w:r w:rsidR="00054EF4" w:rsidRPr="001D42C6">
        <w:t>s</w:t>
      </w:r>
    </w:p>
    <w:p w14:paraId="2A866F89" w14:textId="1A82F396" w:rsidR="00054EF4" w:rsidRPr="001D42C6" w:rsidRDefault="008C6299" w:rsidP="00E76FC0">
      <w:pPr>
        <w:pBdr>
          <w:bottom w:val="single" w:sz="8" w:space="1" w:color="81D3EA"/>
        </w:pBdr>
        <w:suppressAutoHyphens/>
        <w:spacing w:before="160" w:after="80"/>
        <w:rPr>
          <w:rFonts w:eastAsia="Calibri" w:cs="Times New Roman"/>
          <w:b/>
          <w:color w:val="4B525C"/>
          <w:kern w:val="12"/>
          <w:szCs w:val="20"/>
        </w:rPr>
      </w:pPr>
      <w:r>
        <w:rPr>
          <w:rFonts w:eastAsia="Calibri" w:cs="Times New Roman"/>
          <w:b/>
          <w:color w:val="4B525C"/>
          <w:kern w:val="12"/>
          <w:szCs w:val="20"/>
        </w:rPr>
        <w:t>August</w:t>
      </w:r>
      <w:r w:rsidR="00054EF4" w:rsidRPr="001D42C6">
        <w:rPr>
          <w:rFonts w:eastAsia="Calibri" w:cs="Times New Roman"/>
          <w:b/>
          <w:color w:val="4B525C"/>
          <w:kern w:val="12"/>
          <w:szCs w:val="20"/>
        </w:rPr>
        <w:t xml:space="preserve"> 2026</w:t>
      </w:r>
    </w:p>
    <w:p w14:paraId="61FCA42A" w14:textId="77777777" w:rsidR="001C0F7A" w:rsidRPr="001D42C6" w:rsidRDefault="006E3ABC" w:rsidP="006E3ABC">
      <w:pPr>
        <w:pStyle w:val="Heading2"/>
        <w:spacing w:before="480"/>
      </w:pPr>
      <w:r w:rsidRPr="001D42C6">
        <w:t>W</w:t>
      </w:r>
      <w:r w:rsidR="001C0F7A" w:rsidRPr="001D42C6">
        <w:t>hat we’ve heard</w:t>
      </w:r>
    </w:p>
    <w:p w14:paraId="00FDBEF9" w14:textId="2C726A9C" w:rsidR="002A0767" w:rsidRPr="001D42C6" w:rsidRDefault="008606A3" w:rsidP="002A0767">
      <w:pPr>
        <w:pStyle w:val="Introduction"/>
        <w:rPr>
          <w:rFonts w:ascii="Aptos" w:hAnsi="Aptos"/>
          <w:lang w:eastAsia="en-AU"/>
        </w:rPr>
      </w:pPr>
      <w:r w:rsidRPr="001D42C6">
        <w:rPr>
          <w:rFonts w:ascii="Aptos" w:hAnsi="Aptos"/>
        </w:rPr>
        <w:t>People with disability continue to face additional challenges after they have pre-planned and booked their trip. Airports are busy places, with lots of noise, movement and last-minute changes. People with disability have to navigate these challenges and a whole range of other issues while at the airport.</w:t>
      </w:r>
    </w:p>
    <w:p w14:paraId="0C372061" w14:textId="77777777" w:rsidR="008606A3" w:rsidRPr="001D42C6" w:rsidRDefault="008606A3" w:rsidP="008606A3">
      <w:pPr>
        <w:rPr>
          <w:lang w:eastAsia="en-AU"/>
        </w:rPr>
      </w:pPr>
      <w:r w:rsidRPr="001D42C6">
        <w:rPr>
          <w:lang w:eastAsia="en-AU"/>
        </w:rPr>
        <w:t xml:space="preserve">Some people are told to transfer out of their mobility device and into an airline or airport device at check-in, limiting their independence to travel through or visit airport facilities unaided. Others have issues at security checkpoints, as sometimes screening practices are uncomfortable and lacking in respect for passenger autonomy and dignity. </w:t>
      </w:r>
    </w:p>
    <w:p w14:paraId="39E1F30B" w14:textId="77777777" w:rsidR="008606A3" w:rsidRPr="001D42C6" w:rsidRDefault="008606A3" w:rsidP="008606A3">
      <w:pPr>
        <w:rPr>
          <w:lang w:eastAsia="en-AU"/>
        </w:rPr>
      </w:pPr>
      <w:r w:rsidRPr="001D42C6">
        <w:rPr>
          <w:lang w:eastAsia="en-AU"/>
        </w:rPr>
        <w:t>We want to make standards so people with disability can travel through the airport as independently and as dignified as possible. This fact sheet provides a summary of the regulatory options being considered in the aviation disability standards consultation paper.</w:t>
      </w:r>
    </w:p>
    <w:p w14:paraId="3E96D6C0" w14:textId="77777777" w:rsidR="002A0767" w:rsidRPr="001D42C6" w:rsidRDefault="002A0767" w:rsidP="006E3ABC">
      <w:pPr>
        <w:pStyle w:val="Heading2"/>
        <w:spacing w:before="360"/>
      </w:pPr>
      <w:r w:rsidRPr="001D42C6">
        <w:t>Options for new standards</w:t>
      </w:r>
    </w:p>
    <w:p w14:paraId="3BB94A1C" w14:textId="42515AAB" w:rsidR="002A0767" w:rsidRPr="001D42C6" w:rsidRDefault="002A0767" w:rsidP="002A0767">
      <w:pPr>
        <w:rPr>
          <w:lang w:eastAsia="en-AU"/>
        </w:rPr>
      </w:pPr>
      <w:r w:rsidRPr="001D42C6">
        <w:rPr>
          <w:lang w:eastAsia="en-AU"/>
        </w:rPr>
        <w:t xml:space="preserve">People with disability identified many areas where the </w:t>
      </w:r>
      <w:r w:rsidR="008606A3" w:rsidRPr="001D42C6">
        <w:rPr>
          <w:lang w:eastAsia="en-AU"/>
        </w:rPr>
        <w:t xml:space="preserve">airport </w:t>
      </w:r>
      <w:r w:rsidRPr="001D42C6">
        <w:rPr>
          <w:lang w:eastAsia="en-AU"/>
        </w:rPr>
        <w:t>journey experience could be improved.</w:t>
      </w:r>
    </w:p>
    <w:p w14:paraId="4E5CDD27" w14:textId="21D6DEE9" w:rsidR="002A0767" w:rsidRPr="001D42C6" w:rsidRDefault="008606A3" w:rsidP="00C45116">
      <w:pPr>
        <w:pStyle w:val="Heading3"/>
        <w:rPr>
          <w:lang w:eastAsia="en-AU"/>
        </w:rPr>
      </w:pPr>
      <w:r w:rsidRPr="001D42C6">
        <w:rPr>
          <w:lang w:eastAsia="en-AU"/>
        </w:rPr>
        <w:t>Make it easier for people with disability to move around the airport independently</w:t>
      </w:r>
      <w:r w:rsidRPr="001D42C6">
        <w:t xml:space="preserve"> </w:t>
      </w:r>
    </w:p>
    <w:p w14:paraId="5B9CF7DC" w14:textId="0180C551" w:rsidR="002A0767" w:rsidRPr="001D42C6" w:rsidRDefault="002A0767" w:rsidP="006E3ABC">
      <w:pPr>
        <w:pStyle w:val="Heading4"/>
      </w:pPr>
      <w:r w:rsidRPr="001D42C6">
        <w:t xml:space="preserve">1. </w:t>
      </w:r>
      <w:r w:rsidR="008606A3" w:rsidRPr="001D42C6">
        <w:t xml:space="preserve">Allow people with disability to stay in their mobility device as long as possible </w:t>
      </w:r>
    </w:p>
    <w:p w14:paraId="7C050DF5" w14:textId="77777777" w:rsidR="008606A3" w:rsidRPr="001D42C6" w:rsidRDefault="008606A3" w:rsidP="00C45116">
      <w:pPr>
        <w:pStyle w:val="Listparagraphbullets"/>
        <w:spacing w:after="80"/>
        <w:ind w:left="284" w:hanging="284"/>
      </w:pPr>
      <w:r w:rsidRPr="001D42C6">
        <w:t>Airlines would have to allow people to either:</w:t>
      </w:r>
    </w:p>
    <w:p w14:paraId="6615C5E9" w14:textId="77777777" w:rsidR="008606A3" w:rsidRPr="001D42C6" w:rsidRDefault="008606A3" w:rsidP="00C45116">
      <w:pPr>
        <w:pStyle w:val="Bullet2"/>
        <w:spacing w:before="0"/>
        <w:rPr>
          <w:rFonts w:ascii="Aptos" w:hAnsi="Aptos"/>
        </w:rPr>
      </w:pPr>
      <w:r w:rsidRPr="001D42C6">
        <w:rPr>
          <w:rFonts w:ascii="Aptos" w:hAnsi="Aptos"/>
        </w:rPr>
        <w:t>stay with their mobility device up to a set time before departure, or</w:t>
      </w:r>
    </w:p>
    <w:p w14:paraId="26FA7F2B" w14:textId="70403848" w:rsidR="008606A3" w:rsidRPr="001D42C6" w:rsidRDefault="008606A3" w:rsidP="00C45116">
      <w:pPr>
        <w:pStyle w:val="Bullet2"/>
        <w:spacing w:before="0"/>
        <w:rPr>
          <w:rFonts w:ascii="Aptos" w:hAnsi="Aptos"/>
        </w:rPr>
      </w:pPr>
      <w:r w:rsidRPr="001D42C6">
        <w:rPr>
          <w:rFonts w:ascii="Aptos" w:hAnsi="Aptos"/>
        </w:rPr>
        <w:t>only hand over their mobility device when it becomes ‘absolutely necessary’.</w:t>
      </w:r>
    </w:p>
    <w:p w14:paraId="3ECF27F9" w14:textId="379E59F0" w:rsidR="008606A3" w:rsidRPr="001D42C6" w:rsidRDefault="008606A3" w:rsidP="00C40651">
      <w:pPr>
        <w:pStyle w:val="Listparagraphbullets"/>
        <w:ind w:left="284" w:hanging="284"/>
      </w:pPr>
      <w:r w:rsidRPr="001D42C6">
        <w:t xml:space="preserve">If a passenger has to hand over their mobility device before boarding, airline or airport staff are not to leave them unattended for long periods of time. </w:t>
      </w:r>
    </w:p>
    <w:p w14:paraId="795CD9FE" w14:textId="77777777" w:rsidR="008606A3" w:rsidRPr="001D42C6" w:rsidRDefault="008606A3" w:rsidP="008606A3">
      <w:pPr>
        <w:pStyle w:val="Listparagraphbulletssecondlevel"/>
        <w:numPr>
          <w:ilvl w:val="0"/>
          <w:numId w:val="0"/>
        </w:numPr>
      </w:pPr>
    </w:p>
    <w:p w14:paraId="22EDBC8C" w14:textId="77777777" w:rsidR="008606A3" w:rsidRPr="001D42C6" w:rsidRDefault="008606A3" w:rsidP="008606A3">
      <w:pPr>
        <w:pStyle w:val="Listparagraphbullets"/>
        <w:numPr>
          <w:ilvl w:val="0"/>
          <w:numId w:val="0"/>
        </w:numPr>
        <w:ind w:left="567" w:hanging="567"/>
      </w:pPr>
    </w:p>
    <w:p w14:paraId="11FC5194" w14:textId="77777777" w:rsidR="008606A3" w:rsidRPr="001D42C6" w:rsidRDefault="008606A3" w:rsidP="008606A3">
      <w:pPr>
        <w:pStyle w:val="Heading4"/>
      </w:pPr>
      <w:r w:rsidRPr="001D42C6">
        <w:t xml:space="preserve">2. Provide accessible check-in facilities </w:t>
      </w:r>
    </w:p>
    <w:p w14:paraId="17D25A28" w14:textId="77777777" w:rsidR="008606A3" w:rsidRPr="001D42C6" w:rsidRDefault="008606A3" w:rsidP="00C40651">
      <w:pPr>
        <w:pStyle w:val="Listparagraphbullets"/>
        <w:ind w:left="284" w:hanging="284"/>
      </w:pPr>
      <w:r w:rsidRPr="001D42C6">
        <w:t>If any self-service check-in facilities are provided, for example kiosks and bag drops, airlines and airports would need to make sure they are accessible to people with disability.</w:t>
      </w:r>
    </w:p>
    <w:p w14:paraId="7BD97DA1" w14:textId="77777777" w:rsidR="008606A3" w:rsidRPr="001D42C6" w:rsidRDefault="008606A3" w:rsidP="008606A3">
      <w:pPr>
        <w:pStyle w:val="Heading4"/>
      </w:pPr>
      <w:r w:rsidRPr="001D42C6">
        <w:t>3. Install points throughout the airport where people can ask for assistance</w:t>
      </w:r>
    </w:p>
    <w:p w14:paraId="61B5862B" w14:textId="5DBDC594" w:rsidR="008606A3" w:rsidRPr="001D42C6" w:rsidRDefault="008606A3" w:rsidP="00C40651">
      <w:pPr>
        <w:pStyle w:val="Listparagraphbullets"/>
        <w:ind w:left="284" w:hanging="284"/>
      </w:pPr>
      <w:r w:rsidRPr="001D42C6">
        <w:t xml:space="preserve">Airports with a certain </w:t>
      </w:r>
      <w:r w:rsidR="00E46F96" w:rsidRPr="001D42C6">
        <w:t>number</w:t>
      </w:r>
      <w:r w:rsidRPr="001D42C6">
        <w:t xml:space="preserve"> of passengers in a year would need to have assistance points throughout the airport, where people with disability can ask for assistance</w:t>
      </w:r>
      <w:r w:rsidRPr="001D42C6">
        <w:rPr>
          <w:lang w:val="en-US"/>
        </w:rPr>
        <w:t>. The assistance point could be a staffed desk or a call button.</w:t>
      </w:r>
    </w:p>
    <w:p w14:paraId="0BE9030E" w14:textId="77777777" w:rsidR="008606A3" w:rsidRPr="001D42C6" w:rsidRDefault="008606A3" w:rsidP="00C40651">
      <w:pPr>
        <w:pStyle w:val="Listparagraphbullets"/>
        <w:ind w:left="284" w:hanging="284"/>
      </w:pPr>
      <w:r w:rsidRPr="001D42C6">
        <w:t>The assistance points would also have priority seating for people with disability.</w:t>
      </w:r>
    </w:p>
    <w:p w14:paraId="0526E4FD" w14:textId="77777777" w:rsidR="008606A3" w:rsidRPr="001D42C6" w:rsidRDefault="008606A3" w:rsidP="008606A3">
      <w:pPr>
        <w:pStyle w:val="Heading4"/>
      </w:pPr>
      <w:r w:rsidRPr="001D42C6">
        <w:t>4. Make wayfinding around airports consistent and accessible</w:t>
      </w:r>
    </w:p>
    <w:p w14:paraId="402B7A87" w14:textId="77777777" w:rsidR="008606A3" w:rsidRPr="001D42C6" w:rsidRDefault="008606A3" w:rsidP="00C40651">
      <w:pPr>
        <w:pStyle w:val="Listparagraphbullets"/>
        <w:ind w:left="284" w:hanging="284"/>
      </w:pPr>
      <w:r w:rsidRPr="001D42C6">
        <w:t>Wayfinding and signage in the airport would be determined by either:</w:t>
      </w:r>
    </w:p>
    <w:p w14:paraId="5F0864DB" w14:textId="77777777" w:rsidR="008606A3" w:rsidRPr="001D42C6" w:rsidRDefault="008606A3" w:rsidP="00C40651">
      <w:pPr>
        <w:pStyle w:val="Bullet2"/>
        <w:rPr>
          <w:rFonts w:ascii="Aptos" w:hAnsi="Aptos"/>
        </w:rPr>
      </w:pPr>
      <w:r w:rsidRPr="001D42C6">
        <w:rPr>
          <w:rFonts w:ascii="Aptos" w:hAnsi="Aptos"/>
        </w:rPr>
        <w:t>standards developed between the Australian Government, the aviation industry and people with disability, or</w:t>
      </w:r>
    </w:p>
    <w:p w14:paraId="60122143" w14:textId="77777777" w:rsidR="008606A3" w:rsidRPr="001D42C6" w:rsidRDefault="008606A3" w:rsidP="00C40651">
      <w:pPr>
        <w:pStyle w:val="Bullet2"/>
        <w:rPr>
          <w:rFonts w:ascii="Aptos" w:hAnsi="Aptos"/>
        </w:rPr>
      </w:pPr>
      <w:r w:rsidRPr="001D42C6">
        <w:rPr>
          <w:rFonts w:ascii="Aptos" w:hAnsi="Aptos"/>
        </w:rPr>
        <w:t>disability reference groups at each airport.</w:t>
      </w:r>
    </w:p>
    <w:p w14:paraId="32930346" w14:textId="77777777" w:rsidR="008606A3" w:rsidRPr="001D42C6" w:rsidRDefault="008606A3" w:rsidP="008606A3">
      <w:pPr>
        <w:pStyle w:val="Heading4"/>
      </w:pPr>
      <w:r w:rsidRPr="001D42C6">
        <w:t>5. Provide information about travel changes and disruptions in accessible formats</w:t>
      </w:r>
    </w:p>
    <w:p w14:paraId="4CF1588A" w14:textId="77777777" w:rsidR="008606A3" w:rsidRPr="001D42C6" w:rsidRDefault="008606A3" w:rsidP="00C40651">
      <w:pPr>
        <w:pStyle w:val="Listparagraphbullets"/>
        <w:ind w:left="284" w:hanging="284"/>
      </w:pPr>
      <w:r w:rsidRPr="001D42C6">
        <w:t xml:space="preserve">Airlines and airports would need to inform people about any gate changes, other </w:t>
      </w:r>
      <w:r w:rsidRPr="001D42C6">
        <w:rPr>
          <w:lang w:val="en-US"/>
        </w:rPr>
        <w:t xml:space="preserve">changes or disruptions </w:t>
      </w:r>
      <w:r w:rsidRPr="001D42C6">
        <w:t>in a range of accessible formats. For example, voice to text systems or notifications that are compatible with screen readers.</w:t>
      </w:r>
    </w:p>
    <w:p w14:paraId="61DE843E" w14:textId="1FBC6C00" w:rsidR="008606A3" w:rsidRPr="001D42C6" w:rsidRDefault="008606A3" w:rsidP="008606A3">
      <w:pPr>
        <w:pStyle w:val="Heading3"/>
        <w:rPr>
          <w:lang w:eastAsia="en-AU"/>
        </w:rPr>
      </w:pPr>
      <w:r w:rsidRPr="001D42C6">
        <w:rPr>
          <w:lang w:eastAsia="en-AU"/>
        </w:rPr>
        <w:t>Ensure a dignified travel experience for people with disability at the airport</w:t>
      </w:r>
    </w:p>
    <w:p w14:paraId="30841DC2" w14:textId="77777777" w:rsidR="008606A3" w:rsidRPr="001D42C6" w:rsidRDefault="008606A3" w:rsidP="008606A3">
      <w:pPr>
        <w:pStyle w:val="Heading4"/>
      </w:pPr>
      <w:r w:rsidRPr="001D42C6">
        <w:t>6. Improve access for arrivals at and departures from airports</w:t>
      </w:r>
    </w:p>
    <w:p w14:paraId="57767025" w14:textId="77777777" w:rsidR="008606A3" w:rsidRPr="001D42C6" w:rsidRDefault="008606A3" w:rsidP="00C40651">
      <w:pPr>
        <w:pStyle w:val="Listparagraphbullets"/>
        <w:ind w:left="284" w:hanging="284"/>
      </w:pPr>
      <w:r w:rsidRPr="001D42C6">
        <w:t>Airports would need to have a dedicated area outside the terminal with free short-term parking for people with disability.</w:t>
      </w:r>
    </w:p>
    <w:p w14:paraId="75B91F05" w14:textId="77777777" w:rsidR="008606A3" w:rsidRPr="001D42C6" w:rsidRDefault="008606A3" w:rsidP="00C40651">
      <w:pPr>
        <w:pStyle w:val="Listparagraphbullets"/>
        <w:ind w:left="284" w:hanging="284"/>
      </w:pPr>
      <w:r w:rsidRPr="001D42C6">
        <w:t>The location of accessible parking, drop-off and pick-up zones as well as access to public transport, taxis, and rideshare should be close to terminals.</w:t>
      </w:r>
    </w:p>
    <w:p w14:paraId="59E7EC04" w14:textId="77777777" w:rsidR="008606A3" w:rsidRPr="001D42C6" w:rsidRDefault="008606A3" w:rsidP="00C40651">
      <w:pPr>
        <w:pStyle w:val="Listparagraphbullets"/>
        <w:ind w:left="284" w:hanging="284"/>
      </w:pPr>
      <w:r w:rsidRPr="001D42C6">
        <w:t>People with disability should be able to easily ask for assistance at a help point as close as practicable to designated accessible parking and drop-off zones.</w:t>
      </w:r>
    </w:p>
    <w:p w14:paraId="31563031" w14:textId="77777777" w:rsidR="008606A3" w:rsidRPr="001D42C6" w:rsidRDefault="008606A3" w:rsidP="00C40651">
      <w:pPr>
        <w:pStyle w:val="Listparagraphbullets"/>
        <w:ind w:left="284" w:hanging="284"/>
      </w:pPr>
      <w:r w:rsidRPr="001D42C6">
        <w:t>The number of accessible parking, drop-off and pick-up zones available at an airport should be proportionate to passenger numbers.</w:t>
      </w:r>
    </w:p>
    <w:p w14:paraId="5283A05D" w14:textId="77777777" w:rsidR="008606A3" w:rsidRPr="001D42C6" w:rsidRDefault="008606A3" w:rsidP="008606A3">
      <w:pPr>
        <w:pStyle w:val="Heading4"/>
      </w:pPr>
      <w:r w:rsidRPr="001D42C6">
        <w:t>7. Provide clear information and priority for people with disability at security</w:t>
      </w:r>
    </w:p>
    <w:p w14:paraId="1EAC0473" w14:textId="77777777" w:rsidR="008606A3" w:rsidRPr="001D42C6" w:rsidRDefault="008606A3" w:rsidP="00C40651">
      <w:pPr>
        <w:pStyle w:val="Listparagraphbullets"/>
        <w:ind w:left="284" w:hanging="284"/>
      </w:pPr>
      <w:r w:rsidRPr="001D42C6">
        <w:t>Airports with more than one security screening machine would need to have at least one priority security screening lane that people with disability can choose to use.</w:t>
      </w:r>
    </w:p>
    <w:p w14:paraId="4833827F" w14:textId="77777777" w:rsidR="008606A3" w:rsidRPr="001D42C6" w:rsidRDefault="008606A3" w:rsidP="00C40651">
      <w:pPr>
        <w:pStyle w:val="Listparagraphbullets"/>
        <w:ind w:left="284" w:hanging="284"/>
      </w:pPr>
      <w:r w:rsidRPr="001D42C6">
        <w:t>Security screening staff would need to be comprehensively trained in disability awareness and communication.</w:t>
      </w:r>
    </w:p>
    <w:p w14:paraId="7B22305A" w14:textId="77777777" w:rsidR="008606A3" w:rsidRPr="001D42C6" w:rsidRDefault="008606A3" w:rsidP="00C40651">
      <w:pPr>
        <w:pStyle w:val="Listparagraphbullets"/>
        <w:ind w:left="284" w:hanging="284"/>
      </w:pPr>
      <w:r w:rsidRPr="001D42C6">
        <w:t xml:space="preserve">Security screening staff should be able to provide clear verbal, visual and tactile instructions to guide a person with disability through the security screening process. </w:t>
      </w:r>
    </w:p>
    <w:p w14:paraId="69A5F450" w14:textId="77777777" w:rsidR="008606A3" w:rsidRPr="001D42C6" w:rsidRDefault="008606A3" w:rsidP="008606A3">
      <w:pPr>
        <w:pStyle w:val="Heading4"/>
      </w:pPr>
      <w:r w:rsidRPr="001D42C6">
        <w:lastRenderedPageBreak/>
        <w:t>8. Involve people with disability when designing accessible facilities at airports</w:t>
      </w:r>
    </w:p>
    <w:p w14:paraId="1E9A9893" w14:textId="77777777" w:rsidR="008606A3" w:rsidRPr="001D42C6" w:rsidRDefault="008606A3" w:rsidP="00C40651">
      <w:pPr>
        <w:pStyle w:val="Listparagraphbullets"/>
        <w:ind w:left="284" w:hanging="284"/>
        <w:rPr>
          <w:lang w:eastAsia="en-AU"/>
        </w:rPr>
      </w:pPr>
      <w:r w:rsidRPr="001D42C6">
        <w:rPr>
          <w:lang w:eastAsia="en-AU"/>
        </w:rPr>
        <w:t xml:space="preserve">Airlines and airports would need to talk to </w:t>
      </w:r>
      <w:r w:rsidRPr="001D42C6">
        <w:t xml:space="preserve">people with disability when they are installing new accessible facilities or infrastructure, and when they are making significant changes to existing accessible </w:t>
      </w:r>
      <w:r w:rsidRPr="001D42C6">
        <w:rPr>
          <w:lang w:eastAsia="en-AU"/>
        </w:rPr>
        <w:t>airport</w:t>
      </w:r>
      <w:r w:rsidRPr="001D42C6">
        <w:t xml:space="preserve"> facilities.</w:t>
      </w:r>
    </w:p>
    <w:p w14:paraId="2BDC0E61" w14:textId="77777777" w:rsidR="008606A3" w:rsidRPr="001D42C6" w:rsidRDefault="008606A3" w:rsidP="008606A3">
      <w:pPr>
        <w:pStyle w:val="Heading4"/>
      </w:pPr>
      <w:r w:rsidRPr="001D42C6">
        <w:t xml:space="preserve">9. Protect disability aids from damage and loss, and track their movement </w:t>
      </w:r>
    </w:p>
    <w:p w14:paraId="342063F3" w14:textId="77777777" w:rsidR="008606A3" w:rsidRPr="001D42C6" w:rsidRDefault="008606A3" w:rsidP="00E46F96">
      <w:pPr>
        <w:pStyle w:val="Listparagraphbullets"/>
        <w:spacing w:after="80"/>
        <w:ind w:left="284" w:hanging="284"/>
      </w:pPr>
      <w:r w:rsidRPr="001D42C6">
        <w:t xml:space="preserve">Airlines would need to </w:t>
      </w:r>
      <w:r w:rsidRPr="001D42C6">
        <w:rPr>
          <w:lang w:val="en-US"/>
        </w:rPr>
        <w:t xml:space="preserve">take steps to ensure </w:t>
      </w:r>
      <w:r w:rsidRPr="001D42C6">
        <w:t>disability aids are not damaged.</w:t>
      </w:r>
    </w:p>
    <w:p w14:paraId="59A72A68" w14:textId="77777777" w:rsidR="008606A3" w:rsidRPr="001D42C6" w:rsidRDefault="008606A3" w:rsidP="00E46F96">
      <w:pPr>
        <w:pStyle w:val="Listparagraphbullets"/>
        <w:spacing w:after="80"/>
        <w:ind w:left="284" w:hanging="284"/>
      </w:pPr>
      <w:r w:rsidRPr="001D42C6">
        <w:t xml:space="preserve">Airlines would also need to give the person with disability a way to track their </w:t>
      </w:r>
      <w:r w:rsidRPr="001D42C6">
        <w:rPr>
          <w:lang w:val="en-US"/>
        </w:rPr>
        <w:t xml:space="preserve">disability aid’s </w:t>
      </w:r>
      <w:r w:rsidRPr="001D42C6">
        <w:t xml:space="preserve">location. </w:t>
      </w:r>
    </w:p>
    <w:p w14:paraId="7D12BC68" w14:textId="1A686384" w:rsidR="008606A3" w:rsidRPr="001D42C6" w:rsidRDefault="008606A3" w:rsidP="008606A3">
      <w:pPr>
        <w:pStyle w:val="Heading4"/>
      </w:pPr>
      <w:r w:rsidRPr="001D42C6">
        <w:t>10. Provide choice for passenger transfer to airline wheelchairs and seats</w:t>
      </w:r>
    </w:p>
    <w:p w14:paraId="52D2DFCF" w14:textId="77777777" w:rsidR="008606A3" w:rsidRPr="001D42C6" w:rsidRDefault="008606A3" w:rsidP="00C40651">
      <w:pPr>
        <w:pStyle w:val="Listparagraphbullets"/>
        <w:ind w:left="284" w:hanging="284"/>
      </w:pPr>
      <w:r w:rsidRPr="001D42C6">
        <w:t>Airlines would need to give people with disability choice about how they would like to be transferred from their own mobility aid to the airline’s wheelchairs or seats.</w:t>
      </w:r>
    </w:p>
    <w:p w14:paraId="1D61B67D" w14:textId="77777777" w:rsidR="00E46F96" w:rsidRPr="001D42C6" w:rsidRDefault="00E46F96" w:rsidP="00E46F96">
      <w:pPr>
        <w:pStyle w:val="Heading2"/>
        <w:spacing w:before="480"/>
      </w:pPr>
      <w:r w:rsidRPr="001D42C6">
        <w:t>Have your say</w:t>
      </w:r>
    </w:p>
    <w:p w14:paraId="48A29F78" w14:textId="3B67432D" w:rsidR="00E46F96" w:rsidRPr="001D42C6" w:rsidRDefault="00E46F96" w:rsidP="00E46F96">
      <w:pPr>
        <w:rPr>
          <w:lang w:eastAsia="en-AU"/>
        </w:rPr>
      </w:pPr>
      <w:r w:rsidRPr="001D42C6">
        <w:rPr>
          <w:color w:val="000000"/>
        </w:rPr>
        <w:t xml:space="preserve">For more details on these options, read the consultation paper at </w:t>
      </w:r>
      <w:hyperlink r:id="rId14" w:history="1">
        <w:r w:rsidR="00660F68" w:rsidRPr="001D42C6">
          <w:rPr>
            <w:rStyle w:val="Hyperlink"/>
            <w:lang w:eastAsia="en-AU"/>
          </w:rPr>
          <w:t>www.infrastructure.gov.au/Aviation-Disability-Standards</w:t>
        </w:r>
      </w:hyperlink>
    </w:p>
    <w:p w14:paraId="21CC9211" w14:textId="77777777" w:rsidR="00E46F96" w:rsidRPr="001D42C6" w:rsidRDefault="00E46F96" w:rsidP="00E46F96">
      <w:pPr>
        <w:spacing w:before="240" w:after="80"/>
      </w:pPr>
      <w:r w:rsidRPr="001D42C6">
        <w:t xml:space="preserve">You can also read </w:t>
      </w:r>
      <w:r w:rsidRPr="001D42C6">
        <w:rPr>
          <w:lang w:eastAsia="en-AU"/>
        </w:rPr>
        <w:t>our</w:t>
      </w:r>
      <w:r w:rsidRPr="001D42C6">
        <w:t xml:space="preserve"> other fact sheets covering different parts of the journey:</w:t>
      </w:r>
    </w:p>
    <w:p w14:paraId="400C56FD" w14:textId="77777777" w:rsidR="00E46F96" w:rsidRPr="001D42C6" w:rsidRDefault="00E46F96" w:rsidP="00E46F96">
      <w:pPr>
        <w:pStyle w:val="Listparagraphbullets"/>
        <w:spacing w:after="0"/>
        <w:ind w:left="284" w:hanging="284"/>
      </w:pPr>
      <w:r w:rsidRPr="001D42C6">
        <w:t>How we got here – an overview of the co-design process</w:t>
      </w:r>
    </w:p>
    <w:p w14:paraId="1CFEE7A9" w14:textId="77777777" w:rsidR="00E46F96" w:rsidRPr="001D42C6" w:rsidRDefault="00E46F96" w:rsidP="00E46F96">
      <w:pPr>
        <w:pStyle w:val="Listparagraphbullets"/>
        <w:spacing w:after="0"/>
        <w:ind w:left="284" w:hanging="284"/>
      </w:pPr>
      <w:r w:rsidRPr="001D42C6">
        <w:t xml:space="preserve">Whole of journey </w:t>
      </w:r>
    </w:p>
    <w:p w14:paraId="34720652" w14:textId="24EFC254" w:rsidR="00E46F96" w:rsidRPr="001D42C6" w:rsidRDefault="00E46F96" w:rsidP="00E46F96">
      <w:pPr>
        <w:pStyle w:val="Listparagraphbullets"/>
        <w:spacing w:after="0"/>
        <w:ind w:left="284" w:hanging="284"/>
      </w:pPr>
      <w:r w:rsidRPr="001D42C6">
        <w:t>Planning and booking air travel</w:t>
      </w:r>
    </w:p>
    <w:p w14:paraId="03A9E7F5" w14:textId="77777777" w:rsidR="00E46F96" w:rsidRPr="001D42C6" w:rsidRDefault="00E46F96" w:rsidP="00E46F96">
      <w:pPr>
        <w:pStyle w:val="Listparagraphbullets"/>
        <w:spacing w:after="0"/>
        <w:ind w:left="284" w:hanging="284"/>
      </w:pPr>
      <w:r w:rsidRPr="001D42C6">
        <w:t>On the aircraft</w:t>
      </w:r>
    </w:p>
    <w:p w14:paraId="283460B8" w14:textId="77777777" w:rsidR="00E46F96" w:rsidRPr="001D42C6" w:rsidRDefault="00E46F96" w:rsidP="00E46F96">
      <w:pPr>
        <w:spacing w:before="240" w:after="80"/>
      </w:pPr>
      <w:r w:rsidRPr="001D42C6">
        <w:t>You can share your views on the options:</w:t>
      </w:r>
    </w:p>
    <w:p w14:paraId="7C6F4DF4" w14:textId="581319B7" w:rsidR="00E46F96" w:rsidRPr="001D42C6" w:rsidRDefault="00E46F96" w:rsidP="00E46F96">
      <w:pPr>
        <w:pStyle w:val="ListParagraph"/>
        <w:numPr>
          <w:ilvl w:val="0"/>
          <w:numId w:val="23"/>
        </w:numPr>
        <w:spacing w:after="0"/>
        <w:ind w:left="284" w:hanging="284"/>
        <w:rPr>
          <w:color w:val="000000"/>
          <w:kern w:val="2"/>
          <w:lang w:eastAsia="en-AU"/>
          <w14:ligatures w14:val="standardContextual"/>
        </w:rPr>
      </w:pPr>
      <w:r w:rsidRPr="001D42C6">
        <w:rPr>
          <w:lang w:eastAsia="zh-TW"/>
        </w:rPr>
        <w:t>Online (written submission or survey) via the Have Your Say page:</w:t>
      </w:r>
      <w:r w:rsidRPr="001D42C6">
        <w:t xml:space="preserve"> </w:t>
      </w:r>
      <w:hyperlink r:id="rId15" w:history="1">
        <w:r w:rsidR="00660F68" w:rsidRPr="001D42C6">
          <w:rPr>
            <w:rStyle w:val="Hyperlink"/>
          </w:rPr>
          <w:t>www.infrastructure.gov.au/Aviation-Disability-Standards</w:t>
        </w:r>
      </w:hyperlink>
    </w:p>
    <w:p w14:paraId="550E850C" w14:textId="77777777" w:rsidR="00E46F96" w:rsidRPr="001D42C6" w:rsidRDefault="00E46F96" w:rsidP="00E46F96">
      <w:pPr>
        <w:pStyle w:val="Listparagraphbullets"/>
        <w:spacing w:after="0"/>
        <w:ind w:left="284" w:hanging="284"/>
        <w:rPr>
          <w:color w:val="000000"/>
          <w:kern w:val="2"/>
          <w:lang w:eastAsia="en-AU"/>
          <w14:ligatures w14:val="standardContextual"/>
        </w:rPr>
      </w:pPr>
      <w:r w:rsidRPr="001D42C6">
        <w:t xml:space="preserve">By email (written, video or audio): </w:t>
      </w:r>
      <w:hyperlink r:id="rId16" w:history="1">
        <w:r w:rsidRPr="001D42C6">
          <w:rPr>
            <w:rStyle w:val="Hyperlink"/>
          </w:rPr>
          <w:t>AviationAccessibility@infrastructure.gov.au</w:t>
        </w:r>
      </w:hyperlink>
    </w:p>
    <w:p w14:paraId="2912FD7E" w14:textId="77777777" w:rsidR="00E46F96" w:rsidRPr="001D42C6" w:rsidRDefault="00E46F96" w:rsidP="00E46F96">
      <w:pPr>
        <w:pStyle w:val="Listparagraphbullets"/>
        <w:spacing w:after="0"/>
        <w:ind w:left="284" w:hanging="284"/>
      </w:pPr>
      <w:r w:rsidRPr="001D42C6">
        <w:t>By phone: 1800 621 372</w:t>
      </w:r>
    </w:p>
    <w:p w14:paraId="39FDDF51" w14:textId="77777777" w:rsidR="00E46F96" w:rsidRPr="001D42C6" w:rsidRDefault="00E46F96" w:rsidP="00E46F96">
      <w:pPr>
        <w:pStyle w:val="Listparagraphbullets"/>
        <w:numPr>
          <w:ilvl w:val="0"/>
          <w:numId w:val="0"/>
        </w:numPr>
        <w:ind w:left="567" w:hanging="567"/>
      </w:pPr>
    </w:p>
    <w:p w14:paraId="51466526" w14:textId="77777777" w:rsidR="00E46F96" w:rsidRPr="001D42C6" w:rsidRDefault="00E46F96" w:rsidP="00E46F96">
      <w:pPr>
        <w:pStyle w:val="Listparagraphbullets"/>
        <w:numPr>
          <w:ilvl w:val="0"/>
          <w:numId w:val="0"/>
        </w:numPr>
        <w:ind w:left="567" w:hanging="567"/>
      </w:pPr>
    </w:p>
    <w:sectPr w:rsidR="00E46F96" w:rsidRPr="001D42C6" w:rsidSect="00953CCD">
      <w:type w:val="continuous"/>
      <w:pgSz w:w="11906" w:h="16838"/>
      <w:pgMar w:top="1276" w:right="991" w:bottom="1276"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22C9" w14:textId="77777777" w:rsidR="00A72E1E" w:rsidRDefault="00A72E1E" w:rsidP="00FC413F">
      <w:pPr>
        <w:spacing w:after="0"/>
      </w:pPr>
      <w:r>
        <w:separator/>
      </w:r>
    </w:p>
  </w:endnote>
  <w:endnote w:type="continuationSeparator" w:id="0">
    <w:p w14:paraId="2CA764ED" w14:textId="77777777" w:rsidR="00A72E1E" w:rsidRDefault="00A72E1E"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gLiU">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2A48" w14:textId="5438208A" w:rsidR="00D53737" w:rsidRDefault="00D53737">
    <w:pPr>
      <w:pStyle w:val="Footer"/>
    </w:pPr>
    <w:r>
      <w:rPr>
        <w:noProof/>
      </w:rPr>
      <mc:AlternateContent>
        <mc:Choice Requires="wps">
          <w:drawing>
            <wp:anchor distT="0" distB="0" distL="0" distR="0" simplePos="0" relativeHeight="251658241" behindDoc="0" locked="0" layoutInCell="1" allowOverlap="1" wp14:anchorId="08452A73" wp14:editId="5077677B">
              <wp:simplePos x="635" y="635"/>
              <wp:positionH relativeFrom="page">
                <wp:align>center</wp:align>
              </wp:positionH>
              <wp:positionV relativeFrom="page">
                <wp:align>bottom</wp:align>
              </wp:positionV>
              <wp:extent cx="726440" cy="407670"/>
              <wp:effectExtent l="0" t="0" r="16510" b="0"/>
              <wp:wrapNone/>
              <wp:docPr id="17773009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452A73" id="_x0000_t202" coordsize="21600,21600" o:spt="202" path="m,l,21600r21600,l21600,xe">
              <v:stroke joinstyle="miter"/>
              <v:path gradientshapeok="t" o:connecttype="rect"/>
            </v:shapetype>
            <v:shape id="Text Box 5" o:spid="_x0000_s1027"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9F80" w14:textId="5A4DBE60" w:rsidR="00C422C9" w:rsidRDefault="00C422C9" w:rsidP="00953CCD">
    <w:pPr>
      <w:pStyle w:val="Footer"/>
      <w:tabs>
        <w:tab w:val="clear" w:pos="4513"/>
        <w:tab w:val="clear" w:pos="9026"/>
        <w:tab w:val="right" w:pos="9475"/>
      </w:tabs>
      <w:spacing w:after="120"/>
      <w:rPr>
        <w:rFonts w:cs="Segoe UI"/>
        <w:noProof/>
        <w:szCs w:val="18"/>
      </w:rPr>
    </w:pPr>
    <w:r w:rsidRPr="001C36FD">
      <w:rPr>
        <w:rFonts w:cs="Segoe UI"/>
        <w:noProof/>
        <w:szCs w:val="18"/>
      </w:rPr>
      <w:fldChar w:fldCharType="begin"/>
    </w:r>
    <w:r w:rsidRPr="001C36FD">
      <w:rPr>
        <w:rFonts w:cs="Segoe UI"/>
        <w:noProof/>
        <w:szCs w:val="18"/>
      </w:rPr>
      <w:instrText xml:space="preserve"> STYLEREF  "Heading 1"  \* MERGEFORMAT </w:instrText>
    </w:r>
    <w:r w:rsidRPr="001C36FD">
      <w:rPr>
        <w:rFonts w:cs="Segoe UI"/>
        <w:noProof/>
        <w:szCs w:val="18"/>
      </w:rPr>
      <w:fldChar w:fldCharType="separate"/>
    </w:r>
    <w:r w:rsidR="008C6299" w:rsidRPr="008C6299">
      <w:rPr>
        <w:rFonts w:cs="Segoe UI"/>
        <w:noProof/>
        <w:szCs w:val="18"/>
        <w:lang w:val="en-US"/>
      </w:rPr>
      <w:t>3. At the airport—</w:t>
    </w:r>
    <w:r w:rsidR="008C6299" w:rsidRPr="008C6299">
      <w:rPr>
        <w:rFonts w:cs="Segoe UI"/>
        <w:noProof/>
        <w:szCs w:val="18"/>
        <w:lang w:val="en-US"/>
      </w:rPr>
      <w:br/>
      <w:t xml:space="preserve">Options for new aviation </w:t>
    </w:r>
    <w:r w:rsidR="008C6299">
      <w:rPr>
        <w:rFonts w:cs="Segoe UI"/>
        <w:noProof/>
        <w:szCs w:val="18"/>
      </w:rPr>
      <w:t>disability standards</w:t>
    </w:r>
    <w:r w:rsidRPr="001C36FD">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p>
  <w:p w14:paraId="0248C26D" w14:textId="728C2911" w:rsidR="00C422C9" w:rsidRPr="00FC413F" w:rsidRDefault="005D3273" w:rsidP="00953CCD">
    <w:pPr>
      <w:pStyle w:val="Footer"/>
      <w:tabs>
        <w:tab w:val="clear" w:pos="4513"/>
        <w:tab w:val="clear" w:pos="9026"/>
      </w:tabs>
      <w:ind w:left="-1418"/>
      <w:rPr>
        <w:rFonts w:cs="Segoe UI"/>
        <w:szCs w:val="18"/>
      </w:rPr>
    </w:pPr>
    <w:r>
      <w:rPr>
        <w:noProof/>
      </w:rPr>
      <w:drawing>
        <wp:inline distT="0" distB="0" distL="0" distR="0" wp14:anchorId="06105C7A" wp14:editId="14B5EEFB">
          <wp:extent cx="7462981" cy="139427"/>
          <wp:effectExtent l="0" t="0" r="0" b="0"/>
          <wp:docPr id="115150825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8055286" cy="15049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3633" w14:textId="0DFD2FE1" w:rsidR="00C422C9" w:rsidRDefault="00C422C9" w:rsidP="008B7158">
    <w:pPr>
      <w:pStyle w:val="Footer"/>
      <w:tabs>
        <w:tab w:val="clear" w:pos="4513"/>
        <w:tab w:val="clear" w:pos="9026"/>
        <w:tab w:val="right" w:pos="9475"/>
      </w:tabs>
      <w:spacing w:after="120"/>
      <w:rPr>
        <w:rFonts w:cs="Segoe UI"/>
        <w:noProof/>
        <w:szCs w:val="18"/>
      </w:rPr>
    </w:pPr>
    <w:r w:rsidRPr="0014101B">
      <w:rPr>
        <w:rFonts w:cs="Segoe UI"/>
        <w:noProof/>
        <w:szCs w:val="18"/>
      </w:rPr>
      <w:fldChar w:fldCharType="begin"/>
    </w:r>
    <w:r w:rsidRPr="0014101B">
      <w:rPr>
        <w:rFonts w:cs="Segoe UI"/>
        <w:noProof/>
        <w:szCs w:val="18"/>
      </w:rPr>
      <w:instrText xml:space="preserve"> STYLEREF  "Heading 1"  \* MERGEFORMAT </w:instrText>
    </w:r>
    <w:r w:rsidRPr="0014101B">
      <w:rPr>
        <w:rFonts w:cs="Segoe UI"/>
        <w:noProof/>
        <w:szCs w:val="18"/>
      </w:rPr>
      <w:fldChar w:fldCharType="separate"/>
    </w:r>
    <w:r w:rsidR="008C6299" w:rsidRPr="008C6299">
      <w:rPr>
        <w:rFonts w:cs="Segoe UI"/>
        <w:noProof/>
        <w:szCs w:val="18"/>
        <w:lang w:val="en-US"/>
      </w:rPr>
      <w:t>3. At the airport—</w:t>
    </w:r>
    <w:r w:rsidR="008C6299" w:rsidRPr="008C6299">
      <w:rPr>
        <w:rFonts w:cs="Segoe UI"/>
        <w:noProof/>
        <w:szCs w:val="18"/>
        <w:lang w:val="en-US"/>
      </w:rPr>
      <w:br/>
      <w:t xml:space="preserve">Options for new aviation </w:t>
    </w:r>
    <w:r w:rsidR="008C6299">
      <w:rPr>
        <w:rFonts w:cs="Segoe UI"/>
        <w:noProof/>
        <w:szCs w:val="18"/>
      </w:rPr>
      <w:t>disability standards</w:t>
    </w:r>
    <w:r w:rsidRPr="0014101B">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3</w:t>
    </w:r>
    <w:r>
      <w:rPr>
        <w:rFonts w:cs="Segoe UI"/>
        <w:szCs w:val="18"/>
      </w:rPr>
      <w:fldChar w:fldCharType="end"/>
    </w:r>
  </w:p>
  <w:p w14:paraId="64B0FB2C" w14:textId="224AD4FF" w:rsidR="00C422C9" w:rsidRPr="00FC413F" w:rsidRDefault="005D3273" w:rsidP="00113A03">
    <w:pPr>
      <w:pStyle w:val="Footer"/>
      <w:tabs>
        <w:tab w:val="clear" w:pos="4513"/>
        <w:tab w:val="clear" w:pos="9026"/>
      </w:tabs>
      <w:ind w:left="-1418"/>
      <w:rPr>
        <w:rFonts w:cs="Segoe UI"/>
        <w:szCs w:val="18"/>
      </w:rPr>
    </w:pPr>
    <w:r>
      <w:rPr>
        <w:noProof/>
      </w:rPr>
      <w:drawing>
        <wp:inline distT="0" distB="0" distL="0" distR="0" wp14:anchorId="2BD9FE13" wp14:editId="1A4A389F">
          <wp:extent cx="7535119" cy="140683"/>
          <wp:effectExtent l="0" t="0" r="0" b="0"/>
          <wp:docPr id="72667618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9007081" cy="1681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3E123" w14:textId="77777777" w:rsidR="00A72E1E" w:rsidRDefault="00A72E1E" w:rsidP="00FC413F">
      <w:pPr>
        <w:spacing w:after="0"/>
      </w:pPr>
      <w:r>
        <w:separator/>
      </w:r>
    </w:p>
  </w:footnote>
  <w:footnote w:type="continuationSeparator" w:id="0">
    <w:p w14:paraId="0477B45F" w14:textId="77777777" w:rsidR="00A72E1E" w:rsidRDefault="00A72E1E"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A3ED" w14:textId="695C9193" w:rsidR="00D53737" w:rsidRDefault="00D53737">
    <w:pPr>
      <w:pStyle w:val="Header"/>
    </w:pPr>
    <w:r>
      <w:rPr>
        <w:noProof/>
      </w:rPr>
      <mc:AlternateContent>
        <mc:Choice Requires="wps">
          <w:drawing>
            <wp:anchor distT="0" distB="0" distL="0" distR="0" simplePos="0" relativeHeight="251658240" behindDoc="0" locked="0" layoutInCell="1" allowOverlap="1" wp14:anchorId="1F4998E2" wp14:editId="2F034E68">
              <wp:simplePos x="635" y="635"/>
              <wp:positionH relativeFrom="page">
                <wp:align>center</wp:align>
              </wp:positionH>
              <wp:positionV relativeFrom="page">
                <wp:align>top</wp:align>
              </wp:positionV>
              <wp:extent cx="726440" cy="407670"/>
              <wp:effectExtent l="0" t="0" r="16510" b="11430"/>
              <wp:wrapNone/>
              <wp:docPr id="15523645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4998E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3240" w14:textId="7F86EB3F" w:rsidR="00C422C9" w:rsidRPr="00305CB1" w:rsidRDefault="00C422C9" w:rsidP="00D56936">
    <w:pPr>
      <w:pStyle w:val="Header"/>
      <w:tabs>
        <w:tab w:val="clear" w:pos="4678"/>
      </w:tabs>
      <w:jc w:val="right"/>
      <w:rPr>
        <w:rFonts w:cs="Segoe UI Light"/>
        <w:color w:val="001C40"/>
        <w:sz w:val="20"/>
        <w:szCs w:val="20"/>
      </w:rPr>
    </w:pPr>
    <w:r w:rsidRPr="00305CB1">
      <w:rPr>
        <w:rFonts w:cs="Segoe UI Light"/>
        <w:color w:val="001C40"/>
        <w:sz w:val="20"/>
        <w:szCs w:val="20"/>
      </w:rPr>
      <w:fldChar w:fldCharType="begin"/>
    </w:r>
    <w:r w:rsidRPr="00305CB1">
      <w:rPr>
        <w:rFonts w:cs="Segoe UI Light"/>
        <w:color w:val="001C40"/>
        <w:sz w:val="20"/>
        <w:szCs w:val="20"/>
      </w:rPr>
      <w:instrText xml:space="preserve"> STYLEREF  "Heading 2"  \* MERGEFORMAT </w:instrText>
    </w:r>
    <w:r w:rsidRPr="00305CB1">
      <w:rPr>
        <w:rFonts w:cs="Segoe UI Light"/>
        <w:color w:val="001C40"/>
        <w:sz w:val="20"/>
        <w:szCs w:val="20"/>
      </w:rPr>
      <w:fldChar w:fldCharType="separate"/>
    </w:r>
    <w:r w:rsidR="008C6299">
      <w:rPr>
        <w:rFonts w:cs="Segoe UI Light"/>
        <w:noProof/>
        <w:color w:val="001C40"/>
        <w:sz w:val="20"/>
        <w:szCs w:val="20"/>
      </w:rPr>
      <w:t>Have your say</w:t>
    </w:r>
    <w:r w:rsidRPr="00305CB1">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FB0237EA"/>
    <w:styleLink w:val="ListNumbered"/>
    <w:lvl w:ilvl="0">
      <w:start w:val="1"/>
      <w:numFmt w:val="decimal"/>
      <w:pStyle w:val="ListNumbered1"/>
      <w:lvlText w:val="%1."/>
      <w:lvlJc w:val="left"/>
      <w:pPr>
        <w:ind w:left="397" w:hanging="397"/>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833CDE"/>
    <w:multiLevelType w:val="hybridMultilevel"/>
    <w:tmpl w:val="7F56A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6D7C5D"/>
    <w:multiLevelType w:val="hybridMultilevel"/>
    <w:tmpl w:val="84646F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22D3027"/>
    <w:multiLevelType w:val="hybridMultilevel"/>
    <w:tmpl w:val="00F298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827E7D"/>
    <w:multiLevelType w:val="hybridMultilevel"/>
    <w:tmpl w:val="4704F212"/>
    <w:lvl w:ilvl="0" w:tplc="2A8C9278">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35676401">
    <w:abstractNumId w:val="18"/>
  </w:num>
  <w:num w:numId="2" w16cid:durableId="168372359">
    <w:abstractNumId w:val="12"/>
  </w:num>
  <w:num w:numId="3" w16cid:durableId="487599509">
    <w:abstractNumId w:val="15"/>
  </w:num>
  <w:num w:numId="4" w16cid:durableId="978801605">
    <w:abstractNumId w:val="9"/>
  </w:num>
  <w:num w:numId="5" w16cid:durableId="1714571370">
    <w:abstractNumId w:val="7"/>
  </w:num>
  <w:num w:numId="6" w16cid:durableId="1191601962">
    <w:abstractNumId w:val="6"/>
  </w:num>
  <w:num w:numId="7" w16cid:durableId="1222449226">
    <w:abstractNumId w:val="5"/>
  </w:num>
  <w:num w:numId="8" w16cid:durableId="1954946135">
    <w:abstractNumId w:val="4"/>
  </w:num>
  <w:num w:numId="9" w16cid:durableId="1738820539">
    <w:abstractNumId w:val="8"/>
  </w:num>
  <w:num w:numId="10" w16cid:durableId="356322473">
    <w:abstractNumId w:val="3"/>
  </w:num>
  <w:num w:numId="11" w16cid:durableId="1964071110">
    <w:abstractNumId w:val="2"/>
  </w:num>
  <w:num w:numId="12" w16cid:durableId="27806648">
    <w:abstractNumId w:val="1"/>
  </w:num>
  <w:num w:numId="13" w16cid:durableId="1567105061">
    <w:abstractNumId w:val="0"/>
  </w:num>
  <w:num w:numId="14" w16cid:durableId="939947619">
    <w:abstractNumId w:val="19"/>
  </w:num>
  <w:num w:numId="15" w16cid:durableId="4547119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8095614">
    <w:abstractNumId w:val="11"/>
  </w:num>
  <w:num w:numId="17" w16cid:durableId="441806985">
    <w:abstractNumId w:val="11"/>
    <w:lvlOverride w:ilvl="0">
      <w:startOverride w:val="1"/>
    </w:lvlOverride>
  </w:num>
  <w:num w:numId="18" w16cid:durableId="1284114473">
    <w:abstractNumId w:val="14"/>
  </w:num>
  <w:num w:numId="19" w16cid:durableId="10881884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5994540">
    <w:abstractNumId w:val="10"/>
  </w:num>
  <w:num w:numId="21" w16cid:durableId="1868986301">
    <w:abstractNumId w:val="17"/>
  </w:num>
  <w:num w:numId="22" w16cid:durableId="1014956610">
    <w:abstractNumId w:val="13"/>
  </w:num>
  <w:num w:numId="23" w16cid:durableId="17126525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270B"/>
    <w:rsid w:val="00012D3A"/>
    <w:rsid w:val="00025084"/>
    <w:rsid w:val="0003502E"/>
    <w:rsid w:val="000522EB"/>
    <w:rsid w:val="00054EF4"/>
    <w:rsid w:val="00072195"/>
    <w:rsid w:val="000740FB"/>
    <w:rsid w:val="00090E62"/>
    <w:rsid w:val="000A77D1"/>
    <w:rsid w:val="000B1E86"/>
    <w:rsid w:val="000B6FF7"/>
    <w:rsid w:val="000C0244"/>
    <w:rsid w:val="000D29F4"/>
    <w:rsid w:val="000D4B3B"/>
    <w:rsid w:val="000E268C"/>
    <w:rsid w:val="00105DA4"/>
    <w:rsid w:val="00112DB8"/>
    <w:rsid w:val="00113A03"/>
    <w:rsid w:val="00133A45"/>
    <w:rsid w:val="0014101B"/>
    <w:rsid w:val="0014278C"/>
    <w:rsid w:val="00142BF5"/>
    <w:rsid w:val="00143894"/>
    <w:rsid w:val="00190A0C"/>
    <w:rsid w:val="001916EA"/>
    <w:rsid w:val="001C0F7A"/>
    <w:rsid w:val="001C36FD"/>
    <w:rsid w:val="001D42C6"/>
    <w:rsid w:val="001D583B"/>
    <w:rsid w:val="001D6D6B"/>
    <w:rsid w:val="001E4471"/>
    <w:rsid w:val="001E7AC4"/>
    <w:rsid w:val="001F2321"/>
    <w:rsid w:val="00204A64"/>
    <w:rsid w:val="00217C11"/>
    <w:rsid w:val="002218E8"/>
    <w:rsid w:val="00236F1B"/>
    <w:rsid w:val="00237CD8"/>
    <w:rsid w:val="00247ED9"/>
    <w:rsid w:val="00252A7B"/>
    <w:rsid w:val="00261FFA"/>
    <w:rsid w:val="00267F8D"/>
    <w:rsid w:val="00272982"/>
    <w:rsid w:val="00287C7E"/>
    <w:rsid w:val="0029453A"/>
    <w:rsid w:val="002A0767"/>
    <w:rsid w:val="002A5AB5"/>
    <w:rsid w:val="002B15B8"/>
    <w:rsid w:val="002C35F5"/>
    <w:rsid w:val="002C7E30"/>
    <w:rsid w:val="002F1A23"/>
    <w:rsid w:val="00300077"/>
    <w:rsid w:val="00305238"/>
    <w:rsid w:val="00305CB1"/>
    <w:rsid w:val="00310148"/>
    <w:rsid w:val="00323710"/>
    <w:rsid w:val="00342348"/>
    <w:rsid w:val="003508A8"/>
    <w:rsid w:val="00362978"/>
    <w:rsid w:val="00381BDA"/>
    <w:rsid w:val="003B6D01"/>
    <w:rsid w:val="003C20AD"/>
    <w:rsid w:val="003C575A"/>
    <w:rsid w:val="003D71C5"/>
    <w:rsid w:val="003F3CB7"/>
    <w:rsid w:val="00416734"/>
    <w:rsid w:val="0042621F"/>
    <w:rsid w:val="00445017"/>
    <w:rsid w:val="0046272B"/>
    <w:rsid w:val="00485524"/>
    <w:rsid w:val="00491BC5"/>
    <w:rsid w:val="0049208C"/>
    <w:rsid w:val="004A3207"/>
    <w:rsid w:val="004B09B8"/>
    <w:rsid w:val="004F65FD"/>
    <w:rsid w:val="005413E7"/>
    <w:rsid w:val="00543D99"/>
    <w:rsid w:val="00545A12"/>
    <w:rsid w:val="005924CC"/>
    <w:rsid w:val="0059569E"/>
    <w:rsid w:val="005C0459"/>
    <w:rsid w:val="005C37D2"/>
    <w:rsid w:val="005D038B"/>
    <w:rsid w:val="005D3273"/>
    <w:rsid w:val="005E55BD"/>
    <w:rsid w:val="00603196"/>
    <w:rsid w:val="00607A98"/>
    <w:rsid w:val="00610225"/>
    <w:rsid w:val="006142A5"/>
    <w:rsid w:val="00630D43"/>
    <w:rsid w:val="006325C5"/>
    <w:rsid w:val="0063485E"/>
    <w:rsid w:val="006452B1"/>
    <w:rsid w:val="006542FA"/>
    <w:rsid w:val="00654F9E"/>
    <w:rsid w:val="00660F68"/>
    <w:rsid w:val="00665F8E"/>
    <w:rsid w:val="00667C04"/>
    <w:rsid w:val="00691FA2"/>
    <w:rsid w:val="006C31D3"/>
    <w:rsid w:val="006D43C7"/>
    <w:rsid w:val="006E3ABC"/>
    <w:rsid w:val="006F2D75"/>
    <w:rsid w:val="00725AC4"/>
    <w:rsid w:val="00731351"/>
    <w:rsid w:val="00744CD2"/>
    <w:rsid w:val="00754169"/>
    <w:rsid w:val="00772C27"/>
    <w:rsid w:val="007812D2"/>
    <w:rsid w:val="00790F25"/>
    <w:rsid w:val="00793843"/>
    <w:rsid w:val="0079788A"/>
    <w:rsid w:val="007B68AB"/>
    <w:rsid w:val="007C1E21"/>
    <w:rsid w:val="007E0273"/>
    <w:rsid w:val="007E598F"/>
    <w:rsid w:val="00822DBF"/>
    <w:rsid w:val="0082413B"/>
    <w:rsid w:val="00844881"/>
    <w:rsid w:val="008606A3"/>
    <w:rsid w:val="008845C5"/>
    <w:rsid w:val="008A7B93"/>
    <w:rsid w:val="008B7158"/>
    <w:rsid w:val="008C6299"/>
    <w:rsid w:val="008C6CB9"/>
    <w:rsid w:val="008D4156"/>
    <w:rsid w:val="008E3725"/>
    <w:rsid w:val="008E534F"/>
    <w:rsid w:val="008E6503"/>
    <w:rsid w:val="008F24DE"/>
    <w:rsid w:val="00906514"/>
    <w:rsid w:val="00906533"/>
    <w:rsid w:val="00912D17"/>
    <w:rsid w:val="009276A3"/>
    <w:rsid w:val="009279AE"/>
    <w:rsid w:val="00933112"/>
    <w:rsid w:val="00935A30"/>
    <w:rsid w:val="00953CCD"/>
    <w:rsid w:val="00956894"/>
    <w:rsid w:val="00965CFA"/>
    <w:rsid w:val="00985DD5"/>
    <w:rsid w:val="009A4253"/>
    <w:rsid w:val="009C270B"/>
    <w:rsid w:val="009C3D4E"/>
    <w:rsid w:val="009E7626"/>
    <w:rsid w:val="009F6CDD"/>
    <w:rsid w:val="00A04C6F"/>
    <w:rsid w:val="00A12CA9"/>
    <w:rsid w:val="00A12F80"/>
    <w:rsid w:val="00A24200"/>
    <w:rsid w:val="00A44E4B"/>
    <w:rsid w:val="00A4759C"/>
    <w:rsid w:val="00A55690"/>
    <w:rsid w:val="00A5600C"/>
    <w:rsid w:val="00A63390"/>
    <w:rsid w:val="00A72E1E"/>
    <w:rsid w:val="00A82DAF"/>
    <w:rsid w:val="00A834F8"/>
    <w:rsid w:val="00A86AF3"/>
    <w:rsid w:val="00AC34ED"/>
    <w:rsid w:val="00AC6195"/>
    <w:rsid w:val="00AE3DD3"/>
    <w:rsid w:val="00AE61A6"/>
    <w:rsid w:val="00B000A4"/>
    <w:rsid w:val="00B041CB"/>
    <w:rsid w:val="00B11424"/>
    <w:rsid w:val="00B12FC1"/>
    <w:rsid w:val="00B130B3"/>
    <w:rsid w:val="00B3785F"/>
    <w:rsid w:val="00B41970"/>
    <w:rsid w:val="00B43F55"/>
    <w:rsid w:val="00B5393D"/>
    <w:rsid w:val="00B74715"/>
    <w:rsid w:val="00B76D03"/>
    <w:rsid w:val="00B86B45"/>
    <w:rsid w:val="00BB37C9"/>
    <w:rsid w:val="00BB3D46"/>
    <w:rsid w:val="00BC0598"/>
    <w:rsid w:val="00C010BB"/>
    <w:rsid w:val="00C02452"/>
    <w:rsid w:val="00C06436"/>
    <w:rsid w:val="00C209D6"/>
    <w:rsid w:val="00C30478"/>
    <w:rsid w:val="00C36E40"/>
    <w:rsid w:val="00C40651"/>
    <w:rsid w:val="00C422C9"/>
    <w:rsid w:val="00C45116"/>
    <w:rsid w:val="00C540F2"/>
    <w:rsid w:val="00C62177"/>
    <w:rsid w:val="00CA5147"/>
    <w:rsid w:val="00CD0046"/>
    <w:rsid w:val="00D13C03"/>
    <w:rsid w:val="00D171EE"/>
    <w:rsid w:val="00D22944"/>
    <w:rsid w:val="00D47BFD"/>
    <w:rsid w:val="00D53737"/>
    <w:rsid w:val="00D56936"/>
    <w:rsid w:val="00D64922"/>
    <w:rsid w:val="00D91E5D"/>
    <w:rsid w:val="00DA72A9"/>
    <w:rsid w:val="00DC5DC8"/>
    <w:rsid w:val="00DD4F64"/>
    <w:rsid w:val="00E46F96"/>
    <w:rsid w:val="00E560E9"/>
    <w:rsid w:val="00E7227D"/>
    <w:rsid w:val="00E76BC6"/>
    <w:rsid w:val="00E76FC0"/>
    <w:rsid w:val="00E80E04"/>
    <w:rsid w:val="00EA415A"/>
    <w:rsid w:val="00EB14AB"/>
    <w:rsid w:val="00ED02DB"/>
    <w:rsid w:val="00ED4DA7"/>
    <w:rsid w:val="00EE6EE8"/>
    <w:rsid w:val="00EE7B6D"/>
    <w:rsid w:val="00EF5B98"/>
    <w:rsid w:val="00F005AF"/>
    <w:rsid w:val="00F25913"/>
    <w:rsid w:val="00F3170E"/>
    <w:rsid w:val="00F41576"/>
    <w:rsid w:val="00F61FA1"/>
    <w:rsid w:val="00F814AD"/>
    <w:rsid w:val="00F8188F"/>
    <w:rsid w:val="00FA64C7"/>
    <w:rsid w:val="00FC1A75"/>
    <w:rsid w:val="00FC413F"/>
    <w:rsid w:val="00FD3DAB"/>
    <w:rsid w:val="00FE6ADD"/>
    <w:rsid w:val="00FF50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74A71"/>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6D"/>
    <w:pPr>
      <w:spacing w:line="240" w:lineRule="auto"/>
    </w:pPr>
    <w:rPr>
      <w:rFonts w:ascii="Aptos" w:hAnsi="Aptos"/>
    </w:rPr>
  </w:style>
  <w:style w:type="paragraph" w:styleId="Heading1">
    <w:name w:val="heading 1"/>
    <w:basedOn w:val="Normal"/>
    <w:next w:val="Normal"/>
    <w:link w:val="Heading1Char"/>
    <w:uiPriority w:val="9"/>
    <w:qFormat/>
    <w:rsid w:val="001C0F7A"/>
    <w:pPr>
      <w:numPr>
        <w:ilvl w:val="1"/>
      </w:numPr>
      <w:suppressAutoHyphens/>
      <w:spacing w:before="360"/>
      <w:outlineLvl w:val="0"/>
    </w:pPr>
    <w:rPr>
      <w:rFonts w:eastAsia="SimSun" w:cs="Times New Roman"/>
      <w:b/>
      <w:color w:val="4B525C"/>
      <w:kern w:val="12"/>
      <w:sz w:val="44"/>
      <w:szCs w:val="52"/>
    </w:rPr>
  </w:style>
  <w:style w:type="paragraph" w:styleId="Heading2">
    <w:name w:val="heading 2"/>
    <w:basedOn w:val="Normal"/>
    <w:next w:val="Normal"/>
    <w:link w:val="Heading2Char"/>
    <w:uiPriority w:val="9"/>
    <w:unhideWhenUsed/>
    <w:qFormat/>
    <w:rsid w:val="001C0F7A"/>
    <w:pPr>
      <w:keepNext/>
      <w:keepLines/>
      <w:suppressAutoHyphens/>
      <w:spacing w:before="240"/>
      <w:outlineLvl w:val="1"/>
    </w:pPr>
    <w:rPr>
      <w:rFonts w:eastAsia="SimSun" w:cs="Times New Roman"/>
      <w:b/>
      <w:color w:val="4B525C"/>
      <w:kern w:val="12"/>
      <w:sz w:val="32"/>
      <w:szCs w:val="26"/>
    </w:rPr>
  </w:style>
  <w:style w:type="paragraph" w:styleId="Heading3">
    <w:name w:val="heading 3"/>
    <w:basedOn w:val="Normal"/>
    <w:next w:val="Normal"/>
    <w:link w:val="Heading3Char"/>
    <w:uiPriority w:val="9"/>
    <w:unhideWhenUsed/>
    <w:qFormat/>
    <w:rsid w:val="00965CFA"/>
    <w:pPr>
      <w:keepNext/>
      <w:keepLines/>
      <w:suppressAutoHyphens/>
      <w:spacing w:before="240"/>
      <w:outlineLvl w:val="2"/>
    </w:pPr>
    <w:rPr>
      <w:rFonts w:eastAsia="SimSun" w:cs="Times New Roman"/>
      <w:b/>
      <w:color w:val="4B525C"/>
      <w:kern w:val="12"/>
      <w:sz w:val="26"/>
      <w:szCs w:val="24"/>
    </w:rPr>
  </w:style>
  <w:style w:type="paragraph" w:styleId="Heading4">
    <w:name w:val="heading 4"/>
    <w:basedOn w:val="Normal"/>
    <w:next w:val="Normal"/>
    <w:link w:val="Heading4Char"/>
    <w:uiPriority w:val="9"/>
    <w:unhideWhenUsed/>
    <w:qFormat/>
    <w:rsid w:val="006E3ABC"/>
    <w:pPr>
      <w:keepNext/>
      <w:keepLines/>
      <w:suppressAutoHyphens/>
      <w:spacing w:before="240" w:after="120"/>
      <w:outlineLvl w:val="3"/>
    </w:pPr>
    <w:rPr>
      <w:rFonts w:eastAsia="SimSun" w:cs="Times New Roman"/>
      <w:b/>
      <w:iCs/>
      <w:color w:val="4B525C"/>
      <w:kern w:val="12"/>
      <w:sz w:val="24"/>
      <w:szCs w:val="20"/>
    </w:rPr>
  </w:style>
  <w:style w:type="paragraph" w:styleId="Heading5">
    <w:name w:val="heading 5"/>
    <w:basedOn w:val="Normal"/>
    <w:next w:val="Normal"/>
    <w:link w:val="Heading5Char"/>
    <w:uiPriority w:val="9"/>
    <w:unhideWhenUsed/>
    <w:qFormat/>
    <w:rsid w:val="00190A0C"/>
    <w:pPr>
      <w:keepNext/>
      <w:spacing w:before="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4F65FD"/>
    <w:pPr>
      <w:numPr>
        <w:numId w:val="1"/>
      </w:numPr>
      <w:spacing w:after="120"/>
      <w:ind w:left="1134" w:hanging="567"/>
    </w:pPr>
    <w:rPr>
      <w:color w:val="000000"/>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FF506B"/>
    <w:pPr>
      <w:tabs>
        <w:tab w:val="center" w:pos="4513"/>
        <w:tab w:val="right" w:pos="9026"/>
      </w:tabs>
      <w:spacing w:after="0"/>
    </w:pPr>
    <w:rPr>
      <w:sz w:val="20"/>
    </w:rPr>
  </w:style>
  <w:style w:type="character" w:customStyle="1" w:styleId="FooterChar">
    <w:name w:val="Footer Char"/>
    <w:basedOn w:val="DefaultParagraphFont"/>
    <w:link w:val="Footer"/>
    <w:uiPriority w:val="99"/>
    <w:rsid w:val="00FF506B"/>
    <w:rPr>
      <w:rFonts w:ascii="Aptos" w:hAnsi="Aptos"/>
      <w:sz w:val="20"/>
    </w:rPr>
  </w:style>
  <w:style w:type="character" w:styleId="Hyperlink">
    <w:name w:val="Hyperlink"/>
    <w:basedOn w:val="DefaultParagraphFont"/>
    <w:uiPriority w:val="99"/>
    <w:unhideWhenUsed/>
    <w:rsid w:val="00FC413F"/>
    <w:rPr>
      <w:color w:val="002D72"/>
      <w:u w:val="single"/>
    </w:rPr>
  </w:style>
  <w:style w:type="character" w:customStyle="1" w:styleId="Heading1Char">
    <w:name w:val="Heading 1 Char"/>
    <w:basedOn w:val="DefaultParagraphFont"/>
    <w:link w:val="Heading1"/>
    <w:uiPriority w:val="9"/>
    <w:rsid w:val="001C0F7A"/>
    <w:rPr>
      <w:rFonts w:ascii="Aptos" w:eastAsia="SimSun" w:hAnsi="Aptos" w:cs="Times New Roman"/>
      <w:b/>
      <w:color w:val="4B525C"/>
      <w:kern w:val="12"/>
      <w:sz w:val="44"/>
      <w:szCs w:val="52"/>
    </w:rPr>
  </w:style>
  <w:style w:type="character" w:customStyle="1" w:styleId="Heading2Char">
    <w:name w:val="Heading 2 Char"/>
    <w:basedOn w:val="DefaultParagraphFont"/>
    <w:link w:val="Heading2"/>
    <w:uiPriority w:val="9"/>
    <w:rsid w:val="001C0F7A"/>
    <w:rPr>
      <w:rFonts w:ascii="Aptos" w:eastAsia="SimSun" w:hAnsi="Aptos" w:cs="Times New Roman"/>
      <w:b/>
      <w:color w:val="4B525C"/>
      <w:kern w:val="12"/>
      <w:sz w:val="32"/>
      <w:szCs w:val="26"/>
    </w:rPr>
  </w:style>
  <w:style w:type="character" w:customStyle="1" w:styleId="Heading3Char">
    <w:name w:val="Heading 3 Char"/>
    <w:basedOn w:val="DefaultParagraphFont"/>
    <w:link w:val="Heading3"/>
    <w:uiPriority w:val="9"/>
    <w:rsid w:val="00965CFA"/>
    <w:rPr>
      <w:rFonts w:ascii="Aptos" w:eastAsia="SimSun" w:hAnsi="Aptos" w:cs="Times New Roman"/>
      <w:b/>
      <w:color w:val="4B525C"/>
      <w:kern w:val="12"/>
      <w:sz w:val="26"/>
      <w:szCs w:val="24"/>
    </w:rPr>
  </w:style>
  <w:style w:type="character" w:customStyle="1" w:styleId="Heading4Char">
    <w:name w:val="Heading 4 Char"/>
    <w:basedOn w:val="DefaultParagraphFont"/>
    <w:link w:val="Heading4"/>
    <w:uiPriority w:val="9"/>
    <w:rsid w:val="006E3ABC"/>
    <w:rPr>
      <w:rFonts w:ascii="Aptos" w:eastAsia="SimSun" w:hAnsi="Aptos" w:cs="Times New Roman"/>
      <w:b/>
      <w:iCs/>
      <w:color w:val="4B525C"/>
      <w:kern w:val="12"/>
      <w:sz w:val="24"/>
      <w:szCs w:val="20"/>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190A0C"/>
    <w:pPr>
      <w:keepNext/>
      <w:outlineLvl w:val="1"/>
    </w:pPr>
    <w:rPr>
      <w:rFonts w:eastAsia="MingLiU" w:cs="Segoe UI Semibold"/>
      <w:b/>
      <w:color w:val="4C5564"/>
      <w:sz w:val="28"/>
      <w:szCs w:val="26"/>
    </w:rPr>
  </w:style>
  <w:style w:type="paragraph" w:customStyle="1" w:styleId="Heading3notshowing">
    <w:name w:val="Heading 3—not showing"/>
    <w:basedOn w:val="Normal"/>
    <w:next w:val="Normal"/>
    <w:qFormat/>
    <w:rsid w:val="00190A0C"/>
    <w:pPr>
      <w:keepNext/>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B86B45"/>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B86B45"/>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965CFA"/>
    <w:pPr>
      <w:numPr>
        <w:numId w:val="2"/>
      </w:numPr>
      <w:ind w:left="567" w:hanging="567"/>
      <w:contextualSpacing w:val="0"/>
    </w:pPr>
    <w:rPr>
      <w:lang w:eastAsia="zh-TW"/>
    </w:rPr>
  </w:style>
  <w:style w:type="paragraph" w:styleId="ListParagraph">
    <w:name w:val="List Paragraph"/>
    <w:aliases w:val="Recommendation,List Paragraph1,List Paragraph11,L,Number,#List Paragraph,Bullet point,List Paragraph111,F5 List Paragraph,Dot pt,CV text,Medium Grid 1 - Accent 21,Numbered Paragraph,List Paragraph2,NFP GP Bulleted List,FooterText"/>
    <w:basedOn w:val="Normal"/>
    <w:link w:val="ListParagraphChar"/>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0D29F4"/>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0740FB"/>
    <w:pPr>
      <w:tabs>
        <w:tab w:val="right" w:leader="dot" w:pos="9072"/>
      </w:tabs>
      <w:spacing w:after="0"/>
      <w:ind w:left="567" w:right="567" w:hanging="567"/>
    </w:pPr>
  </w:style>
  <w:style w:type="paragraph" w:styleId="TOC1">
    <w:name w:val="toc 1"/>
    <w:basedOn w:val="Normal"/>
    <w:next w:val="Normal"/>
    <w:autoRedefine/>
    <w:uiPriority w:val="39"/>
    <w:unhideWhenUsed/>
    <w:rsid w:val="000740FB"/>
    <w:pPr>
      <w:keepNext/>
      <w:tabs>
        <w:tab w:val="right" w:leader="dot" w:pos="9072"/>
      </w:tabs>
      <w:spacing w:before="120" w:after="0"/>
      <w:ind w:left="567" w:right="567" w:hanging="567"/>
    </w:pPr>
    <w:rPr>
      <w:b/>
      <w:color w:val="002D72"/>
    </w:rPr>
  </w:style>
  <w:style w:type="paragraph" w:styleId="TOC2">
    <w:name w:val="toc 2"/>
    <w:basedOn w:val="Normal"/>
    <w:next w:val="Normal"/>
    <w:autoRedefine/>
    <w:uiPriority w:val="39"/>
    <w:unhideWhenUsed/>
    <w:rsid w:val="000740FB"/>
    <w:pPr>
      <w:tabs>
        <w:tab w:val="right" w:leader="dot" w:pos="9072"/>
      </w:tabs>
      <w:spacing w:after="0"/>
      <w:ind w:left="1134" w:right="567" w:hanging="567"/>
    </w:pPr>
  </w:style>
  <w:style w:type="paragraph" w:styleId="TOC3">
    <w:name w:val="toc 3"/>
    <w:basedOn w:val="Normal"/>
    <w:next w:val="Normal"/>
    <w:autoRedefine/>
    <w:uiPriority w:val="39"/>
    <w:unhideWhenUsed/>
    <w:rsid w:val="000740FB"/>
    <w:pPr>
      <w:tabs>
        <w:tab w:val="right" w:leader="dot" w:pos="9072"/>
      </w:tabs>
      <w:spacing w:after="0"/>
      <w:ind w:left="1701" w:right="567" w:hanging="567"/>
    </w:pPr>
  </w:style>
  <w:style w:type="paragraph" w:customStyle="1" w:styleId="Normaldisclaimerpage">
    <w:name w:val="Normal—disclaimer page"/>
    <w:basedOn w:val="Normal"/>
    <w:qFormat/>
    <w:rsid w:val="002F1A23"/>
    <w:rPr>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Cs w:val="20"/>
    </w:rPr>
  </w:style>
  <w:style w:type="paragraph" w:styleId="Subtitle">
    <w:name w:val="Subtitle"/>
    <w:basedOn w:val="Normal"/>
    <w:next w:val="Normal"/>
    <w:link w:val="SubtitleChar"/>
    <w:uiPriority w:val="18"/>
    <w:qFormat/>
    <w:rsid w:val="000B6FF7"/>
    <w:pPr>
      <w:numPr>
        <w:ilvl w:val="1"/>
      </w:numPr>
      <w:suppressAutoHyphens/>
      <w:spacing w:before="120"/>
    </w:pPr>
    <w:rPr>
      <w:rFonts w:eastAsia="SimSun" w:cs="Times New Roman"/>
      <w:color w:val="377B88"/>
      <w:kern w:val="12"/>
    </w:rPr>
  </w:style>
  <w:style w:type="character" w:customStyle="1" w:styleId="SubtitleChar">
    <w:name w:val="Subtitle Char"/>
    <w:basedOn w:val="DefaultParagraphFont"/>
    <w:link w:val="Subtitle"/>
    <w:uiPriority w:val="18"/>
    <w:rsid w:val="000B6FF7"/>
    <w:rPr>
      <w:rFonts w:ascii="Calibri" w:eastAsia="SimSun" w:hAnsi="Calibri" w:cs="Times New Roman"/>
      <w:color w:val="377B88"/>
      <w:kern w:val="12"/>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B041CB"/>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B041CB"/>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uiPriority w:val="2"/>
    <w:qFormat/>
    <w:rsid w:val="001C0F7A"/>
    <w:pPr>
      <w:suppressAutoHyphens/>
      <w:spacing w:before="240" w:after="240"/>
    </w:pPr>
    <w:rPr>
      <w:rFonts w:asciiTheme="minorHAnsi" w:hAnsiTheme="minorHAnsi"/>
      <w:color w:val="285A81"/>
      <w:sz w:val="26"/>
      <w:lang w:val="x-none"/>
    </w:rPr>
  </w:style>
  <w:style w:type="paragraph" w:customStyle="1" w:styleId="Bullet1">
    <w:name w:val="Bullet 1"/>
    <w:basedOn w:val="Normal"/>
    <w:qFormat/>
    <w:rsid w:val="00906533"/>
    <w:pPr>
      <w:numPr>
        <w:numId w:val="18"/>
      </w:numPr>
      <w:suppressAutoHyphens/>
      <w:spacing w:before="80" w:after="80"/>
    </w:pPr>
    <w:rPr>
      <w:rFonts w:asciiTheme="minorHAnsi" w:hAnsiTheme="minorHAnsi"/>
      <w:color w:val="000000" w:themeColor="text1"/>
      <w:lang w:val="x-none"/>
    </w:rPr>
  </w:style>
  <w:style w:type="paragraph" w:customStyle="1" w:styleId="Bullet2">
    <w:name w:val="Bullet 2"/>
    <w:basedOn w:val="Bullet1"/>
    <w:uiPriority w:val="3"/>
    <w:qFormat/>
    <w:rsid w:val="00906533"/>
    <w:pPr>
      <w:numPr>
        <w:ilvl w:val="1"/>
      </w:numPr>
    </w:pPr>
  </w:style>
  <w:style w:type="paragraph" w:customStyle="1" w:styleId="Bullet3">
    <w:name w:val="Bullet 3"/>
    <w:basedOn w:val="Bullet2"/>
    <w:uiPriority w:val="3"/>
    <w:qFormat/>
    <w:rsid w:val="00906533"/>
    <w:pPr>
      <w:numPr>
        <w:ilvl w:val="2"/>
      </w:numPr>
    </w:pPr>
  </w:style>
  <w:style w:type="table" w:customStyle="1" w:styleId="IconBoxTable">
    <w:name w:val="Icon Box Table"/>
    <w:basedOn w:val="TableNormal"/>
    <w:uiPriority w:val="99"/>
    <w:rsid w:val="00906533"/>
    <w:pPr>
      <w:spacing w:before="80" w:after="80" w:line="240" w:lineRule="auto"/>
    </w:pPr>
    <w:rPr>
      <w:color w:val="000000" w:themeColor="text1"/>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06533"/>
    <w:pPr>
      <w:numPr>
        <w:numId w:val="18"/>
      </w:numPr>
    </w:pPr>
  </w:style>
  <w:style w:type="character" w:styleId="FollowedHyperlink">
    <w:name w:val="FollowedHyperlink"/>
    <w:basedOn w:val="DefaultParagraphFont"/>
    <w:uiPriority w:val="99"/>
    <w:semiHidden/>
    <w:unhideWhenUsed/>
    <w:rsid w:val="00C209D6"/>
    <w:rPr>
      <w:color w:val="954F72" w:themeColor="followedHyperlink"/>
      <w:u w:val="single"/>
    </w:rPr>
  </w:style>
  <w:style w:type="table" w:customStyle="1" w:styleId="TableGrid1">
    <w:name w:val="Table Grid1"/>
    <w:basedOn w:val="TableNormal"/>
    <w:next w:val="TableGrid"/>
    <w:uiPriority w:val="39"/>
    <w:rsid w:val="00C0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ed1">
    <w:name w:val="List Numbered 1"/>
    <w:basedOn w:val="Normal"/>
    <w:uiPriority w:val="3"/>
    <w:qFormat/>
    <w:rsid w:val="001C0F7A"/>
    <w:pPr>
      <w:numPr>
        <w:numId w:val="20"/>
      </w:numPr>
      <w:suppressAutoHyphens/>
      <w:spacing w:before="80" w:after="80"/>
    </w:pPr>
    <w:rPr>
      <w:rFonts w:asciiTheme="minorHAnsi" w:hAnsiTheme="minorHAnsi"/>
      <w:color w:val="000000" w:themeColor="text1"/>
      <w:lang w:val="x-none"/>
    </w:rPr>
  </w:style>
  <w:style w:type="paragraph" w:customStyle="1" w:styleId="ListNumbered21">
    <w:name w:val="List Numbered 2.1"/>
    <w:basedOn w:val="ListNumbered1"/>
    <w:uiPriority w:val="3"/>
    <w:rsid w:val="001C0F7A"/>
    <w:pPr>
      <w:numPr>
        <w:ilvl w:val="1"/>
      </w:numPr>
      <w:ind w:left="1077" w:hanging="680"/>
    </w:pPr>
  </w:style>
  <w:style w:type="paragraph" w:customStyle="1" w:styleId="ListNumbered311">
    <w:name w:val="List Numbered 3.1.1"/>
    <w:basedOn w:val="ListNumbered21"/>
    <w:uiPriority w:val="3"/>
    <w:rsid w:val="001C0F7A"/>
    <w:pPr>
      <w:numPr>
        <w:ilvl w:val="2"/>
      </w:numPr>
      <w:ind w:left="2030" w:hanging="964"/>
    </w:pPr>
  </w:style>
  <w:style w:type="numbering" w:customStyle="1" w:styleId="ListNumbered">
    <w:name w:val="List Numbered"/>
    <w:uiPriority w:val="99"/>
    <w:rsid w:val="001C0F7A"/>
    <w:pPr>
      <w:numPr>
        <w:numId w:val="20"/>
      </w:numPr>
    </w:pPr>
  </w:style>
  <w:style w:type="character" w:customStyle="1" w:styleId="ListParagraphChar">
    <w:name w:val="List Paragraph Char"/>
    <w:aliases w:val="Recommendation Char,List Paragraph1 Char,List Paragraph11 Char,L Char,Number Char,#List Paragraph Char,Bullet point Char,List Paragraph111 Char,F5 List Paragraph Char,Dot pt Char,CV text Char,Medium Grid 1 - Accent 21 Char"/>
    <w:link w:val="ListParagraph"/>
    <w:uiPriority w:val="34"/>
    <w:qFormat/>
    <w:locked/>
    <w:rsid w:val="002A0767"/>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viationAccessibility@infrastructure.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frastructure.gov.au/Aviation-Disability-Standard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nfrastructure.gov.au/Aviation-Disability-Stand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6E4DC-A2B1-4DEB-A953-5F9AD3EC00A4}">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3</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Chapter 2—Planning and booking air travel—Options for new aviation disability standards—June 2026</vt:lpstr>
    </vt:vector>
  </TitlesOfParts>
  <Company>Department of Infrastructure, Transport, Regional Development, Communications, Sport and the Arts</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3—At the airport—Options for new aviation disability standards—June 2026</dc:title>
  <dc:subject/>
  <dc:creator>Department of Infrastructure, Transport, Regional Development, Communications, Sport and the Arts</dc:creator>
  <cp:keywords/>
  <dc:description/>
  <cp:lastModifiedBy>Pishey, Srikanth</cp:lastModifiedBy>
  <cp:revision>8</cp:revision>
  <dcterms:created xsi:type="dcterms:W3CDTF">2026-06-02T07:53:00Z</dcterms:created>
  <dcterms:modified xsi:type="dcterms:W3CDTF">2026-08-03T06:47:00Z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76ea7342,5c8733db,3f884012</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6c7b6e49,69ef75c8,7b68ccef</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