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CE61C" w14:textId="77777777" w:rsidR="00F5493C" w:rsidRPr="0069753D" w:rsidRDefault="00F5493C" w:rsidP="00EE5604">
      <w:pPr>
        <w:pStyle w:val="SecurityMarker"/>
        <w:framePr w:w="11873" w:h="465" w:hRule="exact" w:hSpace="181" w:wrap="around" w:vAnchor="page" w:hAnchor="page" w:x="29" w:y="353" w:anchorLock="1"/>
        <w:tabs>
          <w:tab w:val="center" w:pos="4932"/>
          <w:tab w:val="left" w:pos="7290"/>
        </w:tabs>
        <w:ind w:left="0"/>
        <w:jc w:val="left"/>
        <w:rPr>
          <w:color w:val="FF0000"/>
        </w:rPr>
      </w:pPr>
      <w:bookmarkStart w:id="0" w:name="_Hlk148942357"/>
    </w:p>
    <w:bookmarkEnd w:id="0"/>
    <w:p w14:paraId="5B245FB7" w14:textId="77777777" w:rsidR="00BA24FB" w:rsidRPr="00B54E13" w:rsidRDefault="00BA24FB" w:rsidP="00B54E13">
      <w:pPr>
        <w:spacing w:before="0" w:after="0"/>
        <w:rPr>
          <w:sz w:val="2"/>
          <w:szCs w:val="2"/>
        </w:rPr>
      </w:pPr>
    </w:p>
    <w:p w14:paraId="1D78DB62" w14:textId="6DB4859C" w:rsidR="00827492" w:rsidRDefault="007316AE" w:rsidP="00827492">
      <w:pPr>
        <w:framePr w:w="6237" w:h="1134" w:hSpace="181" w:wrap="around" w:vAnchor="page" w:hAnchor="page" w:x="1022" w:y="1135" w:anchorLock="1"/>
        <w:spacing w:before="0" w:after="0"/>
      </w:pPr>
      <w:r>
        <w:rPr>
          <w:noProof/>
        </w:rPr>
        <w:drawing>
          <wp:inline distT="0" distB="0" distL="0" distR="0" wp14:anchorId="02A262E9" wp14:editId="0C7AF9AE">
            <wp:extent cx="3960495" cy="651633"/>
            <wp:effectExtent l="0" t="0" r="1905"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495" cy="651633"/>
                    </a:xfrm>
                    <a:prstGeom prst="rect">
                      <a:avLst/>
                    </a:prstGeom>
                    <a:noFill/>
                    <a:ln>
                      <a:noFill/>
                    </a:ln>
                  </pic:spPr>
                </pic:pic>
              </a:graphicData>
            </a:graphic>
          </wp:inline>
        </w:drawing>
      </w:r>
    </w:p>
    <w:p w14:paraId="4084F84C" w14:textId="77777777" w:rsidR="008456D5" w:rsidRDefault="008456D5" w:rsidP="00B54E13">
      <w:pPr>
        <w:spacing w:before="360" w:after="1200"/>
        <w:ind w:left="-1247"/>
      </w:pPr>
    </w:p>
    <w:sdt>
      <w:sdtPr>
        <w:alias w:val="Title"/>
        <w:tag w:val=""/>
        <w:id w:val="975726233"/>
        <w:placeholder>
          <w:docPart w:val="C1D389F7EBA348D6A350BA14A179D042"/>
        </w:placeholder>
        <w:dataBinding w:prefixMappings="xmlns:ns0='http://purl.org/dc/elements/1.1/' xmlns:ns1='http://schemas.openxmlformats.org/package/2006/metadata/core-properties' " w:xpath="/ns1:coreProperties[1]/ns0:title[1]" w:storeItemID="{6C3C8BC8-F283-45AE-878A-BAB7291924A1}"/>
        <w:text/>
      </w:sdtPr>
      <w:sdtEndPr/>
      <w:sdtContent>
        <w:p w14:paraId="48365034" w14:textId="549EFEF1" w:rsidR="00447300" w:rsidRDefault="004256BC" w:rsidP="002773AE">
          <w:pPr>
            <w:pStyle w:val="Title"/>
            <w:spacing w:before="2280"/>
            <w:ind w:left="1276"/>
          </w:pPr>
          <w:r>
            <w:t>Emissions Reduction Plan 2025</w:t>
          </w:r>
        </w:p>
      </w:sdtContent>
    </w:sdt>
    <w:sdt>
      <w:sdtPr>
        <w:rPr>
          <w:sz w:val="36"/>
          <w:szCs w:val="36"/>
        </w:rPr>
        <w:alias w:val="Publish Date"/>
        <w:tag w:val=""/>
        <w:id w:val="452527336"/>
        <w:placeholder>
          <w:docPart w:val="DE793ABAA68A4823B9A4E45BA34B6506"/>
        </w:placeholder>
        <w:dataBinding w:prefixMappings="xmlns:ns0='http://schemas.microsoft.com/office/2006/coverPageProps' " w:xpath="/ns0:CoverPageProperties[1]/ns0:PublishDate[1]" w:storeItemID="{55AF091B-3C7A-41E3-B477-F2FDAA23CFDA}"/>
        <w:date w:fullDate="2025-10-01T00:00:00Z">
          <w:dateFormat w:val="MMMM yyyy"/>
          <w:lid w:val="en-AU"/>
          <w:storeMappedDataAs w:val="dateTime"/>
          <w:calendar w:val="gregorian"/>
        </w:date>
      </w:sdtPr>
      <w:sdtEndPr/>
      <w:sdtContent>
        <w:p w14:paraId="66AFB780" w14:textId="3A3826AE" w:rsidR="00DE4FE2" w:rsidRPr="002773AE" w:rsidRDefault="00F06698" w:rsidP="00B54E13">
          <w:pPr>
            <w:pStyle w:val="CoverDate"/>
            <w:ind w:left="1276"/>
            <w:rPr>
              <w:sz w:val="36"/>
              <w:szCs w:val="36"/>
            </w:rPr>
          </w:pPr>
          <w:r>
            <w:rPr>
              <w:sz w:val="36"/>
              <w:szCs w:val="36"/>
            </w:rPr>
            <w:t>October 2025</w:t>
          </w:r>
        </w:p>
      </w:sdtContent>
    </w:sdt>
    <w:p w14:paraId="7E1F96D1" w14:textId="77777777" w:rsidR="00B54E13" w:rsidRDefault="00992711" w:rsidP="00B54E13">
      <w:pPr>
        <w:framePr w:w="11907" w:h="5443" w:wrap="around" w:vAnchor="page" w:hAnchor="page" w:x="1" w:yAlign="bottom"/>
        <w:spacing w:before="0" w:after="0"/>
        <w:jc w:val="both"/>
      </w:pPr>
      <w:r>
        <w:rPr>
          <w:noProof/>
          <w:lang w:eastAsia="en-AU"/>
        </w:rPr>
        <w:drawing>
          <wp:inline distT="0" distB="0" distL="0" distR="0" wp14:anchorId="7A26F4E0" wp14:editId="438D2265">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1CE9D0A8" w14:textId="51F8878F" w:rsidR="00992711" w:rsidRDefault="002C7568" w:rsidP="00992711">
      <w:pPr>
        <w:pStyle w:val="CoverPhoto"/>
        <w:framePr w:h="6583" w:hRule="exact" w:hSpace="180" w:wrap="around" w:vAnchor="text" w:hAnchor="page" w:x="2275" w:y="1"/>
        <w:spacing w:before="1080" w:after="0"/>
        <w:jc w:val="right"/>
      </w:pPr>
      <w:r>
        <w:rPr>
          <w:noProof/>
          <w:lang w:eastAsia="en-AU"/>
        </w:rPr>
        <w:drawing>
          <wp:inline distT="0" distB="0" distL="0" distR="0" wp14:anchorId="46755603" wp14:editId="1E717B7F">
            <wp:extent cx="7265069" cy="4845744"/>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65069" cy="4845744"/>
                    </a:xfrm>
                    <a:prstGeom prst="rect">
                      <a:avLst/>
                    </a:prstGeom>
                  </pic:spPr>
                </pic:pic>
              </a:graphicData>
            </a:graphic>
          </wp:inline>
        </w:drawing>
      </w:r>
      <w:r w:rsidR="00992711">
        <w:rPr>
          <w:noProof/>
          <w:lang w:eastAsia="en-AU"/>
        </w:rPr>
        <w:drawing>
          <wp:inline distT="0" distB="0" distL="0" distR="0" wp14:anchorId="186D619F" wp14:editId="3746DDF0">
            <wp:extent cx="7262495" cy="4962525"/>
            <wp:effectExtent l="0" t="0" r="0" b="9525"/>
            <wp:docPr id="15" name="Picture 15" descr="image of highway in neighbourh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4">
                      <a:extLst>
                        <a:ext uri="{28A0092B-C50C-407E-A947-70E740481C1C}">
                          <a14:useLocalDpi xmlns:a14="http://schemas.microsoft.com/office/drawing/2010/main" val="0"/>
                        </a:ext>
                      </a:extLst>
                    </a:blip>
                    <a:stretch>
                      <a:fillRect/>
                    </a:stretch>
                  </pic:blipFill>
                  <pic:spPr>
                    <a:xfrm>
                      <a:off x="0" y="0"/>
                      <a:ext cx="7265069" cy="4964284"/>
                    </a:xfrm>
                    <a:prstGeom prst="rect">
                      <a:avLst/>
                    </a:prstGeom>
                  </pic:spPr>
                </pic:pic>
              </a:graphicData>
            </a:graphic>
          </wp:inline>
        </w:drawing>
      </w:r>
    </w:p>
    <w:p w14:paraId="50F672E7" w14:textId="77777777" w:rsidR="00B54E13" w:rsidRDefault="00B54E13">
      <w:pPr>
        <w:sectPr w:rsidR="00B54E13" w:rsidSect="00BA24FB">
          <w:headerReference w:type="even" r:id="rId15"/>
          <w:headerReference w:type="default" r:id="rId16"/>
          <w:footerReference w:type="default" r:id="rId17"/>
          <w:headerReference w:type="first" r:id="rId18"/>
          <w:footerReference w:type="first" r:id="rId19"/>
          <w:pgSz w:w="11906" w:h="16838" w:code="9"/>
          <w:pgMar w:top="1021" w:right="1021" w:bottom="1021" w:left="1021" w:header="340" w:footer="397" w:gutter="0"/>
          <w:cols w:space="708"/>
          <w:docGrid w:linePitch="360"/>
        </w:sectPr>
      </w:pPr>
    </w:p>
    <w:p w14:paraId="19A2F8C3" w14:textId="77777777" w:rsidR="00DE4FE2" w:rsidRDefault="00DE4FE2"/>
    <w:p w14:paraId="1C2E1973" w14:textId="77777777" w:rsidR="009424F9" w:rsidRPr="009424F9" w:rsidRDefault="009424F9" w:rsidP="009424F9">
      <w:pPr>
        <w:pStyle w:val="Heading1"/>
      </w:pPr>
      <w:bookmarkStart w:id="1" w:name="_Toc209084398"/>
      <w:r w:rsidRPr="009424F9">
        <w:t>Acknowledgement of Country</w:t>
      </w:r>
      <w:bookmarkEnd w:id="1"/>
    </w:p>
    <w:p w14:paraId="3BA5A455" w14:textId="77777777" w:rsidR="005E7242" w:rsidRDefault="005E7242" w:rsidP="005E7242">
      <w:r>
        <w:t xml:space="preserve">We acknowledge the Traditional Custodians of the lands where we work and live. From the desert to the high Country, connecting to our beaches and sand, through the snow, the rivers and </w:t>
      </w:r>
      <w:proofErr w:type="spellStart"/>
      <w:r>
        <w:t>saltwaters</w:t>
      </w:r>
      <w:proofErr w:type="spellEnd"/>
      <w:r>
        <w:t>, in our cities, the bush and islands, we reflect, respect, and celebrate the unique and diverse communities we serve. We walk with Aboriginal and Torres Strait Islander peoples, celebrating the oldest continuing living cultures in the world — listening, learning, and yarning, to understand the past and work as one towards an inclusive future. We pay our respects to all Elders past and present. We are committed to creating positive change and promoting meaningful reconciliation.</w:t>
      </w:r>
    </w:p>
    <w:p w14:paraId="5345F25D" w14:textId="1AF7397B" w:rsidR="00546218" w:rsidRDefault="00546218" w:rsidP="009424F9">
      <w:r>
        <w:br w:type="page"/>
      </w:r>
    </w:p>
    <w:p w14:paraId="3D6FA9E2" w14:textId="77777777" w:rsidR="00DE4FE2" w:rsidRDefault="002B7197" w:rsidP="00CF6CFD">
      <w:pPr>
        <w:pStyle w:val="TOCHeading"/>
      </w:pPr>
      <w:r>
        <w:lastRenderedPageBreak/>
        <w:t>Table of C</w:t>
      </w:r>
      <w:r w:rsidR="00DE4FE2">
        <w:t>ontents</w:t>
      </w:r>
    </w:p>
    <w:p w14:paraId="32E896FF" w14:textId="222040CB" w:rsidR="005F07F7"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209084398" w:history="1">
        <w:r w:rsidR="005F07F7" w:rsidRPr="00902D1B">
          <w:rPr>
            <w:rStyle w:val="Hyperlink"/>
            <w:noProof/>
          </w:rPr>
          <w:t>Acknowledgement of Country</w:t>
        </w:r>
        <w:r w:rsidR="005F07F7">
          <w:rPr>
            <w:noProof/>
            <w:webHidden/>
          </w:rPr>
          <w:tab/>
        </w:r>
        <w:r w:rsidR="005F07F7">
          <w:rPr>
            <w:noProof/>
            <w:webHidden/>
          </w:rPr>
          <w:fldChar w:fldCharType="begin"/>
        </w:r>
        <w:r w:rsidR="005F07F7">
          <w:rPr>
            <w:noProof/>
            <w:webHidden/>
          </w:rPr>
          <w:instrText xml:space="preserve"> PAGEREF _Toc209084398 \h </w:instrText>
        </w:r>
        <w:r w:rsidR="005F07F7">
          <w:rPr>
            <w:noProof/>
            <w:webHidden/>
          </w:rPr>
        </w:r>
        <w:r w:rsidR="005F07F7">
          <w:rPr>
            <w:noProof/>
            <w:webHidden/>
          </w:rPr>
          <w:fldChar w:fldCharType="separate"/>
        </w:r>
        <w:r w:rsidR="00A83927">
          <w:rPr>
            <w:noProof/>
            <w:webHidden/>
          </w:rPr>
          <w:t>2</w:t>
        </w:r>
        <w:r w:rsidR="005F07F7">
          <w:rPr>
            <w:noProof/>
            <w:webHidden/>
          </w:rPr>
          <w:fldChar w:fldCharType="end"/>
        </w:r>
      </w:hyperlink>
    </w:p>
    <w:p w14:paraId="1FF58DE1" w14:textId="2F0D3E0A" w:rsidR="005F07F7" w:rsidRDefault="00487A13">
      <w:pPr>
        <w:pStyle w:val="TOC1"/>
        <w:rPr>
          <w:rFonts w:eastAsiaTheme="minorEastAsia"/>
          <w:b w:val="0"/>
          <w:noProof/>
          <w:color w:val="auto"/>
          <w:sz w:val="22"/>
          <w:u w:val="none"/>
          <w:lang w:eastAsia="en-AU"/>
        </w:rPr>
      </w:pPr>
      <w:hyperlink w:anchor="_Toc209084399" w:history="1">
        <w:r w:rsidR="005F07F7" w:rsidRPr="00902D1B">
          <w:rPr>
            <w:rStyle w:val="Hyperlink"/>
            <w:rFonts w:ascii="Calibri" w:hAnsi="Calibri" w:cs="Calibri"/>
            <w:noProof/>
          </w:rPr>
          <w:t>Accountable Authority Sign Off</w:t>
        </w:r>
        <w:r w:rsidR="005F07F7">
          <w:rPr>
            <w:noProof/>
            <w:webHidden/>
          </w:rPr>
          <w:tab/>
        </w:r>
        <w:r w:rsidR="005F07F7">
          <w:rPr>
            <w:noProof/>
            <w:webHidden/>
          </w:rPr>
          <w:fldChar w:fldCharType="begin"/>
        </w:r>
        <w:r w:rsidR="005F07F7">
          <w:rPr>
            <w:noProof/>
            <w:webHidden/>
          </w:rPr>
          <w:instrText xml:space="preserve"> PAGEREF _Toc209084399 \h </w:instrText>
        </w:r>
        <w:r w:rsidR="005F07F7">
          <w:rPr>
            <w:noProof/>
            <w:webHidden/>
          </w:rPr>
        </w:r>
        <w:r w:rsidR="005F07F7">
          <w:rPr>
            <w:noProof/>
            <w:webHidden/>
          </w:rPr>
          <w:fldChar w:fldCharType="separate"/>
        </w:r>
        <w:r w:rsidR="00A83927">
          <w:rPr>
            <w:noProof/>
            <w:webHidden/>
          </w:rPr>
          <w:t>4</w:t>
        </w:r>
        <w:r w:rsidR="005F07F7">
          <w:rPr>
            <w:noProof/>
            <w:webHidden/>
          </w:rPr>
          <w:fldChar w:fldCharType="end"/>
        </w:r>
      </w:hyperlink>
    </w:p>
    <w:p w14:paraId="2A50B107" w14:textId="2471ACDC" w:rsidR="005F07F7" w:rsidRDefault="00487A13">
      <w:pPr>
        <w:pStyle w:val="TOC1"/>
        <w:rPr>
          <w:rFonts w:eastAsiaTheme="minorEastAsia"/>
          <w:b w:val="0"/>
          <w:noProof/>
          <w:color w:val="auto"/>
          <w:sz w:val="22"/>
          <w:u w:val="none"/>
          <w:lang w:eastAsia="en-AU"/>
        </w:rPr>
      </w:pPr>
      <w:hyperlink w:anchor="_Toc209084400" w:history="1">
        <w:r w:rsidR="005F07F7" w:rsidRPr="00902D1B">
          <w:rPr>
            <w:rStyle w:val="Hyperlink"/>
            <w:noProof/>
          </w:rPr>
          <w:t>Emissions Reduction Plan</w:t>
        </w:r>
        <w:r w:rsidR="005F07F7">
          <w:rPr>
            <w:noProof/>
            <w:webHidden/>
          </w:rPr>
          <w:tab/>
        </w:r>
        <w:r w:rsidR="005F07F7">
          <w:rPr>
            <w:noProof/>
            <w:webHidden/>
          </w:rPr>
          <w:fldChar w:fldCharType="begin"/>
        </w:r>
        <w:r w:rsidR="005F07F7">
          <w:rPr>
            <w:noProof/>
            <w:webHidden/>
          </w:rPr>
          <w:instrText xml:space="preserve"> PAGEREF _Toc209084400 \h </w:instrText>
        </w:r>
        <w:r w:rsidR="005F07F7">
          <w:rPr>
            <w:noProof/>
            <w:webHidden/>
          </w:rPr>
        </w:r>
        <w:r w:rsidR="005F07F7">
          <w:rPr>
            <w:noProof/>
            <w:webHidden/>
          </w:rPr>
          <w:fldChar w:fldCharType="separate"/>
        </w:r>
        <w:r w:rsidR="00A83927">
          <w:rPr>
            <w:noProof/>
            <w:webHidden/>
          </w:rPr>
          <w:t>5</w:t>
        </w:r>
        <w:r w:rsidR="005F07F7">
          <w:rPr>
            <w:noProof/>
            <w:webHidden/>
          </w:rPr>
          <w:fldChar w:fldCharType="end"/>
        </w:r>
      </w:hyperlink>
    </w:p>
    <w:p w14:paraId="74A42D89" w14:textId="4E88E5D7" w:rsidR="005F07F7" w:rsidRDefault="00487A13">
      <w:pPr>
        <w:pStyle w:val="TOC2"/>
        <w:tabs>
          <w:tab w:val="right" w:pos="9854"/>
        </w:tabs>
        <w:rPr>
          <w:rFonts w:eastAsiaTheme="minorEastAsia"/>
          <w:noProof/>
          <w:color w:val="auto"/>
          <w:lang w:eastAsia="en-AU"/>
        </w:rPr>
      </w:pPr>
      <w:hyperlink w:anchor="_Toc209084401" w:history="1">
        <w:r w:rsidR="005F07F7" w:rsidRPr="00902D1B">
          <w:rPr>
            <w:rStyle w:val="Hyperlink"/>
            <w:noProof/>
          </w:rPr>
          <w:t>Purpose</w:t>
        </w:r>
        <w:r w:rsidR="005F07F7">
          <w:rPr>
            <w:noProof/>
            <w:webHidden/>
          </w:rPr>
          <w:tab/>
        </w:r>
        <w:r w:rsidR="005F07F7">
          <w:rPr>
            <w:noProof/>
            <w:webHidden/>
          </w:rPr>
          <w:fldChar w:fldCharType="begin"/>
        </w:r>
        <w:r w:rsidR="005F07F7">
          <w:rPr>
            <w:noProof/>
            <w:webHidden/>
          </w:rPr>
          <w:instrText xml:space="preserve"> PAGEREF _Toc209084401 \h </w:instrText>
        </w:r>
        <w:r w:rsidR="005F07F7">
          <w:rPr>
            <w:noProof/>
            <w:webHidden/>
          </w:rPr>
        </w:r>
        <w:r w:rsidR="005F07F7">
          <w:rPr>
            <w:noProof/>
            <w:webHidden/>
          </w:rPr>
          <w:fldChar w:fldCharType="separate"/>
        </w:r>
        <w:r w:rsidR="00A83927">
          <w:rPr>
            <w:noProof/>
            <w:webHidden/>
          </w:rPr>
          <w:t>5</w:t>
        </w:r>
        <w:r w:rsidR="005F07F7">
          <w:rPr>
            <w:noProof/>
            <w:webHidden/>
          </w:rPr>
          <w:fldChar w:fldCharType="end"/>
        </w:r>
      </w:hyperlink>
    </w:p>
    <w:p w14:paraId="5973D25C" w14:textId="46306D4B" w:rsidR="005F07F7" w:rsidRDefault="00487A13">
      <w:pPr>
        <w:pStyle w:val="TOC2"/>
        <w:tabs>
          <w:tab w:val="right" w:pos="9854"/>
        </w:tabs>
        <w:rPr>
          <w:rFonts w:eastAsiaTheme="minorEastAsia"/>
          <w:noProof/>
          <w:color w:val="auto"/>
          <w:lang w:eastAsia="en-AU"/>
        </w:rPr>
      </w:pPr>
      <w:hyperlink w:anchor="_Toc209084402" w:history="1">
        <w:r w:rsidR="005F07F7" w:rsidRPr="00902D1B">
          <w:rPr>
            <w:rStyle w:val="Hyperlink"/>
            <w:noProof/>
          </w:rPr>
          <w:t>Net zero greenhouse gas emissions</w:t>
        </w:r>
        <w:r w:rsidR="005F07F7">
          <w:rPr>
            <w:noProof/>
            <w:webHidden/>
          </w:rPr>
          <w:tab/>
        </w:r>
        <w:r w:rsidR="005F07F7">
          <w:rPr>
            <w:noProof/>
            <w:webHidden/>
          </w:rPr>
          <w:fldChar w:fldCharType="begin"/>
        </w:r>
        <w:r w:rsidR="005F07F7">
          <w:rPr>
            <w:noProof/>
            <w:webHidden/>
          </w:rPr>
          <w:instrText xml:space="preserve"> PAGEREF _Toc209084402 \h </w:instrText>
        </w:r>
        <w:r w:rsidR="005F07F7">
          <w:rPr>
            <w:noProof/>
            <w:webHidden/>
          </w:rPr>
        </w:r>
        <w:r w:rsidR="005F07F7">
          <w:rPr>
            <w:noProof/>
            <w:webHidden/>
          </w:rPr>
          <w:fldChar w:fldCharType="separate"/>
        </w:r>
        <w:r w:rsidR="00A83927">
          <w:rPr>
            <w:noProof/>
            <w:webHidden/>
          </w:rPr>
          <w:t>5</w:t>
        </w:r>
        <w:r w:rsidR="005F07F7">
          <w:rPr>
            <w:noProof/>
            <w:webHidden/>
          </w:rPr>
          <w:fldChar w:fldCharType="end"/>
        </w:r>
      </w:hyperlink>
    </w:p>
    <w:p w14:paraId="4B59FB59" w14:textId="328A1694" w:rsidR="005F07F7" w:rsidRDefault="00487A13">
      <w:pPr>
        <w:pStyle w:val="TOC2"/>
        <w:tabs>
          <w:tab w:val="right" w:pos="9854"/>
        </w:tabs>
        <w:rPr>
          <w:rFonts w:eastAsiaTheme="minorEastAsia"/>
          <w:noProof/>
          <w:color w:val="auto"/>
          <w:lang w:eastAsia="en-AU"/>
        </w:rPr>
      </w:pPr>
      <w:hyperlink w:anchor="_Toc209084403" w:history="1">
        <w:r w:rsidR="005F07F7" w:rsidRPr="00902D1B">
          <w:rPr>
            <w:rStyle w:val="Hyperlink"/>
            <w:noProof/>
          </w:rPr>
          <w:t>Governance and reporting</w:t>
        </w:r>
        <w:r w:rsidR="005F07F7">
          <w:rPr>
            <w:noProof/>
            <w:webHidden/>
          </w:rPr>
          <w:tab/>
        </w:r>
        <w:r w:rsidR="005F07F7">
          <w:rPr>
            <w:noProof/>
            <w:webHidden/>
          </w:rPr>
          <w:fldChar w:fldCharType="begin"/>
        </w:r>
        <w:r w:rsidR="005F07F7">
          <w:rPr>
            <w:noProof/>
            <w:webHidden/>
          </w:rPr>
          <w:instrText xml:space="preserve"> PAGEREF _Toc209084403 \h </w:instrText>
        </w:r>
        <w:r w:rsidR="005F07F7">
          <w:rPr>
            <w:noProof/>
            <w:webHidden/>
          </w:rPr>
        </w:r>
        <w:r w:rsidR="005F07F7">
          <w:rPr>
            <w:noProof/>
            <w:webHidden/>
          </w:rPr>
          <w:fldChar w:fldCharType="separate"/>
        </w:r>
        <w:r w:rsidR="00A83927">
          <w:rPr>
            <w:noProof/>
            <w:webHidden/>
          </w:rPr>
          <w:t>5</w:t>
        </w:r>
        <w:r w:rsidR="005F07F7">
          <w:rPr>
            <w:noProof/>
            <w:webHidden/>
          </w:rPr>
          <w:fldChar w:fldCharType="end"/>
        </w:r>
      </w:hyperlink>
    </w:p>
    <w:p w14:paraId="560C5CB3" w14:textId="5E5CE9C6" w:rsidR="005F07F7" w:rsidRDefault="00487A13">
      <w:pPr>
        <w:pStyle w:val="TOC2"/>
        <w:tabs>
          <w:tab w:val="right" w:pos="9854"/>
        </w:tabs>
        <w:rPr>
          <w:rFonts w:eastAsiaTheme="minorEastAsia"/>
          <w:noProof/>
          <w:color w:val="auto"/>
          <w:lang w:eastAsia="en-AU"/>
        </w:rPr>
      </w:pPr>
      <w:hyperlink w:anchor="_Toc209084404" w:history="1">
        <w:r w:rsidR="005F07F7" w:rsidRPr="00902D1B">
          <w:rPr>
            <w:rStyle w:val="Hyperlink"/>
            <w:noProof/>
          </w:rPr>
          <w:t>DITRDCSA Operational context</w:t>
        </w:r>
        <w:r w:rsidR="005F07F7">
          <w:rPr>
            <w:noProof/>
            <w:webHidden/>
          </w:rPr>
          <w:tab/>
        </w:r>
        <w:r w:rsidR="005F07F7">
          <w:rPr>
            <w:noProof/>
            <w:webHidden/>
          </w:rPr>
          <w:fldChar w:fldCharType="begin"/>
        </w:r>
        <w:r w:rsidR="005F07F7">
          <w:rPr>
            <w:noProof/>
            <w:webHidden/>
          </w:rPr>
          <w:instrText xml:space="preserve"> PAGEREF _Toc209084404 \h </w:instrText>
        </w:r>
        <w:r w:rsidR="005F07F7">
          <w:rPr>
            <w:noProof/>
            <w:webHidden/>
          </w:rPr>
        </w:r>
        <w:r w:rsidR="005F07F7">
          <w:rPr>
            <w:noProof/>
            <w:webHidden/>
          </w:rPr>
          <w:fldChar w:fldCharType="separate"/>
        </w:r>
        <w:r w:rsidR="00A83927">
          <w:rPr>
            <w:noProof/>
            <w:webHidden/>
          </w:rPr>
          <w:t>6</w:t>
        </w:r>
        <w:r w:rsidR="005F07F7">
          <w:rPr>
            <w:noProof/>
            <w:webHidden/>
          </w:rPr>
          <w:fldChar w:fldCharType="end"/>
        </w:r>
      </w:hyperlink>
    </w:p>
    <w:p w14:paraId="334D10ED" w14:textId="013C607B" w:rsidR="005F07F7" w:rsidRDefault="00487A13">
      <w:pPr>
        <w:pStyle w:val="TOC2"/>
        <w:tabs>
          <w:tab w:val="right" w:pos="9854"/>
        </w:tabs>
        <w:rPr>
          <w:rFonts w:eastAsiaTheme="minorEastAsia"/>
          <w:noProof/>
          <w:color w:val="auto"/>
          <w:lang w:eastAsia="en-AU"/>
        </w:rPr>
      </w:pPr>
      <w:hyperlink w:anchor="_Toc209084405" w:history="1">
        <w:r w:rsidR="005F07F7" w:rsidRPr="00902D1B">
          <w:rPr>
            <w:rStyle w:val="Hyperlink"/>
            <w:noProof/>
          </w:rPr>
          <w:t>Baseline emissions</w:t>
        </w:r>
        <w:r w:rsidR="005F07F7">
          <w:rPr>
            <w:noProof/>
            <w:webHidden/>
          </w:rPr>
          <w:tab/>
        </w:r>
        <w:r w:rsidR="005F07F7">
          <w:rPr>
            <w:noProof/>
            <w:webHidden/>
          </w:rPr>
          <w:fldChar w:fldCharType="begin"/>
        </w:r>
        <w:r w:rsidR="005F07F7">
          <w:rPr>
            <w:noProof/>
            <w:webHidden/>
          </w:rPr>
          <w:instrText xml:space="preserve"> PAGEREF _Toc209084405 \h </w:instrText>
        </w:r>
        <w:r w:rsidR="005F07F7">
          <w:rPr>
            <w:noProof/>
            <w:webHidden/>
          </w:rPr>
        </w:r>
        <w:r w:rsidR="005F07F7">
          <w:rPr>
            <w:noProof/>
            <w:webHidden/>
          </w:rPr>
          <w:fldChar w:fldCharType="separate"/>
        </w:r>
        <w:r w:rsidR="00A83927">
          <w:rPr>
            <w:noProof/>
            <w:webHidden/>
          </w:rPr>
          <w:t>7</w:t>
        </w:r>
        <w:r w:rsidR="005F07F7">
          <w:rPr>
            <w:noProof/>
            <w:webHidden/>
          </w:rPr>
          <w:fldChar w:fldCharType="end"/>
        </w:r>
      </w:hyperlink>
    </w:p>
    <w:p w14:paraId="2E8F1C08" w14:textId="02F7B022" w:rsidR="005F07F7" w:rsidRDefault="00487A13">
      <w:pPr>
        <w:pStyle w:val="TOC2"/>
        <w:tabs>
          <w:tab w:val="right" w:pos="9854"/>
        </w:tabs>
        <w:rPr>
          <w:rFonts w:eastAsiaTheme="minorEastAsia"/>
          <w:noProof/>
          <w:color w:val="auto"/>
          <w:lang w:eastAsia="en-AU"/>
        </w:rPr>
      </w:pPr>
      <w:hyperlink w:anchor="_Toc209084406" w:history="1">
        <w:r w:rsidR="005F07F7" w:rsidRPr="00902D1B">
          <w:rPr>
            <w:rStyle w:val="Hyperlink"/>
            <w:noProof/>
          </w:rPr>
          <w:t>Engagement</w:t>
        </w:r>
        <w:r w:rsidR="005F07F7">
          <w:rPr>
            <w:noProof/>
            <w:webHidden/>
          </w:rPr>
          <w:tab/>
        </w:r>
        <w:r w:rsidR="005F07F7">
          <w:rPr>
            <w:noProof/>
            <w:webHidden/>
          </w:rPr>
          <w:fldChar w:fldCharType="begin"/>
        </w:r>
        <w:r w:rsidR="005F07F7">
          <w:rPr>
            <w:noProof/>
            <w:webHidden/>
          </w:rPr>
          <w:instrText xml:space="preserve"> PAGEREF _Toc209084406 \h </w:instrText>
        </w:r>
        <w:r w:rsidR="005F07F7">
          <w:rPr>
            <w:noProof/>
            <w:webHidden/>
          </w:rPr>
        </w:r>
        <w:r w:rsidR="005F07F7">
          <w:rPr>
            <w:noProof/>
            <w:webHidden/>
          </w:rPr>
          <w:fldChar w:fldCharType="separate"/>
        </w:r>
        <w:r w:rsidR="00A83927">
          <w:rPr>
            <w:noProof/>
            <w:webHidden/>
          </w:rPr>
          <w:t>7</w:t>
        </w:r>
        <w:r w:rsidR="005F07F7">
          <w:rPr>
            <w:noProof/>
            <w:webHidden/>
          </w:rPr>
          <w:fldChar w:fldCharType="end"/>
        </w:r>
      </w:hyperlink>
    </w:p>
    <w:p w14:paraId="433320C5" w14:textId="33B540CE" w:rsidR="005F07F7" w:rsidRDefault="00487A13">
      <w:pPr>
        <w:pStyle w:val="TOC2"/>
        <w:tabs>
          <w:tab w:val="right" w:pos="9854"/>
        </w:tabs>
        <w:rPr>
          <w:rFonts w:eastAsiaTheme="minorEastAsia"/>
          <w:noProof/>
          <w:color w:val="auto"/>
          <w:lang w:eastAsia="en-AU"/>
        </w:rPr>
      </w:pPr>
      <w:hyperlink w:anchor="_Toc209084407" w:history="1">
        <w:r w:rsidR="005F07F7" w:rsidRPr="00902D1B">
          <w:rPr>
            <w:rStyle w:val="Hyperlink"/>
            <w:noProof/>
          </w:rPr>
          <w:t>Emissions reduction targets</w:t>
        </w:r>
        <w:r w:rsidR="005F07F7">
          <w:rPr>
            <w:noProof/>
            <w:webHidden/>
          </w:rPr>
          <w:tab/>
        </w:r>
        <w:r w:rsidR="005F07F7">
          <w:rPr>
            <w:noProof/>
            <w:webHidden/>
          </w:rPr>
          <w:fldChar w:fldCharType="begin"/>
        </w:r>
        <w:r w:rsidR="005F07F7">
          <w:rPr>
            <w:noProof/>
            <w:webHidden/>
          </w:rPr>
          <w:instrText xml:space="preserve"> PAGEREF _Toc209084407 \h </w:instrText>
        </w:r>
        <w:r w:rsidR="005F07F7">
          <w:rPr>
            <w:noProof/>
            <w:webHidden/>
          </w:rPr>
        </w:r>
        <w:r w:rsidR="005F07F7">
          <w:rPr>
            <w:noProof/>
            <w:webHidden/>
          </w:rPr>
          <w:fldChar w:fldCharType="separate"/>
        </w:r>
        <w:r w:rsidR="00A83927">
          <w:rPr>
            <w:noProof/>
            <w:webHidden/>
          </w:rPr>
          <w:t>7</w:t>
        </w:r>
        <w:r w:rsidR="005F07F7">
          <w:rPr>
            <w:noProof/>
            <w:webHidden/>
          </w:rPr>
          <w:fldChar w:fldCharType="end"/>
        </w:r>
      </w:hyperlink>
    </w:p>
    <w:p w14:paraId="1B7CF272" w14:textId="653ED151" w:rsidR="005F07F7" w:rsidRDefault="00487A13">
      <w:pPr>
        <w:pStyle w:val="TOC2"/>
        <w:tabs>
          <w:tab w:val="right" w:pos="9854"/>
        </w:tabs>
        <w:rPr>
          <w:rFonts w:eastAsiaTheme="minorEastAsia"/>
          <w:noProof/>
          <w:color w:val="auto"/>
          <w:lang w:eastAsia="en-AU"/>
        </w:rPr>
      </w:pPr>
      <w:hyperlink w:anchor="_Toc209084408" w:history="1">
        <w:r w:rsidR="005F07F7" w:rsidRPr="00902D1B">
          <w:rPr>
            <w:rStyle w:val="Hyperlink"/>
            <w:noProof/>
          </w:rPr>
          <w:t>Priorities and actions</w:t>
        </w:r>
        <w:r w:rsidR="005F07F7">
          <w:rPr>
            <w:noProof/>
            <w:webHidden/>
          </w:rPr>
          <w:tab/>
        </w:r>
        <w:r w:rsidR="005F07F7">
          <w:rPr>
            <w:noProof/>
            <w:webHidden/>
          </w:rPr>
          <w:fldChar w:fldCharType="begin"/>
        </w:r>
        <w:r w:rsidR="005F07F7">
          <w:rPr>
            <w:noProof/>
            <w:webHidden/>
          </w:rPr>
          <w:instrText xml:space="preserve"> PAGEREF _Toc209084408 \h </w:instrText>
        </w:r>
        <w:r w:rsidR="005F07F7">
          <w:rPr>
            <w:noProof/>
            <w:webHidden/>
          </w:rPr>
        </w:r>
        <w:r w:rsidR="005F07F7">
          <w:rPr>
            <w:noProof/>
            <w:webHidden/>
          </w:rPr>
          <w:fldChar w:fldCharType="separate"/>
        </w:r>
        <w:r w:rsidR="00A83927">
          <w:rPr>
            <w:noProof/>
            <w:webHidden/>
          </w:rPr>
          <w:t>8</w:t>
        </w:r>
        <w:r w:rsidR="005F07F7">
          <w:rPr>
            <w:noProof/>
            <w:webHidden/>
          </w:rPr>
          <w:fldChar w:fldCharType="end"/>
        </w:r>
      </w:hyperlink>
    </w:p>
    <w:p w14:paraId="236DC0D4" w14:textId="01B10D48" w:rsidR="005F07F7" w:rsidRDefault="00487A13">
      <w:pPr>
        <w:pStyle w:val="TOC2"/>
        <w:tabs>
          <w:tab w:val="right" w:pos="9854"/>
        </w:tabs>
        <w:rPr>
          <w:rFonts w:eastAsiaTheme="minorEastAsia"/>
          <w:noProof/>
          <w:color w:val="auto"/>
          <w:lang w:eastAsia="en-AU"/>
        </w:rPr>
      </w:pPr>
      <w:hyperlink w:anchor="_Toc209084409" w:history="1">
        <w:r w:rsidR="005F07F7" w:rsidRPr="00902D1B">
          <w:rPr>
            <w:rStyle w:val="Hyperlink"/>
            <w:noProof/>
          </w:rPr>
          <w:t>Buildings</w:t>
        </w:r>
        <w:r w:rsidR="005F07F7">
          <w:rPr>
            <w:noProof/>
            <w:webHidden/>
          </w:rPr>
          <w:tab/>
        </w:r>
        <w:r w:rsidR="005F07F7">
          <w:rPr>
            <w:noProof/>
            <w:webHidden/>
          </w:rPr>
          <w:fldChar w:fldCharType="begin"/>
        </w:r>
        <w:r w:rsidR="005F07F7">
          <w:rPr>
            <w:noProof/>
            <w:webHidden/>
          </w:rPr>
          <w:instrText xml:space="preserve"> PAGEREF _Toc209084409 \h </w:instrText>
        </w:r>
        <w:r w:rsidR="005F07F7">
          <w:rPr>
            <w:noProof/>
            <w:webHidden/>
          </w:rPr>
        </w:r>
        <w:r w:rsidR="005F07F7">
          <w:rPr>
            <w:noProof/>
            <w:webHidden/>
          </w:rPr>
          <w:fldChar w:fldCharType="separate"/>
        </w:r>
        <w:r w:rsidR="00A83927">
          <w:rPr>
            <w:noProof/>
            <w:webHidden/>
          </w:rPr>
          <w:t>9</w:t>
        </w:r>
        <w:r w:rsidR="005F07F7">
          <w:rPr>
            <w:noProof/>
            <w:webHidden/>
          </w:rPr>
          <w:fldChar w:fldCharType="end"/>
        </w:r>
      </w:hyperlink>
    </w:p>
    <w:p w14:paraId="448B4E72" w14:textId="25C0E8E9" w:rsidR="005F07F7" w:rsidRDefault="00487A13">
      <w:pPr>
        <w:pStyle w:val="TOC2"/>
        <w:tabs>
          <w:tab w:val="right" w:pos="9854"/>
        </w:tabs>
        <w:rPr>
          <w:rFonts w:eastAsiaTheme="minorEastAsia"/>
          <w:noProof/>
          <w:color w:val="auto"/>
          <w:lang w:eastAsia="en-AU"/>
        </w:rPr>
      </w:pPr>
      <w:hyperlink w:anchor="_Toc209084410" w:history="1">
        <w:r w:rsidR="005F07F7" w:rsidRPr="00902D1B">
          <w:rPr>
            <w:rStyle w:val="Hyperlink"/>
            <w:noProof/>
          </w:rPr>
          <w:t>Electricity</w:t>
        </w:r>
        <w:r w:rsidR="005F07F7">
          <w:rPr>
            <w:noProof/>
            <w:webHidden/>
          </w:rPr>
          <w:tab/>
        </w:r>
        <w:r w:rsidR="005F07F7">
          <w:rPr>
            <w:noProof/>
            <w:webHidden/>
          </w:rPr>
          <w:fldChar w:fldCharType="begin"/>
        </w:r>
        <w:r w:rsidR="005F07F7">
          <w:rPr>
            <w:noProof/>
            <w:webHidden/>
          </w:rPr>
          <w:instrText xml:space="preserve"> PAGEREF _Toc209084410 \h </w:instrText>
        </w:r>
        <w:r w:rsidR="005F07F7">
          <w:rPr>
            <w:noProof/>
            <w:webHidden/>
          </w:rPr>
        </w:r>
        <w:r w:rsidR="005F07F7">
          <w:rPr>
            <w:noProof/>
            <w:webHidden/>
          </w:rPr>
          <w:fldChar w:fldCharType="separate"/>
        </w:r>
        <w:r w:rsidR="00A83927">
          <w:rPr>
            <w:noProof/>
            <w:webHidden/>
          </w:rPr>
          <w:t>11</w:t>
        </w:r>
        <w:r w:rsidR="005F07F7">
          <w:rPr>
            <w:noProof/>
            <w:webHidden/>
          </w:rPr>
          <w:fldChar w:fldCharType="end"/>
        </w:r>
      </w:hyperlink>
    </w:p>
    <w:p w14:paraId="2F4D458E" w14:textId="78619F6E" w:rsidR="005F07F7" w:rsidRDefault="00487A13">
      <w:pPr>
        <w:pStyle w:val="TOC2"/>
        <w:tabs>
          <w:tab w:val="right" w:pos="9854"/>
        </w:tabs>
        <w:rPr>
          <w:rFonts w:eastAsiaTheme="minorEastAsia"/>
          <w:noProof/>
          <w:color w:val="auto"/>
          <w:lang w:eastAsia="en-AU"/>
        </w:rPr>
      </w:pPr>
      <w:hyperlink w:anchor="_Toc209084411" w:history="1">
        <w:r w:rsidR="005F07F7" w:rsidRPr="00902D1B">
          <w:rPr>
            <w:rStyle w:val="Hyperlink"/>
            <w:noProof/>
          </w:rPr>
          <w:t>Fleet and Travel</w:t>
        </w:r>
        <w:r w:rsidR="005F07F7">
          <w:rPr>
            <w:noProof/>
            <w:webHidden/>
          </w:rPr>
          <w:tab/>
        </w:r>
        <w:r w:rsidR="005F07F7">
          <w:rPr>
            <w:noProof/>
            <w:webHidden/>
          </w:rPr>
          <w:fldChar w:fldCharType="begin"/>
        </w:r>
        <w:r w:rsidR="005F07F7">
          <w:rPr>
            <w:noProof/>
            <w:webHidden/>
          </w:rPr>
          <w:instrText xml:space="preserve"> PAGEREF _Toc209084411 \h </w:instrText>
        </w:r>
        <w:r w:rsidR="005F07F7">
          <w:rPr>
            <w:noProof/>
            <w:webHidden/>
          </w:rPr>
        </w:r>
        <w:r w:rsidR="005F07F7">
          <w:rPr>
            <w:noProof/>
            <w:webHidden/>
          </w:rPr>
          <w:fldChar w:fldCharType="separate"/>
        </w:r>
        <w:r w:rsidR="00A83927">
          <w:rPr>
            <w:noProof/>
            <w:webHidden/>
          </w:rPr>
          <w:t>12</w:t>
        </w:r>
        <w:r w:rsidR="005F07F7">
          <w:rPr>
            <w:noProof/>
            <w:webHidden/>
          </w:rPr>
          <w:fldChar w:fldCharType="end"/>
        </w:r>
      </w:hyperlink>
    </w:p>
    <w:p w14:paraId="42721FC5" w14:textId="38A5FF12" w:rsidR="005F07F7" w:rsidRDefault="00487A13">
      <w:pPr>
        <w:pStyle w:val="TOC2"/>
        <w:tabs>
          <w:tab w:val="right" w:pos="9854"/>
        </w:tabs>
        <w:rPr>
          <w:rFonts w:eastAsiaTheme="minorEastAsia"/>
          <w:noProof/>
          <w:color w:val="auto"/>
          <w:lang w:eastAsia="en-AU"/>
        </w:rPr>
      </w:pPr>
      <w:hyperlink w:anchor="_Toc209084412" w:history="1">
        <w:r w:rsidR="005F07F7" w:rsidRPr="00902D1B">
          <w:rPr>
            <w:rStyle w:val="Hyperlink"/>
            <w:noProof/>
          </w:rPr>
          <w:t>Territories</w:t>
        </w:r>
        <w:r w:rsidR="005F07F7">
          <w:rPr>
            <w:noProof/>
            <w:webHidden/>
          </w:rPr>
          <w:tab/>
        </w:r>
        <w:r w:rsidR="005F07F7">
          <w:rPr>
            <w:noProof/>
            <w:webHidden/>
          </w:rPr>
          <w:fldChar w:fldCharType="begin"/>
        </w:r>
        <w:r w:rsidR="005F07F7">
          <w:rPr>
            <w:noProof/>
            <w:webHidden/>
          </w:rPr>
          <w:instrText xml:space="preserve"> PAGEREF _Toc209084412 \h </w:instrText>
        </w:r>
        <w:r w:rsidR="005F07F7">
          <w:rPr>
            <w:noProof/>
            <w:webHidden/>
          </w:rPr>
        </w:r>
        <w:r w:rsidR="005F07F7">
          <w:rPr>
            <w:noProof/>
            <w:webHidden/>
          </w:rPr>
          <w:fldChar w:fldCharType="separate"/>
        </w:r>
        <w:r w:rsidR="00A83927">
          <w:rPr>
            <w:noProof/>
            <w:webHidden/>
          </w:rPr>
          <w:t>13</w:t>
        </w:r>
        <w:r w:rsidR="005F07F7">
          <w:rPr>
            <w:noProof/>
            <w:webHidden/>
          </w:rPr>
          <w:fldChar w:fldCharType="end"/>
        </w:r>
      </w:hyperlink>
    </w:p>
    <w:p w14:paraId="3B23B45A" w14:textId="77777777" w:rsidR="005F794B" w:rsidRPr="005F794B" w:rsidRDefault="00A95970" w:rsidP="009572C9">
      <w:pPr>
        <w:rPr>
          <w:highlight w:val="yellow"/>
          <w:lang w:val="x-none"/>
        </w:rPr>
      </w:pPr>
      <w:r>
        <w:fldChar w:fldCharType="end"/>
      </w:r>
    </w:p>
    <w:p w14:paraId="63CAB690" w14:textId="77777777" w:rsidR="005912BE" w:rsidRPr="00C3007A" w:rsidRDefault="005912BE" w:rsidP="00C3007A">
      <w:pPr>
        <w:tabs>
          <w:tab w:val="center" w:pos="4932"/>
        </w:tabs>
        <w:sectPr w:rsidR="005912BE" w:rsidRPr="00C3007A" w:rsidSect="00BA24FB">
          <w:headerReference w:type="even" r:id="rId20"/>
          <w:headerReference w:type="default" r:id="rId21"/>
          <w:footerReference w:type="default" r:id="rId22"/>
          <w:headerReference w:type="first" r:id="rId23"/>
          <w:pgSz w:w="11906" w:h="16838" w:code="9"/>
          <w:pgMar w:top="1021" w:right="1021" w:bottom="1021" w:left="1021" w:header="340" w:footer="397" w:gutter="0"/>
          <w:cols w:space="708"/>
          <w:docGrid w:linePitch="360"/>
        </w:sectPr>
      </w:pPr>
    </w:p>
    <w:p w14:paraId="72CA924B" w14:textId="77777777" w:rsidR="00E34865" w:rsidRPr="000954E5" w:rsidRDefault="00E34865" w:rsidP="00E34865">
      <w:pPr>
        <w:pStyle w:val="Heading1"/>
        <w:rPr>
          <w:rFonts w:ascii="Calibri" w:hAnsi="Calibri" w:cs="Calibri"/>
        </w:rPr>
      </w:pPr>
      <w:bookmarkStart w:id="2" w:name="_Toc171521619"/>
      <w:bookmarkStart w:id="3" w:name="_Toc209084399"/>
      <w:r w:rsidRPr="000954E5">
        <w:rPr>
          <w:rFonts w:ascii="Calibri" w:hAnsi="Calibri" w:cs="Calibri"/>
        </w:rPr>
        <w:lastRenderedPageBreak/>
        <w:t>Accountable Authority Sign Off</w:t>
      </w:r>
      <w:bookmarkEnd w:id="2"/>
      <w:bookmarkEnd w:id="3"/>
    </w:p>
    <w:p w14:paraId="605B3B3C" w14:textId="77777777" w:rsidR="00E34865" w:rsidRPr="000954E5" w:rsidRDefault="00E34865" w:rsidP="00E34865">
      <w:pPr>
        <w:pStyle w:val="BodyText1"/>
        <w:rPr>
          <w:rFonts w:ascii="Calibri" w:hAnsi="Calibri" w:cs="Calibri"/>
        </w:rPr>
      </w:pPr>
      <w:r w:rsidRPr="000954E5">
        <w:rPr>
          <w:rFonts w:ascii="Calibri" w:hAnsi="Calibri" w:cs="Calibri"/>
        </w:rPr>
        <w:t xml:space="preserve">The Australian Government released the Net Zero in Government Operations Strategy in November 2023, setting out the overall approach and action required by Commonwealth entities to achieve the APS Net Zero 2030 target. </w:t>
      </w:r>
    </w:p>
    <w:p w14:paraId="26FC4D88" w14:textId="77777777" w:rsidR="00E34865" w:rsidRPr="000954E5" w:rsidRDefault="00E34865" w:rsidP="00E34865">
      <w:pPr>
        <w:pStyle w:val="BodyText1"/>
        <w:rPr>
          <w:rFonts w:ascii="Calibri" w:hAnsi="Calibri" w:cs="Calibri"/>
        </w:rPr>
      </w:pPr>
      <w:r w:rsidRPr="000954E5">
        <w:rPr>
          <w:rFonts w:ascii="Calibri" w:hAnsi="Calibri" w:cs="Calibri"/>
        </w:rPr>
        <w:t xml:space="preserve">The Net Zero in Government Operations Strategy represents a strong commitment by the Australian Government to lead by example on emissions reduction and contribute to the decarbonisation of Australia’s economy. </w:t>
      </w:r>
    </w:p>
    <w:p w14:paraId="383720FD" w14:textId="0576112B" w:rsidR="00E34865" w:rsidRPr="000954E5" w:rsidRDefault="00E34865" w:rsidP="00E34865">
      <w:pPr>
        <w:pStyle w:val="BodyText1"/>
        <w:rPr>
          <w:rFonts w:ascii="Calibri" w:hAnsi="Calibri" w:cs="Calibri"/>
        </w:rPr>
      </w:pPr>
      <w:r w:rsidRPr="000954E5">
        <w:rPr>
          <w:rFonts w:ascii="Calibri" w:hAnsi="Calibri" w:cs="Calibri"/>
        </w:rPr>
        <w:t>The Department of Infrastructure, Transport, Regional Development</w:t>
      </w:r>
      <w:r w:rsidR="008C1B35">
        <w:rPr>
          <w:rFonts w:ascii="Calibri" w:hAnsi="Calibri" w:cs="Calibri"/>
        </w:rPr>
        <w:t>, Communication</w:t>
      </w:r>
      <w:r w:rsidR="002773AE">
        <w:rPr>
          <w:rFonts w:ascii="Calibri" w:hAnsi="Calibri" w:cs="Calibri"/>
        </w:rPr>
        <w:t>s</w:t>
      </w:r>
      <w:r w:rsidR="00D61603">
        <w:rPr>
          <w:rFonts w:ascii="Calibri" w:hAnsi="Calibri" w:cs="Calibri"/>
        </w:rPr>
        <w:t>, Sport</w:t>
      </w:r>
      <w:r w:rsidR="008C1B35">
        <w:rPr>
          <w:rFonts w:ascii="Calibri" w:hAnsi="Calibri" w:cs="Calibri"/>
        </w:rPr>
        <w:t xml:space="preserve"> </w:t>
      </w:r>
      <w:r w:rsidRPr="000954E5">
        <w:rPr>
          <w:rFonts w:ascii="Calibri" w:hAnsi="Calibri" w:cs="Calibri"/>
        </w:rPr>
        <w:t>and the Arts is committed to the achievement of the Government’s APS Net Zero 2030 target. The Department of Infrastructure, Transport, Regional Development</w:t>
      </w:r>
      <w:r w:rsidR="003018FC">
        <w:rPr>
          <w:rFonts w:ascii="Calibri" w:hAnsi="Calibri" w:cs="Calibri"/>
        </w:rPr>
        <w:t>, Communications</w:t>
      </w:r>
      <w:r w:rsidR="00386DDB">
        <w:rPr>
          <w:rFonts w:ascii="Calibri" w:hAnsi="Calibri" w:cs="Calibri"/>
        </w:rPr>
        <w:t>, Sport</w:t>
      </w:r>
      <w:r w:rsidRPr="000954E5">
        <w:rPr>
          <w:rFonts w:ascii="Calibri" w:hAnsi="Calibri" w:cs="Calibri"/>
        </w:rPr>
        <w:t xml:space="preserve"> and the Arts is following the APS Net Zero 2030 target in full, as per the Net Zero in Government Operations Strategy. </w:t>
      </w:r>
    </w:p>
    <w:p w14:paraId="35F967CC" w14:textId="2AE5A98A" w:rsidR="00E34865" w:rsidRPr="000954E5" w:rsidRDefault="00E34865" w:rsidP="00E34865">
      <w:pPr>
        <w:pStyle w:val="BodyText1"/>
        <w:rPr>
          <w:rFonts w:ascii="Calibri" w:hAnsi="Calibri" w:cs="Calibri"/>
        </w:rPr>
      </w:pPr>
      <w:r w:rsidRPr="000954E5">
        <w:rPr>
          <w:rFonts w:ascii="Calibri" w:hAnsi="Calibri" w:cs="Calibri"/>
        </w:rPr>
        <w:t>This Emissions Reduction Plan describes the priorities and actions Department of Infrastructure, Transport, Regional Development</w:t>
      </w:r>
      <w:r w:rsidR="003018FC">
        <w:rPr>
          <w:rFonts w:ascii="Calibri" w:hAnsi="Calibri" w:cs="Calibri"/>
        </w:rPr>
        <w:t>, Communications</w:t>
      </w:r>
      <w:r w:rsidR="00D61603">
        <w:rPr>
          <w:rFonts w:ascii="Calibri" w:hAnsi="Calibri" w:cs="Calibri"/>
        </w:rPr>
        <w:t>, Sport</w:t>
      </w:r>
      <w:r w:rsidRPr="000954E5">
        <w:rPr>
          <w:rFonts w:ascii="Calibri" w:hAnsi="Calibri" w:cs="Calibri"/>
        </w:rPr>
        <w:t xml:space="preserve"> and the Arts is taking to reduce our operational emissions and contribute to the APS Net Zero 2030 target.</w:t>
      </w:r>
    </w:p>
    <w:p w14:paraId="3C0FC770" w14:textId="143A1F71" w:rsidR="00E34865" w:rsidRPr="000954E5" w:rsidRDefault="00E34865" w:rsidP="00E34865">
      <w:pPr>
        <w:pStyle w:val="BodyText1"/>
        <w:rPr>
          <w:rFonts w:ascii="Calibri" w:hAnsi="Calibri" w:cs="Calibri"/>
        </w:rPr>
      </w:pPr>
    </w:p>
    <w:p w14:paraId="4462F4B8" w14:textId="14D4EAC6" w:rsidR="00E34865" w:rsidRPr="000954E5" w:rsidRDefault="00386DDB" w:rsidP="00E34865">
      <w:pPr>
        <w:pStyle w:val="BodyText1"/>
        <w:rPr>
          <w:rFonts w:ascii="Calibri" w:hAnsi="Calibri" w:cs="Calibri"/>
        </w:rPr>
      </w:pPr>
      <w:r>
        <w:rPr>
          <w:noProof/>
        </w:rPr>
        <w:drawing>
          <wp:anchor distT="0" distB="0" distL="114300" distR="114300" simplePos="0" relativeHeight="251658240" behindDoc="1" locked="0" layoutInCell="1" allowOverlap="1" wp14:anchorId="431C0BE2" wp14:editId="14A68788">
            <wp:simplePos x="0" y="0"/>
            <wp:positionH relativeFrom="column">
              <wp:posOffset>147320</wp:posOffset>
            </wp:positionH>
            <wp:positionV relativeFrom="paragraph">
              <wp:posOffset>100330</wp:posOffset>
            </wp:positionV>
            <wp:extent cx="1099185" cy="443230"/>
            <wp:effectExtent l="0" t="0" r="5715" b="0"/>
            <wp:wrapTight wrapText="bothSides">
              <wp:wrapPolygon edited="0">
                <wp:start x="0" y="0"/>
                <wp:lineTo x="0" y="20424"/>
                <wp:lineTo x="21338" y="20424"/>
                <wp:lineTo x="213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99185" cy="443230"/>
                    </a:xfrm>
                    <a:prstGeom prst="rect">
                      <a:avLst/>
                    </a:prstGeom>
                  </pic:spPr>
                </pic:pic>
              </a:graphicData>
            </a:graphic>
            <wp14:sizeRelH relativeFrom="page">
              <wp14:pctWidth>0</wp14:pctWidth>
            </wp14:sizeRelH>
            <wp14:sizeRelV relativeFrom="page">
              <wp14:pctHeight>0</wp14:pctHeight>
            </wp14:sizeRelV>
          </wp:anchor>
        </w:drawing>
      </w:r>
    </w:p>
    <w:p w14:paraId="2353194D" w14:textId="1CC26DA9" w:rsidR="00E34865" w:rsidRPr="000954E5" w:rsidRDefault="00E34865" w:rsidP="003E2BF3">
      <w:pPr>
        <w:pStyle w:val="BodyText1"/>
        <w:ind w:left="-284"/>
        <w:rPr>
          <w:rFonts w:ascii="Calibri" w:hAnsi="Calibri" w:cs="Calibri"/>
        </w:rPr>
      </w:pPr>
    </w:p>
    <w:p w14:paraId="45FE6C60" w14:textId="77777777" w:rsidR="004A3726" w:rsidRPr="003E2BF3" w:rsidRDefault="00E34865" w:rsidP="003E2BF3">
      <w:pPr>
        <w:pStyle w:val="BodyText1"/>
      </w:pPr>
      <w:r w:rsidRPr="003E2BF3">
        <w:t>SIGNED BY ACCOUNTABLE AUTHORITY</w:t>
      </w:r>
    </w:p>
    <w:p w14:paraId="4C906AB4" w14:textId="77777777" w:rsidR="00E34865" w:rsidRDefault="00E34865" w:rsidP="00E34865">
      <w:pPr>
        <w:pStyle w:val="BodyText1"/>
        <w:rPr>
          <w:rFonts w:ascii="Calibri" w:hAnsi="Calibri" w:cs="Calibri"/>
        </w:rPr>
      </w:pPr>
    </w:p>
    <w:p w14:paraId="5B5A4E56" w14:textId="77777777" w:rsidR="00E34865" w:rsidRDefault="00E34865">
      <w:pPr>
        <w:suppressAutoHyphens w:val="0"/>
        <w:rPr>
          <w:rFonts w:ascii="Calibri" w:hAnsi="Calibri" w:cs="Calibri"/>
          <w:color w:val="auto"/>
        </w:rPr>
      </w:pPr>
      <w:r>
        <w:rPr>
          <w:rFonts w:ascii="Calibri" w:hAnsi="Calibri" w:cs="Calibri"/>
        </w:rPr>
        <w:br w:type="page"/>
      </w:r>
    </w:p>
    <w:p w14:paraId="327C1601" w14:textId="77777777" w:rsidR="00E34865" w:rsidRPr="00E34865" w:rsidRDefault="00E34865" w:rsidP="00E34865">
      <w:pPr>
        <w:pStyle w:val="Heading1"/>
      </w:pPr>
      <w:bookmarkStart w:id="4" w:name="_Toc209084400"/>
      <w:r w:rsidRPr="00E34865">
        <w:lastRenderedPageBreak/>
        <w:t>Emissions Reduction Plan</w:t>
      </w:r>
      <w:bookmarkEnd w:id="4"/>
    </w:p>
    <w:p w14:paraId="5D64F941" w14:textId="77777777" w:rsidR="00E34865" w:rsidRPr="00E34865" w:rsidRDefault="00E34865" w:rsidP="00E34865">
      <w:pPr>
        <w:pStyle w:val="Heading2"/>
      </w:pPr>
      <w:bookmarkStart w:id="5" w:name="_Toc209084401"/>
      <w:r w:rsidRPr="00E34865">
        <w:t>Purpose</w:t>
      </w:r>
      <w:bookmarkEnd w:id="5"/>
    </w:p>
    <w:p w14:paraId="05BB2B1A" w14:textId="1094FF0F" w:rsidR="00E34865" w:rsidRPr="00E34865" w:rsidRDefault="00325462" w:rsidP="00E34865">
      <w:pPr>
        <w:pStyle w:val="BodyText1"/>
        <w:rPr>
          <w:rFonts w:ascii="Calibri" w:hAnsi="Calibri" w:cs="Calibri"/>
        </w:rPr>
      </w:pPr>
      <w:r>
        <w:rPr>
          <w:rFonts w:ascii="Calibri" w:hAnsi="Calibri" w:cs="Calibri"/>
        </w:rPr>
        <w:t xml:space="preserve">The </w:t>
      </w:r>
      <w:r w:rsidR="00E34865" w:rsidRPr="00E34865">
        <w:rPr>
          <w:rFonts w:ascii="Calibri" w:hAnsi="Calibri" w:cs="Calibri"/>
        </w:rPr>
        <w:t>Department of Infrastructure, Transport, Regional Development</w:t>
      </w:r>
      <w:r w:rsidR="002773AE">
        <w:rPr>
          <w:rFonts w:ascii="Calibri" w:hAnsi="Calibri" w:cs="Calibri"/>
        </w:rPr>
        <w:t>, Communications</w:t>
      </w:r>
      <w:r w:rsidR="006176E9">
        <w:rPr>
          <w:rFonts w:ascii="Calibri" w:hAnsi="Calibri" w:cs="Calibri"/>
        </w:rPr>
        <w:t>, Sport</w:t>
      </w:r>
      <w:r w:rsidR="002773AE">
        <w:rPr>
          <w:rFonts w:ascii="Calibri" w:hAnsi="Calibri" w:cs="Calibri"/>
        </w:rPr>
        <w:t xml:space="preserve"> </w:t>
      </w:r>
      <w:r w:rsidR="00E34865" w:rsidRPr="00E34865">
        <w:rPr>
          <w:rFonts w:ascii="Calibri" w:hAnsi="Calibri" w:cs="Calibri"/>
        </w:rPr>
        <w:t>and the Arts (</w:t>
      </w:r>
      <w:proofErr w:type="spellStart"/>
      <w:r w:rsidR="00E34865" w:rsidRPr="00E34865">
        <w:rPr>
          <w:rFonts w:ascii="Calibri" w:hAnsi="Calibri" w:cs="Calibri"/>
        </w:rPr>
        <w:t>DITRDC</w:t>
      </w:r>
      <w:r w:rsidR="006176E9">
        <w:rPr>
          <w:rFonts w:ascii="Calibri" w:hAnsi="Calibri" w:cs="Calibri"/>
        </w:rPr>
        <w:t>S</w:t>
      </w:r>
      <w:r w:rsidR="00E34865" w:rsidRPr="00E34865">
        <w:rPr>
          <w:rFonts w:ascii="Calibri" w:hAnsi="Calibri" w:cs="Calibri"/>
        </w:rPr>
        <w:t>A</w:t>
      </w:r>
      <w:proofErr w:type="spellEnd"/>
      <w:r w:rsidR="00E34865" w:rsidRPr="00E34865">
        <w:rPr>
          <w:rFonts w:ascii="Calibri" w:hAnsi="Calibri" w:cs="Calibri"/>
        </w:rPr>
        <w:t xml:space="preserve">) </w:t>
      </w:r>
      <w:r w:rsidR="009E05D0">
        <w:rPr>
          <w:rFonts w:ascii="Calibri" w:hAnsi="Calibri" w:cs="Calibri"/>
        </w:rPr>
        <w:t xml:space="preserve">has a strong commitment to </w:t>
      </w:r>
      <w:r w:rsidR="00E34865" w:rsidRPr="00E34865">
        <w:rPr>
          <w:rFonts w:ascii="Calibri" w:hAnsi="Calibri" w:cs="Calibri"/>
        </w:rPr>
        <w:t xml:space="preserve">managing and implementing emissions reduction initiatives set by the Australian Government’s </w:t>
      </w:r>
      <w:hyperlink r:id="rId25" w:history="1">
        <w:r w:rsidR="00E34865" w:rsidRPr="00822C88">
          <w:rPr>
            <w:rStyle w:val="Hyperlink"/>
            <w:rFonts w:ascii="Calibri" w:hAnsi="Calibri" w:cs="Calibri"/>
          </w:rPr>
          <w:t>Net Zero in Government Operations Strategy</w:t>
        </w:r>
      </w:hyperlink>
      <w:r w:rsidR="00E34865" w:rsidRPr="00E34865">
        <w:rPr>
          <w:rFonts w:ascii="Calibri" w:hAnsi="Calibri" w:cs="Calibri"/>
        </w:rPr>
        <w:t xml:space="preserve"> (the Strategy). The Strategy sets out the Australian Government’s approach to achieving net zero greenhouse gas emissions from its operations by 2030 and the reinstatement of public emissions reporting.</w:t>
      </w:r>
    </w:p>
    <w:p w14:paraId="78713AEA" w14:textId="2614C2D2" w:rsidR="00E34865" w:rsidRPr="00E34865" w:rsidRDefault="00E34865" w:rsidP="00E34865">
      <w:pPr>
        <w:pStyle w:val="BodyText1"/>
        <w:rPr>
          <w:rFonts w:ascii="Calibri" w:hAnsi="Calibri" w:cs="Calibri"/>
        </w:rPr>
      </w:pPr>
      <w:r w:rsidRPr="00E34865">
        <w:rPr>
          <w:rFonts w:ascii="Calibri" w:hAnsi="Calibri" w:cs="Calibri"/>
        </w:rPr>
        <w:t>The Emissions Reduction Plan</w:t>
      </w:r>
      <w:r w:rsidR="00121252">
        <w:rPr>
          <w:rFonts w:ascii="Calibri" w:hAnsi="Calibri" w:cs="Calibri"/>
        </w:rPr>
        <w:t xml:space="preserve"> (ERP)</w:t>
      </w:r>
      <w:r w:rsidRPr="00E34865">
        <w:rPr>
          <w:rFonts w:ascii="Calibri" w:hAnsi="Calibri" w:cs="Calibri"/>
        </w:rPr>
        <w:t xml:space="preserve"> provide</w:t>
      </w:r>
      <w:r w:rsidR="00324C6E">
        <w:rPr>
          <w:rFonts w:ascii="Calibri" w:hAnsi="Calibri" w:cs="Calibri"/>
        </w:rPr>
        <w:t>s</w:t>
      </w:r>
      <w:r w:rsidRPr="00E34865">
        <w:rPr>
          <w:rFonts w:ascii="Calibri" w:hAnsi="Calibri" w:cs="Calibri"/>
        </w:rPr>
        <w:t xml:space="preserve"> a pathway for the </w:t>
      </w:r>
      <w:r w:rsidR="00316670">
        <w:rPr>
          <w:rFonts w:ascii="Calibri" w:hAnsi="Calibri" w:cs="Calibri"/>
        </w:rPr>
        <w:t>department</w:t>
      </w:r>
      <w:r w:rsidRPr="00E34865">
        <w:rPr>
          <w:rFonts w:ascii="Calibri" w:hAnsi="Calibri" w:cs="Calibri"/>
        </w:rPr>
        <w:t xml:space="preserve"> to contribute to the achievement of the APS Net Zero 2030 target through emissions reduction activities.</w:t>
      </w:r>
      <w:r w:rsidR="00914115">
        <w:rPr>
          <w:rFonts w:ascii="Calibri" w:hAnsi="Calibri" w:cs="Calibri"/>
        </w:rPr>
        <w:t xml:space="preserve"> </w:t>
      </w:r>
    </w:p>
    <w:p w14:paraId="2AEE253C" w14:textId="0582BAE6" w:rsidR="00E34865" w:rsidRPr="00E34865" w:rsidRDefault="00E34865" w:rsidP="00E34865">
      <w:pPr>
        <w:pStyle w:val="BodyText1"/>
        <w:rPr>
          <w:rFonts w:ascii="Calibri" w:hAnsi="Calibri" w:cs="Calibri"/>
        </w:rPr>
      </w:pPr>
      <w:r w:rsidRPr="00E34865">
        <w:rPr>
          <w:rFonts w:ascii="Calibri" w:hAnsi="Calibri" w:cs="Calibri"/>
        </w:rPr>
        <w:t xml:space="preserve">This </w:t>
      </w:r>
      <w:r w:rsidR="00121252">
        <w:rPr>
          <w:rFonts w:ascii="Calibri" w:hAnsi="Calibri" w:cs="Calibri"/>
        </w:rPr>
        <w:t>ERP</w:t>
      </w:r>
      <w:r w:rsidRPr="00E34865">
        <w:rPr>
          <w:rFonts w:ascii="Calibri" w:hAnsi="Calibri" w:cs="Calibri"/>
        </w:rPr>
        <w:t xml:space="preserve"> has been completed in accordance with the Strategy, associated guidance and reporting standards for annual emissions reporting.</w:t>
      </w:r>
    </w:p>
    <w:p w14:paraId="0D173CF3" w14:textId="77777777" w:rsidR="00E34865" w:rsidRPr="00E34865" w:rsidRDefault="00E34865" w:rsidP="00E34865">
      <w:pPr>
        <w:pStyle w:val="Heading2"/>
      </w:pPr>
      <w:bookmarkStart w:id="6" w:name="_Toc209084402"/>
      <w:r w:rsidRPr="00E34865">
        <w:t>Net zero greenhouse gas emissions</w:t>
      </w:r>
      <w:bookmarkEnd w:id="6"/>
    </w:p>
    <w:p w14:paraId="4F89FB10" w14:textId="2B7F978D" w:rsidR="00E34865" w:rsidRPr="00E34865" w:rsidRDefault="00E34865" w:rsidP="00E34865">
      <w:pPr>
        <w:pStyle w:val="BodyText1"/>
        <w:rPr>
          <w:rFonts w:ascii="Calibri" w:hAnsi="Calibri" w:cs="Calibri"/>
        </w:rPr>
      </w:pPr>
      <w:r w:rsidRPr="00E34865">
        <w:rPr>
          <w:rFonts w:ascii="Calibri" w:hAnsi="Calibri" w:cs="Calibri"/>
        </w:rPr>
        <w:t xml:space="preserve">APS Net Zero 2030 is the target set by the Australian Government to achieve net zero greenhouse gas emissions from government operations by 2030. It includes scope 1 </w:t>
      </w:r>
      <w:r w:rsidR="00121252">
        <w:rPr>
          <w:rFonts w:ascii="Calibri" w:hAnsi="Calibri" w:cs="Calibri"/>
        </w:rPr>
        <w:t xml:space="preserve">(direct emissions </w:t>
      </w:r>
      <w:r w:rsidR="00D558B5">
        <w:rPr>
          <w:rFonts w:ascii="Calibri" w:hAnsi="Calibri" w:cs="Calibri"/>
        </w:rPr>
        <w:t>that</w:t>
      </w:r>
      <w:r w:rsidR="0068141B">
        <w:rPr>
          <w:rFonts w:ascii="Calibri" w:hAnsi="Calibri" w:cs="Calibri"/>
        </w:rPr>
        <w:t xml:space="preserve"> </w:t>
      </w:r>
      <w:r w:rsidR="00121252">
        <w:rPr>
          <w:rFonts w:ascii="Calibri" w:hAnsi="Calibri" w:cs="Calibri"/>
        </w:rPr>
        <w:t xml:space="preserve">the department </w:t>
      </w:r>
      <w:r w:rsidR="00D558B5">
        <w:rPr>
          <w:rFonts w:ascii="Calibri" w:hAnsi="Calibri" w:cs="Calibri"/>
        </w:rPr>
        <w:t xml:space="preserve">burns directly, </w:t>
      </w:r>
      <w:r w:rsidR="00121252">
        <w:rPr>
          <w:rFonts w:ascii="Calibri" w:hAnsi="Calibri" w:cs="Calibri"/>
        </w:rPr>
        <w:t>e.</w:t>
      </w:r>
      <w:r w:rsidR="00D558B5">
        <w:rPr>
          <w:rFonts w:ascii="Calibri" w:hAnsi="Calibri" w:cs="Calibri"/>
        </w:rPr>
        <w:t>g</w:t>
      </w:r>
      <w:r w:rsidR="00121252">
        <w:rPr>
          <w:rFonts w:ascii="Calibri" w:hAnsi="Calibri" w:cs="Calibri"/>
        </w:rPr>
        <w:t xml:space="preserve">. </w:t>
      </w:r>
      <w:r w:rsidR="00D558B5">
        <w:rPr>
          <w:rFonts w:ascii="Calibri" w:hAnsi="Calibri" w:cs="Calibri"/>
        </w:rPr>
        <w:t>fuel</w:t>
      </w:r>
      <w:r w:rsidR="00121252">
        <w:rPr>
          <w:rFonts w:ascii="Calibri" w:hAnsi="Calibri" w:cs="Calibri"/>
        </w:rPr>
        <w:t xml:space="preserve"> and gas</w:t>
      </w:r>
      <w:r w:rsidR="00D558B5">
        <w:rPr>
          <w:rFonts w:ascii="Calibri" w:hAnsi="Calibri" w:cs="Calibri"/>
        </w:rPr>
        <w:t xml:space="preserve"> for </w:t>
      </w:r>
      <w:r w:rsidR="007C3582">
        <w:rPr>
          <w:rFonts w:ascii="Calibri" w:hAnsi="Calibri" w:cs="Calibri"/>
        </w:rPr>
        <w:t xml:space="preserve">its </w:t>
      </w:r>
      <w:r w:rsidR="00D558B5">
        <w:rPr>
          <w:rFonts w:ascii="Calibri" w:hAnsi="Calibri" w:cs="Calibri"/>
        </w:rPr>
        <w:t>facilities and fleet</w:t>
      </w:r>
      <w:r w:rsidR="00121252">
        <w:rPr>
          <w:rFonts w:ascii="Calibri" w:hAnsi="Calibri" w:cs="Calibri"/>
        </w:rPr>
        <w:t xml:space="preserve">) </w:t>
      </w:r>
      <w:r w:rsidRPr="00E34865">
        <w:rPr>
          <w:rFonts w:ascii="Calibri" w:hAnsi="Calibri" w:cs="Calibri"/>
        </w:rPr>
        <w:t xml:space="preserve">and scope 2 </w:t>
      </w:r>
      <w:r w:rsidR="00324C6E">
        <w:rPr>
          <w:rFonts w:ascii="Calibri" w:hAnsi="Calibri" w:cs="Calibri"/>
        </w:rPr>
        <w:t>(</w:t>
      </w:r>
      <w:r w:rsidR="00121252">
        <w:rPr>
          <w:rFonts w:ascii="Calibri" w:hAnsi="Calibri" w:cs="Calibri"/>
        </w:rPr>
        <w:t xml:space="preserve">indirect emissions - </w:t>
      </w:r>
      <w:r w:rsidR="00324C6E">
        <w:rPr>
          <w:rFonts w:ascii="Calibri" w:hAnsi="Calibri" w:cs="Calibri"/>
        </w:rPr>
        <w:t xml:space="preserve">electricity) </w:t>
      </w:r>
      <w:r w:rsidRPr="00E34865">
        <w:rPr>
          <w:rFonts w:ascii="Calibri" w:hAnsi="Calibri" w:cs="Calibri"/>
        </w:rPr>
        <w:t xml:space="preserve">emissions from activities in Australia and its territories, as described in the Strategy. The APS Net Zero 2030 target applies at the aggregate level to non-corporate Commonwealth entities and generally covers the entirety of the entity’s organisation. From an organisational perspective, this means minimising the greenhouse gas emissions that are within our control. </w:t>
      </w:r>
    </w:p>
    <w:p w14:paraId="7B7164E8" w14:textId="77777777" w:rsidR="00E34865" w:rsidRPr="00E34865" w:rsidRDefault="00E34865" w:rsidP="00E34865">
      <w:pPr>
        <w:pStyle w:val="Heading2"/>
      </w:pPr>
      <w:bookmarkStart w:id="7" w:name="_Toc209084403"/>
      <w:r w:rsidRPr="00E34865">
        <w:t>Governance and reporting</w:t>
      </w:r>
      <w:bookmarkEnd w:id="7"/>
    </w:p>
    <w:p w14:paraId="48391F27" w14:textId="6EBA1A6B" w:rsidR="00E34865" w:rsidRPr="00E34865" w:rsidRDefault="00121252" w:rsidP="00E34865">
      <w:pPr>
        <w:pStyle w:val="BodyText1"/>
        <w:rPr>
          <w:rFonts w:ascii="Calibri" w:hAnsi="Calibri" w:cs="Calibri"/>
        </w:rPr>
      </w:pPr>
      <w:r>
        <w:rPr>
          <w:rFonts w:ascii="Calibri" w:hAnsi="Calibri" w:cs="Calibri"/>
        </w:rPr>
        <w:t xml:space="preserve">After initially reporting in September 2024, the </w:t>
      </w:r>
      <w:r w:rsidRPr="00E17D8A">
        <w:rPr>
          <w:rFonts w:ascii="Calibri" w:hAnsi="Calibri" w:cs="Calibri"/>
        </w:rPr>
        <w:t>department</w:t>
      </w:r>
      <w:r>
        <w:rPr>
          <w:rFonts w:ascii="Calibri" w:hAnsi="Calibri" w:cs="Calibri"/>
        </w:rPr>
        <w:t xml:space="preserve"> will undertake an annual revision that outlines the </w:t>
      </w:r>
      <w:r w:rsidR="00680EED">
        <w:rPr>
          <w:rFonts w:ascii="Calibri" w:hAnsi="Calibri" w:cs="Calibri"/>
        </w:rPr>
        <w:t>p</w:t>
      </w:r>
      <w:r w:rsidR="00E34865" w:rsidRPr="00E34865">
        <w:rPr>
          <w:rFonts w:ascii="Calibri" w:hAnsi="Calibri" w:cs="Calibri"/>
        </w:rPr>
        <w:t>rogress against actions identified</w:t>
      </w:r>
      <w:r w:rsidR="00680EED">
        <w:rPr>
          <w:rFonts w:ascii="Calibri" w:hAnsi="Calibri" w:cs="Calibri"/>
        </w:rPr>
        <w:t xml:space="preserve">, and </w:t>
      </w:r>
      <w:r>
        <w:rPr>
          <w:rFonts w:ascii="Calibri" w:hAnsi="Calibri" w:cs="Calibri"/>
        </w:rPr>
        <w:t>e</w:t>
      </w:r>
      <w:r w:rsidRPr="00E34865">
        <w:rPr>
          <w:rFonts w:ascii="Calibri" w:hAnsi="Calibri" w:cs="Calibri"/>
        </w:rPr>
        <w:t xml:space="preserve">ncompasses existing and new priorities and actions within </w:t>
      </w:r>
      <w:r w:rsidR="000916BD" w:rsidRPr="00EE3587">
        <w:rPr>
          <w:rFonts w:ascii="Calibri" w:hAnsi="Calibri" w:cs="Calibri"/>
        </w:rPr>
        <w:t xml:space="preserve">the </w:t>
      </w:r>
      <w:r w:rsidR="005F07F7" w:rsidRPr="00EE3587">
        <w:rPr>
          <w:rFonts w:ascii="Calibri" w:hAnsi="Calibri" w:cs="Calibri"/>
        </w:rPr>
        <w:t xml:space="preserve">department </w:t>
      </w:r>
      <w:r w:rsidR="005F07F7" w:rsidRPr="00E34865">
        <w:rPr>
          <w:rFonts w:ascii="Calibri" w:hAnsi="Calibri" w:cs="Calibri"/>
        </w:rPr>
        <w:t>that</w:t>
      </w:r>
      <w:r>
        <w:rPr>
          <w:rFonts w:ascii="Calibri" w:hAnsi="Calibri" w:cs="Calibri"/>
        </w:rPr>
        <w:t xml:space="preserve"> aims </w:t>
      </w:r>
      <w:r w:rsidRPr="00E34865">
        <w:rPr>
          <w:rFonts w:ascii="Calibri" w:hAnsi="Calibri" w:cs="Calibri"/>
        </w:rPr>
        <w:t>to reduce emissions</w:t>
      </w:r>
      <w:r>
        <w:rPr>
          <w:rFonts w:ascii="Calibri" w:hAnsi="Calibri" w:cs="Calibri"/>
        </w:rPr>
        <w:t>. K</w:t>
      </w:r>
      <w:r w:rsidR="00680EED">
        <w:rPr>
          <w:rFonts w:ascii="Calibri" w:hAnsi="Calibri" w:cs="Calibri"/>
        </w:rPr>
        <w:t>ey updates to the Plan</w:t>
      </w:r>
      <w:r w:rsidR="00E34865" w:rsidRPr="00E34865">
        <w:rPr>
          <w:rFonts w:ascii="Calibri" w:hAnsi="Calibri" w:cs="Calibri"/>
        </w:rPr>
        <w:t xml:space="preserve"> will be included in </w:t>
      </w:r>
      <w:r w:rsidR="003B384A">
        <w:rPr>
          <w:rFonts w:ascii="Calibri" w:hAnsi="Calibri" w:cs="Calibri"/>
        </w:rPr>
        <w:t>the department’s</w:t>
      </w:r>
      <w:r w:rsidR="003B384A" w:rsidRPr="00E34865">
        <w:rPr>
          <w:rFonts w:ascii="Calibri" w:hAnsi="Calibri" w:cs="Calibri"/>
        </w:rPr>
        <w:t xml:space="preserve"> </w:t>
      </w:r>
      <w:r w:rsidR="002E6EB6">
        <w:rPr>
          <w:rFonts w:ascii="Calibri" w:hAnsi="Calibri" w:cs="Calibri"/>
        </w:rPr>
        <w:t xml:space="preserve">Commonwealth Climate Disclosure (CCD) statements as part of </w:t>
      </w:r>
      <w:r w:rsidR="00DD01CF">
        <w:rPr>
          <w:rFonts w:ascii="Calibri" w:hAnsi="Calibri" w:cs="Calibri"/>
        </w:rPr>
        <w:t xml:space="preserve">the </w:t>
      </w:r>
      <w:r w:rsidR="00E34865" w:rsidRPr="00E34865">
        <w:rPr>
          <w:rFonts w:ascii="Calibri" w:hAnsi="Calibri" w:cs="Calibri"/>
        </w:rPr>
        <w:t xml:space="preserve">annual reports. </w:t>
      </w:r>
      <w:r w:rsidR="003B384A">
        <w:rPr>
          <w:rFonts w:ascii="Calibri" w:hAnsi="Calibri" w:cs="Calibri"/>
        </w:rPr>
        <w:t>Both the ERP and the</w:t>
      </w:r>
      <w:r w:rsidR="00E34865" w:rsidRPr="00E34865">
        <w:rPr>
          <w:rFonts w:ascii="Calibri" w:hAnsi="Calibri" w:cs="Calibri"/>
        </w:rPr>
        <w:t xml:space="preserve"> annual emissions reporting, will be used as a measure of </w:t>
      </w:r>
      <w:r w:rsidR="0050110D">
        <w:rPr>
          <w:rFonts w:ascii="Calibri" w:hAnsi="Calibri" w:cs="Calibri"/>
        </w:rPr>
        <w:t>the department’s</w:t>
      </w:r>
      <w:r w:rsidR="00E34865" w:rsidRPr="00E34865">
        <w:rPr>
          <w:rFonts w:ascii="Calibri" w:hAnsi="Calibri" w:cs="Calibri"/>
        </w:rPr>
        <w:t xml:space="preserve"> progress towards reducing emissions</w:t>
      </w:r>
      <w:r w:rsidR="00FB666C">
        <w:rPr>
          <w:rFonts w:ascii="Calibri" w:hAnsi="Calibri" w:cs="Calibri"/>
        </w:rPr>
        <w:t xml:space="preserve"> and contributi</w:t>
      </w:r>
      <w:r w:rsidR="003B384A">
        <w:rPr>
          <w:rFonts w:ascii="Calibri" w:hAnsi="Calibri" w:cs="Calibri"/>
        </w:rPr>
        <w:t>ng</w:t>
      </w:r>
      <w:r w:rsidR="00FB666C">
        <w:rPr>
          <w:rFonts w:ascii="Calibri" w:hAnsi="Calibri" w:cs="Calibri"/>
        </w:rPr>
        <w:t xml:space="preserve"> to the APS Net Zero 2030 target</w:t>
      </w:r>
      <w:r w:rsidR="00E34865" w:rsidRPr="00E34865">
        <w:rPr>
          <w:rFonts w:ascii="Calibri" w:hAnsi="Calibri" w:cs="Calibri"/>
        </w:rPr>
        <w:t>.</w:t>
      </w:r>
    </w:p>
    <w:p w14:paraId="526CF335" w14:textId="3F09AA28" w:rsidR="00E34865" w:rsidRPr="00E34865" w:rsidRDefault="00E34865" w:rsidP="00E34865">
      <w:pPr>
        <w:pStyle w:val="BodyText1"/>
        <w:rPr>
          <w:rFonts w:ascii="Calibri" w:hAnsi="Calibri" w:cs="Calibri"/>
        </w:rPr>
      </w:pPr>
      <w:r w:rsidRPr="00E34865">
        <w:rPr>
          <w:rFonts w:ascii="Calibri" w:hAnsi="Calibri" w:cs="Calibri"/>
        </w:rPr>
        <w:t xml:space="preserve">As part of the </w:t>
      </w:r>
      <w:hyperlink r:id="rId26" w:history="1">
        <w:r w:rsidRPr="00DE04A5">
          <w:rPr>
            <w:rStyle w:val="Hyperlink"/>
            <w:rFonts w:ascii="Calibri" w:hAnsi="Calibri" w:cs="Calibri"/>
          </w:rPr>
          <w:t>Net Zero in Government Operations Annual Progress Report</w:t>
        </w:r>
      </w:hyperlink>
      <w:r w:rsidRPr="00E34865">
        <w:rPr>
          <w:rFonts w:ascii="Calibri" w:hAnsi="Calibri" w:cs="Calibri"/>
        </w:rPr>
        <w:t xml:space="preserve">, the Department of Finance will aggregate these measures to provide whole-of-Australian Government </w:t>
      </w:r>
      <w:r w:rsidR="00C21796">
        <w:rPr>
          <w:rFonts w:ascii="Calibri" w:hAnsi="Calibri" w:cs="Calibri"/>
        </w:rPr>
        <w:t>(</w:t>
      </w:r>
      <w:proofErr w:type="spellStart"/>
      <w:r w:rsidR="00C21796">
        <w:rPr>
          <w:rFonts w:ascii="Calibri" w:hAnsi="Calibri" w:cs="Calibri"/>
        </w:rPr>
        <w:t>WoAG</w:t>
      </w:r>
      <w:proofErr w:type="spellEnd"/>
      <w:r w:rsidR="00C21796">
        <w:rPr>
          <w:rFonts w:ascii="Calibri" w:hAnsi="Calibri" w:cs="Calibri"/>
        </w:rPr>
        <w:t xml:space="preserve">) </w:t>
      </w:r>
      <w:r w:rsidRPr="00E34865">
        <w:rPr>
          <w:rFonts w:ascii="Calibri" w:hAnsi="Calibri" w:cs="Calibri"/>
        </w:rPr>
        <w:t>emissions reporting.</w:t>
      </w:r>
      <w:r w:rsidR="00C21796">
        <w:rPr>
          <w:rFonts w:ascii="Calibri" w:hAnsi="Calibri" w:cs="Calibri"/>
        </w:rPr>
        <w:t xml:space="preserve"> </w:t>
      </w:r>
    </w:p>
    <w:p w14:paraId="38BB2281" w14:textId="77777777" w:rsidR="00340E75" w:rsidRDefault="00340E75">
      <w:pPr>
        <w:suppressAutoHyphens w:val="0"/>
        <w:rPr>
          <w:rFonts w:asciiTheme="majorHAnsi" w:eastAsiaTheme="majorEastAsia" w:hAnsiTheme="majorHAnsi" w:cstheme="majorBidi"/>
          <w:color w:val="081E3E" w:themeColor="text2"/>
          <w:sz w:val="36"/>
          <w:szCs w:val="26"/>
        </w:rPr>
      </w:pPr>
      <w:r>
        <w:br w:type="page"/>
      </w:r>
    </w:p>
    <w:p w14:paraId="7E277811" w14:textId="1E143815" w:rsidR="00E34865" w:rsidRPr="00E34865" w:rsidRDefault="00E34865" w:rsidP="00E34865">
      <w:pPr>
        <w:pStyle w:val="Heading2"/>
      </w:pPr>
      <w:bookmarkStart w:id="8" w:name="_Toc209084404"/>
      <w:proofErr w:type="spellStart"/>
      <w:r w:rsidRPr="00E34865">
        <w:lastRenderedPageBreak/>
        <w:t>DITRDC</w:t>
      </w:r>
      <w:r w:rsidR="004B58B4">
        <w:t>S</w:t>
      </w:r>
      <w:r w:rsidRPr="00E34865">
        <w:t>A</w:t>
      </w:r>
      <w:proofErr w:type="spellEnd"/>
      <w:r w:rsidRPr="00E34865">
        <w:t xml:space="preserve"> Operational context</w:t>
      </w:r>
      <w:bookmarkEnd w:id="8"/>
    </w:p>
    <w:p w14:paraId="19ECEDC8" w14:textId="22CBF146" w:rsidR="006075DC" w:rsidRDefault="006075DC" w:rsidP="00E34865">
      <w:pPr>
        <w:pStyle w:val="BodyText1"/>
        <w:rPr>
          <w:rFonts w:ascii="Calibri" w:hAnsi="Calibri" w:cs="Calibri"/>
        </w:rPr>
      </w:pPr>
      <w:r>
        <w:rPr>
          <w:rFonts w:ascii="Calibri" w:hAnsi="Calibri" w:cs="Calibri"/>
        </w:rPr>
        <w:t xml:space="preserve">The department impacts the economic and social wellbeing of Australia. </w:t>
      </w:r>
      <w:r w:rsidR="00B57BD4">
        <w:rPr>
          <w:rFonts w:ascii="Calibri" w:hAnsi="Calibri" w:cs="Calibri"/>
        </w:rPr>
        <w:t>With its diverse portfolio, the department</w:t>
      </w:r>
      <w:r w:rsidR="00246BF9">
        <w:rPr>
          <w:rFonts w:ascii="Calibri" w:hAnsi="Calibri" w:cs="Calibri"/>
        </w:rPr>
        <w:t xml:space="preserve"> works</w:t>
      </w:r>
      <w:r w:rsidR="00A51F3D">
        <w:rPr>
          <w:rFonts w:ascii="Calibri" w:hAnsi="Calibri" w:cs="Calibri"/>
        </w:rPr>
        <w:t xml:space="preserve"> with partners to enable connected, productive, safe, sustainable and culturally vibrant communities in our cities, regions and territories to improve the lives of Australians. </w:t>
      </w:r>
    </w:p>
    <w:p w14:paraId="04F3D630" w14:textId="70D193D9" w:rsidR="009F798F" w:rsidRDefault="009F798F" w:rsidP="00E34865">
      <w:pPr>
        <w:pStyle w:val="BodyText1"/>
        <w:rPr>
          <w:rFonts w:ascii="Calibri" w:hAnsi="Calibri" w:cs="Calibri"/>
        </w:rPr>
      </w:pPr>
      <w:r>
        <w:rPr>
          <w:rFonts w:ascii="Calibri" w:hAnsi="Calibri" w:cs="Calibri"/>
        </w:rPr>
        <w:t xml:space="preserve">More information about the department can be found in our </w:t>
      </w:r>
      <w:hyperlink r:id="rId27" w:history="1">
        <w:r w:rsidRPr="009F798F">
          <w:rPr>
            <w:rStyle w:val="Hyperlink"/>
            <w:rFonts w:ascii="Calibri" w:hAnsi="Calibri" w:cs="Calibri"/>
          </w:rPr>
          <w:t>Corporate Plan</w:t>
        </w:r>
      </w:hyperlink>
      <w:r>
        <w:rPr>
          <w:rFonts w:ascii="Calibri" w:hAnsi="Calibri" w:cs="Calibri"/>
        </w:rPr>
        <w:t xml:space="preserve">. </w:t>
      </w:r>
    </w:p>
    <w:p w14:paraId="61857637" w14:textId="37FA9217" w:rsidR="000E579C" w:rsidRPr="00F525DF" w:rsidRDefault="000E579C" w:rsidP="00E34865">
      <w:pPr>
        <w:pStyle w:val="BodyText1"/>
        <w:rPr>
          <w:rFonts w:ascii="Calibri" w:hAnsi="Calibri" w:cs="Calibri"/>
          <w:b/>
          <w:sz w:val="24"/>
          <w:szCs w:val="24"/>
        </w:rPr>
      </w:pPr>
      <w:r w:rsidRPr="00F525DF">
        <w:rPr>
          <w:rFonts w:ascii="Calibri" w:hAnsi="Calibri" w:cs="Calibri"/>
          <w:b/>
          <w:sz w:val="24"/>
          <w:szCs w:val="24"/>
        </w:rPr>
        <w:t>People</w:t>
      </w:r>
    </w:p>
    <w:p w14:paraId="084FA09D" w14:textId="4E4CB809" w:rsidR="0030541F" w:rsidRPr="00EF22CF" w:rsidRDefault="0030541F" w:rsidP="00E34865">
      <w:pPr>
        <w:pStyle w:val="BodyText1"/>
        <w:rPr>
          <w:rFonts w:ascii="Calibri" w:hAnsi="Calibri" w:cs="Calibri"/>
        </w:rPr>
      </w:pPr>
      <w:r w:rsidRPr="00EF22CF">
        <w:rPr>
          <w:rFonts w:ascii="Calibri" w:hAnsi="Calibri" w:cs="Calibri"/>
        </w:rPr>
        <w:t>The department’s workforce</w:t>
      </w:r>
      <w:r w:rsidR="009A2A60" w:rsidRPr="00EF22CF">
        <w:rPr>
          <w:rFonts w:ascii="Calibri" w:hAnsi="Calibri" w:cs="Calibri"/>
        </w:rPr>
        <w:t xml:space="preserve"> of 2,</w:t>
      </w:r>
      <w:r w:rsidR="00515778">
        <w:rPr>
          <w:rFonts w:ascii="Calibri" w:hAnsi="Calibri" w:cs="Calibri"/>
        </w:rPr>
        <w:t>356</w:t>
      </w:r>
      <w:r w:rsidR="009A2A60" w:rsidRPr="00EF22CF">
        <w:rPr>
          <w:rFonts w:ascii="Calibri" w:hAnsi="Calibri" w:cs="Calibri"/>
        </w:rPr>
        <w:t xml:space="preserve"> staff (as of 30 June 202</w:t>
      </w:r>
      <w:r w:rsidR="00515778">
        <w:rPr>
          <w:rFonts w:ascii="Calibri" w:hAnsi="Calibri" w:cs="Calibri"/>
        </w:rPr>
        <w:t>5</w:t>
      </w:r>
      <w:r w:rsidR="009A2A60" w:rsidRPr="00EF22CF">
        <w:rPr>
          <w:rFonts w:ascii="Calibri" w:hAnsi="Calibri" w:cs="Calibri"/>
        </w:rPr>
        <w:t>)</w:t>
      </w:r>
      <w:r w:rsidRPr="00EF22CF">
        <w:rPr>
          <w:rFonts w:ascii="Calibri" w:hAnsi="Calibri" w:cs="Calibri"/>
        </w:rPr>
        <w:t xml:space="preserve"> is predominantly based in Canberra, however our footprint across Australia continues to grow with over 2</w:t>
      </w:r>
      <w:r w:rsidR="00515778">
        <w:rPr>
          <w:rFonts w:ascii="Calibri" w:hAnsi="Calibri" w:cs="Calibri"/>
        </w:rPr>
        <w:t>2</w:t>
      </w:r>
      <w:r w:rsidRPr="00EF22CF">
        <w:rPr>
          <w:rFonts w:ascii="Calibri" w:hAnsi="Calibri" w:cs="Calibri"/>
        </w:rPr>
        <w:t xml:space="preserve">% of our staff now working in other capital cities, regional areas, and non-self-governing territories. </w:t>
      </w:r>
    </w:p>
    <w:p w14:paraId="04655BD8" w14:textId="43A157F4" w:rsidR="000E579C" w:rsidRPr="0005609B" w:rsidRDefault="000E579C" w:rsidP="00E34865">
      <w:pPr>
        <w:pStyle w:val="BodyText1"/>
        <w:rPr>
          <w:rFonts w:ascii="Calibri" w:hAnsi="Calibri" w:cs="Calibri"/>
          <w:b/>
          <w:sz w:val="24"/>
          <w:szCs w:val="24"/>
        </w:rPr>
      </w:pPr>
      <w:r w:rsidRPr="00F06698">
        <w:rPr>
          <w:rFonts w:ascii="Calibri" w:hAnsi="Calibri" w:cs="Calibri"/>
          <w:b/>
          <w:sz w:val="24"/>
          <w:szCs w:val="24"/>
        </w:rPr>
        <w:t>Buildings and facilities</w:t>
      </w:r>
    </w:p>
    <w:p w14:paraId="4B360FC6" w14:textId="5453A16C" w:rsidR="00E34865" w:rsidRPr="00CE1F1C" w:rsidRDefault="00E34865" w:rsidP="00E34865">
      <w:pPr>
        <w:pStyle w:val="BodyText1"/>
      </w:pPr>
      <w:r w:rsidRPr="00E34865">
        <w:rPr>
          <w:rFonts w:ascii="Calibri" w:hAnsi="Calibri" w:cs="Calibri"/>
        </w:rPr>
        <w:t xml:space="preserve">Currently, </w:t>
      </w:r>
      <w:r w:rsidR="008F3182">
        <w:rPr>
          <w:rFonts w:ascii="Calibri" w:hAnsi="Calibri" w:cs="Calibri"/>
        </w:rPr>
        <w:t>the department</w:t>
      </w:r>
      <w:r w:rsidRPr="00E34865">
        <w:rPr>
          <w:rFonts w:ascii="Calibri" w:hAnsi="Calibri" w:cs="Calibri"/>
        </w:rPr>
        <w:t xml:space="preserve"> operates </w:t>
      </w:r>
      <w:r w:rsidR="003B384A">
        <w:rPr>
          <w:rFonts w:ascii="Calibri" w:hAnsi="Calibri" w:cs="Calibri"/>
        </w:rPr>
        <w:t>nationally with</w:t>
      </w:r>
      <w:r w:rsidR="001560BC">
        <w:rPr>
          <w:rFonts w:ascii="Calibri" w:hAnsi="Calibri" w:cs="Calibri"/>
        </w:rPr>
        <w:t xml:space="preserve"> i</w:t>
      </w:r>
      <w:r w:rsidRPr="00E34865">
        <w:rPr>
          <w:rFonts w:ascii="Calibri" w:hAnsi="Calibri" w:cs="Calibri"/>
        </w:rPr>
        <w:t>ts built facilities</w:t>
      </w:r>
      <w:r w:rsidR="001560BC">
        <w:rPr>
          <w:rFonts w:ascii="Calibri" w:hAnsi="Calibri" w:cs="Calibri"/>
        </w:rPr>
        <w:t xml:space="preserve"> </w:t>
      </w:r>
      <w:r w:rsidR="003B384A">
        <w:rPr>
          <w:rFonts w:ascii="Calibri" w:hAnsi="Calibri" w:cs="Calibri"/>
        </w:rPr>
        <w:t>(</w:t>
      </w:r>
      <w:r w:rsidR="001560BC">
        <w:rPr>
          <w:rFonts w:ascii="Calibri" w:hAnsi="Calibri" w:cs="Calibri"/>
        </w:rPr>
        <w:t xml:space="preserve">excluding the non-self-governing </w:t>
      </w:r>
      <w:r w:rsidR="001E6F37">
        <w:rPr>
          <w:rFonts w:ascii="Calibri" w:hAnsi="Calibri" w:cs="Calibri"/>
        </w:rPr>
        <w:t xml:space="preserve">external </w:t>
      </w:r>
      <w:r w:rsidR="001560BC">
        <w:rPr>
          <w:rFonts w:ascii="Calibri" w:hAnsi="Calibri" w:cs="Calibri"/>
        </w:rPr>
        <w:t>territories</w:t>
      </w:r>
      <w:r w:rsidR="003B384A">
        <w:rPr>
          <w:rFonts w:ascii="Calibri" w:hAnsi="Calibri" w:cs="Calibri"/>
        </w:rPr>
        <w:t>)</w:t>
      </w:r>
      <w:r w:rsidRPr="00E34865">
        <w:rPr>
          <w:rFonts w:ascii="Calibri" w:hAnsi="Calibri" w:cs="Calibri"/>
        </w:rPr>
        <w:t xml:space="preserve"> includ</w:t>
      </w:r>
      <w:r w:rsidR="00755FB7">
        <w:rPr>
          <w:rFonts w:ascii="Calibri" w:hAnsi="Calibri" w:cs="Calibri"/>
        </w:rPr>
        <w:t>ing</w:t>
      </w:r>
      <w:r w:rsidRPr="00E34865">
        <w:rPr>
          <w:rFonts w:ascii="Calibri" w:hAnsi="Calibri" w:cs="Calibri"/>
        </w:rPr>
        <w:t xml:space="preserve"> 1</w:t>
      </w:r>
      <w:r w:rsidR="00144888">
        <w:rPr>
          <w:rFonts w:ascii="Calibri" w:hAnsi="Calibri" w:cs="Calibri"/>
        </w:rPr>
        <w:t>5</w:t>
      </w:r>
      <w:r w:rsidRPr="00E34865">
        <w:rPr>
          <w:rFonts w:ascii="Calibri" w:hAnsi="Calibri" w:cs="Calibri"/>
        </w:rPr>
        <w:t xml:space="preserve"> commercially leased office spaces,</w:t>
      </w:r>
      <w:r w:rsidR="00144888">
        <w:rPr>
          <w:rFonts w:ascii="Calibri" w:hAnsi="Calibri" w:cs="Calibri"/>
        </w:rPr>
        <w:t xml:space="preserve"> two combined office/warehouses, one warehouse, and two storage leases</w:t>
      </w:r>
      <w:r w:rsidRPr="00E34865">
        <w:rPr>
          <w:rFonts w:ascii="Calibri" w:hAnsi="Calibri" w:cs="Calibri"/>
        </w:rPr>
        <w:t xml:space="preserve"> with a total net lettable area (</w:t>
      </w:r>
      <w:proofErr w:type="spellStart"/>
      <w:r w:rsidRPr="00E34865">
        <w:rPr>
          <w:rFonts w:ascii="Calibri" w:hAnsi="Calibri" w:cs="Calibri"/>
        </w:rPr>
        <w:t>NLA</w:t>
      </w:r>
      <w:proofErr w:type="spellEnd"/>
      <w:r w:rsidRPr="00E34865">
        <w:rPr>
          <w:rFonts w:ascii="Calibri" w:hAnsi="Calibri" w:cs="Calibri"/>
        </w:rPr>
        <w:t xml:space="preserve">) of </w:t>
      </w:r>
      <w:r w:rsidR="00EB0AAD">
        <w:rPr>
          <w:rFonts w:ascii="Calibri" w:hAnsi="Calibri" w:cs="Calibri"/>
        </w:rPr>
        <w:t>48,407</w:t>
      </w:r>
      <w:r w:rsidRPr="00E34865">
        <w:rPr>
          <w:rFonts w:ascii="Calibri" w:hAnsi="Calibri" w:cs="Calibri"/>
        </w:rPr>
        <w:t>m</w:t>
      </w:r>
      <w:r w:rsidRPr="00554DF0">
        <w:rPr>
          <w:rFonts w:ascii="Calibri" w:hAnsi="Calibri" w:cs="Calibri"/>
          <w:vertAlign w:val="superscript"/>
        </w:rPr>
        <w:t>2</w:t>
      </w:r>
      <w:r w:rsidRPr="00E34865">
        <w:rPr>
          <w:rFonts w:ascii="Calibri" w:hAnsi="Calibri" w:cs="Calibri"/>
        </w:rPr>
        <w:t>. Excluded sites include six commercial offices and six sub-leased work-points which are all under MoU hosting agreements.</w:t>
      </w:r>
    </w:p>
    <w:p w14:paraId="08544E3F" w14:textId="1891E98D" w:rsidR="00C604D7" w:rsidRDefault="008F3182" w:rsidP="00E34865">
      <w:pPr>
        <w:pStyle w:val="BodyText1"/>
        <w:rPr>
          <w:rFonts w:ascii="Calibri" w:hAnsi="Calibri" w:cs="Calibri"/>
        </w:rPr>
      </w:pPr>
      <w:r>
        <w:rPr>
          <w:rFonts w:ascii="Calibri" w:hAnsi="Calibri" w:cs="Calibri"/>
        </w:rPr>
        <w:t>The department</w:t>
      </w:r>
      <w:r w:rsidRPr="00E34865">
        <w:rPr>
          <w:rFonts w:ascii="Calibri" w:hAnsi="Calibri" w:cs="Calibri"/>
        </w:rPr>
        <w:t xml:space="preserve"> </w:t>
      </w:r>
      <w:r w:rsidR="007153BE">
        <w:rPr>
          <w:rFonts w:ascii="Calibri" w:hAnsi="Calibri" w:cs="Calibri"/>
        </w:rPr>
        <w:t>is</w:t>
      </w:r>
      <w:r w:rsidR="007153BE" w:rsidRPr="00E34865">
        <w:rPr>
          <w:rFonts w:ascii="Calibri" w:hAnsi="Calibri" w:cs="Calibri"/>
        </w:rPr>
        <w:t xml:space="preserve"> </w:t>
      </w:r>
      <w:r w:rsidR="00ED51C9">
        <w:rPr>
          <w:rFonts w:ascii="Calibri" w:hAnsi="Calibri" w:cs="Calibri"/>
        </w:rPr>
        <w:t>undertaking</w:t>
      </w:r>
      <w:r w:rsidR="00C604D7" w:rsidRPr="00E34865">
        <w:rPr>
          <w:rFonts w:ascii="Calibri" w:hAnsi="Calibri" w:cs="Calibri"/>
        </w:rPr>
        <w:t xml:space="preserve"> an office consolidation project, </w:t>
      </w:r>
      <w:r w:rsidR="00ED51C9">
        <w:rPr>
          <w:rFonts w:ascii="Calibri" w:hAnsi="Calibri" w:cs="Calibri"/>
        </w:rPr>
        <w:t>working towards the</w:t>
      </w:r>
      <w:r w:rsidR="00ED51C9" w:rsidRPr="00E34865">
        <w:rPr>
          <w:rFonts w:ascii="Calibri" w:hAnsi="Calibri" w:cs="Calibri"/>
        </w:rPr>
        <w:t xml:space="preserve"> </w:t>
      </w:r>
      <w:r w:rsidR="00C604D7" w:rsidRPr="00E34865">
        <w:rPr>
          <w:rFonts w:ascii="Calibri" w:hAnsi="Calibri" w:cs="Calibri"/>
        </w:rPr>
        <w:t>four Canberra offices relocating into a</w:t>
      </w:r>
      <w:r w:rsidR="00755FB7">
        <w:rPr>
          <w:rFonts w:ascii="Calibri" w:hAnsi="Calibri" w:cs="Calibri"/>
        </w:rPr>
        <w:t xml:space="preserve">n </w:t>
      </w:r>
      <w:r w:rsidR="00ED51C9">
        <w:rPr>
          <w:rFonts w:ascii="Calibri" w:hAnsi="Calibri" w:cs="Calibri"/>
        </w:rPr>
        <w:t>office precinct</w:t>
      </w:r>
      <w:r w:rsidR="00755FB7">
        <w:rPr>
          <w:rFonts w:ascii="Calibri" w:hAnsi="Calibri" w:cs="Calibri"/>
        </w:rPr>
        <w:t xml:space="preserve"> of two buildings</w:t>
      </w:r>
      <w:r w:rsidR="00C604D7" w:rsidRPr="00E34865">
        <w:rPr>
          <w:rFonts w:ascii="Calibri" w:hAnsi="Calibri" w:cs="Calibri"/>
        </w:rPr>
        <w:t xml:space="preserve"> in 2026</w:t>
      </w:r>
      <w:r w:rsidR="007153BE">
        <w:rPr>
          <w:rFonts w:ascii="Calibri" w:hAnsi="Calibri" w:cs="Calibri"/>
        </w:rPr>
        <w:t>–</w:t>
      </w:r>
      <w:r w:rsidR="00C604D7" w:rsidRPr="00E34865">
        <w:rPr>
          <w:rFonts w:ascii="Calibri" w:hAnsi="Calibri" w:cs="Calibri"/>
        </w:rPr>
        <w:t xml:space="preserve">27. This is intended to optimise site operations, reduce emissions resulting from activities including energy consumption, water consumption, waste generation, and </w:t>
      </w:r>
      <w:r w:rsidR="001A6E7D">
        <w:rPr>
          <w:rFonts w:ascii="Calibri" w:hAnsi="Calibri" w:cs="Calibri"/>
        </w:rPr>
        <w:t xml:space="preserve">reduce </w:t>
      </w:r>
      <w:r w:rsidR="00C604D7" w:rsidRPr="00E34865">
        <w:rPr>
          <w:rFonts w:ascii="Calibri" w:hAnsi="Calibri" w:cs="Calibri"/>
        </w:rPr>
        <w:t>work point redundancy</w:t>
      </w:r>
      <w:r w:rsidR="007153BE">
        <w:rPr>
          <w:rFonts w:ascii="Calibri" w:hAnsi="Calibri" w:cs="Calibri"/>
        </w:rPr>
        <w:t>.</w:t>
      </w:r>
      <w:r w:rsidR="005F07F7" w:rsidRPr="005F07F7">
        <w:t xml:space="preserve"> </w:t>
      </w:r>
      <w:r w:rsidR="00755FB7">
        <w:rPr>
          <w:rFonts w:ascii="Calibri" w:hAnsi="Calibri" w:cs="Calibri"/>
        </w:rPr>
        <w:t>At the time of finalising this Plan, the department has secured the first building for the Canberra precinct, and is currently negotiating the lease for the second building.</w:t>
      </w:r>
    </w:p>
    <w:p w14:paraId="7E6D16FC" w14:textId="29D80329" w:rsidR="002A065D" w:rsidRPr="00F06698" w:rsidRDefault="00EB78EE" w:rsidP="00E34865">
      <w:pPr>
        <w:pStyle w:val="BodyText1"/>
        <w:rPr>
          <w:rFonts w:ascii="Calibri" w:hAnsi="Calibri" w:cs="Calibri"/>
          <w:b/>
          <w:sz w:val="24"/>
          <w:szCs w:val="24"/>
        </w:rPr>
      </w:pPr>
      <w:r w:rsidRPr="00F06698">
        <w:rPr>
          <w:rFonts w:ascii="Calibri" w:hAnsi="Calibri" w:cs="Calibri"/>
          <w:b/>
          <w:sz w:val="24"/>
          <w:szCs w:val="24"/>
        </w:rPr>
        <w:t>Energy</w:t>
      </w:r>
    </w:p>
    <w:p w14:paraId="624DAC39" w14:textId="77777777" w:rsidR="00755FB7" w:rsidRDefault="00755FB7" w:rsidP="00E34865">
      <w:pPr>
        <w:pStyle w:val="BodyText1"/>
      </w:pPr>
      <w:r w:rsidRPr="00755FB7">
        <w:t xml:space="preserve">Our mainland office sites use multiple sources of energy. Electricity is obtained through direct arrangements with suppliers, supply through landlords, and participation in </w:t>
      </w:r>
      <w:proofErr w:type="spellStart"/>
      <w:r w:rsidRPr="00755FB7">
        <w:t>WoAG</w:t>
      </w:r>
      <w:proofErr w:type="spellEnd"/>
      <w:r w:rsidRPr="00755FB7">
        <w:t xml:space="preserve"> electricity supply arrangements. </w:t>
      </w:r>
    </w:p>
    <w:p w14:paraId="4B6B8586" w14:textId="450EC2A2" w:rsidR="00EB78EE" w:rsidRPr="009E0BA0" w:rsidRDefault="00EB78EE" w:rsidP="00E34865">
      <w:pPr>
        <w:pStyle w:val="BodyText1"/>
        <w:rPr>
          <w:rFonts w:ascii="Calibri" w:hAnsi="Calibri" w:cs="Calibri"/>
          <w:b/>
          <w:sz w:val="24"/>
          <w:szCs w:val="24"/>
        </w:rPr>
      </w:pPr>
      <w:r w:rsidRPr="00F06698">
        <w:rPr>
          <w:rFonts w:ascii="Calibri" w:hAnsi="Calibri" w:cs="Calibri"/>
          <w:b/>
          <w:sz w:val="24"/>
          <w:szCs w:val="24"/>
        </w:rPr>
        <w:t>Vehicle fleet and travel</w:t>
      </w:r>
    </w:p>
    <w:p w14:paraId="69EFCA3F" w14:textId="2712BD7C" w:rsidR="00366DE7" w:rsidRPr="003A6A4E" w:rsidRDefault="00366DE7" w:rsidP="003A6A4E">
      <w:pPr>
        <w:pStyle w:val="BodyText1"/>
      </w:pPr>
      <w:r w:rsidRPr="003A6A4E">
        <w:t xml:space="preserve">The department has a small fleet </w:t>
      </w:r>
      <w:r w:rsidR="00B80E1C" w:rsidRPr="003A6A4E">
        <w:t xml:space="preserve">(excluding territories operations) </w:t>
      </w:r>
      <w:r w:rsidRPr="003A6A4E">
        <w:t>consisting of three electric vehicles, one hybrid, a transit van and one combustion engine passenger vehicle in a remote area.</w:t>
      </w:r>
    </w:p>
    <w:p w14:paraId="33449AB4" w14:textId="1151B612" w:rsidR="00366DE7" w:rsidRDefault="00366DE7" w:rsidP="003A6A4E">
      <w:pPr>
        <w:pStyle w:val="BodyText1"/>
      </w:pPr>
      <w:r w:rsidRPr="003A6A4E">
        <w:t>All of the department</w:t>
      </w:r>
      <w:r w:rsidR="00B050F3" w:rsidRPr="003A6A4E">
        <w:t>’</w:t>
      </w:r>
      <w:r w:rsidRPr="003A6A4E">
        <w:t xml:space="preserve">s travel is undertaken in line with the </w:t>
      </w:r>
      <w:r w:rsidR="00B80E1C" w:rsidRPr="003A6A4E">
        <w:t>w</w:t>
      </w:r>
      <w:r w:rsidRPr="003A6A4E">
        <w:t>hole</w:t>
      </w:r>
      <w:r w:rsidR="00F96F05">
        <w:t xml:space="preserve"> </w:t>
      </w:r>
      <w:r w:rsidRPr="003A6A4E">
        <w:t>of</w:t>
      </w:r>
      <w:r w:rsidR="00F96F05">
        <w:t xml:space="preserve"> </w:t>
      </w:r>
      <w:r w:rsidRPr="003A6A4E">
        <w:t>Australian</w:t>
      </w:r>
      <w:r w:rsidR="00F96F05">
        <w:t xml:space="preserve"> </w:t>
      </w:r>
      <w:r w:rsidRPr="003A6A4E">
        <w:t>Government (</w:t>
      </w:r>
      <w:proofErr w:type="spellStart"/>
      <w:r w:rsidRPr="003A6A4E">
        <w:t>WoAG</w:t>
      </w:r>
      <w:proofErr w:type="spellEnd"/>
      <w:r w:rsidRPr="003A6A4E">
        <w:t>) travel arrangements administered by the Department of Finance. Official travel must only be undertaken where other communication tools, such as teleconferencing and videoconferencing are not an effective option.</w:t>
      </w:r>
    </w:p>
    <w:p w14:paraId="210B4B2E" w14:textId="434BCA55" w:rsidR="005707FD" w:rsidRDefault="005707FD" w:rsidP="005707FD">
      <w:pPr>
        <w:rPr>
          <w:b/>
          <w:sz w:val="24"/>
          <w:szCs w:val="24"/>
        </w:rPr>
      </w:pPr>
      <w:r w:rsidRPr="00811885">
        <w:rPr>
          <w:b/>
          <w:sz w:val="24"/>
          <w:szCs w:val="24"/>
        </w:rPr>
        <w:t>Territories</w:t>
      </w:r>
    </w:p>
    <w:p w14:paraId="3223AA39" w14:textId="64E7A024" w:rsidR="00201C90" w:rsidRPr="00053DB9" w:rsidRDefault="00530B17" w:rsidP="00A6666D">
      <w:pPr>
        <w:pStyle w:val="BodyText1"/>
      </w:pPr>
      <w:r>
        <w:t>The department p</w:t>
      </w:r>
      <w:r w:rsidR="00201C90" w:rsidRPr="00201C90">
        <w:t>rovide</w:t>
      </w:r>
      <w:r>
        <w:t>s</w:t>
      </w:r>
      <w:r w:rsidR="00201C90" w:rsidRPr="00201C90">
        <w:t xml:space="preserve"> </w:t>
      </w:r>
      <w:r>
        <w:t xml:space="preserve">governance and </w:t>
      </w:r>
      <w:r w:rsidR="00B050F3">
        <w:t xml:space="preserve">essential </w:t>
      </w:r>
      <w:r>
        <w:t>service</w:t>
      </w:r>
      <w:r w:rsidR="00B050F3">
        <w:t>s</w:t>
      </w:r>
      <w:r>
        <w:t xml:space="preserve"> to Australia’s non-self-governing territories. This includes providing </w:t>
      </w:r>
      <w:r w:rsidR="00201C90" w:rsidRPr="00201C90">
        <w:t xml:space="preserve">essential infrastructure, </w:t>
      </w:r>
      <w:r>
        <w:t xml:space="preserve">and </w:t>
      </w:r>
      <w:r w:rsidR="00201C90" w:rsidRPr="00201C90">
        <w:t>fund</w:t>
      </w:r>
      <w:r>
        <w:t>ing</w:t>
      </w:r>
      <w:r w:rsidR="00201C90" w:rsidRPr="00201C90">
        <w:t xml:space="preserve"> and deliver</w:t>
      </w:r>
      <w:r>
        <w:t>ing</w:t>
      </w:r>
      <w:r w:rsidR="00201C90" w:rsidRPr="00201C90">
        <w:t xml:space="preserve"> services</w:t>
      </w:r>
      <w:r w:rsidR="00B050F3" w:rsidRPr="00B050F3">
        <w:t xml:space="preserve"> </w:t>
      </w:r>
      <w:r w:rsidR="00B050F3">
        <w:t xml:space="preserve">through direct service provision and </w:t>
      </w:r>
      <w:r w:rsidR="00B050F3" w:rsidRPr="00B050F3">
        <w:t>service delivery arrangements with state, local and private partners</w:t>
      </w:r>
      <w:r w:rsidR="00201C90" w:rsidRPr="00201C90">
        <w:t xml:space="preserve"> to residents of the external territories (Norfolk Island and the Indian Ocean Territories) and the Jervis Bay Territory</w:t>
      </w:r>
      <w:r>
        <w:t>.</w:t>
      </w:r>
      <w:r w:rsidR="00B050F3">
        <w:t xml:space="preserve"> </w:t>
      </w:r>
      <w:bookmarkStart w:id="9" w:name="_Hlk208921595"/>
    </w:p>
    <w:bookmarkEnd w:id="9"/>
    <w:p w14:paraId="63D49697" w14:textId="0FA3F75E" w:rsidR="000C2488" w:rsidRPr="006176E9" w:rsidRDefault="00085853" w:rsidP="00A6666D">
      <w:pPr>
        <w:pStyle w:val="BodyText1"/>
      </w:pPr>
      <w:r>
        <w:t>The department</w:t>
      </w:r>
      <w:r w:rsidR="005707FD" w:rsidRPr="000C2488">
        <w:t xml:space="preserve"> owns a </w:t>
      </w:r>
      <w:r w:rsidR="00380738" w:rsidRPr="000C2488">
        <w:t>var</w:t>
      </w:r>
      <w:r w:rsidR="00380738">
        <w:t>ied</w:t>
      </w:r>
      <w:r w:rsidR="00380738" w:rsidRPr="000C2488">
        <w:t xml:space="preserve"> </w:t>
      </w:r>
      <w:r w:rsidR="005707FD" w:rsidRPr="000C2488">
        <w:t>portfolio of assets across the territories</w:t>
      </w:r>
      <w:r w:rsidR="00EC2FAF">
        <w:t xml:space="preserve"> and oversees </w:t>
      </w:r>
      <w:r w:rsidR="00380738">
        <w:t>complex governance arrangements over infrastructure and operations</w:t>
      </w:r>
      <w:r w:rsidR="00EC2FAF">
        <w:t>.</w:t>
      </w:r>
      <w:r w:rsidR="00380738">
        <w:t xml:space="preserve"> </w:t>
      </w:r>
      <w:r w:rsidR="00EC2FAF">
        <w:t xml:space="preserve">For these reasons, </w:t>
      </w:r>
      <w:r w:rsidR="00380738">
        <w:t>the department’s</w:t>
      </w:r>
      <w:r w:rsidR="005707FD" w:rsidRPr="000C2488">
        <w:t xml:space="preserve"> </w:t>
      </w:r>
      <w:r w:rsidR="00380738">
        <w:t>sphere</w:t>
      </w:r>
      <w:r w:rsidR="00380738" w:rsidRPr="000C2488">
        <w:t xml:space="preserve"> </w:t>
      </w:r>
      <w:r w:rsidR="005707FD" w:rsidRPr="000C2488">
        <w:t xml:space="preserve">of influence </w:t>
      </w:r>
      <w:r w:rsidR="00380738">
        <w:t xml:space="preserve">over emissions reductions </w:t>
      </w:r>
      <w:r w:rsidR="00EC2FAF">
        <w:t>is dependent upon its level of operational control</w:t>
      </w:r>
      <w:r w:rsidR="00734BFD">
        <w:t xml:space="preserve"> and funding limitations</w:t>
      </w:r>
      <w:r w:rsidR="005707FD" w:rsidRPr="000C2488">
        <w:t xml:space="preserve">. </w:t>
      </w:r>
    </w:p>
    <w:p w14:paraId="14631659" w14:textId="77777777" w:rsidR="00340E75" w:rsidRDefault="00340E75" w:rsidP="00A6666D">
      <w:pPr>
        <w:pStyle w:val="BodyText1"/>
        <w:rPr>
          <w:rFonts w:asciiTheme="majorHAnsi" w:eastAsiaTheme="majorEastAsia" w:hAnsiTheme="majorHAnsi" w:cstheme="majorBidi"/>
          <w:color w:val="081E3E" w:themeColor="text2"/>
          <w:sz w:val="36"/>
          <w:szCs w:val="26"/>
        </w:rPr>
      </w:pPr>
      <w:r>
        <w:br w:type="page"/>
      </w:r>
    </w:p>
    <w:p w14:paraId="385D0C3B" w14:textId="77777777" w:rsidR="00E34865" w:rsidRPr="00E34865" w:rsidRDefault="00E34865" w:rsidP="00E34865">
      <w:pPr>
        <w:pStyle w:val="Heading2"/>
      </w:pPr>
      <w:bookmarkStart w:id="10" w:name="_Toc209084405"/>
      <w:r w:rsidRPr="00E34865">
        <w:lastRenderedPageBreak/>
        <w:t>Baseline emissions</w:t>
      </w:r>
      <w:bookmarkEnd w:id="10"/>
    </w:p>
    <w:p w14:paraId="64AAFA3D" w14:textId="75D90928" w:rsidR="00E34865" w:rsidRPr="00E34865" w:rsidRDefault="00E34865" w:rsidP="00E34865">
      <w:pPr>
        <w:pStyle w:val="BodyText1"/>
        <w:rPr>
          <w:rFonts w:ascii="Calibri" w:hAnsi="Calibri" w:cs="Calibri"/>
        </w:rPr>
      </w:pPr>
      <w:r w:rsidRPr="00E34865">
        <w:rPr>
          <w:rFonts w:ascii="Calibri" w:hAnsi="Calibri" w:cs="Calibri"/>
        </w:rPr>
        <w:t>Baseline emissions are a record of greenhouse gases that have been produced in the past and were produced prior to the introduction of any strategies to reduce emissions. The baseline emissions from financial year 2022</w:t>
      </w:r>
      <w:r w:rsidR="007153BE">
        <w:rPr>
          <w:rFonts w:ascii="Calibri" w:hAnsi="Calibri" w:cs="Calibri"/>
        </w:rPr>
        <w:softHyphen/>
        <w:t>–</w:t>
      </w:r>
      <w:r w:rsidRPr="00E34865">
        <w:rPr>
          <w:rFonts w:ascii="Calibri" w:hAnsi="Calibri" w:cs="Calibri"/>
        </w:rPr>
        <w:t xml:space="preserve">23 are the reference point against which emissions reduction actions can be measured. </w:t>
      </w:r>
    </w:p>
    <w:p w14:paraId="0E4EE8F4" w14:textId="785973AF" w:rsidR="00E34865" w:rsidRPr="00E34865" w:rsidRDefault="00E34865" w:rsidP="00E34865">
      <w:pPr>
        <w:pStyle w:val="BodyText1"/>
        <w:rPr>
          <w:rFonts w:ascii="Calibri" w:hAnsi="Calibri" w:cs="Calibri"/>
        </w:rPr>
      </w:pPr>
      <w:r w:rsidRPr="00E34865">
        <w:rPr>
          <w:rFonts w:ascii="Calibri" w:hAnsi="Calibri" w:cs="Calibri"/>
        </w:rPr>
        <w:t xml:space="preserve">The baseline emissions for this plan focus on scope 1 and scope 2 emissions, consistent with the APS Net Zero 2030 target. Electricity-related emissions were calculated using the location-based method. </w:t>
      </w:r>
      <w:r w:rsidR="00D64709">
        <w:rPr>
          <w:rFonts w:ascii="Calibri" w:hAnsi="Calibri" w:cs="Calibri"/>
        </w:rPr>
        <w:t>T</w:t>
      </w:r>
      <w:r w:rsidRPr="00E34865">
        <w:rPr>
          <w:rFonts w:ascii="Calibri" w:hAnsi="Calibri" w:cs="Calibri"/>
        </w:rPr>
        <w:t>he 2022</w:t>
      </w:r>
      <w:r w:rsidR="007153BE">
        <w:rPr>
          <w:rFonts w:ascii="Calibri" w:hAnsi="Calibri" w:cs="Calibri"/>
        </w:rPr>
        <w:t>–</w:t>
      </w:r>
      <w:r w:rsidRPr="00E34865">
        <w:rPr>
          <w:rFonts w:ascii="Calibri" w:hAnsi="Calibri" w:cs="Calibri"/>
        </w:rPr>
        <w:t xml:space="preserve">23 greenhouse gas emissions inventory tables for </w:t>
      </w:r>
      <w:r w:rsidR="00D020B1">
        <w:rPr>
          <w:rFonts w:ascii="Calibri" w:hAnsi="Calibri" w:cs="Calibri"/>
        </w:rPr>
        <w:t>the department</w:t>
      </w:r>
      <w:r w:rsidR="00041C12">
        <w:rPr>
          <w:rFonts w:ascii="Calibri" w:hAnsi="Calibri" w:cs="Calibri"/>
        </w:rPr>
        <w:t>’s mainland operations</w:t>
      </w:r>
      <w:r w:rsidRPr="00E34865">
        <w:rPr>
          <w:rFonts w:ascii="Calibri" w:hAnsi="Calibri" w:cs="Calibri"/>
        </w:rPr>
        <w:t xml:space="preserve"> are presented in our 2022</w:t>
      </w:r>
      <w:r w:rsidR="007153BE">
        <w:rPr>
          <w:rFonts w:ascii="Calibri" w:hAnsi="Calibri" w:cs="Calibri"/>
        </w:rPr>
        <w:t>–</w:t>
      </w:r>
      <w:r w:rsidRPr="00E34865">
        <w:rPr>
          <w:rFonts w:ascii="Calibri" w:hAnsi="Calibri" w:cs="Calibri"/>
        </w:rPr>
        <w:t>23 annual report.</w:t>
      </w:r>
      <w:r w:rsidR="00986F16">
        <w:rPr>
          <w:rFonts w:ascii="Calibri" w:hAnsi="Calibri" w:cs="Calibri"/>
        </w:rPr>
        <w:t xml:space="preserve"> </w:t>
      </w:r>
    </w:p>
    <w:tbl>
      <w:tblPr>
        <w:tblStyle w:val="DefaultTable1"/>
        <w:tblW w:w="0" w:type="auto"/>
        <w:tblLook w:val="04A0" w:firstRow="1" w:lastRow="0" w:firstColumn="1" w:lastColumn="0" w:noHBand="0" w:noVBand="1"/>
      </w:tblPr>
      <w:tblGrid>
        <w:gridCol w:w="7371"/>
        <w:gridCol w:w="2483"/>
      </w:tblGrid>
      <w:tr w:rsidR="00E34865" w:rsidRPr="00E34865" w14:paraId="6A7B9F1E" w14:textId="77777777" w:rsidTr="00AB4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008089" w:themeFill="accent2"/>
          </w:tcPr>
          <w:p w14:paraId="044B969C" w14:textId="77777777" w:rsidR="00E34865" w:rsidRPr="00796E8D" w:rsidRDefault="00E34865" w:rsidP="00447300">
            <w:pPr>
              <w:pStyle w:val="BodyText1"/>
              <w:rPr>
                <w:rFonts w:ascii="Calibri" w:hAnsi="Calibri" w:cs="Calibri"/>
                <w:color w:val="FFFFFF" w:themeColor="background1"/>
              </w:rPr>
            </w:pPr>
            <w:r w:rsidRPr="00796E8D">
              <w:rPr>
                <w:rFonts w:ascii="Calibri" w:hAnsi="Calibri" w:cs="Calibri"/>
                <w:color w:val="FFFFFF" w:themeColor="background1"/>
              </w:rPr>
              <w:t>Baseline year</w:t>
            </w:r>
          </w:p>
        </w:tc>
        <w:tc>
          <w:tcPr>
            <w:tcW w:w="2483" w:type="dxa"/>
            <w:shd w:val="clear" w:color="auto" w:fill="008089" w:themeFill="accent2"/>
          </w:tcPr>
          <w:p w14:paraId="62DD9A76" w14:textId="337B35D4" w:rsidR="00E34865" w:rsidRPr="00796E8D" w:rsidRDefault="00E34865" w:rsidP="00447300">
            <w:pPr>
              <w:pStyle w:val="BodyText1"/>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796E8D">
              <w:rPr>
                <w:rFonts w:ascii="Calibri" w:hAnsi="Calibri" w:cs="Calibri"/>
                <w:color w:val="FFFFFF" w:themeColor="background1"/>
              </w:rPr>
              <w:t>Financial year 2022</w:t>
            </w:r>
            <w:r w:rsidR="007153BE">
              <w:rPr>
                <w:rFonts w:ascii="Calibri" w:hAnsi="Calibri" w:cs="Calibri"/>
                <w:color w:val="FFFFFF" w:themeColor="background1"/>
              </w:rPr>
              <w:t>–</w:t>
            </w:r>
            <w:r w:rsidRPr="00796E8D">
              <w:rPr>
                <w:rFonts w:ascii="Calibri" w:hAnsi="Calibri" w:cs="Calibri"/>
                <w:color w:val="FFFFFF" w:themeColor="background1"/>
              </w:rPr>
              <w:t>23</w:t>
            </w:r>
          </w:p>
        </w:tc>
      </w:tr>
      <w:tr w:rsidR="00E34865" w:rsidRPr="00E34865" w14:paraId="44834BAE" w14:textId="77777777" w:rsidTr="00AB4915">
        <w:tc>
          <w:tcPr>
            <w:cnfStyle w:val="001000000000" w:firstRow="0" w:lastRow="0" w:firstColumn="1" w:lastColumn="0" w:oddVBand="0" w:evenVBand="0" w:oddHBand="0" w:evenHBand="0" w:firstRowFirstColumn="0" w:firstRowLastColumn="0" w:lastRowFirstColumn="0" w:lastRowLastColumn="0"/>
            <w:tcW w:w="7371" w:type="dxa"/>
          </w:tcPr>
          <w:p w14:paraId="23944493" w14:textId="77777777" w:rsidR="00E34865" w:rsidRPr="00E34865" w:rsidRDefault="00E34865" w:rsidP="00447300">
            <w:pPr>
              <w:pStyle w:val="BodyText1"/>
              <w:rPr>
                <w:rFonts w:ascii="Calibri" w:hAnsi="Calibri" w:cs="Calibri"/>
              </w:rPr>
            </w:pPr>
            <w:r w:rsidRPr="00E34865">
              <w:rPr>
                <w:rFonts w:ascii="Calibri" w:hAnsi="Calibri" w:cs="Calibri"/>
              </w:rPr>
              <w:t>Scope 1 emissions</w:t>
            </w:r>
          </w:p>
        </w:tc>
        <w:tc>
          <w:tcPr>
            <w:tcW w:w="2483" w:type="dxa"/>
          </w:tcPr>
          <w:p w14:paraId="0A178CDA" w14:textId="77777777"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11 tCO</w:t>
            </w:r>
            <w:r w:rsidRPr="00E34865">
              <w:rPr>
                <w:rFonts w:ascii="Calibri" w:hAnsi="Calibri" w:cs="Calibri"/>
                <w:vertAlign w:val="subscript"/>
              </w:rPr>
              <w:t>2</w:t>
            </w:r>
            <w:r w:rsidRPr="00E34865">
              <w:rPr>
                <w:rFonts w:ascii="Calibri" w:hAnsi="Calibri" w:cs="Calibri"/>
              </w:rPr>
              <w:t>e</w:t>
            </w:r>
          </w:p>
        </w:tc>
      </w:tr>
      <w:tr w:rsidR="00E34865" w:rsidRPr="00E34865" w14:paraId="0B02DEFE" w14:textId="77777777" w:rsidTr="00AB49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7BFB2CCC" w14:textId="77777777" w:rsidR="00E34865" w:rsidRPr="00E34865" w:rsidRDefault="00E34865" w:rsidP="00447300">
            <w:pPr>
              <w:pStyle w:val="BodyText1"/>
              <w:rPr>
                <w:rFonts w:ascii="Calibri" w:hAnsi="Calibri" w:cs="Calibri"/>
              </w:rPr>
            </w:pPr>
            <w:r w:rsidRPr="00E34865">
              <w:rPr>
                <w:rFonts w:ascii="Calibri" w:hAnsi="Calibri" w:cs="Calibri"/>
              </w:rPr>
              <w:t>Scope 2 emissions</w:t>
            </w:r>
          </w:p>
        </w:tc>
        <w:tc>
          <w:tcPr>
            <w:tcW w:w="2483" w:type="dxa"/>
          </w:tcPr>
          <w:p w14:paraId="6DF27F19" w14:textId="1AB80666" w:rsidR="00E34865" w:rsidRPr="00E34865" w:rsidRDefault="00E34865" w:rsidP="00447300">
            <w:pPr>
              <w:pStyle w:val="BodyText1"/>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34865">
              <w:rPr>
                <w:rFonts w:ascii="Calibri" w:hAnsi="Calibri" w:cs="Calibri"/>
              </w:rPr>
              <w:t>2,2</w:t>
            </w:r>
            <w:r w:rsidR="00895002">
              <w:rPr>
                <w:rFonts w:ascii="Calibri" w:hAnsi="Calibri" w:cs="Calibri"/>
              </w:rPr>
              <w:t>29</w:t>
            </w:r>
            <w:r w:rsidRPr="00E34865">
              <w:rPr>
                <w:rFonts w:ascii="Calibri" w:hAnsi="Calibri" w:cs="Calibri"/>
              </w:rPr>
              <w:t xml:space="preserve"> tCO</w:t>
            </w:r>
            <w:r w:rsidRPr="00E34865">
              <w:rPr>
                <w:rFonts w:ascii="Calibri" w:hAnsi="Calibri" w:cs="Calibri"/>
                <w:vertAlign w:val="subscript"/>
              </w:rPr>
              <w:t>2</w:t>
            </w:r>
            <w:r w:rsidRPr="00E34865">
              <w:rPr>
                <w:rFonts w:ascii="Calibri" w:hAnsi="Calibri" w:cs="Calibri"/>
              </w:rPr>
              <w:t>e</w:t>
            </w:r>
          </w:p>
        </w:tc>
      </w:tr>
      <w:tr w:rsidR="00E34865" w:rsidRPr="00E34865" w14:paraId="19584FFF" w14:textId="77777777" w:rsidTr="00AB4915">
        <w:tc>
          <w:tcPr>
            <w:cnfStyle w:val="001000000000" w:firstRow="0" w:lastRow="0" w:firstColumn="1" w:lastColumn="0" w:oddVBand="0" w:evenVBand="0" w:oddHBand="0" w:evenHBand="0" w:firstRowFirstColumn="0" w:firstRowLastColumn="0" w:lastRowFirstColumn="0" w:lastRowLastColumn="0"/>
            <w:tcW w:w="7371" w:type="dxa"/>
          </w:tcPr>
          <w:p w14:paraId="083161F6" w14:textId="0E4DDEC4" w:rsidR="00E34865" w:rsidRPr="00AB4915" w:rsidRDefault="00E34865" w:rsidP="00447300">
            <w:pPr>
              <w:pStyle w:val="BodyText1"/>
              <w:rPr>
                <w:b w:val="0"/>
              </w:rPr>
            </w:pPr>
            <w:r w:rsidRPr="00E34865">
              <w:rPr>
                <w:rFonts w:ascii="Calibri" w:hAnsi="Calibri" w:cs="Calibri"/>
              </w:rPr>
              <w:t>Scope 3 emissions</w:t>
            </w:r>
            <w:r w:rsidR="00AB4915">
              <w:t xml:space="preserve"> </w:t>
            </w:r>
            <w:r w:rsidR="00AB4915" w:rsidRPr="00AB4915">
              <w:rPr>
                <w:b w:val="0"/>
              </w:rPr>
              <w:t>(transmission and distribution losses for electricity and fuels)</w:t>
            </w:r>
          </w:p>
        </w:tc>
        <w:tc>
          <w:tcPr>
            <w:tcW w:w="2483" w:type="dxa"/>
          </w:tcPr>
          <w:p w14:paraId="6987C9DF" w14:textId="20DA3A6B"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1</w:t>
            </w:r>
            <w:r w:rsidR="00355770">
              <w:rPr>
                <w:rFonts w:ascii="Calibri" w:hAnsi="Calibri" w:cs="Calibri"/>
              </w:rPr>
              <w:t>87</w:t>
            </w:r>
            <w:r w:rsidRPr="00E34865">
              <w:rPr>
                <w:rFonts w:ascii="Calibri" w:hAnsi="Calibri" w:cs="Calibri"/>
              </w:rPr>
              <w:t xml:space="preserve"> tCO</w:t>
            </w:r>
            <w:r w:rsidRPr="00E34865">
              <w:rPr>
                <w:rFonts w:ascii="Calibri" w:hAnsi="Calibri" w:cs="Calibri"/>
                <w:vertAlign w:val="subscript"/>
              </w:rPr>
              <w:t>2</w:t>
            </w:r>
            <w:r w:rsidRPr="00E34865">
              <w:rPr>
                <w:rFonts w:ascii="Calibri" w:hAnsi="Calibri" w:cs="Calibri"/>
              </w:rPr>
              <w:t>e</w:t>
            </w:r>
          </w:p>
        </w:tc>
      </w:tr>
      <w:tr w:rsidR="00E34865" w:rsidRPr="00E34865" w14:paraId="73B8AD8F" w14:textId="77777777" w:rsidTr="00AB49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C01B743" w14:textId="77777777" w:rsidR="00E34865" w:rsidRPr="00E34865" w:rsidRDefault="00E34865" w:rsidP="00447300">
            <w:pPr>
              <w:pStyle w:val="BodyText1"/>
              <w:rPr>
                <w:rFonts w:ascii="Calibri" w:hAnsi="Calibri" w:cs="Calibri"/>
              </w:rPr>
            </w:pPr>
            <w:r w:rsidRPr="00E34865">
              <w:rPr>
                <w:rFonts w:ascii="Calibri" w:hAnsi="Calibri" w:cs="Calibri"/>
              </w:rPr>
              <w:t>Total emissions</w:t>
            </w:r>
          </w:p>
        </w:tc>
        <w:tc>
          <w:tcPr>
            <w:tcW w:w="2483" w:type="dxa"/>
          </w:tcPr>
          <w:p w14:paraId="18E06613" w14:textId="6EFFD9A9" w:rsidR="00E34865" w:rsidRPr="00E34865" w:rsidRDefault="00E34865" w:rsidP="00447300">
            <w:pPr>
              <w:pStyle w:val="BodyText1"/>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34865">
              <w:rPr>
                <w:rFonts w:ascii="Calibri" w:hAnsi="Calibri" w:cs="Calibri"/>
              </w:rPr>
              <w:t>2,4</w:t>
            </w:r>
            <w:r w:rsidR="00355770">
              <w:rPr>
                <w:rFonts w:ascii="Calibri" w:hAnsi="Calibri" w:cs="Calibri"/>
              </w:rPr>
              <w:t>27</w:t>
            </w:r>
            <w:r w:rsidRPr="00E34865">
              <w:rPr>
                <w:rFonts w:ascii="Calibri" w:hAnsi="Calibri" w:cs="Calibri"/>
              </w:rPr>
              <w:t xml:space="preserve"> tCO</w:t>
            </w:r>
            <w:r w:rsidRPr="00E34865">
              <w:rPr>
                <w:rFonts w:ascii="Calibri" w:hAnsi="Calibri" w:cs="Calibri"/>
                <w:vertAlign w:val="subscript"/>
              </w:rPr>
              <w:t>2</w:t>
            </w:r>
            <w:r w:rsidRPr="00E34865">
              <w:rPr>
                <w:rFonts w:ascii="Calibri" w:hAnsi="Calibri" w:cs="Calibri"/>
              </w:rPr>
              <w:t>e</w:t>
            </w:r>
          </w:p>
        </w:tc>
      </w:tr>
    </w:tbl>
    <w:p w14:paraId="5FA6C402" w14:textId="1BBA644F" w:rsidR="00041C12" w:rsidRDefault="00041C12" w:rsidP="00041C12">
      <w:pPr>
        <w:pStyle w:val="AreaHeading"/>
      </w:pPr>
    </w:p>
    <w:p w14:paraId="58A6ED89" w14:textId="41538828" w:rsidR="00041C12" w:rsidRDefault="00041C12" w:rsidP="00041C12">
      <w:r>
        <w:t xml:space="preserve">The department’s current emissions reporting does not include emissions from the non-self-governing territories due to the limited data available. However, steps have been undertaken to establish the baseline emissions from the territories’ operations. </w:t>
      </w:r>
    </w:p>
    <w:p w14:paraId="0EE72BCE" w14:textId="19BC1FE2" w:rsidR="00E34865" w:rsidRPr="00E34865" w:rsidRDefault="00E34865" w:rsidP="00E34865">
      <w:pPr>
        <w:pStyle w:val="Heading2"/>
      </w:pPr>
      <w:bookmarkStart w:id="11" w:name="_Toc209084406"/>
      <w:r w:rsidRPr="00E34865">
        <w:t>Engagement</w:t>
      </w:r>
      <w:bookmarkEnd w:id="11"/>
    </w:p>
    <w:p w14:paraId="2EFD18BE" w14:textId="51F706F7" w:rsidR="00FB10AE" w:rsidRDefault="00E34865" w:rsidP="0055620B">
      <w:pPr>
        <w:pStyle w:val="BodyText1"/>
        <w:rPr>
          <w:rFonts w:ascii="Calibri" w:hAnsi="Calibri" w:cs="Calibri"/>
        </w:rPr>
      </w:pPr>
      <w:r w:rsidRPr="00E34865">
        <w:rPr>
          <w:rFonts w:ascii="Calibri" w:hAnsi="Calibri" w:cs="Calibri"/>
        </w:rPr>
        <w:t>In the development of this plan</w:t>
      </w:r>
      <w:r w:rsidR="00372F7B">
        <w:rPr>
          <w:rFonts w:ascii="Calibri" w:hAnsi="Calibri" w:cs="Calibri"/>
        </w:rPr>
        <w:t xml:space="preserve"> through its annual review,</w:t>
      </w:r>
      <w:r w:rsidRPr="00E34865">
        <w:rPr>
          <w:rFonts w:ascii="Calibri" w:hAnsi="Calibri" w:cs="Calibri"/>
        </w:rPr>
        <w:t xml:space="preserve"> </w:t>
      </w:r>
      <w:r w:rsidR="00E508E6">
        <w:rPr>
          <w:rFonts w:ascii="Calibri" w:hAnsi="Calibri" w:cs="Calibri"/>
        </w:rPr>
        <w:t>the department</w:t>
      </w:r>
      <w:r w:rsidRPr="00E34865">
        <w:rPr>
          <w:rFonts w:ascii="Calibri" w:hAnsi="Calibri" w:cs="Calibri"/>
        </w:rPr>
        <w:t xml:space="preserve"> </w:t>
      </w:r>
      <w:r w:rsidR="00372F7B">
        <w:rPr>
          <w:rFonts w:ascii="Calibri" w:hAnsi="Calibri" w:cs="Calibri"/>
        </w:rPr>
        <w:t>has engaged with</w:t>
      </w:r>
      <w:r w:rsidR="007322CB">
        <w:rPr>
          <w:rFonts w:ascii="Calibri" w:hAnsi="Calibri" w:cs="Calibri"/>
        </w:rPr>
        <w:t xml:space="preserve"> both internal and external stakeholders</w:t>
      </w:r>
      <w:r w:rsidR="00FB10AE">
        <w:rPr>
          <w:rFonts w:ascii="Calibri" w:hAnsi="Calibri" w:cs="Calibri"/>
        </w:rPr>
        <w:t xml:space="preserve">. This is to ensure that the updated list of actions has been confirmed in consultation with relevant business areas across the department, and </w:t>
      </w:r>
      <w:r w:rsidR="0055620B">
        <w:rPr>
          <w:rFonts w:ascii="Calibri" w:hAnsi="Calibri" w:cs="Calibri"/>
        </w:rPr>
        <w:t xml:space="preserve">the plan aligns with the Net Zero in Government Operations Strategy. </w:t>
      </w:r>
    </w:p>
    <w:p w14:paraId="40C22197" w14:textId="6826FB9A" w:rsidR="00E34865" w:rsidRPr="00E34865" w:rsidRDefault="00E34865" w:rsidP="00E34865">
      <w:pPr>
        <w:pStyle w:val="Heading2"/>
      </w:pPr>
      <w:bookmarkStart w:id="12" w:name="_Toc209084407"/>
      <w:r w:rsidRPr="008045C6">
        <w:t>Emissions reduction targets</w:t>
      </w:r>
      <w:bookmarkEnd w:id="12"/>
    </w:p>
    <w:p w14:paraId="728F7CC9" w14:textId="3EF61497" w:rsidR="00E34865" w:rsidRDefault="007F0DDD" w:rsidP="00E34865">
      <w:pPr>
        <w:pStyle w:val="BodyText1"/>
        <w:rPr>
          <w:rFonts w:ascii="Calibri" w:hAnsi="Calibri" w:cs="Calibri"/>
        </w:rPr>
      </w:pPr>
      <w:r>
        <w:t>The department</w:t>
      </w:r>
      <w:r w:rsidR="00E34865" w:rsidRPr="00E34865">
        <w:t xml:space="preserve"> </w:t>
      </w:r>
      <w:r w:rsidR="00486B36">
        <w:t xml:space="preserve">is committed to achieving the APS Net Zero 2030 target as per the Net Zero in Government Operations Strategy. </w:t>
      </w:r>
      <w:r w:rsidR="00702939">
        <w:t xml:space="preserve">Over the next 12 months, </w:t>
      </w:r>
      <w:r w:rsidR="00F20334">
        <w:t>the department</w:t>
      </w:r>
      <w:r w:rsidR="00702939">
        <w:t xml:space="preserve"> will continue building on</w:t>
      </w:r>
      <w:r w:rsidR="00702939" w:rsidRPr="00605DF1">
        <w:rPr>
          <w:color w:val="C00000"/>
        </w:rPr>
        <w:t xml:space="preserve"> </w:t>
      </w:r>
      <w:r w:rsidR="00712B23" w:rsidRPr="00712B23">
        <w:t xml:space="preserve">its </w:t>
      </w:r>
      <w:r w:rsidR="00702939">
        <w:t xml:space="preserve">priorities and actions identified in this plan to </w:t>
      </w:r>
      <w:r w:rsidR="00A677A6">
        <w:t xml:space="preserve">drive </w:t>
      </w:r>
      <w:r w:rsidR="00702939">
        <w:t xml:space="preserve">emissions </w:t>
      </w:r>
      <w:r w:rsidR="00A677A6">
        <w:t xml:space="preserve">reduction </w:t>
      </w:r>
      <w:r w:rsidR="00702939">
        <w:t>across</w:t>
      </w:r>
      <w:r w:rsidR="00702939" w:rsidRPr="00605DF1">
        <w:rPr>
          <w:color w:val="FFFFFF" w:themeColor="background1"/>
        </w:rPr>
        <w:t xml:space="preserve"> </w:t>
      </w:r>
      <w:r w:rsidR="00702939">
        <w:t>operations.</w:t>
      </w:r>
      <w:r w:rsidR="00DE0FDF">
        <w:t xml:space="preserve"> </w:t>
      </w:r>
      <w:r w:rsidR="00DE0FDF" w:rsidRPr="000C2488">
        <w:t xml:space="preserve">As </w:t>
      </w:r>
      <w:r w:rsidR="00367DFB">
        <w:t>the department matures in its actions and data</w:t>
      </w:r>
      <w:r w:rsidR="00DE0FDF" w:rsidRPr="000C2488">
        <w:t xml:space="preserve">, </w:t>
      </w:r>
      <w:r w:rsidR="00F20334">
        <w:t>it</w:t>
      </w:r>
      <w:r w:rsidR="00DE0FDF" w:rsidRPr="000C2488">
        <w:t xml:space="preserve"> will develop more robust </w:t>
      </w:r>
      <w:r w:rsidR="00367DFB">
        <w:t xml:space="preserve">emissions </w:t>
      </w:r>
      <w:r w:rsidR="00DE0FDF" w:rsidRPr="000C2488">
        <w:t xml:space="preserve">estimations </w:t>
      </w:r>
      <w:r w:rsidR="00367DFB">
        <w:t>which, in turn,</w:t>
      </w:r>
      <w:r w:rsidR="00DE0FDF" w:rsidRPr="000C2488">
        <w:t xml:space="preserve"> will inform </w:t>
      </w:r>
      <w:r w:rsidR="00367DFB">
        <w:t>our</w:t>
      </w:r>
      <w:r w:rsidR="00DE0FDF" w:rsidRPr="000C2488">
        <w:t xml:space="preserve"> </w:t>
      </w:r>
      <w:r w:rsidR="00367DFB">
        <w:t>reporting</w:t>
      </w:r>
      <w:r w:rsidR="00DE0FDF" w:rsidRPr="000C2488">
        <w:t xml:space="preserve"> in future iterations</w:t>
      </w:r>
      <w:r w:rsidR="00DE0FDF">
        <w:t xml:space="preserve"> of </w:t>
      </w:r>
      <w:r w:rsidR="00464DE9">
        <w:t>the</w:t>
      </w:r>
      <w:r w:rsidR="00DE0FDF">
        <w:t xml:space="preserve"> </w:t>
      </w:r>
      <w:r w:rsidR="00367DFB">
        <w:t>ERP</w:t>
      </w:r>
      <w:r w:rsidR="00DE0FDF">
        <w:t xml:space="preserve">. </w:t>
      </w:r>
    </w:p>
    <w:p w14:paraId="1BC8F65F" w14:textId="4E0D2967" w:rsidR="00E17510" w:rsidRPr="00E34865" w:rsidRDefault="00AD6DA8" w:rsidP="00E34865">
      <w:pPr>
        <w:pStyle w:val="BodyText1"/>
        <w:rPr>
          <w:rFonts w:ascii="Calibri" w:hAnsi="Calibri" w:cs="Calibri"/>
        </w:rPr>
      </w:pPr>
      <w:r>
        <w:rPr>
          <w:rFonts w:ascii="Calibri" w:hAnsi="Calibri" w:cs="Calibri"/>
        </w:rPr>
        <w:t xml:space="preserve">In alignment with the Australian Government Emissions Reporting Framework, the department has made progress toward integrating our external territories in the APS Net Zero target. </w:t>
      </w:r>
      <w:r w:rsidR="00F20334">
        <w:rPr>
          <w:rFonts w:ascii="Calibri" w:hAnsi="Calibri" w:cs="Calibri"/>
        </w:rPr>
        <w:t>The department</w:t>
      </w:r>
      <w:r w:rsidR="003259B1">
        <w:rPr>
          <w:rFonts w:ascii="Calibri" w:hAnsi="Calibri" w:cs="Calibri"/>
        </w:rPr>
        <w:t xml:space="preserve"> </w:t>
      </w:r>
      <w:r w:rsidR="00F65F04">
        <w:rPr>
          <w:rFonts w:ascii="Calibri" w:hAnsi="Calibri" w:cs="Calibri"/>
        </w:rPr>
        <w:t>will</w:t>
      </w:r>
      <w:r w:rsidR="003259B1">
        <w:rPr>
          <w:rFonts w:ascii="Calibri" w:hAnsi="Calibri" w:cs="Calibri"/>
        </w:rPr>
        <w:t xml:space="preserve"> work to</w:t>
      </w:r>
      <w:r w:rsidR="00F31061">
        <w:rPr>
          <w:rFonts w:ascii="Calibri" w:hAnsi="Calibri" w:cs="Calibri"/>
        </w:rPr>
        <w:t>wards</w:t>
      </w:r>
      <w:r w:rsidR="003259B1">
        <w:rPr>
          <w:rFonts w:ascii="Calibri" w:hAnsi="Calibri" w:cs="Calibri"/>
        </w:rPr>
        <w:t xml:space="preserve"> </w:t>
      </w:r>
      <w:r w:rsidR="008E517E">
        <w:rPr>
          <w:rFonts w:ascii="Calibri" w:hAnsi="Calibri" w:cs="Calibri"/>
        </w:rPr>
        <w:t>reduc</w:t>
      </w:r>
      <w:r w:rsidR="00F31061">
        <w:rPr>
          <w:rFonts w:ascii="Calibri" w:hAnsi="Calibri" w:cs="Calibri"/>
        </w:rPr>
        <w:t>ing</w:t>
      </w:r>
      <w:r w:rsidR="003259B1">
        <w:rPr>
          <w:rFonts w:ascii="Calibri" w:hAnsi="Calibri" w:cs="Calibri"/>
        </w:rPr>
        <w:t xml:space="preserve"> emissions in </w:t>
      </w:r>
      <w:r w:rsidR="00F31061">
        <w:rPr>
          <w:rFonts w:ascii="Calibri" w:hAnsi="Calibri" w:cs="Calibri"/>
        </w:rPr>
        <w:t>external territories</w:t>
      </w:r>
      <w:r w:rsidR="003259B1">
        <w:rPr>
          <w:rFonts w:ascii="Calibri" w:hAnsi="Calibri" w:cs="Calibri"/>
        </w:rPr>
        <w:t xml:space="preserve"> operations while</w:t>
      </w:r>
      <w:r w:rsidR="008E517E">
        <w:rPr>
          <w:rFonts w:ascii="Calibri" w:hAnsi="Calibri" w:cs="Calibri"/>
        </w:rPr>
        <w:t xml:space="preserve"> </w:t>
      </w:r>
      <w:r w:rsidR="003259B1">
        <w:rPr>
          <w:rFonts w:ascii="Calibri" w:hAnsi="Calibri" w:cs="Calibri"/>
        </w:rPr>
        <w:t>acknowledging</w:t>
      </w:r>
      <w:r w:rsidR="008E517E">
        <w:rPr>
          <w:rFonts w:ascii="Calibri" w:hAnsi="Calibri" w:cs="Calibri"/>
        </w:rPr>
        <w:t xml:space="preserve"> significant challenges facing </w:t>
      </w:r>
      <w:r w:rsidR="00F20334">
        <w:rPr>
          <w:rFonts w:ascii="Calibri" w:hAnsi="Calibri" w:cs="Calibri"/>
        </w:rPr>
        <w:t>it</w:t>
      </w:r>
      <w:r w:rsidR="008E517E">
        <w:rPr>
          <w:rFonts w:ascii="Calibri" w:hAnsi="Calibri" w:cs="Calibri"/>
        </w:rPr>
        <w:t xml:space="preserve"> in achie</w:t>
      </w:r>
      <w:r w:rsidR="004C10F1">
        <w:rPr>
          <w:rFonts w:ascii="Calibri" w:hAnsi="Calibri" w:cs="Calibri"/>
        </w:rPr>
        <w:t xml:space="preserve">ving </w:t>
      </w:r>
      <w:r w:rsidR="008E517E">
        <w:rPr>
          <w:rFonts w:ascii="Calibri" w:hAnsi="Calibri" w:cs="Calibri"/>
        </w:rPr>
        <w:t>net zero by 2030</w:t>
      </w:r>
      <w:r w:rsidR="00F31061">
        <w:rPr>
          <w:rFonts w:ascii="Calibri" w:hAnsi="Calibri" w:cs="Calibri"/>
        </w:rPr>
        <w:t>. Complexities</w:t>
      </w:r>
      <w:r w:rsidR="008E517E">
        <w:rPr>
          <w:rFonts w:ascii="Calibri" w:hAnsi="Calibri" w:cs="Calibri"/>
        </w:rPr>
        <w:t xml:space="preserve"> </w:t>
      </w:r>
      <w:r w:rsidR="00F65F04">
        <w:rPr>
          <w:rFonts w:ascii="Calibri" w:hAnsi="Calibri" w:cs="Calibri"/>
        </w:rPr>
        <w:t>includ</w:t>
      </w:r>
      <w:r w:rsidR="00F31061">
        <w:rPr>
          <w:rFonts w:ascii="Calibri" w:hAnsi="Calibri" w:cs="Calibri"/>
        </w:rPr>
        <w:t>e</w:t>
      </w:r>
      <w:r w:rsidR="00C83E20">
        <w:rPr>
          <w:rFonts w:ascii="Calibri" w:hAnsi="Calibri" w:cs="Calibri"/>
        </w:rPr>
        <w:t xml:space="preserve"> data limitations, technology constraints</w:t>
      </w:r>
      <w:r w:rsidR="00F65F04">
        <w:rPr>
          <w:rFonts w:ascii="Calibri" w:hAnsi="Calibri" w:cs="Calibri"/>
        </w:rPr>
        <w:t>, unique logistical and operational environments,</w:t>
      </w:r>
      <w:r w:rsidR="00FA2C28">
        <w:rPr>
          <w:rFonts w:ascii="Calibri" w:hAnsi="Calibri" w:cs="Calibri"/>
        </w:rPr>
        <w:t xml:space="preserve"> and significant </w:t>
      </w:r>
      <w:r w:rsidR="008E517E">
        <w:rPr>
          <w:rFonts w:ascii="Calibri" w:hAnsi="Calibri" w:cs="Calibri"/>
        </w:rPr>
        <w:t>budget</w:t>
      </w:r>
      <w:r w:rsidR="00FA2C28">
        <w:rPr>
          <w:rFonts w:ascii="Calibri" w:hAnsi="Calibri" w:cs="Calibri"/>
        </w:rPr>
        <w:t xml:space="preserve"> requirements</w:t>
      </w:r>
      <w:r w:rsidR="008E517E">
        <w:rPr>
          <w:rFonts w:ascii="Calibri" w:hAnsi="Calibri" w:cs="Calibri"/>
        </w:rPr>
        <w:t>.</w:t>
      </w:r>
      <w:r w:rsidR="00DE0FDF">
        <w:rPr>
          <w:rFonts w:ascii="Calibri" w:hAnsi="Calibri" w:cs="Calibri"/>
        </w:rPr>
        <w:t xml:space="preserve"> </w:t>
      </w:r>
      <w:r w:rsidR="00167815">
        <w:rPr>
          <w:rFonts w:ascii="Calibri" w:hAnsi="Calibri" w:cs="Calibri"/>
        </w:rPr>
        <w:t xml:space="preserve">Recognising that emissions reduction measures can potentially deliver co-benefits for adaptation and resilience </w:t>
      </w:r>
      <w:proofErr w:type="gramStart"/>
      <w:r w:rsidR="00167815">
        <w:rPr>
          <w:rFonts w:ascii="Calibri" w:hAnsi="Calibri" w:cs="Calibri"/>
        </w:rPr>
        <w:t>building,</w:t>
      </w:r>
      <w:proofErr w:type="gramEnd"/>
      <w:r w:rsidR="00167815">
        <w:rPr>
          <w:rFonts w:ascii="Calibri" w:hAnsi="Calibri" w:cs="Calibri"/>
        </w:rPr>
        <w:t xml:space="preserve"> </w:t>
      </w:r>
      <w:r w:rsidR="00F20334">
        <w:rPr>
          <w:rFonts w:ascii="Calibri" w:hAnsi="Calibri" w:cs="Calibri"/>
        </w:rPr>
        <w:t>the department will</w:t>
      </w:r>
      <w:r w:rsidR="00DE0FDF">
        <w:rPr>
          <w:rFonts w:ascii="Calibri" w:hAnsi="Calibri" w:cs="Calibri"/>
        </w:rPr>
        <w:t xml:space="preserve"> aim to </w:t>
      </w:r>
      <w:r w:rsidR="00167815">
        <w:rPr>
          <w:rFonts w:ascii="Calibri" w:hAnsi="Calibri" w:cs="Calibri"/>
        </w:rPr>
        <w:t xml:space="preserve">identify cost-effective and impactful action opportunities to address our territories emissions and synergise approaches to mitigation and adaptation where possible. </w:t>
      </w:r>
    </w:p>
    <w:p w14:paraId="465A1259" w14:textId="6585C174" w:rsidR="00E34865" w:rsidRPr="00E34865" w:rsidRDefault="009572C9" w:rsidP="00E34865">
      <w:pPr>
        <w:pStyle w:val="Heading2"/>
      </w:pPr>
      <w:r>
        <w:br w:type="page"/>
      </w:r>
      <w:bookmarkStart w:id="13" w:name="_Toc209084408"/>
      <w:r w:rsidR="00E34865" w:rsidRPr="0077022C">
        <w:lastRenderedPageBreak/>
        <w:t>Priorities and actions</w:t>
      </w:r>
      <w:bookmarkEnd w:id="13"/>
      <w:r w:rsidR="00E34865" w:rsidRPr="00E34865">
        <w:t xml:space="preserve"> </w:t>
      </w:r>
    </w:p>
    <w:p w14:paraId="2BAEAEB6" w14:textId="5DA78522" w:rsidR="00D629EB" w:rsidRDefault="00ED6EB3" w:rsidP="00D629EB">
      <w:pPr>
        <w:pStyle w:val="BodyText1"/>
        <w:rPr>
          <w:rFonts w:ascii="Calibri" w:hAnsi="Calibri" w:cs="Calibri"/>
        </w:rPr>
      </w:pPr>
      <w:r>
        <w:rPr>
          <w:rFonts w:ascii="Calibri" w:hAnsi="Calibri" w:cs="Calibri"/>
        </w:rPr>
        <w:t xml:space="preserve">While </w:t>
      </w:r>
      <w:r w:rsidR="00D629EB">
        <w:rPr>
          <w:rFonts w:ascii="Calibri" w:hAnsi="Calibri" w:cs="Calibri"/>
        </w:rPr>
        <w:t xml:space="preserve">the department anticipates that offsets may need to be mobilised to address hard-to-abate emissions, our primary focus is to </w:t>
      </w:r>
      <w:r w:rsidR="009F6434">
        <w:rPr>
          <w:rFonts w:ascii="Calibri" w:hAnsi="Calibri" w:cs="Calibri"/>
        </w:rPr>
        <w:t>maximise emissions reduction</w:t>
      </w:r>
      <w:r w:rsidR="00D629EB">
        <w:rPr>
          <w:rFonts w:ascii="Calibri" w:hAnsi="Calibri" w:cs="Calibri"/>
        </w:rPr>
        <w:t xml:space="preserve"> through both </w:t>
      </w:r>
      <w:proofErr w:type="spellStart"/>
      <w:r w:rsidR="00D629EB">
        <w:rPr>
          <w:rFonts w:ascii="Calibri" w:hAnsi="Calibri" w:cs="Calibri"/>
        </w:rPr>
        <w:t>WoAG</w:t>
      </w:r>
      <w:proofErr w:type="spellEnd"/>
      <w:r w:rsidR="00D629EB">
        <w:rPr>
          <w:rFonts w:ascii="Calibri" w:hAnsi="Calibri" w:cs="Calibri"/>
        </w:rPr>
        <w:t xml:space="preserve"> and the department-led measures. </w:t>
      </w:r>
      <w:r w:rsidR="00E34865" w:rsidRPr="00E34865">
        <w:rPr>
          <w:rFonts w:ascii="Calibri" w:hAnsi="Calibri" w:cs="Calibri"/>
        </w:rPr>
        <w:t xml:space="preserve">For </w:t>
      </w:r>
      <w:r w:rsidR="00282B66">
        <w:rPr>
          <w:rFonts w:ascii="Calibri" w:hAnsi="Calibri" w:cs="Calibri"/>
        </w:rPr>
        <w:t>the department</w:t>
      </w:r>
      <w:r w:rsidR="00E34865" w:rsidRPr="00E34865">
        <w:rPr>
          <w:rFonts w:ascii="Calibri" w:hAnsi="Calibri" w:cs="Calibri"/>
        </w:rPr>
        <w:t xml:space="preserve"> to contribute to the achievement of the APS Net Zero 2030 target, targeted action</w:t>
      </w:r>
      <w:r w:rsidR="00F31061">
        <w:rPr>
          <w:rFonts w:ascii="Calibri" w:hAnsi="Calibri" w:cs="Calibri"/>
        </w:rPr>
        <w:t>s</w:t>
      </w:r>
      <w:r w:rsidR="00E34865" w:rsidRPr="00E34865">
        <w:rPr>
          <w:rFonts w:ascii="Calibri" w:hAnsi="Calibri" w:cs="Calibri"/>
        </w:rPr>
        <w:t xml:space="preserve"> on existing emissions reduction measures and the introduction of further or new measures is required. </w:t>
      </w:r>
    </w:p>
    <w:p w14:paraId="430FF330" w14:textId="16E7FAED" w:rsidR="00D629EB" w:rsidRDefault="00D629EB" w:rsidP="00D629EB">
      <w:pPr>
        <w:pStyle w:val="BodyText1"/>
        <w:rPr>
          <w:rFonts w:ascii="Calibri" w:hAnsi="Calibri" w:cs="Calibri"/>
        </w:rPr>
      </w:pPr>
      <w:r>
        <w:rPr>
          <w:rFonts w:ascii="Calibri" w:hAnsi="Calibri" w:cs="Calibri"/>
        </w:rPr>
        <w:t xml:space="preserve">In alignment with the Net Zero in Government Operations Strategy, the department’s priority action themes target both </w:t>
      </w:r>
      <w:r w:rsidR="001016F5">
        <w:rPr>
          <w:rFonts w:ascii="Calibri" w:hAnsi="Calibri" w:cs="Calibri"/>
        </w:rPr>
        <w:t>the</w:t>
      </w:r>
      <w:r>
        <w:rPr>
          <w:rFonts w:ascii="Calibri" w:hAnsi="Calibri" w:cs="Calibri"/>
        </w:rPr>
        <w:t xml:space="preserve"> areas of greatest emissions and the areas offering the biggest opportunities to improve our performance:</w:t>
      </w:r>
    </w:p>
    <w:p w14:paraId="6B4108F9" w14:textId="1F0BF281" w:rsidR="00D629EB" w:rsidRDefault="00D629EB" w:rsidP="00D629EB">
      <w:pPr>
        <w:pStyle w:val="BodyText1"/>
        <w:numPr>
          <w:ilvl w:val="0"/>
          <w:numId w:val="43"/>
        </w:numPr>
        <w:rPr>
          <w:rFonts w:ascii="Calibri" w:hAnsi="Calibri" w:cs="Calibri"/>
        </w:rPr>
      </w:pPr>
      <w:r>
        <w:rPr>
          <w:rFonts w:ascii="Calibri" w:hAnsi="Calibri" w:cs="Calibri"/>
        </w:rPr>
        <w:t>Buildings</w:t>
      </w:r>
    </w:p>
    <w:p w14:paraId="2863036D" w14:textId="5E46EB97" w:rsidR="00D629EB" w:rsidRDefault="00D629EB" w:rsidP="00D629EB">
      <w:pPr>
        <w:pStyle w:val="BodyText1"/>
        <w:numPr>
          <w:ilvl w:val="0"/>
          <w:numId w:val="43"/>
        </w:numPr>
        <w:rPr>
          <w:rFonts w:ascii="Calibri" w:hAnsi="Calibri" w:cs="Calibri"/>
        </w:rPr>
      </w:pPr>
      <w:r>
        <w:rPr>
          <w:rFonts w:ascii="Calibri" w:hAnsi="Calibri" w:cs="Calibri"/>
        </w:rPr>
        <w:t>Energy</w:t>
      </w:r>
    </w:p>
    <w:p w14:paraId="61C8F3C5" w14:textId="317FEE3A" w:rsidR="00D629EB" w:rsidRDefault="00D629EB" w:rsidP="00D629EB">
      <w:pPr>
        <w:pStyle w:val="BodyText1"/>
        <w:numPr>
          <w:ilvl w:val="0"/>
          <w:numId w:val="43"/>
        </w:numPr>
        <w:rPr>
          <w:rFonts w:ascii="Calibri" w:hAnsi="Calibri" w:cs="Calibri"/>
        </w:rPr>
      </w:pPr>
      <w:r>
        <w:rPr>
          <w:rFonts w:ascii="Calibri" w:hAnsi="Calibri" w:cs="Calibri"/>
        </w:rPr>
        <w:t>Travel and fleet</w:t>
      </w:r>
    </w:p>
    <w:p w14:paraId="0A116AAF" w14:textId="7FD4B856" w:rsidR="00D629EB" w:rsidRDefault="00D629EB" w:rsidP="004D0D00">
      <w:pPr>
        <w:pStyle w:val="BodyText1"/>
        <w:numPr>
          <w:ilvl w:val="0"/>
          <w:numId w:val="43"/>
        </w:numPr>
        <w:rPr>
          <w:rFonts w:ascii="Calibri" w:hAnsi="Calibri" w:cs="Calibri"/>
        </w:rPr>
      </w:pPr>
      <w:r>
        <w:rPr>
          <w:rFonts w:ascii="Calibri" w:hAnsi="Calibri" w:cs="Calibri"/>
        </w:rPr>
        <w:t>Territories</w:t>
      </w:r>
      <w:r w:rsidR="004D0D00">
        <w:rPr>
          <w:rFonts w:ascii="Calibri" w:hAnsi="Calibri" w:cs="Calibri"/>
        </w:rPr>
        <w:t>.</w:t>
      </w:r>
    </w:p>
    <w:p w14:paraId="1EB0B6E0" w14:textId="05A4B09D" w:rsidR="004D0D00" w:rsidRDefault="004D0D00" w:rsidP="004D0D00">
      <w:pPr>
        <w:pStyle w:val="BodyText1"/>
        <w:rPr>
          <w:rFonts w:ascii="Calibri" w:hAnsi="Calibri" w:cs="Calibri"/>
        </w:rPr>
      </w:pPr>
      <w:r>
        <w:rPr>
          <w:rFonts w:ascii="Calibri" w:hAnsi="Calibri" w:cs="Calibri"/>
        </w:rPr>
        <w:t xml:space="preserve">Acknowledging the importance of creating a climate conscious culture in our organisation to </w:t>
      </w:r>
      <w:r w:rsidR="00735957">
        <w:rPr>
          <w:rFonts w:ascii="Calibri" w:hAnsi="Calibri" w:cs="Calibri"/>
        </w:rPr>
        <w:t xml:space="preserve">sustain </w:t>
      </w:r>
      <w:r>
        <w:rPr>
          <w:rFonts w:ascii="Calibri" w:hAnsi="Calibri" w:cs="Calibri"/>
        </w:rPr>
        <w:t>impactful climate action, the department will be also focused on:</w:t>
      </w:r>
    </w:p>
    <w:p w14:paraId="794B40F8" w14:textId="16BC7D3E" w:rsidR="004D0D00" w:rsidRDefault="00085079" w:rsidP="004D0D00">
      <w:pPr>
        <w:pStyle w:val="BodyText1"/>
        <w:numPr>
          <w:ilvl w:val="0"/>
          <w:numId w:val="44"/>
        </w:numPr>
        <w:rPr>
          <w:rFonts w:ascii="Calibri" w:hAnsi="Calibri" w:cs="Calibri"/>
        </w:rPr>
      </w:pPr>
      <w:r>
        <w:rPr>
          <w:rFonts w:ascii="Calibri" w:hAnsi="Calibri" w:cs="Calibri"/>
        </w:rPr>
        <w:t>supporting and empowering our staff to embed climate action and sustainability into their work</w:t>
      </w:r>
    </w:p>
    <w:p w14:paraId="163E55D0" w14:textId="43AAA04A" w:rsidR="00085079" w:rsidRPr="004D0D00" w:rsidRDefault="005B322E" w:rsidP="004D0D00">
      <w:pPr>
        <w:pStyle w:val="BodyText1"/>
        <w:numPr>
          <w:ilvl w:val="0"/>
          <w:numId w:val="44"/>
        </w:numPr>
        <w:rPr>
          <w:rFonts w:ascii="Calibri" w:hAnsi="Calibri" w:cs="Calibri"/>
        </w:rPr>
      </w:pPr>
      <w:r>
        <w:rPr>
          <w:rFonts w:ascii="Calibri" w:hAnsi="Calibri" w:cs="Calibri"/>
        </w:rPr>
        <w:t xml:space="preserve">continuously improving our data availability and quality to ensure more accurate reporting and monitoring of our progress and evidence-based decision making. </w:t>
      </w:r>
    </w:p>
    <w:p w14:paraId="11E308D8" w14:textId="78FB0715" w:rsidR="00133ACA" w:rsidRDefault="00133ACA" w:rsidP="00133ACA">
      <w:pPr>
        <w:pStyle w:val="Bullet1"/>
        <w:numPr>
          <w:ilvl w:val="0"/>
          <w:numId w:val="0"/>
        </w:numPr>
      </w:pPr>
      <w:r>
        <w:t xml:space="preserve">The detailed actions for this ERP are listed in the table below. </w:t>
      </w:r>
    </w:p>
    <w:p w14:paraId="514BAF42" w14:textId="5F8F4FEA" w:rsidR="007149C9" w:rsidRDefault="007149C9" w:rsidP="00133ACA">
      <w:pPr>
        <w:pStyle w:val="Bullet1"/>
        <w:numPr>
          <w:ilvl w:val="0"/>
          <w:numId w:val="0"/>
        </w:numPr>
        <w:rPr>
          <w:lang w:val="en-AU"/>
        </w:rPr>
      </w:pPr>
    </w:p>
    <w:p w14:paraId="17F9B527" w14:textId="18EF47E7" w:rsidR="007149C9" w:rsidRDefault="007149C9" w:rsidP="00133ACA">
      <w:pPr>
        <w:pStyle w:val="Bullet1"/>
        <w:numPr>
          <w:ilvl w:val="0"/>
          <w:numId w:val="0"/>
        </w:numPr>
        <w:rPr>
          <w:lang w:val="en-AU"/>
        </w:rPr>
      </w:pPr>
    </w:p>
    <w:p w14:paraId="2EA61FB1" w14:textId="39F77A7F" w:rsidR="007149C9" w:rsidRDefault="007149C9" w:rsidP="00133ACA">
      <w:pPr>
        <w:pStyle w:val="Bullet1"/>
        <w:numPr>
          <w:ilvl w:val="0"/>
          <w:numId w:val="0"/>
        </w:numPr>
        <w:rPr>
          <w:lang w:val="en-AU"/>
        </w:rPr>
      </w:pPr>
    </w:p>
    <w:p w14:paraId="66232463" w14:textId="36856562" w:rsidR="007149C9" w:rsidRDefault="007149C9" w:rsidP="00133ACA">
      <w:pPr>
        <w:pStyle w:val="Bullet1"/>
        <w:numPr>
          <w:ilvl w:val="0"/>
          <w:numId w:val="0"/>
        </w:numPr>
        <w:rPr>
          <w:lang w:val="en-AU"/>
        </w:rPr>
      </w:pPr>
    </w:p>
    <w:p w14:paraId="368F36EB" w14:textId="28C1EE47" w:rsidR="007149C9" w:rsidRDefault="007149C9" w:rsidP="00133ACA">
      <w:pPr>
        <w:pStyle w:val="Bullet1"/>
        <w:numPr>
          <w:ilvl w:val="0"/>
          <w:numId w:val="0"/>
        </w:numPr>
        <w:rPr>
          <w:lang w:val="en-AU"/>
        </w:rPr>
      </w:pPr>
    </w:p>
    <w:p w14:paraId="32DEF1AF" w14:textId="13A4687F" w:rsidR="007149C9" w:rsidRDefault="007149C9" w:rsidP="00133ACA">
      <w:pPr>
        <w:pStyle w:val="Bullet1"/>
        <w:numPr>
          <w:ilvl w:val="0"/>
          <w:numId w:val="0"/>
        </w:numPr>
        <w:rPr>
          <w:lang w:val="en-AU"/>
        </w:rPr>
      </w:pPr>
    </w:p>
    <w:p w14:paraId="2549845D" w14:textId="76D197B1" w:rsidR="007149C9" w:rsidRDefault="007149C9" w:rsidP="00133ACA">
      <w:pPr>
        <w:pStyle w:val="Bullet1"/>
        <w:numPr>
          <w:ilvl w:val="0"/>
          <w:numId w:val="0"/>
        </w:numPr>
        <w:rPr>
          <w:lang w:val="en-AU"/>
        </w:rPr>
      </w:pPr>
    </w:p>
    <w:p w14:paraId="61B556B6" w14:textId="6F9137CF" w:rsidR="007149C9" w:rsidRDefault="007149C9" w:rsidP="00133ACA">
      <w:pPr>
        <w:pStyle w:val="Bullet1"/>
        <w:numPr>
          <w:ilvl w:val="0"/>
          <w:numId w:val="0"/>
        </w:numPr>
        <w:rPr>
          <w:lang w:val="en-AU"/>
        </w:rPr>
      </w:pPr>
    </w:p>
    <w:p w14:paraId="3116FB15" w14:textId="02AB7738" w:rsidR="007149C9" w:rsidRDefault="007149C9" w:rsidP="00133ACA">
      <w:pPr>
        <w:pStyle w:val="Bullet1"/>
        <w:numPr>
          <w:ilvl w:val="0"/>
          <w:numId w:val="0"/>
        </w:numPr>
        <w:rPr>
          <w:lang w:val="en-AU"/>
        </w:rPr>
      </w:pPr>
    </w:p>
    <w:p w14:paraId="07095898" w14:textId="5E8C25A0" w:rsidR="007149C9" w:rsidRDefault="007149C9" w:rsidP="00133ACA">
      <w:pPr>
        <w:pStyle w:val="Bullet1"/>
        <w:numPr>
          <w:ilvl w:val="0"/>
          <w:numId w:val="0"/>
        </w:numPr>
        <w:rPr>
          <w:lang w:val="en-AU"/>
        </w:rPr>
      </w:pPr>
    </w:p>
    <w:p w14:paraId="418C60C3" w14:textId="66F8C7A6" w:rsidR="007149C9" w:rsidRDefault="007149C9" w:rsidP="00133ACA">
      <w:pPr>
        <w:pStyle w:val="Bullet1"/>
        <w:numPr>
          <w:ilvl w:val="0"/>
          <w:numId w:val="0"/>
        </w:numPr>
        <w:rPr>
          <w:lang w:val="en-AU"/>
        </w:rPr>
      </w:pPr>
    </w:p>
    <w:p w14:paraId="71101B52" w14:textId="5943B915" w:rsidR="007149C9" w:rsidRDefault="007149C9" w:rsidP="00133ACA">
      <w:pPr>
        <w:pStyle w:val="Bullet1"/>
        <w:numPr>
          <w:ilvl w:val="0"/>
          <w:numId w:val="0"/>
        </w:numPr>
        <w:rPr>
          <w:lang w:val="en-AU"/>
        </w:rPr>
      </w:pPr>
    </w:p>
    <w:p w14:paraId="16203DEA" w14:textId="2112E694" w:rsidR="007149C9" w:rsidRDefault="007149C9" w:rsidP="00133ACA">
      <w:pPr>
        <w:pStyle w:val="Bullet1"/>
        <w:numPr>
          <w:ilvl w:val="0"/>
          <w:numId w:val="0"/>
        </w:numPr>
        <w:rPr>
          <w:lang w:val="en-AU"/>
        </w:rPr>
      </w:pPr>
    </w:p>
    <w:p w14:paraId="6D2473F6" w14:textId="56B07474" w:rsidR="007149C9" w:rsidRDefault="007149C9" w:rsidP="00133ACA">
      <w:pPr>
        <w:pStyle w:val="Bullet1"/>
        <w:numPr>
          <w:ilvl w:val="0"/>
          <w:numId w:val="0"/>
        </w:numPr>
        <w:rPr>
          <w:lang w:val="en-AU"/>
        </w:rPr>
      </w:pPr>
    </w:p>
    <w:p w14:paraId="4A707C74" w14:textId="5A83408D" w:rsidR="007149C9" w:rsidRDefault="007149C9" w:rsidP="00133ACA">
      <w:pPr>
        <w:pStyle w:val="Bullet1"/>
        <w:numPr>
          <w:ilvl w:val="0"/>
          <w:numId w:val="0"/>
        </w:numPr>
        <w:rPr>
          <w:lang w:val="en-AU"/>
        </w:rPr>
      </w:pPr>
    </w:p>
    <w:p w14:paraId="785057D5" w14:textId="3E90F084" w:rsidR="007149C9" w:rsidRDefault="007149C9" w:rsidP="00133ACA">
      <w:pPr>
        <w:pStyle w:val="Bullet1"/>
        <w:numPr>
          <w:ilvl w:val="0"/>
          <w:numId w:val="0"/>
        </w:numPr>
        <w:rPr>
          <w:lang w:val="en-AU"/>
        </w:rPr>
      </w:pPr>
    </w:p>
    <w:p w14:paraId="5967D83C" w14:textId="3B0EDE14" w:rsidR="007149C9" w:rsidRDefault="007149C9" w:rsidP="00133ACA">
      <w:pPr>
        <w:pStyle w:val="Bullet1"/>
        <w:numPr>
          <w:ilvl w:val="0"/>
          <w:numId w:val="0"/>
        </w:numPr>
        <w:rPr>
          <w:lang w:val="en-AU"/>
        </w:rPr>
      </w:pPr>
    </w:p>
    <w:p w14:paraId="446A7C08" w14:textId="77777777" w:rsidR="007149C9" w:rsidRPr="00F06698" w:rsidRDefault="007149C9" w:rsidP="00133ACA">
      <w:pPr>
        <w:pStyle w:val="Bullet1"/>
        <w:numPr>
          <w:ilvl w:val="0"/>
          <w:numId w:val="0"/>
        </w:numPr>
        <w:rPr>
          <w:lang w:val="en-AU"/>
        </w:rPr>
      </w:pPr>
    </w:p>
    <w:p w14:paraId="64BE2C5B" w14:textId="5CDAE1AA" w:rsidR="00BE1666" w:rsidRPr="00BE1666" w:rsidRDefault="00E34865" w:rsidP="00AC6837">
      <w:pPr>
        <w:pStyle w:val="Heading2"/>
      </w:pPr>
      <w:bookmarkStart w:id="14" w:name="_Toc209084409"/>
      <w:r w:rsidRPr="00E34865">
        <w:lastRenderedPageBreak/>
        <w:t>Buildings</w:t>
      </w:r>
      <w:bookmarkEnd w:id="14"/>
    </w:p>
    <w:tbl>
      <w:tblPr>
        <w:tblStyle w:val="TableGrid"/>
        <w:tblW w:w="10060" w:type="dxa"/>
        <w:tblLook w:val="04A0" w:firstRow="1" w:lastRow="0" w:firstColumn="1" w:lastColumn="0" w:noHBand="0" w:noVBand="1"/>
      </w:tblPr>
      <w:tblGrid>
        <w:gridCol w:w="795"/>
        <w:gridCol w:w="2730"/>
        <w:gridCol w:w="1865"/>
        <w:gridCol w:w="1194"/>
        <w:gridCol w:w="947"/>
        <w:gridCol w:w="2529"/>
      </w:tblGrid>
      <w:tr w:rsidR="00DD5DD4" w14:paraId="157E8523" w14:textId="780060ED" w:rsidTr="00BF7E56">
        <w:tc>
          <w:tcPr>
            <w:tcW w:w="795" w:type="dxa"/>
            <w:shd w:val="clear" w:color="auto" w:fill="008089" w:themeFill="accent2"/>
          </w:tcPr>
          <w:p w14:paraId="1FCED5D2" w14:textId="4A9D5122" w:rsidR="006014C3" w:rsidRPr="00AB22C8" w:rsidRDefault="006014C3" w:rsidP="002D480B">
            <w:pPr>
              <w:spacing w:before="60" w:after="60"/>
              <w:rPr>
                <w:color w:val="FFFFFF" w:themeColor="background1"/>
              </w:rPr>
            </w:pPr>
            <w:r w:rsidRPr="00AB22C8">
              <w:rPr>
                <w:color w:val="FFFFFF" w:themeColor="background1"/>
              </w:rPr>
              <w:t>Action No.</w:t>
            </w:r>
          </w:p>
        </w:tc>
        <w:tc>
          <w:tcPr>
            <w:tcW w:w="2730" w:type="dxa"/>
            <w:shd w:val="clear" w:color="auto" w:fill="008089" w:themeFill="accent2"/>
          </w:tcPr>
          <w:p w14:paraId="5CED9A40" w14:textId="25391C1A" w:rsidR="006014C3" w:rsidRPr="00AB22C8" w:rsidRDefault="006014C3" w:rsidP="002D480B">
            <w:pPr>
              <w:spacing w:before="60" w:after="60"/>
              <w:rPr>
                <w:color w:val="FFFFFF" w:themeColor="background1"/>
              </w:rPr>
            </w:pPr>
            <w:r w:rsidRPr="00AB22C8">
              <w:rPr>
                <w:color w:val="FFFFFF" w:themeColor="background1"/>
              </w:rPr>
              <w:t>Action description</w:t>
            </w:r>
          </w:p>
        </w:tc>
        <w:tc>
          <w:tcPr>
            <w:tcW w:w="1865" w:type="dxa"/>
            <w:shd w:val="clear" w:color="auto" w:fill="008089" w:themeFill="accent2"/>
          </w:tcPr>
          <w:p w14:paraId="22437599" w14:textId="7BF81B60" w:rsidR="006014C3" w:rsidRPr="00AB22C8" w:rsidRDefault="006014C3" w:rsidP="002D480B">
            <w:pPr>
              <w:spacing w:before="60" w:after="60"/>
              <w:rPr>
                <w:color w:val="FFFFFF" w:themeColor="background1"/>
              </w:rPr>
            </w:pPr>
            <w:r w:rsidRPr="00AB22C8">
              <w:rPr>
                <w:color w:val="FFFFFF" w:themeColor="background1"/>
              </w:rPr>
              <w:t>Action lead and support</w:t>
            </w:r>
          </w:p>
        </w:tc>
        <w:tc>
          <w:tcPr>
            <w:tcW w:w="1194" w:type="dxa"/>
            <w:shd w:val="clear" w:color="auto" w:fill="008089" w:themeFill="accent2"/>
          </w:tcPr>
          <w:p w14:paraId="11033B16" w14:textId="05FCFD20" w:rsidR="006014C3" w:rsidRPr="00AB22C8" w:rsidRDefault="006014C3" w:rsidP="002D480B">
            <w:pPr>
              <w:spacing w:before="60" w:after="60"/>
              <w:rPr>
                <w:color w:val="FFFFFF" w:themeColor="background1"/>
              </w:rPr>
            </w:pPr>
            <w:r w:rsidRPr="00AB22C8">
              <w:rPr>
                <w:color w:val="FFFFFF" w:themeColor="background1"/>
              </w:rPr>
              <w:t>Timeframe</w:t>
            </w:r>
          </w:p>
        </w:tc>
        <w:tc>
          <w:tcPr>
            <w:tcW w:w="947" w:type="dxa"/>
            <w:shd w:val="clear" w:color="auto" w:fill="008089" w:themeFill="accent2"/>
          </w:tcPr>
          <w:p w14:paraId="43FE7FED" w14:textId="496A52BC" w:rsidR="006014C3" w:rsidRPr="00AB22C8" w:rsidRDefault="006014C3" w:rsidP="002D480B">
            <w:pPr>
              <w:spacing w:before="60" w:after="60"/>
              <w:rPr>
                <w:color w:val="FFFFFF" w:themeColor="background1"/>
              </w:rPr>
            </w:pPr>
            <w:r w:rsidRPr="00AB22C8">
              <w:rPr>
                <w:color w:val="FFFFFF" w:themeColor="background1"/>
              </w:rPr>
              <w:t>Delivery status</w:t>
            </w:r>
          </w:p>
        </w:tc>
        <w:tc>
          <w:tcPr>
            <w:tcW w:w="2529" w:type="dxa"/>
            <w:shd w:val="clear" w:color="auto" w:fill="008089" w:themeFill="accent2"/>
          </w:tcPr>
          <w:p w14:paraId="41935683" w14:textId="2E6BC3DF" w:rsidR="006014C3" w:rsidRPr="00AB22C8" w:rsidRDefault="006014C3" w:rsidP="002D480B">
            <w:pPr>
              <w:spacing w:before="60" w:after="60"/>
              <w:rPr>
                <w:color w:val="FFFFFF" w:themeColor="background1"/>
              </w:rPr>
            </w:pPr>
            <w:r w:rsidRPr="00AB22C8">
              <w:rPr>
                <w:color w:val="FFFFFF" w:themeColor="background1"/>
              </w:rPr>
              <w:t>Progress Summary</w:t>
            </w:r>
          </w:p>
        </w:tc>
      </w:tr>
      <w:tr w:rsidR="006014C3" w14:paraId="372AA855" w14:textId="1B4E1DB0" w:rsidTr="00BF7E56">
        <w:tc>
          <w:tcPr>
            <w:tcW w:w="795" w:type="dxa"/>
          </w:tcPr>
          <w:p w14:paraId="31C6419E" w14:textId="3492A36F" w:rsidR="006014C3" w:rsidRPr="00F06698" w:rsidRDefault="006014C3" w:rsidP="002D480B">
            <w:pPr>
              <w:spacing w:before="60" w:after="60"/>
              <w:rPr>
                <w:sz w:val="16"/>
                <w:szCs w:val="16"/>
              </w:rPr>
            </w:pPr>
            <w:r w:rsidRPr="00F06698">
              <w:rPr>
                <w:sz w:val="16"/>
                <w:szCs w:val="16"/>
              </w:rPr>
              <w:t>1.1</w:t>
            </w:r>
          </w:p>
        </w:tc>
        <w:tc>
          <w:tcPr>
            <w:tcW w:w="2730" w:type="dxa"/>
          </w:tcPr>
          <w:p w14:paraId="1DD02331" w14:textId="31E44D06" w:rsidR="006014C3" w:rsidRPr="00AB22C8" w:rsidRDefault="006014C3" w:rsidP="002D480B">
            <w:pPr>
              <w:spacing w:before="60" w:after="60"/>
              <w:rPr>
                <w:sz w:val="16"/>
                <w:szCs w:val="16"/>
              </w:rPr>
            </w:pPr>
            <w:r w:rsidRPr="00AB22C8">
              <w:rPr>
                <w:sz w:val="16"/>
                <w:szCs w:val="16"/>
              </w:rPr>
              <w:t>Establish and run an Emissions Reduction Plan Working Group that comprises business units across the department responsible for leading and/or supporting ERP actions to coordinate delivery, share knowledge, and grow collective capability.</w:t>
            </w:r>
          </w:p>
        </w:tc>
        <w:tc>
          <w:tcPr>
            <w:tcW w:w="1865" w:type="dxa"/>
          </w:tcPr>
          <w:p w14:paraId="54E2CBA4" w14:textId="6B2DA507" w:rsidR="006014C3" w:rsidRPr="00AB22C8" w:rsidRDefault="006014C3" w:rsidP="002D480B">
            <w:pPr>
              <w:spacing w:before="60" w:after="60"/>
              <w:rPr>
                <w:sz w:val="16"/>
                <w:szCs w:val="16"/>
              </w:rPr>
            </w:pPr>
            <w:r w:rsidRPr="00AB22C8">
              <w:rPr>
                <w:sz w:val="16"/>
                <w:szCs w:val="16"/>
              </w:rPr>
              <w:t>Climate and Sustainability, Integrated Services Branch</w:t>
            </w:r>
          </w:p>
        </w:tc>
        <w:tc>
          <w:tcPr>
            <w:tcW w:w="1194" w:type="dxa"/>
          </w:tcPr>
          <w:p w14:paraId="1BAB3F4D" w14:textId="15A612FB" w:rsidR="006014C3" w:rsidRPr="00AB22C8" w:rsidRDefault="006014C3" w:rsidP="002D480B">
            <w:pPr>
              <w:spacing w:before="60" w:after="60"/>
              <w:rPr>
                <w:sz w:val="16"/>
                <w:szCs w:val="16"/>
              </w:rPr>
            </w:pPr>
            <w:r w:rsidRPr="00AB22C8">
              <w:rPr>
                <w:sz w:val="16"/>
                <w:szCs w:val="16"/>
              </w:rPr>
              <w:t>2025-2029</w:t>
            </w:r>
          </w:p>
        </w:tc>
        <w:tc>
          <w:tcPr>
            <w:tcW w:w="947" w:type="dxa"/>
          </w:tcPr>
          <w:p w14:paraId="13A835F5" w14:textId="116CEC94" w:rsidR="006014C3" w:rsidRPr="00AB22C8" w:rsidRDefault="006014C3" w:rsidP="002D480B">
            <w:pPr>
              <w:spacing w:before="60" w:after="60"/>
              <w:rPr>
                <w:sz w:val="16"/>
                <w:szCs w:val="16"/>
              </w:rPr>
            </w:pPr>
            <w:r w:rsidRPr="00AB22C8">
              <w:rPr>
                <w:sz w:val="16"/>
                <w:szCs w:val="16"/>
              </w:rPr>
              <w:t>In progress</w:t>
            </w:r>
          </w:p>
        </w:tc>
        <w:tc>
          <w:tcPr>
            <w:tcW w:w="2529" w:type="dxa"/>
          </w:tcPr>
          <w:p w14:paraId="1ED5B0DF" w14:textId="54B1EDDE" w:rsidR="007106AE" w:rsidRPr="00B163CB" w:rsidRDefault="0091549E" w:rsidP="002D480B">
            <w:pPr>
              <w:spacing w:before="60" w:after="60"/>
              <w:rPr>
                <w:sz w:val="16"/>
                <w:szCs w:val="16"/>
              </w:rPr>
            </w:pPr>
            <w:r w:rsidRPr="00B163CB">
              <w:rPr>
                <w:sz w:val="16"/>
                <w:szCs w:val="16"/>
              </w:rPr>
              <w:t>Established working group that meets bi-monthly</w:t>
            </w:r>
          </w:p>
        </w:tc>
      </w:tr>
      <w:tr w:rsidR="006014C3" w14:paraId="271D810D" w14:textId="3A4BA107" w:rsidTr="00BF7E56">
        <w:tc>
          <w:tcPr>
            <w:tcW w:w="795" w:type="dxa"/>
          </w:tcPr>
          <w:p w14:paraId="7A88A4C9" w14:textId="14D1A8C8" w:rsidR="006014C3" w:rsidRPr="00F06698" w:rsidRDefault="00AB22C8" w:rsidP="002D480B">
            <w:pPr>
              <w:spacing w:before="60" w:after="60"/>
              <w:rPr>
                <w:sz w:val="16"/>
                <w:szCs w:val="16"/>
              </w:rPr>
            </w:pPr>
            <w:r w:rsidRPr="00F06698">
              <w:rPr>
                <w:sz w:val="16"/>
                <w:szCs w:val="16"/>
              </w:rPr>
              <w:t>1.2</w:t>
            </w:r>
          </w:p>
        </w:tc>
        <w:tc>
          <w:tcPr>
            <w:tcW w:w="2730" w:type="dxa"/>
          </w:tcPr>
          <w:p w14:paraId="6726A00A" w14:textId="5143F8FD" w:rsidR="006014C3" w:rsidRPr="00AB22C8" w:rsidRDefault="00AB22C8" w:rsidP="002D480B">
            <w:pPr>
              <w:pStyle w:val="tablebody"/>
              <w:spacing w:before="60" w:after="60"/>
            </w:pPr>
            <w:r w:rsidRPr="00AB22C8">
              <w:t>Undertake annual</w:t>
            </w:r>
            <w:r w:rsidR="00755FB7">
              <w:t xml:space="preserve"> tenancy</w:t>
            </w:r>
            <w:r w:rsidRPr="00AB22C8">
              <w:t xml:space="preserve"> </w:t>
            </w:r>
            <w:proofErr w:type="spellStart"/>
            <w:r w:rsidRPr="00AB22C8">
              <w:t>NABERS</w:t>
            </w:r>
            <w:proofErr w:type="spellEnd"/>
            <w:r w:rsidRPr="00AB22C8">
              <w:t xml:space="preserve"> Energy ratings for leased </w:t>
            </w:r>
            <w:r w:rsidR="0085729D">
              <w:t xml:space="preserve">office </w:t>
            </w:r>
            <w:r w:rsidRPr="00AB22C8">
              <w:t>properties with a net lettable area (</w:t>
            </w:r>
            <w:proofErr w:type="spellStart"/>
            <w:r w:rsidRPr="00AB22C8">
              <w:t>NLA</w:t>
            </w:r>
            <w:proofErr w:type="spellEnd"/>
            <w:r w:rsidRPr="00AB22C8">
              <w:t>) of &gt;1</w:t>
            </w:r>
            <w:r w:rsidR="00C5170F">
              <w:t>,</w:t>
            </w:r>
            <w:r w:rsidRPr="00AB22C8">
              <w:t>000m</w:t>
            </w:r>
            <w:r w:rsidRPr="00AB22C8">
              <w:rPr>
                <w:vertAlign w:val="superscript"/>
              </w:rPr>
              <w:t>2</w:t>
            </w:r>
            <w:r w:rsidRPr="00AB22C8">
              <w:t xml:space="preserve"> and implement improvement measures where needed, achieving a minimum 5.5-star rating for metropolitan sites and 4.5-star rating for regional sites.</w:t>
            </w:r>
          </w:p>
        </w:tc>
        <w:tc>
          <w:tcPr>
            <w:tcW w:w="1865" w:type="dxa"/>
          </w:tcPr>
          <w:p w14:paraId="6637A2CA" w14:textId="46C8991D" w:rsidR="006014C3" w:rsidRDefault="00807075" w:rsidP="002D480B">
            <w:pPr>
              <w:spacing w:before="60" w:after="60"/>
              <w:rPr>
                <w:sz w:val="16"/>
                <w:szCs w:val="16"/>
              </w:rPr>
            </w:pPr>
            <w:r>
              <w:rPr>
                <w:sz w:val="16"/>
                <w:szCs w:val="16"/>
              </w:rPr>
              <w:t xml:space="preserve">Lead: </w:t>
            </w:r>
            <w:r w:rsidR="00805B39">
              <w:rPr>
                <w:sz w:val="16"/>
                <w:szCs w:val="16"/>
              </w:rPr>
              <w:t>Property, Integrated Services Branch</w:t>
            </w:r>
          </w:p>
          <w:p w14:paraId="4FD68490" w14:textId="55BE025D" w:rsidR="00807075" w:rsidRPr="00AB22C8" w:rsidRDefault="00807075" w:rsidP="002D480B">
            <w:pPr>
              <w:spacing w:before="60" w:after="60"/>
              <w:rPr>
                <w:sz w:val="16"/>
                <w:szCs w:val="16"/>
              </w:rPr>
            </w:pPr>
            <w:r>
              <w:rPr>
                <w:sz w:val="16"/>
                <w:szCs w:val="16"/>
              </w:rPr>
              <w:t>Support: Future Workplace Canberra</w:t>
            </w:r>
          </w:p>
        </w:tc>
        <w:tc>
          <w:tcPr>
            <w:tcW w:w="1194" w:type="dxa"/>
          </w:tcPr>
          <w:p w14:paraId="73A8557C" w14:textId="0DF2CD3B" w:rsidR="006014C3" w:rsidRPr="00AB22C8" w:rsidRDefault="00BB49ED" w:rsidP="002D480B">
            <w:pPr>
              <w:spacing w:before="60" w:after="60"/>
              <w:rPr>
                <w:sz w:val="16"/>
                <w:szCs w:val="16"/>
              </w:rPr>
            </w:pPr>
            <w:r>
              <w:rPr>
                <w:sz w:val="16"/>
                <w:szCs w:val="16"/>
              </w:rPr>
              <w:t>2024-2029</w:t>
            </w:r>
          </w:p>
        </w:tc>
        <w:tc>
          <w:tcPr>
            <w:tcW w:w="947" w:type="dxa"/>
          </w:tcPr>
          <w:p w14:paraId="1BE479B3" w14:textId="5B340C8B" w:rsidR="006014C3" w:rsidRPr="00AB22C8" w:rsidRDefault="00460922" w:rsidP="002D480B">
            <w:pPr>
              <w:spacing w:before="60" w:after="60"/>
              <w:rPr>
                <w:sz w:val="16"/>
                <w:szCs w:val="16"/>
              </w:rPr>
            </w:pPr>
            <w:r w:rsidRPr="00AB22C8">
              <w:rPr>
                <w:sz w:val="16"/>
                <w:szCs w:val="16"/>
              </w:rPr>
              <w:t>In progress</w:t>
            </w:r>
          </w:p>
        </w:tc>
        <w:tc>
          <w:tcPr>
            <w:tcW w:w="2529" w:type="dxa"/>
          </w:tcPr>
          <w:p w14:paraId="16E77EED" w14:textId="1256E4DF" w:rsidR="00755FB7" w:rsidRDefault="00755FB7" w:rsidP="002D480B">
            <w:pPr>
              <w:spacing w:before="60" w:after="60"/>
              <w:rPr>
                <w:sz w:val="16"/>
                <w:szCs w:val="16"/>
              </w:rPr>
            </w:pPr>
            <w:r>
              <w:rPr>
                <w:sz w:val="16"/>
                <w:szCs w:val="16"/>
              </w:rPr>
              <w:t xml:space="preserve">Undertook </w:t>
            </w:r>
            <w:proofErr w:type="spellStart"/>
            <w:r>
              <w:rPr>
                <w:sz w:val="16"/>
                <w:szCs w:val="16"/>
              </w:rPr>
              <w:t>NABERS</w:t>
            </w:r>
            <w:proofErr w:type="spellEnd"/>
            <w:r>
              <w:rPr>
                <w:sz w:val="16"/>
                <w:szCs w:val="16"/>
              </w:rPr>
              <w:t xml:space="preserve"> assessments for 3 sites with one achieving 5 star, one 5.5 star, and one 6 </w:t>
            </w:r>
            <w:proofErr w:type="gramStart"/>
            <w:r>
              <w:rPr>
                <w:sz w:val="16"/>
                <w:szCs w:val="16"/>
              </w:rPr>
              <w:t>star</w:t>
            </w:r>
            <w:proofErr w:type="gramEnd"/>
            <w:r>
              <w:rPr>
                <w:sz w:val="16"/>
                <w:szCs w:val="16"/>
              </w:rPr>
              <w:t xml:space="preserve"> </w:t>
            </w:r>
          </w:p>
          <w:p w14:paraId="026D52FA" w14:textId="49FD0451" w:rsidR="006014C3" w:rsidRPr="0010683B" w:rsidRDefault="00755FB7" w:rsidP="002D480B">
            <w:pPr>
              <w:spacing w:before="60" w:after="60"/>
              <w:rPr>
                <w:sz w:val="16"/>
                <w:szCs w:val="16"/>
              </w:rPr>
            </w:pPr>
            <w:r>
              <w:rPr>
                <w:sz w:val="16"/>
                <w:szCs w:val="16"/>
              </w:rPr>
              <w:t xml:space="preserve">Included a positive obligation in the new leases of the Canberra precinct for the landlord to ensure achievement of 5.5 </w:t>
            </w:r>
            <w:proofErr w:type="spellStart"/>
            <w:r>
              <w:rPr>
                <w:sz w:val="16"/>
                <w:szCs w:val="16"/>
              </w:rPr>
              <w:t>NABERs</w:t>
            </w:r>
            <w:proofErr w:type="spellEnd"/>
            <w:r>
              <w:rPr>
                <w:sz w:val="16"/>
                <w:szCs w:val="16"/>
              </w:rPr>
              <w:t xml:space="preserve"> rating for the base building 15 months following the occupancy</w:t>
            </w:r>
          </w:p>
        </w:tc>
      </w:tr>
      <w:tr w:rsidR="00755FB7" w14:paraId="4158E183" w14:textId="77777777" w:rsidTr="00BF7E56">
        <w:tc>
          <w:tcPr>
            <w:tcW w:w="795" w:type="dxa"/>
          </w:tcPr>
          <w:p w14:paraId="72270EBF" w14:textId="633094C8" w:rsidR="00755FB7" w:rsidRPr="00F06698" w:rsidRDefault="00755FB7" w:rsidP="002D480B">
            <w:pPr>
              <w:spacing w:before="60" w:after="60"/>
              <w:rPr>
                <w:sz w:val="16"/>
                <w:szCs w:val="16"/>
              </w:rPr>
            </w:pPr>
            <w:r w:rsidRPr="00F06698">
              <w:rPr>
                <w:sz w:val="16"/>
                <w:szCs w:val="16"/>
              </w:rPr>
              <w:t>1.3</w:t>
            </w:r>
          </w:p>
        </w:tc>
        <w:tc>
          <w:tcPr>
            <w:tcW w:w="2730" w:type="dxa"/>
          </w:tcPr>
          <w:p w14:paraId="5F6DB8CF" w14:textId="37B3E916" w:rsidR="00755FB7" w:rsidRPr="00805B39" w:rsidRDefault="00755FB7" w:rsidP="002D480B">
            <w:pPr>
              <w:pStyle w:val="tablebody"/>
              <w:spacing w:before="60" w:after="60"/>
              <w:rPr>
                <w:rFonts w:ascii="Calibri" w:hAnsi="Calibri" w:cs="Calibri"/>
              </w:rPr>
            </w:pPr>
            <w:r w:rsidRPr="000954E5">
              <w:rPr>
                <w:rFonts w:ascii="Calibri" w:hAnsi="Calibri" w:cs="Calibri"/>
              </w:rPr>
              <w:t xml:space="preserve">Implement Green Lease Schedules (GLS) for all </w:t>
            </w:r>
            <w:r>
              <w:rPr>
                <w:rFonts w:ascii="Calibri" w:hAnsi="Calibri" w:cs="Calibri"/>
              </w:rPr>
              <w:t xml:space="preserve">new </w:t>
            </w:r>
            <w:r w:rsidRPr="000954E5">
              <w:rPr>
                <w:rFonts w:ascii="Calibri" w:hAnsi="Calibri" w:cs="Calibri"/>
              </w:rPr>
              <w:t xml:space="preserve">leased </w:t>
            </w:r>
            <w:r>
              <w:rPr>
                <w:rFonts w:ascii="Calibri" w:hAnsi="Calibri" w:cs="Calibri"/>
              </w:rPr>
              <w:t xml:space="preserve">office </w:t>
            </w:r>
            <w:r w:rsidRPr="000954E5">
              <w:rPr>
                <w:rFonts w:ascii="Calibri" w:hAnsi="Calibri" w:cs="Calibri"/>
              </w:rPr>
              <w:t xml:space="preserve">properties with an </w:t>
            </w:r>
            <w:proofErr w:type="spellStart"/>
            <w:r w:rsidRPr="000954E5">
              <w:rPr>
                <w:rFonts w:ascii="Calibri" w:hAnsi="Calibri" w:cs="Calibri"/>
              </w:rPr>
              <w:t>NLA</w:t>
            </w:r>
            <w:proofErr w:type="spellEnd"/>
            <w:r w:rsidRPr="000954E5">
              <w:rPr>
                <w:rFonts w:ascii="Calibri" w:hAnsi="Calibri" w:cs="Calibri"/>
              </w:rPr>
              <w:t xml:space="preserve"> of &gt;1</w:t>
            </w:r>
            <w:r w:rsidR="00C5170F">
              <w:rPr>
                <w:rFonts w:ascii="Calibri" w:hAnsi="Calibri" w:cs="Calibri"/>
              </w:rPr>
              <w:t>,</w:t>
            </w:r>
            <w:r w:rsidRPr="000954E5">
              <w:rPr>
                <w:rFonts w:ascii="Calibri" w:hAnsi="Calibri" w:cs="Calibri"/>
              </w:rPr>
              <w:t>000m</w:t>
            </w:r>
            <w:r w:rsidRPr="000954E5">
              <w:rPr>
                <w:rFonts w:ascii="Calibri" w:hAnsi="Calibri" w:cs="Calibri"/>
                <w:vertAlign w:val="superscript"/>
              </w:rPr>
              <w:t>2</w:t>
            </w:r>
            <w:r w:rsidRPr="000954E5">
              <w:rPr>
                <w:rFonts w:ascii="Calibri" w:hAnsi="Calibri" w:cs="Calibri"/>
              </w:rPr>
              <w:t xml:space="preserve"> and minimum 4-year lease term.</w:t>
            </w:r>
          </w:p>
        </w:tc>
        <w:tc>
          <w:tcPr>
            <w:tcW w:w="1865" w:type="dxa"/>
          </w:tcPr>
          <w:p w14:paraId="72A8B435" w14:textId="7978DE9A" w:rsidR="00755FB7" w:rsidRDefault="00755FB7" w:rsidP="002D480B">
            <w:pPr>
              <w:spacing w:before="60" w:after="60"/>
              <w:rPr>
                <w:sz w:val="16"/>
                <w:szCs w:val="16"/>
              </w:rPr>
            </w:pPr>
            <w:r>
              <w:rPr>
                <w:sz w:val="16"/>
                <w:szCs w:val="16"/>
              </w:rPr>
              <w:t>Lead: Property, Integrated Services Branch</w:t>
            </w:r>
          </w:p>
          <w:p w14:paraId="0F57CE1F" w14:textId="3AB97A0A" w:rsidR="00755FB7" w:rsidRPr="00AB22C8" w:rsidRDefault="00755FB7" w:rsidP="002D480B">
            <w:pPr>
              <w:spacing w:before="60" w:after="60"/>
              <w:rPr>
                <w:sz w:val="16"/>
                <w:szCs w:val="16"/>
              </w:rPr>
            </w:pPr>
            <w:r>
              <w:rPr>
                <w:sz w:val="16"/>
                <w:szCs w:val="16"/>
              </w:rPr>
              <w:t>Support: Future Workplace Canberra</w:t>
            </w:r>
          </w:p>
        </w:tc>
        <w:tc>
          <w:tcPr>
            <w:tcW w:w="1194" w:type="dxa"/>
          </w:tcPr>
          <w:p w14:paraId="368B2479" w14:textId="293CCB01" w:rsidR="00755FB7" w:rsidRPr="00AB22C8" w:rsidRDefault="00755FB7" w:rsidP="002D480B">
            <w:pPr>
              <w:spacing w:before="60" w:after="60"/>
              <w:rPr>
                <w:sz w:val="16"/>
                <w:szCs w:val="16"/>
              </w:rPr>
            </w:pPr>
            <w:r w:rsidRPr="00AB22C8">
              <w:rPr>
                <w:sz w:val="16"/>
                <w:szCs w:val="16"/>
              </w:rPr>
              <w:t>2025-2029</w:t>
            </w:r>
          </w:p>
        </w:tc>
        <w:tc>
          <w:tcPr>
            <w:tcW w:w="947" w:type="dxa"/>
          </w:tcPr>
          <w:p w14:paraId="13030C0D" w14:textId="1357C3F4" w:rsidR="00755FB7" w:rsidRPr="00AB22C8" w:rsidRDefault="00755FB7" w:rsidP="002D480B">
            <w:pPr>
              <w:spacing w:before="60" w:after="60"/>
              <w:rPr>
                <w:sz w:val="16"/>
                <w:szCs w:val="16"/>
              </w:rPr>
            </w:pPr>
            <w:r w:rsidRPr="00AB22C8">
              <w:rPr>
                <w:sz w:val="16"/>
                <w:szCs w:val="16"/>
              </w:rPr>
              <w:t xml:space="preserve">In </w:t>
            </w:r>
            <w:r>
              <w:rPr>
                <w:sz w:val="16"/>
                <w:szCs w:val="16"/>
              </w:rPr>
              <w:t>planning</w:t>
            </w:r>
          </w:p>
        </w:tc>
        <w:tc>
          <w:tcPr>
            <w:tcW w:w="2529" w:type="dxa"/>
          </w:tcPr>
          <w:p w14:paraId="76F21D3F" w14:textId="0252536F" w:rsidR="00755FB7" w:rsidRPr="00AB22C8" w:rsidRDefault="00755FB7" w:rsidP="002D480B">
            <w:pPr>
              <w:spacing w:before="60" w:after="60"/>
              <w:rPr>
                <w:sz w:val="16"/>
                <w:szCs w:val="16"/>
              </w:rPr>
            </w:pPr>
            <w:r>
              <w:rPr>
                <w:sz w:val="16"/>
                <w:szCs w:val="16"/>
              </w:rPr>
              <w:t xml:space="preserve">Ensured inclusion of a GLS for the new leases of the Melbourne building and the Canberra precinct </w:t>
            </w:r>
          </w:p>
        </w:tc>
      </w:tr>
      <w:tr w:rsidR="00755FB7" w14:paraId="4E779BB7" w14:textId="77777777" w:rsidTr="00BF7E56">
        <w:tc>
          <w:tcPr>
            <w:tcW w:w="795" w:type="dxa"/>
          </w:tcPr>
          <w:p w14:paraId="67EA86CD" w14:textId="70CE81FD" w:rsidR="00755FB7" w:rsidRPr="00F06698" w:rsidRDefault="00755FB7" w:rsidP="002D480B">
            <w:pPr>
              <w:spacing w:before="60" w:after="60"/>
              <w:rPr>
                <w:sz w:val="16"/>
                <w:szCs w:val="16"/>
              </w:rPr>
            </w:pPr>
            <w:r w:rsidRPr="00F06698">
              <w:rPr>
                <w:sz w:val="16"/>
                <w:szCs w:val="16"/>
              </w:rPr>
              <w:t>1.4</w:t>
            </w:r>
          </w:p>
        </w:tc>
        <w:tc>
          <w:tcPr>
            <w:tcW w:w="2730" w:type="dxa"/>
          </w:tcPr>
          <w:p w14:paraId="2B4247A8" w14:textId="039778B2" w:rsidR="00755FB7" w:rsidRPr="000954E5" w:rsidRDefault="00755FB7" w:rsidP="002D480B">
            <w:pPr>
              <w:pStyle w:val="tablebody"/>
              <w:spacing w:before="60" w:after="60"/>
              <w:rPr>
                <w:rFonts w:ascii="Calibri" w:hAnsi="Calibri" w:cs="Calibri"/>
              </w:rPr>
            </w:pPr>
            <w:r>
              <w:rPr>
                <w:rFonts w:ascii="Calibri" w:hAnsi="Calibri" w:cs="Calibri"/>
              </w:rPr>
              <w:t>Prefer all-electric building options for new leases, and ensure transition plans in place where needed, to achieve all-electric building portfolio.</w:t>
            </w:r>
          </w:p>
        </w:tc>
        <w:tc>
          <w:tcPr>
            <w:tcW w:w="1865" w:type="dxa"/>
          </w:tcPr>
          <w:p w14:paraId="2B1F2295" w14:textId="57441FD9" w:rsidR="00755FB7" w:rsidRDefault="00755FB7" w:rsidP="002D480B">
            <w:pPr>
              <w:spacing w:before="60" w:after="60"/>
              <w:rPr>
                <w:sz w:val="16"/>
                <w:szCs w:val="16"/>
              </w:rPr>
            </w:pPr>
            <w:r>
              <w:rPr>
                <w:sz w:val="16"/>
                <w:szCs w:val="16"/>
              </w:rPr>
              <w:t>Lead: Property, Integrated Services Branch</w:t>
            </w:r>
          </w:p>
          <w:p w14:paraId="28C3C210" w14:textId="1920650B" w:rsidR="00755FB7" w:rsidRPr="00AB22C8" w:rsidRDefault="00755FB7" w:rsidP="002D480B">
            <w:pPr>
              <w:spacing w:before="60" w:after="60"/>
              <w:rPr>
                <w:sz w:val="16"/>
                <w:szCs w:val="16"/>
              </w:rPr>
            </w:pPr>
            <w:r>
              <w:rPr>
                <w:sz w:val="16"/>
                <w:szCs w:val="16"/>
              </w:rPr>
              <w:t>Support: Future Workplace Canberra</w:t>
            </w:r>
          </w:p>
        </w:tc>
        <w:tc>
          <w:tcPr>
            <w:tcW w:w="1194" w:type="dxa"/>
          </w:tcPr>
          <w:p w14:paraId="78F8A4F8" w14:textId="61B8D670" w:rsidR="00755FB7" w:rsidRPr="00AB22C8" w:rsidRDefault="00755FB7" w:rsidP="002D480B">
            <w:pPr>
              <w:spacing w:before="60" w:after="60"/>
              <w:rPr>
                <w:sz w:val="16"/>
                <w:szCs w:val="16"/>
              </w:rPr>
            </w:pPr>
            <w:r>
              <w:rPr>
                <w:sz w:val="16"/>
                <w:szCs w:val="16"/>
              </w:rPr>
              <w:t>2024-2029</w:t>
            </w:r>
          </w:p>
        </w:tc>
        <w:tc>
          <w:tcPr>
            <w:tcW w:w="947" w:type="dxa"/>
          </w:tcPr>
          <w:p w14:paraId="75DDB108" w14:textId="749EE616" w:rsidR="00755FB7" w:rsidRPr="00AB22C8" w:rsidRDefault="00755FB7" w:rsidP="002D480B">
            <w:pPr>
              <w:spacing w:before="60" w:after="60"/>
              <w:rPr>
                <w:sz w:val="16"/>
                <w:szCs w:val="16"/>
              </w:rPr>
            </w:pPr>
            <w:r>
              <w:rPr>
                <w:sz w:val="16"/>
                <w:szCs w:val="16"/>
              </w:rPr>
              <w:t>Completed and ongoing</w:t>
            </w:r>
          </w:p>
        </w:tc>
        <w:tc>
          <w:tcPr>
            <w:tcW w:w="2529" w:type="dxa"/>
          </w:tcPr>
          <w:p w14:paraId="12C5B122" w14:textId="47E49DC7" w:rsidR="00755FB7" w:rsidRDefault="00755FB7" w:rsidP="002D480B">
            <w:pPr>
              <w:spacing w:before="60" w:after="60"/>
              <w:rPr>
                <w:sz w:val="16"/>
                <w:szCs w:val="16"/>
              </w:rPr>
            </w:pPr>
            <w:r>
              <w:rPr>
                <w:sz w:val="16"/>
                <w:szCs w:val="16"/>
              </w:rPr>
              <w:t>Embedded the requirement into the departmental leasing processes</w:t>
            </w:r>
          </w:p>
          <w:p w14:paraId="45291A7A" w14:textId="77777777" w:rsidR="00755FB7" w:rsidRDefault="00755FB7" w:rsidP="002D480B">
            <w:pPr>
              <w:spacing w:before="60" w:after="60"/>
              <w:rPr>
                <w:sz w:val="16"/>
                <w:szCs w:val="16"/>
              </w:rPr>
            </w:pPr>
            <w:r>
              <w:rPr>
                <w:sz w:val="16"/>
                <w:szCs w:val="16"/>
              </w:rPr>
              <w:t>Entered two new leases for Townsville and Perth with all electric tenancy energy</w:t>
            </w:r>
          </w:p>
          <w:p w14:paraId="54E98BD7" w14:textId="2A0487BC" w:rsidR="00755FB7" w:rsidRDefault="00755FB7" w:rsidP="002D480B">
            <w:pPr>
              <w:spacing w:before="60" w:after="60"/>
              <w:rPr>
                <w:sz w:val="16"/>
                <w:szCs w:val="16"/>
              </w:rPr>
            </w:pPr>
            <w:proofErr w:type="gramStart"/>
            <w:r>
              <w:rPr>
                <w:sz w:val="16"/>
                <w:szCs w:val="16"/>
              </w:rPr>
              <w:t>Made arrangements</w:t>
            </w:r>
            <w:proofErr w:type="gramEnd"/>
            <w:r>
              <w:rPr>
                <w:sz w:val="16"/>
                <w:szCs w:val="16"/>
              </w:rPr>
              <w:t xml:space="preserve"> with the landlord to transition the Perth office to all-electric base building prior to 2030</w:t>
            </w:r>
          </w:p>
          <w:p w14:paraId="1EA6A8ED" w14:textId="77777777" w:rsidR="00755FB7" w:rsidRDefault="00755FB7" w:rsidP="002D480B">
            <w:pPr>
              <w:spacing w:before="60" w:after="60"/>
              <w:rPr>
                <w:sz w:val="16"/>
                <w:szCs w:val="16"/>
              </w:rPr>
            </w:pPr>
            <w:r>
              <w:rPr>
                <w:sz w:val="16"/>
                <w:szCs w:val="16"/>
              </w:rPr>
              <w:t>Building 1 of the Canberra precinct will be able to achieve the required all-electric target by 2037. This timeline is rationalised due to the newly installed gas boiler at the building and it is not the best practice for reducing emissions to dispose of it before reaching its economic life cycle</w:t>
            </w:r>
          </w:p>
          <w:p w14:paraId="54DD7252" w14:textId="7AAB3C33" w:rsidR="00755FB7" w:rsidRPr="00AB22C8" w:rsidRDefault="00755FB7" w:rsidP="002D480B">
            <w:pPr>
              <w:spacing w:before="60" w:after="60"/>
              <w:rPr>
                <w:sz w:val="16"/>
                <w:szCs w:val="16"/>
              </w:rPr>
            </w:pPr>
            <w:r>
              <w:rPr>
                <w:sz w:val="16"/>
                <w:szCs w:val="16"/>
              </w:rPr>
              <w:t>Building 2 of the Canberra precinct is currently a fully electrified building</w:t>
            </w:r>
          </w:p>
        </w:tc>
      </w:tr>
      <w:tr w:rsidR="00755FB7" w:rsidRPr="00450D9B" w14:paraId="0A2FEF3F" w14:textId="77777777" w:rsidTr="00BF7E56">
        <w:tc>
          <w:tcPr>
            <w:tcW w:w="795" w:type="dxa"/>
          </w:tcPr>
          <w:p w14:paraId="2C189536" w14:textId="0FB35EC3" w:rsidR="00755FB7" w:rsidRPr="00F06698" w:rsidRDefault="00755FB7" w:rsidP="002D480B">
            <w:pPr>
              <w:spacing w:before="60" w:after="60"/>
              <w:rPr>
                <w:sz w:val="16"/>
                <w:szCs w:val="16"/>
              </w:rPr>
            </w:pPr>
            <w:r w:rsidRPr="00F06698">
              <w:rPr>
                <w:sz w:val="16"/>
                <w:szCs w:val="16"/>
              </w:rPr>
              <w:t>1.5</w:t>
            </w:r>
          </w:p>
        </w:tc>
        <w:tc>
          <w:tcPr>
            <w:tcW w:w="2730" w:type="dxa"/>
          </w:tcPr>
          <w:p w14:paraId="46210019" w14:textId="64D09854" w:rsidR="00755FB7" w:rsidRPr="000954E5" w:rsidRDefault="00755FB7" w:rsidP="002D480B">
            <w:pPr>
              <w:pStyle w:val="tablebody"/>
              <w:spacing w:before="60" w:after="60"/>
              <w:rPr>
                <w:rFonts w:ascii="Calibri" w:hAnsi="Calibri" w:cs="Calibri"/>
              </w:rPr>
            </w:pPr>
            <w:r w:rsidRPr="000954E5">
              <w:rPr>
                <w:rFonts w:ascii="Calibri" w:hAnsi="Calibri" w:cs="Calibri"/>
              </w:rPr>
              <w:t>Investigate and ensure all new office spaces &gt;1</w:t>
            </w:r>
            <w:r w:rsidR="00CB2052">
              <w:rPr>
                <w:rFonts w:ascii="Calibri" w:hAnsi="Calibri" w:cs="Calibri"/>
              </w:rPr>
              <w:t>,</w:t>
            </w:r>
            <w:r w:rsidRPr="000954E5">
              <w:rPr>
                <w:rFonts w:ascii="Calibri" w:hAnsi="Calibri" w:cs="Calibri"/>
              </w:rPr>
              <w:t>000m</w:t>
            </w:r>
            <w:r w:rsidRPr="000954E5">
              <w:rPr>
                <w:rFonts w:ascii="Calibri" w:hAnsi="Calibri" w:cs="Calibri"/>
                <w:vertAlign w:val="superscript"/>
              </w:rPr>
              <w:t>2</w:t>
            </w:r>
            <w:r w:rsidRPr="000954E5">
              <w:rPr>
                <w:rFonts w:ascii="Calibri" w:hAnsi="Calibri" w:cs="Calibri"/>
              </w:rPr>
              <w:t xml:space="preserve"> purchased, leased, constructed, or refurbished have separate electricity metering (where practical) or implement separate digital revenue metering where </w:t>
            </w:r>
            <w:r w:rsidR="00CB2052">
              <w:rPr>
                <w:rFonts w:ascii="Calibri" w:hAnsi="Calibri" w:cs="Calibri"/>
              </w:rPr>
              <w:t>the department</w:t>
            </w:r>
            <w:r w:rsidRPr="000954E5">
              <w:rPr>
                <w:rFonts w:ascii="Calibri" w:hAnsi="Calibri" w:cs="Calibri"/>
              </w:rPr>
              <w:t xml:space="preserve"> occupies 50% or more of the total building.</w:t>
            </w:r>
          </w:p>
        </w:tc>
        <w:tc>
          <w:tcPr>
            <w:tcW w:w="1865" w:type="dxa"/>
          </w:tcPr>
          <w:p w14:paraId="26D85674" w14:textId="1DE2F732" w:rsidR="00755FB7" w:rsidRDefault="00755FB7" w:rsidP="002D480B">
            <w:pPr>
              <w:spacing w:before="60" w:after="60"/>
              <w:rPr>
                <w:sz w:val="16"/>
                <w:szCs w:val="16"/>
              </w:rPr>
            </w:pPr>
            <w:r>
              <w:rPr>
                <w:sz w:val="16"/>
                <w:szCs w:val="16"/>
              </w:rPr>
              <w:t>Lead: Property, Integrated Services Branch</w:t>
            </w:r>
          </w:p>
          <w:p w14:paraId="7B0DA3DB" w14:textId="0AD11A49" w:rsidR="00755FB7" w:rsidRPr="00AB22C8" w:rsidRDefault="00755FB7" w:rsidP="002D480B">
            <w:pPr>
              <w:spacing w:before="60" w:after="60"/>
              <w:rPr>
                <w:sz w:val="16"/>
                <w:szCs w:val="16"/>
              </w:rPr>
            </w:pPr>
            <w:r>
              <w:rPr>
                <w:sz w:val="16"/>
                <w:szCs w:val="16"/>
              </w:rPr>
              <w:t>Support: Future Workplace Canberra</w:t>
            </w:r>
          </w:p>
        </w:tc>
        <w:tc>
          <w:tcPr>
            <w:tcW w:w="1194" w:type="dxa"/>
          </w:tcPr>
          <w:p w14:paraId="55541486" w14:textId="39A43317" w:rsidR="00755FB7" w:rsidRPr="00AB22C8" w:rsidRDefault="00755FB7" w:rsidP="002D480B">
            <w:pPr>
              <w:spacing w:before="60" w:after="60"/>
              <w:rPr>
                <w:sz w:val="16"/>
                <w:szCs w:val="16"/>
              </w:rPr>
            </w:pPr>
            <w:r>
              <w:rPr>
                <w:sz w:val="16"/>
                <w:szCs w:val="16"/>
              </w:rPr>
              <w:t>2024-2029</w:t>
            </w:r>
          </w:p>
        </w:tc>
        <w:tc>
          <w:tcPr>
            <w:tcW w:w="947" w:type="dxa"/>
          </w:tcPr>
          <w:p w14:paraId="15A43E36" w14:textId="6EF050B8" w:rsidR="00755FB7" w:rsidRPr="00AB22C8" w:rsidRDefault="00755FB7" w:rsidP="002D480B">
            <w:pPr>
              <w:spacing w:before="60" w:after="60"/>
              <w:rPr>
                <w:sz w:val="16"/>
                <w:szCs w:val="16"/>
              </w:rPr>
            </w:pPr>
            <w:r>
              <w:rPr>
                <w:sz w:val="16"/>
                <w:szCs w:val="16"/>
              </w:rPr>
              <w:t>Completed and ongoing</w:t>
            </w:r>
          </w:p>
        </w:tc>
        <w:tc>
          <w:tcPr>
            <w:tcW w:w="2529" w:type="dxa"/>
          </w:tcPr>
          <w:p w14:paraId="0F3F4886" w14:textId="2723198A" w:rsidR="003E6AEA" w:rsidRDefault="003E6AEA" w:rsidP="002D480B">
            <w:pPr>
              <w:spacing w:before="60" w:after="60"/>
              <w:rPr>
                <w:sz w:val="16"/>
                <w:szCs w:val="16"/>
              </w:rPr>
            </w:pPr>
            <w:r>
              <w:rPr>
                <w:sz w:val="16"/>
                <w:szCs w:val="16"/>
              </w:rPr>
              <w:t>Embedded the requirement to the departmental leasing processes</w:t>
            </w:r>
          </w:p>
          <w:p w14:paraId="09CDF1BC" w14:textId="77777777" w:rsidR="003E6AEA" w:rsidRDefault="003E6AEA" w:rsidP="002D480B">
            <w:pPr>
              <w:spacing w:before="60" w:after="60"/>
              <w:rPr>
                <w:sz w:val="16"/>
                <w:szCs w:val="16"/>
              </w:rPr>
            </w:pPr>
            <w:r>
              <w:rPr>
                <w:sz w:val="16"/>
                <w:szCs w:val="16"/>
              </w:rPr>
              <w:t>Ensured the two new leases for Townsville and Perth have separate metering</w:t>
            </w:r>
          </w:p>
          <w:p w14:paraId="58F355D0" w14:textId="0F13F245" w:rsidR="00755FB7" w:rsidRPr="00AB22C8" w:rsidRDefault="003E6AEA" w:rsidP="002D480B">
            <w:pPr>
              <w:spacing w:before="60" w:after="60"/>
              <w:rPr>
                <w:sz w:val="16"/>
                <w:szCs w:val="16"/>
              </w:rPr>
            </w:pPr>
            <w:r>
              <w:rPr>
                <w:sz w:val="16"/>
                <w:szCs w:val="16"/>
              </w:rPr>
              <w:t>Ensured both buildings of the Canberra precinct have separate metering</w:t>
            </w:r>
          </w:p>
        </w:tc>
      </w:tr>
      <w:tr w:rsidR="00767D7E" w:rsidRPr="00AB22C8" w14:paraId="51BC8530" w14:textId="77777777" w:rsidTr="00BF7E56">
        <w:tc>
          <w:tcPr>
            <w:tcW w:w="795" w:type="dxa"/>
          </w:tcPr>
          <w:p w14:paraId="5EA8F47C" w14:textId="77777777" w:rsidR="00767D7E" w:rsidRPr="00F06698" w:rsidRDefault="00767D7E" w:rsidP="002C7568">
            <w:pPr>
              <w:spacing w:before="60" w:after="60"/>
              <w:rPr>
                <w:sz w:val="16"/>
                <w:szCs w:val="16"/>
              </w:rPr>
            </w:pPr>
            <w:r w:rsidRPr="00F06698">
              <w:rPr>
                <w:sz w:val="16"/>
                <w:szCs w:val="16"/>
              </w:rPr>
              <w:t>1.6</w:t>
            </w:r>
          </w:p>
        </w:tc>
        <w:tc>
          <w:tcPr>
            <w:tcW w:w="2730" w:type="dxa"/>
          </w:tcPr>
          <w:p w14:paraId="12B82D0A" w14:textId="1CB19C94" w:rsidR="00767D7E" w:rsidRPr="000954E5" w:rsidRDefault="00767D7E" w:rsidP="002C7568">
            <w:pPr>
              <w:pStyle w:val="tablebody"/>
              <w:spacing w:before="60" w:after="60"/>
              <w:rPr>
                <w:rFonts w:ascii="Calibri" w:hAnsi="Calibri" w:cs="Calibri"/>
              </w:rPr>
            </w:pPr>
            <w:r w:rsidRPr="000954E5">
              <w:rPr>
                <w:rFonts w:ascii="Calibri" w:hAnsi="Calibri" w:cs="Calibri"/>
              </w:rPr>
              <w:t xml:space="preserve">Implement EV charging in accordance with </w:t>
            </w:r>
            <w:r w:rsidR="00CB2052">
              <w:rPr>
                <w:rFonts w:ascii="Calibri" w:hAnsi="Calibri" w:cs="Calibri"/>
              </w:rPr>
              <w:t>the department</w:t>
            </w:r>
            <w:r w:rsidRPr="000954E5">
              <w:rPr>
                <w:rFonts w:ascii="Calibri" w:hAnsi="Calibri" w:cs="Calibri"/>
              </w:rPr>
              <w:t>’s EV Plan 2024</w:t>
            </w:r>
            <w:r>
              <w:rPr>
                <w:rFonts w:ascii="Calibri" w:hAnsi="Calibri" w:cs="Calibri"/>
              </w:rPr>
              <w:t>.</w:t>
            </w:r>
          </w:p>
        </w:tc>
        <w:tc>
          <w:tcPr>
            <w:tcW w:w="1865" w:type="dxa"/>
          </w:tcPr>
          <w:p w14:paraId="3EA49301" w14:textId="77777777" w:rsidR="00767D7E" w:rsidRDefault="00767D7E" w:rsidP="002C7568">
            <w:pPr>
              <w:spacing w:before="60" w:after="60"/>
              <w:rPr>
                <w:sz w:val="16"/>
                <w:szCs w:val="16"/>
              </w:rPr>
            </w:pPr>
            <w:r>
              <w:rPr>
                <w:sz w:val="16"/>
                <w:szCs w:val="16"/>
              </w:rPr>
              <w:t>Lead: Property, Integrated Services Branch</w:t>
            </w:r>
          </w:p>
          <w:p w14:paraId="4AA853F2" w14:textId="77777777" w:rsidR="00767D7E" w:rsidRPr="00AB22C8" w:rsidRDefault="00767D7E" w:rsidP="002C7568">
            <w:pPr>
              <w:spacing w:before="60" w:after="60"/>
              <w:rPr>
                <w:sz w:val="16"/>
                <w:szCs w:val="16"/>
              </w:rPr>
            </w:pPr>
            <w:r>
              <w:rPr>
                <w:sz w:val="16"/>
                <w:szCs w:val="16"/>
              </w:rPr>
              <w:t>Support: Future Workplace Canberra</w:t>
            </w:r>
          </w:p>
        </w:tc>
        <w:tc>
          <w:tcPr>
            <w:tcW w:w="1194" w:type="dxa"/>
          </w:tcPr>
          <w:p w14:paraId="36A948CD" w14:textId="77777777" w:rsidR="00767D7E" w:rsidRPr="00AB22C8" w:rsidRDefault="00767D7E" w:rsidP="002C7568">
            <w:pPr>
              <w:spacing w:before="60" w:after="60"/>
              <w:rPr>
                <w:sz w:val="16"/>
                <w:szCs w:val="16"/>
              </w:rPr>
            </w:pPr>
            <w:r>
              <w:rPr>
                <w:sz w:val="16"/>
                <w:szCs w:val="16"/>
              </w:rPr>
              <w:t>2025-2029</w:t>
            </w:r>
          </w:p>
        </w:tc>
        <w:tc>
          <w:tcPr>
            <w:tcW w:w="947" w:type="dxa"/>
          </w:tcPr>
          <w:p w14:paraId="175AAACE" w14:textId="77777777" w:rsidR="00767D7E" w:rsidRPr="00AB22C8" w:rsidRDefault="00767D7E" w:rsidP="002C7568">
            <w:pPr>
              <w:spacing w:before="60" w:after="60"/>
              <w:rPr>
                <w:sz w:val="16"/>
                <w:szCs w:val="16"/>
              </w:rPr>
            </w:pPr>
            <w:r>
              <w:rPr>
                <w:sz w:val="16"/>
                <w:szCs w:val="16"/>
              </w:rPr>
              <w:t>In progress</w:t>
            </w:r>
          </w:p>
        </w:tc>
        <w:tc>
          <w:tcPr>
            <w:tcW w:w="2529" w:type="dxa"/>
          </w:tcPr>
          <w:p w14:paraId="0C575B82" w14:textId="08979841" w:rsidR="00767D7E" w:rsidRDefault="00767D7E" w:rsidP="002C7568">
            <w:pPr>
              <w:spacing w:before="60" w:after="60"/>
              <w:rPr>
                <w:sz w:val="16"/>
                <w:szCs w:val="16"/>
              </w:rPr>
            </w:pPr>
            <w:r>
              <w:rPr>
                <w:sz w:val="16"/>
                <w:szCs w:val="16"/>
              </w:rPr>
              <w:t>Applied preference for new leased premises to include EV charging where the department has fleet vehicles</w:t>
            </w:r>
          </w:p>
          <w:p w14:paraId="7AC85BC1" w14:textId="77777777" w:rsidR="00767D7E" w:rsidRDefault="00767D7E" w:rsidP="002C7568">
            <w:pPr>
              <w:spacing w:before="60" w:after="60"/>
              <w:rPr>
                <w:sz w:val="16"/>
                <w:szCs w:val="16"/>
              </w:rPr>
            </w:pPr>
            <w:r>
              <w:rPr>
                <w:sz w:val="16"/>
                <w:szCs w:val="16"/>
              </w:rPr>
              <w:t xml:space="preserve">Ensure </w:t>
            </w:r>
            <w:r w:rsidRPr="009D6EB9">
              <w:rPr>
                <w:sz w:val="16"/>
                <w:szCs w:val="16"/>
              </w:rPr>
              <w:t xml:space="preserve">EV charging points </w:t>
            </w:r>
            <w:r>
              <w:rPr>
                <w:sz w:val="16"/>
                <w:szCs w:val="16"/>
              </w:rPr>
              <w:t>to be</w:t>
            </w:r>
            <w:r w:rsidRPr="009D6EB9">
              <w:rPr>
                <w:sz w:val="16"/>
                <w:szCs w:val="16"/>
              </w:rPr>
              <w:t xml:space="preserve"> installed at both new Canberra office buildings</w:t>
            </w:r>
          </w:p>
          <w:p w14:paraId="2410EB14" w14:textId="77777777" w:rsidR="00767D7E" w:rsidRDefault="00767D7E" w:rsidP="002C7568">
            <w:pPr>
              <w:spacing w:before="60" w:after="60"/>
              <w:rPr>
                <w:sz w:val="16"/>
                <w:szCs w:val="16"/>
              </w:rPr>
            </w:pPr>
          </w:p>
          <w:p w14:paraId="0E5E4653" w14:textId="46CF9195" w:rsidR="0007426B" w:rsidRPr="00AB22C8" w:rsidRDefault="0007426B" w:rsidP="002C7568">
            <w:pPr>
              <w:spacing w:before="60" w:after="60"/>
              <w:rPr>
                <w:sz w:val="16"/>
                <w:szCs w:val="16"/>
              </w:rPr>
            </w:pPr>
          </w:p>
        </w:tc>
      </w:tr>
      <w:tr w:rsidR="00E52AA9" w:rsidRPr="00AB22C8" w14:paraId="602637E4" w14:textId="77777777" w:rsidTr="00BF7E56">
        <w:tc>
          <w:tcPr>
            <w:tcW w:w="795" w:type="dxa"/>
            <w:shd w:val="clear" w:color="auto" w:fill="008089" w:themeFill="accent2"/>
          </w:tcPr>
          <w:p w14:paraId="02D9D004" w14:textId="77777777" w:rsidR="00E52AA9" w:rsidRPr="00AB22C8" w:rsidRDefault="00E52AA9" w:rsidP="002C7568">
            <w:pPr>
              <w:spacing w:before="60" w:after="60"/>
              <w:rPr>
                <w:color w:val="FFFFFF" w:themeColor="background1"/>
              </w:rPr>
            </w:pPr>
            <w:r w:rsidRPr="00AB22C8">
              <w:rPr>
                <w:color w:val="FFFFFF" w:themeColor="background1"/>
              </w:rPr>
              <w:lastRenderedPageBreak/>
              <w:t>Action No.</w:t>
            </w:r>
          </w:p>
        </w:tc>
        <w:tc>
          <w:tcPr>
            <w:tcW w:w="2730" w:type="dxa"/>
            <w:shd w:val="clear" w:color="auto" w:fill="008089" w:themeFill="accent2"/>
          </w:tcPr>
          <w:p w14:paraId="790DE684" w14:textId="77777777" w:rsidR="00E52AA9" w:rsidRPr="00AB22C8" w:rsidRDefault="00E52AA9" w:rsidP="002C7568">
            <w:pPr>
              <w:spacing w:before="60" w:after="60"/>
              <w:rPr>
                <w:color w:val="FFFFFF" w:themeColor="background1"/>
              </w:rPr>
            </w:pPr>
            <w:r w:rsidRPr="00AB22C8">
              <w:rPr>
                <w:color w:val="FFFFFF" w:themeColor="background1"/>
              </w:rPr>
              <w:t>Action description</w:t>
            </w:r>
          </w:p>
        </w:tc>
        <w:tc>
          <w:tcPr>
            <w:tcW w:w="1865" w:type="dxa"/>
            <w:shd w:val="clear" w:color="auto" w:fill="008089" w:themeFill="accent2"/>
          </w:tcPr>
          <w:p w14:paraId="25515795" w14:textId="77777777" w:rsidR="00E52AA9" w:rsidRPr="00AB22C8" w:rsidRDefault="00E52AA9" w:rsidP="002C7568">
            <w:pPr>
              <w:spacing w:before="60" w:after="60"/>
              <w:rPr>
                <w:color w:val="FFFFFF" w:themeColor="background1"/>
              </w:rPr>
            </w:pPr>
            <w:r w:rsidRPr="00AB22C8">
              <w:rPr>
                <w:color w:val="FFFFFF" w:themeColor="background1"/>
              </w:rPr>
              <w:t>Action lead and support</w:t>
            </w:r>
          </w:p>
        </w:tc>
        <w:tc>
          <w:tcPr>
            <w:tcW w:w="1194" w:type="dxa"/>
            <w:shd w:val="clear" w:color="auto" w:fill="008089" w:themeFill="accent2"/>
          </w:tcPr>
          <w:p w14:paraId="3C99C2D3" w14:textId="77777777" w:rsidR="00E52AA9" w:rsidRPr="00AB22C8" w:rsidRDefault="00E52AA9" w:rsidP="002C7568">
            <w:pPr>
              <w:spacing w:before="60" w:after="60"/>
              <w:rPr>
                <w:color w:val="FFFFFF" w:themeColor="background1"/>
              </w:rPr>
            </w:pPr>
            <w:r w:rsidRPr="00AB22C8">
              <w:rPr>
                <w:color w:val="FFFFFF" w:themeColor="background1"/>
              </w:rPr>
              <w:t>Timeframe</w:t>
            </w:r>
          </w:p>
        </w:tc>
        <w:tc>
          <w:tcPr>
            <w:tcW w:w="947" w:type="dxa"/>
            <w:shd w:val="clear" w:color="auto" w:fill="008089" w:themeFill="accent2"/>
          </w:tcPr>
          <w:p w14:paraId="71D3EE5E" w14:textId="77777777" w:rsidR="00E52AA9" w:rsidRPr="00AB22C8" w:rsidRDefault="00E52AA9" w:rsidP="002C7568">
            <w:pPr>
              <w:spacing w:before="60" w:after="60"/>
              <w:rPr>
                <w:color w:val="FFFFFF" w:themeColor="background1"/>
              </w:rPr>
            </w:pPr>
            <w:r w:rsidRPr="00AB22C8">
              <w:rPr>
                <w:color w:val="FFFFFF" w:themeColor="background1"/>
              </w:rPr>
              <w:t>Delivery status</w:t>
            </w:r>
          </w:p>
        </w:tc>
        <w:tc>
          <w:tcPr>
            <w:tcW w:w="2529" w:type="dxa"/>
            <w:shd w:val="clear" w:color="auto" w:fill="008089" w:themeFill="accent2"/>
          </w:tcPr>
          <w:p w14:paraId="6A6C848E" w14:textId="77777777" w:rsidR="00E52AA9" w:rsidRPr="00AB22C8" w:rsidRDefault="00E52AA9" w:rsidP="002C7568">
            <w:pPr>
              <w:spacing w:before="60" w:after="60"/>
              <w:rPr>
                <w:color w:val="FFFFFF" w:themeColor="background1"/>
              </w:rPr>
            </w:pPr>
            <w:r w:rsidRPr="00AB22C8">
              <w:rPr>
                <w:color w:val="FFFFFF" w:themeColor="background1"/>
              </w:rPr>
              <w:t>Progress Summary</w:t>
            </w:r>
          </w:p>
        </w:tc>
      </w:tr>
      <w:tr w:rsidR="00755FB7" w14:paraId="3003E24D" w14:textId="77777777" w:rsidTr="00BF7E56">
        <w:tc>
          <w:tcPr>
            <w:tcW w:w="795" w:type="dxa"/>
          </w:tcPr>
          <w:p w14:paraId="2EF93E98" w14:textId="6D51E5E8" w:rsidR="00755FB7" w:rsidRPr="00F06698" w:rsidRDefault="00755FB7" w:rsidP="002D480B">
            <w:pPr>
              <w:spacing w:before="60" w:after="60"/>
              <w:rPr>
                <w:sz w:val="16"/>
                <w:szCs w:val="16"/>
              </w:rPr>
            </w:pPr>
            <w:r w:rsidRPr="00F06698">
              <w:rPr>
                <w:sz w:val="16"/>
                <w:szCs w:val="16"/>
              </w:rPr>
              <w:t>1.7</w:t>
            </w:r>
          </w:p>
        </w:tc>
        <w:tc>
          <w:tcPr>
            <w:tcW w:w="2730" w:type="dxa"/>
          </w:tcPr>
          <w:p w14:paraId="2AE31B85" w14:textId="4BDEA726" w:rsidR="00755FB7" w:rsidRPr="000954E5" w:rsidRDefault="00755FB7" w:rsidP="002D480B">
            <w:pPr>
              <w:pStyle w:val="tablebody"/>
              <w:spacing w:before="60" w:after="60"/>
              <w:rPr>
                <w:rFonts w:ascii="Calibri" w:hAnsi="Calibri" w:cs="Calibri"/>
              </w:rPr>
            </w:pPr>
            <w:r w:rsidRPr="000954E5">
              <w:rPr>
                <w:rFonts w:ascii="Calibri" w:hAnsi="Calibri" w:cs="Calibri"/>
              </w:rPr>
              <w:t>Undertake Type-2 Energy Audits at sites identified as having high energy intensity or not meet</w:t>
            </w:r>
            <w:r>
              <w:rPr>
                <w:rFonts w:ascii="Calibri" w:hAnsi="Calibri" w:cs="Calibri"/>
              </w:rPr>
              <w:t>ing</w:t>
            </w:r>
            <w:r w:rsidRPr="000954E5">
              <w:rPr>
                <w:rFonts w:ascii="Calibri" w:hAnsi="Calibri" w:cs="Calibri"/>
              </w:rPr>
              <w:t xml:space="preserve"> the required </w:t>
            </w:r>
            <w:proofErr w:type="spellStart"/>
            <w:r w:rsidRPr="000954E5">
              <w:rPr>
                <w:rFonts w:ascii="Calibri" w:hAnsi="Calibri" w:cs="Calibri"/>
              </w:rPr>
              <w:t>NABERS</w:t>
            </w:r>
            <w:proofErr w:type="spellEnd"/>
            <w:r w:rsidRPr="000954E5">
              <w:rPr>
                <w:rFonts w:ascii="Calibri" w:hAnsi="Calibri" w:cs="Calibri"/>
              </w:rPr>
              <w:t xml:space="preserve"> Energy rating</w:t>
            </w:r>
            <w:r>
              <w:rPr>
                <w:rFonts w:ascii="Calibri" w:hAnsi="Calibri" w:cs="Calibri"/>
              </w:rPr>
              <w:t xml:space="preserve"> and use the</w:t>
            </w:r>
            <w:r w:rsidRPr="000954E5">
              <w:rPr>
                <w:rFonts w:ascii="Calibri" w:hAnsi="Calibri" w:cs="Calibri"/>
              </w:rPr>
              <w:t xml:space="preserve"> audits to identify energy efficiency solutions for </w:t>
            </w:r>
            <w:r>
              <w:rPr>
                <w:rFonts w:ascii="Calibri" w:hAnsi="Calibri" w:cs="Calibri"/>
              </w:rPr>
              <w:t>consideration</w:t>
            </w:r>
            <w:r w:rsidRPr="000954E5">
              <w:rPr>
                <w:rFonts w:ascii="Calibri" w:hAnsi="Calibri" w:cs="Calibri"/>
              </w:rPr>
              <w:t>.</w:t>
            </w:r>
          </w:p>
        </w:tc>
        <w:tc>
          <w:tcPr>
            <w:tcW w:w="1865" w:type="dxa"/>
          </w:tcPr>
          <w:p w14:paraId="65A39009" w14:textId="553FBBCE" w:rsidR="00755FB7" w:rsidRPr="00AB22C8" w:rsidRDefault="00755FB7" w:rsidP="002D480B">
            <w:pPr>
              <w:spacing w:before="60" w:after="60"/>
              <w:rPr>
                <w:sz w:val="16"/>
                <w:szCs w:val="16"/>
              </w:rPr>
            </w:pPr>
            <w:r>
              <w:rPr>
                <w:sz w:val="16"/>
                <w:szCs w:val="16"/>
              </w:rPr>
              <w:t>Property, Integrated Services Branch</w:t>
            </w:r>
          </w:p>
        </w:tc>
        <w:tc>
          <w:tcPr>
            <w:tcW w:w="1194" w:type="dxa"/>
          </w:tcPr>
          <w:p w14:paraId="4ED9977D" w14:textId="321865B1" w:rsidR="00755FB7" w:rsidRPr="00AB22C8" w:rsidRDefault="00755FB7" w:rsidP="002D480B">
            <w:pPr>
              <w:spacing w:before="60" w:after="60"/>
              <w:rPr>
                <w:sz w:val="16"/>
                <w:szCs w:val="16"/>
              </w:rPr>
            </w:pPr>
            <w:r>
              <w:rPr>
                <w:sz w:val="16"/>
                <w:szCs w:val="16"/>
              </w:rPr>
              <w:t>2025-2029</w:t>
            </w:r>
          </w:p>
        </w:tc>
        <w:tc>
          <w:tcPr>
            <w:tcW w:w="947" w:type="dxa"/>
          </w:tcPr>
          <w:p w14:paraId="0C9577AC" w14:textId="76DA1CBA" w:rsidR="00755FB7" w:rsidRPr="00AB22C8" w:rsidRDefault="00755FB7" w:rsidP="002D480B">
            <w:pPr>
              <w:spacing w:before="60" w:after="60"/>
              <w:rPr>
                <w:sz w:val="16"/>
                <w:szCs w:val="16"/>
              </w:rPr>
            </w:pPr>
            <w:r>
              <w:rPr>
                <w:sz w:val="16"/>
                <w:szCs w:val="16"/>
              </w:rPr>
              <w:t>Not started</w:t>
            </w:r>
          </w:p>
        </w:tc>
        <w:tc>
          <w:tcPr>
            <w:tcW w:w="2529" w:type="dxa"/>
          </w:tcPr>
          <w:p w14:paraId="5D1CAC1E" w14:textId="148F358E" w:rsidR="00755FB7" w:rsidRPr="00AB22C8" w:rsidRDefault="003E6AEA" w:rsidP="002D480B">
            <w:pPr>
              <w:spacing w:before="60" w:after="60"/>
              <w:rPr>
                <w:sz w:val="16"/>
                <w:szCs w:val="16"/>
              </w:rPr>
            </w:pPr>
            <w:r>
              <w:rPr>
                <w:sz w:val="16"/>
                <w:szCs w:val="16"/>
              </w:rPr>
              <w:t>N/A</w:t>
            </w:r>
          </w:p>
        </w:tc>
      </w:tr>
      <w:tr w:rsidR="003E6AEA" w14:paraId="73E3B451" w14:textId="77777777" w:rsidTr="00BF7E56">
        <w:tc>
          <w:tcPr>
            <w:tcW w:w="795" w:type="dxa"/>
          </w:tcPr>
          <w:p w14:paraId="2E7C36FE" w14:textId="53ABF164" w:rsidR="003E6AEA" w:rsidRPr="00F06698" w:rsidRDefault="003E6AEA" w:rsidP="002D480B">
            <w:pPr>
              <w:spacing w:before="60" w:after="60"/>
              <w:rPr>
                <w:sz w:val="16"/>
                <w:szCs w:val="16"/>
              </w:rPr>
            </w:pPr>
            <w:r w:rsidRPr="00F06698">
              <w:rPr>
                <w:sz w:val="16"/>
                <w:szCs w:val="16"/>
              </w:rPr>
              <w:t>1.8</w:t>
            </w:r>
          </w:p>
        </w:tc>
        <w:tc>
          <w:tcPr>
            <w:tcW w:w="2730" w:type="dxa"/>
          </w:tcPr>
          <w:p w14:paraId="6E5680B1" w14:textId="014EF5EF" w:rsidR="003E6AEA" w:rsidRPr="000954E5" w:rsidRDefault="003E6AEA" w:rsidP="002D480B">
            <w:pPr>
              <w:pStyle w:val="tablebody"/>
              <w:spacing w:before="60" w:after="60"/>
              <w:rPr>
                <w:rFonts w:ascii="Calibri" w:hAnsi="Calibri" w:cs="Calibri"/>
              </w:rPr>
            </w:pPr>
            <w:r>
              <w:rPr>
                <w:rFonts w:ascii="Calibri" w:hAnsi="Calibri" w:cs="Calibri"/>
              </w:rPr>
              <w:t xml:space="preserve">New office fit-outs are to include </w:t>
            </w:r>
            <w:r w:rsidRPr="000954E5">
              <w:rPr>
                <w:rFonts w:ascii="Calibri" w:hAnsi="Calibri" w:cs="Calibri"/>
              </w:rPr>
              <w:t>high efficiency LED, coupled with lighting control sensors such as daylight sensors and occupancy sensors (where applicable).</w:t>
            </w:r>
            <w:r>
              <w:rPr>
                <w:rFonts w:ascii="Calibri" w:hAnsi="Calibri" w:cs="Calibri"/>
              </w:rPr>
              <w:t xml:space="preserve"> Consideration should be given to upgrading existing lighting at lighting end of life upgrades.</w:t>
            </w:r>
          </w:p>
        </w:tc>
        <w:tc>
          <w:tcPr>
            <w:tcW w:w="1865" w:type="dxa"/>
          </w:tcPr>
          <w:p w14:paraId="5B971940" w14:textId="50716847" w:rsidR="003E6AEA" w:rsidRDefault="003E6AEA" w:rsidP="002D480B">
            <w:pPr>
              <w:spacing w:before="60" w:after="60"/>
              <w:rPr>
                <w:sz w:val="16"/>
                <w:szCs w:val="16"/>
              </w:rPr>
            </w:pPr>
            <w:r>
              <w:rPr>
                <w:sz w:val="16"/>
                <w:szCs w:val="16"/>
              </w:rPr>
              <w:t>Lead: Property, Integrated Services Branch</w:t>
            </w:r>
          </w:p>
          <w:p w14:paraId="0793FF04" w14:textId="4EB091A1" w:rsidR="003E6AEA" w:rsidRPr="00AB22C8" w:rsidRDefault="003E6AEA" w:rsidP="002D480B">
            <w:pPr>
              <w:spacing w:before="60" w:after="60"/>
              <w:rPr>
                <w:sz w:val="16"/>
                <w:szCs w:val="16"/>
              </w:rPr>
            </w:pPr>
            <w:r>
              <w:rPr>
                <w:sz w:val="16"/>
                <w:szCs w:val="16"/>
              </w:rPr>
              <w:t>Support: Future Workplace Canberra</w:t>
            </w:r>
          </w:p>
        </w:tc>
        <w:tc>
          <w:tcPr>
            <w:tcW w:w="1194" w:type="dxa"/>
          </w:tcPr>
          <w:p w14:paraId="53AAE18B" w14:textId="353D4515" w:rsidR="003E6AEA" w:rsidRPr="00AB22C8" w:rsidRDefault="003E6AEA" w:rsidP="002D480B">
            <w:pPr>
              <w:spacing w:before="60" w:after="60"/>
              <w:rPr>
                <w:sz w:val="16"/>
                <w:szCs w:val="16"/>
              </w:rPr>
            </w:pPr>
            <w:r>
              <w:rPr>
                <w:sz w:val="16"/>
                <w:szCs w:val="16"/>
              </w:rPr>
              <w:t>2025-2029</w:t>
            </w:r>
          </w:p>
        </w:tc>
        <w:tc>
          <w:tcPr>
            <w:tcW w:w="947" w:type="dxa"/>
          </w:tcPr>
          <w:p w14:paraId="5D9B67F6" w14:textId="242DA481" w:rsidR="003E6AEA" w:rsidRPr="00AB22C8" w:rsidRDefault="003E6AEA" w:rsidP="002D480B">
            <w:pPr>
              <w:spacing w:before="60" w:after="60"/>
              <w:rPr>
                <w:sz w:val="16"/>
                <w:szCs w:val="16"/>
              </w:rPr>
            </w:pPr>
            <w:r>
              <w:rPr>
                <w:sz w:val="16"/>
                <w:szCs w:val="16"/>
              </w:rPr>
              <w:t>Not started</w:t>
            </w:r>
          </w:p>
        </w:tc>
        <w:tc>
          <w:tcPr>
            <w:tcW w:w="2529" w:type="dxa"/>
          </w:tcPr>
          <w:p w14:paraId="2DF039BC" w14:textId="46C5D1D3" w:rsidR="003E6AEA" w:rsidRPr="00AB22C8" w:rsidRDefault="003E6AEA" w:rsidP="002D480B">
            <w:pPr>
              <w:spacing w:before="60" w:after="60"/>
              <w:rPr>
                <w:sz w:val="16"/>
                <w:szCs w:val="16"/>
              </w:rPr>
            </w:pPr>
            <w:r>
              <w:rPr>
                <w:sz w:val="16"/>
                <w:szCs w:val="16"/>
              </w:rPr>
              <w:t>New LED lighting installed at both buildings of the Canberra precinct with sensor controls in place for the offices and meeting rooms. Sensory areas with low light to be included in the new fit-out</w:t>
            </w:r>
          </w:p>
        </w:tc>
      </w:tr>
      <w:tr w:rsidR="00755FB7" w14:paraId="0BC6E0E3" w14:textId="77777777" w:rsidTr="00BF7E56">
        <w:tc>
          <w:tcPr>
            <w:tcW w:w="795" w:type="dxa"/>
          </w:tcPr>
          <w:p w14:paraId="5A176B40" w14:textId="1B36768A" w:rsidR="00755FB7" w:rsidRPr="00F06698" w:rsidRDefault="00755FB7" w:rsidP="002D480B">
            <w:pPr>
              <w:spacing w:before="60" w:after="60"/>
              <w:rPr>
                <w:sz w:val="16"/>
                <w:szCs w:val="16"/>
              </w:rPr>
            </w:pPr>
            <w:r w:rsidRPr="00F06698">
              <w:rPr>
                <w:sz w:val="16"/>
                <w:szCs w:val="16"/>
              </w:rPr>
              <w:t>1.9</w:t>
            </w:r>
          </w:p>
        </w:tc>
        <w:tc>
          <w:tcPr>
            <w:tcW w:w="2730" w:type="dxa"/>
          </w:tcPr>
          <w:p w14:paraId="4F7A593B" w14:textId="5F3B5B28" w:rsidR="00755FB7" w:rsidRPr="000954E5" w:rsidRDefault="00755FB7" w:rsidP="002D480B">
            <w:pPr>
              <w:pStyle w:val="tablebody"/>
              <w:spacing w:before="60" w:after="60"/>
              <w:rPr>
                <w:rFonts w:ascii="Calibri" w:hAnsi="Calibri" w:cs="Calibri"/>
              </w:rPr>
            </w:pPr>
            <w:r w:rsidRPr="000954E5">
              <w:rPr>
                <w:rFonts w:ascii="Calibri" w:hAnsi="Calibri" w:cs="Calibri"/>
              </w:rPr>
              <w:t>Maintain existing end of journey facilities for cyclists and investigate opportunities to improve end of journey facilities in new builds to support low/no emissions staff commute.</w:t>
            </w:r>
          </w:p>
        </w:tc>
        <w:tc>
          <w:tcPr>
            <w:tcW w:w="1865" w:type="dxa"/>
          </w:tcPr>
          <w:p w14:paraId="45A2CF76" w14:textId="7AD27145" w:rsidR="00755FB7" w:rsidRDefault="00755FB7" w:rsidP="002D480B">
            <w:pPr>
              <w:spacing w:before="60" w:after="60"/>
              <w:rPr>
                <w:sz w:val="16"/>
                <w:szCs w:val="16"/>
              </w:rPr>
            </w:pPr>
            <w:r>
              <w:rPr>
                <w:sz w:val="16"/>
                <w:szCs w:val="16"/>
              </w:rPr>
              <w:t>Lead: Property, Integrated Services Branch</w:t>
            </w:r>
          </w:p>
          <w:p w14:paraId="23BE0440" w14:textId="30E47B2C" w:rsidR="00755FB7" w:rsidRPr="00AB22C8" w:rsidRDefault="00755FB7" w:rsidP="002D480B">
            <w:pPr>
              <w:spacing w:before="60" w:after="60"/>
              <w:rPr>
                <w:sz w:val="16"/>
                <w:szCs w:val="16"/>
              </w:rPr>
            </w:pPr>
            <w:r>
              <w:rPr>
                <w:sz w:val="16"/>
                <w:szCs w:val="16"/>
              </w:rPr>
              <w:t>Support: Future Workplace Canberra</w:t>
            </w:r>
          </w:p>
        </w:tc>
        <w:tc>
          <w:tcPr>
            <w:tcW w:w="1194" w:type="dxa"/>
          </w:tcPr>
          <w:p w14:paraId="4BB5E098" w14:textId="31E9BA8B" w:rsidR="00755FB7" w:rsidRPr="00AB22C8" w:rsidRDefault="00755FB7" w:rsidP="002D480B">
            <w:pPr>
              <w:spacing w:before="60" w:after="60"/>
              <w:rPr>
                <w:sz w:val="16"/>
                <w:szCs w:val="16"/>
              </w:rPr>
            </w:pPr>
            <w:r>
              <w:rPr>
                <w:sz w:val="16"/>
                <w:szCs w:val="16"/>
              </w:rPr>
              <w:t>2024-2029</w:t>
            </w:r>
          </w:p>
        </w:tc>
        <w:tc>
          <w:tcPr>
            <w:tcW w:w="947" w:type="dxa"/>
          </w:tcPr>
          <w:p w14:paraId="1B75FCCA" w14:textId="060CB7EB" w:rsidR="00755FB7" w:rsidRPr="00AB22C8" w:rsidRDefault="00755FB7" w:rsidP="002D480B">
            <w:pPr>
              <w:spacing w:before="60" w:after="60"/>
              <w:rPr>
                <w:sz w:val="16"/>
                <w:szCs w:val="16"/>
              </w:rPr>
            </w:pPr>
            <w:r>
              <w:rPr>
                <w:sz w:val="16"/>
                <w:szCs w:val="16"/>
              </w:rPr>
              <w:t>Completed and ongoing</w:t>
            </w:r>
          </w:p>
        </w:tc>
        <w:tc>
          <w:tcPr>
            <w:tcW w:w="2529" w:type="dxa"/>
          </w:tcPr>
          <w:p w14:paraId="4E08C574" w14:textId="77777777" w:rsidR="003E6AEA" w:rsidRDefault="003E6AEA" w:rsidP="002D480B">
            <w:pPr>
              <w:spacing w:before="60" w:after="60"/>
              <w:rPr>
                <w:sz w:val="16"/>
                <w:szCs w:val="16"/>
              </w:rPr>
            </w:pPr>
            <w:r>
              <w:rPr>
                <w:sz w:val="16"/>
                <w:szCs w:val="16"/>
              </w:rPr>
              <w:t>Maintained and enhanced existing end of trip facilities in current buildings</w:t>
            </w:r>
          </w:p>
          <w:p w14:paraId="186F957F" w14:textId="418BD299" w:rsidR="00755FB7" w:rsidRPr="00AB22C8" w:rsidRDefault="003E6AEA" w:rsidP="002D480B">
            <w:pPr>
              <w:spacing w:before="60" w:after="60"/>
              <w:rPr>
                <w:sz w:val="16"/>
                <w:szCs w:val="16"/>
              </w:rPr>
            </w:pPr>
            <w:r>
              <w:rPr>
                <w:sz w:val="16"/>
                <w:szCs w:val="16"/>
              </w:rPr>
              <w:t>Incorporated end of trip requirements as part of the Request for Proposal for new leases</w:t>
            </w:r>
          </w:p>
        </w:tc>
      </w:tr>
      <w:tr w:rsidR="00755FB7" w14:paraId="5281087E" w14:textId="77777777" w:rsidTr="00BF7E56">
        <w:tc>
          <w:tcPr>
            <w:tcW w:w="795" w:type="dxa"/>
            <w:vMerge w:val="restart"/>
          </w:tcPr>
          <w:p w14:paraId="595239E7" w14:textId="74338F23" w:rsidR="00755FB7" w:rsidRPr="00F06698" w:rsidRDefault="00755FB7" w:rsidP="002D480B">
            <w:pPr>
              <w:spacing w:before="60" w:after="60"/>
              <w:rPr>
                <w:sz w:val="16"/>
                <w:szCs w:val="16"/>
              </w:rPr>
            </w:pPr>
            <w:r w:rsidRPr="00F06698">
              <w:rPr>
                <w:sz w:val="16"/>
                <w:szCs w:val="16"/>
              </w:rPr>
              <w:t>1.10</w:t>
            </w:r>
          </w:p>
        </w:tc>
        <w:tc>
          <w:tcPr>
            <w:tcW w:w="2730" w:type="dxa"/>
          </w:tcPr>
          <w:p w14:paraId="5B381945" w14:textId="45049480" w:rsidR="00755FB7" w:rsidRDefault="00755FB7" w:rsidP="002D480B">
            <w:pPr>
              <w:pStyle w:val="tablebody"/>
              <w:spacing w:before="60" w:after="60"/>
              <w:rPr>
                <w:rFonts w:ascii="Calibri" w:hAnsi="Calibri" w:cs="Calibri"/>
              </w:rPr>
            </w:pPr>
            <w:r w:rsidRPr="00685562">
              <w:rPr>
                <w:rFonts w:ascii="Calibri" w:hAnsi="Calibri" w:cs="Calibri"/>
              </w:rPr>
              <w:t>Implement best practice waste management systems across the whole property portfolio</w:t>
            </w:r>
            <w:r>
              <w:rPr>
                <w:rFonts w:ascii="Calibri" w:hAnsi="Calibri" w:cs="Calibri"/>
              </w:rPr>
              <w:t xml:space="preserve"> by: </w:t>
            </w:r>
          </w:p>
          <w:p w14:paraId="428425A4" w14:textId="373B9B16" w:rsidR="00755FB7" w:rsidRPr="000954E5" w:rsidRDefault="00755FB7" w:rsidP="002D480B">
            <w:pPr>
              <w:pStyle w:val="tablebody"/>
              <w:spacing w:before="60" w:after="60"/>
              <w:rPr>
                <w:rFonts w:ascii="Calibri" w:hAnsi="Calibri" w:cs="Calibri"/>
              </w:rPr>
            </w:pPr>
            <w:r>
              <w:rPr>
                <w:rFonts w:ascii="Calibri" w:hAnsi="Calibri" w:cs="Calibri"/>
              </w:rPr>
              <w:t xml:space="preserve">1.10a </w:t>
            </w:r>
            <w:r w:rsidRPr="007B5CAD">
              <w:rPr>
                <w:rFonts w:ascii="Calibri" w:hAnsi="Calibri" w:cs="Calibri"/>
              </w:rPr>
              <w:t>I</w:t>
            </w:r>
            <w:r>
              <w:rPr>
                <w:rFonts w:ascii="Calibri" w:hAnsi="Calibri" w:cs="Calibri"/>
              </w:rPr>
              <w:t>ntegrate</w:t>
            </w:r>
            <w:r w:rsidRPr="007B5CAD">
              <w:rPr>
                <w:rFonts w:ascii="Calibri" w:hAnsi="Calibri" w:cs="Calibri"/>
              </w:rPr>
              <w:t xml:space="preserve"> best practice waste management systems</w:t>
            </w:r>
            <w:r>
              <w:rPr>
                <w:rFonts w:ascii="Calibri" w:hAnsi="Calibri" w:cs="Calibri"/>
              </w:rPr>
              <w:t xml:space="preserve"> where possible in new leases.</w:t>
            </w:r>
          </w:p>
        </w:tc>
        <w:tc>
          <w:tcPr>
            <w:tcW w:w="1865" w:type="dxa"/>
          </w:tcPr>
          <w:p w14:paraId="69847E26" w14:textId="70F95D8F" w:rsidR="00755FB7" w:rsidRDefault="003E6AEA" w:rsidP="002D480B">
            <w:pPr>
              <w:spacing w:before="60" w:after="60"/>
              <w:rPr>
                <w:sz w:val="16"/>
                <w:szCs w:val="16"/>
              </w:rPr>
            </w:pPr>
            <w:r>
              <w:rPr>
                <w:sz w:val="16"/>
                <w:szCs w:val="16"/>
              </w:rPr>
              <w:t xml:space="preserve">Lead: </w:t>
            </w:r>
            <w:r w:rsidR="00755FB7">
              <w:rPr>
                <w:sz w:val="16"/>
                <w:szCs w:val="16"/>
              </w:rPr>
              <w:t>Property, Integrated Services Branch</w:t>
            </w:r>
          </w:p>
          <w:p w14:paraId="62A4CC6F" w14:textId="1AE85791" w:rsidR="003E6AEA" w:rsidRPr="00AB22C8" w:rsidRDefault="003E6AEA" w:rsidP="002D480B">
            <w:pPr>
              <w:spacing w:before="60" w:after="60"/>
              <w:rPr>
                <w:sz w:val="16"/>
                <w:szCs w:val="16"/>
              </w:rPr>
            </w:pPr>
            <w:r>
              <w:rPr>
                <w:sz w:val="16"/>
                <w:szCs w:val="16"/>
              </w:rPr>
              <w:t>Support: Future Workplace Canberra</w:t>
            </w:r>
          </w:p>
        </w:tc>
        <w:tc>
          <w:tcPr>
            <w:tcW w:w="1194" w:type="dxa"/>
          </w:tcPr>
          <w:p w14:paraId="67439F94" w14:textId="46369806" w:rsidR="00755FB7" w:rsidRPr="00AB22C8" w:rsidRDefault="00755FB7" w:rsidP="002D480B">
            <w:pPr>
              <w:spacing w:before="60" w:after="60"/>
              <w:rPr>
                <w:sz w:val="16"/>
                <w:szCs w:val="16"/>
              </w:rPr>
            </w:pPr>
            <w:r>
              <w:rPr>
                <w:sz w:val="16"/>
                <w:szCs w:val="16"/>
              </w:rPr>
              <w:t>2024-2029</w:t>
            </w:r>
          </w:p>
        </w:tc>
        <w:tc>
          <w:tcPr>
            <w:tcW w:w="947" w:type="dxa"/>
          </w:tcPr>
          <w:p w14:paraId="284DE821" w14:textId="60826609" w:rsidR="00755FB7" w:rsidRPr="00AB22C8" w:rsidRDefault="00755FB7" w:rsidP="002D480B">
            <w:pPr>
              <w:spacing w:before="60" w:after="60"/>
              <w:rPr>
                <w:sz w:val="16"/>
                <w:szCs w:val="16"/>
              </w:rPr>
            </w:pPr>
            <w:r>
              <w:rPr>
                <w:sz w:val="16"/>
                <w:szCs w:val="16"/>
              </w:rPr>
              <w:t>In planning</w:t>
            </w:r>
          </w:p>
        </w:tc>
        <w:tc>
          <w:tcPr>
            <w:tcW w:w="2529" w:type="dxa"/>
          </w:tcPr>
          <w:p w14:paraId="4FCEFB07" w14:textId="0448D3B7" w:rsidR="00755FB7" w:rsidRPr="00AB22C8" w:rsidRDefault="003E6AEA" w:rsidP="002D480B">
            <w:pPr>
              <w:spacing w:before="60" w:after="60"/>
              <w:rPr>
                <w:sz w:val="16"/>
                <w:szCs w:val="16"/>
              </w:rPr>
            </w:pPr>
            <w:r w:rsidRPr="00284B0F">
              <w:rPr>
                <w:sz w:val="16"/>
                <w:szCs w:val="16"/>
              </w:rPr>
              <w:t xml:space="preserve">Engaging removalist for the </w:t>
            </w:r>
            <w:r>
              <w:rPr>
                <w:sz w:val="16"/>
                <w:szCs w:val="16"/>
              </w:rPr>
              <w:t xml:space="preserve">Canberra Precinct </w:t>
            </w:r>
            <w:r w:rsidRPr="00284B0F">
              <w:rPr>
                <w:sz w:val="16"/>
                <w:szCs w:val="16"/>
              </w:rPr>
              <w:t>relocation process such as waste disposal and taking the consideration of the requirements</w:t>
            </w:r>
          </w:p>
        </w:tc>
      </w:tr>
      <w:tr w:rsidR="00755FB7" w14:paraId="1A483F95" w14:textId="77777777" w:rsidTr="00BF7E56">
        <w:tc>
          <w:tcPr>
            <w:tcW w:w="795" w:type="dxa"/>
            <w:vMerge/>
          </w:tcPr>
          <w:p w14:paraId="3CCC3C1C" w14:textId="77777777" w:rsidR="00755FB7" w:rsidRPr="00F06698" w:rsidRDefault="00755FB7" w:rsidP="002D480B">
            <w:pPr>
              <w:spacing w:before="60" w:after="60"/>
              <w:rPr>
                <w:sz w:val="16"/>
                <w:szCs w:val="16"/>
              </w:rPr>
            </w:pPr>
          </w:p>
        </w:tc>
        <w:tc>
          <w:tcPr>
            <w:tcW w:w="2730" w:type="dxa"/>
          </w:tcPr>
          <w:p w14:paraId="022AE2BB" w14:textId="2BD54377" w:rsidR="00755FB7" w:rsidRDefault="00755FB7" w:rsidP="002D480B">
            <w:pPr>
              <w:pStyle w:val="tablebody"/>
              <w:spacing w:before="60" w:after="60"/>
              <w:rPr>
                <w:rFonts w:ascii="Calibri" w:hAnsi="Calibri" w:cs="Calibri"/>
              </w:rPr>
            </w:pPr>
            <w:r w:rsidRPr="004A0A45">
              <w:rPr>
                <w:rFonts w:ascii="Calibri" w:hAnsi="Calibri" w:cs="Calibri"/>
              </w:rPr>
              <w:t xml:space="preserve">1.10b Implement recommendations of the 2023 waste audit report on the department’s two major sites.  </w:t>
            </w:r>
          </w:p>
        </w:tc>
        <w:tc>
          <w:tcPr>
            <w:tcW w:w="1865" w:type="dxa"/>
          </w:tcPr>
          <w:p w14:paraId="4248CA45" w14:textId="41BE0D98" w:rsidR="00755FB7" w:rsidRDefault="00755FB7" w:rsidP="002D480B">
            <w:pPr>
              <w:spacing w:before="60" w:after="60"/>
              <w:rPr>
                <w:sz w:val="16"/>
                <w:szCs w:val="16"/>
              </w:rPr>
            </w:pPr>
            <w:r>
              <w:rPr>
                <w:sz w:val="16"/>
                <w:szCs w:val="16"/>
              </w:rPr>
              <w:t>Property, Integrated Services Branch</w:t>
            </w:r>
          </w:p>
        </w:tc>
        <w:tc>
          <w:tcPr>
            <w:tcW w:w="1194" w:type="dxa"/>
          </w:tcPr>
          <w:p w14:paraId="7D848498" w14:textId="5C3698BC" w:rsidR="00755FB7" w:rsidRPr="00AB22C8" w:rsidRDefault="00755FB7" w:rsidP="002D480B">
            <w:pPr>
              <w:spacing w:before="60" w:after="60"/>
              <w:rPr>
                <w:sz w:val="16"/>
                <w:szCs w:val="16"/>
              </w:rPr>
            </w:pPr>
            <w:r>
              <w:rPr>
                <w:sz w:val="16"/>
                <w:szCs w:val="16"/>
              </w:rPr>
              <w:t>2024-2029</w:t>
            </w:r>
          </w:p>
        </w:tc>
        <w:tc>
          <w:tcPr>
            <w:tcW w:w="947" w:type="dxa"/>
          </w:tcPr>
          <w:p w14:paraId="5FDFAFA8" w14:textId="2B3EEC1C" w:rsidR="00755FB7" w:rsidRDefault="003E6AEA" w:rsidP="002D480B">
            <w:pPr>
              <w:spacing w:before="60" w:after="60"/>
              <w:rPr>
                <w:sz w:val="16"/>
                <w:szCs w:val="16"/>
              </w:rPr>
            </w:pPr>
            <w:r>
              <w:rPr>
                <w:sz w:val="16"/>
                <w:szCs w:val="16"/>
              </w:rPr>
              <w:t>Not started</w:t>
            </w:r>
          </w:p>
        </w:tc>
        <w:tc>
          <w:tcPr>
            <w:tcW w:w="2529" w:type="dxa"/>
          </w:tcPr>
          <w:p w14:paraId="2362A45D" w14:textId="4DB623AB" w:rsidR="00755FB7" w:rsidRPr="00AB22C8" w:rsidRDefault="003E6AEA" w:rsidP="002D480B">
            <w:pPr>
              <w:spacing w:before="60" w:after="60"/>
              <w:rPr>
                <w:sz w:val="16"/>
                <w:szCs w:val="16"/>
              </w:rPr>
            </w:pPr>
            <w:r>
              <w:rPr>
                <w:sz w:val="16"/>
                <w:szCs w:val="16"/>
              </w:rPr>
              <w:t>No major progress</w:t>
            </w:r>
          </w:p>
        </w:tc>
      </w:tr>
      <w:tr w:rsidR="00755FB7" w14:paraId="554697AD" w14:textId="77777777" w:rsidTr="00BF7E56">
        <w:tc>
          <w:tcPr>
            <w:tcW w:w="795" w:type="dxa"/>
            <w:vMerge w:val="restart"/>
          </w:tcPr>
          <w:p w14:paraId="7268EFCE" w14:textId="27E5A4F6" w:rsidR="00755FB7" w:rsidRPr="00F06698" w:rsidRDefault="00755FB7" w:rsidP="002D480B">
            <w:pPr>
              <w:spacing w:before="60" w:after="60"/>
              <w:rPr>
                <w:sz w:val="16"/>
                <w:szCs w:val="16"/>
              </w:rPr>
            </w:pPr>
            <w:r w:rsidRPr="00F06698">
              <w:rPr>
                <w:sz w:val="16"/>
                <w:szCs w:val="16"/>
              </w:rPr>
              <w:t>1.11</w:t>
            </w:r>
          </w:p>
        </w:tc>
        <w:tc>
          <w:tcPr>
            <w:tcW w:w="2730" w:type="dxa"/>
          </w:tcPr>
          <w:p w14:paraId="753AD8C9" w14:textId="77777777" w:rsidR="00755FB7" w:rsidRDefault="00755FB7" w:rsidP="002D480B">
            <w:pPr>
              <w:pStyle w:val="tablebody"/>
              <w:spacing w:before="60" w:after="60"/>
              <w:rPr>
                <w:rFonts w:ascii="Calibri" w:hAnsi="Calibri" w:cs="Calibri"/>
              </w:rPr>
            </w:pPr>
            <w:r>
              <w:rPr>
                <w:rFonts w:ascii="Calibri" w:hAnsi="Calibri" w:cs="Calibri"/>
              </w:rPr>
              <w:t>Consider, promote, and implement waste reduction measures where feasible within the department’s property portfolio by:</w:t>
            </w:r>
          </w:p>
          <w:p w14:paraId="3EC4AD18" w14:textId="76D0CBD1" w:rsidR="00755FB7" w:rsidRDefault="00755FB7" w:rsidP="002D480B">
            <w:pPr>
              <w:pStyle w:val="tablebody"/>
              <w:spacing w:before="60" w:after="60"/>
              <w:rPr>
                <w:rFonts w:ascii="Calibri" w:hAnsi="Calibri" w:cs="Calibri"/>
              </w:rPr>
            </w:pPr>
            <w:r w:rsidRPr="00F06698">
              <w:rPr>
                <w:rFonts w:ascii="Calibri" w:hAnsi="Calibri" w:cs="Calibri"/>
              </w:rPr>
              <w:t>1.11a</w:t>
            </w:r>
            <w:r>
              <w:rPr>
                <w:rFonts w:ascii="Calibri" w:hAnsi="Calibri" w:cs="Calibri"/>
              </w:rPr>
              <w:t xml:space="preserve"> Adopting sustainability principles and practices in managing office</w:t>
            </w:r>
            <w:r w:rsidR="003E6AEA">
              <w:rPr>
                <w:rFonts w:ascii="Calibri" w:hAnsi="Calibri" w:cs="Calibri"/>
              </w:rPr>
              <w:t xml:space="preserve"> fit-out</w:t>
            </w:r>
            <w:r>
              <w:rPr>
                <w:rFonts w:ascii="Calibri" w:hAnsi="Calibri" w:cs="Calibri"/>
              </w:rPr>
              <w:t xml:space="preserve"> waste</w:t>
            </w:r>
            <w:r w:rsidR="00CB2052">
              <w:rPr>
                <w:rFonts w:ascii="Calibri" w:hAnsi="Calibri" w:cs="Calibri"/>
              </w:rPr>
              <w:t>.</w:t>
            </w:r>
            <w:r>
              <w:rPr>
                <w:rFonts w:ascii="Calibri" w:hAnsi="Calibri" w:cs="Calibri"/>
              </w:rPr>
              <w:t xml:space="preserve"> </w:t>
            </w:r>
          </w:p>
        </w:tc>
        <w:tc>
          <w:tcPr>
            <w:tcW w:w="1865" w:type="dxa"/>
          </w:tcPr>
          <w:p w14:paraId="2E983473" w14:textId="194BFA1B" w:rsidR="00755FB7" w:rsidRDefault="00755FB7" w:rsidP="002D480B">
            <w:pPr>
              <w:spacing w:before="60" w:after="60"/>
              <w:rPr>
                <w:sz w:val="16"/>
                <w:szCs w:val="16"/>
              </w:rPr>
            </w:pPr>
            <w:r>
              <w:rPr>
                <w:sz w:val="16"/>
                <w:szCs w:val="16"/>
              </w:rPr>
              <w:t>Property, Integrated Services Branch</w:t>
            </w:r>
          </w:p>
          <w:p w14:paraId="1A3143EB" w14:textId="28A206E8" w:rsidR="00755FB7" w:rsidRPr="00AB22C8" w:rsidRDefault="00755FB7" w:rsidP="002D480B">
            <w:pPr>
              <w:spacing w:before="60" w:after="60"/>
              <w:rPr>
                <w:sz w:val="16"/>
                <w:szCs w:val="16"/>
              </w:rPr>
            </w:pPr>
          </w:p>
        </w:tc>
        <w:tc>
          <w:tcPr>
            <w:tcW w:w="1194" w:type="dxa"/>
          </w:tcPr>
          <w:p w14:paraId="6F074BCF" w14:textId="4135F4FE" w:rsidR="00755FB7" w:rsidRPr="00AB22C8" w:rsidRDefault="00755FB7" w:rsidP="002D480B">
            <w:pPr>
              <w:spacing w:before="60" w:after="60"/>
              <w:rPr>
                <w:sz w:val="16"/>
                <w:szCs w:val="16"/>
              </w:rPr>
            </w:pPr>
            <w:r>
              <w:rPr>
                <w:sz w:val="16"/>
                <w:szCs w:val="16"/>
              </w:rPr>
              <w:t>2024-2029</w:t>
            </w:r>
          </w:p>
        </w:tc>
        <w:tc>
          <w:tcPr>
            <w:tcW w:w="947" w:type="dxa"/>
          </w:tcPr>
          <w:p w14:paraId="05F4424F" w14:textId="46B2793E" w:rsidR="00755FB7" w:rsidRPr="00AB22C8" w:rsidRDefault="003E6AEA" w:rsidP="002D480B">
            <w:pPr>
              <w:spacing w:before="60" w:after="60"/>
              <w:rPr>
                <w:sz w:val="16"/>
                <w:szCs w:val="16"/>
              </w:rPr>
            </w:pPr>
            <w:r>
              <w:rPr>
                <w:sz w:val="16"/>
                <w:szCs w:val="16"/>
              </w:rPr>
              <w:t>In progress</w:t>
            </w:r>
          </w:p>
        </w:tc>
        <w:tc>
          <w:tcPr>
            <w:tcW w:w="2529" w:type="dxa"/>
          </w:tcPr>
          <w:p w14:paraId="06A078CA" w14:textId="5F8347E3" w:rsidR="00755FB7" w:rsidRPr="00AB22C8" w:rsidRDefault="003E6AEA" w:rsidP="002D480B">
            <w:pPr>
              <w:spacing w:before="60" w:after="60"/>
              <w:rPr>
                <w:sz w:val="16"/>
                <w:szCs w:val="16"/>
              </w:rPr>
            </w:pPr>
            <w:r>
              <w:rPr>
                <w:sz w:val="16"/>
                <w:szCs w:val="16"/>
              </w:rPr>
              <w:t>No major progress</w:t>
            </w:r>
          </w:p>
        </w:tc>
      </w:tr>
      <w:tr w:rsidR="003E6AEA" w14:paraId="1B2A7644" w14:textId="77777777" w:rsidTr="00BF7E56">
        <w:tc>
          <w:tcPr>
            <w:tcW w:w="795" w:type="dxa"/>
            <w:vMerge/>
          </w:tcPr>
          <w:p w14:paraId="737D6F39" w14:textId="77777777" w:rsidR="003E6AEA" w:rsidRDefault="003E6AEA" w:rsidP="002D480B">
            <w:pPr>
              <w:spacing w:before="60" w:after="60"/>
              <w:rPr>
                <w:sz w:val="16"/>
                <w:szCs w:val="16"/>
              </w:rPr>
            </w:pPr>
          </w:p>
        </w:tc>
        <w:tc>
          <w:tcPr>
            <w:tcW w:w="2730" w:type="dxa"/>
          </w:tcPr>
          <w:p w14:paraId="2E20DB5D" w14:textId="432812ED" w:rsidR="003E6AEA" w:rsidRDefault="003E6AEA" w:rsidP="002D480B">
            <w:pPr>
              <w:pStyle w:val="tablebody"/>
              <w:spacing w:before="60" w:after="60"/>
              <w:rPr>
                <w:rFonts w:ascii="Calibri" w:hAnsi="Calibri" w:cs="Calibri"/>
              </w:rPr>
            </w:pPr>
            <w:r w:rsidRPr="00F06698">
              <w:rPr>
                <w:rFonts w:ascii="Calibri" w:hAnsi="Calibri" w:cs="Calibri"/>
              </w:rPr>
              <w:t>1.11b</w:t>
            </w:r>
            <w:r>
              <w:rPr>
                <w:rFonts w:ascii="Calibri" w:hAnsi="Calibri" w:cs="Calibri"/>
              </w:rPr>
              <w:t xml:space="preserve"> Considering and implementing organics collections, single use coffee cup recycling systems, small battery recycling, and partnership with local charities for ad-hoc collection services of donatable items</w:t>
            </w:r>
            <w:r w:rsidR="00CB2052">
              <w:rPr>
                <w:rFonts w:ascii="Calibri" w:hAnsi="Calibri" w:cs="Calibri"/>
              </w:rPr>
              <w:t>.</w:t>
            </w:r>
          </w:p>
        </w:tc>
        <w:tc>
          <w:tcPr>
            <w:tcW w:w="1865" w:type="dxa"/>
          </w:tcPr>
          <w:p w14:paraId="3D8C49CA" w14:textId="28557EFA" w:rsidR="003E6AEA" w:rsidRDefault="003E6AEA" w:rsidP="002D480B">
            <w:pPr>
              <w:spacing w:before="60" w:after="60"/>
              <w:rPr>
                <w:sz w:val="16"/>
                <w:szCs w:val="16"/>
              </w:rPr>
            </w:pPr>
            <w:r>
              <w:rPr>
                <w:sz w:val="16"/>
                <w:szCs w:val="16"/>
              </w:rPr>
              <w:t>Property, Integrated Services Branch</w:t>
            </w:r>
          </w:p>
        </w:tc>
        <w:tc>
          <w:tcPr>
            <w:tcW w:w="1194" w:type="dxa"/>
          </w:tcPr>
          <w:p w14:paraId="49F79D67" w14:textId="2D86DAB5" w:rsidR="003E6AEA" w:rsidRPr="00AB22C8" w:rsidRDefault="003E6AEA" w:rsidP="002D480B">
            <w:pPr>
              <w:spacing w:before="60" w:after="60"/>
              <w:rPr>
                <w:sz w:val="16"/>
                <w:szCs w:val="16"/>
              </w:rPr>
            </w:pPr>
            <w:r>
              <w:rPr>
                <w:sz w:val="16"/>
                <w:szCs w:val="16"/>
              </w:rPr>
              <w:t>2024-2029</w:t>
            </w:r>
          </w:p>
        </w:tc>
        <w:tc>
          <w:tcPr>
            <w:tcW w:w="947" w:type="dxa"/>
          </w:tcPr>
          <w:p w14:paraId="3B5E5C26" w14:textId="74958C32" w:rsidR="003E6AEA" w:rsidRPr="00AB22C8" w:rsidRDefault="003E6AEA" w:rsidP="002D480B">
            <w:pPr>
              <w:spacing w:before="60" w:after="60"/>
              <w:rPr>
                <w:sz w:val="16"/>
                <w:szCs w:val="16"/>
              </w:rPr>
            </w:pPr>
            <w:r>
              <w:rPr>
                <w:sz w:val="16"/>
                <w:szCs w:val="16"/>
              </w:rPr>
              <w:t>In progress</w:t>
            </w:r>
          </w:p>
        </w:tc>
        <w:tc>
          <w:tcPr>
            <w:tcW w:w="2529" w:type="dxa"/>
          </w:tcPr>
          <w:p w14:paraId="2E01EE94" w14:textId="4C14F191" w:rsidR="003E6AEA" w:rsidRPr="00AB22C8" w:rsidRDefault="003E6AEA" w:rsidP="002D480B">
            <w:pPr>
              <w:spacing w:before="60" w:after="60"/>
              <w:rPr>
                <w:sz w:val="16"/>
                <w:szCs w:val="16"/>
              </w:rPr>
            </w:pPr>
            <w:r>
              <w:rPr>
                <w:sz w:val="16"/>
                <w:szCs w:val="16"/>
              </w:rPr>
              <w:t>Installed coffee cup recycling facility in the Brisbane office</w:t>
            </w:r>
          </w:p>
        </w:tc>
      </w:tr>
      <w:tr w:rsidR="003E6AEA" w14:paraId="0566772E" w14:textId="77777777" w:rsidTr="00BF7E56">
        <w:tc>
          <w:tcPr>
            <w:tcW w:w="795" w:type="dxa"/>
            <w:vMerge/>
          </w:tcPr>
          <w:p w14:paraId="0A3BCB5E" w14:textId="77777777" w:rsidR="003E6AEA" w:rsidRDefault="003E6AEA" w:rsidP="002D480B">
            <w:pPr>
              <w:spacing w:before="60" w:after="60"/>
              <w:rPr>
                <w:sz w:val="16"/>
                <w:szCs w:val="16"/>
              </w:rPr>
            </w:pPr>
          </w:p>
        </w:tc>
        <w:tc>
          <w:tcPr>
            <w:tcW w:w="2730" w:type="dxa"/>
          </w:tcPr>
          <w:p w14:paraId="32F5822E" w14:textId="02D1E4D8" w:rsidR="003E6AEA" w:rsidRPr="00F06698" w:rsidRDefault="003E6AEA" w:rsidP="002D480B">
            <w:pPr>
              <w:pStyle w:val="tablebody"/>
              <w:spacing w:before="60" w:after="60"/>
              <w:rPr>
                <w:rFonts w:ascii="Calibri" w:hAnsi="Calibri" w:cs="Calibri"/>
              </w:rPr>
            </w:pPr>
            <w:r w:rsidRPr="00F06698">
              <w:rPr>
                <w:rFonts w:ascii="Calibri" w:hAnsi="Calibri" w:cs="Calibri"/>
              </w:rPr>
              <w:t xml:space="preserve">1.11c </w:t>
            </w:r>
            <w:r>
              <w:rPr>
                <w:rFonts w:ascii="Calibri" w:hAnsi="Calibri" w:cs="Calibri"/>
              </w:rPr>
              <w:t>A</w:t>
            </w:r>
            <w:r w:rsidRPr="00F06698">
              <w:rPr>
                <w:rFonts w:ascii="Calibri" w:hAnsi="Calibri" w:cs="Calibri"/>
              </w:rPr>
              <w:t xml:space="preserve">dopting good waste management practices in the Canberra office consolidation project, including reducing office shredding machines, ensuring sustainable disposal of confidential paper and redundant furniture and equipment.  </w:t>
            </w:r>
          </w:p>
        </w:tc>
        <w:tc>
          <w:tcPr>
            <w:tcW w:w="1865" w:type="dxa"/>
          </w:tcPr>
          <w:p w14:paraId="0F8FFEEC" w14:textId="18D9F113" w:rsidR="003E6AEA" w:rsidRDefault="003E6AEA" w:rsidP="002D480B">
            <w:pPr>
              <w:spacing w:before="60" w:after="60"/>
              <w:rPr>
                <w:sz w:val="16"/>
                <w:szCs w:val="16"/>
              </w:rPr>
            </w:pPr>
            <w:r>
              <w:rPr>
                <w:sz w:val="16"/>
                <w:szCs w:val="16"/>
              </w:rPr>
              <w:t>Future Workplace Canberra, Integrated Services Branch</w:t>
            </w:r>
          </w:p>
        </w:tc>
        <w:tc>
          <w:tcPr>
            <w:tcW w:w="1194" w:type="dxa"/>
          </w:tcPr>
          <w:p w14:paraId="22335FE7" w14:textId="1F1C363A" w:rsidR="003E6AEA" w:rsidRPr="00AB22C8" w:rsidRDefault="003E6AEA" w:rsidP="002D480B">
            <w:pPr>
              <w:spacing w:before="60" w:after="60"/>
              <w:rPr>
                <w:sz w:val="16"/>
                <w:szCs w:val="16"/>
              </w:rPr>
            </w:pPr>
            <w:r>
              <w:rPr>
                <w:sz w:val="16"/>
                <w:szCs w:val="16"/>
              </w:rPr>
              <w:t>2024-2027</w:t>
            </w:r>
          </w:p>
        </w:tc>
        <w:tc>
          <w:tcPr>
            <w:tcW w:w="947" w:type="dxa"/>
          </w:tcPr>
          <w:p w14:paraId="27F2F54A" w14:textId="6CE1E7EE" w:rsidR="003E6AEA" w:rsidRPr="00AB22C8" w:rsidRDefault="003E6AEA" w:rsidP="002D480B">
            <w:pPr>
              <w:spacing w:before="60" w:after="60"/>
              <w:rPr>
                <w:sz w:val="16"/>
                <w:szCs w:val="16"/>
              </w:rPr>
            </w:pPr>
            <w:r>
              <w:rPr>
                <w:sz w:val="16"/>
                <w:szCs w:val="16"/>
              </w:rPr>
              <w:t>In progress</w:t>
            </w:r>
          </w:p>
        </w:tc>
        <w:tc>
          <w:tcPr>
            <w:tcW w:w="2529" w:type="dxa"/>
          </w:tcPr>
          <w:p w14:paraId="2EB8DF97" w14:textId="00069BBD" w:rsidR="003E6AEA" w:rsidRPr="00AB22C8" w:rsidRDefault="003E6AEA" w:rsidP="002D480B">
            <w:pPr>
              <w:spacing w:before="60" w:after="60"/>
              <w:rPr>
                <w:sz w:val="16"/>
                <w:szCs w:val="16"/>
              </w:rPr>
            </w:pPr>
            <w:r>
              <w:rPr>
                <w:sz w:val="16"/>
                <w:szCs w:val="16"/>
              </w:rPr>
              <w:t xml:space="preserve">Planned to reduce the shredding machines at the Canberra precinct buildings as a result of footprint reduction </w:t>
            </w:r>
          </w:p>
        </w:tc>
      </w:tr>
      <w:tr w:rsidR="003E6AEA" w14:paraId="7CFE5BD7" w14:textId="77777777" w:rsidTr="00BF7E56">
        <w:tc>
          <w:tcPr>
            <w:tcW w:w="795" w:type="dxa"/>
            <w:vMerge/>
          </w:tcPr>
          <w:p w14:paraId="69B7924E" w14:textId="77777777" w:rsidR="003E6AEA" w:rsidRDefault="003E6AEA" w:rsidP="002D480B">
            <w:pPr>
              <w:spacing w:before="60" w:after="60"/>
              <w:rPr>
                <w:sz w:val="16"/>
                <w:szCs w:val="16"/>
              </w:rPr>
            </w:pPr>
          </w:p>
        </w:tc>
        <w:tc>
          <w:tcPr>
            <w:tcW w:w="2730" w:type="dxa"/>
          </w:tcPr>
          <w:p w14:paraId="4274BCF0" w14:textId="745E5944" w:rsidR="003E6AEA" w:rsidRPr="00F06698" w:rsidRDefault="003E6AEA" w:rsidP="002D480B">
            <w:pPr>
              <w:pStyle w:val="tablebody"/>
              <w:spacing w:before="60" w:after="60"/>
              <w:rPr>
                <w:rFonts w:ascii="Calibri" w:hAnsi="Calibri" w:cs="Calibri"/>
              </w:rPr>
            </w:pPr>
            <w:r w:rsidRPr="00F06698">
              <w:rPr>
                <w:rFonts w:ascii="Calibri" w:hAnsi="Calibri" w:cs="Calibri"/>
              </w:rPr>
              <w:t xml:space="preserve">1.11d </w:t>
            </w:r>
            <w:r>
              <w:rPr>
                <w:rFonts w:ascii="Calibri" w:hAnsi="Calibri" w:cs="Calibri"/>
              </w:rPr>
              <w:t>P</w:t>
            </w:r>
            <w:r w:rsidRPr="00F06698">
              <w:rPr>
                <w:rFonts w:ascii="Calibri" w:hAnsi="Calibri" w:cs="Calibri"/>
              </w:rPr>
              <w:t>romoting waste minimisation such as encouraging staff to reduce printing.</w:t>
            </w:r>
          </w:p>
        </w:tc>
        <w:tc>
          <w:tcPr>
            <w:tcW w:w="1865" w:type="dxa"/>
          </w:tcPr>
          <w:p w14:paraId="13810DAB" w14:textId="6AB61C60" w:rsidR="003E6AEA" w:rsidRDefault="003E6AEA" w:rsidP="002D480B">
            <w:pPr>
              <w:spacing w:before="60" w:after="60"/>
              <w:rPr>
                <w:sz w:val="16"/>
                <w:szCs w:val="16"/>
              </w:rPr>
            </w:pPr>
            <w:r>
              <w:rPr>
                <w:sz w:val="16"/>
                <w:szCs w:val="16"/>
              </w:rPr>
              <w:t>Climate and Sustainability, Integrated Services Branch</w:t>
            </w:r>
          </w:p>
        </w:tc>
        <w:tc>
          <w:tcPr>
            <w:tcW w:w="1194" w:type="dxa"/>
          </w:tcPr>
          <w:p w14:paraId="58F621BA" w14:textId="520772D0" w:rsidR="003E6AEA" w:rsidRPr="00AB22C8" w:rsidRDefault="003E6AEA" w:rsidP="002D480B">
            <w:pPr>
              <w:spacing w:before="60" w:after="60"/>
              <w:rPr>
                <w:sz w:val="16"/>
                <w:szCs w:val="16"/>
              </w:rPr>
            </w:pPr>
            <w:r>
              <w:rPr>
                <w:sz w:val="16"/>
                <w:szCs w:val="16"/>
              </w:rPr>
              <w:t>2025-2029</w:t>
            </w:r>
          </w:p>
        </w:tc>
        <w:tc>
          <w:tcPr>
            <w:tcW w:w="947" w:type="dxa"/>
          </w:tcPr>
          <w:p w14:paraId="7578B6C8" w14:textId="260558AE" w:rsidR="003E6AEA" w:rsidRPr="00AB22C8" w:rsidRDefault="003E6AEA" w:rsidP="002D480B">
            <w:pPr>
              <w:spacing w:before="60" w:after="60"/>
              <w:rPr>
                <w:sz w:val="16"/>
                <w:szCs w:val="16"/>
              </w:rPr>
            </w:pPr>
            <w:r>
              <w:rPr>
                <w:sz w:val="16"/>
                <w:szCs w:val="16"/>
              </w:rPr>
              <w:t>Not started</w:t>
            </w:r>
          </w:p>
        </w:tc>
        <w:tc>
          <w:tcPr>
            <w:tcW w:w="2529" w:type="dxa"/>
          </w:tcPr>
          <w:p w14:paraId="33090B2C" w14:textId="63AAFAEA" w:rsidR="003E6AEA" w:rsidRPr="00450D9B" w:rsidRDefault="003E6AEA" w:rsidP="002D480B">
            <w:pPr>
              <w:spacing w:before="60" w:after="60"/>
              <w:rPr>
                <w:sz w:val="16"/>
                <w:szCs w:val="16"/>
              </w:rPr>
            </w:pPr>
            <w:r w:rsidRPr="00450D9B">
              <w:rPr>
                <w:sz w:val="16"/>
                <w:szCs w:val="16"/>
              </w:rPr>
              <w:t>N/A</w:t>
            </w:r>
          </w:p>
        </w:tc>
      </w:tr>
      <w:tr w:rsidR="003E6AEA" w14:paraId="5CF7AF74" w14:textId="77777777" w:rsidTr="00BF7E56">
        <w:tc>
          <w:tcPr>
            <w:tcW w:w="795" w:type="dxa"/>
          </w:tcPr>
          <w:p w14:paraId="28DF4B5A" w14:textId="27688AF9" w:rsidR="003E6AEA" w:rsidRPr="00E04335" w:rsidRDefault="003E6AEA" w:rsidP="002D480B">
            <w:pPr>
              <w:spacing w:before="60" w:after="60"/>
              <w:rPr>
                <w:sz w:val="16"/>
                <w:szCs w:val="16"/>
              </w:rPr>
            </w:pPr>
            <w:r w:rsidRPr="00E04335">
              <w:rPr>
                <w:rFonts w:ascii="Calibri" w:hAnsi="Calibri" w:cs="Calibri"/>
                <w:sz w:val="16"/>
                <w:szCs w:val="16"/>
              </w:rPr>
              <w:t>1.1</w:t>
            </w:r>
            <w:r>
              <w:rPr>
                <w:rFonts w:ascii="Calibri" w:hAnsi="Calibri" w:cs="Calibri"/>
                <w:sz w:val="16"/>
                <w:szCs w:val="16"/>
              </w:rPr>
              <w:t>2</w:t>
            </w:r>
          </w:p>
        </w:tc>
        <w:tc>
          <w:tcPr>
            <w:tcW w:w="2730" w:type="dxa"/>
          </w:tcPr>
          <w:p w14:paraId="195A9370" w14:textId="41FEEDD1" w:rsidR="003E6AEA" w:rsidRPr="00F06698" w:rsidRDefault="003E6AEA" w:rsidP="002D480B">
            <w:pPr>
              <w:pStyle w:val="tablebody"/>
              <w:spacing w:before="60" w:after="60"/>
              <w:rPr>
                <w:rFonts w:ascii="Calibri" w:hAnsi="Calibri" w:cs="Calibri"/>
              </w:rPr>
            </w:pPr>
            <w:r w:rsidRPr="00F06698">
              <w:rPr>
                <w:rFonts w:ascii="Calibri" w:hAnsi="Calibri" w:cs="Calibri"/>
              </w:rPr>
              <w:t>1.12a Implement office consolidation and optimisation planning in the Canberra sites to reduce redundant, unused office facilities.</w:t>
            </w:r>
          </w:p>
        </w:tc>
        <w:tc>
          <w:tcPr>
            <w:tcW w:w="1865" w:type="dxa"/>
          </w:tcPr>
          <w:p w14:paraId="42D6FE10" w14:textId="7F183625" w:rsidR="003E6AEA" w:rsidRPr="00AB22C8" w:rsidRDefault="003E6AEA" w:rsidP="002D480B">
            <w:pPr>
              <w:spacing w:before="60" w:after="60"/>
              <w:rPr>
                <w:sz w:val="16"/>
                <w:szCs w:val="16"/>
              </w:rPr>
            </w:pPr>
            <w:r w:rsidRPr="00450D9B">
              <w:rPr>
                <w:sz w:val="16"/>
                <w:szCs w:val="16"/>
              </w:rPr>
              <w:t>Future Workplace Canberra, Integrated Services Branch</w:t>
            </w:r>
          </w:p>
        </w:tc>
        <w:tc>
          <w:tcPr>
            <w:tcW w:w="1194" w:type="dxa"/>
          </w:tcPr>
          <w:p w14:paraId="4CDD8580" w14:textId="60521FA8" w:rsidR="003E6AEA" w:rsidRPr="00AB22C8" w:rsidRDefault="003E6AEA" w:rsidP="002D480B">
            <w:pPr>
              <w:spacing w:before="60" w:after="60"/>
              <w:rPr>
                <w:sz w:val="16"/>
                <w:szCs w:val="16"/>
              </w:rPr>
            </w:pPr>
            <w:r>
              <w:rPr>
                <w:sz w:val="16"/>
                <w:szCs w:val="16"/>
              </w:rPr>
              <w:t>2024-2027</w:t>
            </w:r>
          </w:p>
        </w:tc>
        <w:tc>
          <w:tcPr>
            <w:tcW w:w="947" w:type="dxa"/>
          </w:tcPr>
          <w:p w14:paraId="69576999" w14:textId="22A73255" w:rsidR="003E6AEA" w:rsidRPr="00AB22C8" w:rsidRDefault="003E6AEA" w:rsidP="002D480B">
            <w:pPr>
              <w:spacing w:before="60" w:after="60"/>
              <w:rPr>
                <w:sz w:val="16"/>
                <w:szCs w:val="16"/>
              </w:rPr>
            </w:pPr>
            <w:r>
              <w:rPr>
                <w:sz w:val="16"/>
                <w:szCs w:val="16"/>
              </w:rPr>
              <w:t>In progress</w:t>
            </w:r>
          </w:p>
        </w:tc>
        <w:tc>
          <w:tcPr>
            <w:tcW w:w="2529" w:type="dxa"/>
          </w:tcPr>
          <w:p w14:paraId="597AF436" w14:textId="28F9299E" w:rsidR="003E6AEA" w:rsidRPr="00450D9B" w:rsidRDefault="003E6AEA" w:rsidP="002D480B">
            <w:pPr>
              <w:spacing w:before="60" w:after="60"/>
              <w:rPr>
                <w:sz w:val="16"/>
                <w:szCs w:val="16"/>
              </w:rPr>
            </w:pPr>
            <w:r w:rsidRPr="003E6AEA">
              <w:rPr>
                <w:sz w:val="16"/>
                <w:szCs w:val="16"/>
              </w:rPr>
              <w:t>This is one of the project goals for Future Workplace Canberra and will be achieved through the fit-out</w:t>
            </w:r>
          </w:p>
        </w:tc>
      </w:tr>
      <w:tr w:rsidR="003E6AEA" w14:paraId="0A177598" w14:textId="77777777" w:rsidTr="00BF7E56">
        <w:tc>
          <w:tcPr>
            <w:tcW w:w="795" w:type="dxa"/>
          </w:tcPr>
          <w:p w14:paraId="561630FC" w14:textId="77777777" w:rsidR="003E6AEA" w:rsidRPr="00E04335" w:rsidRDefault="003E6AEA" w:rsidP="002D480B">
            <w:pPr>
              <w:spacing w:before="60" w:after="60"/>
              <w:rPr>
                <w:rFonts w:ascii="Calibri" w:hAnsi="Calibri" w:cs="Calibri"/>
                <w:sz w:val="16"/>
                <w:szCs w:val="16"/>
              </w:rPr>
            </w:pPr>
          </w:p>
        </w:tc>
        <w:tc>
          <w:tcPr>
            <w:tcW w:w="2730" w:type="dxa"/>
          </w:tcPr>
          <w:p w14:paraId="2C6223DE" w14:textId="28D18CEE" w:rsidR="003E6AEA" w:rsidRPr="00F06698" w:rsidRDefault="003E6AEA" w:rsidP="002D480B">
            <w:pPr>
              <w:pStyle w:val="tablebody"/>
              <w:spacing w:before="60" w:after="60"/>
              <w:rPr>
                <w:rFonts w:ascii="Calibri" w:hAnsi="Calibri" w:cs="Calibri"/>
              </w:rPr>
            </w:pPr>
            <w:r w:rsidRPr="00F06698">
              <w:rPr>
                <w:rFonts w:ascii="Calibri" w:hAnsi="Calibri" w:cs="Calibri"/>
              </w:rPr>
              <w:t>1.12b Investigate optimisation options in other sites across the property portfolio based on work point occupancy rates.</w:t>
            </w:r>
          </w:p>
        </w:tc>
        <w:tc>
          <w:tcPr>
            <w:tcW w:w="1865" w:type="dxa"/>
          </w:tcPr>
          <w:p w14:paraId="4C06B9D7" w14:textId="525E95B1" w:rsidR="003E6AEA" w:rsidRDefault="003E6AEA" w:rsidP="002D480B">
            <w:pPr>
              <w:spacing w:before="60" w:after="60"/>
              <w:rPr>
                <w:sz w:val="16"/>
                <w:szCs w:val="16"/>
              </w:rPr>
            </w:pPr>
            <w:r>
              <w:rPr>
                <w:sz w:val="16"/>
                <w:szCs w:val="16"/>
              </w:rPr>
              <w:t>Property, Integrated Services Branch</w:t>
            </w:r>
          </w:p>
        </w:tc>
        <w:tc>
          <w:tcPr>
            <w:tcW w:w="1194" w:type="dxa"/>
          </w:tcPr>
          <w:p w14:paraId="39143DCE" w14:textId="00DE9A80" w:rsidR="003E6AEA" w:rsidRPr="00AB22C8" w:rsidRDefault="003E6AEA" w:rsidP="002D480B">
            <w:pPr>
              <w:spacing w:before="60" w:after="60"/>
              <w:rPr>
                <w:sz w:val="16"/>
                <w:szCs w:val="16"/>
              </w:rPr>
            </w:pPr>
            <w:r>
              <w:rPr>
                <w:sz w:val="16"/>
                <w:szCs w:val="16"/>
              </w:rPr>
              <w:t>2025-2029</w:t>
            </w:r>
          </w:p>
        </w:tc>
        <w:tc>
          <w:tcPr>
            <w:tcW w:w="947" w:type="dxa"/>
          </w:tcPr>
          <w:p w14:paraId="5893D35D" w14:textId="49F3DE28" w:rsidR="003E6AEA" w:rsidRPr="00AB22C8" w:rsidRDefault="00CB2052" w:rsidP="002D480B">
            <w:pPr>
              <w:spacing w:before="60" w:after="60"/>
              <w:rPr>
                <w:sz w:val="16"/>
                <w:szCs w:val="16"/>
              </w:rPr>
            </w:pPr>
            <w:r>
              <w:rPr>
                <w:sz w:val="16"/>
                <w:szCs w:val="16"/>
              </w:rPr>
              <w:t>Not started</w:t>
            </w:r>
          </w:p>
        </w:tc>
        <w:tc>
          <w:tcPr>
            <w:tcW w:w="2529" w:type="dxa"/>
          </w:tcPr>
          <w:p w14:paraId="3A207439" w14:textId="304091F9" w:rsidR="003E6AEA" w:rsidRPr="00AB22C8" w:rsidRDefault="003E6AEA" w:rsidP="002D480B">
            <w:pPr>
              <w:spacing w:before="60" w:after="60"/>
              <w:rPr>
                <w:sz w:val="16"/>
                <w:szCs w:val="16"/>
              </w:rPr>
            </w:pPr>
            <w:r>
              <w:rPr>
                <w:sz w:val="16"/>
                <w:szCs w:val="16"/>
              </w:rPr>
              <w:t>N/A</w:t>
            </w:r>
          </w:p>
        </w:tc>
      </w:tr>
    </w:tbl>
    <w:p w14:paraId="53691A9B" w14:textId="77777777" w:rsidR="00945DF9" w:rsidRDefault="00945DF9" w:rsidP="00945DF9">
      <w:pPr>
        <w:pStyle w:val="AreaHeading"/>
      </w:pPr>
      <w:bookmarkStart w:id="15" w:name="_Toc209084410"/>
    </w:p>
    <w:p w14:paraId="4E0E481F" w14:textId="61FA1E4B" w:rsidR="009572C9" w:rsidRPr="000954E5" w:rsidRDefault="009572C9" w:rsidP="009572C9">
      <w:pPr>
        <w:pStyle w:val="Heading2"/>
      </w:pPr>
      <w:r w:rsidRPr="000954E5">
        <w:lastRenderedPageBreak/>
        <w:t>Electricity</w:t>
      </w:r>
      <w:bookmarkEnd w:id="15"/>
    </w:p>
    <w:tbl>
      <w:tblPr>
        <w:tblStyle w:val="TableGrid"/>
        <w:tblW w:w="10060" w:type="dxa"/>
        <w:tblLook w:val="04A0" w:firstRow="1" w:lastRow="0" w:firstColumn="1" w:lastColumn="0" w:noHBand="0" w:noVBand="1"/>
      </w:tblPr>
      <w:tblGrid>
        <w:gridCol w:w="846"/>
        <w:gridCol w:w="2728"/>
        <w:gridCol w:w="2086"/>
        <w:gridCol w:w="1194"/>
        <w:gridCol w:w="1079"/>
        <w:gridCol w:w="2127"/>
      </w:tblGrid>
      <w:tr w:rsidR="00036643" w:rsidRPr="00AB22C8" w14:paraId="580D8029" w14:textId="77777777" w:rsidTr="00167D88">
        <w:tc>
          <w:tcPr>
            <w:tcW w:w="846" w:type="dxa"/>
            <w:shd w:val="clear" w:color="auto" w:fill="008089" w:themeFill="accent2"/>
          </w:tcPr>
          <w:p w14:paraId="17A94B39" w14:textId="77777777" w:rsidR="00036643" w:rsidRPr="00AB22C8" w:rsidRDefault="00036643" w:rsidP="002D480B">
            <w:pPr>
              <w:spacing w:before="60" w:after="60"/>
              <w:rPr>
                <w:color w:val="FFFFFF" w:themeColor="background1"/>
              </w:rPr>
            </w:pPr>
            <w:r w:rsidRPr="00AB22C8">
              <w:rPr>
                <w:color w:val="FFFFFF" w:themeColor="background1"/>
              </w:rPr>
              <w:t>Action No.</w:t>
            </w:r>
          </w:p>
        </w:tc>
        <w:tc>
          <w:tcPr>
            <w:tcW w:w="2728" w:type="dxa"/>
            <w:shd w:val="clear" w:color="auto" w:fill="008089" w:themeFill="accent2"/>
          </w:tcPr>
          <w:p w14:paraId="54B784AD" w14:textId="77777777" w:rsidR="00036643" w:rsidRPr="00AB22C8" w:rsidRDefault="00036643" w:rsidP="002D480B">
            <w:pPr>
              <w:spacing w:before="60" w:after="60"/>
              <w:rPr>
                <w:color w:val="FFFFFF" w:themeColor="background1"/>
              </w:rPr>
            </w:pPr>
            <w:r w:rsidRPr="00AB22C8">
              <w:rPr>
                <w:color w:val="FFFFFF" w:themeColor="background1"/>
              </w:rPr>
              <w:t>Action description</w:t>
            </w:r>
          </w:p>
        </w:tc>
        <w:tc>
          <w:tcPr>
            <w:tcW w:w="2086" w:type="dxa"/>
            <w:shd w:val="clear" w:color="auto" w:fill="008089" w:themeFill="accent2"/>
          </w:tcPr>
          <w:p w14:paraId="1F69B8D1" w14:textId="77777777" w:rsidR="00036643" w:rsidRPr="00AB22C8" w:rsidRDefault="00036643" w:rsidP="002D480B">
            <w:pPr>
              <w:spacing w:before="60" w:after="60"/>
              <w:rPr>
                <w:color w:val="FFFFFF" w:themeColor="background1"/>
              </w:rPr>
            </w:pPr>
            <w:r w:rsidRPr="00AB22C8">
              <w:rPr>
                <w:color w:val="FFFFFF" w:themeColor="background1"/>
              </w:rPr>
              <w:t>Action lead and support</w:t>
            </w:r>
          </w:p>
        </w:tc>
        <w:tc>
          <w:tcPr>
            <w:tcW w:w="1194" w:type="dxa"/>
            <w:shd w:val="clear" w:color="auto" w:fill="008089" w:themeFill="accent2"/>
          </w:tcPr>
          <w:p w14:paraId="35E3E6D8" w14:textId="77777777" w:rsidR="00036643" w:rsidRPr="00AB22C8" w:rsidRDefault="00036643" w:rsidP="002D480B">
            <w:pPr>
              <w:spacing w:before="60" w:after="60"/>
              <w:rPr>
                <w:color w:val="FFFFFF" w:themeColor="background1"/>
              </w:rPr>
            </w:pPr>
            <w:r w:rsidRPr="00AB22C8">
              <w:rPr>
                <w:color w:val="FFFFFF" w:themeColor="background1"/>
              </w:rPr>
              <w:t>Timeframe</w:t>
            </w:r>
          </w:p>
        </w:tc>
        <w:tc>
          <w:tcPr>
            <w:tcW w:w="1079" w:type="dxa"/>
            <w:shd w:val="clear" w:color="auto" w:fill="008089" w:themeFill="accent2"/>
          </w:tcPr>
          <w:p w14:paraId="031BB9CC" w14:textId="77777777" w:rsidR="00036643" w:rsidRPr="00AB22C8" w:rsidRDefault="00036643" w:rsidP="002D480B">
            <w:pPr>
              <w:spacing w:before="60" w:after="60"/>
              <w:rPr>
                <w:color w:val="FFFFFF" w:themeColor="background1"/>
              </w:rPr>
            </w:pPr>
            <w:r w:rsidRPr="00AB22C8">
              <w:rPr>
                <w:color w:val="FFFFFF" w:themeColor="background1"/>
              </w:rPr>
              <w:t>Delivery status</w:t>
            </w:r>
          </w:p>
        </w:tc>
        <w:tc>
          <w:tcPr>
            <w:tcW w:w="2127" w:type="dxa"/>
            <w:shd w:val="clear" w:color="auto" w:fill="008089" w:themeFill="accent2"/>
          </w:tcPr>
          <w:p w14:paraId="59B38BF8" w14:textId="77777777" w:rsidR="00036643" w:rsidRPr="00AB22C8" w:rsidRDefault="00036643" w:rsidP="002D480B">
            <w:pPr>
              <w:spacing w:before="60" w:after="60"/>
              <w:rPr>
                <w:color w:val="FFFFFF" w:themeColor="background1"/>
              </w:rPr>
            </w:pPr>
            <w:r w:rsidRPr="00AB22C8">
              <w:rPr>
                <w:color w:val="FFFFFF" w:themeColor="background1"/>
              </w:rPr>
              <w:t>Progress Summary</w:t>
            </w:r>
          </w:p>
        </w:tc>
      </w:tr>
      <w:tr w:rsidR="00036643" w:rsidRPr="00AB22C8" w14:paraId="3FBA0485" w14:textId="77777777" w:rsidTr="00167D88">
        <w:tc>
          <w:tcPr>
            <w:tcW w:w="846" w:type="dxa"/>
          </w:tcPr>
          <w:p w14:paraId="18FA9849" w14:textId="3C59B782" w:rsidR="00036643" w:rsidRPr="00F06698" w:rsidRDefault="006E7CB3" w:rsidP="002D480B">
            <w:pPr>
              <w:spacing w:before="60" w:after="60"/>
              <w:rPr>
                <w:sz w:val="16"/>
                <w:szCs w:val="16"/>
              </w:rPr>
            </w:pPr>
            <w:r w:rsidRPr="00F06698">
              <w:rPr>
                <w:sz w:val="16"/>
                <w:szCs w:val="16"/>
              </w:rPr>
              <w:t>2</w:t>
            </w:r>
            <w:r w:rsidR="00036643" w:rsidRPr="00F06698">
              <w:rPr>
                <w:sz w:val="16"/>
                <w:szCs w:val="16"/>
              </w:rPr>
              <w:t>.1</w:t>
            </w:r>
          </w:p>
        </w:tc>
        <w:tc>
          <w:tcPr>
            <w:tcW w:w="2728" w:type="dxa"/>
          </w:tcPr>
          <w:p w14:paraId="60B0F7DE" w14:textId="0E38A5EE" w:rsidR="00036643" w:rsidRPr="006E7CB3" w:rsidRDefault="006E7CB3" w:rsidP="002D480B">
            <w:pPr>
              <w:spacing w:before="60" w:after="60"/>
              <w:rPr>
                <w:sz w:val="16"/>
                <w:szCs w:val="16"/>
              </w:rPr>
            </w:pPr>
            <w:r w:rsidRPr="006E7CB3">
              <w:rPr>
                <w:sz w:val="16"/>
                <w:szCs w:val="16"/>
              </w:rPr>
              <w:t xml:space="preserve">Participate in the </w:t>
            </w:r>
            <w:proofErr w:type="spellStart"/>
            <w:r w:rsidRPr="006E7CB3">
              <w:rPr>
                <w:sz w:val="16"/>
                <w:szCs w:val="16"/>
              </w:rPr>
              <w:t>WoAG</w:t>
            </w:r>
            <w:proofErr w:type="spellEnd"/>
            <w:r w:rsidRPr="006E7CB3">
              <w:rPr>
                <w:sz w:val="16"/>
                <w:szCs w:val="16"/>
              </w:rPr>
              <w:t xml:space="preserve"> Green Power purchase scheme to procure renewable sources for the department’s properties</w:t>
            </w:r>
            <w:r w:rsidR="009C1E96">
              <w:rPr>
                <w:sz w:val="16"/>
                <w:szCs w:val="16"/>
              </w:rPr>
              <w:t>.</w:t>
            </w:r>
          </w:p>
        </w:tc>
        <w:tc>
          <w:tcPr>
            <w:tcW w:w="2086" w:type="dxa"/>
          </w:tcPr>
          <w:p w14:paraId="0021E734" w14:textId="105DCA9A" w:rsidR="00036643" w:rsidRPr="00AB22C8" w:rsidRDefault="002F218D" w:rsidP="002D480B">
            <w:pPr>
              <w:spacing w:before="60" w:after="60"/>
              <w:rPr>
                <w:sz w:val="16"/>
                <w:szCs w:val="16"/>
              </w:rPr>
            </w:pPr>
            <w:r>
              <w:rPr>
                <w:sz w:val="16"/>
                <w:szCs w:val="16"/>
              </w:rPr>
              <w:t>Property, Integrated Services Branch</w:t>
            </w:r>
          </w:p>
        </w:tc>
        <w:tc>
          <w:tcPr>
            <w:tcW w:w="1194" w:type="dxa"/>
          </w:tcPr>
          <w:p w14:paraId="2FAF6A6B" w14:textId="62ADF50B" w:rsidR="00036643" w:rsidRPr="00AB22C8" w:rsidRDefault="00E75F32" w:rsidP="002D480B">
            <w:pPr>
              <w:spacing w:before="60" w:after="60"/>
              <w:rPr>
                <w:sz w:val="16"/>
                <w:szCs w:val="16"/>
              </w:rPr>
            </w:pPr>
            <w:r>
              <w:rPr>
                <w:sz w:val="16"/>
                <w:szCs w:val="16"/>
              </w:rPr>
              <w:t>2024-2029</w:t>
            </w:r>
          </w:p>
        </w:tc>
        <w:tc>
          <w:tcPr>
            <w:tcW w:w="1079" w:type="dxa"/>
          </w:tcPr>
          <w:p w14:paraId="77924B02" w14:textId="33566087" w:rsidR="00036643" w:rsidRPr="00AB22C8" w:rsidRDefault="00E9110E" w:rsidP="002D480B">
            <w:pPr>
              <w:spacing w:before="60" w:after="60"/>
              <w:rPr>
                <w:sz w:val="16"/>
                <w:szCs w:val="16"/>
              </w:rPr>
            </w:pPr>
            <w:r>
              <w:rPr>
                <w:sz w:val="16"/>
                <w:szCs w:val="16"/>
              </w:rPr>
              <w:t>In progress</w:t>
            </w:r>
          </w:p>
        </w:tc>
        <w:tc>
          <w:tcPr>
            <w:tcW w:w="2127" w:type="dxa"/>
          </w:tcPr>
          <w:p w14:paraId="42548689" w14:textId="7AB97111" w:rsidR="00036643" w:rsidRPr="003E6AEA" w:rsidRDefault="003E6AEA" w:rsidP="002D480B">
            <w:pPr>
              <w:spacing w:before="60" w:after="60"/>
              <w:rPr>
                <w:sz w:val="16"/>
                <w:szCs w:val="16"/>
              </w:rPr>
            </w:pPr>
            <w:r w:rsidRPr="003E6AEA">
              <w:rPr>
                <w:sz w:val="16"/>
                <w:szCs w:val="16"/>
              </w:rPr>
              <w:t>No major progress</w:t>
            </w:r>
          </w:p>
        </w:tc>
      </w:tr>
    </w:tbl>
    <w:p w14:paraId="0A71605C" w14:textId="77777777" w:rsidR="00524B79" w:rsidRPr="000954E5" w:rsidRDefault="00524B79" w:rsidP="002D480B">
      <w:pPr>
        <w:pStyle w:val="Bodybullet1"/>
        <w:numPr>
          <w:ilvl w:val="0"/>
          <w:numId w:val="0"/>
        </w:numPr>
        <w:rPr>
          <w:rFonts w:ascii="Calibri" w:hAnsi="Calibri" w:cs="Calibri"/>
        </w:rPr>
      </w:pPr>
    </w:p>
    <w:p w14:paraId="5FFD704A" w14:textId="77777777" w:rsidR="009572C9" w:rsidRPr="000954E5" w:rsidRDefault="009572C9" w:rsidP="009572C9">
      <w:pPr>
        <w:spacing w:before="0" w:after="160" w:line="259" w:lineRule="auto"/>
        <w:rPr>
          <w:rFonts w:ascii="Calibri" w:eastAsiaTheme="majorEastAsia" w:hAnsi="Calibri" w:cs="Calibri"/>
          <w:b/>
          <w:sz w:val="24"/>
          <w:szCs w:val="24"/>
        </w:rPr>
      </w:pPr>
      <w:r w:rsidRPr="000954E5">
        <w:rPr>
          <w:rFonts w:ascii="Calibri" w:hAnsi="Calibri" w:cs="Calibri"/>
        </w:rPr>
        <w:br w:type="page"/>
      </w:r>
    </w:p>
    <w:p w14:paraId="18C9A0CD" w14:textId="77777777" w:rsidR="009572C9" w:rsidRPr="000954E5" w:rsidRDefault="009572C9" w:rsidP="009572C9">
      <w:pPr>
        <w:pStyle w:val="Heading2"/>
      </w:pPr>
      <w:bookmarkStart w:id="16" w:name="_Toc209084411"/>
      <w:r w:rsidRPr="000954E5">
        <w:lastRenderedPageBreak/>
        <w:t>Fleet</w:t>
      </w:r>
      <w:r>
        <w:t xml:space="preserve"> and Travel</w:t>
      </w:r>
      <w:bookmarkEnd w:id="16"/>
    </w:p>
    <w:tbl>
      <w:tblPr>
        <w:tblStyle w:val="TableGrid"/>
        <w:tblW w:w="0" w:type="auto"/>
        <w:tblLook w:val="04A0" w:firstRow="1" w:lastRow="0" w:firstColumn="1" w:lastColumn="0" w:noHBand="0" w:noVBand="1"/>
      </w:tblPr>
      <w:tblGrid>
        <w:gridCol w:w="846"/>
        <w:gridCol w:w="2728"/>
        <w:gridCol w:w="2086"/>
        <w:gridCol w:w="1194"/>
        <w:gridCol w:w="1079"/>
        <w:gridCol w:w="1921"/>
      </w:tblGrid>
      <w:tr w:rsidR="005A030A" w:rsidRPr="00AB22C8" w14:paraId="1BC73FD0" w14:textId="77777777" w:rsidTr="00E75F32">
        <w:tc>
          <w:tcPr>
            <w:tcW w:w="846" w:type="dxa"/>
            <w:shd w:val="clear" w:color="auto" w:fill="008089" w:themeFill="accent2"/>
          </w:tcPr>
          <w:p w14:paraId="37949771" w14:textId="77777777" w:rsidR="003A1406" w:rsidRPr="00AB22C8" w:rsidRDefault="003A1406" w:rsidP="002D480B">
            <w:pPr>
              <w:spacing w:before="60" w:after="60"/>
              <w:rPr>
                <w:color w:val="FFFFFF" w:themeColor="background1"/>
              </w:rPr>
            </w:pPr>
            <w:r w:rsidRPr="00AB22C8">
              <w:rPr>
                <w:color w:val="FFFFFF" w:themeColor="background1"/>
              </w:rPr>
              <w:t>Action No.</w:t>
            </w:r>
          </w:p>
        </w:tc>
        <w:tc>
          <w:tcPr>
            <w:tcW w:w="2728" w:type="dxa"/>
            <w:shd w:val="clear" w:color="auto" w:fill="008089" w:themeFill="accent2"/>
          </w:tcPr>
          <w:p w14:paraId="5A828F49" w14:textId="77777777" w:rsidR="003A1406" w:rsidRPr="00AB22C8" w:rsidRDefault="003A1406" w:rsidP="002D480B">
            <w:pPr>
              <w:spacing w:before="60" w:after="60"/>
              <w:rPr>
                <w:color w:val="FFFFFF" w:themeColor="background1"/>
              </w:rPr>
            </w:pPr>
            <w:r w:rsidRPr="00AB22C8">
              <w:rPr>
                <w:color w:val="FFFFFF" w:themeColor="background1"/>
              </w:rPr>
              <w:t>Action description</w:t>
            </w:r>
          </w:p>
        </w:tc>
        <w:tc>
          <w:tcPr>
            <w:tcW w:w="2086" w:type="dxa"/>
            <w:shd w:val="clear" w:color="auto" w:fill="008089" w:themeFill="accent2"/>
          </w:tcPr>
          <w:p w14:paraId="5DBFB710" w14:textId="77777777" w:rsidR="003A1406" w:rsidRPr="00AB22C8" w:rsidRDefault="003A1406" w:rsidP="002D480B">
            <w:pPr>
              <w:spacing w:before="60" w:after="60"/>
              <w:rPr>
                <w:color w:val="FFFFFF" w:themeColor="background1"/>
              </w:rPr>
            </w:pPr>
            <w:r w:rsidRPr="00AB22C8">
              <w:rPr>
                <w:color w:val="FFFFFF" w:themeColor="background1"/>
              </w:rPr>
              <w:t>Action lead and support</w:t>
            </w:r>
          </w:p>
        </w:tc>
        <w:tc>
          <w:tcPr>
            <w:tcW w:w="1194" w:type="dxa"/>
            <w:shd w:val="clear" w:color="auto" w:fill="008089" w:themeFill="accent2"/>
          </w:tcPr>
          <w:p w14:paraId="1EDECEF6" w14:textId="77777777" w:rsidR="003A1406" w:rsidRPr="00AB22C8" w:rsidRDefault="003A1406" w:rsidP="002D480B">
            <w:pPr>
              <w:spacing w:before="60" w:after="60"/>
              <w:rPr>
                <w:color w:val="FFFFFF" w:themeColor="background1"/>
              </w:rPr>
            </w:pPr>
            <w:r w:rsidRPr="00AB22C8">
              <w:rPr>
                <w:color w:val="FFFFFF" w:themeColor="background1"/>
              </w:rPr>
              <w:t>Timeframe</w:t>
            </w:r>
          </w:p>
        </w:tc>
        <w:tc>
          <w:tcPr>
            <w:tcW w:w="1079" w:type="dxa"/>
            <w:shd w:val="clear" w:color="auto" w:fill="008089" w:themeFill="accent2"/>
          </w:tcPr>
          <w:p w14:paraId="64B6674A" w14:textId="77777777" w:rsidR="003A1406" w:rsidRPr="00AB22C8" w:rsidRDefault="003A1406" w:rsidP="002D480B">
            <w:pPr>
              <w:spacing w:before="60" w:after="60"/>
              <w:rPr>
                <w:color w:val="FFFFFF" w:themeColor="background1"/>
              </w:rPr>
            </w:pPr>
            <w:r w:rsidRPr="00AB22C8">
              <w:rPr>
                <w:color w:val="FFFFFF" w:themeColor="background1"/>
              </w:rPr>
              <w:t>Delivery status</w:t>
            </w:r>
          </w:p>
        </w:tc>
        <w:tc>
          <w:tcPr>
            <w:tcW w:w="1921" w:type="dxa"/>
            <w:shd w:val="clear" w:color="auto" w:fill="008089" w:themeFill="accent2"/>
          </w:tcPr>
          <w:p w14:paraId="44A57D5D" w14:textId="77777777" w:rsidR="003A1406" w:rsidRPr="00AB22C8" w:rsidRDefault="003A1406" w:rsidP="002D480B">
            <w:pPr>
              <w:spacing w:before="60" w:after="60"/>
              <w:rPr>
                <w:color w:val="FFFFFF" w:themeColor="background1"/>
              </w:rPr>
            </w:pPr>
            <w:r w:rsidRPr="00AB22C8">
              <w:rPr>
                <w:color w:val="FFFFFF" w:themeColor="background1"/>
              </w:rPr>
              <w:t>Progress Summary</w:t>
            </w:r>
          </w:p>
        </w:tc>
      </w:tr>
      <w:tr w:rsidR="005A030A" w:rsidRPr="00AB22C8" w14:paraId="12F400E4" w14:textId="77777777" w:rsidTr="00E75F32">
        <w:tc>
          <w:tcPr>
            <w:tcW w:w="846" w:type="dxa"/>
          </w:tcPr>
          <w:p w14:paraId="45E7DF09" w14:textId="1F85AC9F" w:rsidR="003A1406" w:rsidRPr="00F06698" w:rsidRDefault="003A1406" w:rsidP="002D480B">
            <w:pPr>
              <w:spacing w:before="60" w:after="60"/>
              <w:rPr>
                <w:sz w:val="16"/>
                <w:szCs w:val="16"/>
              </w:rPr>
            </w:pPr>
            <w:r w:rsidRPr="00F06698">
              <w:rPr>
                <w:sz w:val="16"/>
                <w:szCs w:val="16"/>
              </w:rPr>
              <w:t>3.1</w:t>
            </w:r>
          </w:p>
        </w:tc>
        <w:tc>
          <w:tcPr>
            <w:tcW w:w="2728" w:type="dxa"/>
          </w:tcPr>
          <w:p w14:paraId="49311336" w14:textId="77777777" w:rsidR="003A1406" w:rsidRDefault="003A1406" w:rsidP="002D480B">
            <w:pPr>
              <w:pStyle w:val="tablebody"/>
              <w:spacing w:before="60" w:after="60"/>
            </w:pPr>
            <w:r w:rsidRPr="000954E5">
              <w:t>Set a target of 75% of all new passenger fleet vehicles procured by 1 Jul 2025 to be low emissions vehicles.</w:t>
            </w:r>
          </w:p>
          <w:p w14:paraId="6B643941" w14:textId="480D8195" w:rsidR="003A1406" w:rsidRPr="006E7CB3" w:rsidRDefault="003A1406" w:rsidP="002D480B">
            <w:pPr>
              <w:pStyle w:val="tablebody"/>
              <w:spacing w:before="60" w:after="60"/>
            </w:pPr>
            <w:r w:rsidRPr="000954E5">
              <w:t>Apply fuel efficiency criteria to the purchase and lease of new vehicles where electric or hybrid options are not commercially or operationally viable.</w:t>
            </w:r>
          </w:p>
        </w:tc>
        <w:tc>
          <w:tcPr>
            <w:tcW w:w="2086" w:type="dxa"/>
          </w:tcPr>
          <w:p w14:paraId="7EF55C69" w14:textId="71F5C042" w:rsidR="003A1406" w:rsidRPr="00AB22C8" w:rsidRDefault="005A030A" w:rsidP="002D480B">
            <w:pPr>
              <w:spacing w:before="60" w:after="60"/>
              <w:rPr>
                <w:sz w:val="16"/>
                <w:szCs w:val="16"/>
              </w:rPr>
            </w:pPr>
            <w:r>
              <w:rPr>
                <w:sz w:val="16"/>
                <w:szCs w:val="16"/>
              </w:rPr>
              <w:t>Financial Operations, Financial Management Branch</w:t>
            </w:r>
          </w:p>
        </w:tc>
        <w:tc>
          <w:tcPr>
            <w:tcW w:w="1194" w:type="dxa"/>
          </w:tcPr>
          <w:p w14:paraId="25E71445" w14:textId="10460A68" w:rsidR="003A1406" w:rsidRPr="00AB22C8" w:rsidRDefault="00F615E7" w:rsidP="002D480B">
            <w:pPr>
              <w:spacing w:before="60" w:after="60"/>
              <w:rPr>
                <w:sz w:val="16"/>
                <w:szCs w:val="16"/>
              </w:rPr>
            </w:pPr>
            <w:r>
              <w:rPr>
                <w:sz w:val="16"/>
                <w:szCs w:val="16"/>
              </w:rPr>
              <w:t>2025-2025</w:t>
            </w:r>
          </w:p>
        </w:tc>
        <w:tc>
          <w:tcPr>
            <w:tcW w:w="1079" w:type="dxa"/>
          </w:tcPr>
          <w:p w14:paraId="2D0152BD" w14:textId="5CC80636" w:rsidR="003A1406" w:rsidRPr="00AB22C8" w:rsidRDefault="00F615E7" w:rsidP="002D480B">
            <w:pPr>
              <w:spacing w:before="60" w:after="60"/>
              <w:rPr>
                <w:sz w:val="16"/>
                <w:szCs w:val="16"/>
              </w:rPr>
            </w:pPr>
            <w:r>
              <w:rPr>
                <w:sz w:val="16"/>
                <w:szCs w:val="16"/>
              </w:rPr>
              <w:t>Completed and ongoing</w:t>
            </w:r>
          </w:p>
        </w:tc>
        <w:tc>
          <w:tcPr>
            <w:tcW w:w="1921" w:type="dxa"/>
          </w:tcPr>
          <w:p w14:paraId="26CFF4ED" w14:textId="164110FF" w:rsidR="003A1406" w:rsidRPr="00AB22C8" w:rsidRDefault="00140D18" w:rsidP="002D480B">
            <w:pPr>
              <w:tabs>
                <w:tab w:val="center" w:pos="4932"/>
              </w:tabs>
              <w:spacing w:before="60" w:after="60"/>
              <w:rPr>
                <w:sz w:val="16"/>
                <w:szCs w:val="16"/>
              </w:rPr>
            </w:pPr>
            <w:r>
              <w:rPr>
                <w:color w:val="auto"/>
                <w:sz w:val="16"/>
                <w:szCs w:val="16"/>
              </w:rPr>
              <w:t>A</w:t>
            </w:r>
            <w:r w:rsidR="009D584C">
              <w:rPr>
                <w:color w:val="auto"/>
                <w:sz w:val="16"/>
                <w:szCs w:val="16"/>
              </w:rPr>
              <w:t xml:space="preserve">chieved </w:t>
            </w:r>
            <w:r w:rsidR="00366DE7" w:rsidRPr="00FC225C">
              <w:rPr>
                <w:color w:val="auto"/>
                <w:sz w:val="16"/>
                <w:szCs w:val="16"/>
              </w:rPr>
              <w:t>100% of the department</w:t>
            </w:r>
            <w:r w:rsidR="00FC225C">
              <w:rPr>
                <w:color w:val="auto"/>
                <w:sz w:val="16"/>
                <w:szCs w:val="16"/>
              </w:rPr>
              <w:t>’</w:t>
            </w:r>
            <w:r w:rsidR="00366DE7" w:rsidRPr="00FC225C">
              <w:rPr>
                <w:color w:val="auto"/>
                <w:sz w:val="16"/>
                <w:szCs w:val="16"/>
              </w:rPr>
              <w:t xml:space="preserve">s new passenger vehicles ordered </w:t>
            </w:r>
            <w:r w:rsidR="009D584C">
              <w:rPr>
                <w:color w:val="auto"/>
                <w:sz w:val="16"/>
                <w:szCs w:val="16"/>
              </w:rPr>
              <w:t>being</w:t>
            </w:r>
            <w:r w:rsidR="00366DE7" w:rsidRPr="00FC225C">
              <w:rPr>
                <w:color w:val="auto"/>
                <w:sz w:val="16"/>
                <w:szCs w:val="16"/>
              </w:rPr>
              <w:t xml:space="preserve"> </w:t>
            </w:r>
            <w:proofErr w:type="spellStart"/>
            <w:r w:rsidR="00366DE7" w:rsidRPr="00FC225C">
              <w:rPr>
                <w:color w:val="auto"/>
                <w:sz w:val="16"/>
                <w:szCs w:val="16"/>
              </w:rPr>
              <w:t>LEVs</w:t>
            </w:r>
            <w:proofErr w:type="spellEnd"/>
            <w:r w:rsidR="009D584C">
              <w:rPr>
                <w:color w:val="auto"/>
                <w:sz w:val="16"/>
                <w:szCs w:val="16"/>
              </w:rPr>
              <w:t xml:space="preserve"> since the release of the Net Zero in Government Operations Strategy in November 2023</w:t>
            </w:r>
          </w:p>
        </w:tc>
      </w:tr>
      <w:tr w:rsidR="003A1406" w:rsidRPr="00AB22C8" w14:paraId="33A70550" w14:textId="77777777" w:rsidTr="00FB6821">
        <w:trPr>
          <w:trHeight w:val="1505"/>
        </w:trPr>
        <w:tc>
          <w:tcPr>
            <w:tcW w:w="846" w:type="dxa"/>
          </w:tcPr>
          <w:p w14:paraId="7C0210DC" w14:textId="037B05C6" w:rsidR="003A1406" w:rsidRPr="00F06698" w:rsidRDefault="003A1406" w:rsidP="002D480B">
            <w:pPr>
              <w:spacing w:before="60" w:after="60"/>
              <w:rPr>
                <w:sz w:val="16"/>
                <w:szCs w:val="16"/>
              </w:rPr>
            </w:pPr>
            <w:r w:rsidRPr="00F06698">
              <w:rPr>
                <w:sz w:val="16"/>
                <w:szCs w:val="16"/>
              </w:rPr>
              <w:t>3.2</w:t>
            </w:r>
          </w:p>
        </w:tc>
        <w:tc>
          <w:tcPr>
            <w:tcW w:w="2728" w:type="dxa"/>
          </w:tcPr>
          <w:p w14:paraId="764DC26D" w14:textId="5AC974E0" w:rsidR="003A1406" w:rsidRPr="000954E5" w:rsidRDefault="003A1406" w:rsidP="002D480B">
            <w:pPr>
              <w:pStyle w:val="tablebody"/>
              <w:spacing w:before="60" w:after="60"/>
            </w:pPr>
            <w:r>
              <w:t>Promote, encourage, and support staff to adopt sustainable and active transport modes for both work commute and business travel through induction programs for new staff, internal communications, and possible employee incentive options.</w:t>
            </w:r>
          </w:p>
        </w:tc>
        <w:tc>
          <w:tcPr>
            <w:tcW w:w="2086" w:type="dxa"/>
          </w:tcPr>
          <w:p w14:paraId="03A34AE0" w14:textId="47BEBEDA" w:rsidR="005A030A" w:rsidRDefault="005A030A" w:rsidP="002D480B">
            <w:pPr>
              <w:spacing w:before="60" w:after="60"/>
              <w:rPr>
                <w:sz w:val="16"/>
                <w:szCs w:val="16"/>
              </w:rPr>
            </w:pPr>
            <w:r>
              <w:rPr>
                <w:sz w:val="16"/>
                <w:szCs w:val="16"/>
              </w:rPr>
              <w:t>Climate and Sustainability, Integrated Services Branch</w:t>
            </w:r>
          </w:p>
          <w:p w14:paraId="2028CF34" w14:textId="77777777" w:rsidR="003A1406" w:rsidRPr="00AB22C8" w:rsidRDefault="003A1406" w:rsidP="002D480B">
            <w:pPr>
              <w:spacing w:before="60" w:after="60"/>
              <w:rPr>
                <w:sz w:val="16"/>
                <w:szCs w:val="16"/>
              </w:rPr>
            </w:pPr>
          </w:p>
        </w:tc>
        <w:tc>
          <w:tcPr>
            <w:tcW w:w="1194" w:type="dxa"/>
          </w:tcPr>
          <w:p w14:paraId="58A1BE41" w14:textId="4FC87919" w:rsidR="003A1406" w:rsidRPr="00AB22C8" w:rsidRDefault="00F615E7" w:rsidP="002D480B">
            <w:pPr>
              <w:spacing w:before="60" w:after="60"/>
              <w:rPr>
                <w:sz w:val="16"/>
                <w:szCs w:val="16"/>
              </w:rPr>
            </w:pPr>
            <w:r>
              <w:rPr>
                <w:sz w:val="16"/>
                <w:szCs w:val="16"/>
              </w:rPr>
              <w:t>2024-2029</w:t>
            </w:r>
          </w:p>
        </w:tc>
        <w:tc>
          <w:tcPr>
            <w:tcW w:w="1079" w:type="dxa"/>
          </w:tcPr>
          <w:p w14:paraId="500C9E93" w14:textId="7A4EED92" w:rsidR="003A1406" w:rsidRPr="00AB22C8" w:rsidRDefault="00F615E7" w:rsidP="002D480B">
            <w:pPr>
              <w:spacing w:before="60" w:after="60"/>
              <w:rPr>
                <w:sz w:val="16"/>
                <w:szCs w:val="16"/>
              </w:rPr>
            </w:pPr>
            <w:r>
              <w:rPr>
                <w:sz w:val="16"/>
                <w:szCs w:val="16"/>
              </w:rPr>
              <w:t>In progress</w:t>
            </w:r>
          </w:p>
        </w:tc>
        <w:tc>
          <w:tcPr>
            <w:tcW w:w="1921" w:type="dxa"/>
          </w:tcPr>
          <w:p w14:paraId="0F2C5AE0" w14:textId="1A7BB3C5" w:rsidR="003A1406" w:rsidRPr="00AB22C8" w:rsidRDefault="00140D18" w:rsidP="002D480B">
            <w:pPr>
              <w:spacing w:before="60" w:after="60"/>
              <w:rPr>
                <w:sz w:val="16"/>
                <w:szCs w:val="16"/>
              </w:rPr>
            </w:pPr>
            <w:r>
              <w:rPr>
                <w:sz w:val="16"/>
                <w:szCs w:val="16"/>
              </w:rPr>
              <w:t>P</w:t>
            </w:r>
            <w:r w:rsidR="000166FF">
              <w:rPr>
                <w:sz w:val="16"/>
                <w:szCs w:val="16"/>
              </w:rPr>
              <w:t>rovided information to staff to support sustainability behaviour, including transport information about salary sacrifice for e-bikes and the green vehicle guide</w:t>
            </w:r>
          </w:p>
        </w:tc>
      </w:tr>
      <w:tr w:rsidR="003A1406" w:rsidRPr="00AB22C8" w14:paraId="19B68DFD" w14:textId="77777777" w:rsidTr="00E75F32">
        <w:tc>
          <w:tcPr>
            <w:tcW w:w="846" w:type="dxa"/>
          </w:tcPr>
          <w:p w14:paraId="65C722D4" w14:textId="7ADE0ECD" w:rsidR="003A1406" w:rsidRPr="00F06698" w:rsidRDefault="003A1406" w:rsidP="002D480B">
            <w:pPr>
              <w:spacing w:before="60" w:after="60"/>
              <w:rPr>
                <w:sz w:val="16"/>
                <w:szCs w:val="16"/>
              </w:rPr>
            </w:pPr>
            <w:r w:rsidRPr="00F06698">
              <w:rPr>
                <w:sz w:val="16"/>
                <w:szCs w:val="16"/>
              </w:rPr>
              <w:t>3.3</w:t>
            </w:r>
          </w:p>
        </w:tc>
        <w:tc>
          <w:tcPr>
            <w:tcW w:w="2728" w:type="dxa"/>
          </w:tcPr>
          <w:p w14:paraId="23900BE3" w14:textId="61584EA5" w:rsidR="003A1406" w:rsidRDefault="003A1406" w:rsidP="002D480B">
            <w:pPr>
              <w:pStyle w:val="tablebody"/>
              <w:spacing w:before="60" w:after="60"/>
            </w:pPr>
            <w:r w:rsidRPr="000954E5">
              <w:t xml:space="preserve">Ensure a continued transition of all </w:t>
            </w:r>
            <w:r w:rsidR="0060109D">
              <w:t>the departmental</w:t>
            </w:r>
            <w:r w:rsidRPr="000954E5">
              <w:t xml:space="preserve"> fleet to low/zero emissions fleet as they are retired.</w:t>
            </w:r>
          </w:p>
        </w:tc>
        <w:tc>
          <w:tcPr>
            <w:tcW w:w="2086" w:type="dxa"/>
          </w:tcPr>
          <w:p w14:paraId="6824DA61" w14:textId="7EE150B5" w:rsidR="003A1406" w:rsidRPr="00AB22C8" w:rsidRDefault="005A030A" w:rsidP="002D480B">
            <w:pPr>
              <w:spacing w:before="60" w:after="60"/>
              <w:rPr>
                <w:sz w:val="16"/>
                <w:szCs w:val="16"/>
              </w:rPr>
            </w:pPr>
            <w:r>
              <w:rPr>
                <w:sz w:val="16"/>
                <w:szCs w:val="16"/>
              </w:rPr>
              <w:t>Financial Operations, Financial Management Branch</w:t>
            </w:r>
          </w:p>
        </w:tc>
        <w:tc>
          <w:tcPr>
            <w:tcW w:w="1194" w:type="dxa"/>
          </w:tcPr>
          <w:p w14:paraId="68DAB00D" w14:textId="1C4E5A54" w:rsidR="003A1406" w:rsidRPr="00AB22C8" w:rsidRDefault="00F615E7" w:rsidP="002D480B">
            <w:pPr>
              <w:spacing w:before="60" w:after="60"/>
              <w:rPr>
                <w:sz w:val="16"/>
                <w:szCs w:val="16"/>
              </w:rPr>
            </w:pPr>
            <w:r>
              <w:rPr>
                <w:sz w:val="16"/>
                <w:szCs w:val="16"/>
              </w:rPr>
              <w:t>2024-2029</w:t>
            </w:r>
          </w:p>
        </w:tc>
        <w:tc>
          <w:tcPr>
            <w:tcW w:w="1079" w:type="dxa"/>
          </w:tcPr>
          <w:p w14:paraId="28A0C362" w14:textId="2DC0A1FB" w:rsidR="003A1406" w:rsidRPr="00AB22C8" w:rsidRDefault="00F615E7" w:rsidP="002D480B">
            <w:pPr>
              <w:spacing w:before="60" w:after="60"/>
              <w:rPr>
                <w:sz w:val="16"/>
                <w:szCs w:val="16"/>
              </w:rPr>
            </w:pPr>
            <w:r>
              <w:rPr>
                <w:sz w:val="16"/>
                <w:szCs w:val="16"/>
              </w:rPr>
              <w:t>Completed and ongoing</w:t>
            </w:r>
          </w:p>
        </w:tc>
        <w:tc>
          <w:tcPr>
            <w:tcW w:w="1921" w:type="dxa"/>
          </w:tcPr>
          <w:p w14:paraId="09675E1C" w14:textId="3FCFCA09" w:rsidR="009D584C" w:rsidRPr="003E6AEA" w:rsidRDefault="009D584C" w:rsidP="002D480B">
            <w:pPr>
              <w:tabs>
                <w:tab w:val="center" w:pos="4932"/>
              </w:tabs>
              <w:spacing w:before="60" w:after="60"/>
              <w:rPr>
                <w:b/>
                <w:color w:val="auto"/>
                <w:sz w:val="16"/>
                <w:szCs w:val="16"/>
              </w:rPr>
            </w:pPr>
            <w:r>
              <w:rPr>
                <w:sz w:val="16"/>
                <w:szCs w:val="16"/>
              </w:rPr>
              <w:t>Changed t</w:t>
            </w:r>
            <w:r w:rsidRPr="00FC225C">
              <w:rPr>
                <w:color w:val="auto"/>
                <w:sz w:val="16"/>
                <w:szCs w:val="16"/>
              </w:rPr>
              <w:t>he composition of the department’s fleet to a more emission friendly profile</w:t>
            </w:r>
            <w:r>
              <w:rPr>
                <w:color w:val="auto"/>
                <w:sz w:val="16"/>
                <w:szCs w:val="16"/>
              </w:rPr>
              <w:t xml:space="preserve"> as</w:t>
            </w:r>
            <w:r w:rsidR="00514E5A">
              <w:rPr>
                <w:color w:val="auto"/>
                <w:sz w:val="16"/>
                <w:szCs w:val="16"/>
              </w:rPr>
              <w:t xml:space="preserve"> new LEV orders replaced retiring fleet</w:t>
            </w:r>
          </w:p>
        </w:tc>
      </w:tr>
      <w:tr w:rsidR="003A1406" w:rsidRPr="00AB22C8" w14:paraId="53C8D94D" w14:textId="77777777" w:rsidTr="00E75F32">
        <w:tc>
          <w:tcPr>
            <w:tcW w:w="846" w:type="dxa"/>
          </w:tcPr>
          <w:p w14:paraId="23EFD7CE" w14:textId="1ADE2EDA" w:rsidR="003A1406" w:rsidRPr="00F06698" w:rsidRDefault="003A1406" w:rsidP="002D480B">
            <w:pPr>
              <w:spacing w:before="60" w:after="60"/>
              <w:rPr>
                <w:sz w:val="16"/>
                <w:szCs w:val="16"/>
              </w:rPr>
            </w:pPr>
            <w:r w:rsidRPr="00F06698">
              <w:rPr>
                <w:sz w:val="16"/>
                <w:szCs w:val="16"/>
              </w:rPr>
              <w:t>3.4</w:t>
            </w:r>
          </w:p>
        </w:tc>
        <w:tc>
          <w:tcPr>
            <w:tcW w:w="2728" w:type="dxa"/>
          </w:tcPr>
          <w:p w14:paraId="4336B388" w14:textId="793C8FED" w:rsidR="003A1406" w:rsidRPr="000954E5" w:rsidRDefault="003A1406" w:rsidP="002D480B">
            <w:pPr>
              <w:pStyle w:val="tablebody"/>
              <w:spacing w:before="60" w:after="60"/>
            </w:pPr>
            <w:r w:rsidRPr="000954E5">
              <w:t>Prepare sites to include required EV charging infrastructure to enable the transition to an electric fleet</w:t>
            </w:r>
            <w:r>
              <w:t>, and enable installations of EV charging infrastructure in accordance with the Electric Vehicle Charging Plan 2024</w:t>
            </w:r>
            <w:r w:rsidR="002C4FFE">
              <w:t>.</w:t>
            </w:r>
          </w:p>
        </w:tc>
        <w:tc>
          <w:tcPr>
            <w:tcW w:w="2086" w:type="dxa"/>
          </w:tcPr>
          <w:p w14:paraId="24923D01" w14:textId="0971ED81" w:rsidR="003A1406" w:rsidRPr="00AB22C8" w:rsidRDefault="005A030A" w:rsidP="002D480B">
            <w:pPr>
              <w:spacing w:before="60" w:after="60"/>
              <w:rPr>
                <w:sz w:val="16"/>
                <w:szCs w:val="16"/>
              </w:rPr>
            </w:pPr>
            <w:r>
              <w:rPr>
                <w:sz w:val="16"/>
                <w:szCs w:val="16"/>
              </w:rPr>
              <w:t>Property, Integrated Services Branch</w:t>
            </w:r>
          </w:p>
        </w:tc>
        <w:tc>
          <w:tcPr>
            <w:tcW w:w="1194" w:type="dxa"/>
          </w:tcPr>
          <w:p w14:paraId="193B059D" w14:textId="029B5FDA" w:rsidR="003A1406" w:rsidRPr="00AB22C8" w:rsidRDefault="00F615E7" w:rsidP="002D480B">
            <w:pPr>
              <w:spacing w:before="60" w:after="60"/>
              <w:rPr>
                <w:sz w:val="16"/>
                <w:szCs w:val="16"/>
              </w:rPr>
            </w:pPr>
            <w:r>
              <w:rPr>
                <w:sz w:val="16"/>
                <w:szCs w:val="16"/>
              </w:rPr>
              <w:t>2025-2029</w:t>
            </w:r>
          </w:p>
        </w:tc>
        <w:tc>
          <w:tcPr>
            <w:tcW w:w="1079" w:type="dxa"/>
          </w:tcPr>
          <w:p w14:paraId="08531EFF" w14:textId="6A96BCE9" w:rsidR="003A1406" w:rsidRPr="00AB22C8" w:rsidRDefault="00F615E7" w:rsidP="002D480B">
            <w:pPr>
              <w:spacing w:before="60" w:after="60"/>
              <w:rPr>
                <w:sz w:val="16"/>
                <w:szCs w:val="16"/>
              </w:rPr>
            </w:pPr>
            <w:r>
              <w:rPr>
                <w:sz w:val="16"/>
                <w:szCs w:val="16"/>
              </w:rPr>
              <w:t>Not started</w:t>
            </w:r>
          </w:p>
        </w:tc>
        <w:tc>
          <w:tcPr>
            <w:tcW w:w="1921" w:type="dxa"/>
          </w:tcPr>
          <w:p w14:paraId="77D8D0A2" w14:textId="7DD2CC33" w:rsidR="003A1406" w:rsidRPr="00AB22C8" w:rsidRDefault="002C4FFE" w:rsidP="002D480B">
            <w:pPr>
              <w:spacing w:before="60" w:after="60"/>
              <w:rPr>
                <w:sz w:val="16"/>
                <w:szCs w:val="16"/>
              </w:rPr>
            </w:pPr>
            <w:r>
              <w:rPr>
                <w:sz w:val="16"/>
                <w:szCs w:val="16"/>
              </w:rPr>
              <w:t>Applied preference for any new leased premises to include EV charging where the department has fleet vehicles</w:t>
            </w:r>
          </w:p>
        </w:tc>
      </w:tr>
      <w:tr w:rsidR="003A1406" w:rsidRPr="00AB22C8" w14:paraId="501854F8" w14:textId="77777777" w:rsidTr="00E75F32">
        <w:tc>
          <w:tcPr>
            <w:tcW w:w="846" w:type="dxa"/>
          </w:tcPr>
          <w:p w14:paraId="0BB1AD80" w14:textId="316ACC89" w:rsidR="003A1406" w:rsidRPr="00F06698" w:rsidRDefault="003A1406" w:rsidP="002D480B">
            <w:pPr>
              <w:spacing w:before="60" w:after="60"/>
              <w:rPr>
                <w:sz w:val="16"/>
                <w:szCs w:val="16"/>
              </w:rPr>
            </w:pPr>
            <w:r w:rsidRPr="00F06698">
              <w:rPr>
                <w:sz w:val="16"/>
                <w:szCs w:val="16"/>
              </w:rPr>
              <w:t>3.5</w:t>
            </w:r>
          </w:p>
        </w:tc>
        <w:tc>
          <w:tcPr>
            <w:tcW w:w="2728" w:type="dxa"/>
          </w:tcPr>
          <w:p w14:paraId="3A59B80E" w14:textId="665F1619" w:rsidR="003A1406" w:rsidRPr="000954E5" w:rsidRDefault="003A1406" w:rsidP="002D480B">
            <w:pPr>
              <w:pStyle w:val="tablebody"/>
              <w:spacing w:before="60" w:after="60"/>
            </w:pPr>
            <w:r>
              <w:t xml:space="preserve">Explore fleet optimisation opportunities by reviewing and monitoring vehicle utilisation, fuel consumption and emissions data. </w:t>
            </w:r>
          </w:p>
        </w:tc>
        <w:tc>
          <w:tcPr>
            <w:tcW w:w="2086" w:type="dxa"/>
          </w:tcPr>
          <w:p w14:paraId="7F4B396B" w14:textId="68895E85" w:rsidR="003A1406" w:rsidRDefault="0014561E" w:rsidP="002D480B">
            <w:pPr>
              <w:spacing w:before="60" w:after="60"/>
              <w:rPr>
                <w:sz w:val="16"/>
                <w:szCs w:val="16"/>
              </w:rPr>
            </w:pPr>
            <w:r>
              <w:rPr>
                <w:sz w:val="16"/>
                <w:szCs w:val="16"/>
              </w:rPr>
              <w:t xml:space="preserve">Lead: </w:t>
            </w:r>
            <w:r w:rsidR="003350D5" w:rsidRPr="006D57CC">
              <w:rPr>
                <w:sz w:val="16"/>
                <w:szCs w:val="16"/>
              </w:rPr>
              <w:t>Climate and Sustainability, Integrated Services Branch</w:t>
            </w:r>
          </w:p>
          <w:p w14:paraId="1EF6BF8A" w14:textId="452716F0" w:rsidR="0014561E" w:rsidRPr="00AB22C8" w:rsidRDefault="0014561E" w:rsidP="002D480B">
            <w:pPr>
              <w:spacing w:before="60" w:after="60"/>
              <w:rPr>
                <w:sz w:val="16"/>
                <w:szCs w:val="16"/>
              </w:rPr>
            </w:pPr>
            <w:r>
              <w:rPr>
                <w:sz w:val="16"/>
                <w:szCs w:val="16"/>
              </w:rPr>
              <w:t>Support: Financial Operations, Financial Management Branch</w:t>
            </w:r>
          </w:p>
        </w:tc>
        <w:tc>
          <w:tcPr>
            <w:tcW w:w="1194" w:type="dxa"/>
          </w:tcPr>
          <w:p w14:paraId="7B1ECB6C" w14:textId="46386DA9" w:rsidR="003A1406" w:rsidRPr="006D57CC" w:rsidRDefault="00F615E7" w:rsidP="002D480B">
            <w:pPr>
              <w:spacing w:before="60" w:after="60"/>
              <w:rPr>
                <w:sz w:val="16"/>
                <w:szCs w:val="16"/>
              </w:rPr>
            </w:pPr>
            <w:r>
              <w:rPr>
                <w:sz w:val="16"/>
                <w:szCs w:val="16"/>
              </w:rPr>
              <w:t>2025-2029</w:t>
            </w:r>
          </w:p>
        </w:tc>
        <w:tc>
          <w:tcPr>
            <w:tcW w:w="1079" w:type="dxa"/>
          </w:tcPr>
          <w:p w14:paraId="676EFA93" w14:textId="6A9E40DD" w:rsidR="003A1406" w:rsidRPr="00AB22C8" w:rsidRDefault="00234C89" w:rsidP="002D480B">
            <w:pPr>
              <w:spacing w:before="60" w:after="60"/>
              <w:rPr>
                <w:sz w:val="16"/>
                <w:szCs w:val="16"/>
              </w:rPr>
            </w:pPr>
            <w:r>
              <w:rPr>
                <w:sz w:val="16"/>
                <w:szCs w:val="16"/>
              </w:rPr>
              <w:t>In planning</w:t>
            </w:r>
          </w:p>
        </w:tc>
        <w:tc>
          <w:tcPr>
            <w:tcW w:w="1921" w:type="dxa"/>
          </w:tcPr>
          <w:p w14:paraId="278FBB7C" w14:textId="7912497A" w:rsidR="003A1406" w:rsidRPr="00AB22C8" w:rsidRDefault="00860D29" w:rsidP="002D480B">
            <w:pPr>
              <w:spacing w:before="60" w:after="60"/>
              <w:rPr>
                <w:sz w:val="16"/>
                <w:szCs w:val="16"/>
              </w:rPr>
            </w:pPr>
            <w:r>
              <w:rPr>
                <w:sz w:val="16"/>
                <w:szCs w:val="16"/>
              </w:rPr>
              <w:t>No major updates</w:t>
            </w:r>
          </w:p>
        </w:tc>
      </w:tr>
      <w:tr w:rsidR="006D57CC" w:rsidRPr="00AB22C8" w14:paraId="430768CC" w14:textId="77777777" w:rsidTr="00E75F32">
        <w:tc>
          <w:tcPr>
            <w:tcW w:w="846" w:type="dxa"/>
          </w:tcPr>
          <w:p w14:paraId="0610DDA2" w14:textId="0EF03AC0" w:rsidR="006D57CC" w:rsidRPr="00F06698" w:rsidRDefault="006D57CC" w:rsidP="002D480B">
            <w:pPr>
              <w:spacing w:before="60" w:after="60"/>
              <w:rPr>
                <w:sz w:val="16"/>
                <w:szCs w:val="16"/>
              </w:rPr>
            </w:pPr>
            <w:r w:rsidRPr="00F06698">
              <w:rPr>
                <w:sz w:val="16"/>
                <w:szCs w:val="16"/>
              </w:rPr>
              <w:t>3.6</w:t>
            </w:r>
          </w:p>
        </w:tc>
        <w:tc>
          <w:tcPr>
            <w:tcW w:w="2728" w:type="dxa"/>
          </w:tcPr>
          <w:p w14:paraId="501335B1" w14:textId="1FCF1732" w:rsidR="006D57CC" w:rsidRDefault="006D57CC" w:rsidP="002D480B">
            <w:pPr>
              <w:pStyle w:val="tablebody"/>
              <w:spacing w:before="60" w:after="60"/>
            </w:pPr>
            <w:r>
              <w:t xml:space="preserve">Identify and implement measures to encourage sustainability in corporate travel, and continue implementing rationalisation and guidelines to reduce needs for air travel, accommodation, and car hire. </w:t>
            </w:r>
          </w:p>
        </w:tc>
        <w:tc>
          <w:tcPr>
            <w:tcW w:w="2086" w:type="dxa"/>
          </w:tcPr>
          <w:p w14:paraId="79BC3F07" w14:textId="5221F81F" w:rsidR="006D57CC" w:rsidRDefault="0014561E" w:rsidP="002D480B">
            <w:pPr>
              <w:spacing w:before="60" w:after="60"/>
              <w:rPr>
                <w:sz w:val="16"/>
                <w:szCs w:val="16"/>
              </w:rPr>
            </w:pPr>
            <w:r>
              <w:rPr>
                <w:sz w:val="16"/>
                <w:szCs w:val="16"/>
              </w:rPr>
              <w:t xml:space="preserve">Lead: </w:t>
            </w:r>
            <w:r w:rsidR="005A030A">
              <w:rPr>
                <w:sz w:val="16"/>
                <w:szCs w:val="16"/>
              </w:rPr>
              <w:t>Financial Operations, Financial Management Branch</w:t>
            </w:r>
          </w:p>
          <w:p w14:paraId="0BFF96BA" w14:textId="03C6D78F" w:rsidR="0014561E" w:rsidRPr="00AB22C8" w:rsidRDefault="0014561E" w:rsidP="002D480B">
            <w:pPr>
              <w:spacing w:before="60" w:after="60"/>
              <w:rPr>
                <w:sz w:val="16"/>
                <w:szCs w:val="16"/>
              </w:rPr>
            </w:pPr>
            <w:r>
              <w:rPr>
                <w:sz w:val="16"/>
                <w:szCs w:val="16"/>
              </w:rPr>
              <w:t>Support: Climate and Sustainability, Integrated Services Branch</w:t>
            </w:r>
          </w:p>
        </w:tc>
        <w:tc>
          <w:tcPr>
            <w:tcW w:w="1194" w:type="dxa"/>
          </w:tcPr>
          <w:p w14:paraId="674625B9" w14:textId="6ABC7D23" w:rsidR="006D57CC" w:rsidRPr="006D57CC" w:rsidRDefault="00234C89" w:rsidP="002D480B">
            <w:pPr>
              <w:spacing w:before="60" w:after="60"/>
              <w:rPr>
                <w:sz w:val="16"/>
                <w:szCs w:val="16"/>
              </w:rPr>
            </w:pPr>
            <w:r>
              <w:rPr>
                <w:sz w:val="16"/>
                <w:szCs w:val="16"/>
              </w:rPr>
              <w:t>2025-2029</w:t>
            </w:r>
          </w:p>
        </w:tc>
        <w:tc>
          <w:tcPr>
            <w:tcW w:w="1079" w:type="dxa"/>
          </w:tcPr>
          <w:p w14:paraId="09222757" w14:textId="6A6A96DA" w:rsidR="006D57CC" w:rsidRPr="00AB22C8" w:rsidRDefault="00234C89" w:rsidP="002D480B">
            <w:pPr>
              <w:spacing w:before="60" w:after="60"/>
              <w:rPr>
                <w:sz w:val="16"/>
                <w:szCs w:val="16"/>
              </w:rPr>
            </w:pPr>
            <w:r>
              <w:rPr>
                <w:sz w:val="16"/>
                <w:szCs w:val="16"/>
              </w:rPr>
              <w:t>In progress</w:t>
            </w:r>
          </w:p>
        </w:tc>
        <w:tc>
          <w:tcPr>
            <w:tcW w:w="1921" w:type="dxa"/>
          </w:tcPr>
          <w:p w14:paraId="324986CF" w14:textId="17AA30E9" w:rsidR="006E330A" w:rsidRDefault="006E330A" w:rsidP="002D480B">
            <w:pPr>
              <w:spacing w:before="60" w:after="60"/>
              <w:rPr>
                <w:sz w:val="16"/>
                <w:szCs w:val="16"/>
              </w:rPr>
            </w:pPr>
            <w:r>
              <w:rPr>
                <w:sz w:val="16"/>
                <w:szCs w:val="16"/>
              </w:rPr>
              <w:t>Implemented m</w:t>
            </w:r>
            <w:r w:rsidR="000166FF">
              <w:rPr>
                <w:sz w:val="16"/>
                <w:szCs w:val="16"/>
              </w:rPr>
              <w:t>easures includ</w:t>
            </w:r>
            <w:r>
              <w:rPr>
                <w:sz w:val="16"/>
                <w:szCs w:val="16"/>
              </w:rPr>
              <w:t>ing limiting travel to only essential purposes, and</w:t>
            </w:r>
            <w:r w:rsidR="00DE5FB9">
              <w:rPr>
                <w:sz w:val="16"/>
                <w:szCs w:val="16"/>
              </w:rPr>
              <w:t xml:space="preserve"> requiring division head endorsement on interstate travel</w:t>
            </w:r>
            <w:r w:rsidR="000166FF">
              <w:rPr>
                <w:sz w:val="16"/>
                <w:szCs w:val="16"/>
              </w:rPr>
              <w:t xml:space="preserve"> </w:t>
            </w:r>
            <w:r w:rsidR="00DE5FB9">
              <w:rPr>
                <w:sz w:val="16"/>
                <w:szCs w:val="16"/>
              </w:rPr>
              <w:t>prior to booking</w:t>
            </w:r>
          </w:p>
          <w:p w14:paraId="7E4BF51E" w14:textId="5935B1F2" w:rsidR="006E330A" w:rsidRPr="00AB22C8" w:rsidRDefault="006E330A" w:rsidP="002D480B">
            <w:pPr>
              <w:spacing w:before="60" w:after="60"/>
              <w:rPr>
                <w:sz w:val="16"/>
                <w:szCs w:val="16"/>
              </w:rPr>
            </w:pPr>
            <w:r>
              <w:rPr>
                <w:sz w:val="16"/>
                <w:szCs w:val="16"/>
              </w:rPr>
              <w:t xml:space="preserve">The department is bound by the </w:t>
            </w:r>
            <w:proofErr w:type="spellStart"/>
            <w:r>
              <w:rPr>
                <w:sz w:val="16"/>
                <w:szCs w:val="16"/>
              </w:rPr>
              <w:t>WoAG</w:t>
            </w:r>
            <w:proofErr w:type="spellEnd"/>
            <w:r>
              <w:rPr>
                <w:sz w:val="16"/>
                <w:szCs w:val="16"/>
              </w:rPr>
              <w:t xml:space="preserve"> travel arrangements. These are currently being reviewed and any measures relating to sustainability will be implemented </w:t>
            </w:r>
          </w:p>
        </w:tc>
      </w:tr>
      <w:tr w:rsidR="006D57CC" w:rsidRPr="00AB22C8" w14:paraId="43CCCE4D" w14:textId="77777777" w:rsidTr="00E75F32">
        <w:tc>
          <w:tcPr>
            <w:tcW w:w="846" w:type="dxa"/>
          </w:tcPr>
          <w:p w14:paraId="054E98C4" w14:textId="5B1AA661" w:rsidR="006D57CC" w:rsidRPr="00F06698" w:rsidRDefault="006D57CC" w:rsidP="002D480B">
            <w:pPr>
              <w:spacing w:before="60" w:after="60"/>
              <w:rPr>
                <w:sz w:val="16"/>
                <w:szCs w:val="16"/>
              </w:rPr>
            </w:pPr>
            <w:r w:rsidRPr="00F06698">
              <w:rPr>
                <w:sz w:val="16"/>
                <w:szCs w:val="16"/>
              </w:rPr>
              <w:t>3.7</w:t>
            </w:r>
          </w:p>
        </w:tc>
        <w:tc>
          <w:tcPr>
            <w:tcW w:w="2728" w:type="dxa"/>
          </w:tcPr>
          <w:p w14:paraId="3347541F" w14:textId="32ADC820" w:rsidR="006D57CC" w:rsidRDefault="006D57CC" w:rsidP="002D480B">
            <w:pPr>
              <w:pStyle w:val="tablebody"/>
              <w:spacing w:before="60" w:after="60"/>
            </w:pPr>
            <w:r>
              <w:t>Investigate options to offset the department’s emissions from corporate flights</w:t>
            </w:r>
          </w:p>
        </w:tc>
        <w:tc>
          <w:tcPr>
            <w:tcW w:w="2086" w:type="dxa"/>
          </w:tcPr>
          <w:p w14:paraId="6B2965FD" w14:textId="08135F52" w:rsidR="006D57CC" w:rsidRDefault="0014561E" w:rsidP="002D480B">
            <w:pPr>
              <w:spacing w:before="60" w:after="60"/>
              <w:rPr>
                <w:sz w:val="16"/>
                <w:szCs w:val="16"/>
              </w:rPr>
            </w:pPr>
            <w:r>
              <w:rPr>
                <w:sz w:val="16"/>
                <w:szCs w:val="16"/>
              </w:rPr>
              <w:t xml:space="preserve">Lead: </w:t>
            </w:r>
            <w:r w:rsidR="005A030A" w:rsidRPr="006D57CC">
              <w:rPr>
                <w:sz w:val="16"/>
                <w:szCs w:val="16"/>
              </w:rPr>
              <w:t>Climate and Sustainability, Integrated Services Branch</w:t>
            </w:r>
          </w:p>
          <w:p w14:paraId="5272F696" w14:textId="56D6B217" w:rsidR="0014561E" w:rsidRPr="00AB22C8" w:rsidRDefault="0014561E" w:rsidP="002D480B">
            <w:pPr>
              <w:spacing w:before="60" w:after="60"/>
              <w:rPr>
                <w:sz w:val="16"/>
                <w:szCs w:val="16"/>
              </w:rPr>
            </w:pPr>
            <w:r>
              <w:rPr>
                <w:sz w:val="16"/>
                <w:szCs w:val="16"/>
              </w:rPr>
              <w:t xml:space="preserve">Support: Financial Operations, </w:t>
            </w:r>
            <w:r w:rsidR="00C97A1E">
              <w:rPr>
                <w:sz w:val="16"/>
                <w:szCs w:val="16"/>
              </w:rPr>
              <w:t>Financial Management Branch</w:t>
            </w:r>
          </w:p>
        </w:tc>
        <w:tc>
          <w:tcPr>
            <w:tcW w:w="1194" w:type="dxa"/>
          </w:tcPr>
          <w:p w14:paraId="1F6AC3B8" w14:textId="07CD0BCD" w:rsidR="006D57CC" w:rsidRPr="006D57CC" w:rsidRDefault="00234C89" w:rsidP="002D480B">
            <w:pPr>
              <w:spacing w:before="60" w:after="60"/>
              <w:rPr>
                <w:sz w:val="16"/>
                <w:szCs w:val="16"/>
              </w:rPr>
            </w:pPr>
            <w:r>
              <w:rPr>
                <w:sz w:val="16"/>
                <w:szCs w:val="16"/>
              </w:rPr>
              <w:t>2026-2027</w:t>
            </w:r>
          </w:p>
        </w:tc>
        <w:tc>
          <w:tcPr>
            <w:tcW w:w="1079" w:type="dxa"/>
          </w:tcPr>
          <w:p w14:paraId="5DE31A8C" w14:textId="4682AD09" w:rsidR="006D57CC" w:rsidRPr="00AB22C8" w:rsidRDefault="00234C89" w:rsidP="002D480B">
            <w:pPr>
              <w:spacing w:before="60" w:after="60"/>
              <w:rPr>
                <w:sz w:val="16"/>
                <w:szCs w:val="16"/>
              </w:rPr>
            </w:pPr>
            <w:r>
              <w:rPr>
                <w:sz w:val="16"/>
                <w:szCs w:val="16"/>
              </w:rPr>
              <w:t>Not started</w:t>
            </w:r>
          </w:p>
        </w:tc>
        <w:tc>
          <w:tcPr>
            <w:tcW w:w="1921" w:type="dxa"/>
          </w:tcPr>
          <w:p w14:paraId="6C7E493E" w14:textId="142F6799" w:rsidR="006D57CC" w:rsidRPr="00AB22C8" w:rsidRDefault="00451356" w:rsidP="002D480B">
            <w:pPr>
              <w:spacing w:before="60" w:after="60"/>
              <w:rPr>
                <w:sz w:val="16"/>
                <w:szCs w:val="16"/>
              </w:rPr>
            </w:pPr>
            <w:r>
              <w:rPr>
                <w:sz w:val="16"/>
                <w:szCs w:val="16"/>
              </w:rPr>
              <w:t>N/A</w:t>
            </w:r>
          </w:p>
        </w:tc>
      </w:tr>
    </w:tbl>
    <w:p w14:paraId="5D6F876C" w14:textId="77777777" w:rsidR="000A171B" w:rsidRDefault="000A171B" w:rsidP="000A171B">
      <w:pPr>
        <w:rPr>
          <w:highlight w:val="yellow"/>
        </w:rPr>
      </w:pPr>
    </w:p>
    <w:p w14:paraId="288CC3EB" w14:textId="77777777" w:rsidR="004126D1" w:rsidRDefault="004126D1" w:rsidP="000A171B"/>
    <w:p w14:paraId="22982AD5" w14:textId="6282C185" w:rsidR="0086264F" w:rsidRDefault="0086264F" w:rsidP="0086264F">
      <w:pPr>
        <w:pStyle w:val="Heading2"/>
      </w:pPr>
      <w:bookmarkStart w:id="17" w:name="_Toc209084412"/>
      <w:r>
        <w:lastRenderedPageBreak/>
        <w:t>Territories</w:t>
      </w:r>
      <w:bookmarkEnd w:id="17"/>
    </w:p>
    <w:tbl>
      <w:tblPr>
        <w:tblStyle w:val="TableGrid"/>
        <w:tblW w:w="0" w:type="auto"/>
        <w:tblLook w:val="04A0" w:firstRow="1" w:lastRow="0" w:firstColumn="1" w:lastColumn="0" w:noHBand="0" w:noVBand="1"/>
      </w:tblPr>
      <w:tblGrid>
        <w:gridCol w:w="846"/>
        <w:gridCol w:w="2728"/>
        <w:gridCol w:w="2086"/>
        <w:gridCol w:w="1194"/>
        <w:gridCol w:w="1079"/>
        <w:gridCol w:w="1921"/>
      </w:tblGrid>
      <w:tr w:rsidR="00A63704" w:rsidRPr="00AB22C8" w14:paraId="03F77303" w14:textId="77777777" w:rsidTr="00E75F32">
        <w:tc>
          <w:tcPr>
            <w:tcW w:w="846" w:type="dxa"/>
            <w:shd w:val="clear" w:color="auto" w:fill="008089" w:themeFill="accent2"/>
          </w:tcPr>
          <w:p w14:paraId="65950332" w14:textId="77777777" w:rsidR="00A63704" w:rsidRPr="00AB22C8" w:rsidRDefault="00A63704" w:rsidP="002D480B">
            <w:pPr>
              <w:spacing w:before="60" w:after="60"/>
              <w:rPr>
                <w:color w:val="FFFFFF" w:themeColor="background1"/>
              </w:rPr>
            </w:pPr>
            <w:r w:rsidRPr="00AB22C8">
              <w:rPr>
                <w:color w:val="FFFFFF" w:themeColor="background1"/>
              </w:rPr>
              <w:t>Action No.</w:t>
            </w:r>
          </w:p>
        </w:tc>
        <w:tc>
          <w:tcPr>
            <w:tcW w:w="2728" w:type="dxa"/>
            <w:shd w:val="clear" w:color="auto" w:fill="008089" w:themeFill="accent2"/>
          </w:tcPr>
          <w:p w14:paraId="20A8705B" w14:textId="77777777" w:rsidR="00A63704" w:rsidRPr="00AB22C8" w:rsidRDefault="00A63704" w:rsidP="002D480B">
            <w:pPr>
              <w:spacing w:before="60" w:after="60"/>
              <w:rPr>
                <w:color w:val="FFFFFF" w:themeColor="background1"/>
              </w:rPr>
            </w:pPr>
            <w:r w:rsidRPr="00AB22C8">
              <w:rPr>
                <w:color w:val="FFFFFF" w:themeColor="background1"/>
              </w:rPr>
              <w:t>Action description</w:t>
            </w:r>
          </w:p>
        </w:tc>
        <w:tc>
          <w:tcPr>
            <w:tcW w:w="2086" w:type="dxa"/>
            <w:shd w:val="clear" w:color="auto" w:fill="008089" w:themeFill="accent2"/>
          </w:tcPr>
          <w:p w14:paraId="78EB08B4" w14:textId="77777777" w:rsidR="00A63704" w:rsidRPr="00AB22C8" w:rsidRDefault="00A63704" w:rsidP="002D480B">
            <w:pPr>
              <w:spacing w:before="60" w:after="60"/>
              <w:rPr>
                <w:color w:val="FFFFFF" w:themeColor="background1"/>
              </w:rPr>
            </w:pPr>
            <w:r w:rsidRPr="00AB22C8">
              <w:rPr>
                <w:color w:val="FFFFFF" w:themeColor="background1"/>
              </w:rPr>
              <w:t>Action lead and support</w:t>
            </w:r>
          </w:p>
        </w:tc>
        <w:tc>
          <w:tcPr>
            <w:tcW w:w="1194" w:type="dxa"/>
            <w:shd w:val="clear" w:color="auto" w:fill="008089" w:themeFill="accent2"/>
          </w:tcPr>
          <w:p w14:paraId="6BB9E3B0" w14:textId="77777777" w:rsidR="00A63704" w:rsidRPr="00AB22C8" w:rsidRDefault="00A63704" w:rsidP="002D480B">
            <w:pPr>
              <w:spacing w:before="60" w:after="60"/>
              <w:rPr>
                <w:color w:val="FFFFFF" w:themeColor="background1"/>
              </w:rPr>
            </w:pPr>
            <w:r w:rsidRPr="00AB22C8">
              <w:rPr>
                <w:color w:val="FFFFFF" w:themeColor="background1"/>
              </w:rPr>
              <w:t>Timeframe</w:t>
            </w:r>
          </w:p>
        </w:tc>
        <w:tc>
          <w:tcPr>
            <w:tcW w:w="1079" w:type="dxa"/>
            <w:shd w:val="clear" w:color="auto" w:fill="008089" w:themeFill="accent2"/>
          </w:tcPr>
          <w:p w14:paraId="5560D258" w14:textId="77777777" w:rsidR="00A63704" w:rsidRPr="00AB22C8" w:rsidRDefault="00A63704" w:rsidP="002D480B">
            <w:pPr>
              <w:spacing w:before="60" w:after="60"/>
              <w:rPr>
                <w:color w:val="FFFFFF" w:themeColor="background1"/>
              </w:rPr>
            </w:pPr>
            <w:r w:rsidRPr="00AB22C8">
              <w:rPr>
                <w:color w:val="FFFFFF" w:themeColor="background1"/>
              </w:rPr>
              <w:t>Delivery status</w:t>
            </w:r>
          </w:p>
        </w:tc>
        <w:tc>
          <w:tcPr>
            <w:tcW w:w="1921" w:type="dxa"/>
            <w:shd w:val="clear" w:color="auto" w:fill="008089" w:themeFill="accent2"/>
          </w:tcPr>
          <w:p w14:paraId="7E725A19" w14:textId="77777777" w:rsidR="00A63704" w:rsidRPr="00AB22C8" w:rsidRDefault="00A63704" w:rsidP="002D480B">
            <w:pPr>
              <w:spacing w:before="60" w:after="60"/>
              <w:rPr>
                <w:color w:val="FFFFFF" w:themeColor="background1"/>
              </w:rPr>
            </w:pPr>
            <w:r w:rsidRPr="00AB22C8">
              <w:rPr>
                <w:color w:val="FFFFFF" w:themeColor="background1"/>
              </w:rPr>
              <w:t>Progress Summary</w:t>
            </w:r>
          </w:p>
        </w:tc>
      </w:tr>
      <w:tr w:rsidR="00A63704" w:rsidRPr="00AB22C8" w14:paraId="3AB871E6" w14:textId="77777777" w:rsidTr="001F46B0">
        <w:tc>
          <w:tcPr>
            <w:tcW w:w="846" w:type="dxa"/>
          </w:tcPr>
          <w:p w14:paraId="4703EC5E" w14:textId="45E18B01" w:rsidR="00A63704" w:rsidRPr="00F06698" w:rsidRDefault="00A63704" w:rsidP="002D480B">
            <w:pPr>
              <w:spacing w:before="60" w:after="60"/>
              <w:rPr>
                <w:sz w:val="16"/>
                <w:szCs w:val="16"/>
              </w:rPr>
            </w:pPr>
            <w:r w:rsidRPr="00F06698">
              <w:rPr>
                <w:sz w:val="16"/>
                <w:szCs w:val="16"/>
              </w:rPr>
              <w:t>4.1</w:t>
            </w:r>
          </w:p>
        </w:tc>
        <w:tc>
          <w:tcPr>
            <w:tcW w:w="2728" w:type="dxa"/>
          </w:tcPr>
          <w:p w14:paraId="2E168279" w14:textId="49191157" w:rsidR="00A63704" w:rsidRPr="006E7CB3" w:rsidRDefault="00A63704" w:rsidP="002D480B">
            <w:pPr>
              <w:pStyle w:val="tablebody"/>
              <w:spacing w:before="60" w:after="60"/>
            </w:pPr>
            <w:r w:rsidRPr="0086264F">
              <w:t>Determine and verify the</w:t>
            </w:r>
            <w:r w:rsidR="00C479EA">
              <w:t xml:space="preserve"> operational control for</w:t>
            </w:r>
            <w:r w:rsidRPr="0086264F">
              <w:t xml:space="preserve"> Territories emissions on an asset-by-asset basis</w:t>
            </w:r>
            <w:r w:rsidR="00184856">
              <w:t>.</w:t>
            </w:r>
          </w:p>
        </w:tc>
        <w:tc>
          <w:tcPr>
            <w:tcW w:w="2086" w:type="dxa"/>
          </w:tcPr>
          <w:p w14:paraId="1C1638F4" w14:textId="20F3A749" w:rsidR="009D3136" w:rsidRDefault="002F47E2" w:rsidP="002D480B">
            <w:pPr>
              <w:pStyle w:val="tablebody"/>
              <w:spacing w:before="60" w:after="60"/>
            </w:pPr>
            <w:r>
              <w:t xml:space="preserve">Lead: </w:t>
            </w:r>
            <w:r w:rsidR="009D3136">
              <w:t xml:space="preserve">Climate and Sustainability, </w:t>
            </w:r>
            <w:r w:rsidR="009D3136" w:rsidRPr="00667944">
              <w:t>Integrated Services Branch</w:t>
            </w:r>
            <w:r w:rsidR="009D3136">
              <w:t xml:space="preserve"> </w:t>
            </w:r>
          </w:p>
          <w:p w14:paraId="30982444" w14:textId="51463B75" w:rsidR="00A63704" w:rsidRPr="00AB22C8" w:rsidRDefault="002F47E2" w:rsidP="002D480B">
            <w:pPr>
              <w:pStyle w:val="tablebody"/>
              <w:spacing w:before="60" w:after="60"/>
            </w:pPr>
            <w:r>
              <w:t xml:space="preserve">Support: </w:t>
            </w:r>
            <w:r w:rsidR="00C85875">
              <w:t>Governance and Finance, Territories Enabling Service Branch</w:t>
            </w:r>
          </w:p>
        </w:tc>
        <w:tc>
          <w:tcPr>
            <w:tcW w:w="1194" w:type="dxa"/>
          </w:tcPr>
          <w:p w14:paraId="57B4030B" w14:textId="31793A87" w:rsidR="00A63704" w:rsidRPr="00AB22C8" w:rsidRDefault="000D6479" w:rsidP="002D480B">
            <w:pPr>
              <w:spacing w:before="60" w:after="60"/>
              <w:rPr>
                <w:sz w:val="16"/>
                <w:szCs w:val="16"/>
              </w:rPr>
            </w:pPr>
            <w:r>
              <w:rPr>
                <w:sz w:val="16"/>
                <w:szCs w:val="16"/>
              </w:rPr>
              <w:t>2025-202</w:t>
            </w:r>
            <w:r w:rsidR="00681BAA">
              <w:rPr>
                <w:sz w:val="16"/>
                <w:szCs w:val="16"/>
              </w:rPr>
              <w:t>7</w:t>
            </w:r>
          </w:p>
        </w:tc>
        <w:tc>
          <w:tcPr>
            <w:tcW w:w="1079" w:type="dxa"/>
          </w:tcPr>
          <w:p w14:paraId="2FE59BA2" w14:textId="23B4307A" w:rsidR="00A63704" w:rsidRPr="00AB22C8" w:rsidRDefault="000D6479" w:rsidP="002D480B">
            <w:pPr>
              <w:spacing w:before="60" w:after="60"/>
              <w:rPr>
                <w:sz w:val="16"/>
                <w:szCs w:val="16"/>
              </w:rPr>
            </w:pPr>
            <w:r>
              <w:rPr>
                <w:sz w:val="16"/>
                <w:szCs w:val="16"/>
              </w:rPr>
              <w:t>In progress</w:t>
            </w:r>
          </w:p>
        </w:tc>
        <w:tc>
          <w:tcPr>
            <w:tcW w:w="1921" w:type="dxa"/>
          </w:tcPr>
          <w:p w14:paraId="16905924" w14:textId="26B730A8" w:rsidR="00C307BC" w:rsidRPr="00B163CB" w:rsidRDefault="00C307BC" w:rsidP="002D480B">
            <w:pPr>
              <w:spacing w:before="60" w:after="60"/>
              <w:rPr>
                <w:sz w:val="16"/>
                <w:szCs w:val="16"/>
              </w:rPr>
            </w:pPr>
            <w:r w:rsidRPr="00B163CB">
              <w:rPr>
                <w:sz w:val="16"/>
                <w:szCs w:val="16"/>
              </w:rPr>
              <w:t>Collected and cleaned the asset data of the external territories</w:t>
            </w:r>
          </w:p>
        </w:tc>
      </w:tr>
      <w:tr w:rsidR="00A63704" w:rsidRPr="00AB22C8" w14:paraId="03CC9766" w14:textId="77777777" w:rsidTr="00E75F32">
        <w:tc>
          <w:tcPr>
            <w:tcW w:w="846" w:type="dxa"/>
          </w:tcPr>
          <w:p w14:paraId="3B996808" w14:textId="7105106E" w:rsidR="00A63704" w:rsidRPr="00F06698" w:rsidRDefault="00A63704" w:rsidP="002D480B">
            <w:pPr>
              <w:spacing w:before="60" w:after="60"/>
              <w:rPr>
                <w:sz w:val="16"/>
                <w:szCs w:val="16"/>
              </w:rPr>
            </w:pPr>
            <w:r w:rsidRPr="00F06698">
              <w:rPr>
                <w:sz w:val="16"/>
                <w:szCs w:val="16"/>
              </w:rPr>
              <w:t>4.2</w:t>
            </w:r>
          </w:p>
        </w:tc>
        <w:tc>
          <w:tcPr>
            <w:tcW w:w="2728" w:type="dxa"/>
          </w:tcPr>
          <w:p w14:paraId="0738BD12" w14:textId="12108658" w:rsidR="00A63704" w:rsidRPr="0086264F" w:rsidRDefault="00A63704" w:rsidP="002D480B">
            <w:pPr>
              <w:pStyle w:val="tablebody"/>
              <w:spacing w:before="60" w:after="60"/>
            </w:pPr>
            <w:r w:rsidRPr="0086264F">
              <w:t>Establish an emissions inventory for the operations within the Territories</w:t>
            </w:r>
            <w:r w:rsidR="00972650">
              <w:t xml:space="preserve"> to inform a targeted approach to emissions reduction</w:t>
            </w:r>
            <w:r w:rsidR="00184856">
              <w:t>.</w:t>
            </w:r>
          </w:p>
        </w:tc>
        <w:tc>
          <w:tcPr>
            <w:tcW w:w="2086" w:type="dxa"/>
          </w:tcPr>
          <w:p w14:paraId="312C3398" w14:textId="099FC88F" w:rsidR="00C85875" w:rsidRDefault="002F47E2" w:rsidP="002D480B">
            <w:pPr>
              <w:pStyle w:val="tablebody"/>
              <w:spacing w:before="60" w:after="60"/>
            </w:pPr>
            <w:r>
              <w:t xml:space="preserve">Lead: </w:t>
            </w:r>
            <w:r w:rsidR="00C85875">
              <w:t xml:space="preserve">Climate and Sustainability, </w:t>
            </w:r>
            <w:r w:rsidR="00C85875" w:rsidRPr="00667944">
              <w:t>Integrated Services Branch</w:t>
            </w:r>
            <w:r w:rsidR="00C85875">
              <w:t xml:space="preserve"> </w:t>
            </w:r>
          </w:p>
          <w:p w14:paraId="26BA1DED" w14:textId="19E7348A" w:rsidR="00C85875" w:rsidRPr="00AB22C8" w:rsidRDefault="002F47E2" w:rsidP="002D480B">
            <w:pPr>
              <w:pStyle w:val="tablebody"/>
              <w:spacing w:before="60" w:after="60"/>
            </w:pPr>
            <w:r>
              <w:t xml:space="preserve">Support: </w:t>
            </w:r>
            <w:r w:rsidR="00C85875">
              <w:t>Governance and Finance, Territories Enabling Service Branch</w:t>
            </w:r>
          </w:p>
        </w:tc>
        <w:tc>
          <w:tcPr>
            <w:tcW w:w="1194" w:type="dxa"/>
          </w:tcPr>
          <w:p w14:paraId="4D1AE463" w14:textId="3FC6F5A3" w:rsidR="00A63704" w:rsidRPr="00AB22C8" w:rsidRDefault="000D6479" w:rsidP="002D480B">
            <w:pPr>
              <w:spacing w:before="60" w:after="60"/>
              <w:rPr>
                <w:sz w:val="16"/>
                <w:szCs w:val="16"/>
              </w:rPr>
            </w:pPr>
            <w:r>
              <w:rPr>
                <w:sz w:val="16"/>
                <w:szCs w:val="16"/>
              </w:rPr>
              <w:t>202</w:t>
            </w:r>
            <w:r w:rsidR="003E6AEA">
              <w:rPr>
                <w:sz w:val="16"/>
                <w:szCs w:val="16"/>
              </w:rPr>
              <w:t>6</w:t>
            </w:r>
            <w:r>
              <w:rPr>
                <w:sz w:val="16"/>
                <w:szCs w:val="16"/>
              </w:rPr>
              <w:t>-2027</w:t>
            </w:r>
          </w:p>
        </w:tc>
        <w:tc>
          <w:tcPr>
            <w:tcW w:w="1079" w:type="dxa"/>
          </w:tcPr>
          <w:p w14:paraId="1BB89B42" w14:textId="65C3BE71" w:rsidR="00A63704" w:rsidRPr="00AB22C8" w:rsidRDefault="000D6479" w:rsidP="002D480B">
            <w:pPr>
              <w:spacing w:before="60" w:after="60"/>
              <w:rPr>
                <w:sz w:val="16"/>
                <w:szCs w:val="16"/>
              </w:rPr>
            </w:pPr>
            <w:r>
              <w:rPr>
                <w:sz w:val="16"/>
                <w:szCs w:val="16"/>
              </w:rPr>
              <w:t>Not started</w:t>
            </w:r>
          </w:p>
        </w:tc>
        <w:tc>
          <w:tcPr>
            <w:tcW w:w="1921" w:type="dxa"/>
          </w:tcPr>
          <w:p w14:paraId="1428FF08" w14:textId="4CEB86EF" w:rsidR="00A63704" w:rsidRPr="00AB22C8" w:rsidRDefault="00860D29" w:rsidP="002D480B">
            <w:pPr>
              <w:spacing w:before="60" w:after="60"/>
              <w:rPr>
                <w:sz w:val="16"/>
                <w:szCs w:val="16"/>
              </w:rPr>
            </w:pPr>
            <w:r>
              <w:rPr>
                <w:sz w:val="16"/>
                <w:szCs w:val="16"/>
              </w:rPr>
              <w:t>N/A</w:t>
            </w:r>
          </w:p>
        </w:tc>
      </w:tr>
    </w:tbl>
    <w:p w14:paraId="2F9CA185" w14:textId="77777777" w:rsidR="006D244D" w:rsidRDefault="006D244D">
      <w:pPr>
        <w:suppressAutoHyphens w:val="0"/>
      </w:pPr>
    </w:p>
    <w:p w14:paraId="79700CC8" w14:textId="77777777" w:rsidR="00E34865" w:rsidRPr="00E34865" w:rsidRDefault="00E34865" w:rsidP="00E34865">
      <w:pPr>
        <w:pStyle w:val="BodyText1"/>
        <w:rPr>
          <w:rFonts w:ascii="Calibri" w:hAnsi="Calibri" w:cs="Calibri"/>
        </w:rPr>
      </w:pPr>
    </w:p>
    <w:sectPr w:rsidR="00E34865" w:rsidRPr="00E34865" w:rsidSect="00E34865">
      <w:headerReference w:type="even" r:id="rId28"/>
      <w:headerReference w:type="default" r:id="rId29"/>
      <w:headerReference w:type="first" r:id="rId30"/>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6C4FC" w14:textId="77777777" w:rsidR="001E553B" w:rsidRDefault="001E553B" w:rsidP="008456D5">
      <w:pPr>
        <w:spacing w:before="0" w:after="0"/>
      </w:pPr>
      <w:r>
        <w:separator/>
      </w:r>
    </w:p>
  </w:endnote>
  <w:endnote w:type="continuationSeparator" w:id="0">
    <w:p w14:paraId="6CE51527" w14:textId="77777777" w:rsidR="001E553B" w:rsidRDefault="001E553B" w:rsidP="008456D5">
      <w:pPr>
        <w:spacing w:before="0" w:after="0"/>
      </w:pPr>
      <w:r>
        <w:continuationSeparator/>
      </w:r>
    </w:p>
  </w:endnote>
  <w:endnote w:type="continuationNotice" w:id="1">
    <w:p w14:paraId="050F298B" w14:textId="77777777" w:rsidR="001E553B" w:rsidRDefault="001E553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AD16" w14:textId="7C83BB38" w:rsidR="002C7568" w:rsidRPr="003C67CE" w:rsidRDefault="002C7568" w:rsidP="00D86E40">
    <w:pPr>
      <w:pStyle w:val="SecurityMarker"/>
      <w:ind w:left="0"/>
    </w:pPr>
    <w:r>
      <w:fldChar w:fldCharType="begin"/>
    </w:r>
    <w:r>
      <w:instrText xml:space="preserve"> STYLEREF  "Security Marker"  \* MERGEFORMAT </w:instrTex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E615C" w14:textId="77777777" w:rsidR="002C7568" w:rsidRDefault="002C7568" w:rsidP="00BA24FB">
    <w:pPr>
      <w:pStyle w:val="Footer"/>
      <w:spacing w:before="360"/>
    </w:pPr>
  </w:p>
  <w:p w14:paraId="2F59CB95" w14:textId="77777777" w:rsidR="002C7568" w:rsidRDefault="00487A13" w:rsidP="00827492">
    <w:pPr>
      <w:pStyle w:val="SecurityMarker"/>
    </w:pPr>
    <w:sdt>
      <w:sdtPr>
        <w:alias w:val="Status"/>
        <w:tag w:val=""/>
        <w:id w:val="-1420637097"/>
        <w:placeholder>
          <w:docPart w:val="DE793ABAA68A4823B9A4E45BA34B650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C7568">
          <w:t xml:space="preserve">OFFICIAL / OFFICIAL: SENSITIVE / </w:t>
        </w:r>
        <w:proofErr w:type="spellStart"/>
        <w:r w:rsidR="002C7568">
          <w:t>PROTECTEDSELECT</w:t>
        </w:r>
        <w:proofErr w:type="spellEnd"/>
        <w:r w:rsidR="002C7568">
          <w:t xml:space="preserve"> THE CLASSIFICATION MARKER ABOVE THAT APPLIES TO YOUR DOCUMENT, THEN DELETE THE OTHERS AND THIS TEXT&gt;</w:t>
        </w:r>
      </w:sdtContent>
    </w:sdt>
    <w:r w:rsidR="002C7568">
      <w:rPr>
        <w:noProof/>
        <w:lang w:eastAsia="en-AU"/>
      </w:rPr>
      <mc:AlternateContent>
        <mc:Choice Requires="wps">
          <w:drawing>
            <wp:inline distT="0" distB="0" distL="0" distR="0" wp14:anchorId="7FA4F6BF" wp14:editId="769B0980">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40B4BDC8" w14:textId="77777777" w:rsidR="002C7568" w:rsidRDefault="002C7568"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0E17C3E" w14:textId="77777777" w:rsidR="002C7568" w:rsidRPr="00077FE0" w:rsidRDefault="002C7568"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A4F6BF" id="_x0000_t202" coordsize="21600,21600" o:spt="202" path="m,l,21600r21600,l21600,xe">
              <v:stroke joinstyle="miter"/>
              <v:path gradientshapeok="t" o:connecttype="rect"/>
            </v:shapetype>
            <v:shape id="Text Box 10" o:spid="_x0000_s1026"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" filled="f" stroked="f" strokeweight=".5pt">
              <v:textbox inset="0,0,18mm,7mm">
                <w:txbxContent>
                  <w:p w14:paraId="40B4BDC8" w14:textId="77777777" w:rsidR="002C7568" w:rsidRDefault="002C7568"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0E17C3E" w14:textId="77777777" w:rsidR="002C7568" w:rsidRPr="00077FE0" w:rsidRDefault="002C7568" w:rsidP="00827492">
                    <w:pPr>
                      <w:pStyle w:val="SecurityMarke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7288E" w14:textId="77777777" w:rsidR="002C7568" w:rsidRDefault="002C7568" w:rsidP="00C3007A">
    <w:pPr>
      <w:framePr w:w="11907" w:h="284" w:hSpace="181" w:wrap="around" w:vAnchor="page" w:hAnchor="page" w:yAlign="bottom"/>
      <w:spacing w:before="0" w:after="0"/>
    </w:pPr>
    <w:r>
      <w:rPr>
        <w:noProof/>
        <w:lang w:eastAsia="en-AU"/>
      </w:rPr>
      <w:drawing>
        <wp:inline distT="0" distB="0" distL="0" distR="0" wp14:anchorId="34C8671E" wp14:editId="0728A7DE">
          <wp:extent cx="7562850" cy="1799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68BA4DB" w14:textId="72A75331" w:rsidR="002C7568" w:rsidRPr="00654E6E" w:rsidRDefault="00487A13"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2C7568">
          <w:rPr>
            <w:color w:val="auto"/>
            <w:sz w:val="18"/>
            <w:szCs w:val="18"/>
            <w:lang w:val="en-US"/>
          </w:rPr>
          <w:t>Emissions Reduction Plan 2025</w:t>
        </w:r>
      </w:sdtContent>
    </w:sdt>
    <w:r w:rsidR="002C7568" w:rsidRPr="00654E6E">
      <w:rPr>
        <w:color w:val="auto"/>
        <w:sz w:val="18"/>
        <w:szCs w:val="18"/>
        <w:lang w:val="en-US"/>
      </w:rPr>
      <w:tab/>
    </w:r>
    <w:r w:rsidR="002C7568" w:rsidRPr="00654E6E">
      <w:rPr>
        <w:color w:val="auto"/>
        <w:sz w:val="18"/>
        <w:szCs w:val="18"/>
        <w:lang w:val="en-US"/>
      </w:rPr>
      <w:tab/>
      <w:t xml:space="preserve">Page </w:t>
    </w:r>
    <w:r w:rsidR="002C7568" w:rsidRPr="00654E6E">
      <w:rPr>
        <w:color w:val="auto"/>
        <w:sz w:val="18"/>
        <w:szCs w:val="18"/>
        <w:lang w:val="en-US"/>
      </w:rPr>
      <w:fldChar w:fldCharType="begin"/>
    </w:r>
    <w:r w:rsidR="002C7568" w:rsidRPr="00654E6E">
      <w:rPr>
        <w:color w:val="auto"/>
        <w:sz w:val="18"/>
        <w:szCs w:val="18"/>
        <w:lang w:val="en-US"/>
      </w:rPr>
      <w:instrText xml:space="preserve"> PAGE   \* MERGEFORMAT </w:instrText>
    </w:r>
    <w:r w:rsidR="002C7568" w:rsidRPr="00654E6E">
      <w:rPr>
        <w:color w:val="auto"/>
        <w:sz w:val="18"/>
        <w:szCs w:val="18"/>
        <w:lang w:val="en-US"/>
      </w:rPr>
      <w:fldChar w:fldCharType="separate"/>
    </w:r>
    <w:r w:rsidR="002C7568">
      <w:rPr>
        <w:color w:val="auto"/>
        <w:sz w:val="18"/>
        <w:szCs w:val="18"/>
        <w:lang w:val="en-US"/>
      </w:rPr>
      <w:t>2</w:t>
    </w:r>
    <w:r w:rsidR="002C7568" w:rsidRPr="00654E6E">
      <w:rPr>
        <w:noProof/>
        <w:color w:val="auto"/>
        <w:sz w:val="18"/>
        <w:szCs w:val="18"/>
        <w:lang w:val="en-US"/>
      </w:rPr>
      <w:fldChar w:fldCharType="end"/>
    </w:r>
    <w:r w:rsidR="002C7568" w:rsidRPr="00654E6E">
      <w:rPr>
        <w:noProof/>
        <w:color w:val="auto"/>
        <w:sz w:val="18"/>
        <w:szCs w:val="18"/>
        <w:lang w:val="en-US"/>
      </w:rPr>
      <w:t xml:space="preserve"> of </w:t>
    </w:r>
    <w:r w:rsidR="002C7568" w:rsidRPr="00654E6E">
      <w:rPr>
        <w:noProof/>
        <w:color w:val="auto"/>
        <w:sz w:val="18"/>
        <w:szCs w:val="18"/>
        <w:lang w:val="en-US"/>
      </w:rPr>
      <w:fldChar w:fldCharType="begin"/>
    </w:r>
    <w:r w:rsidR="002C7568" w:rsidRPr="00654E6E">
      <w:rPr>
        <w:noProof/>
        <w:color w:val="auto"/>
        <w:sz w:val="18"/>
        <w:szCs w:val="18"/>
        <w:lang w:val="en-US"/>
      </w:rPr>
      <w:instrText xml:space="preserve"> NUMPAGES   \* MERGEFORMAT </w:instrText>
    </w:r>
    <w:r w:rsidR="002C7568" w:rsidRPr="00654E6E">
      <w:rPr>
        <w:noProof/>
        <w:color w:val="auto"/>
        <w:sz w:val="18"/>
        <w:szCs w:val="18"/>
        <w:lang w:val="en-US"/>
      </w:rPr>
      <w:fldChar w:fldCharType="separate"/>
    </w:r>
    <w:r w:rsidR="002C7568">
      <w:rPr>
        <w:noProof/>
        <w:color w:val="auto"/>
        <w:sz w:val="18"/>
        <w:szCs w:val="18"/>
        <w:lang w:val="en-US"/>
      </w:rPr>
      <w:t>12</w:t>
    </w:r>
    <w:r w:rsidR="002C7568"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C3756" w14:textId="77777777" w:rsidR="001E553B" w:rsidRPr="005912BE" w:rsidRDefault="001E553B" w:rsidP="005912BE">
      <w:pPr>
        <w:spacing w:before="300"/>
        <w:rPr>
          <w:color w:val="008089" w:themeColor="accent2"/>
        </w:rPr>
      </w:pPr>
      <w:r w:rsidRPr="004063DE">
        <w:rPr>
          <w:color w:val="004044" w:themeColor="accent2" w:themeShade="80"/>
        </w:rPr>
        <w:t>----------</w:t>
      </w:r>
    </w:p>
  </w:footnote>
  <w:footnote w:type="continuationSeparator" w:id="0">
    <w:p w14:paraId="7D0FA5BE" w14:textId="77777777" w:rsidR="001E553B" w:rsidRDefault="001E553B" w:rsidP="008456D5">
      <w:pPr>
        <w:spacing w:before="0" w:after="0"/>
      </w:pPr>
      <w:r>
        <w:continuationSeparator/>
      </w:r>
    </w:p>
  </w:footnote>
  <w:footnote w:type="continuationNotice" w:id="1">
    <w:p w14:paraId="7B6F56A4" w14:textId="77777777" w:rsidR="001E553B" w:rsidRDefault="001E553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FACC" w14:textId="50377582" w:rsidR="002C7568" w:rsidRDefault="002C7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623B2" w14:textId="7AA3EF2A" w:rsidR="002C7568" w:rsidRDefault="002C7568" w:rsidP="00D86E4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6353" w14:textId="69327821" w:rsidR="002C7568" w:rsidRDefault="002C7568" w:rsidP="00546218">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76720" w14:textId="6F55BEAA" w:rsidR="002C7568" w:rsidRDefault="002C75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9EEA9" w14:textId="478085CE" w:rsidR="002C7568" w:rsidRPr="0073043F" w:rsidRDefault="002C7568" w:rsidP="007304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09FD" w14:textId="7E1B1085" w:rsidR="002C7568" w:rsidRDefault="002C7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55DC3" w14:textId="3832C65E" w:rsidR="002C7568" w:rsidRDefault="002C7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DD120" w14:textId="0EF0C51D" w:rsidR="002C7568" w:rsidRDefault="002C7568" w:rsidP="009572C9">
    <w:pPr>
      <w:pStyle w:val="Header"/>
      <w:jc w:val="left"/>
    </w:pPr>
  </w:p>
  <w:p w14:paraId="5AEC965C" w14:textId="77777777" w:rsidR="002C7568" w:rsidRDefault="002C7568" w:rsidP="009572C9">
    <w:pPr>
      <w:pStyle w:val="Header"/>
      <w:jc w:val="left"/>
    </w:pPr>
  </w:p>
  <w:p w14:paraId="41512A2D" w14:textId="77777777" w:rsidR="002C7568" w:rsidRDefault="002C7568" w:rsidP="009572C9">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E5A77" w14:textId="289A0807" w:rsidR="002C7568" w:rsidRDefault="002C7568" w:rsidP="00827492">
    <w:pPr>
      <w:pStyle w:val="SecurityMarker"/>
    </w:pP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3B6DB88D" w14:textId="77777777" w:rsidR="002C7568" w:rsidRDefault="002C7568" w:rsidP="00827492">
        <w:pPr>
          <w:pStyle w:val="SecurityMarker"/>
        </w:pPr>
        <w:r>
          <w:t xml:space="preserve">OFFICIAL / OFFICIAL: SENSITIVE / </w:t>
        </w:r>
        <w:proofErr w:type="spellStart"/>
        <w:r>
          <w:t>PROTECTEDSELECT</w:t>
        </w:r>
        <w:proofErr w:type="spellEnd"/>
        <w:r>
          <w:t xml:space="preserve"> THE CLASSIFICATION MARKER ABOVE THAT APPLIES TO YOUR DOCUMENT, THEN DELETE THE OTHERS AND THIS TEXT&gt;</w:t>
        </w:r>
      </w:p>
    </w:sdtContent>
  </w:sdt>
  <w:p w14:paraId="1571820A" w14:textId="09E0A7F1" w:rsidR="002C7568" w:rsidRDefault="00487A13" w:rsidP="0073043F">
    <w:pPr>
      <w:pStyle w:val="Header"/>
      <w:spacing w:after="720"/>
    </w:pPr>
    <w:r>
      <w:fldChar w:fldCharType="begin"/>
    </w:r>
    <w:r>
      <w:instrText xml:space="preserve"> STYLEREF  "Heading 1" \l  \* MERGEFORMAT </w:instrText>
    </w:r>
    <w:r>
      <w:fldChar w:fldCharType="separate"/>
    </w:r>
    <w:r w:rsidR="00A83927">
      <w:rPr>
        <w:noProof/>
      </w:rPr>
      <w:t>Acknowledgement of Country</w:t>
    </w:r>
    <w:r>
      <w:rPr>
        <w:noProof/>
      </w:rPr>
      <w:fldChar w:fldCharType="end"/>
    </w:r>
  </w:p>
  <w:p w14:paraId="3E96884F" w14:textId="77777777" w:rsidR="002C7568" w:rsidRDefault="002C75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60DED"/>
    <w:multiLevelType w:val="hybridMultilevel"/>
    <w:tmpl w:val="FB20A6CE"/>
    <w:lvl w:ilvl="0" w:tplc="54BE97E2">
      <w:start w:val="1"/>
      <w:numFmt w:val="bullet"/>
      <w:lvlText w:val=""/>
      <w:lvlJc w:val="left"/>
      <w:pPr>
        <w:ind w:left="777" w:hanging="360"/>
      </w:pPr>
      <w:rPr>
        <w:rFonts w:ascii="Symbol" w:hAnsi="Symbol" w:hint="default"/>
        <w:color w:val="005F66"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23E95BB5"/>
    <w:multiLevelType w:val="hybridMultilevel"/>
    <w:tmpl w:val="D1FEB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346B18"/>
    <w:multiLevelType w:val="hybridMultilevel"/>
    <w:tmpl w:val="111E1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64A6A32"/>
    <w:multiLevelType w:val="hybridMultilevel"/>
    <w:tmpl w:val="A7921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75E5723"/>
    <w:multiLevelType w:val="hybridMultilevel"/>
    <w:tmpl w:val="4E8EE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A51938"/>
    <w:multiLevelType w:val="multilevel"/>
    <w:tmpl w:val="298C34E4"/>
    <w:numStyleLink w:val="AppendixNumbers"/>
  </w:abstractNum>
  <w:abstractNum w:abstractNumId="19"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37B0DB4"/>
    <w:multiLevelType w:val="hybridMultilevel"/>
    <w:tmpl w:val="C2E6A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B62B4A"/>
    <w:multiLevelType w:val="hybridMultilevel"/>
    <w:tmpl w:val="F7D2C8BA"/>
    <w:lvl w:ilvl="0" w:tplc="54BE97E2">
      <w:start w:val="1"/>
      <w:numFmt w:val="bullet"/>
      <w:lvlText w:val=""/>
      <w:lvlJc w:val="left"/>
      <w:pPr>
        <w:ind w:left="777" w:hanging="360"/>
      </w:pPr>
      <w:rPr>
        <w:rFonts w:ascii="Symbol" w:hAnsi="Symbol" w:hint="default"/>
        <w:color w:val="005F66"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E0C2FBE"/>
    <w:multiLevelType w:val="hybridMultilevel"/>
    <w:tmpl w:val="8FD08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372483"/>
    <w:multiLevelType w:val="hybridMultilevel"/>
    <w:tmpl w:val="DA30DF2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2103DCE"/>
    <w:multiLevelType w:val="hybridMultilevel"/>
    <w:tmpl w:val="6534FF20"/>
    <w:lvl w:ilvl="0" w:tplc="1FD8E82C">
      <w:start w:val="1"/>
      <w:numFmt w:val="bullet"/>
      <w:pStyle w:val="Bodybullet1"/>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53A3625"/>
    <w:multiLevelType w:val="hybridMultilevel"/>
    <w:tmpl w:val="C8A29FCC"/>
    <w:lvl w:ilvl="0" w:tplc="0C090001">
      <w:start w:val="1"/>
      <w:numFmt w:val="bullet"/>
      <w:lvlText w:val=""/>
      <w:lvlJc w:val="left"/>
      <w:pPr>
        <w:ind w:left="1137" w:hanging="360"/>
      </w:pPr>
      <w:rPr>
        <w:rFonts w:ascii="Symbol" w:hAnsi="Symbol" w:hint="default"/>
      </w:rPr>
    </w:lvl>
    <w:lvl w:ilvl="1" w:tplc="0C090003" w:tentative="1">
      <w:start w:val="1"/>
      <w:numFmt w:val="bullet"/>
      <w:lvlText w:val="o"/>
      <w:lvlJc w:val="left"/>
      <w:pPr>
        <w:ind w:left="1857" w:hanging="360"/>
      </w:pPr>
      <w:rPr>
        <w:rFonts w:ascii="Courier New" w:hAnsi="Courier New" w:cs="Courier New" w:hint="default"/>
      </w:rPr>
    </w:lvl>
    <w:lvl w:ilvl="2" w:tplc="0C090005" w:tentative="1">
      <w:start w:val="1"/>
      <w:numFmt w:val="bullet"/>
      <w:lvlText w:val=""/>
      <w:lvlJc w:val="left"/>
      <w:pPr>
        <w:ind w:left="2577" w:hanging="360"/>
      </w:pPr>
      <w:rPr>
        <w:rFonts w:ascii="Wingdings" w:hAnsi="Wingdings" w:hint="default"/>
      </w:rPr>
    </w:lvl>
    <w:lvl w:ilvl="3" w:tplc="0C090001" w:tentative="1">
      <w:start w:val="1"/>
      <w:numFmt w:val="bullet"/>
      <w:lvlText w:val=""/>
      <w:lvlJc w:val="left"/>
      <w:pPr>
        <w:ind w:left="3297" w:hanging="360"/>
      </w:pPr>
      <w:rPr>
        <w:rFonts w:ascii="Symbol" w:hAnsi="Symbol" w:hint="default"/>
      </w:rPr>
    </w:lvl>
    <w:lvl w:ilvl="4" w:tplc="0C090003" w:tentative="1">
      <w:start w:val="1"/>
      <w:numFmt w:val="bullet"/>
      <w:lvlText w:val="o"/>
      <w:lvlJc w:val="left"/>
      <w:pPr>
        <w:ind w:left="4017" w:hanging="360"/>
      </w:pPr>
      <w:rPr>
        <w:rFonts w:ascii="Courier New" w:hAnsi="Courier New" w:cs="Courier New" w:hint="default"/>
      </w:rPr>
    </w:lvl>
    <w:lvl w:ilvl="5" w:tplc="0C090005" w:tentative="1">
      <w:start w:val="1"/>
      <w:numFmt w:val="bullet"/>
      <w:lvlText w:val=""/>
      <w:lvlJc w:val="left"/>
      <w:pPr>
        <w:ind w:left="4737" w:hanging="360"/>
      </w:pPr>
      <w:rPr>
        <w:rFonts w:ascii="Wingdings" w:hAnsi="Wingdings" w:hint="default"/>
      </w:rPr>
    </w:lvl>
    <w:lvl w:ilvl="6" w:tplc="0C090001" w:tentative="1">
      <w:start w:val="1"/>
      <w:numFmt w:val="bullet"/>
      <w:lvlText w:val=""/>
      <w:lvlJc w:val="left"/>
      <w:pPr>
        <w:ind w:left="5457" w:hanging="360"/>
      </w:pPr>
      <w:rPr>
        <w:rFonts w:ascii="Symbol" w:hAnsi="Symbol" w:hint="default"/>
      </w:rPr>
    </w:lvl>
    <w:lvl w:ilvl="7" w:tplc="0C090003" w:tentative="1">
      <w:start w:val="1"/>
      <w:numFmt w:val="bullet"/>
      <w:lvlText w:val="o"/>
      <w:lvlJc w:val="left"/>
      <w:pPr>
        <w:ind w:left="6177" w:hanging="360"/>
      </w:pPr>
      <w:rPr>
        <w:rFonts w:ascii="Courier New" w:hAnsi="Courier New" w:cs="Courier New" w:hint="default"/>
      </w:rPr>
    </w:lvl>
    <w:lvl w:ilvl="8" w:tplc="0C090005" w:tentative="1">
      <w:start w:val="1"/>
      <w:numFmt w:val="bullet"/>
      <w:lvlText w:val=""/>
      <w:lvlJc w:val="left"/>
      <w:pPr>
        <w:ind w:left="6897" w:hanging="360"/>
      </w:pPr>
      <w:rPr>
        <w:rFonts w:ascii="Wingdings" w:hAnsi="Wingdings" w:hint="default"/>
      </w:rPr>
    </w:lvl>
  </w:abstractNum>
  <w:abstractNum w:abstractNumId="31" w15:restartNumberingAfterBreak="0">
    <w:nsid w:val="725A4256"/>
    <w:multiLevelType w:val="hybridMultilevel"/>
    <w:tmpl w:val="32044AC6"/>
    <w:lvl w:ilvl="0" w:tplc="54BE97E2">
      <w:start w:val="1"/>
      <w:numFmt w:val="bullet"/>
      <w:lvlText w:val=""/>
      <w:lvlJc w:val="left"/>
      <w:pPr>
        <w:ind w:left="777" w:hanging="360"/>
      </w:pPr>
      <w:rPr>
        <w:rFonts w:ascii="Symbol" w:hAnsi="Symbol" w:hint="default"/>
        <w:color w:val="005F66"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2" w15:restartNumberingAfterBreak="0">
    <w:nsid w:val="74DA1F7A"/>
    <w:multiLevelType w:val="hybridMultilevel"/>
    <w:tmpl w:val="664E5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C971309"/>
    <w:multiLevelType w:val="hybridMultilevel"/>
    <w:tmpl w:val="E95E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CD2305"/>
    <w:multiLevelType w:val="hybridMultilevel"/>
    <w:tmpl w:val="80768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2"/>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num>
  <w:num w:numId="26">
    <w:abstractNumId w:val="28"/>
  </w:num>
  <w:num w:numId="27">
    <w:abstractNumId w:val="28"/>
  </w:num>
  <w:num w:numId="2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0"/>
  </w:num>
  <w:num w:numId="31">
    <w:abstractNumId w:val="22"/>
  </w:num>
  <w:num w:numId="32">
    <w:abstractNumId w:val="31"/>
  </w:num>
  <w:num w:numId="33">
    <w:abstractNumId w:val="27"/>
  </w:num>
  <w:num w:numId="34">
    <w:abstractNumId w:val="29"/>
  </w:num>
  <w:num w:numId="35">
    <w:abstractNumId w:val="30"/>
  </w:num>
  <w:num w:numId="36">
    <w:abstractNumId w:val="33"/>
  </w:num>
  <w:num w:numId="37">
    <w:abstractNumId w:val="17"/>
  </w:num>
  <w:num w:numId="38">
    <w:abstractNumId w:val="26"/>
  </w:num>
  <w:num w:numId="39">
    <w:abstractNumId w:val="25"/>
  </w:num>
  <w:num w:numId="40">
    <w:abstractNumId w:val="15"/>
  </w:num>
  <w:num w:numId="41">
    <w:abstractNumId w:val="32"/>
  </w:num>
  <w:num w:numId="42">
    <w:abstractNumId w:val="13"/>
  </w:num>
  <w:num w:numId="43">
    <w:abstractNumId w:val="21"/>
  </w:num>
  <w:num w:numId="44">
    <w:abstractNumId w:val="34"/>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F9"/>
    <w:rsid w:val="00001217"/>
    <w:rsid w:val="00001F59"/>
    <w:rsid w:val="000075AC"/>
    <w:rsid w:val="00007AF3"/>
    <w:rsid w:val="000124BD"/>
    <w:rsid w:val="0001430B"/>
    <w:rsid w:val="00015BCB"/>
    <w:rsid w:val="000162AE"/>
    <w:rsid w:val="000166FF"/>
    <w:rsid w:val="00017ECC"/>
    <w:rsid w:val="0002168C"/>
    <w:rsid w:val="00023370"/>
    <w:rsid w:val="00023F2C"/>
    <w:rsid w:val="00031AF8"/>
    <w:rsid w:val="0003259E"/>
    <w:rsid w:val="00036643"/>
    <w:rsid w:val="00040B83"/>
    <w:rsid w:val="00040C1C"/>
    <w:rsid w:val="00040E83"/>
    <w:rsid w:val="00041240"/>
    <w:rsid w:val="0004142D"/>
    <w:rsid w:val="00041C12"/>
    <w:rsid w:val="00047E64"/>
    <w:rsid w:val="00050ED7"/>
    <w:rsid w:val="00053DB9"/>
    <w:rsid w:val="0005609B"/>
    <w:rsid w:val="00067A8E"/>
    <w:rsid w:val="0007426B"/>
    <w:rsid w:val="000745D7"/>
    <w:rsid w:val="000749C1"/>
    <w:rsid w:val="00077A4B"/>
    <w:rsid w:val="00085079"/>
    <w:rsid w:val="00085622"/>
    <w:rsid w:val="00085853"/>
    <w:rsid w:val="00085BE6"/>
    <w:rsid w:val="00085C1F"/>
    <w:rsid w:val="000916BD"/>
    <w:rsid w:val="000935B7"/>
    <w:rsid w:val="000A171B"/>
    <w:rsid w:val="000A1A6F"/>
    <w:rsid w:val="000A6016"/>
    <w:rsid w:val="000B0785"/>
    <w:rsid w:val="000B4512"/>
    <w:rsid w:val="000B5C9A"/>
    <w:rsid w:val="000B6112"/>
    <w:rsid w:val="000B6599"/>
    <w:rsid w:val="000C2488"/>
    <w:rsid w:val="000C5BB7"/>
    <w:rsid w:val="000C74BF"/>
    <w:rsid w:val="000D591D"/>
    <w:rsid w:val="000D6479"/>
    <w:rsid w:val="000E1470"/>
    <w:rsid w:val="000E24BA"/>
    <w:rsid w:val="000E2D65"/>
    <w:rsid w:val="000E2E99"/>
    <w:rsid w:val="000E5674"/>
    <w:rsid w:val="000E579C"/>
    <w:rsid w:val="000F0391"/>
    <w:rsid w:val="000F3D0C"/>
    <w:rsid w:val="001016F5"/>
    <w:rsid w:val="001041F2"/>
    <w:rsid w:val="00104A56"/>
    <w:rsid w:val="0010683B"/>
    <w:rsid w:val="00113087"/>
    <w:rsid w:val="00121252"/>
    <w:rsid w:val="00133ACA"/>
    <w:rsid w:val="001349C6"/>
    <w:rsid w:val="001368A4"/>
    <w:rsid w:val="00140D18"/>
    <w:rsid w:val="0014239D"/>
    <w:rsid w:val="001427D8"/>
    <w:rsid w:val="00144476"/>
    <w:rsid w:val="00144888"/>
    <w:rsid w:val="0014561E"/>
    <w:rsid w:val="00150E1E"/>
    <w:rsid w:val="00154D87"/>
    <w:rsid w:val="00155B83"/>
    <w:rsid w:val="001560BC"/>
    <w:rsid w:val="00164717"/>
    <w:rsid w:val="00167815"/>
    <w:rsid w:val="00167D88"/>
    <w:rsid w:val="00176512"/>
    <w:rsid w:val="001803E3"/>
    <w:rsid w:val="001832D5"/>
    <w:rsid w:val="00184856"/>
    <w:rsid w:val="001850F7"/>
    <w:rsid w:val="0019737A"/>
    <w:rsid w:val="00197A03"/>
    <w:rsid w:val="001A0B0C"/>
    <w:rsid w:val="001A6E7D"/>
    <w:rsid w:val="001B517A"/>
    <w:rsid w:val="001B6533"/>
    <w:rsid w:val="001C2F5C"/>
    <w:rsid w:val="001C4DF6"/>
    <w:rsid w:val="001C5F49"/>
    <w:rsid w:val="001D01A2"/>
    <w:rsid w:val="001D1342"/>
    <w:rsid w:val="001E15F3"/>
    <w:rsid w:val="001E38F8"/>
    <w:rsid w:val="001E553B"/>
    <w:rsid w:val="001E69F7"/>
    <w:rsid w:val="001E6C5E"/>
    <w:rsid w:val="001E6F37"/>
    <w:rsid w:val="001F13E0"/>
    <w:rsid w:val="001F46B0"/>
    <w:rsid w:val="001F7444"/>
    <w:rsid w:val="00201B72"/>
    <w:rsid w:val="00201C90"/>
    <w:rsid w:val="0020237C"/>
    <w:rsid w:val="00206989"/>
    <w:rsid w:val="00206DF0"/>
    <w:rsid w:val="0021019B"/>
    <w:rsid w:val="00210449"/>
    <w:rsid w:val="00213364"/>
    <w:rsid w:val="002139EF"/>
    <w:rsid w:val="00216AED"/>
    <w:rsid w:val="00221E27"/>
    <w:rsid w:val="002244B6"/>
    <w:rsid w:val="002254D5"/>
    <w:rsid w:val="0022611D"/>
    <w:rsid w:val="002265B8"/>
    <w:rsid w:val="00234C89"/>
    <w:rsid w:val="00245699"/>
    <w:rsid w:val="002456EA"/>
    <w:rsid w:val="00246BF9"/>
    <w:rsid w:val="002520D8"/>
    <w:rsid w:val="00252B2F"/>
    <w:rsid w:val="00253EC0"/>
    <w:rsid w:val="00255D49"/>
    <w:rsid w:val="00260039"/>
    <w:rsid w:val="002618BC"/>
    <w:rsid w:val="0027336A"/>
    <w:rsid w:val="002773AE"/>
    <w:rsid w:val="00282056"/>
    <w:rsid w:val="00282B66"/>
    <w:rsid w:val="00282F6D"/>
    <w:rsid w:val="00284164"/>
    <w:rsid w:val="00291050"/>
    <w:rsid w:val="00293A41"/>
    <w:rsid w:val="002A065D"/>
    <w:rsid w:val="002A0D6A"/>
    <w:rsid w:val="002A79C7"/>
    <w:rsid w:val="002B0C56"/>
    <w:rsid w:val="002B3569"/>
    <w:rsid w:val="002B5722"/>
    <w:rsid w:val="002B6BB0"/>
    <w:rsid w:val="002B7197"/>
    <w:rsid w:val="002C4FFE"/>
    <w:rsid w:val="002C6D97"/>
    <w:rsid w:val="002C7568"/>
    <w:rsid w:val="002D01AA"/>
    <w:rsid w:val="002D33D5"/>
    <w:rsid w:val="002D480B"/>
    <w:rsid w:val="002D5A59"/>
    <w:rsid w:val="002E1ADA"/>
    <w:rsid w:val="002E342F"/>
    <w:rsid w:val="002E6EB6"/>
    <w:rsid w:val="002F0384"/>
    <w:rsid w:val="002F218D"/>
    <w:rsid w:val="002F47E2"/>
    <w:rsid w:val="00301790"/>
    <w:rsid w:val="003018FC"/>
    <w:rsid w:val="00302183"/>
    <w:rsid w:val="00304AA1"/>
    <w:rsid w:val="0030541F"/>
    <w:rsid w:val="00307F13"/>
    <w:rsid w:val="00310032"/>
    <w:rsid w:val="00316670"/>
    <w:rsid w:val="00321903"/>
    <w:rsid w:val="0032343B"/>
    <w:rsid w:val="00324C6E"/>
    <w:rsid w:val="00325462"/>
    <w:rsid w:val="003259B1"/>
    <w:rsid w:val="00325EB0"/>
    <w:rsid w:val="003261CF"/>
    <w:rsid w:val="003350D5"/>
    <w:rsid w:val="00340E75"/>
    <w:rsid w:val="003425BE"/>
    <w:rsid w:val="003503D5"/>
    <w:rsid w:val="00352BB7"/>
    <w:rsid w:val="00354AB1"/>
    <w:rsid w:val="00355770"/>
    <w:rsid w:val="003604A7"/>
    <w:rsid w:val="00364E49"/>
    <w:rsid w:val="00364E52"/>
    <w:rsid w:val="00366DE7"/>
    <w:rsid w:val="00367DFB"/>
    <w:rsid w:val="00370045"/>
    <w:rsid w:val="003720E9"/>
    <w:rsid w:val="003724D8"/>
    <w:rsid w:val="00372F7B"/>
    <w:rsid w:val="00380738"/>
    <w:rsid w:val="003819A5"/>
    <w:rsid w:val="00382F86"/>
    <w:rsid w:val="003851F9"/>
    <w:rsid w:val="00385492"/>
    <w:rsid w:val="00386DDB"/>
    <w:rsid w:val="00386F1E"/>
    <w:rsid w:val="0039361D"/>
    <w:rsid w:val="003A1406"/>
    <w:rsid w:val="003A2947"/>
    <w:rsid w:val="003A3D3C"/>
    <w:rsid w:val="003A6A4E"/>
    <w:rsid w:val="003A7EBD"/>
    <w:rsid w:val="003B3720"/>
    <w:rsid w:val="003B384A"/>
    <w:rsid w:val="003B65B2"/>
    <w:rsid w:val="003C23CE"/>
    <w:rsid w:val="003C34FA"/>
    <w:rsid w:val="003C625A"/>
    <w:rsid w:val="003C6E65"/>
    <w:rsid w:val="003C79B6"/>
    <w:rsid w:val="003D1882"/>
    <w:rsid w:val="003D2BBF"/>
    <w:rsid w:val="003E2BF3"/>
    <w:rsid w:val="003E6AEA"/>
    <w:rsid w:val="003F7284"/>
    <w:rsid w:val="003F775D"/>
    <w:rsid w:val="004054F3"/>
    <w:rsid w:val="004063DE"/>
    <w:rsid w:val="00406428"/>
    <w:rsid w:val="004126D1"/>
    <w:rsid w:val="004153ED"/>
    <w:rsid w:val="00417CCE"/>
    <w:rsid w:val="00420637"/>
    <w:rsid w:val="00420F04"/>
    <w:rsid w:val="00421815"/>
    <w:rsid w:val="0042391F"/>
    <w:rsid w:val="004256BC"/>
    <w:rsid w:val="0042769D"/>
    <w:rsid w:val="004320CC"/>
    <w:rsid w:val="00432EDD"/>
    <w:rsid w:val="00437806"/>
    <w:rsid w:val="00445850"/>
    <w:rsid w:val="00447300"/>
    <w:rsid w:val="00450D9B"/>
    <w:rsid w:val="00451356"/>
    <w:rsid w:val="00455D37"/>
    <w:rsid w:val="00460922"/>
    <w:rsid w:val="00464400"/>
    <w:rsid w:val="00464DE9"/>
    <w:rsid w:val="004734E4"/>
    <w:rsid w:val="00475D88"/>
    <w:rsid w:val="00477E77"/>
    <w:rsid w:val="00480F20"/>
    <w:rsid w:val="004818DD"/>
    <w:rsid w:val="00481B1B"/>
    <w:rsid w:val="00481B9C"/>
    <w:rsid w:val="004843DA"/>
    <w:rsid w:val="004854E3"/>
    <w:rsid w:val="00486B36"/>
    <w:rsid w:val="00487A13"/>
    <w:rsid w:val="004942D8"/>
    <w:rsid w:val="00497128"/>
    <w:rsid w:val="004A0A45"/>
    <w:rsid w:val="004A0F84"/>
    <w:rsid w:val="004A3726"/>
    <w:rsid w:val="004A3FB0"/>
    <w:rsid w:val="004A47E5"/>
    <w:rsid w:val="004A52A5"/>
    <w:rsid w:val="004A61A3"/>
    <w:rsid w:val="004B1078"/>
    <w:rsid w:val="004B1E8F"/>
    <w:rsid w:val="004B58B4"/>
    <w:rsid w:val="004B724A"/>
    <w:rsid w:val="004C10F1"/>
    <w:rsid w:val="004C583B"/>
    <w:rsid w:val="004D0D00"/>
    <w:rsid w:val="004D4D67"/>
    <w:rsid w:val="004D56D0"/>
    <w:rsid w:val="004E69FF"/>
    <w:rsid w:val="004E7D90"/>
    <w:rsid w:val="004F24BD"/>
    <w:rsid w:val="0050110D"/>
    <w:rsid w:val="005014EA"/>
    <w:rsid w:val="00504C1A"/>
    <w:rsid w:val="00506539"/>
    <w:rsid w:val="00507B18"/>
    <w:rsid w:val="005112D9"/>
    <w:rsid w:val="00511AF3"/>
    <w:rsid w:val="00513B8F"/>
    <w:rsid w:val="00513D5A"/>
    <w:rsid w:val="00514E5A"/>
    <w:rsid w:val="00515778"/>
    <w:rsid w:val="005240AD"/>
    <w:rsid w:val="00524B79"/>
    <w:rsid w:val="00527BB6"/>
    <w:rsid w:val="00530B17"/>
    <w:rsid w:val="00530E92"/>
    <w:rsid w:val="00535938"/>
    <w:rsid w:val="00540AC3"/>
    <w:rsid w:val="00541213"/>
    <w:rsid w:val="00546218"/>
    <w:rsid w:val="0054692E"/>
    <w:rsid w:val="00550308"/>
    <w:rsid w:val="0055100B"/>
    <w:rsid w:val="005516A4"/>
    <w:rsid w:val="00554DF0"/>
    <w:rsid w:val="0055620B"/>
    <w:rsid w:val="00557AC7"/>
    <w:rsid w:val="005707FD"/>
    <w:rsid w:val="00571DFE"/>
    <w:rsid w:val="0057502D"/>
    <w:rsid w:val="00575698"/>
    <w:rsid w:val="005808C0"/>
    <w:rsid w:val="005854D2"/>
    <w:rsid w:val="005866FB"/>
    <w:rsid w:val="00586CA9"/>
    <w:rsid w:val="005912BE"/>
    <w:rsid w:val="00591C84"/>
    <w:rsid w:val="00595184"/>
    <w:rsid w:val="005A030A"/>
    <w:rsid w:val="005A15EA"/>
    <w:rsid w:val="005A5A2D"/>
    <w:rsid w:val="005A6352"/>
    <w:rsid w:val="005A6DAA"/>
    <w:rsid w:val="005A6DE6"/>
    <w:rsid w:val="005B2BC4"/>
    <w:rsid w:val="005B322E"/>
    <w:rsid w:val="005B568C"/>
    <w:rsid w:val="005B786D"/>
    <w:rsid w:val="005C124F"/>
    <w:rsid w:val="005C1719"/>
    <w:rsid w:val="005C504B"/>
    <w:rsid w:val="005C5312"/>
    <w:rsid w:val="005D5772"/>
    <w:rsid w:val="005E006D"/>
    <w:rsid w:val="005E1A2B"/>
    <w:rsid w:val="005E3014"/>
    <w:rsid w:val="005E436C"/>
    <w:rsid w:val="005E506C"/>
    <w:rsid w:val="005E5BD8"/>
    <w:rsid w:val="005E5EC9"/>
    <w:rsid w:val="005E7242"/>
    <w:rsid w:val="005F07F7"/>
    <w:rsid w:val="005F4EBF"/>
    <w:rsid w:val="005F794B"/>
    <w:rsid w:val="005F79D1"/>
    <w:rsid w:val="0060109D"/>
    <w:rsid w:val="006014C3"/>
    <w:rsid w:val="00601D27"/>
    <w:rsid w:val="00603DD3"/>
    <w:rsid w:val="00604BDA"/>
    <w:rsid w:val="00605DF1"/>
    <w:rsid w:val="006062D8"/>
    <w:rsid w:val="006075DC"/>
    <w:rsid w:val="00610B5B"/>
    <w:rsid w:val="00611981"/>
    <w:rsid w:val="006176E9"/>
    <w:rsid w:val="00622665"/>
    <w:rsid w:val="0062327D"/>
    <w:rsid w:val="006247BB"/>
    <w:rsid w:val="006255FA"/>
    <w:rsid w:val="006415AE"/>
    <w:rsid w:val="00642AF5"/>
    <w:rsid w:val="006453AE"/>
    <w:rsid w:val="00646420"/>
    <w:rsid w:val="00646BC8"/>
    <w:rsid w:val="00653B1A"/>
    <w:rsid w:val="00655E94"/>
    <w:rsid w:val="00661812"/>
    <w:rsid w:val="006665B6"/>
    <w:rsid w:val="006668A1"/>
    <w:rsid w:val="00666D51"/>
    <w:rsid w:val="00667944"/>
    <w:rsid w:val="00667B8C"/>
    <w:rsid w:val="00671D27"/>
    <w:rsid w:val="00675AC0"/>
    <w:rsid w:val="0067636D"/>
    <w:rsid w:val="006779D3"/>
    <w:rsid w:val="00680EED"/>
    <w:rsid w:val="0068141B"/>
    <w:rsid w:val="00681BAA"/>
    <w:rsid w:val="00682976"/>
    <w:rsid w:val="00685562"/>
    <w:rsid w:val="00686F86"/>
    <w:rsid w:val="00687B3A"/>
    <w:rsid w:val="0069063C"/>
    <w:rsid w:val="0069293A"/>
    <w:rsid w:val="006937A2"/>
    <w:rsid w:val="006972CF"/>
    <w:rsid w:val="006A2F06"/>
    <w:rsid w:val="006A51F2"/>
    <w:rsid w:val="006B258B"/>
    <w:rsid w:val="006B3349"/>
    <w:rsid w:val="006B50B1"/>
    <w:rsid w:val="006C50AA"/>
    <w:rsid w:val="006C54C0"/>
    <w:rsid w:val="006C61CD"/>
    <w:rsid w:val="006D244D"/>
    <w:rsid w:val="006D57CC"/>
    <w:rsid w:val="006D7730"/>
    <w:rsid w:val="006E1ECA"/>
    <w:rsid w:val="006E330A"/>
    <w:rsid w:val="006E628C"/>
    <w:rsid w:val="006E7CB3"/>
    <w:rsid w:val="006F2800"/>
    <w:rsid w:val="006F6B4C"/>
    <w:rsid w:val="00700509"/>
    <w:rsid w:val="00701000"/>
    <w:rsid w:val="00702939"/>
    <w:rsid w:val="00707E0D"/>
    <w:rsid w:val="007106AE"/>
    <w:rsid w:val="00712779"/>
    <w:rsid w:val="00712B23"/>
    <w:rsid w:val="00713C2A"/>
    <w:rsid w:val="00713CC2"/>
    <w:rsid w:val="007149C9"/>
    <w:rsid w:val="007151CF"/>
    <w:rsid w:val="007153BE"/>
    <w:rsid w:val="00716590"/>
    <w:rsid w:val="00716D39"/>
    <w:rsid w:val="00724F3F"/>
    <w:rsid w:val="0073043F"/>
    <w:rsid w:val="007307A9"/>
    <w:rsid w:val="007316AE"/>
    <w:rsid w:val="007322CB"/>
    <w:rsid w:val="0073372A"/>
    <w:rsid w:val="00734BFD"/>
    <w:rsid w:val="00735957"/>
    <w:rsid w:val="00740289"/>
    <w:rsid w:val="00740EB2"/>
    <w:rsid w:val="00751BA5"/>
    <w:rsid w:val="00753842"/>
    <w:rsid w:val="00755FB7"/>
    <w:rsid w:val="00756E87"/>
    <w:rsid w:val="007617C0"/>
    <w:rsid w:val="0076353E"/>
    <w:rsid w:val="007647CB"/>
    <w:rsid w:val="00765FCD"/>
    <w:rsid w:val="007663CD"/>
    <w:rsid w:val="00767D7E"/>
    <w:rsid w:val="0077022C"/>
    <w:rsid w:val="00771D0C"/>
    <w:rsid w:val="00776722"/>
    <w:rsid w:val="007903E0"/>
    <w:rsid w:val="00790B4D"/>
    <w:rsid w:val="0079501E"/>
    <w:rsid w:val="00796E8D"/>
    <w:rsid w:val="007A05BE"/>
    <w:rsid w:val="007A43F4"/>
    <w:rsid w:val="007A45B5"/>
    <w:rsid w:val="007B29AB"/>
    <w:rsid w:val="007C0CDC"/>
    <w:rsid w:val="007C0FA3"/>
    <w:rsid w:val="007C2152"/>
    <w:rsid w:val="007C2683"/>
    <w:rsid w:val="007C3582"/>
    <w:rsid w:val="007C5976"/>
    <w:rsid w:val="007E04BD"/>
    <w:rsid w:val="007E47FF"/>
    <w:rsid w:val="007F0DDD"/>
    <w:rsid w:val="007F52CC"/>
    <w:rsid w:val="0080243E"/>
    <w:rsid w:val="008045C6"/>
    <w:rsid w:val="00804BC6"/>
    <w:rsid w:val="00805B39"/>
    <w:rsid w:val="008067A1"/>
    <w:rsid w:val="00807075"/>
    <w:rsid w:val="008073B3"/>
    <w:rsid w:val="00810E93"/>
    <w:rsid w:val="00811885"/>
    <w:rsid w:val="0081538C"/>
    <w:rsid w:val="00820172"/>
    <w:rsid w:val="00822C88"/>
    <w:rsid w:val="00824B53"/>
    <w:rsid w:val="00825236"/>
    <w:rsid w:val="00827492"/>
    <w:rsid w:val="00830164"/>
    <w:rsid w:val="00831EF9"/>
    <w:rsid w:val="00832414"/>
    <w:rsid w:val="0084160B"/>
    <w:rsid w:val="00845452"/>
    <w:rsid w:val="008456D5"/>
    <w:rsid w:val="00845C59"/>
    <w:rsid w:val="0084634B"/>
    <w:rsid w:val="00852290"/>
    <w:rsid w:val="0085729D"/>
    <w:rsid w:val="00860D29"/>
    <w:rsid w:val="0086264F"/>
    <w:rsid w:val="00865355"/>
    <w:rsid w:val="008670E6"/>
    <w:rsid w:val="008703A1"/>
    <w:rsid w:val="00870849"/>
    <w:rsid w:val="008717C9"/>
    <w:rsid w:val="00876AE8"/>
    <w:rsid w:val="00884B3D"/>
    <w:rsid w:val="00895002"/>
    <w:rsid w:val="008960B0"/>
    <w:rsid w:val="008A1887"/>
    <w:rsid w:val="008A39D7"/>
    <w:rsid w:val="008A4410"/>
    <w:rsid w:val="008A6E39"/>
    <w:rsid w:val="008B2F56"/>
    <w:rsid w:val="008B3DA3"/>
    <w:rsid w:val="008B512D"/>
    <w:rsid w:val="008B5191"/>
    <w:rsid w:val="008B6A81"/>
    <w:rsid w:val="008C0E01"/>
    <w:rsid w:val="008C1B35"/>
    <w:rsid w:val="008C3DCE"/>
    <w:rsid w:val="008C4B4B"/>
    <w:rsid w:val="008D6BDD"/>
    <w:rsid w:val="008E2A0D"/>
    <w:rsid w:val="008E4494"/>
    <w:rsid w:val="008E517E"/>
    <w:rsid w:val="008E7043"/>
    <w:rsid w:val="008F0A99"/>
    <w:rsid w:val="008F1AA6"/>
    <w:rsid w:val="008F3182"/>
    <w:rsid w:val="008F6793"/>
    <w:rsid w:val="008F77BE"/>
    <w:rsid w:val="00906860"/>
    <w:rsid w:val="00907391"/>
    <w:rsid w:val="00907442"/>
    <w:rsid w:val="00914115"/>
    <w:rsid w:val="009152E8"/>
    <w:rsid w:val="0091549E"/>
    <w:rsid w:val="00920BBD"/>
    <w:rsid w:val="0092483C"/>
    <w:rsid w:val="009258ED"/>
    <w:rsid w:val="00930DB8"/>
    <w:rsid w:val="00934123"/>
    <w:rsid w:val="00934C2C"/>
    <w:rsid w:val="00935685"/>
    <w:rsid w:val="009424F9"/>
    <w:rsid w:val="00942F10"/>
    <w:rsid w:val="00943B92"/>
    <w:rsid w:val="0094492C"/>
    <w:rsid w:val="00945055"/>
    <w:rsid w:val="00945DF9"/>
    <w:rsid w:val="00947356"/>
    <w:rsid w:val="00947582"/>
    <w:rsid w:val="00947B6C"/>
    <w:rsid w:val="009572C9"/>
    <w:rsid w:val="00964F9C"/>
    <w:rsid w:val="0096512C"/>
    <w:rsid w:val="00965569"/>
    <w:rsid w:val="00972650"/>
    <w:rsid w:val="00975531"/>
    <w:rsid w:val="00976747"/>
    <w:rsid w:val="00977DB7"/>
    <w:rsid w:val="00982018"/>
    <w:rsid w:val="0098670A"/>
    <w:rsid w:val="00986F16"/>
    <w:rsid w:val="00990F6A"/>
    <w:rsid w:val="00991CA1"/>
    <w:rsid w:val="00992711"/>
    <w:rsid w:val="0099765D"/>
    <w:rsid w:val="00997AAF"/>
    <w:rsid w:val="009A12CF"/>
    <w:rsid w:val="009A2381"/>
    <w:rsid w:val="009A2A60"/>
    <w:rsid w:val="009A2EFF"/>
    <w:rsid w:val="009B00F2"/>
    <w:rsid w:val="009B0133"/>
    <w:rsid w:val="009B1F4D"/>
    <w:rsid w:val="009B21FA"/>
    <w:rsid w:val="009B4485"/>
    <w:rsid w:val="009C1E96"/>
    <w:rsid w:val="009C6604"/>
    <w:rsid w:val="009C69A9"/>
    <w:rsid w:val="009D14B1"/>
    <w:rsid w:val="009D2644"/>
    <w:rsid w:val="009D3136"/>
    <w:rsid w:val="009D47DF"/>
    <w:rsid w:val="009D584C"/>
    <w:rsid w:val="009D7CCE"/>
    <w:rsid w:val="009E05D0"/>
    <w:rsid w:val="009E0BA0"/>
    <w:rsid w:val="009F60A7"/>
    <w:rsid w:val="009F6434"/>
    <w:rsid w:val="009F798F"/>
    <w:rsid w:val="00A070A2"/>
    <w:rsid w:val="00A0766A"/>
    <w:rsid w:val="00A104A1"/>
    <w:rsid w:val="00A10974"/>
    <w:rsid w:val="00A11B99"/>
    <w:rsid w:val="00A165CD"/>
    <w:rsid w:val="00A20F84"/>
    <w:rsid w:val="00A248AA"/>
    <w:rsid w:val="00A35D2D"/>
    <w:rsid w:val="00A43B84"/>
    <w:rsid w:val="00A51F3D"/>
    <w:rsid w:val="00A5480E"/>
    <w:rsid w:val="00A5530D"/>
    <w:rsid w:val="00A565D5"/>
    <w:rsid w:val="00A60E38"/>
    <w:rsid w:val="00A616A6"/>
    <w:rsid w:val="00A61AD6"/>
    <w:rsid w:val="00A63704"/>
    <w:rsid w:val="00A649E9"/>
    <w:rsid w:val="00A651AC"/>
    <w:rsid w:val="00A6663A"/>
    <w:rsid w:val="00A6666D"/>
    <w:rsid w:val="00A67251"/>
    <w:rsid w:val="00A676D3"/>
    <w:rsid w:val="00A677A6"/>
    <w:rsid w:val="00A73132"/>
    <w:rsid w:val="00A7374F"/>
    <w:rsid w:val="00A76BE0"/>
    <w:rsid w:val="00A77959"/>
    <w:rsid w:val="00A81935"/>
    <w:rsid w:val="00A83093"/>
    <w:rsid w:val="00A8376E"/>
    <w:rsid w:val="00A83927"/>
    <w:rsid w:val="00A91666"/>
    <w:rsid w:val="00A9196B"/>
    <w:rsid w:val="00A9246A"/>
    <w:rsid w:val="00A93A6C"/>
    <w:rsid w:val="00A958B9"/>
    <w:rsid w:val="00A95970"/>
    <w:rsid w:val="00AA1BC6"/>
    <w:rsid w:val="00AA4AAC"/>
    <w:rsid w:val="00AA4D3A"/>
    <w:rsid w:val="00AB10DF"/>
    <w:rsid w:val="00AB157C"/>
    <w:rsid w:val="00AB2275"/>
    <w:rsid w:val="00AB22C8"/>
    <w:rsid w:val="00AB2793"/>
    <w:rsid w:val="00AB314B"/>
    <w:rsid w:val="00AB4915"/>
    <w:rsid w:val="00AB52A6"/>
    <w:rsid w:val="00AB733E"/>
    <w:rsid w:val="00AC1302"/>
    <w:rsid w:val="00AC6837"/>
    <w:rsid w:val="00AD108D"/>
    <w:rsid w:val="00AD20D4"/>
    <w:rsid w:val="00AD4E88"/>
    <w:rsid w:val="00AD6DA8"/>
    <w:rsid w:val="00AD7703"/>
    <w:rsid w:val="00AE2A55"/>
    <w:rsid w:val="00B050F3"/>
    <w:rsid w:val="00B06D96"/>
    <w:rsid w:val="00B1255D"/>
    <w:rsid w:val="00B163CB"/>
    <w:rsid w:val="00B204A8"/>
    <w:rsid w:val="00B218A5"/>
    <w:rsid w:val="00B25C83"/>
    <w:rsid w:val="00B330F2"/>
    <w:rsid w:val="00B36C83"/>
    <w:rsid w:val="00B40946"/>
    <w:rsid w:val="00B42AC2"/>
    <w:rsid w:val="00B47B8B"/>
    <w:rsid w:val="00B54E13"/>
    <w:rsid w:val="00B55E2C"/>
    <w:rsid w:val="00B57BD4"/>
    <w:rsid w:val="00B624D2"/>
    <w:rsid w:val="00B631F1"/>
    <w:rsid w:val="00B655F3"/>
    <w:rsid w:val="00B6591D"/>
    <w:rsid w:val="00B65FBE"/>
    <w:rsid w:val="00B66470"/>
    <w:rsid w:val="00B70044"/>
    <w:rsid w:val="00B7245A"/>
    <w:rsid w:val="00B72609"/>
    <w:rsid w:val="00B74323"/>
    <w:rsid w:val="00B8037A"/>
    <w:rsid w:val="00B80E1C"/>
    <w:rsid w:val="00B845E3"/>
    <w:rsid w:val="00B85477"/>
    <w:rsid w:val="00B856CC"/>
    <w:rsid w:val="00B90529"/>
    <w:rsid w:val="00B95C50"/>
    <w:rsid w:val="00B96AB1"/>
    <w:rsid w:val="00BA0825"/>
    <w:rsid w:val="00BA24FB"/>
    <w:rsid w:val="00BB3AAC"/>
    <w:rsid w:val="00BB49ED"/>
    <w:rsid w:val="00BB6B94"/>
    <w:rsid w:val="00BB6FC8"/>
    <w:rsid w:val="00BC4F69"/>
    <w:rsid w:val="00BC5C46"/>
    <w:rsid w:val="00BC6E22"/>
    <w:rsid w:val="00BD1886"/>
    <w:rsid w:val="00BD257A"/>
    <w:rsid w:val="00BD277C"/>
    <w:rsid w:val="00BD3978"/>
    <w:rsid w:val="00BD6118"/>
    <w:rsid w:val="00BD620F"/>
    <w:rsid w:val="00BD6AA9"/>
    <w:rsid w:val="00BD7109"/>
    <w:rsid w:val="00BE1666"/>
    <w:rsid w:val="00BE78DA"/>
    <w:rsid w:val="00BF1A5E"/>
    <w:rsid w:val="00BF7467"/>
    <w:rsid w:val="00BF7E56"/>
    <w:rsid w:val="00C03B42"/>
    <w:rsid w:val="00C051E4"/>
    <w:rsid w:val="00C151F5"/>
    <w:rsid w:val="00C2024A"/>
    <w:rsid w:val="00C21796"/>
    <w:rsid w:val="00C232EA"/>
    <w:rsid w:val="00C24B53"/>
    <w:rsid w:val="00C3007A"/>
    <w:rsid w:val="00C307BC"/>
    <w:rsid w:val="00C3286E"/>
    <w:rsid w:val="00C33ECD"/>
    <w:rsid w:val="00C35B41"/>
    <w:rsid w:val="00C415C4"/>
    <w:rsid w:val="00C42B5D"/>
    <w:rsid w:val="00C479EA"/>
    <w:rsid w:val="00C5170F"/>
    <w:rsid w:val="00C570C6"/>
    <w:rsid w:val="00C604D7"/>
    <w:rsid w:val="00C6432A"/>
    <w:rsid w:val="00C65B2C"/>
    <w:rsid w:val="00C67810"/>
    <w:rsid w:val="00C832E1"/>
    <w:rsid w:val="00C83B88"/>
    <w:rsid w:val="00C83E20"/>
    <w:rsid w:val="00C84588"/>
    <w:rsid w:val="00C8459D"/>
    <w:rsid w:val="00C84EEF"/>
    <w:rsid w:val="00C85875"/>
    <w:rsid w:val="00C9075E"/>
    <w:rsid w:val="00C97183"/>
    <w:rsid w:val="00C97A1E"/>
    <w:rsid w:val="00CA2580"/>
    <w:rsid w:val="00CA25DC"/>
    <w:rsid w:val="00CA2E21"/>
    <w:rsid w:val="00CA4CD5"/>
    <w:rsid w:val="00CA6885"/>
    <w:rsid w:val="00CB2052"/>
    <w:rsid w:val="00CB205E"/>
    <w:rsid w:val="00CB2B64"/>
    <w:rsid w:val="00CB423F"/>
    <w:rsid w:val="00CB5A6D"/>
    <w:rsid w:val="00CC4A83"/>
    <w:rsid w:val="00CC6100"/>
    <w:rsid w:val="00CC611D"/>
    <w:rsid w:val="00CD0C30"/>
    <w:rsid w:val="00CD10A3"/>
    <w:rsid w:val="00CD233E"/>
    <w:rsid w:val="00CD2EB5"/>
    <w:rsid w:val="00CD55F4"/>
    <w:rsid w:val="00CE1F1C"/>
    <w:rsid w:val="00CE53A5"/>
    <w:rsid w:val="00CE7D08"/>
    <w:rsid w:val="00CF1E88"/>
    <w:rsid w:val="00CF32AF"/>
    <w:rsid w:val="00CF3C35"/>
    <w:rsid w:val="00CF662D"/>
    <w:rsid w:val="00CF6CFD"/>
    <w:rsid w:val="00D01701"/>
    <w:rsid w:val="00D020B1"/>
    <w:rsid w:val="00D05690"/>
    <w:rsid w:val="00D0602C"/>
    <w:rsid w:val="00D10CA3"/>
    <w:rsid w:val="00D10E91"/>
    <w:rsid w:val="00D1178F"/>
    <w:rsid w:val="00D11838"/>
    <w:rsid w:val="00D11BE6"/>
    <w:rsid w:val="00D11DAA"/>
    <w:rsid w:val="00D1595F"/>
    <w:rsid w:val="00D16049"/>
    <w:rsid w:val="00D202FC"/>
    <w:rsid w:val="00D330F7"/>
    <w:rsid w:val="00D3471D"/>
    <w:rsid w:val="00D558B5"/>
    <w:rsid w:val="00D5655E"/>
    <w:rsid w:val="00D57A51"/>
    <w:rsid w:val="00D57F8E"/>
    <w:rsid w:val="00D61603"/>
    <w:rsid w:val="00D629EB"/>
    <w:rsid w:val="00D62ECB"/>
    <w:rsid w:val="00D64709"/>
    <w:rsid w:val="00D66BED"/>
    <w:rsid w:val="00D70B4B"/>
    <w:rsid w:val="00D77FBC"/>
    <w:rsid w:val="00D80545"/>
    <w:rsid w:val="00D8301A"/>
    <w:rsid w:val="00D86E40"/>
    <w:rsid w:val="00D87AD8"/>
    <w:rsid w:val="00D905A0"/>
    <w:rsid w:val="00D96C7E"/>
    <w:rsid w:val="00D97BD4"/>
    <w:rsid w:val="00DA19FF"/>
    <w:rsid w:val="00DC0C3E"/>
    <w:rsid w:val="00DC377F"/>
    <w:rsid w:val="00DC476D"/>
    <w:rsid w:val="00DC50BD"/>
    <w:rsid w:val="00DC51F6"/>
    <w:rsid w:val="00DD01CF"/>
    <w:rsid w:val="00DD02B6"/>
    <w:rsid w:val="00DD0BBF"/>
    <w:rsid w:val="00DD18A2"/>
    <w:rsid w:val="00DD2BFA"/>
    <w:rsid w:val="00DD5DD4"/>
    <w:rsid w:val="00DD6947"/>
    <w:rsid w:val="00DD6B78"/>
    <w:rsid w:val="00DE04A5"/>
    <w:rsid w:val="00DE0FDF"/>
    <w:rsid w:val="00DE4362"/>
    <w:rsid w:val="00DE4FE2"/>
    <w:rsid w:val="00DE5CB7"/>
    <w:rsid w:val="00DE5FB9"/>
    <w:rsid w:val="00DE689D"/>
    <w:rsid w:val="00DE7A46"/>
    <w:rsid w:val="00DF5711"/>
    <w:rsid w:val="00E009BF"/>
    <w:rsid w:val="00E04335"/>
    <w:rsid w:val="00E04908"/>
    <w:rsid w:val="00E04D1F"/>
    <w:rsid w:val="00E064EA"/>
    <w:rsid w:val="00E071E7"/>
    <w:rsid w:val="00E10CA7"/>
    <w:rsid w:val="00E10EB1"/>
    <w:rsid w:val="00E11A2D"/>
    <w:rsid w:val="00E11D21"/>
    <w:rsid w:val="00E167AC"/>
    <w:rsid w:val="00E17510"/>
    <w:rsid w:val="00E17A52"/>
    <w:rsid w:val="00E17D8A"/>
    <w:rsid w:val="00E20A9C"/>
    <w:rsid w:val="00E2356B"/>
    <w:rsid w:val="00E23718"/>
    <w:rsid w:val="00E23FF3"/>
    <w:rsid w:val="00E25F4C"/>
    <w:rsid w:val="00E306F1"/>
    <w:rsid w:val="00E312E8"/>
    <w:rsid w:val="00E317F9"/>
    <w:rsid w:val="00E338FE"/>
    <w:rsid w:val="00E34865"/>
    <w:rsid w:val="00E35F36"/>
    <w:rsid w:val="00E373D3"/>
    <w:rsid w:val="00E37FA0"/>
    <w:rsid w:val="00E4202D"/>
    <w:rsid w:val="00E467C3"/>
    <w:rsid w:val="00E508E6"/>
    <w:rsid w:val="00E50D64"/>
    <w:rsid w:val="00E52AA9"/>
    <w:rsid w:val="00E6324D"/>
    <w:rsid w:val="00E749BA"/>
    <w:rsid w:val="00E7509B"/>
    <w:rsid w:val="00E758D8"/>
    <w:rsid w:val="00E75F32"/>
    <w:rsid w:val="00E76373"/>
    <w:rsid w:val="00E767C0"/>
    <w:rsid w:val="00E820AD"/>
    <w:rsid w:val="00E83ACD"/>
    <w:rsid w:val="00E853EF"/>
    <w:rsid w:val="00E85A01"/>
    <w:rsid w:val="00E909B9"/>
    <w:rsid w:val="00E9110E"/>
    <w:rsid w:val="00EA3FFF"/>
    <w:rsid w:val="00EA6EE6"/>
    <w:rsid w:val="00EB0AAD"/>
    <w:rsid w:val="00EB3DD6"/>
    <w:rsid w:val="00EB59A7"/>
    <w:rsid w:val="00EB78EE"/>
    <w:rsid w:val="00EC14AE"/>
    <w:rsid w:val="00EC2FAF"/>
    <w:rsid w:val="00EC331B"/>
    <w:rsid w:val="00EC4D8D"/>
    <w:rsid w:val="00EC6AE1"/>
    <w:rsid w:val="00ED043F"/>
    <w:rsid w:val="00ED3008"/>
    <w:rsid w:val="00ED4E78"/>
    <w:rsid w:val="00ED51C9"/>
    <w:rsid w:val="00ED59F9"/>
    <w:rsid w:val="00ED6EB3"/>
    <w:rsid w:val="00EE3587"/>
    <w:rsid w:val="00EE5604"/>
    <w:rsid w:val="00EE65B4"/>
    <w:rsid w:val="00EF0826"/>
    <w:rsid w:val="00EF090B"/>
    <w:rsid w:val="00EF22CF"/>
    <w:rsid w:val="00EF2D31"/>
    <w:rsid w:val="00EF386C"/>
    <w:rsid w:val="00EF3B9F"/>
    <w:rsid w:val="00F061E0"/>
    <w:rsid w:val="00F06698"/>
    <w:rsid w:val="00F10AAE"/>
    <w:rsid w:val="00F12BF9"/>
    <w:rsid w:val="00F1428D"/>
    <w:rsid w:val="00F1651B"/>
    <w:rsid w:val="00F16AB6"/>
    <w:rsid w:val="00F20334"/>
    <w:rsid w:val="00F23508"/>
    <w:rsid w:val="00F23C82"/>
    <w:rsid w:val="00F23C8E"/>
    <w:rsid w:val="00F31061"/>
    <w:rsid w:val="00F33EF2"/>
    <w:rsid w:val="00F349A7"/>
    <w:rsid w:val="00F428AB"/>
    <w:rsid w:val="00F44649"/>
    <w:rsid w:val="00F50C06"/>
    <w:rsid w:val="00F525DF"/>
    <w:rsid w:val="00F530E9"/>
    <w:rsid w:val="00F5493C"/>
    <w:rsid w:val="00F615E7"/>
    <w:rsid w:val="00F64B86"/>
    <w:rsid w:val="00F65F04"/>
    <w:rsid w:val="00F67CDB"/>
    <w:rsid w:val="00F70502"/>
    <w:rsid w:val="00F709E6"/>
    <w:rsid w:val="00F83A48"/>
    <w:rsid w:val="00F83D99"/>
    <w:rsid w:val="00F86261"/>
    <w:rsid w:val="00F96F05"/>
    <w:rsid w:val="00F97132"/>
    <w:rsid w:val="00FA05A9"/>
    <w:rsid w:val="00FA0925"/>
    <w:rsid w:val="00FA2C28"/>
    <w:rsid w:val="00FA4278"/>
    <w:rsid w:val="00FB10AE"/>
    <w:rsid w:val="00FB2F1C"/>
    <w:rsid w:val="00FB46A1"/>
    <w:rsid w:val="00FB666C"/>
    <w:rsid w:val="00FB6821"/>
    <w:rsid w:val="00FB6D8F"/>
    <w:rsid w:val="00FC225C"/>
    <w:rsid w:val="00FC32B2"/>
    <w:rsid w:val="00FC34AF"/>
    <w:rsid w:val="00FC3BF1"/>
    <w:rsid w:val="00FC446E"/>
    <w:rsid w:val="00FE565F"/>
    <w:rsid w:val="00FE7774"/>
    <w:rsid w:val="00FE7C94"/>
    <w:rsid w:val="00FF6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2A412"/>
  <w15:chartTrackingRefBased/>
  <w15:docId w15:val="{44B4C9C9-B588-4367-B4CA-923B7FAB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aliases w:val="DPS 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912BE"/>
    <w:pPr>
      <w:spacing w:before="0" w:after="0"/>
      <w:ind w:left="284" w:hanging="284"/>
    </w:pPr>
    <w:rPr>
      <w:sz w:val="18"/>
    </w:rPr>
  </w:style>
  <w:style w:type="character" w:customStyle="1" w:styleId="FootnoteTextChar">
    <w:name w:val="Footnote Text Char"/>
    <w:basedOn w:val="DefaultParagraphFont"/>
    <w:link w:val="FootnoteText"/>
    <w:rsid w:val="005912BE"/>
    <w:rPr>
      <w:kern w:val="12"/>
      <w:sz w:val="18"/>
    </w:rPr>
  </w:style>
  <w:style w:type="character" w:styleId="FootnoteReference">
    <w:name w:val="footnote reference"/>
    <w:basedOn w:val="DefaultParagraphFont"/>
    <w:unhideWhenUsed/>
    <w:qFormat/>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AR bullet 1,List Paragraph1,Number Paragraph,Recommendation,List Paragraph11,Bulleted Para,CV text,Dot pt,F5 List Paragraph,FooterText,L,List Paragraph111,List Paragraph2,Medium Grid 1 - Accent 21,NFP GP Bulleted List,Numbered Paragraph"/>
    <w:basedOn w:val="Normal"/>
    <w:link w:val="ListParagraphChar"/>
    <w:uiPriority w:val="99"/>
    <w:unhideWhenUsed/>
    <w:qFormat/>
    <w:rsid w:val="000075AC"/>
    <w:pPr>
      <w:ind w:left="720"/>
      <w:contextualSpacing/>
    </w:pPr>
  </w:style>
  <w:style w:type="paragraph" w:customStyle="1" w:styleId="BodyText1">
    <w:name w:val="Body Text 1"/>
    <w:uiPriority w:val="2"/>
    <w:qFormat/>
    <w:rsid w:val="00E34865"/>
    <w:pPr>
      <w:spacing w:before="120" w:after="120" w:line="276" w:lineRule="auto"/>
    </w:pPr>
    <w:rPr>
      <w:color w:val="auto"/>
    </w:rPr>
  </w:style>
  <w:style w:type="character" w:customStyle="1" w:styleId="ListParagraphChar">
    <w:name w:val="List Paragraph Char"/>
    <w:aliases w:val="AR bullet 1 Char,List Paragraph1 Char,Number Paragraph Char,Recommendation Char,List Paragraph11 Char,Bulleted Para Char,CV text Char,Dot pt Char,F5 List Paragraph Char,FooterText Char,L Char,List Paragraph111 Char"/>
    <w:basedOn w:val="DefaultParagraphFont"/>
    <w:link w:val="ListParagraph"/>
    <w:uiPriority w:val="34"/>
    <w:qFormat/>
    <w:locked/>
    <w:rsid w:val="00447300"/>
  </w:style>
  <w:style w:type="paragraph" w:customStyle="1" w:styleId="KPMG">
    <w:name w:val="KPMG"/>
    <w:basedOn w:val="Normal"/>
    <w:link w:val="KPMGChar"/>
    <w:autoRedefine/>
    <w:uiPriority w:val="99"/>
    <w:semiHidden/>
    <w:qFormat/>
    <w:locked/>
    <w:rsid w:val="00447300"/>
    <w:pPr>
      <w:suppressAutoHyphens w:val="0"/>
      <w:spacing w:before="240" w:after="600" w:line="192" w:lineRule="auto"/>
    </w:pPr>
    <w:rPr>
      <w:rFonts w:asciiTheme="majorHAnsi" w:eastAsia="SimSun" w:hAnsiTheme="majorHAnsi" w:cstheme="minorHAnsi"/>
      <w:color w:val="081E3E" w:themeColor="accent1"/>
      <w:sz w:val="56"/>
      <w:szCs w:val="56"/>
    </w:rPr>
  </w:style>
  <w:style w:type="character" w:customStyle="1" w:styleId="KPMGChar">
    <w:name w:val="KPMG Char"/>
    <w:basedOn w:val="DefaultParagraphFont"/>
    <w:link w:val="KPMG"/>
    <w:uiPriority w:val="99"/>
    <w:semiHidden/>
    <w:rsid w:val="00447300"/>
    <w:rPr>
      <w:rFonts w:asciiTheme="majorHAnsi" w:eastAsia="SimSun" w:hAnsiTheme="majorHAnsi" w:cstheme="minorHAnsi"/>
      <w:color w:val="081E3E" w:themeColor="accent1"/>
      <w:sz w:val="56"/>
      <w:szCs w:val="56"/>
    </w:rPr>
  </w:style>
  <w:style w:type="paragraph" w:customStyle="1" w:styleId="Bullet3rdlevel">
    <w:name w:val="Bullet 3rd level"/>
    <w:basedOn w:val="Normal"/>
    <w:uiPriority w:val="2"/>
    <w:qFormat/>
    <w:rsid w:val="00447300"/>
    <w:pPr>
      <w:numPr>
        <w:numId w:val="33"/>
      </w:numPr>
      <w:tabs>
        <w:tab w:val="clear" w:pos="340"/>
        <w:tab w:val="num" w:pos="993"/>
      </w:tabs>
      <w:suppressAutoHyphens w:val="0"/>
      <w:spacing w:before="120" w:after="120"/>
      <w:ind w:left="908" w:hanging="284"/>
    </w:pPr>
    <w:rPr>
      <w:rFonts w:cstheme="minorHAnsi"/>
      <w:color w:val="auto"/>
    </w:rPr>
  </w:style>
  <w:style w:type="paragraph" w:customStyle="1" w:styleId="CaseStudyHeading2">
    <w:name w:val="CaseStudyHeading2"/>
    <w:basedOn w:val="Normal"/>
    <w:next w:val="Normal"/>
    <w:qFormat/>
    <w:rsid w:val="00447300"/>
    <w:pPr>
      <w:suppressAutoHyphens w:val="0"/>
      <w:spacing w:before="120" w:after="60"/>
    </w:pPr>
    <w:rPr>
      <w:rFonts w:ascii="Arial" w:eastAsia="Times New Roman" w:hAnsi="Arial" w:cs="Times New Roman"/>
      <w:bCs/>
      <w:color w:val="34A055"/>
      <w:kern w:val="28"/>
      <w:sz w:val="16"/>
      <w:szCs w:val="24"/>
      <w:lang w:val="en"/>
    </w:rPr>
  </w:style>
  <w:style w:type="paragraph" w:customStyle="1" w:styleId="Bodybullet1">
    <w:name w:val="Body bullet 1"/>
    <w:link w:val="Bodybullet1Char"/>
    <w:uiPriority w:val="2"/>
    <w:qFormat/>
    <w:rsid w:val="009572C9"/>
    <w:pPr>
      <w:numPr>
        <w:numId w:val="34"/>
      </w:numPr>
      <w:spacing w:before="120" w:after="120" w:line="276" w:lineRule="auto"/>
    </w:pPr>
    <w:rPr>
      <w:color w:val="auto"/>
    </w:rPr>
  </w:style>
  <w:style w:type="paragraph" w:customStyle="1" w:styleId="tablebullet">
    <w:name w:val="table bullet"/>
    <w:basedOn w:val="Bodybullet1"/>
    <w:link w:val="tablebulletChar"/>
    <w:qFormat/>
    <w:rsid w:val="003E2BF3"/>
    <w:pPr>
      <w:spacing w:before="0" w:after="0" w:line="240" w:lineRule="auto"/>
      <w:ind w:left="357" w:hanging="249"/>
    </w:pPr>
    <w:rPr>
      <w:sz w:val="16"/>
    </w:rPr>
  </w:style>
  <w:style w:type="paragraph" w:customStyle="1" w:styleId="tablebody">
    <w:name w:val="table body"/>
    <w:basedOn w:val="Normal"/>
    <w:link w:val="tablebodyChar"/>
    <w:qFormat/>
    <w:rsid w:val="00831EF9"/>
    <w:pPr>
      <w:spacing w:before="80" w:after="0"/>
    </w:pPr>
    <w:rPr>
      <w:sz w:val="16"/>
      <w:szCs w:val="16"/>
    </w:rPr>
  </w:style>
  <w:style w:type="character" w:customStyle="1" w:styleId="Bodybullet1Char">
    <w:name w:val="Body bullet 1 Char"/>
    <w:basedOn w:val="DefaultParagraphFont"/>
    <w:link w:val="Bodybullet1"/>
    <w:uiPriority w:val="2"/>
    <w:rsid w:val="00796E8D"/>
    <w:rPr>
      <w:color w:val="auto"/>
    </w:rPr>
  </w:style>
  <w:style w:type="character" w:customStyle="1" w:styleId="tablebulletChar">
    <w:name w:val="table bullet Char"/>
    <w:basedOn w:val="Bodybullet1Char"/>
    <w:link w:val="tablebullet"/>
    <w:rsid w:val="003E2BF3"/>
    <w:rPr>
      <w:color w:val="auto"/>
      <w:sz w:val="16"/>
    </w:rPr>
  </w:style>
  <w:style w:type="character" w:customStyle="1" w:styleId="tablebodyChar">
    <w:name w:val="table body Char"/>
    <w:basedOn w:val="DefaultParagraphFont"/>
    <w:link w:val="tablebody"/>
    <w:rsid w:val="00831EF9"/>
    <w:rPr>
      <w:sz w:val="16"/>
      <w:szCs w:val="16"/>
    </w:rPr>
  </w:style>
  <w:style w:type="paragraph" w:styleId="Revision">
    <w:name w:val="Revision"/>
    <w:hidden/>
    <w:uiPriority w:val="99"/>
    <w:semiHidden/>
    <w:rsid w:val="003B384A"/>
    <w:pPr>
      <w:spacing w:before="0" w:after="0"/>
    </w:pPr>
  </w:style>
  <w:style w:type="character" w:styleId="UnresolvedMention">
    <w:name w:val="Unresolved Mention"/>
    <w:basedOn w:val="DefaultParagraphFont"/>
    <w:uiPriority w:val="99"/>
    <w:semiHidden/>
    <w:unhideWhenUsed/>
    <w:rsid w:val="00822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400587">
      <w:bodyDiv w:val="1"/>
      <w:marLeft w:val="0"/>
      <w:marRight w:val="0"/>
      <w:marTop w:val="0"/>
      <w:marBottom w:val="0"/>
      <w:divBdr>
        <w:top w:val="none" w:sz="0" w:space="0" w:color="auto"/>
        <w:left w:val="none" w:sz="0" w:space="0" w:color="auto"/>
        <w:bottom w:val="none" w:sz="0" w:space="0" w:color="auto"/>
        <w:right w:val="none" w:sz="0" w:space="0" w:color="auto"/>
      </w:divBdr>
    </w:div>
    <w:div w:id="874082605">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975334932">
      <w:bodyDiv w:val="1"/>
      <w:marLeft w:val="0"/>
      <w:marRight w:val="0"/>
      <w:marTop w:val="0"/>
      <w:marBottom w:val="0"/>
      <w:divBdr>
        <w:top w:val="none" w:sz="0" w:space="0" w:color="auto"/>
        <w:left w:val="none" w:sz="0" w:space="0" w:color="auto"/>
        <w:bottom w:val="none" w:sz="0" w:space="0" w:color="auto"/>
        <w:right w:val="none" w:sz="0" w:space="0" w:color="auto"/>
      </w:divBdr>
      <w:divsChild>
        <w:div w:id="604072437">
          <w:marLeft w:val="96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www.finance.gov.au/government/climate-action-government-operations/commonwealth-emission-reporting/net-zero-government-operations-annual-progress-report"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finance.gov.au/government/climate-action-government-operations/aps-net-zero-emissions-203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3.xml"/><Relationship Id="rId27" Type="http://schemas.openxmlformats.org/officeDocument/2006/relationships/hyperlink" Target="https://www.infrastructure.gov.au/sites/default/files/documents/ditrdcsa-corporate-plan-2025-26.pdf" TargetMode="External"/><Relationship Id="rId30"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D389F7EBA348D6A350BA14A179D042"/>
        <w:category>
          <w:name w:val="General"/>
          <w:gallery w:val="placeholder"/>
        </w:category>
        <w:types>
          <w:type w:val="bbPlcHdr"/>
        </w:types>
        <w:behaviors>
          <w:behavior w:val="content"/>
        </w:behaviors>
        <w:guid w:val="{C535C521-3F68-4DC1-99C8-72F31AA1AD13}"/>
      </w:docPartPr>
      <w:docPartBody>
        <w:p w:rsidR="00DF48DA" w:rsidRDefault="00DF48DA">
          <w:pPr>
            <w:pStyle w:val="C1D389F7EBA348D6A350BA14A179D042"/>
          </w:pPr>
          <w:r w:rsidRPr="00EC51DD">
            <w:rPr>
              <w:rStyle w:val="PlaceholderText"/>
            </w:rPr>
            <w:t>[Title]</w:t>
          </w:r>
        </w:p>
      </w:docPartBody>
    </w:docPart>
    <w:docPart>
      <w:docPartPr>
        <w:name w:val="DE793ABAA68A4823B9A4E45BA34B6506"/>
        <w:category>
          <w:name w:val="General"/>
          <w:gallery w:val="placeholder"/>
        </w:category>
        <w:types>
          <w:type w:val="bbPlcHdr"/>
        </w:types>
        <w:behaviors>
          <w:behavior w:val="content"/>
        </w:behaviors>
        <w:guid w:val="{C1709FBE-940E-4D19-B545-36489216522A}"/>
      </w:docPartPr>
      <w:docPartBody>
        <w:p w:rsidR="00DF48DA" w:rsidRDefault="00DF48DA">
          <w:pPr>
            <w:pStyle w:val="DE793ABAA68A4823B9A4E45BA34B6506"/>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8DA"/>
    <w:rsid w:val="000070D5"/>
    <w:rsid w:val="000945D1"/>
    <w:rsid w:val="000E627A"/>
    <w:rsid w:val="00163AC3"/>
    <w:rsid w:val="001679F9"/>
    <w:rsid w:val="001A0173"/>
    <w:rsid w:val="001F5FC9"/>
    <w:rsid w:val="0020725A"/>
    <w:rsid w:val="002F719E"/>
    <w:rsid w:val="00406B8B"/>
    <w:rsid w:val="004F405E"/>
    <w:rsid w:val="00561B58"/>
    <w:rsid w:val="005A6D7B"/>
    <w:rsid w:val="00630906"/>
    <w:rsid w:val="00717B2F"/>
    <w:rsid w:val="007F0D80"/>
    <w:rsid w:val="00852290"/>
    <w:rsid w:val="0086667F"/>
    <w:rsid w:val="0093189F"/>
    <w:rsid w:val="00967440"/>
    <w:rsid w:val="009E7188"/>
    <w:rsid w:val="00AA6840"/>
    <w:rsid w:val="00B8047A"/>
    <w:rsid w:val="00B96430"/>
    <w:rsid w:val="00DF48DA"/>
    <w:rsid w:val="00F97601"/>
    <w:rsid w:val="00FA41FF"/>
    <w:rsid w:val="00FF27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D389F7EBA348D6A350BA14A179D042">
    <w:name w:val="C1D389F7EBA348D6A350BA14A179D042"/>
  </w:style>
  <w:style w:type="paragraph" w:customStyle="1" w:styleId="DE793ABAA68A4823B9A4E45BA34B6506">
    <w:name w:val="DE793ABAA68A4823B9A4E45BA34B65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F849B10FC4AB4391C22BDBE281DFF3" ma:contentTypeVersion="3" ma:contentTypeDescription="Create a new document." ma:contentTypeScope="" ma:versionID="8653165984c9ac5779c4e78b12db8ddb">
  <xsd:schema xmlns:xsd="http://www.w3.org/2001/XMLSchema" xmlns:xs="http://www.w3.org/2001/XMLSchema" xmlns:p="http://schemas.microsoft.com/office/2006/metadata/properties" xmlns:ns2="b5fd60ca-f29c-45f7-8aa3-13540543b1b9" targetNamespace="http://schemas.microsoft.com/office/2006/metadata/properties" ma:root="true" ma:fieldsID="c61c428236ddb20ebee38eed92e2fde5" ns2:_="">
    <xsd:import namespace="b5fd60ca-f29c-45f7-8aa3-13540543b1b9"/>
    <xsd:element name="properties">
      <xsd:complexType>
        <xsd:sequence>
          <xsd:element name="documentManagement">
            <xsd:complexType>
              <xsd:all>
                <xsd:element ref="ns2:RecordNumber" minOccurs="0"/>
                <xsd:element ref="ns2:g47eddee2e7642db9dc41cc372aa710d" minOccurs="0"/>
                <xsd:element ref="ns2:TaxCatchAll" minOccurs="0"/>
                <xsd:element ref="ns2:TaxCatchAllLabel" minOccurs="0"/>
                <xsd:element ref="ns2:c36acd3ae17f4d20a5488ed912a4b236"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d60ca-f29c-45f7-8aa3-13540543b1b9"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47eddee2e7642db9dc41cc372aa710d" ma:index="9" ma:taxonomy="true" ma:internalName="g47eddee2e7642db9dc41cc372aa710d" ma:taxonomyFieldName="Security_x0020_Classification" ma:displayName="Security Classification" ma:readOnly="false" ma:default="1;#OFFICIAL|66ee57a8-59d0-46bc-a5fc-78440ee0cf81" ma:fieldId="{047eddee-2e76-42db-9dc4-1cc372aa710d}"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19ffad1-f8bc-4147-a4d1-46dc925cafa4}" ma:internalName="TaxCatchAll" ma:showField="CatchAllData" ma:web="b5fd60ca-f29c-45f7-8aa3-13540543b1b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19ffad1-f8bc-4147-a4d1-46dc925cafa4}" ma:internalName="TaxCatchAllLabel" ma:readOnly="true" ma:showField="CatchAllDataLabel" ma:web="b5fd60ca-f29c-45f7-8aa3-13540543b1b9">
      <xsd:complexType>
        <xsd:complexContent>
          <xsd:extension base="dms:MultiChoiceLookup">
            <xsd:sequence>
              <xsd:element name="Value" type="dms:Lookup" maxOccurs="unbounded" minOccurs="0" nillable="true"/>
            </xsd:sequence>
          </xsd:extension>
        </xsd:complexContent>
      </xsd:complexType>
    </xsd:element>
    <xsd:element name="c36acd3ae17f4d20a5488ed912a4b236" ma:index="13" nillable="true" ma:taxonomy="true" ma:internalName="c36acd3ae17f4d20a5488ed912a4b236" ma:taxonomyFieldName="Information_x0020_Management_x0020_Marker" ma:displayName="Information Management Marker" ma:default="2;#Official|5d99e1ff-9b78-43b9-a090-132a44adab6a" ma:fieldId="{c36acd3a-e17f-4d20-a548-8ed912a4b236}"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6B153-1C50-4991-88A9-1DA2DFDCE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d60ca-f29c-45f7-8aa3-13540543b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4.xml><?xml version="1.0" encoding="utf-8"?>
<ds:datastoreItem xmlns:ds="http://schemas.openxmlformats.org/officeDocument/2006/customXml" ds:itemID="{4C99313C-892E-45E9-B1DA-E8C63550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portrait.dotx</Template>
  <TotalTime>2</TotalTime>
  <Pages>13</Pages>
  <Words>3640</Words>
  <Characters>20749</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Emissions Reduction Plan 2025</vt:lpstr>
    </vt:vector>
  </TitlesOfParts>
  <Company>Department of Infrastructure &amp; Regional Development</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Reduction Plan 2025</dc:title>
  <dc:subject/>
  <dc:creator>KASER, Zoe</dc:creator>
  <cp:keywords/>
  <dc:description/>
  <cp:lastModifiedBy>Hall, Theresa</cp:lastModifiedBy>
  <cp:revision>2</cp:revision>
  <cp:lastPrinted>2025-11-13T05:01:00Z</cp:lastPrinted>
  <dcterms:created xsi:type="dcterms:W3CDTF">2025-11-14T05:41:00Z</dcterms:created>
  <dcterms:modified xsi:type="dcterms:W3CDTF">2025-11-14T05:41:00Z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0x01010050F849B10FC4AB4391C22BDBE281DFF3</vt:lpwstr>
  </property>
</Properties>
</file>