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ook w:val="0000" w:firstRow="0" w:lastRow="0" w:firstColumn="0" w:lastColumn="0" w:noHBand="0" w:noVBand="0"/>
      </w:tblPr>
      <w:tblGrid>
        <w:gridCol w:w="5387"/>
        <w:gridCol w:w="4678"/>
      </w:tblGrid>
      <w:tr w:rsidR="009E3283" w14:paraId="18846B3A" w14:textId="77777777" w:rsidTr="00773CE2">
        <w:trPr>
          <w:trHeight w:val="98"/>
          <w:jc w:val="center"/>
        </w:trPr>
        <w:tc>
          <w:tcPr>
            <w:tcW w:w="5387" w:type="dxa"/>
          </w:tcPr>
          <w:p w14:paraId="0BBF6981" w14:textId="5D61E542" w:rsidR="00773CE2" w:rsidRPr="0026356C" w:rsidRDefault="0017714E" w:rsidP="00B02789">
            <w:pPr>
              <w:pStyle w:val="Title"/>
              <w:spacing w:before="120" w:after="120"/>
              <w:rPr>
                <w:sz w:val="28"/>
                <w:szCs w:val="28"/>
              </w:rPr>
            </w:pPr>
            <w:r>
              <w:t>Emergency Lane Keeping</w:t>
            </w:r>
            <w:r w:rsidR="00B67C9F">
              <w:t xml:space="preserve"> Systems</w:t>
            </w:r>
          </w:p>
        </w:tc>
        <w:tc>
          <w:tcPr>
            <w:tcW w:w="4678" w:type="dxa"/>
          </w:tcPr>
          <w:p w14:paraId="493F3295" w14:textId="0C5DB9DB" w:rsidR="009E3283" w:rsidRPr="009B641D" w:rsidRDefault="00D7396E" w:rsidP="00D7396E">
            <w:pPr>
              <w:spacing w:before="120" w:after="120"/>
              <w:ind w:left="284"/>
              <w:jc w:val="right"/>
              <w:rPr>
                <w:sz w:val="28"/>
                <w:szCs w:val="28"/>
              </w:rPr>
            </w:pPr>
            <w:r>
              <w:rPr>
                <w:b/>
                <w:color w:val="081E3E" w:themeColor="text2"/>
                <w:sz w:val="28"/>
                <w:szCs w:val="28"/>
              </w:rPr>
              <w:t xml:space="preserve">                               </w:t>
            </w:r>
            <w:r w:rsidR="00BF624B">
              <w:rPr>
                <w:b/>
                <w:color w:val="081E3E" w:themeColor="text2"/>
                <w:sz w:val="28"/>
                <w:szCs w:val="28"/>
              </w:rPr>
              <w:t xml:space="preserve">Consultation </w:t>
            </w:r>
            <w:r w:rsidR="00566C6B">
              <w:rPr>
                <w:b/>
                <w:color w:val="081E3E" w:themeColor="text2"/>
                <w:sz w:val="28"/>
                <w:szCs w:val="28"/>
              </w:rPr>
              <w:t>Paper</w:t>
            </w:r>
          </w:p>
        </w:tc>
      </w:tr>
      <w:tr w:rsidR="006F1ADD" w14:paraId="31B7906D" w14:textId="77777777" w:rsidTr="008E4411">
        <w:trPr>
          <w:trHeight w:val="291"/>
          <w:jc w:val="center"/>
        </w:trPr>
        <w:tc>
          <w:tcPr>
            <w:tcW w:w="10065" w:type="dxa"/>
            <w:gridSpan w:val="2"/>
            <w:tcBorders>
              <w:top w:val="single" w:sz="4" w:space="0" w:color="C0D48F" w:themeColor="accent5"/>
            </w:tcBorders>
            <w:vAlign w:val="center"/>
          </w:tcPr>
          <w:p w14:paraId="463D1E13" w14:textId="77777777" w:rsidR="006F1ADD" w:rsidRPr="008E4411" w:rsidRDefault="006F1ADD" w:rsidP="00B02789">
            <w:pPr>
              <w:pStyle w:val="Title"/>
              <w:spacing w:before="120"/>
              <w:rPr>
                <w:rFonts w:asciiTheme="minorHAnsi" w:eastAsiaTheme="minorHAnsi" w:hAnsiTheme="minorHAnsi" w:cstheme="minorBidi"/>
                <w:b w:val="0"/>
                <w:color w:val="000000" w:themeColor="text1"/>
                <w:sz w:val="16"/>
                <w:szCs w:val="20"/>
              </w:rPr>
            </w:pPr>
          </w:p>
        </w:tc>
      </w:tr>
    </w:tbl>
    <w:p w14:paraId="4B1D82BC" w14:textId="77777777" w:rsidR="00C0625E" w:rsidRDefault="00C0625E" w:rsidP="00332E0A">
      <w:pPr>
        <w:pStyle w:val="Heading2"/>
        <w:spacing w:before="0" w:after="120"/>
        <w:jc w:val="both"/>
      </w:pPr>
      <w:bookmarkStart w:id="0" w:name="_Toc49855349"/>
      <w:bookmarkEnd w:id="0"/>
      <w:r>
        <w:t>What is the problem?</w:t>
      </w:r>
    </w:p>
    <w:p w14:paraId="60FC3471" w14:textId="0732C0FA" w:rsidR="00B36289" w:rsidRDefault="00B36289" w:rsidP="00332E0A">
      <w:pPr>
        <w:spacing w:before="120" w:after="120"/>
        <w:jc w:val="both"/>
      </w:pPr>
      <w:bookmarkStart w:id="1" w:name="_Hlk183618789"/>
      <w:r>
        <w:t xml:space="preserve">In Australia, a large proportion of fatalities resulting from light vehicle crashes </w:t>
      </w:r>
      <w:r w:rsidR="00BF624B">
        <w:t>involved</w:t>
      </w:r>
      <w:r>
        <w:t xml:space="preserve"> unintentional lane departures. </w:t>
      </w:r>
      <w:bookmarkEnd w:id="1"/>
      <w:r>
        <w:t>Monash University</w:t>
      </w:r>
      <w:r w:rsidR="00747A46">
        <w:t xml:space="preserve"> Accident Research Centre’s</w:t>
      </w:r>
      <w:r w:rsidR="00AE59C7">
        <w:t xml:space="preserve"> (MUARC)</w:t>
      </w:r>
      <w:r>
        <w:t xml:space="preserve"> r</w:t>
      </w:r>
      <w:r w:rsidR="00747A46">
        <w:t>ecent</w:t>
      </w:r>
      <w:r w:rsidR="007A63C7">
        <w:t>ly</w:t>
      </w:r>
      <w:r w:rsidR="00747A46">
        <w:t xml:space="preserve"> </w:t>
      </w:r>
      <w:r w:rsidR="007A63C7">
        <w:t xml:space="preserve">published </w:t>
      </w:r>
      <w:r w:rsidR="00747A46">
        <w:t>report</w:t>
      </w:r>
      <w:r w:rsidR="0055167F">
        <w:t>, ‘</w:t>
      </w:r>
      <w:r w:rsidR="0055167F" w:rsidRPr="00747A46">
        <w:rPr>
          <w:i/>
        </w:rPr>
        <w:t>The Potential Benefits of Lane Keep Assist Systems in Australian Light Vehicles</w:t>
      </w:r>
      <w:r w:rsidR="0055167F">
        <w:rPr>
          <w:i/>
        </w:rPr>
        <w:t>’</w:t>
      </w:r>
      <w:bookmarkStart w:id="2" w:name="_Ref201652714"/>
      <w:r w:rsidR="0055167F">
        <w:rPr>
          <w:rStyle w:val="FootnoteReference"/>
        </w:rPr>
        <w:footnoteReference w:id="1"/>
      </w:r>
      <w:bookmarkEnd w:id="2"/>
      <w:r w:rsidR="00902AF2">
        <w:rPr>
          <w:i/>
        </w:rPr>
        <w:t>,</w:t>
      </w:r>
      <w:r>
        <w:t xml:space="preserve"> estimate</w:t>
      </w:r>
      <w:r w:rsidR="00747A46">
        <w:t>d</w:t>
      </w:r>
      <w:r>
        <w:t xml:space="preserve"> that 42% of </w:t>
      </w:r>
      <w:r w:rsidR="00097EAB">
        <w:t xml:space="preserve">all </w:t>
      </w:r>
      <w:r>
        <w:t xml:space="preserve">fatal crashes and 55% of resulting fatalities between 2013 and 2019 in Australia involved unintentional lane departures that could have been potentially mitigated by an </w:t>
      </w:r>
      <w:r w:rsidR="009A4B25">
        <w:t>Emergency Lane Keeping System (</w:t>
      </w:r>
      <w:r>
        <w:t>ELKS</w:t>
      </w:r>
      <w:r w:rsidR="009A4B25">
        <w:t>)</w:t>
      </w:r>
      <w:r>
        <w:t xml:space="preserve">. </w:t>
      </w:r>
      <w:r w:rsidR="0055167F">
        <w:t xml:space="preserve">However, </w:t>
      </w:r>
      <w:r w:rsidR="007A63C7">
        <w:t xml:space="preserve">in Australia, </w:t>
      </w:r>
      <w:r w:rsidR="007A446F">
        <w:t xml:space="preserve">fitment of an </w:t>
      </w:r>
      <w:r w:rsidR="0055167F">
        <w:t xml:space="preserve">ELKS is not currently mandated, with almost 40% of new passenger </w:t>
      </w:r>
      <w:r w:rsidR="008F069E">
        <w:t xml:space="preserve">vehicles </w:t>
      </w:r>
      <w:r w:rsidR="0055167F">
        <w:t>and light goods vehicles that entered the Australian market in 2021 not fitted with an ELKS</w:t>
      </w:r>
      <w:r w:rsidR="0055167F">
        <w:rPr>
          <w:rStyle w:val="FootnoteReference"/>
        </w:rPr>
        <w:footnoteReference w:id="2"/>
      </w:r>
      <w:r w:rsidR="0055167F">
        <w:t xml:space="preserve">. </w:t>
      </w:r>
      <w:r>
        <w:t>An ELKS is a driver assist</w:t>
      </w:r>
      <w:r w:rsidR="00BE42A9">
        <w:t>ance</w:t>
      </w:r>
      <w:r>
        <w:t xml:space="preserve"> system that provide</w:t>
      </w:r>
      <w:r w:rsidR="00F879D6">
        <w:t>s</w:t>
      </w:r>
      <w:r>
        <w:t xml:space="preserve"> warning to the driver and correct</w:t>
      </w:r>
      <w:r w:rsidR="00F879D6">
        <w:t>s</w:t>
      </w:r>
      <w:r>
        <w:t xml:space="preserve"> the trajectory only when the driver is unintentionally leaving the lane.</w:t>
      </w:r>
      <w:bookmarkStart w:id="3" w:name="_Hlk183618817"/>
      <w:r>
        <w:t xml:space="preserve"> </w:t>
      </w:r>
      <w:bookmarkEnd w:id="3"/>
    </w:p>
    <w:p w14:paraId="2D7259FA" w14:textId="1E92B983" w:rsidR="0033579F" w:rsidRDefault="0033579F" w:rsidP="00332E0A">
      <w:pPr>
        <w:pStyle w:val="Introduction"/>
        <w:spacing w:before="120" w:after="120"/>
        <w:jc w:val="both"/>
        <w:rPr>
          <w:rFonts w:asciiTheme="majorHAnsi" w:eastAsiaTheme="majorEastAsia" w:hAnsiTheme="majorHAnsi" w:cstheme="majorBidi"/>
          <w:color w:val="081E3E" w:themeColor="text2"/>
          <w:sz w:val="32"/>
          <w:szCs w:val="26"/>
          <w:lang w:val="en-AU"/>
        </w:rPr>
      </w:pPr>
      <w:r>
        <w:rPr>
          <w:rFonts w:asciiTheme="majorHAnsi" w:eastAsiaTheme="majorEastAsia" w:hAnsiTheme="majorHAnsi" w:cstheme="majorBidi"/>
          <w:color w:val="081E3E" w:themeColor="text2"/>
          <w:sz w:val="32"/>
          <w:szCs w:val="26"/>
          <w:lang w:val="en-AU"/>
        </w:rPr>
        <w:t>The Case for Government Intervention</w:t>
      </w:r>
    </w:p>
    <w:p w14:paraId="7DE3AA0E" w14:textId="546076CC" w:rsidR="0033579F" w:rsidRPr="0033579F" w:rsidRDefault="008607F9" w:rsidP="00332E0A">
      <w:pPr>
        <w:pStyle w:val="Introduction"/>
        <w:spacing w:before="120" w:after="120"/>
        <w:jc w:val="both"/>
        <w:rPr>
          <w:lang w:val="en-US"/>
        </w:rPr>
      </w:pPr>
      <w:r>
        <w:rPr>
          <w:lang w:val="en-US"/>
        </w:rPr>
        <w:t xml:space="preserve">Objectives </w:t>
      </w:r>
    </w:p>
    <w:p w14:paraId="7C14B319" w14:textId="77777777" w:rsidR="00530C57" w:rsidRDefault="00530C57" w:rsidP="00332E0A">
      <w:pPr>
        <w:spacing w:before="120" w:after="120"/>
        <w:jc w:val="both"/>
        <w:rPr>
          <w:kern w:val="0"/>
          <w:sz w:val="20"/>
        </w:rPr>
      </w:pPr>
      <w:r>
        <w:t>Government intervention is often an essential tool when the market fails to provide the most efficient and effective solution to a problem. In the case of road safety, significant levels of road trauma still remain in Australia. With recent developments in vehicle technology, mandating such technologies that will provide substantial safety measures may be necessary to achieve Vision Zero – that is zero deaths and serious injuries on the roads by 2050.</w:t>
      </w:r>
    </w:p>
    <w:p w14:paraId="7E6ECEF0" w14:textId="19975F56" w:rsidR="00B36289" w:rsidRPr="00AE59C7" w:rsidRDefault="00B36289" w:rsidP="00332E0A">
      <w:pPr>
        <w:spacing w:before="120" w:after="120"/>
        <w:jc w:val="both"/>
        <w:rPr>
          <w:kern w:val="0"/>
          <w:sz w:val="20"/>
        </w:rPr>
      </w:pPr>
      <w:r>
        <w:t xml:space="preserve">It has been a longstanding policy to harmonise the </w:t>
      </w:r>
      <w:r w:rsidR="00260F66">
        <w:t>Australian Design Rules (</w:t>
      </w:r>
      <w:r>
        <w:t>ADRs</w:t>
      </w:r>
      <w:r w:rsidR="00260F66">
        <w:t>)</w:t>
      </w:r>
      <w:r>
        <w:t xml:space="preserve"> with international standards where possible, through the adoption of international regulations developed by</w:t>
      </w:r>
      <w:r w:rsidR="00633D3B">
        <w:t xml:space="preserve"> the</w:t>
      </w:r>
      <w:r>
        <w:t xml:space="preserve"> United Nations</w:t>
      </w:r>
      <w:r w:rsidR="00BF624B">
        <w:t xml:space="preserve"> (UN) </w:t>
      </w:r>
      <w:r>
        <w:t xml:space="preserve">World Forum for the Harmonization of Vehicle Regulations (WP.29). The UN Regulations are recognised as the peak international standards available for vehicle safety performance requirements and forms part of the vehicle standards framework in many countries and regions, including the EU and Japan. Harmonising with UN requirements provides consumers with access to vehicles meeting the latest levels of safety and innovation, at the lowest possible cost. </w:t>
      </w:r>
    </w:p>
    <w:p w14:paraId="2A951531" w14:textId="291F5D7E" w:rsidR="002F6E3F" w:rsidRDefault="00B36289" w:rsidP="00332E0A">
      <w:pPr>
        <w:spacing w:before="120" w:after="120"/>
        <w:jc w:val="both"/>
      </w:pPr>
      <w:r>
        <w:t xml:space="preserve">Australia (represented by the Department) </w:t>
      </w:r>
      <w:r w:rsidR="007A63C7">
        <w:t xml:space="preserve">has progressed </w:t>
      </w:r>
      <w:r>
        <w:t>a proposal to introduce a new UN Regulation in regards to the fitment of ELKS on passenger ve</w:t>
      </w:r>
      <w:r w:rsidR="00AE59C7">
        <w:t xml:space="preserve">hicles and light goods vehicles. </w:t>
      </w:r>
      <w:r>
        <w:t>This new UN Regulation is closely aligned with the requirements of E</w:t>
      </w:r>
      <w:r w:rsidR="00BF624B">
        <w:t xml:space="preserve">uropean </w:t>
      </w:r>
      <w:r>
        <w:t>U</w:t>
      </w:r>
      <w:r w:rsidR="00BF624B">
        <w:t>nion</w:t>
      </w:r>
      <w:r>
        <w:t xml:space="preserve"> Regulation 2021/646 and seeks to facilitate a consistent approach across all Contracting Parties (</w:t>
      </w:r>
      <w:r w:rsidR="00C4710B" w:rsidRPr="00C4710B">
        <w:t>UN member countries to the 1958 agreement</w:t>
      </w:r>
      <w:r>
        <w:t>) for ELKS. ADR 107/00 will be harmonised with this new UN Regulation for ELKS.</w:t>
      </w:r>
    </w:p>
    <w:p w14:paraId="682127CB" w14:textId="7AD9B0D6" w:rsidR="00B36289" w:rsidRDefault="00B36289" w:rsidP="00332E0A">
      <w:pPr>
        <w:spacing w:before="120" w:after="120"/>
        <w:jc w:val="both"/>
      </w:pPr>
      <w:r>
        <w:t xml:space="preserve">While there is currently limited data on the fitment of ELKS in new passenger vehicles and light goods vehicles entering the market, it is estimated that market forces would increase the fitment rate of ELKS over time. The relatively high fitment rate of ELKS projected under market conditions may be an impediment to introducing a new regulation as the Government incurs additional costs to develop, implement and administer a regulation. However, without a mandatory standard in force, the fitment rate of ELKS would begin to plateau at some point </w:t>
      </w:r>
      <w:r>
        <w:lastRenderedPageBreak/>
        <w:t>in time, and more than likely never reach 100%. Furthermore, there is the potential for ELK</w:t>
      </w:r>
      <w:r w:rsidR="006D582F">
        <w:t xml:space="preserve">S </w:t>
      </w:r>
      <w:r>
        <w:t>fitted to vary in performance, less</w:t>
      </w:r>
      <w:r w:rsidR="003837D5">
        <w:t>e</w:t>
      </w:r>
      <w:r>
        <w:t xml:space="preserve">ning the safety impact </w:t>
      </w:r>
      <w:r w:rsidR="00F44041">
        <w:t xml:space="preserve">on </w:t>
      </w:r>
      <w:r>
        <w:t>consumers. Government intervention offers an important advantage to all road users and the wider community through guaranteed 100 per cent fitment rate of ELKS and minimum performance requirements as a standard feature to all new passenger vehicles and light goods vehicles sold in Australia</w:t>
      </w:r>
      <w:r w:rsidR="00BF624B">
        <w:t>,</w:t>
      </w:r>
      <w:r>
        <w:t xml:space="preserve"> assuming full compliance over time.</w:t>
      </w:r>
    </w:p>
    <w:p w14:paraId="4F17A251" w14:textId="13BA490D" w:rsidR="0033579F" w:rsidRPr="0033579F" w:rsidRDefault="0033579F" w:rsidP="00332E0A">
      <w:pPr>
        <w:pStyle w:val="Introduction"/>
        <w:spacing w:before="120" w:after="120"/>
        <w:jc w:val="both"/>
        <w:rPr>
          <w:lang w:val="en-US"/>
        </w:rPr>
      </w:pPr>
      <w:r>
        <w:rPr>
          <w:lang w:val="en-US"/>
        </w:rPr>
        <w:t xml:space="preserve">Justification </w:t>
      </w:r>
    </w:p>
    <w:p w14:paraId="2451A41D" w14:textId="73D2EEE9" w:rsidR="00B36289" w:rsidRDefault="00B36289" w:rsidP="00332E0A">
      <w:pPr>
        <w:spacing w:before="120" w:after="120"/>
        <w:jc w:val="both"/>
      </w:pPr>
      <w:r>
        <w:t xml:space="preserve">While there has been a downward trend in road trauma over the last </w:t>
      </w:r>
      <w:r w:rsidR="00F879D6">
        <w:t xml:space="preserve">few </w:t>
      </w:r>
      <w:r>
        <w:t>decades, strong population growth</w:t>
      </w:r>
      <w:r w:rsidR="0055167F">
        <w:t xml:space="preserve"> resulting in an increase of the number of vehicles on </w:t>
      </w:r>
      <w:r w:rsidR="007A63C7">
        <w:t>Australian</w:t>
      </w:r>
      <w:r w:rsidR="0055167F">
        <w:t xml:space="preserve"> roads</w:t>
      </w:r>
      <w:r>
        <w:t xml:space="preserve"> means that advanced approaches to road safety is needed to continue to reduce the road toll. </w:t>
      </w:r>
    </w:p>
    <w:p w14:paraId="456963C5" w14:textId="42B1B814" w:rsidR="00B36289" w:rsidRPr="006D582F" w:rsidRDefault="00ED1299" w:rsidP="00332E0A">
      <w:pPr>
        <w:spacing w:before="120" w:after="120"/>
        <w:jc w:val="both"/>
      </w:pPr>
      <w:r>
        <w:t>Studies have shown that technologies</w:t>
      </w:r>
      <w:r w:rsidR="00B36289">
        <w:t xml:space="preserve"> that alert and assist the driver </w:t>
      </w:r>
      <w:r w:rsidR="00F879D6">
        <w:t>of an</w:t>
      </w:r>
      <w:r w:rsidR="00B36289">
        <w:t xml:space="preserve"> unintentional lane departure can help reduce fatalities and/or injuries.</w:t>
      </w:r>
      <w:r w:rsidR="001E5184" w:rsidRPr="001E5184">
        <w:rPr>
          <w:vertAlign w:val="superscript"/>
        </w:rPr>
        <w:t>1</w:t>
      </w:r>
      <w:r w:rsidR="00B36289">
        <w:t xml:space="preserve"> Such technologies, like an ELKS, already exist, and are becoming common place on newer vehicles, </w:t>
      </w:r>
      <w:r w:rsidR="002F6E3F">
        <w:t>where the fitment has been positively impacted by manufacturer initiatives and consumer choices driven by non-regulatory programs such as t</w:t>
      </w:r>
      <w:r w:rsidR="002F6E3F" w:rsidRPr="00A538BA">
        <w:t xml:space="preserve">he Australasian New Car Assessment Program </w:t>
      </w:r>
      <w:r w:rsidR="002F6E3F">
        <w:t>(ANCAP).</w:t>
      </w:r>
      <w:r w:rsidR="002F6E3F" w:rsidRPr="001406EB">
        <w:t xml:space="preserve"> </w:t>
      </w:r>
      <w:r w:rsidR="003837D5" w:rsidRPr="001406EB">
        <w:t>Even though</w:t>
      </w:r>
      <w:r w:rsidR="00B36289">
        <w:t xml:space="preserve"> </w:t>
      </w:r>
      <w:r w:rsidR="006377DA">
        <w:t xml:space="preserve">the </w:t>
      </w:r>
      <w:r w:rsidR="00B36289">
        <w:t xml:space="preserve">fitment rate in Australia is </w:t>
      </w:r>
      <w:r w:rsidR="003C6591">
        <w:t xml:space="preserve">anecdotally </w:t>
      </w:r>
      <w:r w:rsidR="00B36289">
        <w:t>quite high, there are still vehicles that do not come with ELKS as standard.</w:t>
      </w:r>
      <w:r w:rsidR="001E5184" w:rsidRPr="001E5184">
        <w:rPr>
          <w:vertAlign w:val="superscript"/>
        </w:rPr>
        <w:t>2</w:t>
      </w:r>
      <w:r w:rsidR="00B36289">
        <w:t xml:space="preserve"> </w:t>
      </w:r>
      <w:r w:rsidR="006D582F">
        <w:t>In addition</w:t>
      </w:r>
      <w:r w:rsidR="00B36289">
        <w:t xml:space="preserve">, a recent pilot study undertaken by ANCAP </w:t>
      </w:r>
      <w:r w:rsidR="006D582F">
        <w:t>reported</w:t>
      </w:r>
      <w:r w:rsidR="00B36289">
        <w:t xml:space="preserve"> that </w:t>
      </w:r>
      <w:r w:rsidR="006D582F">
        <w:t>performance</w:t>
      </w:r>
      <w:r w:rsidR="006D582F" w:rsidRPr="006D582F">
        <w:t xml:space="preserve"> </w:t>
      </w:r>
      <w:r w:rsidR="006D582F">
        <w:t>differs</w:t>
      </w:r>
      <w:r w:rsidR="006D582F" w:rsidRPr="006D582F">
        <w:t xml:space="preserve"> </w:t>
      </w:r>
      <w:r w:rsidR="006D582F">
        <w:t>in those vehicles that are fitt</w:t>
      </w:r>
      <w:bookmarkStart w:id="4" w:name="_GoBack"/>
      <w:bookmarkEnd w:id="4"/>
      <w:r w:rsidR="006D582F">
        <w:t>ed with a lane support system,</w:t>
      </w:r>
      <w:r w:rsidR="00B36289">
        <w:t xml:space="preserve"> sometimes creating an adverse driver experience.</w:t>
      </w:r>
      <w:r w:rsidR="008660C9">
        <w:rPr>
          <w:rStyle w:val="FootnoteReference"/>
        </w:rPr>
        <w:footnoteReference w:id="3"/>
      </w:r>
      <w:r w:rsidR="00DF28BC">
        <w:t xml:space="preserve"> </w:t>
      </w:r>
      <w:r w:rsidR="00652091">
        <w:t xml:space="preserve">Therefore, </w:t>
      </w:r>
      <w:r w:rsidR="00B36289">
        <w:t xml:space="preserve">Australia is </w:t>
      </w:r>
      <w:r w:rsidR="00DF28BC">
        <w:t>proposing</w:t>
      </w:r>
      <w:r w:rsidR="00B36289">
        <w:t xml:space="preserve"> to mandate the fitment of ELKS on passenger vehicles and light goods vehicles through the introduction of a new ADR. The new ADR will mandate</w:t>
      </w:r>
      <w:r w:rsidR="00652091">
        <w:t xml:space="preserve"> standardised</w:t>
      </w:r>
      <w:r w:rsidR="00B36289">
        <w:t xml:space="preserve"> minimum performance standards for all ELK</w:t>
      </w:r>
      <w:r w:rsidR="006D582F">
        <w:t>S</w:t>
      </w:r>
      <w:r w:rsidR="00652091">
        <w:t xml:space="preserve">, that </w:t>
      </w:r>
      <w:r w:rsidR="00652091" w:rsidRPr="00652091">
        <w:t xml:space="preserve">will provide a cost-effective solution </w:t>
      </w:r>
      <w:r w:rsidR="00652091">
        <w:t>in an effort to reduce unintentional lane departures</w:t>
      </w:r>
      <w:r w:rsidR="00B36289">
        <w:t>.</w:t>
      </w:r>
      <w:r w:rsidR="00B44091">
        <w:t xml:space="preserve"> The </w:t>
      </w:r>
      <w:r w:rsidR="001D408F">
        <w:t xml:space="preserve">steering assistance function known as the </w:t>
      </w:r>
      <w:r w:rsidR="00B44091">
        <w:t>C</w:t>
      </w:r>
      <w:r w:rsidR="00B44091" w:rsidRPr="00B44091">
        <w:t xml:space="preserve">orrective </w:t>
      </w:r>
      <w:r w:rsidR="00B44091">
        <w:t>D</w:t>
      </w:r>
      <w:r w:rsidR="00B44091" w:rsidRPr="00B44091">
        <w:t xml:space="preserve">irectional </w:t>
      </w:r>
      <w:r w:rsidR="00B44091">
        <w:t>C</w:t>
      </w:r>
      <w:r w:rsidR="00B44091" w:rsidRPr="00B44091">
        <w:t xml:space="preserve">ontrol </w:t>
      </w:r>
      <w:r w:rsidR="00B44091">
        <w:t>F</w:t>
      </w:r>
      <w:r w:rsidR="00B44091" w:rsidRPr="00B44091">
        <w:t>unction</w:t>
      </w:r>
      <w:r w:rsidR="001D408F">
        <w:t xml:space="preserve"> (CDCF</w:t>
      </w:r>
      <w:r w:rsidR="00B44091">
        <w:t>) of the ELKS must be active at least between 70km/h and 130 km/h (</w:t>
      </w:r>
      <w:r w:rsidR="00B44091" w:rsidRPr="00D519AE">
        <w:t>or the maximum vehicle speed if it is below 130 km/h)</w:t>
      </w:r>
      <w:r w:rsidR="00B44091">
        <w:t xml:space="preserve">, aimed at reducing unintentional lane departures in rural and highway settings. The CDCF is tested against standard Australian solid lane markings, again, aiming at </w:t>
      </w:r>
      <w:r w:rsidR="001D408F">
        <w:t>reducing</w:t>
      </w:r>
      <w:r w:rsidR="00B44091">
        <w:t xml:space="preserve"> vehicle</w:t>
      </w:r>
      <w:r w:rsidR="001D408F">
        <w:t>s</w:t>
      </w:r>
      <w:r w:rsidR="00B44091">
        <w:t xml:space="preserve"> leaving the road in </w:t>
      </w:r>
      <w:r w:rsidR="001D408F">
        <w:t>rural/highway</w:t>
      </w:r>
      <w:r w:rsidR="00B44091">
        <w:t xml:space="preserve"> settings. </w:t>
      </w:r>
    </w:p>
    <w:p w14:paraId="564ABBA9" w14:textId="65F3CAFA" w:rsidR="008759FE" w:rsidRDefault="002849F2" w:rsidP="00332E0A">
      <w:pPr>
        <w:pStyle w:val="Heading2"/>
        <w:spacing w:before="120" w:after="120"/>
        <w:jc w:val="both"/>
      </w:pPr>
      <w:r>
        <w:t>Proposal</w:t>
      </w:r>
    </w:p>
    <w:p w14:paraId="6573A8EF" w14:textId="225495D6" w:rsidR="00BC7290" w:rsidRDefault="00BC7290" w:rsidP="00332E0A">
      <w:pPr>
        <w:pStyle w:val="Introduction"/>
        <w:spacing w:before="120" w:after="120"/>
        <w:jc w:val="both"/>
        <w:rPr>
          <w:lang w:val="en-US"/>
        </w:rPr>
      </w:pPr>
      <w:r>
        <w:rPr>
          <w:lang w:val="en-US"/>
        </w:rPr>
        <w:t>Impacts on Businesses</w:t>
      </w:r>
    </w:p>
    <w:p w14:paraId="65B8E105" w14:textId="30843122" w:rsidR="00B36289" w:rsidRPr="00A25A39" w:rsidRDefault="008F12F0" w:rsidP="00332E0A">
      <w:pPr>
        <w:pStyle w:val="TBLText"/>
        <w:spacing w:before="120" w:after="120"/>
        <w:jc w:val="both"/>
        <w:rPr>
          <w:sz w:val="22"/>
          <w:szCs w:val="20"/>
        </w:rPr>
      </w:pPr>
      <w:r>
        <w:rPr>
          <w:sz w:val="22"/>
          <w:szCs w:val="20"/>
        </w:rPr>
        <w:t>It i</w:t>
      </w:r>
      <w:r w:rsidR="00BF0B29">
        <w:rPr>
          <w:sz w:val="22"/>
          <w:szCs w:val="20"/>
        </w:rPr>
        <w:t>s</w:t>
      </w:r>
      <w:r>
        <w:rPr>
          <w:sz w:val="22"/>
          <w:szCs w:val="20"/>
        </w:rPr>
        <w:t xml:space="preserve"> anticipated that t</w:t>
      </w:r>
      <w:r w:rsidR="00B36289" w:rsidRPr="00A25A39">
        <w:rPr>
          <w:sz w:val="22"/>
          <w:szCs w:val="20"/>
        </w:rPr>
        <w:t xml:space="preserve">here will be a minor regulatory impact </w:t>
      </w:r>
      <w:r w:rsidR="00652091">
        <w:rPr>
          <w:sz w:val="22"/>
          <w:szCs w:val="20"/>
        </w:rPr>
        <w:t xml:space="preserve">to manufacturers </w:t>
      </w:r>
      <w:r w:rsidR="00B36289" w:rsidRPr="00A25A39">
        <w:rPr>
          <w:sz w:val="22"/>
          <w:szCs w:val="20"/>
        </w:rPr>
        <w:t>from the introduction of a new ADR</w:t>
      </w:r>
      <w:r w:rsidR="0055167F">
        <w:rPr>
          <w:sz w:val="22"/>
          <w:szCs w:val="20"/>
        </w:rPr>
        <w:t xml:space="preserve"> due to </w:t>
      </w:r>
      <w:r w:rsidR="00B36289" w:rsidRPr="00A25A39">
        <w:rPr>
          <w:sz w:val="22"/>
          <w:szCs w:val="20"/>
        </w:rPr>
        <w:t xml:space="preserve">the relatively small size of the total Australian market (representing </w:t>
      </w:r>
      <w:r w:rsidR="005E78A5">
        <w:rPr>
          <w:sz w:val="22"/>
          <w:szCs w:val="20"/>
        </w:rPr>
        <w:t>approximately</w:t>
      </w:r>
      <w:r w:rsidR="00B36289" w:rsidRPr="00A25A39">
        <w:rPr>
          <w:sz w:val="22"/>
          <w:szCs w:val="20"/>
        </w:rPr>
        <w:t xml:space="preserve"> one percent of the global </w:t>
      </w:r>
      <w:r w:rsidR="005E78A5">
        <w:rPr>
          <w:sz w:val="22"/>
          <w:szCs w:val="20"/>
        </w:rPr>
        <w:t xml:space="preserve">new </w:t>
      </w:r>
      <w:r w:rsidR="00B36289" w:rsidRPr="00A25A39">
        <w:rPr>
          <w:sz w:val="22"/>
          <w:szCs w:val="20"/>
        </w:rPr>
        <w:t xml:space="preserve">vehicle </w:t>
      </w:r>
      <w:r w:rsidR="00D972FD">
        <w:rPr>
          <w:sz w:val="22"/>
          <w:szCs w:val="20"/>
        </w:rPr>
        <w:t xml:space="preserve">sales </w:t>
      </w:r>
      <w:r w:rsidR="00B36289" w:rsidRPr="00A25A39">
        <w:rPr>
          <w:sz w:val="22"/>
          <w:szCs w:val="20"/>
        </w:rPr>
        <w:t>market</w:t>
      </w:r>
      <w:r w:rsidR="00D972FD">
        <w:rPr>
          <w:sz w:val="22"/>
          <w:szCs w:val="20"/>
        </w:rPr>
        <w:t xml:space="preserve"> in 2023</w:t>
      </w:r>
      <w:r w:rsidR="00D972FD">
        <w:rPr>
          <w:rStyle w:val="FootnoteReference"/>
          <w:sz w:val="22"/>
          <w:szCs w:val="20"/>
        </w:rPr>
        <w:footnoteReference w:id="4"/>
      </w:r>
      <w:r w:rsidR="00B36289" w:rsidRPr="00A25A39">
        <w:rPr>
          <w:sz w:val="22"/>
          <w:szCs w:val="20"/>
        </w:rPr>
        <w:t>)</w:t>
      </w:r>
      <w:r w:rsidR="0055167F">
        <w:rPr>
          <w:sz w:val="22"/>
          <w:szCs w:val="20"/>
        </w:rPr>
        <w:t>. This</w:t>
      </w:r>
      <w:r w:rsidR="00B36289" w:rsidRPr="00A25A39">
        <w:rPr>
          <w:sz w:val="22"/>
          <w:szCs w:val="20"/>
        </w:rPr>
        <w:t xml:space="preserve"> means that </w:t>
      </w:r>
      <w:r w:rsidR="00652091">
        <w:rPr>
          <w:sz w:val="22"/>
          <w:szCs w:val="20"/>
        </w:rPr>
        <w:t>m</w:t>
      </w:r>
      <w:r w:rsidR="00B36289" w:rsidRPr="00A25A39">
        <w:rPr>
          <w:sz w:val="22"/>
          <w:szCs w:val="20"/>
        </w:rPr>
        <w:t>anufacturers can amortise additional costs</w:t>
      </w:r>
      <w:r w:rsidR="00EC2504">
        <w:rPr>
          <w:sz w:val="22"/>
          <w:szCs w:val="20"/>
        </w:rPr>
        <w:t xml:space="preserve"> across their new vehicle fleet, reducing any on-costs to Australian consumers</w:t>
      </w:r>
      <w:r w:rsidR="00B36289" w:rsidRPr="00A25A39">
        <w:rPr>
          <w:sz w:val="22"/>
          <w:szCs w:val="20"/>
        </w:rPr>
        <w:t xml:space="preserve">. </w:t>
      </w:r>
      <w:r w:rsidR="00CE31E3">
        <w:rPr>
          <w:sz w:val="22"/>
          <w:szCs w:val="20"/>
        </w:rPr>
        <w:t>Furthermore, t</w:t>
      </w:r>
      <w:r w:rsidR="00CE31E3" w:rsidRPr="00CE31E3">
        <w:rPr>
          <w:sz w:val="22"/>
          <w:szCs w:val="20"/>
        </w:rPr>
        <w:t xml:space="preserve">he European Union </w:t>
      </w:r>
      <w:r w:rsidR="00CE31E3">
        <w:rPr>
          <w:sz w:val="22"/>
          <w:szCs w:val="20"/>
        </w:rPr>
        <w:t>already mandates</w:t>
      </w:r>
      <w:r w:rsidR="007A446F">
        <w:rPr>
          <w:sz w:val="22"/>
          <w:szCs w:val="20"/>
        </w:rPr>
        <w:t xml:space="preserve"> the fitment of an</w:t>
      </w:r>
      <w:r w:rsidR="00CE31E3">
        <w:rPr>
          <w:sz w:val="22"/>
          <w:szCs w:val="20"/>
        </w:rPr>
        <w:t xml:space="preserve"> ELKS f</w:t>
      </w:r>
      <w:r w:rsidR="00CE31E3" w:rsidRPr="00CE31E3">
        <w:rPr>
          <w:sz w:val="22"/>
          <w:szCs w:val="20"/>
        </w:rPr>
        <w:t>or the European market</w:t>
      </w:r>
      <w:r w:rsidR="00CE31E3">
        <w:rPr>
          <w:sz w:val="22"/>
          <w:szCs w:val="20"/>
        </w:rPr>
        <w:t xml:space="preserve"> through EU Regulation 2021/646</w:t>
      </w:r>
      <w:r w:rsidR="00CE31E3" w:rsidRPr="00CE31E3">
        <w:rPr>
          <w:sz w:val="22"/>
          <w:szCs w:val="20"/>
        </w:rPr>
        <w:t xml:space="preserve">. Therefore, as Europe is a key market for sourcing vehicles into the Australian market, the </w:t>
      </w:r>
      <w:r w:rsidR="00F433E3">
        <w:rPr>
          <w:sz w:val="22"/>
          <w:szCs w:val="20"/>
        </w:rPr>
        <w:t>m</w:t>
      </w:r>
      <w:r w:rsidR="00F433E3" w:rsidRPr="00CE31E3">
        <w:rPr>
          <w:sz w:val="22"/>
          <w:szCs w:val="20"/>
        </w:rPr>
        <w:t xml:space="preserve">anufacturers </w:t>
      </w:r>
      <w:r w:rsidR="00CE31E3" w:rsidRPr="00CE31E3">
        <w:rPr>
          <w:sz w:val="22"/>
          <w:szCs w:val="20"/>
        </w:rPr>
        <w:t xml:space="preserve">providing vehicles </w:t>
      </w:r>
      <w:r w:rsidR="00633D3B">
        <w:rPr>
          <w:sz w:val="22"/>
          <w:szCs w:val="20"/>
        </w:rPr>
        <w:t>in Europe</w:t>
      </w:r>
      <w:r w:rsidR="00633D3B" w:rsidRPr="00CE31E3">
        <w:rPr>
          <w:sz w:val="22"/>
          <w:szCs w:val="20"/>
        </w:rPr>
        <w:t xml:space="preserve"> </w:t>
      </w:r>
      <w:r w:rsidR="00CE31E3" w:rsidRPr="00CE31E3">
        <w:rPr>
          <w:sz w:val="22"/>
          <w:szCs w:val="20"/>
        </w:rPr>
        <w:t xml:space="preserve">will </w:t>
      </w:r>
      <w:r w:rsidR="00CE31E3">
        <w:rPr>
          <w:sz w:val="22"/>
          <w:szCs w:val="20"/>
        </w:rPr>
        <w:t>have already developed these systems</w:t>
      </w:r>
      <w:r w:rsidR="00CE31E3" w:rsidRPr="00CE31E3">
        <w:rPr>
          <w:sz w:val="22"/>
          <w:szCs w:val="20"/>
        </w:rPr>
        <w:t>,</w:t>
      </w:r>
      <w:r w:rsidR="00EB28C4">
        <w:rPr>
          <w:sz w:val="22"/>
          <w:szCs w:val="20"/>
        </w:rPr>
        <w:t xml:space="preserve"> which </w:t>
      </w:r>
      <w:r w:rsidR="00CE31E3" w:rsidRPr="00CE31E3">
        <w:rPr>
          <w:sz w:val="22"/>
          <w:szCs w:val="20"/>
        </w:rPr>
        <w:t>lower</w:t>
      </w:r>
      <w:r w:rsidR="00EB28C4">
        <w:rPr>
          <w:sz w:val="22"/>
          <w:szCs w:val="20"/>
        </w:rPr>
        <w:t>s</w:t>
      </w:r>
      <w:r w:rsidR="00CE31E3" w:rsidRPr="00CE31E3">
        <w:rPr>
          <w:sz w:val="22"/>
          <w:szCs w:val="20"/>
        </w:rPr>
        <w:t xml:space="preserve"> the overall development costs.</w:t>
      </w:r>
    </w:p>
    <w:p w14:paraId="51D766BB" w14:textId="0B34036A" w:rsidR="00BC7290" w:rsidRPr="00BC7290" w:rsidRDefault="00BC7290" w:rsidP="00332E0A">
      <w:pPr>
        <w:pStyle w:val="Introduction"/>
        <w:spacing w:before="120" w:after="120"/>
        <w:jc w:val="both"/>
        <w:rPr>
          <w:lang w:val="en-US"/>
        </w:rPr>
      </w:pPr>
      <w:r>
        <w:rPr>
          <w:lang w:val="en-US"/>
        </w:rPr>
        <w:t>Impacts on the Community</w:t>
      </w:r>
    </w:p>
    <w:p w14:paraId="6480661F" w14:textId="3A5685F4" w:rsidR="0035099B" w:rsidRPr="0035099B" w:rsidRDefault="006377DA" w:rsidP="00332E0A">
      <w:pPr>
        <w:spacing w:before="120" w:after="120"/>
        <w:jc w:val="both"/>
      </w:pPr>
      <w:r w:rsidRPr="00C52359">
        <w:t>Introducing a new ADR 107/00 is estimated to have a positive road safety benefit</w:t>
      </w:r>
      <w:r w:rsidR="00CE31E3" w:rsidRPr="00C52359">
        <w:t xml:space="preserve"> to the community</w:t>
      </w:r>
      <w:r w:rsidRPr="00C52359">
        <w:t xml:space="preserve">. </w:t>
      </w:r>
      <w:r w:rsidR="007E3D0F">
        <w:t xml:space="preserve">The </w:t>
      </w:r>
      <w:r w:rsidR="00EC2504">
        <w:t>aforementioned</w:t>
      </w:r>
      <w:r w:rsidR="007E3D0F" w:rsidRPr="007E3D0F">
        <w:t xml:space="preserve"> report</w:t>
      </w:r>
      <w:r w:rsidR="00EC2504" w:rsidRPr="00EC2504">
        <w:rPr>
          <w:vertAlign w:val="superscript"/>
        </w:rPr>
        <w:fldChar w:fldCharType="begin"/>
      </w:r>
      <w:r w:rsidR="00EC2504" w:rsidRPr="00EC2504">
        <w:rPr>
          <w:vertAlign w:val="superscript"/>
        </w:rPr>
        <w:instrText xml:space="preserve"> NOTEREF _Ref201652714 \h </w:instrText>
      </w:r>
      <w:r w:rsidR="00EC2504">
        <w:rPr>
          <w:vertAlign w:val="superscript"/>
        </w:rPr>
        <w:instrText xml:space="preserve"> \* MERGEFORMAT </w:instrText>
      </w:r>
      <w:r w:rsidR="00EC2504" w:rsidRPr="00EC2504">
        <w:rPr>
          <w:vertAlign w:val="superscript"/>
        </w:rPr>
      </w:r>
      <w:r w:rsidR="00EC2504" w:rsidRPr="00EC2504">
        <w:rPr>
          <w:vertAlign w:val="superscript"/>
        </w:rPr>
        <w:fldChar w:fldCharType="separate"/>
      </w:r>
      <w:r w:rsidR="00EC2504" w:rsidRPr="00EC2504">
        <w:rPr>
          <w:vertAlign w:val="superscript"/>
        </w:rPr>
        <w:t>1</w:t>
      </w:r>
      <w:r w:rsidR="00EC2504" w:rsidRPr="00EC2504">
        <w:rPr>
          <w:vertAlign w:val="superscript"/>
        </w:rPr>
        <w:fldChar w:fldCharType="end"/>
      </w:r>
      <w:r w:rsidR="007E3D0F" w:rsidRPr="007E3D0F">
        <w:t xml:space="preserve"> </w:t>
      </w:r>
      <w:r w:rsidR="007E3D0F">
        <w:t xml:space="preserve">published </w:t>
      </w:r>
      <w:r w:rsidR="007E3D0F" w:rsidRPr="007E3D0F">
        <w:t>by M</w:t>
      </w:r>
      <w:r w:rsidR="00B404CC">
        <w:t>UARC</w:t>
      </w:r>
      <w:r w:rsidR="007E3D0F" w:rsidRPr="007E3D0F">
        <w:t xml:space="preserve"> estimated that a 100% fitment rate</w:t>
      </w:r>
      <w:r w:rsidR="002F41E1">
        <w:t xml:space="preserve"> (</w:t>
      </w:r>
      <w:r w:rsidR="00F433E3">
        <w:t xml:space="preserve">when </w:t>
      </w:r>
      <w:r w:rsidR="002F41E1">
        <w:t>compared to a 0% fitment rate)</w:t>
      </w:r>
      <w:r w:rsidR="007E3D0F" w:rsidRPr="007E3D0F">
        <w:t xml:space="preserve"> of ELKS would result in over 70 fewer fatal crashes and more than 500 fewer serious injury crashes annually in the Australian community.</w:t>
      </w:r>
      <w:r w:rsidR="00650F69" w:rsidRPr="00C52359">
        <w:rPr>
          <w:vertAlign w:val="superscript"/>
        </w:rPr>
        <w:t>1</w:t>
      </w:r>
    </w:p>
    <w:sectPr w:rsidR="0035099B" w:rsidRPr="0035099B" w:rsidSect="000376C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21" w:right="1021" w:bottom="1021" w:left="102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8B5B8" w14:textId="77777777" w:rsidR="00046037" w:rsidRDefault="00046037" w:rsidP="008456D5">
      <w:pPr>
        <w:spacing w:before="0" w:after="0"/>
      </w:pPr>
      <w:r>
        <w:separator/>
      </w:r>
    </w:p>
  </w:endnote>
  <w:endnote w:type="continuationSeparator" w:id="0">
    <w:p w14:paraId="54A79C3A" w14:textId="77777777" w:rsidR="00046037" w:rsidRDefault="0004603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F69E"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58752" behindDoc="1" locked="1" layoutInCell="1" allowOverlap="1" wp14:anchorId="3E42980E" wp14:editId="1BD019D8">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ED4049C"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2980E"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5ED4049C"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7728" behindDoc="1" locked="1" layoutInCell="1" allowOverlap="1" wp14:anchorId="197C3542" wp14:editId="23EA74E0">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79A44FA4" w14:textId="77777777" w:rsidR="00180B5B" w:rsidRDefault="007B25DF" w:rsidP="00180B5B">
                          <w:pPr>
                            <w:pStyle w:val="Footer"/>
                          </w:pPr>
                          <w:r>
                            <w:t>note</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3542" id="Text Box 18" o:spid="_x0000_s1027" type="#_x0000_t202" alt="Title: background - Description: background" style="position:absolute;left:0;text-align:left;margin-left:0;margin-top:0;width:340.15pt;height:42.4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p w14:paraId="79A44FA4" w14:textId="77777777" w:rsidR="00180B5B" w:rsidRDefault="007B25DF" w:rsidP="00180B5B">
                    <w:pPr>
                      <w:pStyle w:val="Footer"/>
                    </w:pPr>
                    <w:r>
                      <w:t>note</w:t>
                    </w:r>
                  </w:p>
                </w:txbxContent>
              </v:textbox>
              <w10:wrap anchorx="page" anchory="page"/>
              <w10:anchorlock/>
            </v:shape>
          </w:pict>
        </mc:Fallback>
      </mc:AlternateContent>
    </w:r>
    <w:r>
      <w:rPr>
        <w:noProof/>
        <w:lang w:eastAsia="en-AU"/>
      </w:rPr>
      <w:drawing>
        <wp:anchor distT="0" distB="0" distL="114300" distR="114300" simplePos="0" relativeHeight="251656704" behindDoc="1" locked="1" layoutInCell="1" allowOverlap="1" wp14:anchorId="1026CC00" wp14:editId="3B6CE50E">
          <wp:simplePos x="0" y="0"/>
          <wp:positionH relativeFrom="page">
            <wp:align>right</wp:align>
          </wp:positionH>
          <wp:positionV relativeFrom="page">
            <wp:align>bottom</wp:align>
          </wp:positionV>
          <wp:extent cx="10692000" cy="183240"/>
          <wp:effectExtent l="0" t="0" r="0" b="7620"/>
          <wp:wrapNone/>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44F3" w14:textId="3FCC8A83" w:rsidR="008456D5" w:rsidRDefault="00BD61E1" w:rsidP="00BD61E1">
    <w:pPr>
      <w:pStyle w:val="Footer"/>
      <w:tabs>
        <w:tab w:val="clear" w:pos="4513"/>
        <w:tab w:val="clear" w:pos="9026"/>
        <w:tab w:val="left" w:pos="4440"/>
      </w:tabs>
      <w:spacing w:before="720"/>
    </w:pPr>
    <w:r w:rsidRPr="00E85DB3">
      <w:rPr>
        <w:b/>
        <w:noProof/>
        <w:sz w:val="28"/>
        <w:szCs w:val="28"/>
        <w:lang w:eastAsia="en-AU"/>
      </w:rPr>
      <mc:AlternateContent>
        <mc:Choice Requires="wps">
          <w:drawing>
            <wp:anchor distT="45720" distB="45720" distL="114300" distR="114300" simplePos="0" relativeHeight="251661824" behindDoc="0" locked="0" layoutInCell="1" allowOverlap="1" wp14:anchorId="2B52A023" wp14:editId="2A7A0176">
              <wp:simplePos x="0" y="0"/>
              <wp:positionH relativeFrom="margin">
                <wp:align>center</wp:align>
              </wp:positionH>
              <wp:positionV relativeFrom="paragraph">
                <wp:posOffset>-113665</wp:posOffset>
              </wp:positionV>
              <wp:extent cx="236093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2C85F69A" w14:textId="77777777" w:rsidR="00BD61E1" w:rsidRPr="00E85DB3" w:rsidRDefault="00BD61E1" w:rsidP="00BD61E1">
                          <w:pPr>
                            <w:jc w:val="center"/>
                            <w:rPr>
                              <w:b/>
                              <w:color w:val="FF0000"/>
                              <w:sz w:val="32"/>
                            </w:rPr>
                          </w:pPr>
                          <w:r>
                            <w:rPr>
                              <w:b/>
                              <w:color w:val="FF0000"/>
                              <w:sz w:val="32"/>
                            </w:rPr>
                            <w:t>OFFICIAL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52A023" id="_x0000_t202" coordsize="21600,21600" o:spt="202" path="m,l,21600r21600,l21600,xe">
              <v:stroke joinstyle="miter"/>
              <v:path gradientshapeok="t" o:connecttype="rect"/>
            </v:shapetype>
            <v:shape id="Text Box 2" o:spid="_x0000_s1028" type="#_x0000_t202" style="position:absolute;margin-left:0;margin-top:-8.95pt;width:185.9pt;height:110.6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" stroked="f">
              <v:fill opacity="0"/>
              <v:textbox style="mso-fit-shape-to-text:t">
                <w:txbxContent>
                  <w:p w14:paraId="2C85F69A" w14:textId="77777777" w:rsidR="00BD61E1" w:rsidRPr="00E85DB3" w:rsidRDefault="00BD61E1" w:rsidP="00BD61E1">
                    <w:pPr>
                      <w:jc w:val="center"/>
                      <w:rPr>
                        <w:b/>
                        <w:color w:val="FF0000"/>
                        <w:sz w:val="32"/>
                      </w:rPr>
                    </w:pPr>
                    <w:r>
                      <w:rPr>
                        <w:b/>
                        <w:color w:val="FF0000"/>
                        <w:sz w:val="32"/>
                      </w:rPr>
                      <w:t>OFFICIAL</w:t>
                    </w:r>
                  </w:p>
                </w:txbxContent>
              </v:textbox>
              <w10:wrap anchorx="margin"/>
            </v:shape>
          </w:pict>
        </mc:Fallback>
      </mc:AlternateContent>
    </w:r>
    <w:r w:rsidR="007A05BE">
      <w:rPr>
        <w:noProof/>
        <w:lang w:eastAsia="en-AU"/>
      </w:rPr>
      <mc:AlternateContent>
        <mc:Choice Requires="wps">
          <w:drawing>
            <wp:anchor distT="0" distB="0" distL="114300" distR="114300" simplePos="0" relativeHeight="251653632" behindDoc="1" locked="1" layoutInCell="1" allowOverlap="1" wp14:anchorId="5B9C27BF" wp14:editId="10ADA62D">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E10392D" w14:textId="4D8FCE76"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E3D0F">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C27BF" id="Text Box 4" o:spid="_x0000_s1029" type="#_x0000_t202" alt="Title: background - Description: background" style="position:absolute;margin-left:28.15pt;margin-top:0;width:79.35pt;height:42.5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hRX4YUMCAAB4BAAA&#10;DgAAAAAAAAAAAAAAAAAuAgAAZHJzL2Uyb0RvYy54bWxQSwECLQAUAAYACAAAACEARenxuNwAAAAE&#10;AQAADwAAAAAAAAAAAAAAAACdBAAAZHJzL2Rvd25yZXYueG1sUEsFBgAAAAAEAAQA8wAAAKYFAAAA&#10;AA==&#10;" filled="f" stroked="f" strokeweight=".5pt">
              <v:textbox inset="0,0,18mm,10mm">
                <w:txbxContent>
                  <w:p w14:paraId="6E10392D" w14:textId="4D8FCE76"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E3D0F">
                      <w:rPr>
                        <w:rStyle w:val="PageNumber"/>
                        <w:noProof/>
                      </w:rPr>
                      <w:t>2</w:t>
                    </w:r>
                    <w:r w:rsidRPr="007A05BE">
                      <w:rPr>
                        <w:rStyle w:val="PageNumber"/>
                      </w:rPr>
                      <w:fldChar w:fldCharType="end"/>
                    </w:r>
                  </w:p>
                </w:txbxContent>
              </v:textbox>
              <w10:wrap anchorx="page" anchory="page"/>
              <w10:anchorlock/>
            </v:shape>
          </w:pict>
        </mc:Fallback>
      </mc:AlternateContent>
    </w:r>
    <w:r w:rsidR="007A05BE">
      <w:rPr>
        <w:noProof/>
        <w:lang w:eastAsia="en-AU"/>
      </w:rPr>
      <w:drawing>
        <wp:anchor distT="0" distB="0" distL="114300" distR="114300" simplePos="0" relativeHeight="251652608" behindDoc="1" locked="1" layoutInCell="1" allowOverlap="1" wp14:anchorId="3B6CE615" wp14:editId="72AC4A12">
          <wp:simplePos x="0" y="0"/>
          <wp:positionH relativeFrom="page">
            <wp:align>right</wp:align>
          </wp:positionH>
          <wp:positionV relativeFrom="page">
            <wp:align>bottom</wp:align>
          </wp:positionV>
          <wp:extent cx="10692000" cy="183240"/>
          <wp:effectExtent l="0" t="0" r="0" b="7620"/>
          <wp:wrapNone/>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950A" w14:textId="24E18C84" w:rsidR="00D02062" w:rsidRDefault="00BD61E1" w:rsidP="00D02062">
    <w:pPr>
      <w:pStyle w:val="Footer"/>
      <w:spacing w:before="720"/>
    </w:pPr>
    <w:r w:rsidRPr="00E85DB3">
      <w:rPr>
        <w:b/>
        <w:noProof/>
        <w:sz w:val="28"/>
        <w:szCs w:val="28"/>
        <w:lang w:eastAsia="en-AU"/>
      </w:rPr>
      <mc:AlternateContent>
        <mc:Choice Requires="wps">
          <w:drawing>
            <wp:anchor distT="45720" distB="45720" distL="114300" distR="114300" simplePos="0" relativeHeight="251660800" behindDoc="0" locked="0" layoutInCell="1" allowOverlap="1" wp14:anchorId="1FF57F12" wp14:editId="7A381622">
              <wp:simplePos x="0" y="0"/>
              <wp:positionH relativeFrom="margin">
                <wp:align>center</wp:align>
              </wp:positionH>
              <wp:positionV relativeFrom="paragraph">
                <wp:posOffset>-97790</wp:posOffset>
              </wp:positionV>
              <wp:extent cx="236093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75B519A7" w14:textId="77777777" w:rsidR="00BD61E1" w:rsidRPr="00E85DB3" w:rsidRDefault="00BD61E1" w:rsidP="00BD61E1">
                          <w:pPr>
                            <w:jc w:val="center"/>
                            <w:rPr>
                              <w:b/>
                              <w:color w:val="FF0000"/>
                              <w:sz w:val="32"/>
                            </w:rPr>
                          </w:pPr>
                          <w:r>
                            <w:rPr>
                              <w:b/>
                              <w:color w:val="FF0000"/>
                              <w:sz w:val="32"/>
                            </w:rPr>
                            <w:t>OFFICIAL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57F12" id="_x0000_t202" coordsize="21600,21600" o:spt="202" path="m,l,21600r21600,l21600,xe">
              <v:stroke joinstyle="miter"/>
              <v:path gradientshapeok="t" o:connecttype="rect"/>
            </v:shapetype>
            <v:shape id="_x0000_s1031" type="#_x0000_t202" style="position:absolute;margin-left:0;margin-top:-7.7pt;width:185.9pt;height:110.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" stroked="f">
              <v:fill opacity="0"/>
              <v:textbox style="mso-fit-shape-to-text:t">
                <w:txbxContent>
                  <w:p w14:paraId="75B519A7" w14:textId="77777777" w:rsidR="00BD61E1" w:rsidRPr="00E85DB3" w:rsidRDefault="00BD61E1" w:rsidP="00BD61E1">
                    <w:pPr>
                      <w:jc w:val="center"/>
                      <w:rPr>
                        <w:b/>
                        <w:color w:val="FF0000"/>
                        <w:sz w:val="32"/>
                      </w:rPr>
                    </w:pPr>
                    <w:r>
                      <w:rPr>
                        <w:b/>
                        <w:color w:val="FF0000"/>
                        <w:sz w:val="32"/>
                      </w:rPr>
                      <w:t>OFFICIAL</w:t>
                    </w:r>
                  </w:p>
                </w:txbxContent>
              </v:textbox>
              <w10:wrap anchorx="margin"/>
            </v:shape>
          </w:pict>
        </mc:Fallback>
      </mc:AlternateContent>
    </w:r>
    <w:r w:rsidR="00D02062">
      <w:rPr>
        <w:noProof/>
        <w:lang w:eastAsia="en-AU"/>
      </w:rPr>
      <mc:AlternateContent>
        <mc:Choice Requires="wps">
          <w:drawing>
            <wp:anchor distT="0" distB="0" distL="114300" distR="114300" simplePos="0" relativeHeight="251655680" behindDoc="1" locked="1" layoutInCell="1" allowOverlap="1" wp14:anchorId="5E6143CF" wp14:editId="3A924BB8">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1003514" w14:textId="6D580DFC"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E3D0F">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143CF" id="Text Box 6" o:spid="_x0000_s1032" type="#_x0000_t202" alt="Title: background - Description: background" style="position:absolute;margin-left:28.15pt;margin-top:0;width:79.3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" filled="f" stroked="f" strokeweight=".5pt">
              <v:textbox inset="0,0,18mm,10mm">
                <w:txbxContent>
                  <w:p w14:paraId="71003514" w14:textId="6D580DFC"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7E3D0F">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w:drawing>
        <wp:anchor distT="0" distB="0" distL="114300" distR="114300" simplePos="0" relativeHeight="251654656" behindDoc="1" locked="1" layoutInCell="1" allowOverlap="1" wp14:anchorId="16626A13" wp14:editId="66D6E841">
          <wp:simplePos x="0" y="0"/>
          <wp:positionH relativeFrom="page">
            <wp:align>right</wp:align>
          </wp:positionH>
          <wp:positionV relativeFrom="page">
            <wp:align>bottom</wp:align>
          </wp:positionV>
          <wp:extent cx="10692000" cy="183240"/>
          <wp:effectExtent l="0" t="0" r="0" b="7620"/>
          <wp:wrapNone/>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1F408" w14:textId="77777777" w:rsidR="00046037" w:rsidRPr="005912BE" w:rsidRDefault="00046037" w:rsidP="005912BE">
      <w:pPr>
        <w:spacing w:before="300"/>
        <w:rPr>
          <w:color w:val="4BB3B5" w:themeColor="accent2"/>
        </w:rPr>
      </w:pPr>
      <w:r>
        <w:rPr>
          <w:color w:val="4BB3B5" w:themeColor="accent2"/>
        </w:rPr>
        <w:t>----------</w:t>
      </w:r>
    </w:p>
  </w:footnote>
  <w:footnote w:type="continuationSeparator" w:id="0">
    <w:p w14:paraId="53DDC9DB" w14:textId="77777777" w:rsidR="00046037" w:rsidRDefault="00046037" w:rsidP="008456D5">
      <w:pPr>
        <w:spacing w:before="0" w:after="0"/>
      </w:pPr>
      <w:r>
        <w:continuationSeparator/>
      </w:r>
    </w:p>
  </w:footnote>
  <w:footnote w:id="1">
    <w:p w14:paraId="0F919F0F" w14:textId="77777777" w:rsidR="0055167F" w:rsidRDefault="0055167F" w:rsidP="0055167F">
      <w:pPr>
        <w:pStyle w:val="FootnoteText"/>
        <w:rPr>
          <w:kern w:val="0"/>
          <w:sz w:val="20"/>
        </w:rPr>
      </w:pPr>
      <w:r>
        <w:rPr>
          <w:rStyle w:val="FootnoteReference"/>
        </w:rPr>
        <w:footnoteRef/>
      </w:r>
      <w:r>
        <w:t xml:space="preserve"> Stuart Newstead, Linda Watson &amp; Laurie Budd, Released March 2023, </w:t>
      </w:r>
      <w:r>
        <w:rPr>
          <w:i/>
        </w:rPr>
        <w:t>The Potential Benefits of Lane Keep Assist Systems in Australian Light Vehicles</w:t>
      </w:r>
      <w:r>
        <w:t>, Monash University Accident Research Centre (MUARC), accessed 14 January 2025, &lt;www.monash.edu/__data/assets/pdf_file/0009/3219570/The-Potential-Benefits-of-LKAS-in-Australia-MUARC-Report-365.pdf&gt;</w:t>
      </w:r>
    </w:p>
    <w:p w14:paraId="608FC762" w14:textId="77777777" w:rsidR="0055167F" w:rsidRDefault="0055167F" w:rsidP="0055167F">
      <w:pPr>
        <w:pStyle w:val="FootnoteText"/>
      </w:pPr>
    </w:p>
  </w:footnote>
  <w:footnote w:id="2">
    <w:p w14:paraId="4CAA9578" w14:textId="77777777" w:rsidR="0055167F" w:rsidRDefault="0055167F" w:rsidP="0055167F">
      <w:pPr>
        <w:pStyle w:val="FootnoteText"/>
      </w:pPr>
      <w:r>
        <w:rPr>
          <w:rStyle w:val="FootnoteReference"/>
        </w:rPr>
        <w:footnoteRef/>
      </w:r>
      <w:r>
        <w:t xml:space="preserve"> Department of Infrastructure, Transport, Regional Development, Communications and the Arts, December 2021, </w:t>
      </w:r>
      <w:r>
        <w:rPr>
          <w:i/>
        </w:rPr>
        <w:t>Regulation Impact Statement Lane Keeping Systems for Light Vehicles</w:t>
      </w:r>
      <w:r>
        <w:t>, Australian Government, accessed 14 January 2025, &lt;www.infrastructure.gov.au/sites/default/files/documents/lks-regulation-impact-statement.pdf&gt;</w:t>
      </w:r>
    </w:p>
  </w:footnote>
  <w:footnote w:id="3">
    <w:p w14:paraId="55717F8F" w14:textId="601FE11C" w:rsidR="008660C9" w:rsidRPr="000015EE" w:rsidRDefault="008660C9" w:rsidP="000015EE">
      <w:pPr>
        <w:ind w:left="284" w:hanging="284"/>
        <w:rPr>
          <w:i/>
          <w:sz w:val="18"/>
        </w:rPr>
      </w:pPr>
      <w:r w:rsidRPr="008660C9">
        <w:rPr>
          <w:sz w:val="18"/>
          <w:vertAlign w:val="superscript"/>
        </w:rPr>
        <w:footnoteRef/>
      </w:r>
      <w:r w:rsidRPr="008660C9">
        <w:rPr>
          <w:sz w:val="18"/>
        </w:rPr>
        <w:t xml:space="preserve"> Australasian New Car Assessment Program (ANCAP),</w:t>
      </w:r>
      <w:r>
        <w:rPr>
          <w:sz w:val="18"/>
        </w:rPr>
        <w:t xml:space="preserve"> </w:t>
      </w:r>
      <w:r w:rsidRPr="008660C9">
        <w:rPr>
          <w:sz w:val="18"/>
        </w:rPr>
        <w:t>26 Jul 2024</w:t>
      </w:r>
      <w:r>
        <w:rPr>
          <w:sz w:val="18"/>
        </w:rPr>
        <w:t>,</w:t>
      </w:r>
      <w:r w:rsidRPr="008660C9">
        <w:rPr>
          <w:i/>
          <w:sz w:val="18"/>
        </w:rPr>
        <w:t xml:space="preserve"> Pilot research project lifts the lid on usability of lane support systems,</w:t>
      </w:r>
      <w:r w:rsidRPr="008660C9">
        <w:rPr>
          <w:sz w:val="18"/>
        </w:rPr>
        <w:t xml:space="preserve"> accessed 14 January 2025, &lt; www.ancap.com.au/media-and-gallery/media-releases/a62a71&gt;</w:t>
      </w:r>
    </w:p>
  </w:footnote>
  <w:footnote w:id="4">
    <w:p w14:paraId="4606465F" w14:textId="1FDA1931" w:rsidR="00D972FD" w:rsidRDefault="00D972FD">
      <w:pPr>
        <w:pStyle w:val="FootnoteText"/>
      </w:pPr>
      <w:r>
        <w:rPr>
          <w:rStyle w:val="FootnoteReference"/>
        </w:rPr>
        <w:footnoteRef/>
      </w:r>
      <w:r>
        <w:t xml:space="preserve"> </w:t>
      </w:r>
      <w:r w:rsidRPr="00D972FD">
        <w:t>International Organization of Motor Vehicle Manufacturers</w:t>
      </w:r>
      <w:r>
        <w:t xml:space="preserve">, </w:t>
      </w:r>
      <w:r w:rsidRPr="00D972FD">
        <w:t>R</w:t>
      </w:r>
      <w:r>
        <w:t>egistrations or sales of new vehicles – All types 2019-2023, accessed 15 January 2025, &lt;</w:t>
      </w:r>
      <w:r w:rsidRPr="00D972FD">
        <w:t xml:space="preserve"> www.oica.net/wp-content/uploads/total_sales_2023.pdf</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04C9" w14:textId="77777777"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BF12" w14:textId="657C8768" w:rsidR="007A05BE" w:rsidRDefault="00BD61E1" w:rsidP="00BD61E1">
    <w:pPr>
      <w:pStyle w:val="Header"/>
      <w:jc w:val="center"/>
      <w:rPr>
        <w:b/>
        <w:color w:val="FF0000"/>
        <w:sz w:val="32"/>
      </w:rPr>
    </w:pPr>
    <w:r w:rsidRPr="00BD61E1">
      <w:rPr>
        <w:b/>
        <w:color w:val="FF0000"/>
        <w:sz w:val="32"/>
      </w:rPr>
      <w:t>OFFICIAL</w:t>
    </w:r>
  </w:p>
  <w:p w14:paraId="756395D1" w14:textId="77777777" w:rsidR="00332E0A" w:rsidRPr="00BD61E1" w:rsidRDefault="00332E0A" w:rsidP="00BD61E1">
    <w:pPr>
      <w:pStyle w:val="Header"/>
      <w:jc w:val="center"/>
      <w:rPr>
        <w:b/>
      </w:rPr>
    </w:pPr>
  </w:p>
  <w:p w14:paraId="6908F525" w14:textId="4420F7BB" w:rsidR="007B25DF" w:rsidRPr="007B25DF" w:rsidRDefault="007B25DF" w:rsidP="007B2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6E90" w14:textId="2F1B56CD" w:rsidR="00495238" w:rsidRDefault="00BD61E1" w:rsidP="005E23C4">
    <w:pPr>
      <w:pStyle w:val="Header"/>
      <w:jc w:val="left"/>
      <w:rPr>
        <w:noProof/>
      </w:rPr>
    </w:pPr>
    <w:r w:rsidRPr="00E85DB3">
      <w:rPr>
        <w:b/>
        <w:noProof/>
        <w:sz w:val="28"/>
        <w:szCs w:val="28"/>
        <w:lang w:eastAsia="en-AU"/>
      </w:rPr>
      <mc:AlternateContent>
        <mc:Choice Requires="wps">
          <w:drawing>
            <wp:anchor distT="45720" distB="45720" distL="114300" distR="114300" simplePos="0" relativeHeight="251659776" behindDoc="0" locked="0" layoutInCell="1" allowOverlap="1" wp14:anchorId="3CD680CD" wp14:editId="7DB1249C">
              <wp:simplePos x="0" y="0"/>
              <wp:positionH relativeFrom="margin">
                <wp:align>center</wp:align>
              </wp:positionH>
              <wp:positionV relativeFrom="paragraph">
                <wp:posOffset>-252095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465D049C" w14:textId="77777777" w:rsidR="00BD61E1" w:rsidRPr="00E85DB3" w:rsidRDefault="00BD61E1" w:rsidP="00BD61E1">
                          <w:pPr>
                            <w:jc w:val="center"/>
                            <w:rPr>
                              <w:b/>
                              <w:color w:val="FF0000"/>
                              <w:sz w:val="32"/>
                            </w:rPr>
                          </w:pPr>
                          <w:r>
                            <w:rPr>
                              <w:b/>
                              <w:color w:val="FF0000"/>
                              <w:sz w:val="32"/>
                            </w:rPr>
                            <w:t>OFFICIAL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D680CD" id="_x0000_t202" coordsize="21600,21600" o:spt="202" path="m,l,21600r21600,l21600,xe">
              <v:stroke joinstyle="miter"/>
              <v:path gradientshapeok="t" o:connecttype="rect"/>
            </v:shapetype>
            <v:shape id="_x0000_s1030" type="#_x0000_t202" style="position:absolute;margin-left:0;margin-top:-19.85pt;width:185.9pt;height:110.6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" stroked="f">
              <v:fill opacity="0"/>
              <v:textbox style="mso-fit-shape-to-text:t">
                <w:txbxContent>
                  <w:p w14:paraId="465D049C" w14:textId="77777777" w:rsidR="00BD61E1" w:rsidRPr="00E85DB3" w:rsidRDefault="00BD61E1" w:rsidP="00BD61E1">
                    <w:pPr>
                      <w:jc w:val="center"/>
                      <w:rPr>
                        <w:b/>
                        <w:color w:val="FF0000"/>
                        <w:sz w:val="32"/>
                      </w:rPr>
                    </w:pPr>
                    <w:r>
                      <w:rPr>
                        <w:b/>
                        <w:color w:val="FF0000"/>
                        <w:sz w:val="32"/>
                      </w:rPr>
                      <w:t>OFFICIAL</w:t>
                    </w:r>
                  </w:p>
                </w:txbxContent>
              </v:textbox>
              <w10:wrap anchorx="margin"/>
            </v:shape>
          </w:pict>
        </mc:Fallback>
      </mc:AlternateContent>
    </w:r>
  </w:p>
  <w:p w14:paraId="5B50A3B7" w14:textId="77777777" w:rsidR="00495238" w:rsidRDefault="00495238" w:rsidP="005E23C4">
    <w:pPr>
      <w:pStyle w:val="Header"/>
      <w:jc w:val="left"/>
      <w:rPr>
        <w:noProof/>
      </w:rPr>
    </w:pPr>
  </w:p>
  <w:p w14:paraId="4423F7BD" w14:textId="61217349" w:rsidR="005E23C4" w:rsidRDefault="00495238" w:rsidP="005E23C4">
    <w:pPr>
      <w:pStyle w:val="Header"/>
      <w:jc w:val="left"/>
    </w:pPr>
    <w:r>
      <w:rPr>
        <w:noProof/>
      </w:rPr>
      <w:drawing>
        <wp:inline distT="0" distB="0" distL="0" distR="0" wp14:anchorId="46BDD993" wp14:editId="7C50A514">
          <wp:extent cx="4068000" cy="669600"/>
          <wp:effectExtent l="0" t="0" r="0" b="0"/>
          <wp:docPr id="3" name="Picture 3" descr="Australian Government&#10;Department of Infrastructure, Transport, Regional Development, Communications, Sport and the A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68000" cy="669600"/>
                  </a:xfrm>
                  <a:prstGeom prst="rect">
                    <a:avLst/>
                  </a:prstGeom>
                  <a:noFill/>
                  <a:ln>
                    <a:noFill/>
                  </a:ln>
                </pic:spPr>
              </pic:pic>
            </a:graphicData>
          </a:graphic>
        </wp:inline>
      </w:drawing>
    </w:r>
  </w:p>
  <w:p w14:paraId="32E3E2EE" w14:textId="54964889" w:rsidR="005E23C4" w:rsidRDefault="005E23C4" w:rsidP="005E23C4">
    <w:pPr>
      <w:pStyle w:val="AreaHeading"/>
      <w:spacing w:before="120" w:after="120"/>
    </w:pPr>
    <w:r w:rsidRPr="006F1ADD">
      <w:t>Vehicle Safety Policy and Partnerships</w:t>
    </w:r>
    <w:r w:rsidR="00325E26">
      <w:t xml:space="preserve"> BRANCH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D5BE4"/>
    <w:multiLevelType w:val="hybridMultilevel"/>
    <w:tmpl w:val="AACA98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F831F73"/>
    <w:multiLevelType w:val="hybridMultilevel"/>
    <w:tmpl w:val="596625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72190C"/>
    <w:multiLevelType w:val="hybridMultilevel"/>
    <w:tmpl w:val="916670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7754CC"/>
    <w:multiLevelType w:val="hybridMultilevel"/>
    <w:tmpl w:val="9F3891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9A0F21"/>
    <w:multiLevelType w:val="hybridMultilevel"/>
    <w:tmpl w:val="5300A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C61B56"/>
    <w:multiLevelType w:val="hybridMultilevel"/>
    <w:tmpl w:val="F5D8100C"/>
    <w:lvl w:ilvl="0" w:tplc="9848AB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9D7894"/>
    <w:multiLevelType w:val="hybridMultilevel"/>
    <w:tmpl w:val="3FDC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0"/>
  </w:num>
  <w:num w:numId="27">
    <w:abstractNumId w:val="19"/>
  </w:num>
  <w:num w:numId="28">
    <w:abstractNumId w:val="17"/>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AF8"/>
    <w:rsid w:val="000015EE"/>
    <w:rsid w:val="0001430B"/>
    <w:rsid w:val="000302D0"/>
    <w:rsid w:val="000376CB"/>
    <w:rsid w:val="00044390"/>
    <w:rsid w:val="00046037"/>
    <w:rsid w:val="000521CD"/>
    <w:rsid w:val="00096B3A"/>
    <w:rsid w:val="00097EAB"/>
    <w:rsid w:val="000A4DCF"/>
    <w:rsid w:val="000C127C"/>
    <w:rsid w:val="000D38FA"/>
    <w:rsid w:val="000E24BA"/>
    <w:rsid w:val="000E5674"/>
    <w:rsid w:val="000F623D"/>
    <w:rsid w:val="00112162"/>
    <w:rsid w:val="001202D2"/>
    <w:rsid w:val="001349C6"/>
    <w:rsid w:val="001406EB"/>
    <w:rsid w:val="001418A8"/>
    <w:rsid w:val="001571BE"/>
    <w:rsid w:val="0016127B"/>
    <w:rsid w:val="001638D0"/>
    <w:rsid w:val="0017714E"/>
    <w:rsid w:val="00180B5B"/>
    <w:rsid w:val="00181319"/>
    <w:rsid w:val="00192B26"/>
    <w:rsid w:val="001B509B"/>
    <w:rsid w:val="001B6F49"/>
    <w:rsid w:val="001D408F"/>
    <w:rsid w:val="001E5184"/>
    <w:rsid w:val="001E56E0"/>
    <w:rsid w:val="00216D30"/>
    <w:rsid w:val="00222465"/>
    <w:rsid w:val="002254D5"/>
    <w:rsid w:val="0022611D"/>
    <w:rsid w:val="002464D9"/>
    <w:rsid w:val="00260F66"/>
    <w:rsid w:val="002620D7"/>
    <w:rsid w:val="0026356C"/>
    <w:rsid w:val="0026422D"/>
    <w:rsid w:val="00264EE1"/>
    <w:rsid w:val="00283C79"/>
    <w:rsid w:val="00284164"/>
    <w:rsid w:val="002849F2"/>
    <w:rsid w:val="002973EB"/>
    <w:rsid w:val="002B3569"/>
    <w:rsid w:val="002B7197"/>
    <w:rsid w:val="002C0285"/>
    <w:rsid w:val="002C1379"/>
    <w:rsid w:val="002D4581"/>
    <w:rsid w:val="002D5E5D"/>
    <w:rsid w:val="002E1ADA"/>
    <w:rsid w:val="002F41E1"/>
    <w:rsid w:val="002F485F"/>
    <w:rsid w:val="002F6E3F"/>
    <w:rsid w:val="00325E26"/>
    <w:rsid w:val="00332E0A"/>
    <w:rsid w:val="0033579F"/>
    <w:rsid w:val="0033712C"/>
    <w:rsid w:val="00345955"/>
    <w:rsid w:val="0035099B"/>
    <w:rsid w:val="003720E9"/>
    <w:rsid w:val="0037581A"/>
    <w:rsid w:val="003837D5"/>
    <w:rsid w:val="003A41A8"/>
    <w:rsid w:val="003C4A7D"/>
    <w:rsid w:val="003C625A"/>
    <w:rsid w:val="003C6591"/>
    <w:rsid w:val="003D1668"/>
    <w:rsid w:val="003E3160"/>
    <w:rsid w:val="003F1F48"/>
    <w:rsid w:val="003F775D"/>
    <w:rsid w:val="0040157E"/>
    <w:rsid w:val="00420F04"/>
    <w:rsid w:val="00424ADD"/>
    <w:rsid w:val="00450D0E"/>
    <w:rsid w:val="00463A9D"/>
    <w:rsid w:val="00475B39"/>
    <w:rsid w:val="00477E77"/>
    <w:rsid w:val="00495238"/>
    <w:rsid w:val="00497A47"/>
    <w:rsid w:val="004A09EA"/>
    <w:rsid w:val="004A4FE2"/>
    <w:rsid w:val="004B65C7"/>
    <w:rsid w:val="004C5EEE"/>
    <w:rsid w:val="004E7F6C"/>
    <w:rsid w:val="004F48EE"/>
    <w:rsid w:val="004F5F02"/>
    <w:rsid w:val="004F77AA"/>
    <w:rsid w:val="00523A74"/>
    <w:rsid w:val="00525224"/>
    <w:rsid w:val="00526000"/>
    <w:rsid w:val="00530C57"/>
    <w:rsid w:val="00534016"/>
    <w:rsid w:val="00541213"/>
    <w:rsid w:val="00542F13"/>
    <w:rsid w:val="00546218"/>
    <w:rsid w:val="0055167F"/>
    <w:rsid w:val="005653A9"/>
    <w:rsid w:val="00566C6B"/>
    <w:rsid w:val="00586E60"/>
    <w:rsid w:val="005912BE"/>
    <w:rsid w:val="00594910"/>
    <w:rsid w:val="005B1B54"/>
    <w:rsid w:val="005D2A98"/>
    <w:rsid w:val="005E23C4"/>
    <w:rsid w:val="005E78A5"/>
    <w:rsid w:val="005F794B"/>
    <w:rsid w:val="00600E32"/>
    <w:rsid w:val="006051F8"/>
    <w:rsid w:val="006061EB"/>
    <w:rsid w:val="00611CC1"/>
    <w:rsid w:val="006121FF"/>
    <w:rsid w:val="00633D3B"/>
    <w:rsid w:val="006377DA"/>
    <w:rsid w:val="0064633E"/>
    <w:rsid w:val="00650F69"/>
    <w:rsid w:val="00652091"/>
    <w:rsid w:val="00675132"/>
    <w:rsid w:val="00686A7B"/>
    <w:rsid w:val="00696C06"/>
    <w:rsid w:val="006A266A"/>
    <w:rsid w:val="006A5D00"/>
    <w:rsid w:val="006C2F7C"/>
    <w:rsid w:val="006D582F"/>
    <w:rsid w:val="006E1ECA"/>
    <w:rsid w:val="006F026E"/>
    <w:rsid w:val="006F1ADD"/>
    <w:rsid w:val="006F3568"/>
    <w:rsid w:val="006F53A7"/>
    <w:rsid w:val="0070088D"/>
    <w:rsid w:val="007062F9"/>
    <w:rsid w:val="00710F74"/>
    <w:rsid w:val="007278C0"/>
    <w:rsid w:val="007310C5"/>
    <w:rsid w:val="00737342"/>
    <w:rsid w:val="00745DBD"/>
    <w:rsid w:val="00747A46"/>
    <w:rsid w:val="00763807"/>
    <w:rsid w:val="007721B2"/>
    <w:rsid w:val="00773CE2"/>
    <w:rsid w:val="00796BFB"/>
    <w:rsid w:val="00797CFE"/>
    <w:rsid w:val="007A05BE"/>
    <w:rsid w:val="007A446F"/>
    <w:rsid w:val="007A63C7"/>
    <w:rsid w:val="007B0964"/>
    <w:rsid w:val="007B1D95"/>
    <w:rsid w:val="007B25DF"/>
    <w:rsid w:val="007C46CE"/>
    <w:rsid w:val="007E3D0F"/>
    <w:rsid w:val="007E7AF8"/>
    <w:rsid w:val="008045AE"/>
    <w:rsid w:val="008067A1"/>
    <w:rsid w:val="00806D10"/>
    <w:rsid w:val="00816298"/>
    <w:rsid w:val="008341C3"/>
    <w:rsid w:val="008456D5"/>
    <w:rsid w:val="0084634B"/>
    <w:rsid w:val="00850073"/>
    <w:rsid w:val="008607F9"/>
    <w:rsid w:val="008660C9"/>
    <w:rsid w:val="008759FE"/>
    <w:rsid w:val="00877E61"/>
    <w:rsid w:val="008853FB"/>
    <w:rsid w:val="0089048E"/>
    <w:rsid w:val="008A1887"/>
    <w:rsid w:val="008B5CF1"/>
    <w:rsid w:val="008B6A81"/>
    <w:rsid w:val="008B6F09"/>
    <w:rsid w:val="008D1F9E"/>
    <w:rsid w:val="008E2944"/>
    <w:rsid w:val="008E2A0D"/>
    <w:rsid w:val="008E4411"/>
    <w:rsid w:val="008E5154"/>
    <w:rsid w:val="008F069E"/>
    <w:rsid w:val="008F12F0"/>
    <w:rsid w:val="00900340"/>
    <w:rsid w:val="00902AF2"/>
    <w:rsid w:val="00911101"/>
    <w:rsid w:val="00917696"/>
    <w:rsid w:val="00920A81"/>
    <w:rsid w:val="00925696"/>
    <w:rsid w:val="0093489E"/>
    <w:rsid w:val="00944F2D"/>
    <w:rsid w:val="00963F92"/>
    <w:rsid w:val="009701F0"/>
    <w:rsid w:val="009909EC"/>
    <w:rsid w:val="009930CD"/>
    <w:rsid w:val="00996B8C"/>
    <w:rsid w:val="009A4B25"/>
    <w:rsid w:val="009B00F2"/>
    <w:rsid w:val="009B5AAA"/>
    <w:rsid w:val="009B641D"/>
    <w:rsid w:val="009C2AFA"/>
    <w:rsid w:val="009E136B"/>
    <w:rsid w:val="009E3283"/>
    <w:rsid w:val="009F226B"/>
    <w:rsid w:val="009F2719"/>
    <w:rsid w:val="009F4844"/>
    <w:rsid w:val="00A070A2"/>
    <w:rsid w:val="00A146EE"/>
    <w:rsid w:val="00A25A39"/>
    <w:rsid w:val="00A319FD"/>
    <w:rsid w:val="00A355AC"/>
    <w:rsid w:val="00A538BA"/>
    <w:rsid w:val="00A55479"/>
    <w:rsid w:val="00A66A8E"/>
    <w:rsid w:val="00A70989"/>
    <w:rsid w:val="00A95970"/>
    <w:rsid w:val="00A95E57"/>
    <w:rsid w:val="00AA3A52"/>
    <w:rsid w:val="00AB52ED"/>
    <w:rsid w:val="00AB6408"/>
    <w:rsid w:val="00AC23C6"/>
    <w:rsid w:val="00AD7703"/>
    <w:rsid w:val="00AE59C7"/>
    <w:rsid w:val="00AF0503"/>
    <w:rsid w:val="00B02789"/>
    <w:rsid w:val="00B0484D"/>
    <w:rsid w:val="00B3239B"/>
    <w:rsid w:val="00B36289"/>
    <w:rsid w:val="00B3711E"/>
    <w:rsid w:val="00B404CC"/>
    <w:rsid w:val="00B42AC2"/>
    <w:rsid w:val="00B44091"/>
    <w:rsid w:val="00B47A8F"/>
    <w:rsid w:val="00B52530"/>
    <w:rsid w:val="00B67C9F"/>
    <w:rsid w:val="00B7693E"/>
    <w:rsid w:val="00B934E2"/>
    <w:rsid w:val="00BA5837"/>
    <w:rsid w:val="00BB3AAC"/>
    <w:rsid w:val="00BC7290"/>
    <w:rsid w:val="00BD5EAC"/>
    <w:rsid w:val="00BD61E1"/>
    <w:rsid w:val="00BD6203"/>
    <w:rsid w:val="00BD6999"/>
    <w:rsid w:val="00BE3AD8"/>
    <w:rsid w:val="00BE42A9"/>
    <w:rsid w:val="00BF0B29"/>
    <w:rsid w:val="00BF3B02"/>
    <w:rsid w:val="00BF624B"/>
    <w:rsid w:val="00C0625E"/>
    <w:rsid w:val="00C11424"/>
    <w:rsid w:val="00C41C06"/>
    <w:rsid w:val="00C4710B"/>
    <w:rsid w:val="00C52359"/>
    <w:rsid w:val="00C57791"/>
    <w:rsid w:val="00C64F8C"/>
    <w:rsid w:val="00C813B1"/>
    <w:rsid w:val="00C92059"/>
    <w:rsid w:val="00C93AEC"/>
    <w:rsid w:val="00CA1CD3"/>
    <w:rsid w:val="00CA1F44"/>
    <w:rsid w:val="00CB2CA4"/>
    <w:rsid w:val="00CD233E"/>
    <w:rsid w:val="00CE31E3"/>
    <w:rsid w:val="00CE7F46"/>
    <w:rsid w:val="00CF6CFD"/>
    <w:rsid w:val="00D02062"/>
    <w:rsid w:val="00D15DF7"/>
    <w:rsid w:val="00D24748"/>
    <w:rsid w:val="00D36D07"/>
    <w:rsid w:val="00D547C0"/>
    <w:rsid w:val="00D5655E"/>
    <w:rsid w:val="00D7071A"/>
    <w:rsid w:val="00D7396E"/>
    <w:rsid w:val="00D972FD"/>
    <w:rsid w:val="00DB35DF"/>
    <w:rsid w:val="00DB79E1"/>
    <w:rsid w:val="00DC0184"/>
    <w:rsid w:val="00DC57C8"/>
    <w:rsid w:val="00DE4362"/>
    <w:rsid w:val="00DE4FE2"/>
    <w:rsid w:val="00DF28BC"/>
    <w:rsid w:val="00DF2E8F"/>
    <w:rsid w:val="00DF62B8"/>
    <w:rsid w:val="00E00D32"/>
    <w:rsid w:val="00E04908"/>
    <w:rsid w:val="00E2218A"/>
    <w:rsid w:val="00E305C9"/>
    <w:rsid w:val="00E30F12"/>
    <w:rsid w:val="00E42258"/>
    <w:rsid w:val="00E4231C"/>
    <w:rsid w:val="00E500B9"/>
    <w:rsid w:val="00E56D12"/>
    <w:rsid w:val="00E60097"/>
    <w:rsid w:val="00E6519D"/>
    <w:rsid w:val="00E77BFE"/>
    <w:rsid w:val="00E809C3"/>
    <w:rsid w:val="00E83617"/>
    <w:rsid w:val="00E9382E"/>
    <w:rsid w:val="00E94FDD"/>
    <w:rsid w:val="00E95714"/>
    <w:rsid w:val="00E95BA5"/>
    <w:rsid w:val="00EB2081"/>
    <w:rsid w:val="00EB28C4"/>
    <w:rsid w:val="00EC2504"/>
    <w:rsid w:val="00EC4028"/>
    <w:rsid w:val="00EC5B0A"/>
    <w:rsid w:val="00ED1299"/>
    <w:rsid w:val="00EE4B8B"/>
    <w:rsid w:val="00F0472D"/>
    <w:rsid w:val="00F11869"/>
    <w:rsid w:val="00F1428D"/>
    <w:rsid w:val="00F16B03"/>
    <w:rsid w:val="00F216CF"/>
    <w:rsid w:val="00F271B2"/>
    <w:rsid w:val="00F433E3"/>
    <w:rsid w:val="00F44041"/>
    <w:rsid w:val="00F46BE4"/>
    <w:rsid w:val="00F52797"/>
    <w:rsid w:val="00F655C2"/>
    <w:rsid w:val="00F67CDB"/>
    <w:rsid w:val="00F7191C"/>
    <w:rsid w:val="00F74D07"/>
    <w:rsid w:val="00F7602F"/>
    <w:rsid w:val="00F7683C"/>
    <w:rsid w:val="00F8308D"/>
    <w:rsid w:val="00F879D6"/>
    <w:rsid w:val="00FC20EE"/>
    <w:rsid w:val="00FC288E"/>
    <w:rsid w:val="00FC32B2"/>
    <w:rsid w:val="00FC34AF"/>
    <w:rsid w:val="00FF1FFC"/>
    <w:rsid w:val="00FF572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50F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342"/>
    <w:pPr>
      <w:suppressAutoHyphens/>
    </w:pPr>
    <w:rPr>
      <w:kern w:val="12"/>
      <w:sz w:val="22"/>
    </w:rPr>
  </w:style>
  <w:style w:type="paragraph" w:styleId="Heading1">
    <w:name w:val="heading 1"/>
    <w:basedOn w:val="Normal"/>
    <w:next w:val="Normal"/>
    <w:link w:val="Heading1Char"/>
    <w:uiPriority w:val="9"/>
    <w:qFormat/>
    <w:rsid w:val="002620D7"/>
    <w:pPr>
      <w:keepNext/>
      <w:keepLines/>
      <w:spacing w:before="480" w:after="160"/>
      <w:contextualSpacing/>
      <w:outlineLvl w:val="0"/>
    </w:pPr>
    <w:rPr>
      <w:rFonts w:asciiTheme="majorHAnsi" w:eastAsiaTheme="majorEastAsia" w:hAnsiTheme="majorHAnsi" w:cstheme="majorBidi"/>
      <w:color w:val="081E3E" w:themeColor="text2"/>
      <w:sz w:val="36"/>
      <w:szCs w:val="32"/>
    </w:rPr>
  </w:style>
  <w:style w:type="paragraph" w:styleId="Heading2">
    <w:name w:val="heading 2"/>
    <w:basedOn w:val="Normal"/>
    <w:next w:val="Normal"/>
    <w:link w:val="Heading2Char"/>
    <w:uiPriority w:val="9"/>
    <w:unhideWhenUsed/>
    <w:qFormat/>
    <w:rsid w:val="00773CE2"/>
    <w:pPr>
      <w:keepNext/>
      <w:keepLines/>
      <w:spacing w:after="160"/>
      <w:outlineLvl w:val="1"/>
    </w:pPr>
    <w:rPr>
      <w:rFonts w:asciiTheme="majorHAnsi" w:eastAsiaTheme="majorEastAsia" w:hAnsiTheme="majorHAnsi" w:cstheme="majorBidi"/>
      <w:color w:val="081E3E" w:themeColor="text2"/>
      <w:sz w:val="32"/>
      <w:szCs w:val="26"/>
    </w:rPr>
  </w:style>
  <w:style w:type="paragraph" w:styleId="Heading3">
    <w:name w:val="heading 3"/>
    <w:basedOn w:val="Normal"/>
    <w:next w:val="Normal"/>
    <w:link w:val="Heading3Char"/>
    <w:uiPriority w:val="9"/>
    <w:unhideWhenUsed/>
    <w:qFormat/>
    <w:rsid w:val="002620D7"/>
    <w:pPr>
      <w:keepNext/>
      <w:keepLines/>
      <w:spacing w:before="240" w:after="160"/>
      <w:outlineLvl w:val="2"/>
    </w:pPr>
    <w:rPr>
      <w:rFonts w:asciiTheme="majorHAnsi" w:eastAsiaTheme="majorEastAsia" w:hAnsiTheme="majorHAnsi" w:cstheme="majorBidi"/>
      <w:b/>
      <w:color w:val="6D7989" w:themeColor="accent4" w:themeShade="BF"/>
      <w:sz w:val="28"/>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5E23C4"/>
    <w:pPr>
      <w:spacing w:before="0" w:after="0"/>
    </w:pPr>
    <w:rPr>
      <w:rFonts w:asciiTheme="majorHAnsi" w:eastAsiaTheme="majorEastAsia" w:hAnsiTheme="majorHAnsi" w:cstheme="majorBidi"/>
      <w:b/>
      <w:color w:val="081E3E" w:themeColor="text2"/>
      <w:sz w:val="32"/>
      <w:szCs w:val="56"/>
    </w:rPr>
  </w:style>
  <w:style w:type="character" w:customStyle="1" w:styleId="TitleChar">
    <w:name w:val="Title Char"/>
    <w:basedOn w:val="DefaultParagraphFont"/>
    <w:link w:val="Title"/>
    <w:uiPriority w:val="17"/>
    <w:rsid w:val="005E23C4"/>
    <w:rPr>
      <w:rFonts w:asciiTheme="majorHAnsi" w:eastAsiaTheme="majorEastAsia" w:hAnsiTheme="majorHAnsi" w:cstheme="majorBidi"/>
      <w:b/>
      <w:color w:val="081E3E" w:themeColor="text2"/>
      <w:kern w:val="12"/>
      <w:sz w:val="32"/>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aliases w:val="none,McLL Table General Text,SGS Numeric Table,GTA"/>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2620D7"/>
    <w:rPr>
      <w:rFonts w:asciiTheme="majorHAnsi" w:eastAsiaTheme="majorEastAsia" w:hAnsiTheme="majorHAnsi" w:cstheme="majorBidi"/>
      <w:color w:val="081E3E" w:themeColor="text2"/>
      <w:kern w:val="12"/>
      <w:sz w:val="36"/>
      <w:szCs w:val="32"/>
    </w:rPr>
  </w:style>
  <w:style w:type="character" w:customStyle="1" w:styleId="Heading2Char">
    <w:name w:val="Heading 2 Char"/>
    <w:basedOn w:val="DefaultParagraphFont"/>
    <w:link w:val="Heading2"/>
    <w:uiPriority w:val="9"/>
    <w:rsid w:val="00773CE2"/>
    <w:rPr>
      <w:rFonts w:asciiTheme="majorHAnsi" w:eastAsiaTheme="majorEastAsia" w:hAnsiTheme="majorHAnsi" w:cstheme="majorBidi"/>
      <w:color w:val="081E3E" w:themeColor="text2"/>
      <w:kern w:val="12"/>
      <w:sz w:val="32"/>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2620D7"/>
    <w:rPr>
      <w:rFonts w:asciiTheme="majorHAnsi" w:eastAsiaTheme="majorEastAsia" w:hAnsiTheme="majorHAnsi" w:cstheme="majorBidi"/>
      <w:b/>
      <w:color w:val="6D7989" w:themeColor="accent4" w:themeShade="BF"/>
      <w:kern w:val="12"/>
      <w:sz w:val="28"/>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Moreinformation">
    <w:name w:val="More information"/>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9E3283"/>
    <w:pPr>
      <w:spacing w:before="0"/>
    </w:pPr>
    <w:rPr>
      <w:rFonts w:cs="Times New Roman (Body CS)"/>
      <w:caps/>
      <w:color w:val="6D7989" w:themeColor="accent4" w:themeShade="BF"/>
      <w:sz w:val="21"/>
    </w:rPr>
  </w:style>
  <w:style w:type="paragraph" w:styleId="BalloonText">
    <w:name w:val="Balloon Text"/>
    <w:basedOn w:val="Normal"/>
    <w:link w:val="BalloonTextChar"/>
    <w:uiPriority w:val="99"/>
    <w:semiHidden/>
    <w:unhideWhenUsed/>
    <w:rsid w:val="009E32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283"/>
    <w:rPr>
      <w:rFonts w:ascii="Segoe UI" w:hAnsi="Segoe UI" w:cs="Segoe UI"/>
      <w:kern w:val="12"/>
      <w:sz w:val="18"/>
      <w:szCs w:val="18"/>
    </w:rPr>
  </w:style>
  <w:style w:type="paragraph" w:styleId="ListParagraph">
    <w:name w:val="List Paragraph"/>
    <w:basedOn w:val="Normal"/>
    <w:uiPriority w:val="99"/>
    <w:unhideWhenUsed/>
    <w:qFormat/>
    <w:rsid w:val="00B47A8F"/>
    <w:pPr>
      <w:ind w:left="720"/>
      <w:contextualSpacing/>
    </w:pPr>
  </w:style>
  <w:style w:type="character" w:styleId="CommentReference">
    <w:name w:val="annotation reference"/>
    <w:basedOn w:val="DefaultParagraphFont"/>
    <w:uiPriority w:val="99"/>
    <w:semiHidden/>
    <w:unhideWhenUsed/>
    <w:rsid w:val="0064633E"/>
    <w:rPr>
      <w:sz w:val="16"/>
      <w:szCs w:val="16"/>
    </w:rPr>
  </w:style>
  <w:style w:type="paragraph" w:styleId="CommentText">
    <w:name w:val="annotation text"/>
    <w:basedOn w:val="Normal"/>
    <w:link w:val="CommentTextChar"/>
    <w:uiPriority w:val="99"/>
    <w:semiHidden/>
    <w:unhideWhenUsed/>
    <w:rsid w:val="0064633E"/>
    <w:rPr>
      <w:sz w:val="20"/>
    </w:rPr>
  </w:style>
  <w:style w:type="character" w:customStyle="1" w:styleId="CommentTextChar">
    <w:name w:val="Comment Text Char"/>
    <w:basedOn w:val="DefaultParagraphFont"/>
    <w:link w:val="CommentText"/>
    <w:uiPriority w:val="99"/>
    <w:semiHidden/>
    <w:rsid w:val="0064633E"/>
    <w:rPr>
      <w:kern w:val="12"/>
    </w:rPr>
  </w:style>
  <w:style w:type="paragraph" w:styleId="CommentSubject">
    <w:name w:val="annotation subject"/>
    <w:basedOn w:val="CommentText"/>
    <w:next w:val="CommentText"/>
    <w:link w:val="CommentSubjectChar"/>
    <w:uiPriority w:val="99"/>
    <w:semiHidden/>
    <w:unhideWhenUsed/>
    <w:rsid w:val="0064633E"/>
    <w:rPr>
      <w:b/>
      <w:bCs/>
    </w:rPr>
  </w:style>
  <w:style w:type="character" w:customStyle="1" w:styleId="CommentSubjectChar">
    <w:name w:val="Comment Subject Char"/>
    <w:basedOn w:val="CommentTextChar"/>
    <w:link w:val="CommentSubject"/>
    <w:uiPriority w:val="99"/>
    <w:semiHidden/>
    <w:rsid w:val="0064633E"/>
    <w:rPr>
      <w:b/>
      <w:bCs/>
      <w:kern w:val="12"/>
    </w:rPr>
  </w:style>
  <w:style w:type="character" w:customStyle="1" w:styleId="UnresolvedMention1">
    <w:name w:val="Unresolved Mention1"/>
    <w:basedOn w:val="DefaultParagraphFont"/>
    <w:uiPriority w:val="99"/>
    <w:semiHidden/>
    <w:unhideWhenUsed/>
    <w:rsid w:val="00EC4028"/>
    <w:rPr>
      <w:color w:val="605E5C"/>
      <w:shd w:val="clear" w:color="auto" w:fill="E1DFDD"/>
    </w:rPr>
  </w:style>
  <w:style w:type="paragraph" w:customStyle="1" w:styleId="query-text-line">
    <w:name w:val="query-text-line"/>
    <w:basedOn w:val="Normal"/>
    <w:rsid w:val="00CB2CA4"/>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TBLText">
    <w:name w:val="TBL Text"/>
    <w:basedOn w:val="Normal"/>
    <w:uiPriority w:val="9"/>
    <w:qFormat/>
    <w:rsid w:val="002849F2"/>
    <w:pPr>
      <w:suppressAutoHyphens w:val="0"/>
      <w:spacing w:before="0" w:after="0"/>
    </w:pPr>
    <w:rPr>
      <w:rFonts w:eastAsiaTheme="minorEastAsia"/>
      <w:color w:val="auto"/>
      <w:kern w:val="0"/>
      <w:sz w:val="18"/>
      <w:szCs w:val="18"/>
    </w:rPr>
  </w:style>
  <w:style w:type="paragraph" w:styleId="NormalWeb">
    <w:name w:val="Normal (Web)"/>
    <w:basedOn w:val="Normal"/>
    <w:uiPriority w:val="99"/>
    <w:semiHidden/>
    <w:unhideWhenUsed/>
    <w:rsid w:val="00F46BE4"/>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character" w:styleId="FollowedHyperlink">
    <w:name w:val="FollowedHyperlink"/>
    <w:basedOn w:val="DefaultParagraphFont"/>
    <w:uiPriority w:val="99"/>
    <w:semiHidden/>
    <w:unhideWhenUsed/>
    <w:rsid w:val="003F1F48"/>
    <w:rPr>
      <w:color w:val="0046FF" w:themeColor="followedHyperlink"/>
      <w:u w:val="single"/>
    </w:rPr>
  </w:style>
  <w:style w:type="character" w:customStyle="1" w:styleId="UnresolvedMention2">
    <w:name w:val="Unresolved Mention2"/>
    <w:basedOn w:val="DefaultParagraphFont"/>
    <w:uiPriority w:val="99"/>
    <w:semiHidden/>
    <w:unhideWhenUsed/>
    <w:rsid w:val="00001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660">
      <w:bodyDiv w:val="1"/>
      <w:marLeft w:val="0"/>
      <w:marRight w:val="0"/>
      <w:marTop w:val="0"/>
      <w:marBottom w:val="0"/>
      <w:divBdr>
        <w:top w:val="none" w:sz="0" w:space="0" w:color="auto"/>
        <w:left w:val="none" w:sz="0" w:space="0" w:color="auto"/>
        <w:bottom w:val="none" w:sz="0" w:space="0" w:color="auto"/>
        <w:right w:val="none" w:sz="0" w:space="0" w:color="auto"/>
      </w:divBdr>
    </w:div>
    <w:div w:id="337804686">
      <w:bodyDiv w:val="1"/>
      <w:marLeft w:val="0"/>
      <w:marRight w:val="0"/>
      <w:marTop w:val="0"/>
      <w:marBottom w:val="0"/>
      <w:divBdr>
        <w:top w:val="none" w:sz="0" w:space="0" w:color="auto"/>
        <w:left w:val="none" w:sz="0" w:space="0" w:color="auto"/>
        <w:bottom w:val="none" w:sz="0" w:space="0" w:color="auto"/>
        <w:right w:val="none" w:sz="0" w:space="0" w:color="auto"/>
      </w:divBdr>
    </w:div>
    <w:div w:id="352003467">
      <w:bodyDiv w:val="1"/>
      <w:marLeft w:val="0"/>
      <w:marRight w:val="0"/>
      <w:marTop w:val="0"/>
      <w:marBottom w:val="0"/>
      <w:divBdr>
        <w:top w:val="none" w:sz="0" w:space="0" w:color="auto"/>
        <w:left w:val="none" w:sz="0" w:space="0" w:color="auto"/>
        <w:bottom w:val="none" w:sz="0" w:space="0" w:color="auto"/>
        <w:right w:val="none" w:sz="0" w:space="0" w:color="auto"/>
      </w:divBdr>
    </w:div>
    <w:div w:id="696590308">
      <w:bodyDiv w:val="1"/>
      <w:marLeft w:val="0"/>
      <w:marRight w:val="0"/>
      <w:marTop w:val="0"/>
      <w:marBottom w:val="0"/>
      <w:divBdr>
        <w:top w:val="none" w:sz="0" w:space="0" w:color="auto"/>
        <w:left w:val="none" w:sz="0" w:space="0" w:color="auto"/>
        <w:bottom w:val="none" w:sz="0" w:space="0" w:color="auto"/>
        <w:right w:val="none" w:sz="0" w:space="0" w:color="auto"/>
      </w:divBdr>
    </w:div>
    <w:div w:id="714037953">
      <w:bodyDiv w:val="1"/>
      <w:marLeft w:val="0"/>
      <w:marRight w:val="0"/>
      <w:marTop w:val="0"/>
      <w:marBottom w:val="0"/>
      <w:divBdr>
        <w:top w:val="none" w:sz="0" w:space="0" w:color="auto"/>
        <w:left w:val="none" w:sz="0" w:space="0" w:color="auto"/>
        <w:bottom w:val="none" w:sz="0" w:space="0" w:color="auto"/>
        <w:right w:val="none" w:sz="0" w:space="0" w:color="auto"/>
      </w:divBdr>
    </w:div>
    <w:div w:id="780026690">
      <w:bodyDiv w:val="1"/>
      <w:marLeft w:val="0"/>
      <w:marRight w:val="0"/>
      <w:marTop w:val="0"/>
      <w:marBottom w:val="0"/>
      <w:divBdr>
        <w:top w:val="none" w:sz="0" w:space="0" w:color="auto"/>
        <w:left w:val="none" w:sz="0" w:space="0" w:color="auto"/>
        <w:bottom w:val="none" w:sz="0" w:space="0" w:color="auto"/>
        <w:right w:val="none" w:sz="0" w:space="0" w:color="auto"/>
      </w:divBdr>
    </w:div>
    <w:div w:id="830293948">
      <w:bodyDiv w:val="1"/>
      <w:marLeft w:val="0"/>
      <w:marRight w:val="0"/>
      <w:marTop w:val="0"/>
      <w:marBottom w:val="0"/>
      <w:divBdr>
        <w:top w:val="none" w:sz="0" w:space="0" w:color="auto"/>
        <w:left w:val="none" w:sz="0" w:space="0" w:color="auto"/>
        <w:bottom w:val="none" w:sz="0" w:space="0" w:color="auto"/>
        <w:right w:val="none" w:sz="0" w:space="0" w:color="auto"/>
      </w:divBdr>
    </w:div>
    <w:div w:id="1505898242">
      <w:bodyDiv w:val="1"/>
      <w:marLeft w:val="0"/>
      <w:marRight w:val="0"/>
      <w:marTop w:val="0"/>
      <w:marBottom w:val="0"/>
      <w:divBdr>
        <w:top w:val="none" w:sz="0" w:space="0" w:color="auto"/>
        <w:left w:val="none" w:sz="0" w:space="0" w:color="auto"/>
        <w:bottom w:val="none" w:sz="0" w:space="0" w:color="auto"/>
        <w:right w:val="none" w:sz="0" w:space="0" w:color="auto"/>
      </w:divBdr>
    </w:div>
    <w:div w:id="1620794945">
      <w:bodyDiv w:val="1"/>
      <w:marLeft w:val="0"/>
      <w:marRight w:val="0"/>
      <w:marTop w:val="0"/>
      <w:marBottom w:val="0"/>
      <w:divBdr>
        <w:top w:val="none" w:sz="0" w:space="0" w:color="auto"/>
        <w:left w:val="none" w:sz="0" w:space="0" w:color="auto"/>
        <w:bottom w:val="none" w:sz="0" w:space="0" w:color="auto"/>
        <w:right w:val="none" w:sz="0" w:space="0" w:color="auto"/>
      </w:divBdr>
    </w:div>
    <w:div w:id="17066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C13CC6-983C-46C8-8EF1-7CAF9692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2025-01-13T20:46:00Z</dcterms:created>
  <dcterms:modified xsi:type="dcterms:W3CDTF">2025-07-17T02:00:00Z</dcterms:modified>
</cp:coreProperties>
</file>