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22B66" w14:textId="1C849737" w:rsidR="00715914" w:rsidRDefault="00DA186E" w:rsidP="00715914">
      <w:pPr>
        <w:rPr>
          <w:sz w:val="28"/>
        </w:rPr>
      </w:pPr>
      <w:r w:rsidRPr="007E587F">
        <w:rPr>
          <w:noProof/>
          <w:lang w:eastAsia="en-AU"/>
        </w:rPr>
        <w:drawing>
          <wp:inline distT="0" distB="0" distL="0" distR="0" wp14:anchorId="4D51019D" wp14:editId="37B7D4A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70E3ADD" w14:textId="77777777" w:rsidR="007C5107" w:rsidRPr="007C5107" w:rsidRDefault="007C5107" w:rsidP="007C5107">
      <w:pPr>
        <w:jc w:val="center"/>
        <w:rPr>
          <w:b/>
          <w:sz w:val="36"/>
          <w:szCs w:val="36"/>
        </w:rPr>
      </w:pPr>
      <w:r w:rsidRPr="007C5107">
        <w:rPr>
          <w:b/>
          <w:sz w:val="36"/>
          <w:szCs w:val="36"/>
        </w:rPr>
        <w:t>DRAFT</w:t>
      </w:r>
    </w:p>
    <w:p w14:paraId="5C47C0B2" w14:textId="77777777" w:rsidR="00715914" w:rsidRPr="007E587F" w:rsidRDefault="00715914" w:rsidP="00715914">
      <w:pPr>
        <w:rPr>
          <w:sz w:val="19"/>
        </w:rPr>
      </w:pPr>
    </w:p>
    <w:p w14:paraId="47B841EF" w14:textId="77777777" w:rsidR="00BE0D10" w:rsidRPr="007E587F" w:rsidRDefault="00BE0D10" w:rsidP="00554826">
      <w:pPr>
        <w:pStyle w:val="ShortT"/>
      </w:pPr>
      <w:r w:rsidRPr="007E587F">
        <w:t>Telecommunications (Statutory Infrastructure Providers—</w:t>
      </w:r>
      <w:r w:rsidR="00650AF7" w:rsidRPr="007E587F">
        <w:t xml:space="preserve">Exempt </w:t>
      </w:r>
      <w:r w:rsidRPr="007E587F">
        <w:t xml:space="preserve">Real Estate </w:t>
      </w:r>
      <w:r w:rsidR="00662C7C" w:rsidRPr="007E587F">
        <w:t xml:space="preserve">Development </w:t>
      </w:r>
      <w:r w:rsidR="00F50A33" w:rsidRPr="007E587F">
        <w:t>Projects</w:t>
      </w:r>
      <w:r w:rsidR="00650AF7" w:rsidRPr="007E587F">
        <w:t xml:space="preserve"> and Building Redevelopment Projects</w:t>
      </w:r>
      <w:r w:rsidRPr="007E587F">
        <w:t xml:space="preserve">) </w:t>
      </w:r>
      <w:r w:rsidR="00F50A33" w:rsidRPr="007E587F">
        <w:t xml:space="preserve">Instrument (No.1) </w:t>
      </w:r>
      <w:r w:rsidRPr="007E587F">
        <w:t xml:space="preserve">2020 </w:t>
      </w:r>
    </w:p>
    <w:p w14:paraId="02C63C6E" w14:textId="77777777" w:rsidR="00F50A33" w:rsidRPr="007E587F" w:rsidRDefault="00F50A33" w:rsidP="00F50A33">
      <w:pPr>
        <w:pStyle w:val="SignCoverPageStart"/>
        <w:pBdr>
          <w:top w:val="single" w:sz="4" w:space="0" w:color="auto"/>
        </w:pBdr>
        <w:spacing w:before="240"/>
        <w:ind w:right="91"/>
        <w:rPr>
          <w:szCs w:val="22"/>
        </w:rPr>
      </w:pPr>
      <w:r w:rsidRPr="007E587F">
        <w:rPr>
          <w:szCs w:val="22"/>
        </w:rPr>
        <w:t xml:space="preserve">I, PAUL FLETCHER, Minister for Communications, Cyber Safety and the Arts, make the following </w:t>
      </w:r>
      <w:r w:rsidR="0068537E" w:rsidRPr="007E587F">
        <w:rPr>
          <w:szCs w:val="22"/>
        </w:rPr>
        <w:t>I</w:t>
      </w:r>
      <w:r w:rsidRPr="007E587F">
        <w:rPr>
          <w:szCs w:val="22"/>
        </w:rPr>
        <w:t>nstrument.</w:t>
      </w:r>
    </w:p>
    <w:p w14:paraId="0A08E9D5" w14:textId="5AE134F6" w:rsidR="00F50A33" w:rsidRPr="007E587F" w:rsidRDefault="00F50A33" w:rsidP="00F50A33">
      <w:pPr>
        <w:keepNext/>
        <w:spacing w:before="300" w:line="240" w:lineRule="atLeast"/>
        <w:ind w:right="397"/>
        <w:jc w:val="both"/>
        <w:rPr>
          <w:szCs w:val="22"/>
        </w:rPr>
      </w:pPr>
      <w:r w:rsidRPr="007E587F">
        <w:rPr>
          <w:szCs w:val="22"/>
        </w:rPr>
        <w:t>Dated</w:t>
      </w:r>
      <w:r w:rsidRPr="007E587F">
        <w:rPr>
          <w:szCs w:val="22"/>
        </w:rPr>
        <w:tab/>
      </w:r>
      <w:r w:rsidRPr="007E587F">
        <w:rPr>
          <w:szCs w:val="22"/>
        </w:rPr>
        <w:tab/>
      </w:r>
      <w:r w:rsidR="002A2BC1" w:rsidRPr="007E587F">
        <w:rPr>
          <w:szCs w:val="22"/>
        </w:rPr>
        <w:t xml:space="preserve">              2020</w:t>
      </w:r>
      <w:bookmarkStart w:id="0" w:name="_GoBack"/>
      <w:bookmarkEnd w:id="0"/>
    </w:p>
    <w:p w14:paraId="12FF47C2" w14:textId="77777777" w:rsidR="00F50A33" w:rsidRPr="007E587F" w:rsidRDefault="00F50A33" w:rsidP="00F50A33">
      <w:pPr>
        <w:keepNext/>
        <w:tabs>
          <w:tab w:val="left" w:pos="3402"/>
        </w:tabs>
        <w:spacing w:before="1440" w:line="300" w:lineRule="atLeast"/>
        <w:ind w:right="397"/>
        <w:rPr>
          <w:b/>
          <w:szCs w:val="22"/>
        </w:rPr>
      </w:pPr>
      <w:r w:rsidRPr="007E587F">
        <w:rPr>
          <w:szCs w:val="22"/>
        </w:rPr>
        <w:t xml:space="preserve">PAUL FLETCHER      </w:t>
      </w:r>
      <w:r w:rsidRPr="007E587F">
        <w:rPr>
          <w:b/>
          <w:szCs w:val="22"/>
        </w:rPr>
        <w:t>DRAFT ONLY—NOT FOR SIGNATURE</w:t>
      </w:r>
    </w:p>
    <w:p w14:paraId="66708A7F" w14:textId="77777777" w:rsidR="00F50A33" w:rsidRPr="007E587F" w:rsidRDefault="00F50A33" w:rsidP="00F50A33">
      <w:pPr>
        <w:pStyle w:val="SignCoverPageEnd"/>
        <w:ind w:right="91"/>
        <w:rPr>
          <w:sz w:val="22"/>
        </w:rPr>
      </w:pPr>
      <w:r w:rsidRPr="007E587F">
        <w:rPr>
          <w:sz w:val="22"/>
        </w:rPr>
        <w:t xml:space="preserve">Minister for Communications, Cyber Safety and the Arts </w:t>
      </w:r>
    </w:p>
    <w:p w14:paraId="067E2177" w14:textId="77777777" w:rsidR="00554826" w:rsidRPr="007E587F" w:rsidRDefault="00554826" w:rsidP="00554826"/>
    <w:p w14:paraId="2FD67CA4" w14:textId="77777777" w:rsidR="008713D6" w:rsidRPr="007E587F" w:rsidRDefault="008713D6" w:rsidP="00F6696E">
      <w:pPr>
        <w:sectPr w:rsidR="008713D6" w:rsidRPr="007E587F"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52787213" w14:textId="77777777" w:rsidR="007500C8" w:rsidRPr="007E587F" w:rsidRDefault="00715914" w:rsidP="00715914">
      <w:pPr>
        <w:outlineLvl w:val="0"/>
        <w:rPr>
          <w:sz w:val="36"/>
        </w:rPr>
      </w:pPr>
      <w:r w:rsidRPr="007E587F">
        <w:rPr>
          <w:sz w:val="36"/>
        </w:rPr>
        <w:lastRenderedPageBreak/>
        <w:t>Contents</w:t>
      </w:r>
    </w:p>
    <w:p w14:paraId="71BD1C37" w14:textId="77777777" w:rsidR="00933410" w:rsidRPr="00CE6235" w:rsidRDefault="00B418CB">
      <w:pPr>
        <w:pStyle w:val="TOC5"/>
        <w:rPr>
          <w:rFonts w:asciiTheme="minorHAnsi" w:eastAsiaTheme="minorEastAsia" w:hAnsiTheme="minorHAnsi" w:cstheme="minorBidi"/>
          <w:noProof/>
          <w:kern w:val="0"/>
          <w:sz w:val="22"/>
          <w:szCs w:val="22"/>
        </w:rPr>
      </w:pPr>
      <w:r w:rsidRPr="00CE6235">
        <w:fldChar w:fldCharType="begin"/>
      </w:r>
      <w:r w:rsidRPr="00CE6235">
        <w:instrText xml:space="preserve"> TOC \o "1-9" </w:instrText>
      </w:r>
      <w:r w:rsidRPr="00CE6235">
        <w:fldChar w:fldCharType="separate"/>
      </w:r>
      <w:r w:rsidR="00933410" w:rsidRPr="00CE6235">
        <w:rPr>
          <w:noProof/>
        </w:rPr>
        <w:t>1  Name</w:t>
      </w:r>
      <w:r w:rsidR="00933410" w:rsidRPr="00CE6235">
        <w:rPr>
          <w:noProof/>
        </w:rPr>
        <w:tab/>
      </w:r>
      <w:r w:rsidR="00933410" w:rsidRPr="00CE6235">
        <w:rPr>
          <w:noProof/>
        </w:rPr>
        <w:fldChar w:fldCharType="begin"/>
      </w:r>
      <w:r w:rsidR="00933410" w:rsidRPr="00CE6235">
        <w:rPr>
          <w:noProof/>
        </w:rPr>
        <w:instrText xml:space="preserve"> PAGEREF _Toc41400935 \h </w:instrText>
      </w:r>
      <w:r w:rsidR="00933410" w:rsidRPr="00CE6235">
        <w:rPr>
          <w:noProof/>
        </w:rPr>
      </w:r>
      <w:r w:rsidR="00933410" w:rsidRPr="00CE6235">
        <w:rPr>
          <w:noProof/>
        </w:rPr>
        <w:fldChar w:fldCharType="separate"/>
      </w:r>
      <w:r w:rsidR="00933410" w:rsidRPr="00CE6235">
        <w:rPr>
          <w:noProof/>
        </w:rPr>
        <w:t>1</w:t>
      </w:r>
      <w:r w:rsidR="00933410" w:rsidRPr="00CE6235">
        <w:rPr>
          <w:noProof/>
        </w:rPr>
        <w:fldChar w:fldCharType="end"/>
      </w:r>
    </w:p>
    <w:p w14:paraId="7EF05799" w14:textId="77777777" w:rsidR="00933410" w:rsidRPr="00CE6235" w:rsidRDefault="00933410">
      <w:pPr>
        <w:pStyle w:val="TOC5"/>
        <w:rPr>
          <w:rFonts w:asciiTheme="minorHAnsi" w:eastAsiaTheme="minorEastAsia" w:hAnsiTheme="minorHAnsi" w:cstheme="minorBidi"/>
          <w:noProof/>
          <w:kern w:val="0"/>
          <w:sz w:val="22"/>
          <w:szCs w:val="22"/>
        </w:rPr>
      </w:pPr>
      <w:r w:rsidRPr="00CE6235">
        <w:rPr>
          <w:noProof/>
        </w:rPr>
        <w:t>2  Commencement</w:t>
      </w:r>
      <w:r w:rsidRPr="00CE6235">
        <w:rPr>
          <w:noProof/>
        </w:rPr>
        <w:tab/>
      </w:r>
      <w:r w:rsidRPr="00CE6235">
        <w:rPr>
          <w:noProof/>
        </w:rPr>
        <w:fldChar w:fldCharType="begin"/>
      </w:r>
      <w:r w:rsidRPr="00CE6235">
        <w:rPr>
          <w:noProof/>
        </w:rPr>
        <w:instrText xml:space="preserve"> PAGEREF _Toc41400936 \h </w:instrText>
      </w:r>
      <w:r w:rsidRPr="00CE6235">
        <w:rPr>
          <w:noProof/>
        </w:rPr>
      </w:r>
      <w:r w:rsidRPr="00CE6235">
        <w:rPr>
          <w:noProof/>
        </w:rPr>
        <w:fldChar w:fldCharType="separate"/>
      </w:r>
      <w:r w:rsidRPr="00CE6235">
        <w:rPr>
          <w:noProof/>
        </w:rPr>
        <w:t>1</w:t>
      </w:r>
      <w:r w:rsidRPr="00CE6235">
        <w:rPr>
          <w:noProof/>
        </w:rPr>
        <w:fldChar w:fldCharType="end"/>
      </w:r>
    </w:p>
    <w:p w14:paraId="655D7EE4" w14:textId="77777777" w:rsidR="00933410" w:rsidRPr="00CE6235" w:rsidRDefault="00933410">
      <w:pPr>
        <w:pStyle w:val="TOC5"/>
        <w:rPr>
          <w:rFonts w:asciiTheme="minorHAnsi" w:eastAsiaTheme="minorEastAsia" w:hAnsiTheme="minorHAnsi" w:cstheme="minorBidi"/>
          <w:noProof/>
          <w:kern w:val="0"/>
          <w:sz w:val="22"/>
          <w:szCs w:val="22"/>
        </w:rPr>
      </w:pPr>
      <w:r w:rsidRPr="00CE6235">
        <w:rPr>
          <w:noProof/>
        </w:rPr>
        <w:t>3  Authority</w:t>
      </w:r>
      <w:r w:rsidRPr="00CE6235">
        <w:rPr>
          <w:noProof/>
        </w:rPr>
        <w:tab/>
      </w:r>
      <w:r w:rsidRPr="00CE6235">
        <w:rPr>
          <w:noProof/>
        </w:rPr>
        <w:fldChar w:fldCharType="begin"/>
      </w:r>
      <w:r w:rsidRPr="00CE6235">
        <w:rPr>
          <w:noProof/>
        </w:rPr>
        <w:instrText xml:space="preserve"> PAGEREF _Toc41400937 \h </w:instrText>
      </w:r>
      <w:r w:rsidRPr="00CE6235">
        <w:rPr>
          <w:noProof/>
        </w:rPr>
      </w:r>
      <w:r w:rsidRPr="00CE6235">
        <w:rPr>
          <w:noProof/>
        </w:rPr>
        <w:fldChar w:fldCharType="separate"/>
      </w:r>
      <w:r w:rsidRPr="00CE6235">
        <w:rPr>
          <w:noProof/>
        </w:rPr>
        <w:t>1</w:t>
      </w:r>
      <w:r w:rsidRPr="00CE6235">
        <w:rPr>
          <w:noProof/>
        </w:rPr>
        <w:fldChar w:fldCharType="end"/>
      </w:r>
    </w:p>
    <w:p w14:paraId="4ED9E9D6" w14:textId="77777777" w:rsidR="00933410" w:rsidRPr="00CE6235" w:rsidRDefault="00933410">
      <w:pPr>
        <w:pStyle w:val="TOC5"/>
        <w:rPr>
          <w:rFonts w:asciiTheme="minorHAnsi" w:eastAsiaTheme="minorEastAsia" w:hAnsiTheme="minorHAnsi" w:cstheme="minorBidi"/>
          <w:noProof/>
          <w:kern w:val="0"/>
          <w:sz w:val="22"/>
          <w:szCs w:val="22"/>
        </w:rPr>
      </w:pPr>
      <w:r w:rsidRPr="00CE6235">
        <w:rPr>
          <w:noProof/>
        </w:rPr>
        <w:t>4  Definitions</w:t>
      </w:r>
      <w:r w:rsidRPr="00CE6235">
        <w:rPr>
          <w:noProof/>
        </w:rPr>
        <w:tab/>
      </w:r>
      <w:r w:rsidRPr="00CE6235">
        <w:rPr>
          <w:noProof/>
        </w:rPr>
        <w:fldChar w:fldCharType="begin"/>
      </w:r>
      <w:r w:rsidRPr="00CE6235">
        <w:rPr>
          <w:noProof/>
        </w:rPr>
        <w:instrText xml:space="preserve"> PAGEREF _Toc41400938 \h </w:instrText>
      </w:r>
      <w:r w:rsidRPr="00CE6235">
        <w:rPr>
          <w:noProof/>
        </w:rPr>
      </w:r>
      <w:r w:rsidRPr="00CE6235">
        <w:rPr>
          <w:noProof/>
        </w:rPr>
        <w:fldChar w:fldCharType="separate"/>
      </w:r>
      <w:r w:rsidRPr="00CE6235">
        <w:rPr>
          <w:noProof/>
        </w:rPr>
        <w:t>1</w:t>
      </w:r>
      <w:r w:rsidRPr="00CE6235">
        <w:rPr>
          <w:noProof/>
        </w:rPr>
        <w:fldChar w:fldCharType="end"/>
      </w:r>
    </w:p>
    <w:p w14:paraId="18EC9DFF" w14:textId="77777777" w:rsidR="00933410" w:rsidRPr="00CE6235" w:rsidRDefault="00933410">
      <w:pPr>
        <w:pStyle w:val="TOC5"/>
        <w:rPr>
          <w:rFonts w:asciiTheme="minorHAnsi" w:eastAsiaTheme="minorEastAsia" w:hAnsiTheme="minorHAnsi" w:cstheme="minorBidi"/>
          <w:noProof/>
          <w:kern w:val="0"/>
          <w:sz w:val="22"/>
          <w:szCs w:val="22"/>
        </w:rPr>
      </w:pPr>
      <w:r w:rsidRPr="00CE6235">
        <w:rPr>
          <w:noProof/>
        </w:rPr>
        <w:t>5  Exempt Real Estate Development Projects (to be served by Telstra copper networks)</w:t>
      </w:r>
      <w:r w:rsidRPr="00CE6235">
        <w:rPr>
          <w:noProof/>
        </w:rPr>
        <w:tab/>
      </w:r>
      <w:r w:rsidRPr="00CE6235">
        <w:rPr>
          <w:noProof/>
        </w:rPr>
        <w:fldChar w:fldCharType="begin"/>
      </w:r>
      <w:r w:rsidRPr="00CE6235">
        <w:rPr>
          <w:noProof/>
        </w:rPr>
        <w:instrText xml:space="preserve"> PAGEREF _Toc41400939 \h </w:instrText>
      </w:r>
      <w:r w:rsidRPr="00CE6235">
        <w:rPr>
          <w:noProof/>
        </w:rPr>
      </w:r>
      <w:r w:rsidRPr="00CE6235">
        <w:rPr>
          <w:noProof/>
        </w:rPr>
        <w:fldChar w:fldCharType="separate"/>
      </w:r>
      <w:r w:rsidRPr="00CE6235">
        <w:rPr>
          <w:noProof/>
        </w:rPr>
        <w:t>3</w:t>
      </w:r>
      <w:r w:rsidRPr="00CE6235">
        <w:rPr>
          <w:noProof/>
        </w:rPr>
        <w:fldChar w:fldCharType="end"/>
      </w:r>
    </w:p>
    <w:p w14:paraId="4875FEA7" w14:textId="77777777" w:rsidR="00933410" w:rsidRPr="00CE6235" w:rsidRDefault="00933410">
      <w:pPr>
        <w:pStyle w:val="TOC5"/>
        <w:rPr>
          <w:rFonts w:asciiTheme="minorHAnsi" w:eastAsiaTheme="minorEastAsia" w:hAnsiTheme="minorHAnsi" w:cstheme="minorBidi"/>
          <w:noProof/>
          <w:kern w:val="0"/>
          <w:sz w:val="22"/>
          <w:szCs w:val="22"/>
        </w:rPr>
      </w:pPr>
      <w:r w:rsidRPr="00CE6235">
        <w:rPr>
          <w:noProof/>
        </w:rPr>
        <w:t>6  Exempt Real Estate Development Projects (to be served by Telstra HFC networks)</w:t>
      </w:r>
      <w:r w:rsidRPr="00CE6235">
        <w:rPr>
          <w:noProof/>
        </w:rPr>
        <w:tab/>
      </w:r>
      <w:r w:rsidRPr="00CE6235">
        <w:rPr>
          <w:noProof/>
        </w:rPr>
        <w:fldChar w:fldCharType="begin"/>
      </w:r>
      <w:r w:rsidRPr="00CE6235">
        <w:rPr>
          <w:noProof/>
        </w:rPr>
        <w:instrText xml:space="preserve"> PAGEREF _Toc41400940 \h </w:instrText>
      </w:r>
      <w:r w:rsidRPr="00CE6235">
        <w:rPr>
          <w:noProof/>
        </w:rPr>
      </w:r>
      <w:r w:rsidRPr="00CE6235">
        <w:rPr>
          <w:noProof/>
        </w:rPr>
        <w:fldChar w:fldCharType="separate"/>
      </w:r>
      <w:r w:rsidRPr="00CE6235">
        <w:rPr>
          <w:noProof/>
        </w:rPr>
        <w:t>4</w:t>
      </w:r>
      <w:r w:rsidRPr="00CE6235">
        <w:rPr>
          <w:noProof/>
        </w:rPr>
        <w:fldChar w:fldCharType="end"/>
      </w:r>
    </w:p>
    <w:p w14:paraId="71B71D4A" w14:textId="77777777" w:rsidR="00933410" w:rsidRPr="00CE6235" w:rsidRDefault="00933410">
      <w:pPr>
        <w:pStyle w:val="TOC5"/>
        <w:rPr>
          <w:rFonts w:asciiTheme="minorHAnsi" w:eastAsiaTheme="minorEastAsia" w:hAnsiTheme="minorHAnsi" w:cstheme="minorBidi"/>
          <w:noProof/>
          <w:kern w:val="0"/>
          <w:sz w:val="22"/>
          <w:szCs w:val="22"/>
        </w:rPr>
      </w:pPr>
      <w:r w:rsidRPr="00CE6235">
        <w:rPr>
          <w:noProof/>
        </w:rPr>
        <w:t>7  Exempt Real Estate Development Projects (to be supplied with public mobile telecommunication services)</w:t>
      </w:r>
      <w:r w:rsidRPr="00CE6235">
        <w:rPr>
          <w:noProof/>
        </w:rPr>
        <w:tab/>
      </w:r>
      <w:r w:rsidRPr="00CE6235">
        <w:rPr>
          <w:noProof/>
        </w:rPr>
        <w:fldChar w:fldCharType="begin"/>
      </w:r>
      <w:r w:rsidRPr="00CE6235">
        <w:rPr>
          <w:noProof/>
        </w:rPr>
        <w:instrText xml:space="preserve"> PAGEREF _Toc41400941 \h </w:instrText>
      </w:r>
      <w:r w:rsidRPr="00CE6235">
        <w:rPr>
          <w:noProof/>
        </w:rPr>
      </w:r>
      <w:r w:rsidRPr="00CE6235">
        <w:rPr>
          <w:noProof/>
        </w:rPr>
        <w:fldChar w:fldCharType="separate"/>
      </w:r>
      <w:r w:rsidRPr="00CE6235">
        <w:rPr>
          <w:noProof/>
        </w:rPr>
        <w:t>4</w:t>
      </w:r>
      <w:r w:rsidRPr="00CE6235">
        <w:rPr>
          <w:noProof/>
        </w:rPr>
        <w:fldChar w:fldCharType="end"/>
      </w:r>
    </w:p>
    <w:p w14:paraId="18EB8ACF" w14:textId="77777777" w:rsidR="00933410" w:rsidRPr="00CE6235" w:rsidRDefault="00933410">
      <w:pPr>
        <w:pStyle w:val="TOC5"/>
        <w:rPr>
          <w:rFonts w:asciiTheme="minorHAnsi" w:eastAsiaTheme="minorEastAsia" w:hAnsiTheme="minorHAnsi" w:cstheme="minorBidi"/>
          <w:noProof/>
          <w:kern w:val="0"/>
          <w:sz w:val="22"/>
          <w:szCs w:val="22"/>
        </w:rPr>
      </w:pPr>
      <w:r w:rsidRPr="00CE6235">
        <w:rPr>
          <w:noProof/>
        </w:rPr>
        <w:t>8 Exempt Real Estate Development Projects (to be served by radiocommunications fixed voice calls)</w:t>
      </w:r>
      <w:r w:rsidRPr="00CE6235">
        <w:rPr>
          <w:noProof/>
        </w:rPr>
        <w:tab/>
      </w:r>
      <w:r w:rsidRPr="00CE6235">
        <w:rPr>
          <w:noProof/>
        </w:rPr>
        <w:fldChar w:fldCharType="begin"/>
      </w:r>
      <w:r w:rsidRPr="00CE6235">
        <w:rPr>
          <w:noProof/>
        </w:rPr>
        <w:instrText xml:space="preserve"> PAGEREF _Toc41400942 \h </w:instrText>
      </w:r>
      <w:r w:rsidRPr="00CE6235">
        <w:rPr>
          <w:noProof/>
        </w:rPr>
      </w:r>
      <w:r w:rsidRPr="00CE6235">
        <w:rPr>
          <w:noProof/>
        </w:rPr>
        <w:fldChar w:fldCharType="separate"/>
      </w:r>
      <w:r w:rsidRPr="00CE6235">
        <w:rPr>
          <w:noProof/>
        </w:rPr>
        <w:t>5</w:t>
      </w:r>
      <w:r w:rsidRPr="00CE6235">
        <w:rPr>
          <w:noProof/>
        </w:rPr>
        <w:fldChar w:fldCharType="end"/>
      </w:r>
    </w:p>
    <w:p w14:paraId="1F38E278" w14:textId="77777777" w:rsidR="00933410" w:rsidRPr="00CE6235" w:rsidRDefault="00933410">
      <w:pPr>
        <w:pStyle w:val="TOC5"/>
        <w:rPr>
          <w:rFonts w:asciiTheme="minorHAnsi" w:eastAsiaTheme="minorEastAsia" w:hAnsiTheme="minorHAnsi" w:cstheme="minorBidi"/>
          <w:noProof/>
          <w:kern w:val="0"/>
          <w:sz w:val="22"/>
          <w:szCs w:val="22"/>
        </w:rPr>
      </w:pPr>
      <w:r w:rsidRPr="00CE6235">
        <w:rPr>
          <w:noProof/>
        </w:rPr>
        <w:t>9  Exempt Building Redevelopment Projects (to be served by Telstra copper networks)</w:t>
      </w:r>
      <w:r w:rsidRPr="00CE6235">
        <w:rPr>
          <w:noProof/>
        </w:rPr>
        <w:tab/>
      </w:r>
      <w:r w:rsidRPr="00CE6235">
        <w:rPr>
          <w:noProof/>
        </w:rPr>
        <w:fldChar w:fldCharType="begin"/>
      </w:r>
      <w:r w:rsidRPr="00CE6235">
        <w:rPr>
          <w:noProof/>
        </w:rPr>
        <w:instrText xml:space="preserve"> PAGEREF _Toc41400943 \h </w:instrText>
      </w:r>
      <w:r w:rsidRPr="00CE6235">
        <w:rPr>
          <w:noProof/>
        </w:rPr>
      </w:r>
      <w:r w:rsidRPr="00CE6235">
        <w:rPr>
          <w:noProof/>
        </w:rPr>
        <w:fldChar w:fldCharType="separate"/>
      </w:r>
      <w:r w:rsidRPr="00CE6235">
        <w:rPr>
          <w:noProof/>
        </w:rPr>
        <w:t>6</w:t>
      </w:r>
      <w:r w:rsidRPr="00CE6235">
        <w:rPr>
          <w:noProof/>
        </w:rPr>
        <w:fldChar w:fldCharType="end"/>
      </w:r>
    </w:p>
    <w:p w14:paraId="6454E311" w14:textId="77777777" w:rsidR="00933410" w:rsidRPr="00CE6235" w:rsidRDefault="00933410">
      <w:pPr>
        <w:pStyle w:val="TOC5"/>
        <w:rPr>
          <w:rFonts w:asciiTheme="minorHAnsi" w:eastAsiaTheme="minorEastAsia" w:hAnsiTheme="minorHAnsi" w:cstheme="minorBidi"/>
          <w:noProof/>
          <w:kern w:val="0"/>
          <w:sz w:val="22"/>
          <w:szCs w:val="22"/>
        </w:rPr>
      </w:pPr>
      <w:r w:rsidRPr="00CE6235">
        <w:rPr>
          <w:noProof/>
        </w:rPr>
        <w:t>10  Exempt Building Redevelopment Projects (to be served by Telstra HFC networks)</w:t>
      </w:r>
      <w:r w:rsidRPr="00CE6235">
        <w:rPr>
          <w:noProof/>
        </w:rPr>
        <w:tab/>
      </w:r>
      <w:r w:rsidRPr="00CE6235">
        <w:rPr>
          <w:noProof/>
        </w:rPr>
        <w:fldChar w:fldCharType="begin"/>
      </w:r>
      <w:r w:rsidRPr="00CE6235">
        <w:rPr>
          <w:noProof/>
        </w:rPr>
        <w:instrText xml:space="preserve"> PAGEREF _Toc41400944 \h </w:instrText>
      </w:r>
      <w:r w:rsidRPr="00CE6235">
        <w:rPr>
          <w:noProof/>
        </w:rPr>
      </w:r>
      <w:r w:rsidRPr="00CE6235">
        <w:rPr>
          <w:noProof/>
        </w:rPr>
        <w:fldChar w:fldCharType="separate"/>
      </w:r>
      <w:r w:rsidRPr="00CE6235">
        <w:rPr>
          <w:noProof/>
        </w:rPr>
        <w:t>7</w:t>
      </w:r>
      <w:r w:rsidRPr="00CE6235">
        <w:rPr>
          <w:noProof/>
        </w:rPr>
        <w:fldChar w:fldCharType="end"/>
      </w:r>
    </w:p>
    <w:p w14:paraId="2797FC56" w14:textId="77777777" w:rsidR="00933410" w:rsidRPr="00CE6235" w:rsidRDefault="00933410">
      <w:pPr>
        <w:pStyle w:val="TOC5"/>
        <w:rPr>
          <w:rFonts w:asciiTheme="minorHAnsi" w:eastAsiaTheme="minorEastAsia" w:hAnsiTheme="minorHAnsi" w:cstheme="minorBidi"/>
          <w:noProof/>
          <w:kern w:val="0"/>
          <w:sz w:val="22"/>
          <w:szCs w:val="22"/>
        </w:rPr>
      </w:pPr>
      <w:r w:rsidRPr="00CE6235">
        <w:rPr>
          <w:noProof/>
        </w:rPr>
        <w:t>11  Exempt Building Redevelopment Projects (to be supplied with public mobile telecommunications services)</w:t>
      </w:r>
      <w:r w:rsidRPr="00CE6235">
        <w:rPr>
          <w:noProof/>
        </w:rPr>
        <w:tab/>
      </w:r>
      <w:r w:rsidRPr="00CE6235">
        <w:rPr>
          <w:noProof/>
        </w:rPr>
        <w:fldChar w:fldCharType="begin"/>
      </w:r>
      <w:r w:rsidRPr="00CE6235">
        <w:rPr>
          <w:noProof/>
        </w:rPr>
        <w:instrText xml:space="preserve"> PAGEREF _Toc41400945 \h </w:instrText>
      </w:r>
      <w:r w:rsidRPr="00CE6235">
        <w:rPr>
          <w:noProof/>
        </w:rPr>
      </w:r>
      <w:r w:rsidRPr="00CE6235">
        <w:rPr>
          <w:noProof/>
        </w:rPr>
        <w:fldChar w:fldCharType="separate"/>
      </w:r>
      <w:r w:rsidRPr="00CE6235">
        <w:rPr>
          <w:noProof/>
        </w:rPr>
        <w:t>7</w:t>
      </w:r>
      <w:r w:rsidRPr="00CE6235">
        <w:rPr>
          <w:noProof/>
        </w:rPr>
        <w:fldChar w:fldCharType="end"/>
      </w:r>
    </w:p>
    <w:p w14:paraId="0CB83E12" w14:textId="77777777" w:rsidR="00933410" w:rsidRPr="00CE6235" w:rsidRDefault="00933410">
      <w:pPr>
        <w:pStyle w:val="TOC5"/>
        <w:rPr>
          <w:rFonts w:asciiTheme="minorHAnsi" w:eastAsiaTheme="minorEastAsia" w:hAnsiTheme="minorHAnsi" w:cstheme="minorBidi"/>
          <w:noProof/>
          <w:kern w:val="0"/>
          <w:sz w:val="22"/>
          <w:szCs w:val="22"/>
        </w:rPr>
      </w:pPr>
      <w:r w:rsidRPr="00CE6235">
        <w:rPr>
          <w:noProof/>
        </w:rPr>
        <w:t>12 Exempt Building Redevelopment Projects (to be served by radiocommunications fixed voice calls)</w:t>
      </w:r>
      <w:r w:rsidRPr="00CE6235">
        <w:rPr>
          <w:noProof/>
        </w:rPr>
        <w:tab/>
      </w:r>
      <w:r w:rsidRPr="00CE6235">
        <w:rPr>
          <w:noProof/>
        </w:rPr>
        <w:fldChar w:fldCharType="begin"/>
      </w:r>
      <w:r w:rsidRPr="00CE6235">
        <w:rPr>
          <w:noProof/>
        </w:rPr>
        <w:instrText xml:space="preserve"> PAGEREF _Toc41400946 \h </w:instrText>
      </w:r>
      <w:r w:rsidRPr="00CE6235">
        <w:rPr>
          <w:noProof/>
        </w:rPr>
      </w:r>
      <w:r w:rsidRPr="00CE6235">
        <w:rPr>
          <w:noProof/>
        </w:rPr>
        <w:fldChar w:fldCharType="separate"/>
      </w:r>
      <w:r w:rsidRPr="00CE6235">
        <w:rPr>
          <w:noProof/>
        </w:rPr>
        <w:t>8</w:t>
      </w:r>
      <w:r w:rsidRPr="00CE6235">
        <w:rPr>
          <w:noProof/>
        </w:rPr>
        <w:fldChar w:fldCharType="end"/>
      </w:r>
    </w:p>
    <w:p w14:paraId="1331EF51" w14:textId="77777777" w:rsidR="00F6696E" w:rsidRPr="007E587F" w:rsidRDefault="00B418CB" w:rsidP="00F6696E">
      <w:pPr>
        <w:outlineLvl w:val="0"/>
      </w:pPr>
      <w:r w:rsidRPr="00CE6235">
        <w:fldChar w:fldCharType="end"/>
      </w:r>
    </w:p>
    <w:p w14:paraId="7DB6A16E" w14:textId="77777777" w:rsidR="00F6696E" w:rsidRPr="007E587F" w:rsidRDefault="00F6696E" w:rsidP="00F6696E">
      <w:pPr>
        <w:outlineLvl w:val="0"/>
        <w:rPr>
          <w:sz w:val="20"/>
        </w:rPr>
      </w:pPr>
    </w:p>
    <w:p w14:paraId="625C0334" w14:textId="77777777" w:rsidR="00F6696E" w:rsidRPr="007E587F" w:rsidRDefault="00F6696E" w:rsidP="00F6696E">
      <w:pPr>
        <w:sectPr w:rsidR="00F6696E" w:rsidRPr="007E587F" w:rsidSect="00146887">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7EF3C0AC" w14:textId="77777777" w:rsidR="00070E46" w:rsidRPr="007E587F" w:rsidRDefault="00070E46" w:rsidP="00070E46">
      <w:pPr>
        <w:pStyle w:val="HP"/>
        <w:pageBreakBefore/>
      </w:pPr>
      <w:bookmarkStart w:id="1" w:name="_Toc150072066"/>
      <w:r w:rsidRPr="007E587F">
        <w:rPr>
          <w:rStyle w:val="CharPartNo"/>
        </w:rPr>
        <w:lastRenderedPageBreak/>
        <w:t>Part 1</w:t>
      </w:r>
      <w:r w:rsidRPr="007E587F">
        <w:tab/>
      </w:r>
      <w:r w:rsidRPr="007E587F">
        <w:rPr>
          <w:rStyle w:val="CharPartText"/>
        </w:rPr>
        <w:t>Introductory</w:t>
      </w:r>
    </w:p>
    <w:p w14:paraId="68337E11" w14:textId="77777777" w:rsidR="00554826" w:rsidRPr="007E587F" w:rsidRDefault="00554826" w:rsidP="00554826">
      <w:pPr>
        <w:pStyle w:val="ActHead5"/>
      </w:pPr>
      <w:bookmarkStart w:id="2" w:name="_Toc41400935"/>
      <w:bookmarkEnd w:id="1"/>
      <w:proofErr w:type="gramStart"/>
      <w:r w:rsidRPr="007E587F">
        <w:t>1  Name</w:t>
      </w:r>
      <w:bookmarkEnd w:id="2"/>
      <w:proofErr w:type="gramEnd"/>
    </w:p>
    <w:p w14:paraId="1A784E7C" w14:textId="77777777" w:rsidR="00554826" w:rsidRPr="007E587F" w:rsidRDefault="00554826" w:rsidP="00554826">
      <w:pPr>
        <w:pStyle w:val="subsection"/>
      </w:pPr>
      <w:r w:rsidRPr="007E587F">
        <w:tab/>
      </w:r>
      <w:r w:rsidRPr="007E587F">
        <w:tab/>
        <w:t xml:space="preserve">This </w:t>
      </w:r>
      <w:r w:rsidR="0068537E" w:rsidRPr="007E587F">
        <w:t>I</w:t>
      </w:r>
      <w:r w:rsidRPr="007E587F">
        <w:t xml:space="preserve">nstrument is the </w:t>
      </w:r>
      <w:bookmarkStart w:id="3" w:name="BKCheck15B_3"/>
      <w:bookmarkEnd w:id="3"/>
      <w:r w:rsidR="00650AF7" w:rsidRPr="007E587F">
        <w:rPr>
          <w:i/>
        </w:rPr>
        <w:t xml:space="preserve">Telecommunications (Statutory Infrastructure Providers—Exempt Real Estate </w:t>
      </w:r>
      <w:r w:rsidR="00662C7C" w:rsidRPr="007E587F">
        <w:rPr>
          <w:i/>
        </w:rPr>
        <w:t xml:space="preserve">Development </w:t>
      </w:r>
      <w:r w:rsidR="00650AF7" w:rsidRPr="007E587F">
        <w:rPr>
          <w:i/>
        </w:rPr>
        <w:t xml:space="preserve">Projects and Building Redevelopment Projects) </w:t>
      </w:r>
      <w:r w:rsidR="004B56A1" w:rsidRPr="007E587F">
        <w:rPr>
          <w:i/>
        </w:rPr>
        <w:t xml:space="preserve">Determination </w:t>
      </w:r>
      <w:r w:rsidR="00650AF7" w:rsidRPr="007E587F">
        <w:rPr>
          <w:i/>
        </w:rPr>
        <w:t>(No.1) 2020</w:t>
      </w:r>
      <w:r w:rsidRPr="007E587F">
        <w:t>.</w:t>
      </w:r>
    </w:p>
    <w:p w14:paraId="1467ABA3" w14:textId="77777777" w:rsidR="00554826" w:rsidRPr="007E587F" w:rsidRDefault="00554826" w:rsidP="00554826">
      <w:pPr>
        <w:pStyle w:val="ActHead5"/>
      </w:pPr>
      <w:bookmarkStart w:id="4" w:name="_Toc41400936"/>
      <w:proofErr w:type="gramStart"/>
      <w:r w:rsidRPr="007E587F">
        <w:t>2  Commencement</w:t>
      </w:r>
      <w:bookmarkEnd w:id="4"/>
      <w:proofErr w:type="gramEnd"/>
    </w:p>
    <w:p w14:paraId="683055B8" w14:textId="77777777" w:rsidR="00900E07" w:rsidRPr="007E587F" w:rsidRDefault="00900E07" w:rsidP="00900E07">
      <w:pPr>
        <w:pStyle w:val="subsection"/>
      </w:pPr>
    </w:p>
    <w:p w14:paraId="215554F4" w14:textId="77777777" w:rsidR="00900E07" w:rsidRPr="007E587F" w:rsidRDefault="00900E07" w:rsidP="00900E07">
      <w:pPr>
        <w:pStyle w:val="subsection"/>
      </w:pPr>
      <w:r w:rsidRPr="007E587F">
        <w:tab/>
      </w:r>
      <w:r w:rsidRPr="007E587F">
        <w:tab/>
        <w:t xml:space="preserve">This </w:t>
      </w:r>
      <w:r w:rsidR="0068537E" w:rsidRPr="007E587F">
        <w:t>I</w:t>
      </w:r>
      <w:r w:rsidRPr="007E587F">
        <w:t>nstrument commences on the day after it is registered.</w:t>
      </w:r>
    </w:p>
    <w:p w14:paraId="61A8D7B3" w14:textId="77777777" w:rsidR="00554826" w:rsidRPr="007E587F" w:rsidRDefault="00554826" w:rsidP="00554826">
      <w:pPr>
        <w:pStyle w:val="ActHead5"/>
      </w:pPr>
      <w:bookmarkStart w:id="5" w:name="_Toc41400937"/>
      <w:proofErr w:type="gramStart"/>
      <w:r w:rsidRPr="007E587F">
        <w:t>3  Authority</w:t>
      </w:r>
      <w:bookmarkEnd w:id="5"/>
      <w:proofErr w:type="gramEnd"/>
    </w:p>
    <w:p w14:paraId="2567DDAC" w14:textId="77777777" w:rsidR="00554826" w:rsidRPr="007E587F" w:rsidRDefault="00554826" w:rsidP="00554826">
      <w:pPr>
        <w:pStyle w:val="subsection"/>
      </w:pPr>
      <w:r w:rsidRPr="007E587F">
        <w:tab/>
      </w:r>
      <w:r w:rsidRPr="007E587F">
        <w:tab/>
        <w:t xml:space="preserve">This </w:t>
      </w:r>
      <w:r w:rsidR="0068537E" w:rsidRPr="007E587F">
        <w:t>I</w:t>
      </w:r>
      <w:r w:rsidRPr="007E587F">
        <w:t>nstrument is made under</w:t>
      </w:r>
      <w:r w:rsidR="00313313" w:rsidRPr="007E587F">
        <w:t xml:space="preserve"> subsection</w:t>
      </w:r>
      <w:r w:rsidR="00650AF7" w:rsidRPr="007E587F">
        <w:t>s</w:t>
      </w:r>
      <w:r w:rsidR="00313313" w:rsidRPr="007E587F">
        <w:t xml:space="preserve"> 360H(3A) </w:t>
      </w:r>
      <w:r w:rsidR="00650AF7" w:rsidRPr="007E587F">
        <w:t xml:space="preserve">and 360H(5A) </w:t>
      </w:r>
      <w:r w:rsidR="00313313" w:rsidRPr="007E587F">
        <w:t xml:space="preserve">of the </w:t>
      </w:r>
      <w:r w:rsidR="00313313" w:rsidRPr="007E587F">
        <w:rPr>
          <w:i/>
        </w:rPr>
        <w:t>Telecommunications Act 1997</w:t>
      </w:r>
      <w:r w:rsidR="00885491" w:rsidRPr="007E587F">
        <w:rPr>
          <w:i/>
        </w:rPr>
        <w:t>,</w:t>
      </w:r>
      <w:r w:rsidR="009946E9" w:rsidRPr="007E587F">
        <w:rPr>
          <w:i/>
        </w:rPr>
        <w:t xml:space="preserve"> </w:t>
      </w:r>
      <w:r w:rsidR="009946E9" w:rsidRPr="007E587F">
        <w:t>and</w:t>
      </w:r>
      <w:r w:rsidR="009946E9" w:rsidRPr="007E587F">
        <w:rPr>
          <w:i/>
        </w:rPr>
        <w:t xml:space="preserve"> </w:t>
      </w:r>
      <w:r w:rsidR="009946E9" w:rsidRPr="007E587F">
        <w:t xml:space="preserve">subsection 33(3A) of the </w:t>
      </w:r>
      <w:r w:rsidR="009946E9" w:rsidRPr="007E587F">
        <w:rPr>
          <w:i/>
        </w:rPr>
        <w:t>Acts Interpretation Act 1901</w:t>
      </w:r>
      <w:r w:rsidRPr="007E587F">
        <w:t>.</w:t>
      </w:r>
    </w:p>
    <w:p w14:paraId="1CAFDBB0" w14:textId="77777777" w:rsidR="00554826" w:rsidRPr="007E587F" w:rsidRDefault="00554826" w:rsidP="00554826">
      <w:pPr>
        <w:pStyle w:val="ActHead5"/>
      </w:pPr>
      <w:bookmarkStart w:id="6" w:name="_Toc41400938"/>
      <w:proofErr w:type="gramStart"/>
      <w:r w:rsidRPr="007E587F">
        <w:t>4  Definitions</w:t>
      </w:r>
      <w:bookmarkEnd w:id="6"/>
      <w:proofErr w:type="gramEnd"/>
    </w:p>
    <w:p w14:paraId="218BBE5D" w14:textId="77777777" w:rsidR="00554826" w:rsidRPr="007E587F" w:rsidRDefault="00554826" w:rsidP="00554826">
      <w:pPr>
        <w:pStyle w:val="notetext"/>
      </w:pPr>
      <w:r w:rsidRPr="007E587F">
        <w:t>Note:</w:t>
      </w:r>
      <w:r w:rsidRPr="007E587F">
        <w:tab/>
        <w:t xml:space="preserve">A number of expressions used in this </w:t>
      </w:r>
      <w:r w:rsidR="0068537E" w:rsidRPr="007E587F">
        <w:t>I</w:t>
      </w:r>
      <w:r w:rsidRPr="007E587F">
        <w:t xml:space="preserve">nstrument are defined in </w:t>
      </w:r>
      <w:r w:rsidR="00313313" w:rsidRPr="007E587F">
        <w:t xml:space="preserve">the </w:t>
      </w:r>
      <w:r w:rsidRPr="007E587F">
        <w:t>Act, including the following:</w:t>
      </w:r>
    </w:p>
    <w:p w14:paraId="0912BDF2" w14:textId="77777777" w:rsidR="00313313" w:rsidRPr="007E587F" w:rsidRDefault="00313313" w:rsidP="00E77183">
      <w:pPr>
        <w:pStyle w:val="notepara"/>
        <w:numPr>
          <w:ilvl w:val="0"/>
          <w:numId w:val="3"/>
        </w:numPr>
      </w:pPr>
      <w:r w:rsidRPr="007E587F">
        <w:t>building redevelopment project (section 360Y);</w:t>
      </w:r>
    </w:p>
    <w:p w14:paraId="2F0D9D52" w14:textId="77777777" w:rsidR="00313313" w:rsidRPr="007E587F" w:rsidRDefault="00313313" w:rsidP="00E77183">
      <w:pPr>
        <w:pStyle w:val="notepara"/>
        <w:numPr>
          <w:ilvl w:val="0"/>
          <w:numId w:val="3"/>
        </w:numPr>
      </w:pPr>
      <w:r w:rsidRPr="007E587F">
        <w:t xml:space="preserve">carriage service (section 7); </w:t>
      </w:r>
    </w:p>
    <w:p w14:paraId="3859134E" w14:textId="77777777" w:rsidR="00A807EE" w:rsidRPr="007E587F" w:rsidRDefault="008713D6" w:rsidP="00E77183">
      <w:pPr>
        <w:pStyle w:val="notepara"/>
        <w:numPr>
          <w:ilvl w:val="0"/>
          <w:numId w:val="3"/>
        </w:numPr>
      </w:pPr>
      <w:r w:rsidRPr="007E587F">
        <w:t>eligible service (section 360A)</w:t>
      </w:r>
      <w:r w:rsidR="00A807EE" w:rsidRPr="007E587F">
        <w:t>;</w:t>
      </w:r>
    </w:p>
    <w:p w14:paraId="4C4659DF" w14:textId="77777777" w:rsidR="00313313" w:rsidRPr="007E587F" w:rsidRDefault="00313313" w:rsidP="00E77183">
      <w:pPr>
        <w:pStyle w:val="notepara"/>
        <w:numPr>
          <w:ilvl w:val="0"/>
          <w:numId w:val="3"/>
        </w:numPr>
      </w:pPr>
      <w:r w:rsidRPr="007E587F">
        <w:t>hybrid fibre-coaxial network (section 7);</w:t>
      </w:r>
    </w:p>
    <w:p w14:paraId="41F2A53D" w14:textId="77777777" w:rsidR="00313313" w:rsidRPr="007E587F" w:rsidRDefault="00313313" w:rsidP="00E77183">
      <w:pPr>
        <w:pStyle w:val="notepara"/>
        <w:numPr>
          <w:ilvl w:val="0"/>
          <w:numId w:val="3"/>
        </w:numPr>
      </w:pPr>
      <w:r w:rsidRPr="007E587F">
        <w:t xml:space="preserve">NBN corporation (section 7); </w:t>
      </w:r>
    </w:p>
    <w:p w14:paraId="14B9FE36" w14:textId="77777777" w:rsidR="001376AB" w:rsidRPr="007E587F" w:rsidRDefault="001376AB" w:rsidP="00E77183">
      <w:pPr>
        <w:pStyle w:val="notepara"/>
        <w:numPr>
          <w:ilvl w:val="0"/>
          <w:numId w:val="3"/>
        </w:numPr>
      </w:pPr>
      <w:r w:rsidRPr="007E587F">
        <w:t>public mobile tele</w:t>
      </w:r>
      <w:r w:rsidR="00661B10" w:rsidRPr="007E587F">
        <w:t xml:space="preserve">communications </w:t>
      </w:r>
      <w:r w:rsidRPr="007E587F">
        <w:t xml:space="preserve">service (section 32); </w:t>
      </w:r>
    </w:p>
    <w:p w14:paraId="3E5A2A6B" w14:textId="77777777" w:rsidR="00313313" w:rsidRPr="007E587F" w:rsidRDefault="00313313" w:rsidP="00E77183">
      <w:pPr>
        <w:pStyle w:val="notepara"/>
        <w:numPr>
          <w:ilvl w:val="0"/>
          <w:numId w:val="3"/>
        </w:numPr>
      </w:pPr>
      <w:r w:rsidRPr="007E587F">
        <w:t>qualifying carriage service (section 360A);</w:t>
      </w:r>
    </w:p>
    <w:p w14:paraId="241A2BAE" w14:textId="77777777" w:rsidR="00313313" w:rsidRPr="007E587F" w:rsidRDefault="00313313" w:rsidP="00E77183">
      <w:pPr>
        <w:pStyle w:val="notepara"/>
        <w:numPr>
          <w:ilvl w:val="0"/>
          <w:numId w:val="3"/>
        </w:numPr>
      </w:pPr>
      <w:r w:rsidRPr="007E587F">
        <w:t>qualifying fixed-line carriage service (section 360A);</w:t>
      </w:r>
    </w:p>
    <w:p w14:paraId="1B0A7FC4" w14:textId="77777777" w:rsidR="00313313" w:rsidRPr="007E587F" w:rsidRDefault="00313313" w:rsidP="00E77183">
      <w:pPr>
        <w:pStyle w:val="notepara"/>
        <w:numPr>
          <w:ilvl w:val="0"/>
          <w:numId w:val="3"/>
        </w:numPr>
      </w:pPr>
      <w:r w:rsidRPr="007E587F">
        <w:lastRenderedPageBreak/>
        <w:t xml:space="preserve">real estate development project (section 372Q); </w:t>
      </w:r>
    </w:p>
    <w:p w14:paraId="7CD4359A" w14:textId="77777777" w:rsidR="000B11C4" w:rsidRPr="007E587F" w:rsidRDefault="008713D6" w:rsidP="00E77183">
      <w:pPr>
        <w:pStyle w:val="notepara"/>
        <w:numPr>
          <w:ilvl w:val="0"/>
          <w:numId w:val="3"/>
        </w:numPr>
      </w:pPr>
      <w:r w:rsidRPr="007E587F">
        <w:t>standard telephone service (section 7)</w:t>
      </w:r>
      <w:r w:rsidR="000B11C4" w:rsidRPr="007E587F">
        <w:t>; and</w:t>
      </w:r>
    </w:p>
    <w:p w14:paraId="74194602" w14:textId="77777777" w:rsidR="00313313" w:rsidRPr="007E587F" w:rsidRDefault="00313313" w:rsidP="00E77183">
      <w:pPr>
        <w:pStyle w:val="notepara"/>
        <w:numPr>
          <w:ilvl w:val="0"/>
          <w:numId w:val="3"/>
        </w:numPr>
      </w:pPr>
      <w:r w:rsidRPr="007E587F">
        <w:t>Telstra (section 7).</w:t>
      </w:r>
    </w:p>
    <w:p w14:paraId="089FBEAE" w14:textId="77777777" w:rsidR="00554826" w:rsidRPr="007E587F" w:rsidRDefault="00554826" w:rsidP="00554826">
      <w:pPr>
        <w:pStyle w:val="notepara"/>
      </w:pPr>
    </w:p>
    <w:p w14:paraId="7362C7BD" w14:textId="77777777" w:rsidR="00554826" w:rsidRPr="007E587F" w:rsidRDefault="00554826" w:rsidP="00885491">
      <w:pPr>
        <w:pStyle w:val="subsection"/>
        <w:ind w:left="0" w:firstLine="0"/>
      </w:pPr>
      <w:r w:rsidRPr="007E587F">
        <w:tab/>
      </w:r>
      <w:r w:rsidR="00070E46" w:rsidRPr="007E587F">
        <w:t xml:space="preserve">       </w:t>
      </w:r>
      <w:r w:rsidR="0068537E" w:rsidRPr="007E587F">
        <w:t>(1)</w:t>
      </w:r>
      <w:r w:rsidR="00070E46" w:rsidRPr="007E587F">
        <w:t xml:space="preserve"> </w:t>
      </w:r>
      <w:r w:rsidRPr="007E587F">
        <w:t xml:space="preserve">In this </w:t>
      </w:r>
      <w:r w:rsidR="0068537E" w:rsidRPr="007E587F">
        <w:t>I</w:t>
      </w:r>
      <w:r w:rsidRPr="007E587F">
        <w:t>nstrument:</w:t>
      </w:r>
    </w:p>
    <w:p w14:paraId="2F959625" w14:textId="77777777" w:rsidR="00554826" w:rsidRPr="007E587F" w:rsidRDefault="00554826" w:rsidP="00554826">
      <w:pPr>
        <w:pStyle w:val="Definition"/>
      </w:pPr>
      <w:r w:rsidRPr="007E587F">
        <w:rPr>
          <w:b/>
          <w:i/>
        </w:rPr>
        <w:t>Act</w:t>
      </w:r>
      <w:r w:rsidRPr="007E587F">
        <w:t xml:space="preserve"> means the </w:t>
      </w:r>
      <w:r w:rsidR="00070E46" w:rsidRPr="007E587F">
        <w:rPr>
          <w:i/>
        </w:rPr>
        <w:t>Telecommunications Act 1997</w:t>
      </w:r>
      <w:r w:rsidRPr="007E587F">
        <w:t>.</w:t>
      </w:r>
    </w:p>
    <w:p w14:paraId="18ADE648" w14:textId="77777777" w:rsidR="00365BF6" w:rsidRPr="007E587F" w:rsidRDefault="00365BF6" w:rsidP="001376AB">
      <w:pPr>
        <w:pStyle w:val="Definition"/>
      </w:pPr>
      <w:proofErr w:type="gramStart"/>
      <w:r w:rsidRPr="007E587F">
        <w:rPr>
          <w:b/>
          <w:i/>
        </w:rPr>
        <w:t>contractual</w:t>
      </w:r>
      <w:proofErr w:type="gramEnd"/>
      <w:r w:rsidRPr="007E587F">
        <w:rPr>
          <w:b/>
          <w:i/>
        </w:rPr>
        <w:t xml:space="preserve"> arrangement </w:t>
      </w:r>
      <w:r w:rsidRPr="007E587F">
        <w:t xml:space="preserve">includes a deed, contract, undertaking or any other form of legally binding arrangement. </w:t>
      </w:r>
    </w:p>
    <w:p w14:paraId="4CE0B408" w14:textId="77777777" w:rsidR="007E587F" w:rsidRPr="007E587F" w:rsidRDefault="001376AB" w:rsidP="0060272C">
      <w:pPr>
        <w:pStyle w:val="Definition"/>
      </w:pPr>
      <w:proofErr w:type="gramStart"/>
      <w:r w:rsidRPr="007E587F">
        <w:rPr>
          <w:b/>
          <w:i/>
        </w:rPr>
        <w:t>mobile</w:t>
      </w:r>
      <w:proofErr w:type="gramEnd"/>
      <w:r w:rsidRPr="007E587F">
        <w:rPr>
          <w:b/>
          <w:i/>
        </w:rPr>
        <w:t xml:space="preserve"> network </w:t>
      </w:r>
      <w:r w:rsidRPr="007E587F">
        <w:t>means a telecommunications network that is used principally to supply public mobile telecommunications services.</w:t>
      </w:r>
    </w:p>
    <w:p w14:paraId="6367741D" w14:textId="77777777" w:rsidR="00E77183" w:rsidRPr="007E587F" w:rsidRDefault="00E77183" w:rsidP="00E77183">
      <w:pPr>
        <w:pStyle w:val="Definition"/>
        <w:rPr>
          <w:b/>
          <w:bCs/>
          <w:i/>
          <w:iCs/>
          <w:color w:val="000000"/>
        </w:rPr>
      </w:pPr>
      <w:proofErr w:type="gramStart"/>
      <w:r w:rsidRPr="007E587F">
        <w:rPr>
          <w:b/>
          <w:bCs/>
          <w:i/>
          <w:iCs/>
          <w:color w:val="000000"/>
        </w:rPr>
        <w:t>project</w:t>
      </w:r>
      <w:proofErr w:type="gramEnd"/>
      <w:r w:rsidRPr="007E587F">
        <w:rPr>
          <w:b/>
          <w:bCs/>
          <w:i/>
          <w:iCs/>
          <w:color w:val="000000"/>
        </w:rPr>
        <w:t xml:space="preserve"> area</w:t>
      </w:r>
      <w:r w:rsidRPr="007E587F">
        <w:rPr>
          <w:bCs/>
          <w:iCs/>
          <w:color w:val="000000"/>
        </w:rPr>
        <w:t>:</w:t>
      </w:r>
    </w:p>
    <w:p w14:paraId="12DE7B3E" w14:textId="77777777" w:rsidR="00E77183" w:rsidRPr="007E587F" w:rsidRDefault="00E77183" w:rsidP="00B92C44">
      <w:pPr>
        <w:pStyle w:val="Definition"/>
        <w:numPr>
          <w:ilvl w:val="0"/>
          <w:numId w:val="32"/>
        </w:numPr>
        <w:rPr>
          <w:bCs/>
          <w:i/>
          <w:iCs/>
          <w:color w:val="000000"/>
        </w:rPr>
      </w:pPr>
      <w:r w:rsidRPr="007E587F">
        <w:rPr>
          <w:color w:val="000000"/>
        </w:rPr>
        <w:t>for a building redevelopment project</w:t>
      </w:r>
      <w:r w:rsidRPr="007E587F">
        <w:rPr>
          <w:i/>
        </w:rPr>
        <w:t>—</w:t>
      </w:r>
      <w:r w:rsidRPr="007E587F">
        <w:rPr>
          <w:color w:val="000000"/>
        </w:rPr>
        <w:t>has the same meaning as in section</w:t>
      </w:r>
      <w:r w:rsidR="002E459D" w:rsidRPr="007E587F">
        <w:rPr>
          <w:color w:val="000000"/>
        </w:rPr>
        <w:t> </w:t>
      </w:r>
      <w:r w:rsidRPr="007E587F">
        <w:rPr>
          <w:color w:val="000000"/>
        </w:rPr>
        <w:t>360A of the Act; and</w:t>
      </w:r>
    </w:p>
    <w:p w14:paraId="7C2AB2EA" w14:textId="77777777" w:rsidR="00E77183" w:rsidRPr="007E587F" w:rsidRDefault="00E77183" w:rsidP="00B92C44">
      <w:pPr>
        <w:pStyle w:val="Definition"/>
        <w:numPr>
          <w:ilvl w:val="0"/>
          <w:numId w:val="32"/>
        </w:numPr>
        <w:rPr>
          <w:bCs/>
          <w:i/>
          <w:iCs/>
          <w:color w:val="000000"/>
        </w:rPr>
      </w:pPr>
      <w:proofErr w:type="gramStart"/>
      <w:r w:rsidRPr="007E587F">
        <w:rPr>
          <w:color w:val="000000"/>
        </w:rPr>
        <w:t>for</w:t>
      </w:r>
      <w:proofErr w:type="gramEnd"/>
      <w:r w:rsidRPr="007E587F">
        <w:rPr>
          <w:color w:val="000000"/>
        </w:rPr>
        <w:t xml:space="preserve"> a real estate development project</w:t>
      </w:r>
      <w:r w:rsidRPr="007E587F">
        <w:rPr>
          <w:i/>
        </w:rPr>
        <w:t>—</w:t>
      </w:r>
      <w:r w:rsidRPr="007E587F">
        <w:rPr>
          <w:color w:val="000000"/>
        </w:rPr>
        <w:t>has the same meaning as in sub</w:t>
      </w:r>
      <w:r w:rsidR="002E459D" w:rsidRPr="007E587F">
        <w:rPr>
          <w:color w:val="000000"/>
        </w:rPr>
        <w:t>section </w:t>
      </w:r>
      <w:r w:rsidRPr="007E587F">
        <w:rPr>
          <w:color w:val="000000"/>
        </w:rPr>
        <w:t>372Q(6) of the Act.</w:t>
      </w:r>
    </w:p>
    <w:p w14:paraId="0D1EC075" w14:textId="77777777" w:rsidR="007A2E6C" w:rsidRPr="007E587F" w:rsidRDefault="007A2E6C" w:rsidP="007A2E6C">
      <w:pPr>
        <w:pStyle w:val="Definition"/>
      </w:pPr>
      <w:proofErr w:type="gramStart"/>
      <w:r w:rsidRPr="00CE6235">
        <w:rPr>
          <w:b/>
          <w:i/>
        </w:rPr>
        <w:t>radiocommunications</w:t>
      </w:r>
      <w:proofErr w:type="gramEnd"/>
      <w:r w:rsidRPr="00CE6235">
        <w:rPr>
          <w:b/>
          <w:i/>
        </w:rPr>
        <w:t xml:space="preserve"> fixed voice call</w:t>
      </w:r>
      <w:r w:rsidRPr="007E587F">
        <w:t xml:space="preserve"> </w:t>
      </w:r>
      <w:r w:rsidRPr="00A81E4C">
        <w:t>means</w:t>
      </w:r>
      <w:r w:rsidRPr="007E587F">
        <w:t xml:space="preserve"> a voice call provided using a carriage service:</w:t>
      </w:r>
    </w:p>
    <w:p w14:paraId="6FCA0F4F" w14:textId="77777777" w:rsidR="007A2E6C" w:rsidRPr="007E587F" w:rsidRDefault="007A2E6C" w:rsidP="00CE6235">
      <w:pPr>
        <w:pStyle w:val="Definition"/>
        <w:numPr>
          <w:ilvl w:val="0"/>
          <w:numId w:val="38"/>
        </w:numPr>
      </w:pPr>
      <w:r w:rsidRPr="007E587F">
        <w:t xml:space="preserve">supplied by means of a </w:t>
      </w:r>
      <w:r>
        <w:t xml:space="preserve">telecommunications </w:t>
      </w:r>
      <w:r w:rsidRPr="007E587F">
        <w:t>network</w:t>
      </w:r>
      <w:r>
        <w:t xml:space="preserve"> other than a fixed-line telecommunications network</w:t>
      </w:r>
      <w:r w:rsidRPr="007E587F">
        <w:t>; and</w:t>
      </w:r>
    </w:p>
    <w:p w14:paraId="35BA3C7E" w14:textId="77777777" w:rsidR="007A2E6C" w:rsidRDefault="007A2E6C" w:rsidP="00CE6235">
      <w:pPr>
        <w:pStyle w:val="Definition"/>
        <w:numPr>
          <w:ilvl w:val="0"/>
          <w:numId w:val="38"/>
        </w:numPr>
      </w:pPr>
      <w:proofErr w:type="gramStart"/>
      <w:r w:rsidRPr="007E587F">
        <w:t>marketed</w:t>
      </w:r>
      <w:proofErr w:type="gramEnd"/>
      <w:r w:rsidRPr="007E587F">
        <w:t xml:space="preserve"> to customers, or potential customers as a </w:t>
      </w:r>
      <w:r>
        <w:t xml:space="preserve">carriage </w:t>
      </w:r>
      <w:r w:rsidRPr="007E587F">
        <w:t>service that enables end-users to make and receive voice calls</w:t>
      </w:r>
      <w:r>
        <w:t xml:space="preserve"> at premises occupied or used by the end-users</w:t>
      </w:r>
      <w:r w:rsidRPr="007E587F">
        <w:t>.</w:t>
      </w:r>
    </w:p>
    <w:p w14:paraId="44AF6BBD" w14:textId="77777777" w:rsidR="001376AB" w:rsidRPr="007E587F" w:rsidRDefault="00E77183" w:rsidP="007A2E6C">
      <w:pPr>
        <w:pStyle w:val="Definition"/>
        <w:rPr>
          <w:b/>
        </w:rPr>
      </w:pPr>
      <w:r w:rsidRPr="007E587F">
        <w:rPr>
          <w:b/>
          <w:bCs/>
          <w:i/>
          <w:iCs/>
          <w:color w:val="000000"/>
        </w:rPr>
        <w:t xml:space="preserve">Start Date </w:t>
      </w:r>
      <w:r w:rsidRPr="007E587F">
        <w:rPr>
          <w:bCs/>
          <w:iCs/>
          <w:color w:val="000000"/>
        </w:rPr>
        <w:t xml:space="preserve">means the day upon which Part 1, Division 2 of Schedule 3 to the </w:t>
      </w:r>
      <w:r w:rsidRPr="007E587F">
        <w:rPr>
          <w:bCs/>
          <w:i/>
          <w:iCs/>
          <w:color w:val="000000"/>
        </w:rPr>
        <w:t>Telecommunications Legislation Amendment (Competition and Consumer) Act 2020</w:t>
      </w:r>
      <w:r w:rsidRPr="007E587F">
        <w:rPr>
          <w:bCs/>
          <w:iCs/>
          <w:color w:val="000000"/>
        </w:rPr>
        <w:t xml:space="preserve"> comes into effect</w:t>
      </w:r>
      <w:r w:rsidRPr="007E587F">
        <w:rPr>
          <w:b/>
          <w:bCs/>
          <w:iCs/>
          <w:color w:val="000000"/>
        </w:rPr>
        <w:t>.</w:t>
      </w:r>
    </w:p>
    <w:p w14:paraId="18C513D2" w14:textId="77777777" w:rsidR="005B7457" w:rsidRPr="007E587F" w:rsidRDefault="0068537E" w:rsidP="005B7457">
      <w:pPr>
        <w:pStyle w:val="subsection"/>
        <w:ind w:left="690" w:hanging="690"/>
      </w:pPr>
      <w:r w:rsidRPr="007E587F">
        <w:lastRenderedPageBreak/>
        <w:t xml:space="preserve">      (2)  </w:t>
      </w:r>
      <w:r w:rsidR="005B7457" w:rsidRPr="007E587F">
        <w:tab/>
      </w:r>
      <w:r w:rsidRPr="007E587F">
        <w:t xml:space="preserve">For the purposes of this Instrument, </w:t>
      </w:r>
      <w:r w:rsidR="005B7457" w:rsidRPr="007E587F">
        <w:t xml:space="preserve">telecommunications network infrastructure </w:t>
      </w:r>
      <w:r w:rsidR="002876D8" w:rsidRPr="007E587F">
        <w:t xml:space="preserve">forming part </w:t>
      </w:r>
      <w:r w:rsidR="005B7457" w:rsidRPr="007E587F">
        <w:t xml:space="preserve">of a mobile network </w:t>
      </w:r>
      <w:r w:rsidR="004D6DAD" w:rsidRPr="007E587F">
        <w:t xml:space="preserve">will </w:t>
      </w:r>
      <w:r w:rsidR="005B7457" w:rsidRPr="007E587F">
        <w:t xml:space="preserve">be in proximity to a project area </w:t>
      </w:r>
      <w:r w:rsidR="00885491" w:rsidRPr="007E587F">
        <w:t xml:space="preserve">only </w:t>
      </w:r>
      <w:r w:rsidR="005B7457" w:rsidRPr="007E587F">
        <w:t xml:space="preserve">where, once fully deployed and operational, </w:t>
      </w:r>
      <w:r w:rsidR="002876D8" w:rsidRPr="007E587F">
        <w:t xml:space="preserve">the infrastructure </w:t>
      </w:r>
      <w:r w:rsidR="005B7457" w:rsidRPr="007E587F">
        <w:t>is technically capable of being used</w:t>
      </w:r>
      <w:r w:rsidR="00101B73" w:rsidRPr="007E587F">
        <w:t xml:space="preserve"> </w:t>
      </w:r>
      <w:r w:rsidR="005B7457" w:rsidRPr="007E587F">
        <w:t xml:space="preserve">to supply carriage services </w:t>
      </w:r>
      <w:r w:rsidR="004D6DAD" w:rsidRPr="007E587F">
        <w:t xml:space="preserve">within </w:t>
      </w:r>
      <w:r w:rsidR="007511C9" w:rsidRPr="007E587F">
        <w:t>the whole</w:t>
      </w:r>
      <w:r w:rsidR="004D6DAD" w:rsidRPr="007E587F">
        <w:t xml:space="preserve"> of the </w:t>
      </w:r>
      <w:r w:rsidR="005B7457" w:rsidRPr="007E587F">
        <w:t>project area.</w:t>
      </w:r>
    </w:p>
    <w:p w14:paraId="5B9610D1" w14:textId="77777777" w:rsidR="00E77183" w:rsidRPr="007E587F" w:rsidRDefault="00E77183" w:rsidP="00070E46">
      <w:pPr>
        <w:pStyle w:val="Definition"/>
        <w:rPr>
          <w:b/>
        </w:rPr>
      </w:pPr>
    </w:p>
    <w:p w14:paraId="270FFE3D" w14:textId="77777777" w:rsidR="00360CDF" w:rsidRPr="007E587F" w:rsidRDefault="00360CDF" w:rsidP="00360CDF">
      <w:pPr>
        <w:pStyle w:val="HP"/>
        <w:pageBreakBefore/>
        <w:rPr>
          <w:rStyle w:val="CharPartText"/>
        </w:rPr>
      </w:pPr>
      <w:r w:rsidRPr="007E587F">
        <w:rPr>
          <w:rStyle w:val="CharPartNo"/>
        </w:rPr>
        <w:lastRenderedPageBreak/>
        <w:t>Part 2</w:t>
      </w:r>
      <w:r w:rsidRPr="007E587F">
        <w:tab/>
      </w:r>
      <w:r w:rsidRPr="007E587F">
        <w:rPr>
          <w:rStyle w:val="CharPartText"/>
        </w:rPr>
        <w:t xml:space="preserve">Exempt </w:t>
      </w:r>
      <w:r w:rsidR="00146887" w:rsidRPr="007E587F">
        <w:rPr>
          <w:rStyle w:val="CharPartText"/>
        </w:rPr>
        <w:t xml:space="preserve">Real Estate Development </w:t>
      </w:r>
      <w:r w:rsidRPr="007E587F">
        <w:rPr>
          <w:rStyle w:val="CharPartText"/>
        </w:rPr>
        <w:t xml:space="preserve">Projects </w:t>
      </w:r>
    </w:p>
    <w:p w14:paraId="2B993B9C" w14:textId="77777777" w:rsidR="002A6909" w:rsidRPr="007E587F" w:rsidRDefault="002A6909" w:rsidP="002A6909"/>
    <w:p w14:paraId="30909428" w14:textId="77777777" w:rsidR="009946E9" w:rsidRPr="007E587F" w:rsidRDefault="002A6909" w:rsidP="009946E9">
      <w:pPr>
        <w:pStyle w:val="notetext"/>
      </w:pPr>
      <w:r w:rsidRPr="007E587F">
        <w:t>Note 1:</w:t>
      </w:r>
      <w:r w:rsidRPr="007E587F">
        <w:tab/>
        <w:t xml:space="preserve">Subsection 360H(2) of the </w:t>
      </w:r>
      <w:r w:rsidR="009946E9" w:rsidRPr="007E587F">
        <w:t>Act provides that where a carrier (other than an NBN corporation) has installed telecommunications network infrastructure under a contract for the supply of eligible services to premises in the whole of the project area of a real estate development project, the carrier must declare that all of the project area is a provisional nominated service area within 10 business days after completion of the infrastructure build</w:t>
      </w:r>
      <w:r w:rsidR="00D43F14" w:rsidRPr="007E587F">
        <w:t xml:space="preserve"> and that carrier becomes the statutory infrastructure provider for that relevant area</w:t>
      </w:r>
      <w:r w:rsidR="009946E9" w:rsidRPr="007E587F">
        <w:t xml:space="preserve">. </w:t>
      </w:r>
    </w:p>
    <w:p w14:paraId="35909D1F" w14:textId="77777777" w:rsidR="009946E9" w:rsidRPr="007E587F" w:rsidRDefault="002A6909" w:rsidP="002A6909">
      <w:pPr>
        <w:pStyle w:val="notetext"/>
      </w:pPr>
      <w:r w:rsidRPr="007E587F">
        <w:t>Note 2:</w:t>
      </w:r>
      <w:r w:rsidRPr="007E587F">
        <w:tab/>
      </w:r>
      <w:r w:rsidR="003265AA" w:rsidRPr="007E587F">
        <w:t>S</w:t>
      </w:r>
      <w:r w:rsidR="009946E9" w:rsidRPr="007E587F">
        <w:t xml:space="preserve">ubsection </w:t>
      </w:r>
      <w:proofErr w:type="gramStart"/>
      <w:r w:rsidR="009946E9" w:rsidRPr="007E587F">
        <w:t>360H(</w:t>
      </w:r>
      <w:proofErr w:type="gramEnd"/>
      <w:r w:rsidR="009946E9" w:rsidRPr="007E587F">
        <w:t xml:space="preserve">3A) provides that the Minister may, by legislative instrument, exempt a specified real estate development project from subsection 360H(2).  </w:t>
      </w:r>
      <w:r w:rsidR="00D43F14" w:rsidRPr="007E587F">
        <w:t xml:space="preserve">In cases where a project is </w:t>
      </w:r>
      <w:r w:rsidR="009946E9" w:rsidRPr="007E587F">
        <w:t>e</w:t>
      </w:r>
      <w:r w:rsidR="00D43F14" w:rsidRPr="007E587F">
        <w:t xml:space="preserve">xempted </w:t>
      </w:r>
      <w:r w:rsidR="009946E9" w:rsidRPr="007E587F">
        <w:t>under subsection 360H(3A)</w:t>
      </w:r>
      <w:r w:rsidR="00D43F14" w:rsidRPr="007E587F">
        <w:t xml:space="preserve">, the project area would remain a general service area of NBN Co until such time </w:t>
      </w:r>
      <w:r w:rsidR="008725E8" w:rsidRPr="007E587F">
        <w:t xml:space="preserve">(if at all) </w:t>
      </w:r>
      <w:r w:rsidR="00D43F14" w:rsidRPr="007E587F">
        <w:t>that area become a nominated service area by declaration made by a carrier.</w:t>
      </w:r>
    </w:p>
    <w:p w14:paraId="07E878E5" w14:textId="77777777" w:rsidR="002A6909" w:rsidRPr="007E587F" w:rsidRDefault="002A6909" w:rsidP="002A6909"/>
    <w:p w14:paraId="7C72995E" w14:textId="77777777" w:rsidR="00360CDF" w:rsidRPr="007E587F" w:rsidRDefault="00360CDF" w:rsidP="00360CDF">
      <w:pPr>
        <w:pStyle w:val="ActHead5"/>
        <w:ind w:left="0" w:firstLine="0"/>
      </w:pPr>
      <w:bookmarkStart w:id="7" w:name="_Toc41400939"/>
      <w:proofErr w:type="gramStart"/>
      <w:r w:rsidRPr="007E587F">
        <w:t>5  Exempt</w:t>
      </w:r>
      <w:proofErr w:type="gramEnd"/>
      <w:r w:rsidRPr="007E587F">
        <w:t xml:space="preserve"> </w:t>
      </w:r>
      <w:r w:rsidR="00146887" w:rsidRPr="007E587F">
        <w:t>Real Estate D</w:t>
      </w:r>
      <w:r w:rsidRPr="007E587F">
        <w:t>evelopment Projects (</w:t>
      </w:r>
      <w:r w:rsidR="001E3DDC" w:rsidRPr="007E587F">
        <w:t xml:space="preserve">to be </w:t>
      </w:r>
      <w:r w:rsidRPr="007E587F">
        <w:t>served by Telstra copper networks)</w:t>
      </w:r>
      <w:bookmarkEnd w:id="7"/>
      <w:r w:rsidRPr="007E587F">
        <w:t xml:space="preserve"> </w:t>
      </w:r>
    </w:p>
    <w:p w14:paraId="5372A37C" w14:textId="77777777" w:rsidR="00360CDF" w:rsidRPr="007E587F" w:rsidRDefault="00360CDF" w:rsidP="00146887">
      <w:pPr>
        <w:pStyle w:val="subsection"/>
        <w:ind w:left="720" w:firstLine="0"/>
      </w:pPr>
      <w:r w:rsidRPr="007E587F">
        <w:t xml:space="preserve">A real estate development project will be exempt from subsection </w:t>
      </w:r>
      <w:proofErr w:type="gramStart"/>
      <w:r w:rsidRPr="007E587F">
        <w:t>360H(</w:t>
      </w:r>
      <w:proofErr w:type="gramEnd"/>
      <w:r w:rsidRPr="007E587F">
        <w:t>2), if all of the following apply</w:t>
      </w:r>
      <w:r w:rsidR="00E77183" w:rsidRPr="007E587F">
        <w:t xml:space="preserve"> to the project</w:t>
      </w:r>
      <w:r w:rsidRPr="007E587F">
        <w:t>:</w:t>
      </w:r>
    </w:p>
    <w:p w14:paraId="6FF69B18" w14:textId="67023613" w:rsidR="00360CDF" w:rsidRPr="007E587F" w:rsidRDefault="000D0F26" w:rsidP="003E2A6C">
      <w:pPr>
        <w:pStyle w:val="subsection"/>
        <w:numPr>
          <w:ilvl w:val="0"/>
          <w:numId w:val="4"/>
        </w:numPr>
      </w:pPr>
      <w:r w:rsidRPr="007E587F">
        <w:t>there is telecommunications network</w:t>
      </w:r>
      <w:r w:rsidR="00362F12">
        <w:t xml:space="preserve"> infrastructure</w:t>
      </w:r>
      <w:r w:rsidRPr="007E587F">
        <w:t xml:space="preserve"> installed </w:t>
      </w:r>
      <w:r w:rsidR="003E2A6C" w:rsidRPr="007E587F">
        <w:t>within any part of</w:t>
      </w:r>
      <w:r w:rsidR="00A1779F" w:rsidRPr="007E587F">
        <w:t xml:space="preserve"> </w:t>
      </w:r>
      <w:r w:rsidR="003E2A6C" w:rsidRPr="007E587F">
        <w:t xml:space="preserve">the project area </w:t>
      </w:r>
      <w:r w:rsidR="008713D6" w:rsidRPr="007E587F">
        <w:t xml:space="preserve">that </w:t>
      </w:r>
      <w:r w:rsidR="003E2A6C" w:rsidRPr="007E587F">
        <w:t xml:space="preserve">will enable the supply of eligible services to premises </w:t>
      </w:r>
      <w:r w:rsidR="002B7036" w:rsidRPr="007E587F">
        <w:t>in the whole of the p</w:t>
      </w:r>
      <w:r w:rsidR="0040150D" w:rsidRPr="007E587F">
        <w:t>roject area</w:t>
      </w:r>
      <w:r w:rsidR="00360CDF" w:rsidRPr="007E587F">
        <w:t>;</w:t>
      </w:r>
    </w:p>
    <w:p w14:paraId="62A8D9C2" w14:textId="77777777" w:rsidR="00360CDF" w:rsidRPr="007E587F" w:rsidRDefault="00360CDF" w:rsidP="00E77183">
      <w:pPr>
        <w:pStyle w:val="subsection"/>
        <w:numPr>
          <w:ilvl w:val="0"/>
          <w:numId w:val="4"/>
        </w:numPr>
      </w:pPr>
      <w:r w:rsidRPr="007E587F">
        <w:t>the telecommunications network infrastructure referred to in paragraph (a) above:</w:t>
      </w:r>
    </w:p>
    <w:p w14:paraId="02B6D301" w14:textId="77777777" w:rsidR="00300BFA" w:rsidRPr="007E587F" w:rsidRDefault="00300BFA" w:rsidP="00300BFA">
      <w:pPr>
        <w:pStyle w:val="ListParagraph"/>
        <w:ind w:left="2460"/>
        <w:rPr>
          <w:rFonts w:eastAsia="Times New Roman" w:cs="Times New Roman"/>
          <w:lang w:eastAsia="en-AU"/>
        </w:rPr>
      </w:pPr>
    </w:p>
    <w:p w14:paraId="3AC97394" w14:textId="77777777" w:rsidR="00C156C6" w:rsidRPr="007E587F" w:rsidRDefault="00C156C6" w:rsidP="0022145E">
      <w:pPr>
        <w:pStyle w:val="ListParagraph"/>
        <w:numPr>
          <w:ilvl w:val="0"/>
          <w:numId w:val="8"/>
        </w:numPr>
        <w:rPr>
          <w:rFonts w:eastAsia="Times New Roman" w:cs="Times New Roman"/>
          <w:lang w:eastAsia="en-AU"/>
        </w:rPr>
      </w:pPr>
      <w:r w:rsidRPr="007E587F">
        <w:t>was fully installed on or after the Start Date;</w:t>
      </w:r>
    </w:p>
    <w:p w14:paraId="5D63C0AB" w14:textId="77777777" w:rsidR="00B37C82" w:rsidRPr="007E587F" w:rsidRDefault="00B37C82" w:rsidP="00B37C82">
      <w:pPr>
        <w:pStyle w:val="ListParagraph"/>
        <w:ind w:left="2460"/>
        <w:rPr>
          <w:rFonts w:eastAsia="Times New Roman" w:cs="Times New Roman"/>
          <w:lang w:eastAsia="en-AU"/>
        </w:rPr>
      </w:pPr>
    </w:p>
    <w:p w14:paraId="56E35109" w14:textId="77777777" w:rsidR="001E3DDC" w:rsidRPr="007E587F" w:rsidRDefault="009F6D42" w:rsidP="00B330C4">
      <w:pPr>
        <w:pStyle w:val="ListParagraph"/>
        <w:numPr>
          <w:ilvl w:val="0"/>
          <w:numId w:val="8"/>
        </w:numPr>
        <w:rPr>
          <w:rFonts w:eastAsia="Times New Roman" w:cs="Times New Roman"/>
          <w:lang w:eastAsia="en-AU"/>
        </w:rPr>
      </w:pPr>
      <w:r w:rsidRPr="007E587F">
        <w:rPr>
          <w:rFonts w:eastAsia="Times New Roman" w:cs="Times New Roman"/>
          <w:lang w:eastAsia="en-AU"/>
        </w:rPr>
        <w:lastRenderedPageBreak/>
        <w:t xml:space="preserve">was </w:t>
      </w:r>
      <w:r w:rsidR="001E3DDC" w:rsidRPr="007E587F">
        <w:rPr>
          <w:rFonts w:eastAsia="Times New Roman" w:cs="Times New Roman"/>
          <w:lang w:eastAsia="en-AU"/>
        </w:rPr>
        <w:t xml:space="preserve">installed </w:t>
      </w:r>
      <w:r w:rsidR="00D20837" w:rsidRPr="007E587F">
        <w:rPr>
          <w:rFonts w:eastAsia="Times New Roman" w:cs="Times New Roman"/>
          <w:lang w:eastAsia="en-AU"/>
        </w:rPr>
        <w:t xml:space="preserve">in accordance with a contractual arrangement </w:t>
      </w:r>
      <w:r w:rsidR="001E3DDC" w:rsidRPr="007E587F">
        <w:rPr>
          <w:rFonts w:eastAsia="Times New Roman" w:cs="Times New Roman"/>
          <w:lang w:eastAsia="en-AU"/>
        </w:rPr>
        <w:t xml:space="preserve">entered into by Telstra and </w:t>
      </w:r>
      <w:r w:rsidR="00641E18" w:rsidRPr="007E587F">
        <w:rPr>
          <w:rFonts w:eastAsia="Times New Roman" w:cs="Times New Roman"/>
          <w:lang w:eastAsia="en-AU"/>
        </w:rPr>
        <w:t>the person responsible for the real estate development</w:t>
      </w:r>
      <w:r w:rsidR="00B330C4" w:rsidRPr="007E587F">
        <w:rPr>
          <w:rFonts w:eastAsia="Times New Roman" w:cs="Times New Roman"/>
          <w:lang w:eastAsia="en-AU"/>
        </w:rPr>
        <w:t xml:space="preserve"> </w:t>
      </w:r>
      <w:r w:rsidR="00630D2B">
        <w:rPr>
          <w:rFonts w:eastAsia="Times New Roman" w:cs="Times New Roman"/>
          <w:lang w:eastAsia="en-AU"/>
        </w:rPr>
        <w:t xml:space="preserve">project, </w:t>
      </w:r>
      <w:r w:rsidR="00B330C4" w:rsidRPr="007E587F">
        <w:rPr>
          <w:rFonts w:eastAsia="Times New Roman" w:cs="Times New Roman"/>
          <w:lang w:eastAsia="en-AU"/>
        </w:rPr>
        <w:t>and the contract</w:t>
      </w:r>
      <w:r w:rsidR="00630D2B">
        <w:rPr>
          <w:rFonts w:eastAsia="Times New Roman" w:cs="Times New Roman"/>
          <w:lang w:eastAsia="en-AU"/>
        </w:rPr>
        <w:t>ual arrangement</w:t>
      </w:r>
      <w:r w:rsidR="00B330C4" w:rsidRPr="007E587F">
        <w:rPr>
          <w:rFonts w:eastAsia="Times New Roman" w:cs="Times New Roman"/>
          <w:lang w:eastAsia="en-AU"/>
        </w:rPr>
        <w:t xml:space="preserve"> does not require </w:t>
      </w:r>
      <w:r w:rsidR="00F07777" w:rsidRPr="007E587F">
        <w:rPr>
          <w:rFonts w:eastAsia="Times New Roman" w:cs="Times New Roman"/>
          <w:lang w:eastAsia="en-AU"/>
        </w:rPr>
        <w:t xml:space="preserve">Telstra to supply </w:t>
      </w:r>
      <w:r w:rsidR="00B330C4" w:rsidRPr="007E587F">
        <w:rPr>
          <w:rFonts w:eastAsia="Times New Roman" w:cs="Times New Roman"/>
          <w:lang w:eastAsia="en-AU"/>
        </w:rPr>
        <w:t xml:space="preserve">qualifying carriage services </w:t>
      </w:r>
      <w:r w:rsidR="0068537E" w:rsidRPr="007E587F">
        <w:rPr>
          <w:rFonts w:eastAsia="Times New Roman" w:cs="Times New Roman"/>
          <w:lang w:eastAsia="en-AU"/>
        </w:rPr>
        <w:t xml:space="preserve">within all or </w:t>
      </w:r>
      <w:r w:rsidR="00B330C4" w:rsidRPr="007E587F">
        <w:rPr>
          <w:rFonts w:eastAsia="Times New Roman" w:cs="Times New Roman"/>
          <w:lang w:eastAsia="en-AU"/>
        </w:rPr>
        <w:t>any part of the project area</w:t>
      </w:r>
      <w:r w:rsidR="001E3DDC" w:rsidRPr="007E587F">
        <w:rPr>
          <w:rFonts w:eastAsia="Times New Roman" w:cs="Times New Roman"/>
          <w:lang w:eastAsia="en-AU"/>
        </w:rPr>
        <w:t xml:space="preserve">; </w:t>
      </w:r>
    </w:p>
    <w:p w14:paraId="69A8BC34" w14:textId="77777777" w:rsidR="00E77183" w:rsidRPr="007E587F" w:rsidRDefault="00E77183" w:rsidP="00E77183">
      <w:pPr>
        <w:pStyle w:val="ListParagraph"/>
        <w:ind w:left="2460"/>
        <w:rPr>
          <w:rFonts w:eastAsia="Times New Roman" w:cs="Times New Roman"/>
          <w:lang w:eastAsia="en-AU"/>
        </w:rPr>
      </w:pPr>
    </w:p>
    <w:p w14:paraId="0949135A" w14:textId="77777777" w:rsidR="00E77183" w:rsidRPr="007E587F" w:rsidRDefault="00623E3B" w:rsidP="00623E3B">
      <w:pPr>
        <w:pStyle w:val="ListParagraph"/>
        <w:numPr>
          <w:ilvl w:val="0"/>
          <w:numId w:val="8"/>
        </w:numPr>
        <w:rPr>
          <w:rFonts w:eastAsia="Times New Roman" w:cs="Times New Roman"/>
          <w:lang w:eastAsia="en-AU"/>
        </w:rPr>
      </w:pPr>
      <w:r w:rsidRPr="00623E3B">
        <w:rPr>
          <w:rFonts w:eastAsia="Times New Roman" w:cs="Times New Roman"/>
          <w:lang w:eastAsia="en-AU"/>
        </w:rPr>
        <w:t>at the time of installation</w:t>
      </w:r>
      <w:r>
        <w:rPr>
          <w:rFonts w:eastAsia="Times New Roman" w:cs="Times New Roman"/>
          <w:lang w:eastAsia="en-AU"/>
        </w:rPr>
        <w:t xml:space="preserve">, </w:t>
      </w:r>
      <w:r w:rsidR="001E3DDC" w:rsidRPr="007E587F">
        <w:rPr>
          <w:rFonts w:eastAsia="Times New Roman" w:cs="Times New Roman"/>
          <w:lang w:eastAsia="en-AU"/>
        </w:rPr>
        <w:t>form</w:t>
      </w:r>
      <w:r w:rsidR="001D3809">
        <w:rPr>
          <w:rFonts w:eastAsia="Times New Roman" w:cs="Times New Roman"/>
          <w:lang w:eastAsia="en-AU"/>
        </w:rPr>
        <w:t xml:space="preserve">ed </w:t>
      </w:r>
      <w:r w:rsidR="00360CDF" w:rsidRPr="007E587F">
        <w:rPr>
          <w:rFonts w:eastAsia="Times New Roman" w:cs="Times New Roman"/>
          <w:lang w:eastAsia="en-AU"/>
        </w:rPr>
        <w:t xml:space="preserve">part of a </w:t>
      </w:r>
      <w:r w:rsidR="0061367E" w:rsidRPr="007E587F">
        <w:rPr>
          <w:rFonts w:eastAsia="Times New Roman" w:cs="Times New Roman"/>
          <w:lang w:eastAsia="en-AU"/>
        </w:rPr>
        <w:t>fixed</w:t>
      </w:r>
      <w:r w:rsidR="00360CDF" w:rsidRPr="007E587F">
        <w:rPr>
          <w:rFonts w:eastAsia="Times New Roman" w:cs="Times New Roman"/>
          <w:lang w:eastAsia="en-AU"/>
        </w:rPr>
        <w:t>-</w:t>
      </w:r>
      <w:r w:rsidR="0061367E" w:rsidRPr="007E587F">
        <w:rPr>
          <w:rFonts w:eastAsia="Times New Roman" w:cs="Times New Roman"/>
          <w:lang w:eastAsia="en-AU"/>
        </w:rPr>
        <w:t xml:space="preserve">line </w:t>
      </w:r>
      <w:r w:rsidR="00360CDF" w:rsidRPr="007E587F">
        <w:rPr>
          <w:rFonts w:eastAsia="Times New Roman" w:cs="Times New Roman"/>
          <w:lang w:eastAsia="en-AU"/>
        </w:rPr>
        <w:t>telecommunications network</w:t>
      </w:r>
      <w:r w:rsidR="001E3DDC" w:rsidRPr="007E587F">
        <w:rPr>
          <w:rFonts w:eastAsia="Times New Roman" w:cs="Times New Roman"/>
          <w:lang w:eastAsia="en-AU"/>
        </w:rPr>
        <w:t xml:space="preserve"> owned and operated by Telstra</w:t>
      </w:r>
      <w:r w:rsidR="00D20837" w:rsidRPr="007E587F">
        <w:rPr>
          <w:rFonts w:eastAsia="Times New Roman" w:cs="Times New Roman"/>
          <w:lang w:eastAsia="en-AU"/>
        </w:rPr>
        <w:t xml:space="preserve">, </w:t>
      </w:r>
      <w:r w:rsidR="00E77183" w:rsidRPr="007E587F">
        <w:rPr>
          <w:rFonts w:eastAsia="Times New Roman" w:cs="Times New Roman"/>
          <w:lang w:eastAsia="en-AU"/>
        </w:rPr>
        <w:t xml:space="preserve">and </w:t>
      </w:r>
      <w:r w:rsidR="00D20837" w:rsidRPr="007E587F">
        <w:rPr>
          <w:rFonts w:eastAsia="Times New Roman" w:cs="Times New Roman"/>
          <w:lang w:eastAsia="en-AU"/>
        </w:rPr>
        <w:t>that network</w:t>
      </w:r>
      <w:r w:rsidR="00E77183" w:rsidRPr="007E587F">
        <w:rPr>
          <w:rFonts w:eastAsia="Times New Roman" w:cs="Times New Roman"/>
          <w:lang w:eastAsia="en-AU"/>
        </w:rPr>
        <w:t>:</w:t>
      </w:r>
    </w:p>
    <w:p w14:paraId="53780BDB" w14:textId="77777777" w:rsidR="00E77183" w:rsidRPr="007E587F" w:rsidRDefault="00E77183" w:rsidP="00E77183">
      <w:pPr>
        <w:pStyle w:val="ListParagraph"/>
        <w:ind w:left="2820"/>
      </w:pPr>
    </w:p>
    <w:p w14:paraId="3F6BB82F" w14:textId="77777777" w:rsidR="000B11C4" w:rsidRPr="007E587F" w:rsidRDefault="0061367E" w:rsidP="00E77183">
      <w:pPr>
        <w:pStyle w:val="ListParagraph"/>
        <w:numPr>
          <w:ilvl w:val="0"/>
          <w:numId w:val="12"/>
        </w:numPr>
      </w:pPr>
      <w:r w:rsidRPr="007E587F">
        <w:rPr>
          <w:rFonts w:eastAsia="Times New Roman" w:cs="Times New Roman"/>
          <w:lang w:eastAsia="en-AU"/>
        </w:rPr>
        <w:t>is not technically capable of being used to supply qualifying fixed-line carriage service</w:t>
      </w:r>
      <w:r w:rsidR="009F6D42" w:rsidRPr="007E587F">
        <w:rPr>
          <w:rFonts w:eastAsia="Times New Roman" w:cs="Times New Roman"/>
          <w:lang w:eastAsia="en-AU"/>
        </w:rPr>
        <w:t>s</w:t>
      </w:r>
      <w:r w:rsidR="000B11C4" w:rsidRPr="007E587F">
        <w:rPr>
          <w:rFonts w:eastAsia="Times New Roman" w:cs="Times New Roman"/>
          <w:lang w:eastAsia="en-AU"/>
        </w:rPr>
        <w:t>; and</w:t>
      </w:r>
    </w:p>
    <w:p w14:paraId="2285C4EF" w14:textId="77777777" w:rsidR="000B11C4" w:rsidRPr="007E587F" w:rsidRDefault="000B11C4" w:rsidP="000B11C4">
      <w:pPr>
        <w:pStyle w:val="ListParagraph"/>
        <w:rPr>
          <w:rFonts w:eastAsia="Times New Roman" w:cs="Times New Roman"/>
          <w:lang w:eastAsia="en-AU"/>
        </w:rPr>
      </w:pPr>
    </w:p>
    <w:p w14:paraId="00E0C0D9" w14:textId="77777777" w:rsidR="00360CDF" w:rsidRPr="007E587F" w:rsidRDefault="000B11C4" w:rsidP="000B11C4">
      <w:pPr>
        <w:pStyle w:val="ListParagraph"/>
        <w:numPr>
          <w:ilvl w:val="0"/>
          <w:numId w:val="12"/>
        </w:numPr>
      </w:pPr>
      <w:proofErr w:type="gramStart"/>
      <w:r w:rsidRPr="007E587F">
        <w:rPr>
          <w:rFonts w:eastAsia="Times New Roman" w:cs="Times New Roman"/>
          <w:lang w:eastAsia="en-AU"/>
        </w:rPr>
        <w:t>is</w:t>
      </w:r>
      <w:proofErr w:type="gramEnd"/>
      <w:r w:rsidRPr="007E587F">
        <w:rPr>
          <w:rFonts w:eastAsia="Times New Roman" w:cs="Times New Roman"/>
          <w:lang w:eastAsia="en-AU"/>
        </w:rPr>
        <w:t xml:space="preserve"> used to supply standard telephone services in fulfilment of the obligation</w:t>
      </w:r>
      <w:r w:rsidR="00562CC5" w:rsidRPr="007E587F">
        <w:rPr>
          <w:rFonts w:eastAsia="Times New Roman" w:cs="Times New Roman"/>
          <w:lang w:eastAsia="en-AU"/>
        </w:rPr>
        <w:t xml:space="preserve"> referred to in paragraph 9(1)(a) of the </w:t>
      </w:r>
      <w:r w:rsidR="00562CC5" w:rsidRPr="007E587F">
        <w:rPr>
          <w:rFonts w:eastAsia="Times New Roman" w:cs="Times New Roman"/>
          <w:i/>
          <w:lang w:eastAsia="en-AU"/>
        </w:rPr>
        <w:t xml:space="preserve">Telecommunications (Consumer </w:t>
      </w:r>
      <w:r w:rsidR="00EE54E0" w:rsidRPr="007E587F">
        <w:rPr>
          <w:rFonts w:eastAsia="Times New Roman" w:cs="Times New Roman"/>
          <w:i/>
          <w:lang w:eastAsia="en-AU"/>
        </w:rPr>
        <w:t>Protection and Service Standards</w:t>
      </w:r>
      <w:r w:rsidR="00672FF8" w:rsidRPr="007E587F">
        <w:rPr>
          <w:rFonts w:eastAsia="Times New Roman" w:cs="Times New Roman"/>
          <w:i/>
          <w:lang w:eastAsia="en-AU"/>
        </w:rPr>
        <w:t xml:space="preserve">) </w:t>
      </w:r>
      <w:r w:rsidR="00EE54E0" w:rsidRPr="007E587F">
        <w:rPr>
          <w:rFonts w:eastAsia="Times New Roman" w:cs="Times New Roman"/>
          <w:i/>
          <w:lang w:eastAsia="en-AU"/>
        </w:rPr>
        <w:t>Act 1999</w:t>
      </w:r>
      <w:r w:rsidR="00E77183" w:rsidRPr="007E587F">
        <w:rPr>
          <w:rFonts w:eastAsia="Times New Roman" w:cs="Times New Roman"/>
          <w:lang w:eastAsia="en-AU"/>
        </w:rPr>
        <w:t>.</w:t>
      </w:r>
    </w:p>
    <w:p w14:paraId="4952E4E7" w14:textId="77777777" w:rsidR="00146887" w:rsidRPr="007E587F" w:rsidRDefault="00146887" w:rsidP="00F9002E">
      <w:pPr>
        <w:pStyle w:val="ActHead5"/>
        <w:ind w:left="0" w:firstLine="0"/>
      </w:pPr>
      <w:bookmarkStart w:id="8" w:name="_Toc41400940"/>
      <w:proofErr w:type="gramStart"/>
      <w:r w:rsidRPr="007E587F">
        <w:t>6  Exempt</w:t>
      </w:r>
      <w:proofErr w:type="gramEnd"/>
      <w:r w:rsidRPr="007E587F">
        <w:t xml:space="preserve"> Real Estate Development Projects </w:t>
      </w:r>
      <w:r w:rsidR="001E3DDC" w:rsidRPr="007E587F">
        <w:t>(to be served by Telstra HFC networks)</w:t>
      </w:r>
      <w:bookmarkEnd w:id="8"/>
      <w:r w:rsidR="001E3DDC" w:rsidRPr="007E587F">
        <w:t xml:space="preserve">  </w:t>
      </w:r>
    </w:p>
    <w:p w14:paraId="0C2441DF" w14:textId="77777777" w:rsidR="00360CDF" w:rsidRPr="007E587F" w:rsidRDefault="00360CDF" w:rsidP="00146887">
      <w:pPr>
        <w:pStyle w:val="subsection"/>
        <w:ind w:left="720" w:firstLine="0"/>
      </w:pPr>
      <w:r w:rsidRPr="007E587F">
        <w:t xml:space="preserve">A real estate development project will be exempt from subsection </w:t>
      </w:r>
      <w:proofErr w:type="gramStart"/>
      <w:r w:rsidRPr="007E587F">
        <w:t>360H(</w:t>
      </w:r>
      <w:proofErr w:type="gramEnd"/>
      <w:r w:rsidRPr="007E587F">
        <w:t>2), if all of the following apply to the project:</w:t>
      </w:r>
    </w:p>
    <w:p w14:paraId="65FFBFAE" w14:textId="77777777" w:rsidR="00360CDF" w:rsidRPr="007E587F" w:rsidRDefault="00D82220" w:rsidP="00E77183">
      <w:pPr>
        <w:pStyle w:val="subsection"/>
        <w:numPr>
          <w:ilvl w:val="0"/>
          <w:numId w:val="5"/>
        </w:numPr>
      </w:pPr>
      <w:r w:rsidRPr="007E587F">
        <w:t xml:space="preserve">there is </w:t>
      </w:r>
      <w:r w:rsidR="00360CDF" w:rsidRPr="007E587F">
        <w:t>telecommunications network infrastructure</w:t>
      </w:r>
      <w:r w:rsidRPr="007E587F">
        <w:t xml:space="preserve"> installed </w:t>
      </w:r>
      <w:r w:rsidR="00A807EE" w:rsidRPr="007E587F">
        <w:t xml:space="preserve">within any part of the project area that will enable the supply of eligible services to premises </w:t>
      </w:r>
      <w:r w:rsidRPr="007E587F">
        <w:t>in the whole of the project area</w:t>
      </w:r>
      <w:r w:rsidR="00360CDF" w:rsidRPr="007E587F">
        <w:t>;</w:t>
      </w:r>
    </w:p>
    <w:p w14:paraId="1F6974D8" w14:textId="77777777" w:rsidR="00360CDF" w:rsidRPr="007E587F" w:rsidRDefault="00360CDF" w:rsidP="00E77183">
      <w:pPr>
        <w:pStyle w:val="subsection"/>
        <w:numPr>
          <w:ilvl w:val="0"/>
          <w:numId w:val="5"/>
        </w:numPr>
      </w:pPr>
      <w:r w:rsidRPr="007E587F">
        <w:t>the telecommunications network infrastructure referred to in paragraph (a) above:</w:t>
      </w:r>
    </w:p>
    <w:p w14:paraId="2BB434E6" w14:textId="77777777" w:rsidR="00C42864" w:rsidRPr="007E587F" w:rsidRDefault="00C42864" w:rsidP="00C42864">
      <w:pPr>
        <w:pStyle w:val="subsection"/>
        <w:spacing w:before="0"/>
        <w:ind w:left="1202" w:firstLine="0"/>
      </w:pPr>
    </w:p>
    <w:p w14:paraId="3B5E1866" w14:textId="77777777" w:rsidR="00C156C6" w:rsidRPr="007E587F" w:rsidRDefault="00C156C6" w:rsidP="000465CA">
      <w:pPr>
        <w:pStyle w:val="ListParagraph"/>
        <w:numPr>
          <w:ilvl w:val="0"/>
          <w:numId w:val="28"/>
        </w:numPr>
        <w:rPr>
          <w:rFonts w:eastAsia="Times New Roman" w:cs="Times New Roman"/>
          <w:lang w:eastAsia="en-AU"/>
        </w:rPr>
      </w:pPr>
      <w:r w:rsidRPr="007E587F">
        <w:t>was fully installed on or after the Start Date;</w:t>
      </w:r>
    </w:p>
    <w:p w14:paraId="23DAC76A" w14:textId="77777777" w:rsidR="00C156C6" w:rsidRPr="007E587F" w:rsidRDefault="00C156C6" w:rsidP="00C156C6">
      <w:pPr>
        <w:ind w:left="1440"/>
        <w:rPr>
          <w:rFonts w:eastAsia="Times New Roman" w:cs="Times New Roman"/>
          <w:lang w:eastAsia="en-AU"/>
        </w:rPr>
      </w:pPr>
    </w:p>
    <w:p w14:paraId="1B20F67E" w14:textId="77777777" w:rsidR="00E77183" w:rsidRPr="007E587F" w:rsidRDefault="00E77183" w:rsidP="00917665">
      <w:pPr>
        <w:pStyle w:val="ListParagraph"/>
        <w:numPr>
          <w:ilvl w:val="0"/>
          <w:numId w:val="28"/>
        </w:numPr>
        <w:rPr>
          <w:rFonts w:eastAsia="Times New Roman" w:cs="Times New Roman"/>
          <w:lang w:eastAsia="en-AU"/>
        </w:rPr>
      </w:pPr>
      <w:r w:rsidRPr="007E587F">
        <w:rPr>
          <w:rFonts w:eastAsia="Times New Roman" w:cs="Times New Roman"/>
          <w:lang w:eastAsia="en-AU"/>
        </w:rPr>
        <w:lastRenderedPageBreak/>
        <w:t xml:space="preserve">was installed in accordance with a </w:t>
      </w:r>
      <w:r w:rsidR="00D20837" w:rsidRPr="007E587F">
        <w:rPr>
          <w:rFonts w:eastAsia="Times New Roman" w:cs="Times New Roman"/>
          <w:lang w:eastAsia="en-AU"/>
        </w:rPr>
        <w:t xml:space="preserve">contractual arrangement </w:t>
      </w:r>
      <w:r w:rsidRPr="007E587F">
        <w:rPr>
          <w:rFonts w:eastAsia="Times New Roman" w:cs="Times New Roman"/>
          <w:lang w:eastAsia="en-AU"/>
        </w:rPr>
        <w:t>entered into by Telstra</w:t>
      </w:r>
      <w:r w:rsidR="00630D2B">
        <w:rPr>
          <w:rFonts w:eastAsia="Times New Roman" w:cs="Times New Roman"/>
          <w:lang w:eastAsia="en-AU"/>
        </w:rPr>
        <w:t xml:space="preserve"> </w:t>
      </w:r>
      <w:r w:rsidRPr="007E587F">
        <w:rPr>
          <w:rFonts w:eastAsia="Times New Roman" w:cs="Times New Roman"/>
          <w:lang w:eastAsia="en-AU"/>
        </w:rPr>
        <w:t>and the person responsible for the real estate development</w:t>
      </w:r>
      <w:r w:rsidR="00630D2B">
        <w:rPr>
          <w:rFonts w:eastAsia="Times New Roman" w:cs="Times New Roman"/>
          <w:lang w:eastAsia="en-AU"/>
        </w:rPr>
        <w:t xml:space="preserve"> project</w:t>
      </w:r>
      <w:r w:rsidRPr="007E587F">
        <w:rPr>
          <w:rFonts w:eastAsia="Times New Roman" w:cs="Times New Roman"/>
          <w:lang w:eastAsia="en-AU"/>
        </w:rPr>
        <w:t xml:space="preserve">; </w:t>
      </w:r>
    </w:p>
    <w:p w14:paraId="5A9CF01A" w14:textId="77777777" w:rsidR="00374E2C" w:rsidRPr="007E587F" w:rsidRDefault="00D82220" w:rsidP="00917665">
      <w:pPr>
        <w:pStyle w:val="subsection"/>
        <w:numPr>
          <w:ilvl w:val="0"/>
          <w:numId w:val="28"/>
        </w:numPr>
      </w:pPr>
      <w:r w:rsidRPr="007E587F">
        <w:t>form</w:t>
      </w:r>
      <w:r w:rsidR="00E77183" w:rsidRPr="007E587F">
        <w:t>s</w:t>
      </w:r>
      <w:r w:rsidRPr="007E587F">
        <w:t xml:space="preserve"> part of a hybrid</w:t>
      </w:r>
      <w:r w:rsidR="00946B89" w:rsidRPr="007E587F">
        <w:t xml:space="preserve"> fibre-</w:t>
      </w:r>
      <w:r w:rsidRPr="007E587F">
        <w:t xml:space="preserve">coaxial telecommunications network </w:t>
      </w:r>
      <w:r w:rsidR="00E77183" w:rsidRPr="007E587F">
        <w:t>that</w:t>
      </w:r>
      <w:r w:rsidR="00374E2C" w:rsidRPr="007E587F">
        <w:t>:</w:t>
      </w:r>
    </w:p>
    <w:p w14:paraId="51B3F55A" w14:textId="77777777" w:rsidR="00C42864" w:rsidRPr="007E587F" w:rsidRDefault="00C42864" w:rsidP="00C42864">
      <w:pPr>
        <w:pStyle w:val="subsection"/>
        <w:spacing w:before="0"/>
        <w:ind w:left="1440" w:firstLine="0"/>
      </w:pPr>
    </w:p>
    <w:p w14:paraId="7FD86AB6" w14:textId="77777777" w:rsidR="00E77183" w:rsidRPr="007E587F" w:rsidRDefault="0068537E" w:rsidP="00374E2C">
      <w:pPr>
        <w:pStyle w:val="ListParagraph"/>
        <w:numPr>
          <w:ilvl w:val="0"/>
          <w:numId w:val="14"/>
        </w:numPr>
      </w:pPr>
      <w:r w:rsidRPr="007E587F">
        <w:t>w</w:t>
      </w:r>
      <w:r w:rsidR="000465CA" w:rsidRPr="007E587F">
        <w:t xml:space="preserve">as, at the time immediately after the installation of the network was completed, </w:t>
      </w:r>
      <w:r w:rsidR="00D82220" w:rsidRPr="007E587F">
        <w:t>owned by Telstra</w:t>
      </w:r>
      <w:r w:rsidR="007511C9" w:rsidRPr="007E587F">
        <w:t>; and</w:t>
      </w:r>
    </w:p>
    <w:p w14:paraId="2C82D356" w14:textId="77777777" w:rsidR="00D20837" w:rsidRPr="007E587F" w:rsidRDefault="00D20837" w:rsidP="00D20837">
      <w:pPr>
        <w:pStyle w:val="ListParagraph"/>
        <w:ind w:left="2820"/>
        <w:rPr>
          <w:rFonts w:eastAsia="Times New Roman" w:cs="Times New Roman"/>
          <w:lang w:eastAsia="en-AU"/>
        </w:rPr>
      </w:pPr>
    </w:p>
    <w:p w14:paraId="31F2509A" w14:textId="77777777" w:rsidR="00146887" w:rsidRPr="007E587F" w:rsidRDefault="00D82220" w:rsidP="00E77183">
      <w:pPr>
        <w:pStyle w:val="ListParagraph"/>
        <w:numPr>
          <w:ilvl w:val="0"/>
          <w:numId w:val="14"/>
        </w:numPr>
      </w:pPr>
      <w:proofErr w:type="gramStart"/>
      <w:r w:rsidRPr="007E587F">
        <w:rPr>
          <w:rFonts w:eastAsia="Times New Roman" w:cs="Times New Roman"/>
          <w:lang w:eastAsia="en-AU"/>
        </w:rPr>
        <w:t>is</w:t>
      </w:r>
      <w:proofErr w:type="gramEnd"/>
      <w:r w:rsidRPr="007E587F">
        <w:rPr>
          <w:rFonts w:eastAsia="Times New Roman" w:cs="Times New Roman"/>
          <w:lang w:eastAsia="en-AU"/>
        </w:rPr>
        <w:t xml:space="preserve"> the subject of </w:t>
      </w:r>
      <w:r w:rsidR="00360CDF" w:rsidRPr="007E587F">
        <w:rPr>
          <w:rFonts w:eastAsia="Times New Roman" w:cs="Times New Roman"/>
          <w:lang w:eastAsia="en-AU"/>
        </w:rPr>
        <w:t xml:space="preserve">a legally enforceable agreement </w:t>
      </w:r>
      <w:r w:rsidR="00E77183" w:rsidRPr="007E587F">
        <w:t>covered by a determination made under subsection 577BA(9) of the Act</w:t>
      </w:r>
      <w:r w:rsidR="00E77183" w:rsidRPr="007E587F">
        <w:rPr>
          <w:rFonts w:eastAsia="Times New Roman" w:cs="Times New Roman"/>
          <w:lang w:eastAsia="en-AU"/>
        </w:rPr>
        <w:t xml:space="preserve">, and the agreement </w:t>
      </w:r>
      <w:r w:rsidR="00360CDF" w:rsidRPr="007E587F">
        <w:t xml:space="preserve">provides for the transfer of ownership or control of the </w:t>
      </w:r>
      <w:r w:rsidR="00300BFA" w:rsidRPr="007E587F">
        <w:t xml:space="preserve">network </w:t>
      </w:r>
      <w:r w:rsidR="001E3DDC" w:rsidRPr="007E587F">
        <w:t xml:space="preserve">from Telstra </w:t>
      </w:r>
      <w:r w:rsidR="00360CDF" w:rsidRPr="007E587F">
        <w:t>to an NBN corporation</w:t>
      </w:r>
      <w:r w:rsidR="00E77183" w:rsidRPr="007E587F">
        <w:t>.</w:t>
      </w:r>
      <w:r w:rsidR="00360CDF" w:rsidRPr="007E587F">
        <w:t xml:space="preserve"> </w:t>
      </w:r>
    </w:p>
    <w:p w14:paraId="380AECED" w14:textId="6060DBED" w:rsidR="004B56A1" w:rsidRPr="007E587F" w:rsidRDefault="004B56A1" w:rsidP="00F9002E">
      <w:pPr>
        <w:pStyle w:val="ActHead5"/>
        <w:ind w:left="0" w:firstLine="0"/>
      </w:pPr>
      <w:bookmarkStart w:id="9" w:name="_Toc41400941"/>
      <w:proofErr w:type="gramStart"/>
      <w:r w:rsidRPr="007E587F">
        <w:t>7  Exempt</w:t>
      </w:r>
      <w:proofErr w:type="gramEnd"/>
      <w:r w:rsidRPr="007E587F">
        <w:t xml:space="preserve"> Real Estate Development Projects (</w:t>
      </w:r>
      <w:r w:rsidR="006F2D52">
        <w:t xml:space="preserve">to be supplied with public </w:t>
      </w:r>
      <w:r w:rsidR="006F2D52" w:rsidRPr="007E587F">
        <w:t xml:space="preserve">mobile </w:t>
      </w:r>
      <w:r w:rsidR="006F2D52">
        <w:t>telecommunication</w:t>
      </w:r>
      <w:r w:rsidR="00412953">
        <w:t>s</w:t>
      </w:r>
      <w:r w:rsidR="006F2D52">
        <w:t xml:space="preserve"> services</w:t>
      </w:r>
      <w:r w:rsidRPr="007E587F">
        <w:t>)</w:t>
      </w:r>
      <w:bookmarkEnd w:id="9"/>
      <w:r w:rsidRPr="007E587F">
        <w:t xml:space="preserve"> </w:t>
      </w:r>
    </w:p>
    <w:p w14:paraId="163016CB" w14:textId="77777777" w:rsidR="004B56A1" w:rsidRPr="007E587F" w:rsidRDefault="004B56A1" w:rsidP="004B56A1">
      <w:pPr>
        <w:pStyle w:val="subsection"/>
        <w:ind w:left="720" w:firstLine="0"/>
      </w:pPr>
      <w:r w:rsidRPr="007E587F">
        <w:t xml:space="preserve">A real estate development project will be exempt from subsection </w:t>
      </w:r>
      <w:proofErr w:type="gramStart"/>
      <w:r w:rsidRPr="007E587F">
        <w:t>360H(</w:t>
      </w:r>
      <w:proofErr w:type="gramEnd"/>
      <w:r w:rsidRPr="007E587F">
        <w:t>2), if all of the following apply to the project:</w:t>
      </w:r>
    </w:p>
    <w:p w14:paraId="4DE7234A" w14:textId="77777777" w:rsidR="00E77183" w:rsidRPr="007E587F" w:rsidRDefault="00E77183" w:rsidP="00672FF8">
      <w:pPr>
        <w:pStyle w:val="subsection"/>
        <w:numPr>
          <w:ilvl w:val="0"/>
          <w:numId w:val="29"/>
        </w:numPr>
      </w:pPr>
      <w:r w:rsidRPr="007E587F">
        <w:t xml:space="preserve">there is telecommunications network infrastructure installed </w:t>
      </w:r>
      <w:r w:rsidR="00A807EE" w:rsidRPr="007E587F">
        <w:t xml:space="preserve">within any part of, or in proximity to, the project area that will enable the supply of eligible services to premises </w:t>
      </w:r>
      <w:r w:rsidRPr="007E587F">
        <w:t>in the whole of the project area;</w:t>
      </w:r>
    </w:p>
    <w:p w14:paraId="3741BAE8" w14:textId="77777777" w:rsidR="004B56A1" w:rsidRPr="007E587F" w:rsidRDefault="004B56A1" w:rsidP="00672FF8">
      <w:pPr>
        <w:pStyle w:val="subsection"/>
        <w:numPr>
          <w:ilvl w:val="0"/>
          <w:numId w:val="29"/>
        </w:numPr>
      </w:pPr>
      <w:r w:rsidRPr="007E587F">
        <w:t xml:space="preserve">the </w:t>
      </w:r>
      <w:r w:rsidR="00E77183" w:rsidRPr="007E587F">
        <w:t>telecommunication</w:t>
      </w:r>
      <w:r w:rsidR="00672FF8" w:rsidRPr="007E587F">
        <w:t>s network</w:t>
      </w:r>
      <w:r w:rsidR="00E77183" w:rsidRPr="007E587F">
        <w:t xml:space="preserve"> infrastructure </w:t>
      </w:r>
      <w:r w:rsidRPr="007E587F">
        <w:t>referred to in paragraph (a) above:</w:t>
      </w:r>
    </w:p>
    <w:p w14:paraId="6FAC14C5" w14:textId="77777777" w:rsidR="00C42864" w:rsidRPr="007E587F" w:rsidRDefault="00C42864" w:rsidP="00C42864">
      <w:pPr>
        <w:pStyle w:val="subsection"/>
        <w:spacing w:before="0"/>
        <w:ind w:left="1202" w:firstLine="0"/>
      </w:pPr>
    </w:p>
    <w:p w14:paraId="37A5B623" w14:textId="77777777" w:rsidR="00C42864" w:rsidRPr="007E587F" w:rsidRDefault="00C42864" w:rsidP="00C42864">
      <w:pPr>
        <w:pStyle w:val="ListParagraph"/>
        <w:numPr>
          <w:ilvl w:val="0"/>
          <w:numId w:val="6"/>
        </w:numPr>
      </w:pPr>
      <w:r w:rsidRPr="007E587F">
        <w:t>was fully installed on or after the Start Date;</w:t>
      </w:r>
    </w:p>
    <w:p w14:paraId="6B493E32" w14:textId="77777777" w:rsidR="00C42864" w:rsidRPr="007E587F" w:rsidRDefault="00C42864" w:rsidP="00C42864">
      <w:pPr>
        <w:ind w:left="1417"/>
      </w:pPr>
    </w:p>
    <w:p w14:paraId="73E3EA10" w14:textId="77777777" w:rsidR="00E84FE6" w:rsidRPr="007E587F" w:rsidRDefault="00E77183" w:rsidP="00C42864">
      <w:pPr>
        <w:pStyle w:val="ListParagraph"/>
        <w:numPr>
          <w:ilvl w:val="0"/>
          <w:numId w:val="6"/>
        </w:numPr>
      </w:pPr>
      <w:r w:rsidRPr="007E587F">
        <w:t xml:space="preserve">was installed in accordance with a </w:t>
      </w:r>
      <w:r w:rsidR="00D20837" w:rsidRPr="007E587F">
        <w:t xml:space="preserve">contractual arrangement </w:t>
      </w:r>
      <w:r w:rsidRPr="007E587F">
        <w:t xml:space="preserve">entered into by </w:t>
      </w:r>
      <w:r w:rsidR="00F07777" w:rsidRPr="007E587F">
        <w:t>a</w:t>
      </w:r>
      <w:r w:rsidR="00101992" w:rsidRPr="007E587F">
        <w:t xml:space="preserve"> carrier </w:t>
      </w:r>
      <w:r w:rsidRPr="007E587F">
        <w:t xml:space="preserve">and the person responsible for the real estate development </w:t>
      </w:r>
      <w:r w:rsidR="00DE36FC">
        <w:t xml:space="preserve">project, </w:t>
      </w:r>
      <w:r w:rsidRPr="007E587F">
        <w:t xml:space="preserve">and that </w:t>
      </w:r>
      <w:r w:rsidR="00DE36FC">
        <w:t xml:space="preserve">contractual </w:t>
      </w:r>
      <w:r w:rsidR="00D20837" w:rsidRPr="007E587F">
        <w:t>arrangement</w:t>
      </w:r>
      <w:r w:rsidRPr="007E587F">
        <w:t xml:space="preserve"> </w:t>
      </w:r>
      <w:r w:rsidR="003844B2" w:rsidRPr="007E587F">
        <w:t xml:space="preserve">does </w:t>
      </w:r>
      <w:r w:rsidR="003844B2" w:rsidRPr="007E587F">
        <w:lastRenderedPageBreak/>
        <w:t xml:space="preserve">not require </w:t>
      </w:r>
      <w:r w:rsidR="00F07777" w:rsidRPr="007E587F">
        <w:t xml:space="preserve">the carrier to supply </w:t>
      </w:r>
      <w:r w:rsidR="003844B2" w:rsidRPr="007E587F">
        <w:t xml:space="preserve">qualifying carriage services </w:t>
      </w:r>
      <w:r w:rsidR="0068537E" w:rsidRPr="007E587F">
        <w:t xml:space="preserve">within all or </w:t>
      </w:r>
      <w:r w:rsidR="003844B2" w:rsidRPr="007E587F">
        <w:t>any part of the project area;</w:t>
      </w:r>
      <w:r w:rsidR="00D20837" w:rsidRPr="007E587F">
        <w:t xml:space="preserve"> and </w:t>
      </w:r>
    </w:p>
    <w:p w14:paraId="09976938" w14:textId="77777777" w:rsidR="00592872" w:rsidRDefault="00623E3B" w:rsidP="00623E3B">
      <w:pPr>
        <w:pStyle w:val="subsection"/>
        <w:numPr>
          <w:ilvl w:val="0"/>
          <w:numId w:val="6"/>
        </w:numPr>
      </w:pPr>
      <w:proofErr w:type="gramStart"/>
      <w:r w:rsidRPr="00623E3B">
        <w:t>at</w:t>
      </w:r>
      <w:proofErr w:type="gramEnd"/>
      <w:r w:rsidRPr="00623E3B">
        <w:t xml:space="preserve"> the time of installation, </w:t>
      </w:r>
      <w:r w:rsidR="00DF2C8F" w:rsidRPr="007E587F">
        <w:t>form</w:t>
      </w:r>
      <w:r w:rsidR="001D3809">
        <w:t>ed</w:t>
      </w:r>
      <w:r w:rsidR="00DF2C8F" w:rsidRPr="007E587F">
        <w:t xml:space="preserve"> part of a mobile network owned or operated by the carrier (referred to in subparagraph (ii) above)</w:t>
      </w:r>
      <w:r w:rsidR="00592872">
        <w:t>.</w:t>
      </w:r>
    </w:p>
    <w:p w14:paraId="10AC3122" w14:textId="77777777" w:rsidR="00592872" w:rsidRPr="00CE6235" w:rsidRDefault="0082003A" w:rsidP="00592872">
      <w:pPr>
        <w:pStyle w:val="ActHead5"/>
        <w:ind w:left="0" w:firstLine="0"/>
      </w:pPr>
      <w:bookmarkStart w:id="10" w:name="_Toc41400942"/>
      <w:r>
        <w:t>8</w:t>
      </w:r>
      <w:r w:rsidR="00592872" w:rsidRPr="007E587F">
        <w:t xml:space="preserve"> Exempt Real Estate Development Projects </w:t>
      </w:r>
      <w:r w:rsidR="00F06738">
        <w:t>(</w:t>
      </w:r>
      <w:r w:rsidR="00A81E4C">
        <w:t xml:space="preserve">to be </w:t>
      </w:r>
      <w:r w:rsidR="005945D9">
        <w:t xml:space="preserve">served by </w:t>
      </w:r>
      <w:r w:rsidR="007A2E6C" w:rsidRPr="00CE6235">
        <w:t xml:space="preserve">radiocommunications </w:t>
      </w:r>
      <w:r w:rsidR="00F06738" w:rsidRPr="00CE6235">
        <w:t>fixed voice calls)</w:t>
      </w:r>
      <w:bookmarkEnd w:id="10"/>
    </w:p>
    <w:p w14:paraId="38E5AA23" w14:textId="77777777" w:rsidR="00592872" w:rsidRPr="00CE6235" w:rsidRDefault="00592872" w:rsidP="00592872">
      <w:pPr>
        <w:pStyle w:val="subsection"/>
        <w:ind w:left="720" w:firstLine="0"/>
      </w:pPr>
      <w:r w:rsidRPr="00CE6235">
        <w:t xml:space="preserve">A real estate development project will be exempt from subsection </w:t>
      </w:r>
      <w:proofErr w:type="gramStart"/>
      <w:r w:rsidRPr="00CE6235">
        <w:t>360H(</w:t>
      </w:r>
      <w:proofErr w:type="gramEnd"/>
      <w:r w:rsidRPr="00CE6235">
        <w:t>2), if all of the following apply to the project:</w:t>
      </w:r>
    </w:p>
    <w:p w14:paraId="5DBCD0D0" w14:textId="77777777" w:rsidR="00592872" w:rsidRPr="00CE6235" w:rsidRDefault="00592872" w:rsidP="00592872">
      <w:pPr>
        <w:pStyle w:val="subsection"/>
        <w:numPr>
          <w:ilvl w:val="0"/>
          <w:numId w:val="34"/>
        </w:numPr>
      </w:pPr>
      <w:r w:rsidRPr="00CE6235">
        <w:t>there is telecommunications network infrastructure installed within any part of, or in proximity to, the project area that will enable the supply of eligible services to premises in the whole of the project area;</w:t>
      </w:r>
    </w:p>
    <w:p w14:paraId="2FA39C12" w14:textId="77777777" w:rsidR="00592872" w:rsidRPr="00CE6235" w:rsidRDefault="00592872" w:rsidP="00592872">
      <w:pPr>
        <w:pStyle w:val="subsection"/>
        <w:numPr>
          <w:ilvl w:val="0"/>
          <w:numId w:val="34"/>
        </w:numPr>
      </w:pPr>
      <w:r w:rsidRPr="00CE6235">
        <w:t>the telecommunications network infrastructure referred to in paragraph (a) above:</w:t>
      </w:r>
    </w:p>
    <w:p w14:paraId="32A73695" w14:textId="77777777" w:rsidR="00592872" w:rsidRPr="00CE6235" w:rsidRDefault="00592872" w:rsidP="00592872">
      <w:pPr>
        <w:pStyle w:val="subsection"/>
        <w:spacing w:before="0"/>
        <w:ind w:left="1202" w:firstLine="0"/>
      </w:pPr>
    </w:p>
    <w:p w14:paraId="53E5B603" w14:textId="77777777" w:rsidR="00592872" w:rsidRPr="00CE6235" w:rsidRDefault="00592872" w:rsidP="00592872">
      <w:pPr>
        <w:pStyle w:val="ListParagraph"/>
        <w:numPr>
          <w:ilvl w:val="0"/>
          <w:numId w:val="35"/>
        </w:numPr>
      </w:pPr>
      <w:r w:rsidRPr="00CE6235">
        <w:t>was fully installed on or after the Start Date;</w:t>
      </w:r>
    </w:p>
    <w:p w14:paraId="2E8480A9" w14:textId="77777777" w:rsidR="00592872" w:rsidRPr="00CE6235" w:rsidRDefault="00592872" w:rsidP="00592872">
      <w:pPr>
        <w:ind w:left="1417"/>
      </w:pPr>
    </w:p>
    <w:p w14:paraId="2C4898A1" w14:textId="77777777" w:rsidR="00592872" w:rsidRPr="00CE6235" w:rsidRDefault="00592872" w:rsidP="00592872">
      <w:pPr>
        <w:pStyle w:val="ListParagraph"/>
        <w:numPr>
          <w:ilvl w:val="0"/>
          <w:numId w:val="35"/>
        </w:numPr>
      </w:pPr>
      <w:r w:rsidRPr="00CE6235">
        <w:t xml:space="preserve">was installed in accordance with a contractual arrangement entered into by a carrier and the person responsible for the real estate development </w:t>
      </w:r>
      <w:r w:rsidR="00862A07" w:rsidRPr="00CE6235">
        <w:t xml:space="preserve">project, </w:t>
      </w:r>
      <w:r w:rsidRPr="00CE6235">
        <w:t xml:space="preserve">and that </w:t>
      </w:r>
      <w:r w:rsidR="00556817" w:rsidRPr="00CE6235">
        <w:t xml:space="preserve">contractual </w:t>
      </w:r>
      <w:r w:rsidRPr="00CE6235">
        <w:t xml:space="preserve">arrangement does not require the carrier to supply qualifying carriage services within all or any part of the project area;  and </w:t>
      </w:r>
    </w:p>
    <w:p w14:paraId="78142C08" w14:textId="77777777" w:rsidR="00592872" w:rsidRPr="00CE6235" w:rsidRDefault="00592872" w:rsidP="005F1B5C">
      <w:pPr>
        <w:pStyle w:val="subsection"/>
        <w:numPr>
          <w:ilvl w:val="0"/>
          <w:numId w:val="35"/>
        </w:numPr>
      </w:pPr>
      <w:proofErr w:type="gramStart"/>
      <w:r w:rsidRPr="00CE6235">
        <w:t>is</w:t>
      </w:r>
      <w:proofErr w:type="gramEnd"/>
      <w:r w:rsidRPr="00CE6235">
        <w:t xml:space="preserve"> capable of being used to supply, to end-users at premises in the project area, carriage services that enable those end-users to make and receive </w:t>
      </w:r>
      <w:r w:rsidR="007A2E6C" w:rsidRPr="00CE6235">
        <w:t xml:space="preserve">radiocommunications </w:t>
      </w:r>
      <w:r w:rsidRPr="00CE6235">
        <w:t>fixed voice call</w:t>
      </w:r>
      <w:r w:rsidR="005F756B" w:rsidRPr="00CE6235">
        <w:t>s</w:t>
      </w:r>
      <w:r w:rsidRPr="00CE6235">
        <w:t xml:space="preserve">. </w:t>
      </w:r>
    </w:p>
    <w:p w14:paraId="38EA1D0D" w14:textId="77777777" w:rsidR="00146887" w:rsidRPr="007E587F" w:rsidRDefault="00146887" w:rsidP="00146887">
      <w:pPr>
        <w:pStyle w:val="HP"/>
        <w:pageBreakBefore/>
        <w:rPr>
          <w:rStyle w:val="CharPartText"/>
        </w:rPr>
      </w:pPr>
      <w:r w:rsidRPr="007E587F">
        <w:rPr>
          <w:rStyle w:val="CharPartNo"/>
        </w:rPr>
        <w:lastRenderedPageBreak/>
        <w:t>Part 3</w:t>
      </w:r>
      <w:r w:rsidRPr="007E587F">
        <w:tab/>
      </w:r>
      <w:r w:rsidRPr="007E587F">
        <w:rPr>
          <w:rStyle w:val="CharPartText"/>
        </w:rPr>
        <w:t xml:space="preserve">Exempt Building </w:t>
      </w:r>
      <w:proofErr w:type="gramStart"/>
      <w:r w:rsidRPr="007E587F">
        <w:rPr>
          <w:rStyle w:val="CharPartText"/>
        </w:rPr>
        <w:t>Redevelopment  Projects</w:t>
      </w:r>
      <w:proofErr w:type="gramEnd"/>
      <w:r w:rsidRPr="007E587F">
        <w:rPr>
          <w:rStyle w:val="CharPartText"/>
        </w:rPr>
        <w:t xml:space="preserve"> </w:t>
      </w:r>
    </w:p>
    <w:p w14:paraId="0869562A" w14:textId="77777777" w:rsidR="004530D5" w:rsidRPr="007E587F" w:rsidRDefault="004530D5" w:rsidP="004530D5"/>
    <w:p w14:paraId="4C1B45F3" w14:textId="77777777" w:rsidR="00D43F14" w:rsidRPr="007E587F" w:rsidRDefault="00D43F14" w:rsidP="00D43F14">
      <w:pPr>
        <w:pStyle w:val="notetext"/>
      </w:pPr>
      <w:r w:rsidRPr="007E587F">
        <w:t>Note 1:</w:t>
      </w:r>
      <w:r w:rsidRPr="007E587F">
        <w:tab/>
        <w:t xml:space="preserve">Subsection 360H(4) of the Act provides that where a carrier (other than an NBN corporation) has installed telecommunications network infrastructure under a contract for the supply of eligible services to premises in the whole of the project area of a </w:t>
      </w:r>
      <w:r w:rsidR="008725E8" w:rsidRPr="007E587F">
        <w:t xml:space="preserve">building redevelopment </w:t>
      </w:r>
      <w:r w:rsidRPr="007E587F">
        <w:t xml:space="preserve">project, the carrier must declare that all of the project area is a provisional nominated service area within 10 business days after completion of the infrastructure build and that carrier becomes the statutory infrastructure provider for that relevant area. </w:t>
      </w:r>
    </w:p>
    <w:p w14:paraId="4D575A10" w14:textId="77777777" w:rsidR="00D43F14" w:rsidRPr="007E587F" w:rsidRDefault="00D43F14" w:rsidP="00D43F14">
      <w:pPr>
        <w:pStyle w:val="notetext"/>
      </w:pPr>
      <w:r w:rsidRPr="007E587F">
        <w:t>Note 2:</w:t>
      </w:r>
      <w:r w:rsidRPr="007E587F">
        <w:tab/>
        <w:t xml:space="preserve">Proposed subsection </w:t>
      </w:r>
      <w:proofErr w:type="gramStart"/>
      <w:r w:rsidRPr="007E587F">
        <w:t>360H(</w:t>
      </w:r>
      <w:proofErr w:type="gramEnd"/>
      <w:r w:rsidR="008725E8" w:rsidRPr="007E587F">
        <w:t>5</w:t>
      </w:r>
      <w:r w:rsidRPr="007E587F">
        <w:t xml:space="preserve">A) provides that the Minister may, by legislative instrument, exempt a specified </w:t>
      </w:r>
      <w:r w:rsidR="008725E8" w:rsidRPr="007E587F">
        <w:t xml:space="preserve">building redevelopment project </w:t>
      </w:r>
      <w:r w:rsidRPr="007E587F">
        <w:t>from subsection 360H(</w:t>
      </w:r>
      <w:r w:rsidR="008725E8" w:rsidRPr="007E587F">
        <w:t>4</w:t>
      </w:r>
      <w:r w:rsidRPr="007E587F">
        <w:t>).  In cases where a project is exempted under subsection 360H(</w:t>
      </w:r>
      <w:r w:rsidR="001D72BF">
        <w:t>5A</w:t>
      </w:r>
      <w:r w:rsidRPr="007E587F">
        <w:t xml:space="preserve">), the project area would remain a general service area of NBN Co until such time </w:t>
      </w:r>
      <w:r w:rsidR="008725E8" w:rsidRPr="007E587F">
        <w:t xml:space="preserve">(if at all) </w:t>
      </w:r>
      <w:r w:rsidRPr="007E587F">
        <w:t>that area become a nominated service area by declaration made by a carrier.</w:t>
      </w:r>
    </w:p>
    <w:p w14:paraId="2B26E909" w14:textId="77777777" w:rsidR="00D43F14" w:rsidRPr="007E587F" w:rsidRDefault="00D43F14" w:rsidP="003265AA"/>
    <w:p w14:paraId="0EC6D437" w14:textId="77777777" w:rsidR="00990AFA" w:rsidRPr="00990AFA" w:rsidRDefault="0082003A" w:rsidP="0072229B">
      <w:pPr>
        <w:pStyle w:val="ActHead5"/>
        <w:ind w:left="0" w:firstLine="0"/>
      </w:pPr>
      <w:bookmarkStart w:id="11" w:name="_Toc41400943"/>
      <w:proofErr w:type="gramStart"/>
      <w:r>
        <w:t>9</w:t>
      </w:r>
      <w:r w:rsidR="00146887" w:rsidRPr="007E587F">
        <w:t xml:space="preserve">  Exempt</w:t>
      </w:r>
      <w:proofErr w:type="gramEnd"/>
      <w:r w:rsidR="00146887" w:rsidRPr="007E587F">
        <w:t xml:space="preserve"> Building Redevelopment Projects (</w:t>
      </w:r>
      <w:r w:rsidR="001376AB" w:rsidRPr="007E587F">
        <w:t xml:space="preserve">to be </w:t>
      </w:r>
      <w:r w:rsidR="00146887" w:rsidRPr="007E587F">
        <w:t>served by Telstra copper networks)</w:t>
      </w:r>
      <w:bookmarkEnd w:id="11"/>
      <w:r w:rsidR="00146887" w:rsidRPr="007E587F">
        <w:t xml:space="preserve"> </w:t>
      </w:r>
    </w:p>
    <w:p w14:paraId="7CC80291" w14:textId="77777777" w:rsidR="00146887" w:rsidRPr="007E587F" w:rsidRDefault="00146887" w:rsidP="00146887">
      <w:pPr>
        <w:pStyle w:val="subsection"/>
        <w:ind w:left="720" w:firstLine="0"/>
      </w:pPr>
      <w:r w:rsidRPr="007E587F">
        <w:t xml:space="preserve">A building redevelopment project will be exempt from subsection </w:t>
      </w:r>
      <w:proofErr w:type="gramStart"/>
      <w:r w:rsidRPr="007E587F">
        <w:t>360H(</w:t>
      </w:r>
      <w:proofErr w:type="gramEnd"/>
      <w:r w:rsidRPr="007E587F">
        <w:t>4), if all of the following apply to the project:</w:t>
      </w:r>
    </w:p>
    <w:p w14:paraId="2017648C" w14:textId="77777777" w:rsidR="00D20837" w:rsidRPr="007E587F" w:rsidRDefault="00D20837" w:rsidP="00D20837">
      <w:pPr>
        <w:pStyle w:val="subsection"/>
        <w:numPr>
          <w:ilvl w:val="0"/>
          <w:numId w:val="15"/>
        </w:numPr>
      </w:pPr>
      <w:r w:rsidRPr="007E587F">
        <w:t xml:space="preserve">there is telecommunications network infrastructure installed </w:t>
      </w:r>
      <w:r w:rsidR="00A807EE" w:rsidRPr="007E587F">
        <w:t>within any part of</w:t>
      </w:r>
      <w:r w:rsidR="0068537E" w:rsidRPr="007E587F">
        <w:t xml:space="preserve"> </w:t>
      </w:r>
      <w:r w:rsidR="00A807EE" w:rsidRPr="007E587F">
        <w:t xml:space="preserve">the project area that will enable the supply of eligible services to premises </w:t>
      </w:r>
      <w:r w:rsidRPr="007E587F">
        <w:t>in the whole of the project area;</w:t>
      </w:r>
    </w:p>
    <w:p w14:paraId="3C7909AE" w14:textId="77777777" w:rsidR="00D20837" w:rsidRPr="007E587F" w:rsidRDefault="00D20837" w:rsidP="00D20837">
      <w:pPr>
        <w:pStyle w:val="subsection"/>
        <w:numPr>
          <w:ilvl w:val="0"/>
          <w:numId w:val="15"/>
        </w:numPr>
      </w:pPr>
      <w:r w:rsidRPr="007E587F">
        <w:t>the telecommunications network infrastructure referred to in paragraph (a) above:</w:t>
      </w:r>
    </w:p>
    <w:p w14:paraId="0A75223E" w14:textId="77777777" w:rsidR="00300BFA" w:rsidRPr="007E587F" w:rsidRDefault="00300BFA" w:rsidP="00300BFA">
      <w:pPr>
        <w:pStyle w:val="ListParagraph"/>
        <w:ind w:left="2460"/>
        <w:rPr>
          <w:rFonts w:eastAsia="Times New Roman" w:cs="Times New Roman"/>
          <w:lang w:eastAsia="en-AU"/>
        </w:rPr>
      </w:pPr>
    </w:p>
    <w:p w14:paraId="4AAF69AF" w14:textId="77777777" w:rsidR="00C156C6" w:rsidRPr="007E587F" w:rsidRDefault="00C156C6" w:rsidP="00C156C6">
      <w:pPr>
        <w:pStyle w:val="ListParagraph"/>
        <w:numPr>
          <w:ilvl w:val="0"/>
          <w:numId w:val="16"/>
        </w:numPr>
        <w:rPr>
          <w:rFonts w:eastAsia="Times New Roman" w:cs="Times New Roman"/>
          <w:lang w:eastAsia="en-AU"/>
        </w:rPr>
      </w:pPr>
      <w:r w:rsidRPr="007E587F">
        <w:t>was fully installed on or after the Start Date;</w:t>
      </w:r>
    </w:p>
    <w:p w14:paraId="46762B27" w14:textId="77777777" w:rsidR="00C156C6" w:rsidRPr="007E587F" w:rsidRDefault="00C156C6" w:rsidP="00C42864">
      <w:pPr>
        <w:pStyle w:val="ListParagraph"/>
        <w:ind w:left="2460"/>
        <w:rPr>
          <w:rFonts w:eastAsia="Times New Roman" w:cs="Times New Roman"/>
          <w:lang w:eastAsia="en-AU"/>
        </w:rPr>
      </w:pPr>
    </w:p>
    <w:p w14:paraId="3E624312" w14:textId="77777777" w:rsidR="00D20837" w:rsidRPr="007E587F" w:rsidRDefault="00D20837" w:rsidP="00D20837">
      <w:pPr>
        <w:pStyle w:val="ListParagraph"/>
        <w:numPr>
          <w:ilvl w:val="0"/>
          <w:numId w:val="16"/>
        </w:numPr>
        <w:rPr>
          <w:rFonts w:eastAsia="Times New Roman" w:cs="Times New Roman"/>
          <w:lang w:eastAsia="en-AU"/>
        </w:rPr>
      </w:pPr>
      <w:r w:rsidRPr="007E587F">
        <w:rPr>
          <w:rFonts w:eastAsia="Times New Roman" w:cs="Times New Roman"/>
          <w:lang w:eastAsia="en-AU"/>
        </w:rPr>
        <w:lastRenderedPageBreak/>
        <w:t>was installed in accordance with a contractual arrangement entered into by Telstra and the person responsible for the building redevelopment project</w:t>
      </w:r>
      <w:r w:rsidR="00862A07">
        <w:rPr>
          <w:rFonts w:eastAsia="Times New Roman" w:cs="Times New Roman"/>
          <w:lang w:eastAsia="en-AU"/>
        </w:rPr>
        <w:t>,</w:t>
      </w:r>
      <w:r w:rsidR="00B330C4" w:rsidRPr="007E587F">
        <w:rPr>
          <w:rFonts w:eastAsia="Times New Roman" w:cs="Times New Roman"/>
          <w:lang w:eastAsia="en-AU"/>
        </w:rPr>
        <w:t xml:space="preserve"> and the contract</w:t>
      </w:r>
      <w:r w:rsidR="00862A07">
        <w:rPr>
          <w:rFonts w:eastAsia="Times New Roman" w:cs="Times New Roman"/>
          <w:lang w:eastAsia="en-AU"/>
        </w:rPr>
        <w:t>ual arrang</w:t>
      </w:r>
      <w:r w:rsidR="00CA7577">
        <w:rPr>
          <w:rFonts w:eastAsia="Times New Roman" w:cs="Times New Roman"/>
          <w:lang w:eastAsia="en-AU"/>
        </w:rPr>
        <w:t>e</w:t>
      </w:r>
      <w:r w:rsidR="00862A07">
        <w:rPr>
          <w:rFonts w:eastAsia="Times New Roman" w:cs="Times New Roman"/>
          <w:lang w:eastAsia="en-AU"/>
        </w:rPr>
        <w:t>ment</w:t>
      </w:r>
      <w:r w:rsidR="00B330C4" w:rsidRPr="007E587F">
        <w:rPr>
          <w:rFonts w:eastAsia="Times New Roman" w:cs="Times New Roman"/>
          <w:lang w:eastAsia="en-AU"/>
        </w:rPr>
        <w:t xml:space="preserve"> does not require </w:t>
      </w:r>
      <w:r w:rsidR="00F07777" w:rsidRPr="007E587F">
        <w:rPr>
          <w:rFonts w:eastAsia="Times New Roman" w:cs="Times New Roman"/>
          <w:lang w:eastAsia="en-AU"/>
        </w:rPr>
        <w:t xml:space="preserve">Telstra to supply </w:t>
      </w:r>
      <w:r w:rsidR="00672FF8" w:rsidRPr="007E587F">
        <w:rPr>
          <w:rFonts w:eastAsia="Times New Roman" w:cs="Times New Roman"/>
          <w:lang w:eastAsia="en-AU"/>
        </w:rPr>
        <w:t xml:space="preserve">qualifying </w:t>
      </w:r>
      <w:r w:rsidR="00B330C4" w:rsidRPr="007E587F">
        <w:t xml:space="preserve">carriage services </w:t>
      </w:r>
      <w:r w:rsidR="0068537E" w:rsidRPr="007E587F">
        <w:rPr>
          <w:rFonts w:eastAsia="Times New Roman" w:cs="Times New Roman"/>
          <w:lang w:eastAsia="en-AU"/>
        </w:rPr>
        <w:t xml:space="preserve">within all or </w:t>
      </w:r>
      <w:r w:rsidR="00B330C4" w:rsidRPr="007E587F">
        <w:t>any part of the project area</w:t>
      </w:r>
      <w:r w:rsidRPr="007E587F">
        <w:rPr>
          <w:rFonts w:eastAsia="Times New Roman" w:cs="Times New Roman"/>
          <w:lang w:eastAsia="en-AU"/>
        </w:rPr>
        <w:t xml:space="preserve">; </w:t>
      </w:r>
      <w:r w:rsidR="00300BFA" w:rsidRPr="007E587F">
        <w:rPr>
          <w:rFonts w:eastAsia="Times New Roman" w:cs="Times New Roman"/>
          <w:lang w:eastAsia="en-AU"/>
        </w:rPr>
        <w:t>and</w:t>
      </w:r>
    </w:p>
    <w:p w14:paraId="5AB3E374" w14:textId="77777777" w:rsidR="00D20837" w:rsidRPr="007E587F" w:rsidRDefault="00D20837" w:rsidP="00D20837">
      <w:pPr>
        <w:pStyle w:val="ListParagraph"/>
        <w:ind w:left="2460"/>
        <w:rPr>
          <w:rFonts w:eastAsia="Times New Roman" w:cs="Times New Roman"/>
          <w:lang w:eastAsia="en-AU"/>
        </w:rPr>
      </w:pPr>
    </w:p>
    <w:p w14:paraId="4229B1C8" w14:textId="77777777" w:rsidR="00D20837" w:rsidRPr="007E587F" w:rsidRDefault="00623E3B" w:rsidP="00623E3B">
      <w:pPr>
        <w:pStyle w:val="ListParagraph"/>
        <w:numPr>
          <w:ilvl w:val="0"/>
          <w:numId w:val="16"/>
        </w:numPr>
        <w:rPr>
          <w:rFonts w:eastAsia="Times New Roman" w:cs="Times New Roman"/>
          <w:lang w:eastAsia="en-AU"/>
        </w:rPr>
      </w:pPr>
      <w:r w:rsidRPr="00623E3B">
        <w:rPr>
          <w:rFonts w:eastAsia="Times New Roman" w:cs="Times New Roman"/>
          <w:lang w:eastAsia="en-AU"/>
        </w:rPr>
        <w:t xml:space="preserve">at the time of installation, </w:t>
      </w:r>
      <w:r w:rsidR="00D20837" w:rsidRPr="007E587F">
        <w:rPr>
          <w:rFonts w:eastAsia="Times New Roman" w:cs="Times New Roman"/>
          <w:lang w:eastAsia="en-AU"/>
        </w:rPr>
        <w:t>form</w:t>
      </w:r>
      <w:r w:rsidR="001D3809">
        <w:rPr>
          <w:rFonts w:eastAsia="Times New Roman" w:cs="Times New Roman"/>
          <w:lang w:eastAsia="en-AU"/>
        </w:rPr>
        <w:t>ed</w:t>
      </w:r>
      <w:r w:rsidR="00D20837" w:rsidRPr="007E587F">
        <w:rPr>
          <w:rFonts w:eastAsia="Times New Roman" w:cs="Times New Roman"/>
          <w:lang w:eastAsia="en-AU"/>
        </w:rPr>
        <w:t xml:space="preserve"> part of a fixed-line telecommunications network owned and operated by Telstra, and that network:</w:t>
      </w:r>
    </w:p>
    <w:p w14:paraId="54961AEC" w14:textId="77777777" w:rsidR="00D20837" w:rsidRPr="007E587F" w:rsidRDefault="00D20837" w:rsidP="00D20837">
      <w:pPr>
        <w:pStyle w:val="ListParagraph"/>
        <w:ind w:left="2820"/>
      </w:pPr>
    </w:p>
    <w:p w14:paraId="1D93C4B3" w14:textId="77777777" w:rsidR="00935F60" w:rsidRPr="007E587F" w:rsidRDefault="00D20837" w:rsidP="00D20837">
      <w:pPr>
        <w:pStyle w:val="ListParagraph"/>
        <w:numPr>
          <w:ilvl w:val="0"/>
          <w:numId w:val="17"/>
        </w:numPr>
      </w:pPr>
      <w:r w:rsidRPr="007E587F">
        <w:rPr>
          <w:rFonts w:eastAsia="Times New Roman" w:cs="Times New Roman"/>
          <w:lang w:eastAsia="en-AU"/>
        </w:rPr>
        <w:t>is not technically capable of being used to supply qualifying fixed-line carriage services</w:t>
      </w:r>
      <w:r w:rsidR="00935F60" w:rsidRPr="007E587F">
        <w:rPr>
          <w:rFonts w:eastAsia="Times New Roman" w:cs="Times New Roman"/>
          <w:lang w:eastAsia="en-AU"/>
        </w:rPr>
        <w:t>; and</w:t>
      </w:r>
    </w:p>
    <w:p w14:paraId="48EDCF42" w14:textId="77777777" w:rsidR="00935F60" w:rsidRPr="007E587F" w:rsidRDefault="00935F60" w:rsidP="002E459D">
      <w:pPr>
        <w:pStyle w:val="ListParagraph"/>
        <w:rPr>
          <w:rFonts w:eastAsia="Times New Roman" w:cs="Times New Roman"/>
          <w:lang w:eastAsia="en-AU"/>
        </w:rPr>
      </w:pPr>
    </w:p>
    <w:p w14:paraId="6634F4B6" w14:textId="77777777" w:rsidR="00935F60" w:rsidRPr="007E587F" w:rsidRDefault="00935F60" w:rsidP="00935F60">
      <w:pPr>
        <w:pStyle w:val="ListParagraph"/>
        <w:numPr>
          <w:ilvl w:val="0"/>
          <w:numId w:val="17"/>
        </w:numPr>
      </w:pPr>
      <w:proofErr w:type="gramStart"/>
      <w:r w:rsidRPr="007E587F">
        <w:rPr>
          <w:rFonts w:eastAsia="Times New Roman" w:cs="Times New Roman"/>
          <w:lang w:eastAsia="en-AU"/>
        </w:rPr>
        <w:t>is</w:t>
      </w:r>
      <w:proofErr w:type="gramEnd"/>
      <w:r w:rsidRPr="007E587F">
        <w:rPr>
          <w:rFonts w:eastAsia="Times New Roman" w:cs="Times New Roman"/>
          <w:lang w:eastAsia="en-AU"/>
        </w:rPr>
        <w:t xml:space="preserve"> used to supply standard telephone services in fulfilment of the obligation referred to in paragraph 9(1)(a) of the </w:t>
      </w:r>
      <w:r w:rsidRPr="007E587F">
        <w:rPr>
          <w:rFonts w:eastAsia="Times New Roman" w:cs="Times New Roman"/>
          <w:i/>
          <w:lang w:eastAsia="en-AU"/>
        </w:rPr>
        <w:t>Telecommunications (Consumer Protection and Service Standards</w:t>
      </w:r>
      <w:r w:rsidR="00672FF8" w:rsidRPr="007E587F">
        <w:rPr>
          <w:rFonts w:eastAsia="Times New Roman" w:cs="Times New Roman"/>
          <w:i/>
          <w:lang w:eastAsia="en-AU"/>
        </w:rPr>
        <w:t>)</w:t>
      </w:r>
      <w:r w:rsidRPr="007E587F">
        <w:rPr>
          <w:rFonts w:eastAsia="Times New Roman" w:cs="Times New Roman"/>
          <w:i/>
          <w:lang w:eastAsia="en-AU"/>
        </w:rPr>
        <w:t xml:space="preserve"> Act 1999</w:t>
      </w:r>
      <w:r w:rsidRPr="007E587F">
        <w:rPr>
          <w:rFonts w:eastAsia="Times New Roman" w:cs="Times New Roman"/>
          <w:lang w:eastAsia="en-AU"/>
        </w:rPr>
        <w:t>.</w:t>
      </w:r>
    </w:p>
    <w:p w14:paraId="189CCCE0" w14:textId="77777777" w:rsidR="00146887" w:rsidRPr="007E587F" w:rsidRDefault="0082003A" w:rsidP="00EB300B">
      <w:pPr>
        <w:pStyle w:val="ActHead5"/>
        <w:ind w:left="0" w:firstLine="0"/>
      </w:pPr>
      <w:bookmarkStart w:id="12" w:name="_Toc41400944"/>
      <w:proofErr w:type="gramStart"/>
      <w:r>
        <w:t>10</w:t>
      </w:r>
      <w:r w:rsidR="00146887" w:rsidRPr="007E587F">
        <w:t xml:space="preserve">  Exempt</w:t>
      </w:r>
      <w:proofErr w:type="gramEnd"/>
      <w:r w:rsidR="00146887" w:rsidRPr="007E587F">
        <w:t xml:space="preserve"> Building Redevelopment Projects (</w:t>
      </w:r>
      <w:r w:rsidR="001376AB" w:rsidRPr="007E587F">
        <w:t xml:space="preserve">to be </w:t>
      </w:r>
      <w:r w:rsidR="00146887" w:rsidRPr="007E587F">
        <w:t>served by Telstra HFC networks)</w:t>
      </w:r>
      <w:bookmarkEnd w:id="12"/>
      <w:r w:rsidR="00146887" w:rsidRPr="007E587F">
        <w:t xml:space="preserve"> </w:t>
      </w:r>
    </w:p>
    <w:p w14:paraId="526C7049" w14:textId="77777777" w:rsidR="00146887" w:rsidRPr="007E587F" w:rsidRDefault="00146887" w:rsidP="00146887">
      <w:pPr>
        <w:pStyle w:val="subsection"/>
        <w:ind w:left="720" w:firstLine="0"/>
      </w:pPr>
      <w:r w:rsidRPr="007E587F">
        <w:t xml:space="preserve">A </w:t>
      </w:r>
      <w:r w:rsidR="00A2533E" w:rsidRPr="007E587F">
        <w:t>building re</w:t>
      </w:r>
      <w:r w:rsidRPr="007E587F">
        <w:t xml:space="preserve">development project will be exempt from subsection </w:t>
      </w:r>
      <w:proofErr w:type="gramStart"/>
      <w:r w:rsidRPr="007E587F">
        <w:t>360H(</w:t>
      </w:r>
      <w:proofErr w:type="gramEnd"/>
      <w:r w:rsidR="00A2533E" w:rsidRPr="007E587F">
        <w:t>4</w:t>
      </w:r>
      <w:r w:rsidRPr="007E587F">
        <w:t>), if all of the following apply to the project:</w:t>
      </w:r>
    </w:p>
    <w:p w14:paraId="251C823A" w14:textId="77777777" w:rsidR="00D20837" w:rsidRPr="007E587F" w:rsidRDefault="00D20837" w:rsidP="00D20837">
      <w:pPr>
        <w:pStyle w:val="subsection"/>
        <w:numPr>
          <w:ilvl w:val="0"/>
          <w:numId w:val="18"/>
        </w:numPr>
      </w:pPr>
      <w:r w:rsidRPr="007E587F">
        <w:t xml:space="preserve">there is telecommunications network infrastructure installed </w:t>
      </w:r>
      <w:r w:rsidR="00A807EE" w:rsidRPr="007E587F">
        <w:t>within any part of</w:t>
      </w:r>
      <w:r w:rsidR="0068537E" w:rsidRPr="007E587F">
        <w:t xml:space="preserve"> </w:t>
      </w:r>
      <w:r w:rsidR="00A807EE" w:rsidRPr="007E587F">
        <w:t xml:space="preserve">the project area that will enable the supply of eligible services to premises </w:t>
      </w:r>
      <w:r w:rsidRPr="007E587F">
        <w:t>in the whole of the project area;</w:t>
      </w:r>
      <w:r w:rsidR="00300BFA" w:rsidRPr="007E587F">
        <w:t xml:space="preserve"> and</w:t>
      </w:r>
    </w:p>
    <w:p w14:paraId="51BCBF84" w14:textId="77777777" w:rsidR="00D20837" w:rsidRPr="007E587F" w:rsidRDefault="00D20837" w:rsidP="00D20837">
      <w:pPr>
        <w:pStyle w:val="subsection"/>
        <w:numPr>
          <w:ilvl w:val="0"/>
          <w:numId w:val="18"/>
        </w:numPr>
      </w:pPr>
      <w:r w:rsidRPr="007E587F">
        <w:t>the telecommunications network infrastructure referred to in paragraph (a) above:</w:t>
      </w:r>
    </w:p>
    <w:p w14:paraId="510BF9A1" w14:textId="77777777" w:rsidR="00300BFA" w:rsidRPr="007E587F" w:rsidRDefault="00300BFA" w:rsidP="00300BFA">
      <w:pPr>
        <w:pStyle w:val="ListParagraph"/>
        <w:ind w:left="2460"/>
        <w:rPr>
          <w:rFonts w:eastAsia="Times New Roman" w:cs="Times New Roman"/>
          <w:lang w:eastAsia="en-AU"/>
        </w:rPr>
      </w:pPr>
    </w:p>
    <w:p w14:paraId="537464B0" w14:textId="77777777" w:rsidR="00C156C6" w:rsidRPr="007E587F" w:rsidRDefault="00C156C6" w:rsidP="00885491">
      <w:pPr>
        <w:pStyle w:val="ListParagraph"/>
        <w:numPr>
          <w:ilvl w:val="0"/>
          <w:numId w:val="27"/>
        </w:numPr>
      </w:pPr>
      <w:r w:rsidRPr="007E587F">
        <w:t>was fully installed on or after the Start Date;</w:t>
      </w:r>
    </w:p>
    <w:p w14:paraId="33478D8E" w14:textId="77777777" w:rsidR="00C156C6" w:rsidRPr="007E587F" w:rsidRDefault="00C156C6" w:rsidP="00885491">
      <w:pPr>
        <w:rPr>
          <w:rFonts w:eastAsia="Times New Roman" w:cs="Times New Roman"/>
          <w:lang w:eastAsia="en-AU"/>
        </w:rPr>
      </w:pPr>
    </w:p>
    <w:p w14:paraId="5B0E3D5A" w14:textId="77777777" w:rsidR="00C156C6" w:rsidRPr="007E587F" w:rsidRDefault="00D20837" w:rsidP="004530D5">
      <w:pPr>
        <w:pStyle w:val="ListParagraph"/>
        <w:numPr>
          <w:ilvl w:val="0"/>
          <w:numId w:val="27"/>
        </w:numPr>
        <w:rPr>
          <w:rFonts w:eastAsia="Times New Roman" w:cs="Times New Roman"/>
          <w:lang w:eastAsia="en-AU"/>
        </w:rPr>
      </w:pPr>
      <w:r w:rsidRPr="007E587F">
        <w:rPr>
          <w:rFonts w:eastAsia="Times New Roman" w:cs="Times New Roman"/>
          <w:lang w:eastAsia="en-AU"/>
        </w:rPr>
        <w:lastRenderedPageBreak/>
        <w:t xml:space="preserve">was installed in </w:t>
      </w:r>
      <w:r w:rsidRPr="007E587F">
        <w:t>accordance</w:t>
      </w:r>
      <w:r w:rsidRPr="007E587F">
        <w:rPr>
          <w:rFonts w:eastAsia="Times New Roman" w:cs="Times New Roman"/>
          <w:lang w:eastAsia="en-AU"/>
        </w:rPr>
        <w:t xml:space="preserve"> with a contractual arrangement entered into by Telstra and the person responsible for the building redevelopment project; </w:t>
      </w:r>
      <w:r w:rsidR="004530D5" w:rsidRPr="007E587F">
        <w:rPr>
          <w:rFonts w:eastAsia="Times New Roman" w:cs="Times New Roman"/>
          <w:lang w:eastAsia="en-AU"/>
        </w:rPr>
        <w:t>and</w:t>
      </w:r>
    </w:p>
    <w:p w14:paraId="4C548B73" w14:textId="77777777" w:rsidR="004530D5" w:rsidRPr="007E587F" w:rsidRDefault="004530D5" w:rsidP="00885491">
      <w:pPr>
        <w:pStyle w:val="ListParagraph"/>
        <w:ind w:left="2160"/>
        <w:rPr>
          <w:lang w:eastAsia="en-AU"/>
        </w:rPr>
      </w:pPr>
    </w:p>
    <w:p w14:paraId="627687E0" w14:textId="77777777" w:rsidR="00C156C6" w:rsidRPr="007E587F" w:rsidRDefault="00D20837" w:rsidP="00885491">
      <w:pPr>
        <w:pStyle w:val="ListParagraph"/>
        <w:numPr>
          <w:ilvl w:val="0"/>
          <w:numId w:val="27"/>
        </w:numPr>
        <w:rPr>
          <w:lang w:eastAsia="en-AU"/>
        </w:rPr>
      </w:pPr>
      <w:r w:rsidRPr="007E587F">
        <w:t>forms part of a hybrid</w:t>
      </w:r>
      <w:r w:rsidR="00946B89" w:rsidRPr="007E587F">
        <w:t xml:space="preserve"> fibre-</w:t>
      </w:r>
      <w:r w:rsidRPr="007E587F">
        <w:t>coaxial telecommunications network that</w:t>
      </w:r>
      <w:r w:rsidR="009F4934" w:rsidRPr="007E587F">
        <w:t>:</w:t>
      </w:r>
    </w:p>
    <w:p w14:paraId="7847990D" w14:textId="77777777" w:rsidR="00C156C6" w:rsidRPr="007E587F" w:rsidRDefault="00C156C6" w:rsidP="00C156C6">
      <w:pPr>
        <w:pStyle w:val="ListParagraph"/>
        <w:rPr>
          <w:rFonts w:eastAsia="Times New Roman" w:cs="Times New Roman"/>
          <w:lang w:eastAsia="en-AU"/>
        </w:rPr>
      </w:pPr>
    </w:p>
    <w:p w14:paraId="6DC79183" w14:textId="77777777" w:rsidR="009F4934" w:rsidRPr="007E587F" w:rsidRDefault="0068537E" w:rsidP="00885491">
      <w:pPr>
        <w:pStyle w:val="ListParagraph"/>
        <w:numPr>
          <w:ilvl w:val="0"/>
          <w:numId w:val="25"/>
        </w:numPr>
      </w:pPr>
      <w:r w:rsidRPr="007E587F">
        <w:rPr>
          <w:rFonts w:eastAsia="Times New Roman" w:cs="Times New Roman"/>
          <w:lang w:eastAsia="en-AU"/>
        </w:rPr>
        <w:t>was</w:t>
      </w:r>
      <w:r w:rsidR="000465CA" w:rsidRPr="007E587F">
        <w:rPr>
          <w:rFonts w:eastAsia="Times New Roman" w:cs="Times New Roman"/>
          <w:lang w:eastAsia="en-AU"/>
        </w:rPr>
        <w:t xml:space="preserve">, </w:t>
      </w:r>
      <w:r w:rsidR="000465CA" w:rsidRPr="007E587F">
        <w:t xml:space="preserve">at the time immediately after the installation of the network was completed, </w:t>
      </w:r>
      <w:r w:rsidR="00D20837" w:rsidRPr="007E587F">
        <w:rPr>
          <w:rFonts w:eastAsia="Times New Roman" w:cs="Times New Roman"/>
          <w:lang w:eastAsia="en-AU"/>
        </w:rPr>
        <w:t>owned by Telstra</w:t>
      </w:r>
      <w:r w:rsidR="009F4934" w:rsidRPr="007E587F">
        <w:rPr>
          <w:rFonts w:eastAsia="Times New Roman" w:cs="Times New Roman"/>
          <w:lang w:eastAsia="en-AU"/>
        </w:rPr>
        <w:t xml:space="preserve">; and </w:t>
      </w:r>
    </w:p>
    <w:p w14:paraId="1C26504B" w14:textId="77777777" w:rsidR="00885491" w:rsidRPr="007E587F" w:rsidRDefault="00885491" w:rsidP="00885491">
      <w:pPr>
        <w:pStyle w:val="ListParagraph"/>
        <w:ind w:left="2880"/>
      </w:pPr>
    </w:p>
    <w:p w14:paraId="04E310E9" w14:textId="77777777" w:rsidR="00D20837" w:rsidRPr="007E587F" w:rsidRDefault="00D20837" w:rsidP="00885491">
      <w:pPr>
        <w:pStyle w:val="ListParagraph"/>
        <w:numPr>
          <w:ilvl w:val="0"/>
          <w:numId w:val="25"/>
        </w:numPr>
      </w:pPr>
      <w:proofErr w:type="gramStart"/>
      <w:r w:rsidRPr="007E587F">
        <w:rPr>
          <w:rFonts w:eastAsia="Times New Roman" w:cs="Times New Roman"/>
          <w:lang w:eastAsia="en-AU"/>
        </w:rPr>
        <w:t>is</w:t>
      </w:r>
      <w:proofErr w:type="gramEnd"/>
      <w:r w:rsidRPr="007E587F">
        <w:rPr>
          <w:rFonts w:eastAsia="Times New Roman" w:cs="Times New Roman"/>
          <w:lang w:eastAsia="en-AU"/>
        </w:rPr>
        <w:t xml:space="preserve"> the subject of a legally enforceable agreement </w:t>
      </w:r>
      <w:r w:rsidRPr="007E587F">
        <w:t>covered by a determination made under subsection 577BA(9) of the Act</w:t>
      </w:r>
      <w:r w:rsidRPr="007E587F">
        <w:rPr>
          <w:rFonts w:eastAsia="Times New Roman" w:cs="Times New Roman"/>
          <w:lang w:eastAsia="en-AU"/>
        </w:rPr>
        <w:t xml:space="preserve">, and the agreement </w:t>
      </w:r>
      <w:r w:rsidRPr="007E587F">
        <w:t xml:space="preserve">provides for the transfer of ownership or control of the </w:t>
      </w:r>
      <w:r w:rsidR="00300BFA" w:rsidRPr="007E587F">
        <w:t xml:space="preserve">network </w:t>
      </w:r>
      <w:r w:rsidRPr="007E587F">
        <w:t xml:space="preserve">from Telstra to an NBN corporation. </w:t>
      </w:r>
    </w:p>
    <w:p w14:paraId="160C6EF3" w14:textId="77777777" w:rsidR="004B56A1" w:rsidRPr="007E587F" w:rsidRDefault="004B56A1" w:rsidP="00EB300B">
      <w:pPr>
        <w:pStyle w:val="ActHead5"/>
        <w:ind w:left="0" w:firstLine="0"/>
      </w:pPr>
      <w:bookmarkStart w:id="13" w:name="_Toc41400945"/>
      <w:proofErr w:type="gramStart"/>
      <w:r w:rsidRPr="007E587F">
        <w:t>1</w:t>
      </w:r>
      <w:r w:rsidR="0082003A">
        <w:t>1</w:t>
      </w:r>
      <w:r w:rsidRPr="007E587F">
        <w:t xml:space="preserve">  Exempt</w:t>
      </w:r>
      <w:proofErr w:type="gramEnd"/>
      <w:r w:rsidRPr="007E587F">
        <w:t xml:space="preserve"> Building Redevelopment Projects (</w:t>
      </w:r>
      <w:r w:rsidR="006F2D52">
        <w:t xml:space="preserve">to be supplied with public </w:t>
      </w:r>
      <w:r w:rsidR="006F2D52" w:rsidRPr="007E587F">
        <w:t xml:space="preserve">mobile </w:t>
      </w:r>
      <w:r w:rsidR="006F2D52">
        <w:t>telecommunications services</w:t>
      </w:r>
      <w:r w:rsidRPr="007E587F">
        <w:t>)</w:t>
      </w:r>
      <w:bookmarkEnd w:id="13"/>
      <w:r w:rsidRPr="007E587F">
        <w:t xml:space="preserve"> </w:t>
      </w:r>
    </w:p>
    <w:p w14:paraId="76090B82" w14:textId="77777777" w:rsidR="004B56A1" w:rsidRPr="007E587F" w:rsidRDefault="004B56A1" w:rsidP="004B56A1">
      <w:pPr>
        <w:pStyle w:val="subsection"/>
        <w:ind w:left="720" w:firstLine="0"/>
      </w:pPr>
      <w:r w:rsidRPr="007E587F">
        <w:t xml:space="preserve">A building redevelopment project will be exempt from subsection </w:t>
      </w:r>
      <w:proofErr w:type="gramStart"/>
      <w:r w:rsidRPr="007E587F">
        <w:t>360H(</w:t>
      </w:r>
      <w:proofErr w:type="gramEnd"/>
      <w:r w:rsidRPr="007E587F">
        <w:t>4), if all of the following apply to the project:</w:t>
      </w:r>
    </w:p>
    <w:p w14:paraId="540B7303" w14:textId="77777777" w:rsidR="00D20837" w:rsidRPr="007E587F" w:rsidRDefault="00D20837" w:rsidP="00D20837">
      <w:pPr>
        <w:pStyle w:val="subsection"/>
        <w:numPr>
          <w:ilvl w:val="0"/>
          <w:numId w:val="21"/>
        </w:numPr>
      </w:pPr>
      <w:r w:rsidRPr="007E587F">
        <w:t xml:space="preserve">there is telecommunications network infrastructure installed </w:t>
      </w:r>
      <w:r w:rsidR="007E1BB9" w:rsidRPr="007E587F">
        <w:t xml:space="preserve">within any part of, or in proximity to, the project area that will enable the supply of eligible services to premises </w:t>
      </w:r>
      <w:r w:rsidRPr="007E587F">
        <w:t>in the whole of the project area;</w:t>
      </w:r>
    </w:p>
    <w:p w14:paraId="56480C6F" w14:textId="77777777" w:rsidR="00D20837" w:rsidRPr="007E587F" w:rsidRDefault="00D20837" w:rsidP="00D20837">
      <w:pPr>
        <w:pStyle w:val="subsection"/>
        <w:numPr>
          <w:ilvl w:val="0"/>
          <w:numId w:val="21"/>
        </w:numPr>
      </w:pPr>
      <w:r w:rsidRPr="007E587F">
        <w:t>the telecommunication</w:t>
      </w:r>
      <w:r w:rsidR="00672FF8" w:rsidRPr="007E587F">
        <w:t>s network</w:t>
      </w:r>
      <w:r w:rsidRPr="007E587F">
        <w:t xml:space="preserve"> infrastructure referred to in paragraph (a) above:</w:t>
      </w:r>
    </w:p>
    <w:p w14:paraId="2511F011" w14:textId="77777777" w:rsidR="00C156C6" w:rsidRPr="007E587F" w:rsidRDefault="00C156C6" w:rsidP="00C42864">
      <w:pPr>
        <w:pStyle w:val="ListParagraph"/>
        <w:ind w:left="2460"/>
        <w:rPr>
          <w:rFonts w:eastAsia="Times New Roman" w:cs="Times New Roman"/>
          <w:lang w:eastAsia="en-AU"/>
        </w:rPr>
      </w:pPr>
    </w:p>
    <w:p w14:paraId="3C338BAD" w14:textId="77777777" w:rsidR="004530D5" w:rsidRPr="007E587F" w:rsidRDefault="004530D5" w:rsidP="004530D5">
      <w:pPr>
        <w:pStyle w:val="ListParagraph"/>
        <w:numPr>
          <w:ilvl w:val="0"/>
          <w:numId w:val="22"/>
        </w:numPr>
        <w:rPr>
          <w:rFonts w:eastAsia="Times New Roman" w:cs="Times New Roman"/>
          <w:lang w:eastAsia="en-AU"/>
        </w:rPr>
      </w:pPr>
      <w:r w:rsidRPr="007E587F">
        <w:t>was fully installed on or after the Start Date;</w:t>
      </w:r>
    </w:p>
    <w:p w14:paraId="20823AF9" w14:textId="77777777" w:rsidR="00D20837" w:rsidRPr="007E587F" w:rsidRDefault="00D20837" w:rsidP="00672FF8">
      <w:pPr>
        <w:pStyle w:val="subsection"/>
        <w:numPr>
          <w:ilvl w:val="0"/>
          <w:numId w:val="22"/>
        </w:numPr>
      </w:pPr>
      <w:r w:rsidRPr="007E587F">
        <w:t xml:space="preserve">was installed in accordance with a contractual arrangement entered into by </w:t>
      </w:r>
      <w:r w:rsidR="009B10A8" w:rsidRPr="007E587F">
        <w:t xml:space="preserve">a carrier </w:t>
      </w:r>
      <w:r w:rsidRPr="007E587F">
        <w:t xml:space="preserve">and the person responsible for the </w:t>
      </w:r>
      <w:r w:rsidR="001D2D73" w:rsidRPr="007E587F">
        <w:t>building re</w:t>
      </w:r>
      <w:r w:rsidRPr="007E587F">
        <w:t xml:space="preserve">development </w:t>
      </w:r>
      <w:r w:rsidR="001D2D73" w:rsidRPr="007E587F">
        <w:t>project</w:t>
      </w:r>
      <w:r w:rsidR="00862A07">
        <w:t xml:space="preserve">, </w:t>
      </w:r>
      <w:r w:rsidRPr="007E587F">
        <w:t xml:space="preserve">and that </w:t>
      </w:r>
      <w:r w:rsidR="00DE36FC">
        <w:t xml:space="preserve">contractual </w:t>
      </w:r>
      <w:r w:rsidRPr="007E587F">
        <w:t xml:space="preserve">arrangement does not </w:t>
      </w:r>
      <w:r w:rsidRPr="007E587F">
        <w:lastRenderedPageBreak/>
        <w:t xml:space="preserve">require </w:t>
      </w:r>
      <w:r w:rsidR="009B10A8" w:rsidRPr="007E587F">
        <w:t xml:space="preserve">the carrier to supply </w:t>
      </w:r>
      <w:r w:rsidRPr="007E587F">
        <w:t xml:space="preserve">qualifying carriage services </w:t>
      </w:r>
      <w:r w:rsidR="0068537E" w:rsidRPr="007E587F">
        <w:t xml:space="preserve">within all or </w:t>
      </w:r>
      <w:r w:rsidRPr="007E587F">
        <w:t>any part of the project area;</w:t>
      </w:r>
      <w:r w:rsidR="00300BFA" w:rsidRPr="007E587F">
        <w:t xml:space="preserve"> </w:t>
      </w:r>
      <w:r w:rsidRPr="007E587F">
        <w:t xml:space="preserve">and </w:t>
      </w:r>
    </w:p>
    <w:p w14:paraId="3F1D351A" w14:textId="77777777" w:rsidR="0045296B" w:rsidRPr="007E587F" w:rsidRDefault="00623E3B" w:rsidP="00623E3B">
      <w:pPr>
        <w:pStyle w:val="subsection"/>
        <w:numPr>
          <w:ilvl w:val="0"/>
          <w:numId w:val="22"/>
        </w:numPr>
      </w:pPr>
      <w:proofErr w:type="gramStart"/>
      <w:r w:rsidRPr="00623E3B">
        <w:t>at</w:t>
      </w:r>
      <w:proofErr w:type="gramEnd"/>
      <w:r w:rsidRPr="00623E3B">
        <w:t xml:space="preserve"> the time of installation, </w:t>
      </w:r>
      <w:r w:rsidR="00D20837" w:rsidRPr="007E587F">
        <w:t>form</w:t>
      </w:r>
      <w:r w:rsidR="001D3809">
        <w:t>ed</w:t>
      </w:r>
      <w:r w:rsidR="00D20837" w:rsidRPr="007E587F">
        <w:t xml:space="preserve"> part of a mobile network owned or operated by </w:t>
      </w:r>
      <w:r w:rsidR="00183666" w:rsidRPr="007E587F">
        <w:t xml:space="preserve">the </w:t>
      </w:r>
      <w:r w:rsidR="009B10A8" w:rsidRPr="007E587F">
        <w:t>carrier</w:t>
      </w:r>
      <w:r w:rsidR="00F74411" w:rsidRPr="007E587F">
        <w:t xml:space="preserve"> (referred to in subparagraph (ii) above)</w:t>
      </w:r>
      <w:r w:rsidR="00592872">
        <w:t>.</w:t>
      </w:r>
    </w:p>
    <w:p w14:paraId="5E8B0DB2" w14:textId="77777777" w:rsidR="0082003A" w:rsidRPr="00CE6235" w:rsidRDefault="0082003A" w:rsidP="0082003A">
      <w:pPr>
        <w:pStyle w:val="ActHead5"/>
        <w:ind w:left="0" w:firstLine="0"/>
      </w:pPr>
      <w:bookmarkStart w:id="14" w:name="_Toc41400946"/>
      <w:r>
        <w:t>12</w:t>
      </w:r>
      <w:r w:rsidRPr="007E587F">
        <w:t xml:space="preserve"> Exempt </w:t>
      </w:r>
      <w:r>
        <w:t>Building Red</w:t>
      </w:r>
      <w:r w:rsidRPr="007E587F">
        <w:t xml:space="preserve">evelopment Projects </w:t>
      </w:r>
      <w:r>
        <w:t>(</w:t>
      </w:r>
      <w:r w:rsidR="00A81E4C">
        <w:t xml:space="preserve">to be </w:t>
      </w:r>
      <w:r w:rsidR="005945D9">
        <w:t xml:space="preserve">served by </w:t>
      </w:r>
      <w:r w:rsidR="007A2E6C" w:rsidRPr="00CE6235">
        <w:t xml:space="preserve">radiocommunications </w:t>
      </w:r>
      <w:r w:rsidRPr="00CE6235">
        <w:t>fixed voice calls)</w:t>
      </w:r>
      <w:bookmarkEnd w:id="14"/>
    </w:p>
    <w:p w14:paraId="17994B0B" w14:textId="77777777" w:rsidR="0082003A" w:rsidRPr="00CE6235" w:rsidRDefault="0082003A" w:rsidP="0082003A">
      <w:pPr>
        <w:pStyle w:val="subsection"/>
        <w:ind w:left="720" w:firstLine="0"/>
      </w:pPr>
      <w:r w:rsidRPr="00CE6235">
        <w:t xml:space="preserve">A building redevelopment project will be exempt from subsection </w:t>
      </w:r>
      <w:proofErr w:type="gramStart"/>
      <w:r w:rsidRPr="00CE6235">
        <w:t>360H(</w:t>
      </w:r>
      <w:proofErr w:type="gramEnd"/>
      <w:r w:rsidRPr="00CE6235">
        <w:t>4), if all of the following apply to the project:</w:t>
      </w:r>
    </w:p>
    <w:p w14:paraId="6EE0B59E" w14:textId="77777777" w:rsidR="0082003A" w:rsidRPr="00CE6235" w:rsidRDefault="0082003A" w:rsidP="0082003A">
      <w:pPr>
        <w:pStyle w:val="subsection"/>
        <w:numPr>
          <w:ilvl w:val="0"/>
          <w:numId w:val="36"/>
        </w:numPr>
      </w:pPr>
      <w:r w:rsidRPr="00CE6235">
        <w:t>there is telecommunications network infrastructure installed within any part of, or in proximity to, the project area that will enable the supply of eligible services to premises in the whole of the project area;</w:t>
      </w:r>
    </w:p>
    <w:p w14:paraId="3DA45952" w14:textId="77777777" w:rsidR="0082003A" w:rsidRPr="00CE6235" w:rsidRDefault="0082003A" w:rsidP="0082003A">
      <w:pPr>
        <w:pStyle w:val="subsection"/>
        <w:numPr>
          <w:ilvl w:val="0"/>
          <w:numId w:val="36"/>
        </w:numPr>
      </w:pPr>
      <w:r w:rsidRPr="00CE6235">
        <w:t>the telecommunications network infrastructure referred to in paragraph (a) above:</w:t>
      </w:r>
    </w:p>
    <w:p w14:paraId="6503806B" w14:textId="77777777" w:rsidR="0082003A" w:rsidRPr="00CE6235" w:rsidRDefault="0082003A" w:rsidP="0082003A">
      <w:pPr>
        <w:pStyle w:val="subsection"/>
        <w:spacing w:before="0"/>
        <w:ind w:left="1202" w:firstLine="0"/>
      </w:pPr>
    </w:p>
    <w:p w14:paraId="52627CB6" w14:textId="77777777" w:rsidR="0082003A" w:rsidRPr="00CE6235" w:rsidRDefault="0082003A" w:rsidP="0082003A">
      <w:pPr>
        <w:pStyle w:val="ListParagraph"/>
        <w:numPr>
          <w:ilvl w:val="0"/>
          <w:numId w:val="37"/>
        </w:numPr>
      </w:pPr>
      <w:r w:rsidRPr="00CE6235">
        <w:t>was fully installed on or after the Start Date;</w:t>
      </w:r>
    </w:p>
    <w:p w14:paraId="275724EA" w14:textId="77777777" w:rsidR="0082003A" w:rsidRPr="00CE6235" w:rsidRDefault="0082003A" w:rsidP="0082003A">
      <w:pPr>
        <w:ind w:left="1417"/>
      </w:pPr>
    </w:p>
    <w:p w14:paraId="552FF3D5" w14:textId="77777777" w:rsidR="0082003A" w:rsidRPr="00CE6235" w:rsidRDefault="0082003A" w:rsidP="0082003A">
      <w:pPr>
        <w:pStyle w:val="ListParagraph"/>
        <w:numPr>
          <w:ilvl w:val="0"/>
          <w:numId w:val="37"/>
        </w:numPr>
      </w:pPr>
      <w:r w:rsidRPr="00CE6235">
        <w:t>was installed in accordance with a contractual arrangement entered into by a carrier and the person responsible for the building redevelopment project</w:t>
      </w:r>
      <w:r w:rsidR="006F2D52" w:rsidRPr="00CE6235">
        <w:t xml:space="preserve">, </w:t>
      </w:r>
      <w:r w:rsidRPr="00CE6235">
        <w:t xml:space="preserve">and that </w:t>
      </w:r>
      <w:r w:rsidR="00DE36FC" w:rsidRPr="00CE6235">
        <w:t xml:space="preserve">contractual </w:t>
      </w:r>
      <w:r w:rsidRPr="00CE6235">
        <w:t xml:space="preserve">arrangement does not require the carrier to supply qualifying carriage services within all or any part of the project area; and </w:t>
      </w:r>
    </w:p>
    <w:p w14:paraId="2BAA0F84" w14:textId="77777777" w:rsidR="0082003A" w:rsidRPr="00CE6235" w:rsidRDefault="0082003A" w:rsidP="0082003A">
      <w:pPr>
        <w:pStyle w:val="subsection"/>
        <w:numPr>
          <w:ilvl w:val="0"/>
          <w:numId w:val="37"/>
        </w:numPr>
      </w:pPr>
      <w:proofErr w:type="gramStart"/>
      <w:r w:rsidRPr="00CE6235">
        <w:t>is</w:t>
      </w:r>
      <w:proofErr w:type="gramEnd"/>
      <w:r w:rsidRPr="00CE6235">
        <w:t xml:space="preserve"> capable of being used to supply, to end-users at premises in the project area, carriage services that enable those end-users to make and receive </w:t>
      </w:r>
      <w:r w:rsidR="007A2E6C" w:rsidRPr="00CE6235">
        <w:t xml:space="preserve">radiocommunications </w:t>
      </w:r>
      <w:r w:rsidRPr="00CE6235">
        <w:t>fixed voice call</w:t>
      </w:r>
      <w:r w:rsidR="005F756B" w:rsidRPr="00CE6235">
        <w:t>s</w:t>
      </w:r>
      <w:r w:rsidRPr="00CE6235">
        <w:t xml:space="preserve">. </w:t>
      </w:r>
    </w:p>
    <w:p w14:paraId="36220C54" w14:textId="77777777" w:rsidR="00183666" w:rsidRPr="007E587F" w:rsidRDefault="00183666" w:rsidP="007E587F">
      <w:pPr>
        <w:pStyle w:val="subsection"/>
        <w:ind w:left="2460" w:firstLine="0"/>
      </w:pPr>
    </w:p>
    <w:p w14:paraId="533FB008" w14:textId="77777777" w:rsidR="002A2BC1" w:rsidRDefault="00B92C44" w:rsidP="00B92C44">
      <w:pPr>
        <w:pStyle w:val="subsection"/>
        <w:ind w:left="2460" w:firstLine="0"/>
      </w:pPr>
      <w:r w:rsidRPr="007E587F" w:rsidDel="00B92C44">
        <w:t xml:space="preserve"> </w:t>
      </w:r>
      <w:r w:rsidR="00D20837" w:rsidRPr="007E587F">
        <w:t xml:space="preserve"> </w:t>
      </w:r>
    </w:p>
    <w:sectPr w:rsidR="002A2BC1"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B632E" w14:textId="77777777" w:rsidR="0004188F" w:rsidRDefault="0004188F" w:rsidP="00715914">
      <w:pPr>
        <w:spacing w:line="240" w:lineRule="auto"/>
      </w:pPr>
      <w:r>
        <w:separator/>
      </w:r>
    </w:p>
  </w:endnote>
  <w:endnote w:type="continuationSeparator" w:id="0">
    <w:p w14:paraId="7F570BD5" w14:textId="77777777" w:rsidR="0004188F" w:rsidRDefault="0004188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B18A1" w14:textId="77777777" w:rsidR="00D20837" w:rsidRPr="00E33C1C" w:rsidRDefault="00D20837"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20837" w14:paraId="1B0A9DCA" w14:textId="77777777" w:rsidTr="00B33709">
      <w:tc>
        <w:tcPr>
          <w:tcW w:w="709" w:type="dxa"/>
          <w:tcBorders>
            <w:top w:val="nil"/>
            <w:left w:val="nil"/>
            <w:bottom w:val="nil"/>
            <w:right w:val="nil"/>
          </w:tcBorders>
        </w:tcPr>
        <w:p w14:paraId="316CC67C" w14:textId="77777777" w:rsidR="00D20837" w:rsidRDefault="00D20837"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35074F66" w14:textId="77777777" w:rsidR="00D20837" w:rsidRPr="004E1307" w:rsidRDefault="00D2083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Telecommunications (Statutory Infrastructure Providers—Exempt Real Estate Projects and Building Redevelopment Projects) Instrument (No.1) 2020</w:t>
          </w:r>
          <w:r w:rsidRPr="004E1307">
            <w:rPr>
              <w:i/>
              <w:sz w:val="18"/>
            </w:rPr>
            <w:fldChar w:fldCharType="end"/>
          </w:r>
        </w:p>
      </w:tc>
      <w:tc>
        <w:tcPr>
          <w:tcW w:w="1383" w:type="dxa"/>
          <w:tcBorders>
            <w:top w:val="nil"/>
            <w:left w:val="nil"/>
            <w:bottom w:val="nil"/>
            <w:right w:val="nil"/>
          </w:tcBorders>
        </w:tcPr>
        <w:p w14:paraId="747DD96A" w14:textId="77777777" w:rsidR="00D20837" w:rsidRDefault="00D20837" w:rsidP="00A369E3">
          <w:pPr>
            <w:spacing w:line="0" w:lineRule="atLeast"/>
            <w:jc w:val="right"/>
            <w:rPr>
              <w:sz w:val="18"/>
            </w:rPr>
          </w:pPr>
        </w:p>
      </w:tc>
    </w:tr>
    <w:tr w:rsidR="00D20837" w14:paraId="0E81EA7A"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153FF9D" w14:textId="77777777" w:rsidR="00D20837" w:rsidRDefault="00D20837" w:rsidP="00A369E3">
          <w:pPr>
            <w:jc w:val="right"/>
            <w:rPr>
              <w:sz w:val="18"/>
            </w:rPr>
          </w:pPr>
        </w:p>
      </w:tc>
    </w:tr>
  </w:tbl>
  <w:p w14:paraId="290D05E4" w14:textId="77777777" w:rsidR="00D20837" w:rsidRPr="00ED79B6" w:rsidRDefault="00D20837"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95664" w14:textId="77777777" w:rsidR="00D20837" w:rsidRPr="00E33C1C" w:rsidRDefault="00D20837"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20837" w14:paraId="424E384B" w14:textId="77777777" w:rsidTr="00A369E3">
      <w:tc>
        <w:tcPr>
          <w:tcW w:w="1384" w:type="dxa"/>
          <w:tcBorders>
            <w:top w:val="nil"/>
            <w:left w:val="nil"/>
            <w:bottom w:val="nil"/>
            <w:right w:val="nil"/>
          </w:tcBorders>
        </w:tcPr>
        <w:p w14:paraId="0C43E4D1" w14:textId="77777777" w:rsidR="00D20837" w:rsidRDefault="00D20837" w:rsidP="00A369E3">
          <w:pPr>
            <w:spacing w:line="0" w:lineRule="atLeast"/>
            <w:rPr>
              <w:sz w:val="18"/>
            </w:rPr>
          </w:pPr>
        </w:p>
      </w:tc>
      <w:tc>
        <w:tcPr>
          <w:tcW w:w="6379" w:type="dxa"/>
          <w:tcBorders>
            <w:top w:val="nil"/>
            <w:left w:val="nil"/>
            <w:bottom w:val="nil"/>
            <w:right w:val="nil"/>
          </w:tcBorders>
        </w:tcPr>
        <w:p w14:paraId="23ADD907" w14:textId="77777777" w:rsidR="00D20837" w:rsidRDefault="00D2083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Telecommunications (Statutory Infrastructure Providers—Exempt Real Estate Projects and Building Redevelopment Projects) Instrument (No.1) 2020</w:t>
          </w:r>
          <w:r w:rsidRPr="004E1307">
            <w:rPr>
              <w:i/>
              <w:sz w:val="18"/>
            </w:rPr>
            <w:fldChar w:fldCharType="end"/>
          </w:r>
        </w:p>
      </w:tc>
      <w:tc>
        <w:tcPr>
          <w:tcW w:w="709" w:type="dxa"/>
          <w:tcBorders>
            <w:top w:val="nil"/>
            <w:left w:val="nil"/>
            <w:bottom w:val="nil"/>
            <w:right w:val="nil"/>
          </w:tcBorders>
        </w:tcPr>
        <w:p w14:paraId="5F6BB6BC" w14:textId="77777777" w:rsidR="00D20837" w:rsidRDefault="00D20837"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D20837" w14:paraId="1AF707F2"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DD26199" w14:textId="77777777" w:rsidR="00D20837" w:rsidRDefault="00D20837" w:rsidP="00A369E3">
          <w:pPr>
            <w:rPr>
              <w:sz w:val="18"/>
            </w:rPr>
          </w:pPr>
        </w:p>
      </w:tc>
    </w:tr>
  </w:tbl>
  <w:p w14:paraId="11F88ED5" w14:textId="77777777" w:rsidR="00D20837" w:rsidRPr="00ED79B6" w:rsidRDefault="00D20837"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B6B3E" w14:textId="77777777" w:rsidR="00D20837" w:rsidRPr="00E33C1C" w:rsidRDefault="00D20837"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D20837" w14:paraId="14719DA7" w14:textId="77777777" w:rsidTr="00B33709">
      <w:tc>
        <w:tcPr>
          <w:tcW w:w="1384" w:type="dxa"/>
          <w:tcBorders>
            <w:top w:val="nil"/>
            <w:left w:val="nil"/>
            <w:bottom w:val="nil"/>
            <w:right w:val="nil"/>
          </w:tcBorders>
        </w:tcPr>
        <w:p w14:paraId="21CDE937" w14:textId="77777777" w:rsidR="00D20837" w:rsidRDefault="00D20837" w:rsidP="00A369E3">
          <w:pPr>
            <w:spacing w:line="0" w:lineRule="atLeast"/>
            <w:rPr>
              <w:sz w:val="18"/>
            </w:rPr>
          </w:pPr>
        </w:p>
      </w:tc>
      <w:tc>
        <w:tcPr>
          <w:tcW w:w="6379" w:type="dxa"/>
          <w:tcBorders>
            <w:top w:val="nil"/>
            <w:left w:val="nil"/>
            <w:bottom w:val="nil"/>
            <w:right w:val="nil"/>
          </w:tcBorders>
        </w:tcPr>
        <w:p w14:paraId="7378A597" w14:textId="77777777" w:rsidR="00D20837" w:rsidRDefault="00D20837" w:rsidP="00A369E3">
          <w:pPr>
            <w:spacing w:line="0" w:lineRule="atLeast"/>
            <w:jc w:val="center"/>
            <w:rPr>
              <w:sz w:val="18"/>
            </w:rPr>
          </w:pPr>
        </w:p>
      </w:tc>
      <w:tc>
        <w:tcPr>
          <w:tcW w:w="709" w:type="dxa"/>
          <w:tcBorders>
            <w:top w:val="nil"/>
            <w:left w:val="nil"/>
            <w:bottom w:val="nil"/>
            <w:right w:val="nil"/>
          </w:tcBorders>
        </w:tcPr>
        <w:p w14:paraId="76757E0D" w14:textId="77777777" w:rsidR="00D20837" w:rsidRDefault="00D20837" w:rsidP="00A369E3">
          <w:pPr>
            <w:spacing w:line="0" w:lineRule="atLeast"/>
            <w:jc w:val="right"/>
            <w:rPr>
              <w:sz w:val="18"/>
            </w:rPr>
          </w:pPr>
        </w:p>
      </w:tc>
    </w:tr>
  </w:tbl>
  <w:p w14:paraId="65B9DCEB" w14:textId="77777777" w:rsidR="00D20837" w:rsidRPr="00ED79B6" w:rsidRDefault="00D20837"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33BDD" w14:textId="77777777" w:rsidR="00D20837" w:rsidRPr="002B0EA5" w:rsidRDefault="00D20837" w:rsidP="0014688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D20837" w14:paraId="306E5108" w14:textId="77777777" w:rsidTr="00146887">
      <w:tc>
        <w:tcPr>
          <w:tcW w:w="365" w:type="pct"/>
        </w:tcPr>
        <w:p w14:paraId="503C61E1" w14:textId="77777777" w:rsidR="00D20837" w:rsidRDefault="00D20837" w:rsidP="0014688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3783D15A" w14:textId="77777777" w:rsidR="00D20837" w:rsidRDefault="00D20837" w:rsidP="0014688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Telecommunications (Statutory Infrastructure Providers—Exempt Real Estate Projects and Building Redevelopment Projects) Instrument (No.1) 2020</w:t>
          </w:r>
          <w:r w:rsidRPr="004E1307">
            <w:rPr>
              <w:i/>
              <w:sz w:val="18"/>
            </w:rPr>
            <w:fldChar w:fldCharType="end"/>
          </w:r>
        </w:p>
      </w:tc>
      <w:tc>
        <w:tcPr>
          <w:tcW w:w="947" w:type="pct"/>
        </w:tcPr>
        <w:p w14:paraId="570330A7" w14:textId="77777777" w:rsidR="00D20837" w:rsidRDefault="00D20837" w:rsidP="00146887">
          <w:pPr>
            <w:spacing w:line="0" w:lineRule="atLeast"/>
            <w:jc w:val="right"/>
            <w:rPr>
              <w:sz w:val="18"/>
            </w:rPr>
          </w:pPr>
        </w:p>
      </w:tc>
    </w:tr>
    <w:tr w:rsidR="00D20837" w14:paraId="6CCCA22D" w14:textId="77777777" w:rsidTr="00146887">
      <w:tc>
        <w:tcPr>
          <w:tcW w:w="5000" w:type="pct"/>
          <w:gridSpan w:val="3"/>
        </w:tcPr>
        <w:p w14:paraId="13277BFF" w14:textId="77777777" w:rsidR="00D20837" w:rsidRDefault="00D20837" w:rsidP="00146887">
          <w:pPr>
            <w:jc w:val="right"/>
            <w:rPr>
              <w:sz w:val="18"/>
            </w:rPr>
          </w:pPr>
        </w:p>
      </w:tc>
    </w:tr>
  </w:tbl>
  <w:p w14:paraId="01768F90" w14:textId="77777777" w:rsidR="00D20837" w:rsidRPr="00ED79B6" w:rsidRDefault="00D20837" w:rsidP="0014688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6A992" w14:textId="77777777" w:rsidR="00D20837" w:rsidRPr="002B0EA5" w:rsidRDefault="00D20837" w:rsidP="0014688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D20837" w14:paraId="35707132" w14:textId="77777777" w:rsidTr="00146887">
      <w:tc>
        <w:tcPr>
          <w:tcW w:w="947" w:type="pct"/>
        </w:tcPr>
        <w:p w14:paraId="3F643B61" w14:textId="77777777" w:rsidR="00D20837" w:rsidRDefault="00D20837" w:rsidP="00146887">
          <w:pPr>
            <w:spacing w:line="0" w:lineRule="atLeast"/>
            <w:rPr>
              <w:sz w:val="18"/>
            </w:rPr>
          </w:pPr>
        </w:p>
      </w:tc>
      <w:tc>
        <w:tcPr>
          <w:tcW w:w="3688" w:type="pct"/>
        </w:tcPr>
        <w:p w14:paraId="0346BD1A" w14:textId="79AF4B0F" w:rsidR="00D20837" w:rsidRDefault="00D20837" w:rsidP="0014688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C5107">
            <w:rPr>
              <w:i/>
              <w:noProof/>
              <w:sz w:val="18"/>
            </w:rPr>
            <w:t>Telecommunications (Statutory Infrastructure Providers—Exempt Real Estate Development Projects and Building Redevelopment Projects) Instrument (No.1) 2020</w:t>
          </w:r>
          <w:r w:rsidRPr="004E1307">
            <w:rPr>
              <w:i/>
              <w:sz w:val="18"/>
            </w:rPr>
            <w:fldChar w:fldCharType="end"/>
          </w:r>
        </w:p>
      </w:tc>
      <w:tc>
        <w:tcPr>
          <w:tcW w:w="365" w:type="pct"/>
        </w:tcPr>
        <w:p w14:paraId="4BD13F26" w14:textId="1D0D7E37" w:rsidR="00D20837" w:rsidRDefault="00D20837" w:rsidP="0014688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C5107">
            <w:rPr>
              <w:i/>
              <w:noProof/>
              <w:sz w:val="18"/>
            </w:rPr>
            <w:t>i</w:t>
          </w:r>
          <w:r w:rsidRPr="00ED79B6">
            <w:rPr>
              <w:i/>
              <w:sz w:val="18"/>
            </w:rPr>
            <w:fldChar w:fldCharType="end"/>
          </w:r>
        </w:p>
      </w:tc>
    </w:tr>
    <w:tr w:rsidR="00D20837" w14:paraId="3BB2C601" w14:textId="77777777" w:rsidTr="00146887">
      <w:tc>
        <w:tcPr>
          <w:tcW w:w="5000" w:type="pct"/>
          <w:gridSpan w:val="3"/>
        </w:tcPr>
        <w:p w14:paraId="35B35438" w14:textId="77777777" w:rsidR="00D20837" w:rsidRDefault="00D20837" w:rsidP="00146887">
          <w:pPr>
            <w:rPr>
              <w:sz w:val="18"/>
            </w:rPr>
          </w:pPr>
        </w:p>
      </w:tc>
    </w:tr>
  </w:tbl>
  <w:p w14:paraId="5462F026" w14:textId="77777777" w:rsidR="00D20837" w:rsidRPr="00ED79B6" w:rsidRDefault="00D20837" w:rsidP="0014688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C297A" w14:textId="77777777" w:rsidR="00D20837" w:rsidRPr="002B0EA5" w:rsidRDefault="00D20837" w:rsidP="0014688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D20837" w14:paraId="2CDEA135" w14:textId="77777777" w:rsidTr="00146887">
      <w:tc>
        <w:tcPr>
          <w:tcW w:w="365" w:type="pct"/>
        </w:tcPr>
        <w:p w14:paraId="78F00AD4" w14:textId="050D3F08" w:rsidR="00D20837" w:rsidRDefault="00D20837" w:rsidP="0014688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C5107">
            <w:rPr>
              <w:i/>
              <w:noProof/>
              <w:sz w:val="18"/>
            </w:rPr>
            <w:t>8</w:t>
          </w:r>
          <w:r w:rsidRPr="00ED79B6">
            <w:rPr>
              <w:i/>
              <w:sz w:val="18"/>
            </w:rPr>
            <w:fldChar w:fldCharType="end"/>
          </w:r>
        </w:p>
      </w:tc>
      <w:tc>
        <w:tcPr>
          <w:tcW w:w="3688" w:type="pct"/>
        </w:tcPr>
        <w:p w14:paraId="2BDC5B3B" w14:textId="4126CFE6" w:rsidR="00D20837" w:rsidRDefault="00D20837" w:rsidP="0014688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C5107">
            <w:rPr>
              <w:i/>
              <w:noProof/>
              <w:sz w:val="18"/>
            </w:rPr>
            <w:t>Telecommunications (Statutory Infrastructure Providers—Exempt Real Estate Development Projects and Building Redevelopment Projects) Instrument (No.1) 2020</w:t>
          </w:r>
          <w:r w:rsidRPr="004E1307">
            <w:rPr>
              <w:i/>
              <w:sz w:val="18"/>
            </w:rPr>
            <w:fldChar w:fldCharType="end"/>
          </w:r>
        </w:p>
      </w:tc>
      <w:tc>
        <w:tcPr>
          <w:tcW w:w="947" w:type="pct"/>
        </w:tcPr>
        <w:p w14:paraId="3FA4B5C8" w14:textId="77777777" w:rsidR="00D20837" w:rsidRDefault="00D20837" w:rsidP="00146887">
          <w:pPr>
            <w:spacing w:line="0" w:lineRule="atLeast"/>
            <w:jc w:val="right"/>
            <w:rPr>
              <w:sz w:val="18"/>
            </w:rPr>
          </w:pPr>
        </w:p>
      </w:tc>
    </w:tr>
    <w:tr w:rsidR="00D20837" w14:paraId="3E91D095" w14:textId="77777777" w:rsidTr="00146887">
      <w:tc>
        <w:tcPr>
          <w:tcW w:w="5000" w:type="pct"/>
          <w:gridSpan w:val="3"/>
        </w:tcPr>
        <w:p w14:paraId="73DB4924" w14:textId="77777777" w:rsidR="00D20837" w:rsidRDefault="00D20837" w:rsidP="00146887">
          <w:pPr>
            <w:jc w:val="right"/>
            <w:rPr>
              <w:sz w:val="18"/>
            </w:rPr>
          </w:pPr>
        </w:p>
      </w:tc>
    </w:tr>
  </w:tbl>
  <w:p w14:paraId="7AFBAA2F" w14:textId="77777777" w:rsidR="00D20837" w:rsidRPr="00ED79B6" w:rsidRDefault="00D20837" w:rsidP="00146887">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7999C" w14:textId="77777777" w:rsidR="00D20837" w:rsidRPr="002B0EA5" w:rsidRDefault="00D20837" w:rsidP="0014688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D20837" w14:paraId="2A759B6D" w14:textId="77777777" w:rsidTr="00146887">
      <w:tc>
        <w:tcPr>
          <w:tcW w:w="947" w:type="pct"/>
        </w:tcPr>
        <w:p w14:paraId="363CBBA8" w14:textId="77777777" w:rsidR="00D20837" w:rsidRDefault="00D20837" w:rsidP="00146887">
          <w:pPr>
            <w:spacing w:line="0" w:lineRule="atLeast"/>
            <w:rPr>
              <w:sz w:val="18"/>
            </w:rPr>
          </w:pPr>
        </w:p>
      </w:tc>
      <w:tc>
        <w:tcPr>
          <w:tcW w:w="3688" w:type="pct"/>
        </w:tcPr>
        <w:p w14:paraId="52F7E888" w14:textId="758331C7" w:rsidR="00D20837" w:rsidRDefault="00D20837" w:rsidP="00146887">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C5107">
            <w:rPr>
              <w:i/>
              <w:noProof/>
              <w:sz w:val="18"/>
            </w:rPr>
            <w:t>Telecommunications (Statutory Infrastructure Providers—Exempt Real Estate Development Projects and Building Redevelopment Projects) Instrument (No.1) 2020</w:t>
          </w:r>
          <w:r w:rsidRPr="004E1307">
            <w:rPr>
              <w:i/>
              <w:sz w:val="18"/>
            </w:rPr>
            <w:fldChar w:fldCharType="end"/>
          </w:r>
        </w:p>
      </w:tc>
      <w:tc>
        <w:tcPr>
          <w:tcW w:w="365" w:type="pct"/>
        </w:tcPr>
        <w:p w14:paraId="0BA094B5" w14:textId="00177EC5" w:rsidR="00D20837" w:rsidRDefault="00D20837" w:rsidP="0014688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C5107">
            <w:rPr>
              <w:i/>
              <w:noProof/>
              <w:sz w:val="18"/>
            </w:rPr>
            <w:t>7</w:t>
          </w:r>
          <w:r w:rsidRPr="00ED79B6">
            <w:rPr>
              <w:i/>
              <w:sz w:val="18"/>
            </w:rPr>
            <w:fldChar w:fldCharType="end"/>
          </w:r>
        </w:p>
      </w:tc>
    </w:tr>
    <w:tr w:rsidR="00D20837" w14:paraId="183B0314" w14:textId="77777777" w:rsidTr="00146887">
      <w:tc>
        <w:tcPr>
          <w:tcW w:w="5000" w:type="pct"/>
          <w:gridSpan w:val="3"/>
        </w:tcPr>
        <w:p w14:paraId="7CD87CDC" w14:textId="77777777" w:rsidR="00D20837" w:rsidRDefault="00D20837" w:rsidP="00146887">
          <w:pPr>
            <w:rPr>
              <w:sz w:val="18"/>
            </w:rPr>
          </w:pPr>
        </w:p>
      </w:tc>
    </w:tr>
  </w:tbl>
  <w:p w14:paraId="4573476F" w14:textId="77777777" w:rsidR="007C5107" w:rsidRPr="007C5107" w:rsidRDefault="007C5107" w:rsidP="007C5107">
    <w:pPr>
      <w:jc w:val="center"/>
      <w:rPr>
        <w:b/>
        <w:sz w:val="18"/>
      </w:rPr>
    </w:pPr>
    <w:r w:rsidRPr="007C5107">
      <w:rPr>
        <w:b/>
        <w:sz w:val="18"/>
      </w:rPr>
      <w:t>DRAFT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B1E3A" w14:textId="77777777" w:rsidR="0004188F" w:rsidRDefault="0004188F" w:rsidP="00715914">
      <w:pPr>
        <w:spacing w:line="240" w:lineRule="auto"/>
      </w:pPr>
      <w:r>
        <w:separator/>
      </w:r>
    </w:p>
  </w:footnote>
  <w:footnote w:type="continuationSeparator" w:id="0">
    <w:p w14:paraId="40E6FC77" w14:textId="77777777" w:rsidR="0004188F" w:rsidRDefault="0004188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0E58D" w14:textId="77777777" w:rsidR="00D20837" w:rsidRPr="005F1388" w:rsidRDefault="00D20837"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A460E" w14:textId="77777777" w:rsidR="00D20837" w:rsidRPr="005F1388" w:rsidRDefault="00D20837"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A6050" w14:textId="77777777" w:rsidR="00D20837" w:rsidRPr="00ED79B6" w:rsidRDefault="00D20837" w:rsidP="00146887">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1E9D7" w14:textId="77777777" w:rsidR="00D20837" w:rsidRPr="00ED79B6" w:rsidRDefault="00D20837" w:rsidP="00146887">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0B8DD" w14:textId="77777777" w:rsidR="00D20837" w:rsidRPr="00ED79B6" w:rsidRDefault="00D20837"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8729E" w14:textId="77777777" w:rsidR="00D20837" w:rsidRDefault="00D20837" w:rsidP="00715914">
    <w:pPr>
      <w:rPr>
        <w:sz w:val="20"/>
      </w:rPr>
    </w:pPr>
  </w:p>
  <w:p w14:paraId="07E1E09B" w14:textId="77777777" w:rsidR="00D20837" w:rsidRDefault="00D20837" w:rsidP="00715914">
    <w:pPr>
      <w:rPr>
        <w:sz w:val="20"/>
      </w:rPr>
    </w:pPr>
  </w:p>
  <w:p w14:paraId="7F725F8A" w14:textId="77777777" w:rsidR="00D20837" w:rsidRPr="007A1328" w:rsidRDefault="00D20837" w:rsidP="00715914">
    <w:pPr>
      <w:rPr>
        <w:sz w:val="20"/>
      </w:rPr>
    </w:pPr>
  </w:p>
  <w:p w14:paraId="61C82B0A" w14:textId="77777777" w:rsidR="00D20837" w:rsidRPr="007A1328" w:rsidRDefault="00D20837" w:rsidP="00715914">
    <w:pPr>
      <w:rPr>
        <w:b/>
        <w:sz w:val="24"/>
      </w:rPr>
    </w:pPr>
  </w:p>
  <w:p w14:paraId="57280CDA" w14:textId="77777777" w:rsidR="00D20837" w:rsidRPr="007A1328" w:rsidRDefault="00D2083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F7B24" w14:textId="1D9BF15B" w:rsidR="00D20837" w:rsidRPr="007A1328" w:rsidRDefault="00D20837" w:rsidP="00715914">
    <w:pPr>
      <w:jc w:val="right"/>
      <w:rPr>
        <w:sz w:val="20"/>
      </w:rPr>
    </w:pPr>
  </w:p>
  <w:p w14:paraId="3CE3D51E" w14:textId="77777777" w:rsidR="00D20837" w:rsidRPr="007A1328" w:rsidRDefault="00D20837" w:rsidP="00715914">
    <w:pPr>
      <w:jc w:val="right"/>
      <w:rPr>
        <w:sz w:val="20"/>
      </w:rPr>
    </w:pPr>
  </w:p>
  <w:p w14:paraId="0B73ACDA" w14:textId="77777777" w:rsidR="00D20837" w:rsidRPr="007A1328" w:rsidRDefault="00D20837" w:rsidP="00715914">
    <w:pPr>
      <w:jc w:val="right"/>
      <w:rPr>
        <w:sz w:val="20"/>
      </w:rPr>
    </w:pPr>
  </w:p>
  <w:p w14:paraId="6FBAEF93" w14:textId="77777777" w:rsidR="00D20837" w:rsidRPr="007A1328" w:rsidRDefault="00D20837" w:rsidP="00715914">
    <w:pPr>
      <w:jc w:val="right"/>
      <w:rPr>
        <w:b/>
        <w:sz w:val="24"/>
      </w:rPr>
    </w:pPr>
  </w:p>
  <w:p w14:paraId="7185C612" w14:textId="77777777" w:rsidR="00D20837" w:rsidRPr="007A1328" w:rsidRDefault="00D2083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2732"/>
    <w:multiLevelType w:val="hybridMultilevel"/>
    <w:tmpl w:val="A14E9C12"/>
    <w:lvl w:ilvl="0" w:tplc="8E68C860">
      <w:start w:val="1"/>
      <w:numFmt w:val="lowerLetter"/>
      <w:lvlText w:val="(%1)"/>
      <w:lvlJc w:val="left"/>
      <w:pPr>
        <w:ind w:left="1494" w:hanging="360"/>
      </w:pPr>
      <w:rPr>
        <w:rFonts w:hint="default"/>
        <w:i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 w15:restartNumberingAfterBreak="0">
    <w:nsid w:val="040D197D"/>
    <w:multiLevelType w:val="hybridMultilevel"/>
    <w:tmpl w:val="B8540076"/>
    <w:lvl w:ilvl="0" w:tplc="F4B44BE6">
      <w:start w:val="1"/>
      <w:numFmt w:val="lowerRoman"/>
      <w:lvlText w:val="(%1)"/>
      <w:lvlJc w:val="left"/>
      <w:pPr>
        <w:ind w:left="2460" w:hanging="102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09263585"/>
    <w:multiLevelType w:val="hybridMultilevel"/>
    <w:tmpl w:val="2BBE7B98"/>
    <w:lvl w:ilvl="0" w:tplc="AF6E88C4">
      <w:start w:val="1"/>
      <w:numFmt w:val="lowerLetter"/>
      <w:lvlText w:val="(%1)"/>
      <w:lvlJc w:val="left"/>
      <w:pPr>
        <w:ind w:left="1560" w:hanging="360"/>
      </w:pPr>
      <w:rPr>
        <w:rFonts w:hint="default"/>
      </w:rPr>
    </w:lvl>
    <w:lvl w:ilvl="1" w:tplc="0C090019">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3" w15:restartNumberingAfterBreak="0">
    <w:nsid w:val="09D845A7"/>
    <w:multiLevelType w:val="hybridMultilevel"/>
    <w:tmpl w:val="9D7641DA"/>
    <w:lvl w:ilvl="0" w:tplc="D442A580">
      <w:start w:val="1"/>
      <w:numFmt w:val="lowerRoman"/>
      <w:lvlText w:val="(%1)"/>
      <w:lvlJc w:val="left"/>
      <w:pPr>
        <w:ind w:left="2460" w:hanging="102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0A522614"/>
    <w:multiLevelType w:val="hybridMultilevel"/>
    <w:tmpl w:val="64F45E42"/>
    <w:lvl w:ilvl="0" w:tplc="D8805C24">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0B5D125C"/>
    <w:multiLevelType w:val="hybridMultilevel"/>
    <w:tmpl w:val="C4824350"/>
    <w:lvl w:ilvl="0" w:tplc="4F248946">
      <w:start w:val="1"/>
      <w:numFmt w:val="upperLetter"/>
      <w:lvlText w:val="%1."/>
      <w:lvlJc w:val="left"/>
      <w:pPr>
        <w:ind w:left="2820" w:hanging="360"/>
      </w:pPr>
      <w:rPr>
        <w:rFonts w:eastAsia="Times New Roman" w:cs="Times New Roman" w:hint="default"/>
      </w:rPr>
    </w:lvl>
    <w:lvl w:ilvl="1" w:tplc="0C090019" w:tentative="1">
      <w:start w:val="1"/>
      <w:numFmt w:val="lowerLetter"/>
      <w:lvlText w:val="%2."/>
      <w:lvlJc w:val="left"/>
      <w:pPr>
        <w:ind w:left="3540" w:hanging="360"/>
      </w:pPr>
    </w:lvl>
    <w:lvl w:ilvl="2" w:tplc="0C09001B" w:tentative="1">
      <w:start w:val="1"/>
      <w:numFmt w:val="lowerRoman"/>
      <w:lvlText w:val="%3."/>
      <w:lvlJc w:val="right"/>
      <w:pPr>
        <w:ind w:left="4260" w:hanging="180"/>
      </w:pPr>
    </w:lvl>
    <w:lvl w:ilvl="3" w:tplc="0C09000F" w:tentative="1">
      <w:start w:val="1"/>
      <w:numFmt w:val="decimal"/>
      <w:lvlText w:val="%4."/>
      <w:lvlJc w:val="left"/>
      <w:pPr>
        <w:ind w:left="4980" w:hanging="360"/>
      </w:pPr>
    </w:lvl>
    <w:lvl w:ilvl="4" w:tplc="0C090019" w:tentative="1">
      <w:start w:val="1"/>
      <w:numFmt w:val="lowerLetter"/>
      <w:lvlText w:val="%5."/>
      <w:lvlJc w:val="left"/>
      <w:pPr>
        <w:ind w:left="5700" w:hanging="360"/>
      </w:pPr>
    </w:lvl>
    <w:lvl w:ilvl="5" w:tplc="0C09001B" w:tentative="1">
      <w:start w:val="1"/>
      <w:numFmt w:val="lowerRoman"/>
      <w:lvlText w:val="%6."/>
      <w:lvlJc w:val="right"/>
      <w:pPr>
        <w:ind w:left="6420" w:hanging="180"/>
      </w:pPr>
    </w:lvl>
    <w:lvl w:ilvl="6" w:tplc="0C09000F" w:tentative="1">
      <w:start w:val="1"/>
      <w:numFmt w:val="decimal"/>
      <w:lvlText w:val="%7."/>
      <w:lvlJc w:val="left"/>
      <w:pPr>
        <w:ind w:left="7140" w:hanging="360"/>
      </w:pPr>
    </w:lvl>
    <w:lvl w:ilvl="7" w:tplc="0C090019" w:tentative="1">
      <w:start w:val="1"/>
      <w:numFmt w:val="lowerLetter"/>
      <w:lvlText w:val="%8."/>
      <w:lvlJc w:val="left"/>
      <w:pPr>
        <w:ind w:left="7860" w:hanging="360"/>
      </w:pPr>
    </w:lvl>
    <w:lvl w:ilvl="8" w:tplc="0C09001B" w:tentative="1">
      <w:start w:val="1"/>
      <w:numFmt w:val="lowerRoman"/>
      <w:lvlText w:val="%9."/>
      <w:lvlJc w:val="right"/>
      <w:pPr>
        <w:ind w:left="8580" w:hanging="180"/>
      </w:pPr>
    </w:lvl>
  </w:abstractNum>
  <w:abstractNum w:abstractNumId="6" w15:restartNumberingAfterBreak="0">
    <w:nsid w:val="0C3E5A01"/>
    <w:multiLevelType w:val="hybridMultilevel"/>
    <w:tmpl w:val="2BBE7B98"/>
    <w:lvl w:ilvl="0" w:tplc="AF6E88C4">
      <w:start w:val="1"/>
      <w:numFmt w:val="lowerLetter"/>
      <w:lvlText w:val="(%1)"/>
      <w:lvlJc w:val="left"/>
      <w:pPr>
        <w:ind w:left="1560" w:hanging="360"/>
      </w:pPr>
      <w:rPr>
        <w:rFonts w:hint="default"/>
      </w:rPr>
    </w:lvl>
    <w:lvl w:ilvl="1" w:tplc="0C090019">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7" w15:restartNumberingAfterBreak="0">
    <w:nsid w:val="0EBF643A"/>
    <w:multiLevelType w:val="hybridMultilevel"/>
    <w:tmpl w:val="8F62305A"/>
    <w:lvl w:ilvl="0" w:tplc="E34ED8B8">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8" w15:restartNumberingAfterBreak="0">
    <w:nsid w:val="1A0A354B"/>
    <w:multiLevelType w:val="hybridMultilevel"/>
    <w:tmpl w:val="8ABCF694"/>
    <w:lvl w:ilvl="0" w:tplc="F4B44BE6">
      <w:start w:val="1"/>
      <w:numFmt w:val="lowerRoman"/>
      <w:lvlText w:val="(%1)"/>
      <w:lvlJc w:val="left"/>
      <w:pPr>
        <w:ind w:left="2437" w:hanging="1020"/>
      </w:pPr>
      <w:rPr>
        <w:rFonts w:hint="default"/>
      </w:rPr>
    </w:lvl>
    <w:lvl w:ilvl="1" w:tplc="0C090019">
      <w:start w:val="1"/>
      <w:numFmt w:val="lowerLetter"/>
      <w:lvlText w:val="%2."/>
      <w:lvlJc w:val="left"/>
      <w:pPr>
        <w:ind w:left="2497" w:hanging="360"/>
      </w:pPr>
    </w:lvl>
    <w:lvl w:ilvl="2" w:tplc="1D2A31AE">
      <w:start w:val="1"/>
      <w:numFmt w:val="lowerRoman"/>
      <w:lvlText w:val="(%3)"/>
      <w:lvlJc w:val="right"/>
      <w:pPr>
        <w:ind w:left="3217" w:hanging="180"/>
      </w:pPr>
      <w:rPr>
        <w:rFonts w:ascii="Times New Roman" w:eastAsiaTheme="minorHAnsi" w:hAnsi="Times New Roman" w:cstheme="minorBidi"/>
      </w:rPr>
    </w:lvl>
    <w:lvl w:ilvl="3" w:tplc="0C09000F" w:tentative="1">
      <w:start w:val="1"/>
      <w:numFmt w:val="decimal"/>
      <w:lvlText w:val="%4."/>
      <w:lvlJc w:val="left"/>
      <w:pPr>
        <w:ind w:left="3937" w:hanging="360"/>
      </w:pPr>
    </w:lvl>
    <w:lvl w:ilvl="4" w:tplc="0C090019" w:tentative="1">
      <w:start w:val="1"/>
      <w:numFmt w:val="lowerLetter"/>
      <w:lvlText w:val="%5."/>
      <w:lvlJc w:val="left"/>
      <w:pPr>
        <w:ind w:left="4657" w:hanging="360"/>
      </w:pPr>
    </w:lvl>
    <w:lvl w:ilvl="5" w:tplc="0C09001B" w:tentative="1">
      <w:start w:val="1"/>
      <w:numFmt w:val="lowerRoman"/>
      <w:lvlText w:val="%6."/>
      <w:lvlJc w:val="right"/>
      <w:pPr>
        <w:ind w:left="5377" w:hanging="180"/>
      </w:pPr>
    </w:lvl>
    <w:lvl w:ilvl="6" w:tplc="0C09000F" w:tentative="1">
      <w:start w:val="1"/>
      <w:numFmt w:val="decimal"/>
      <w:lvlText w:val="%7."/>
      <w:lvlJc w:val="left"/>
      <w:pPr>
        <w:ind w:left="6097" w:hanging="360"/>
      </w:pPr>
    </w:lvl>
    <w:lvl w:ilvl="7" w:tplc="0C090019" w:tentative="1">
      <w:start w:val="1"/>
      <w:numFmt w:val="lowerLetter"/>
      <w:lvlText w:val="%8."/>
      <w:lvlJc w:val="left"/>
      <w:pPr>
        <w:ind w:left="6817" w:hanging="360"/>
      </w:pPr>
    </w:lvl>
    <w:lvl w:ilvl="8" w:tplc="0C09001B" w:tentative="1">
      <w:start w:val="1"/>
      <w:numFmt w:val="lowerRoman"/>
      <w:lvlText w:val="%9."/>
      <w:lvlJc w:val="right"/>
      <w:pPr>
        <w:ind w:left="7537" w:hanging="180"/>
      </w:pPr>
    </w:lvl>
  </w:abstractNum>
  <w:abstractNum w:abstractNumId="9" w15:restartNumberingAfterBreak="0">
    <w:nsid w:val="1AE61F2A"/>
    <w:multiLevelType w:val="hybridMultilevel"/>
    <w:tmpl w:val="9286A646"/>
    <w:lvl w:ilvl="0" w:tplc="B2ACE77E">
      <w:start w:val="1"/>
      <w:numFmt w:val="upperLetter"/>
      <w:lvlText w:val="%1."/>
      <w:lvlJc w:val="left"/>
      <w:pPr>
        <w:ind w:left="2880" w:hanging="420"/>
      </w:pPr>
      <w:rPr>
        <w:rFonts w:eastAsia="Times New Roman" w:cs="Times New Roman" w:hint="default"/>
      </w:rPr>
    </w:lvl>
    <w:lvl w:ilvl="1" w:tplc="0C090019" w:tentative="1">
      <w:start w:val="1"/>
      <w:numFmt w:val="lowerLetter"/>
      <w:lvlText w:val="%2."/>
      <w:lvlJc w:val="left"/>
      <w:pPr>
        <w:ind w:left="3540" w:hanging="360"/>
      </w:pPr>
    </w:lvl>
    <w:lvl w:ilvl="2" w:tplc="0C09001B" w:tentative="1">
      <w:start w:val="1"/>
      <w:numFmt w:val="lowerRoman"/>
      <w:lvlText w:val="%3."/>
      <w:lvlJc w:val="right"/>
      <w:pPr>
        <w:ind w:left="4260" w:hanging="180"/>
      </w:pPr>
    </w:lvl>
    <w:lvl w:ilvl="3" w:tplc="0C09000F" w:tentative="1">
      <w:start w:val="1"/>
      <w:numFmt w:val="decimal"/>
      <w:lvlText w:val="%4."/>
      <w:lvlJc w:val="left"/>
      <w:pPr>
        <w:ind w:left="4980" w:hanging="360"/>
      </w:pPr>
    </w:lvl>
    <w:lvl w:ilvl="4" w:tplc="0C090019" w:tentative="1">
      <w:start w:val="1"/>
      <w:numFmt w:val="lowerLetter"/>
      <w:lvlText w:val="%5."/>
      <w:lvlJc w:val="left"/>
      <w:pPr>
        <w:ind w:left="5700" w:hanging="360"/>
      </w:pPr>
    </w:lvl>
    <w:lvl w:ilvl="5" w:tplc="0C09001B" w:tentative="1">
      <w:start w:val="1"/>
      <w:numFmt w:val="lowerRoman"/>
      <w:lvlText w:val="%6."/>
      <w:lvlJc w:val="right"/>
      <w:pPr>
        <w:ind w:left="6420" w:hanging="180"/>
      </w:pPr>
    </w:lvl>
    <w:lvl w:ilvl="6" w:tplc="0C09000F" w:tentative="1">
      <w:start w:val="1"/>
      <w:numFmt w:val="decimal"/>
      <w:lvlText w:val="%7."/>
      <w:lvlJc w:val="left"/>
      <w:pPr>
        <w:ind w:left="7140" w:hanging="360"/>
      </w:pPr>
    </w:lvl>
    <w:lvl w:ilvl="7" w:tplc="0C090019" w:tentative="1">
      <w:start w:val="1"/>
      <w:numFmt w:val="lowerLetter"/>
      <w:lvlText w:val="%8."/>
      <w:lvlJc w:val="left"/>
      <w:pPr>
        <w:ind w:left="7860" w:hanging="360"/>
      </w:pPr>
    </w:lvl>
    <w:lvl w:ilvl="8" w:tplc="0C09001B" w:tentative="1">
      <w:start w:val="1"/>
      <w:numFmt w:val="lowerRoman"/>
      <w:lvlText w:val="%9."/>
      <w:lvlJc w:val="right"/>
      <w:pPr>
        <w:ind w:left="8580" w:hanging="180"/>
      </w:p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BD4FB8"/>
    <w:multiLevelType w:val="hybridMultilevel"/>
    <w:tmpl w:val="B8540076"/>
    <w:lvl w:ilvl="0" w:tplc="F4B44BE6">
      <w:start w:val="1"/>
      <w:numFmt w:val="lowerRoman"/>
      <w:lvlText w:val="(%1)"/>
      <w:lvlJc w:val="left"/>
      <w:pPr>
        <w:ind w:left="2460" w:hanging="102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1BC925F5"/>
    <w:multiLevelType w:val="hybridMultilevel"/>
    <w:tmpl w:val="B8540076"/>
    <w:lvl w:ilvl="0" w:tplc="F4B44BE6">
      <w:start w:val="1"/>
      <w:numFmt w:val="lowerRoman"/>
      <w:lvlText w:val="(%1)"/>
      <w:lvlJc w:val="left"/>
      <w:pPr>
        <w:ind w:left="2460" w:hanging="102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1FAA7688"/>
    <w:multiLevelType w:val="hybridMultilevel"/>
    <w:tmpl w:val="C4824350"/>
    <w:lvl w:ilvl="0" w:tplc="4F248946">
      <w:start w:val="1"/>
      <w:numFmt w:val="upperLetter"/>
      <w:lvlText w:val="%1."/>
      <w:lvlJc w:val="left"/>
      <w:pPr>
        <w:ind w:left="2820" w:hanging="360"/>
      </w:pPr>
      <w:rPr>
        <w:rFonts w:eastAsia="Times New Roman" w:cs="Times New Roman" w:hint="default"/>
      </w:rPr>
    </w:lvl>
    <w:lvl w:ilvl="1" w:tplc="0C090019" w:tentative="1">
      <w:start w:val="1"/>
      <w:numFmt w:val="lowerLetter"/>
      <w:lvlText w:val="%2."/>
      <w:lvlJc w:val="left"/>
      <w:pPr>
        <w:ind w:left="3540" w:hanging="360"/>
      </w:pPr>
    </w:lvl>
    <w:lvl w:ilvl="2" w:tplc="0C09001B" w:tentative="1">
      <w:start w:val="1"/>
      <w:numFmt w:val="lowerRoman"/>
      <w:lvlText w:val="%3."/>
      <w:lvlJc w:val="right"/>
      <w:pPr>
        <w:ind w:left="4260" w:hanging="180"/>
      </w:pPr>
    </w:lvl>
    <w:lvl w:ilvl="3" w:tplc="0C09000F" w:tentative="1">
      <w:start w:val="1"/>
      <w:numFmt w:val="decimal"/>
      <w:lvlText w:val="%4."/>
      <w:lvlJc w:val="left"/>
      <w:pPr>
        <w:ind w:left="4980" w:hanging="360"/>
      </w:pPr>
    </w:lvl>
    <w:lvl w:ilvl="4" w:tplc="0C090019" w:tentative="1">
      <w:start w:val="1"/>
      <w:numFmt w:val="lowerLetter"/>
      <w:lvlText w:val="%5."/>
      <w:lvlJc w:val="left"/>
      <w:pPr>
        <w:ind w:left="5700" w:hanging="360"/>
      </w:pPr>
    </w:lvl>
    <w:lvl w:ilvl="5" w:tplc="0C09001B" w:tentative="1">
      <w:start w:val="1"/>
      <w:numFmt w:val="lowerRoman"/>
      <w:lvlText w:val="%6."/>
      <w:lvlJc w:val="right"/>
      <w:pPr>
        <w:ind w:left="6420" w:hanging="180"/>
      </w:pPr>
    </w:lvl>
    <w:lvl w:ilvl="6" w:tplc="0C09000F" w:tentative="1">
      <w:start w:val="1"/>
      <w:numFmt w:val="decimal"/>
      <w:lvlText w:val="%7."/>
      <w:lvlJc w:val="left"/>
      <w:pPr>
        <w:ind w:left="7140" w:hanging="360"/>
      </w:pPr>
    </w:lvl>
    <w:lvl w:ilvl="7" w:tplc="0C090019" w:tentative="1">
      <w:start w:val="1"/>
      <w:numFmt w:val="lowerLetter"/>
      <w:lvlText w:val="%8."/>
      <w:lvlJc w:val="left"/>
      <w:pPr>
        <w:ind w:left="7860" w:hanging="360"/>
      </w:pPr>
    </w:lvl>
    <w:lvl w:ilvl="8" w:tplc="0C09001B" w:tentative="1">
      <w:start w:val="1"/>
      <w:numFmt w:val="lowerRoman"/>
      <w:lvlText w:val="%9."/>
      <w:lvlJc w:val="right"/>
      <w:pPr>
        <w:ind w:left="8580" w:hanging="180"/>
      </w:pPr>
    </w:lvl>
  </w:abstractNum>
  <w:abstractNum w:abstractNumId="14" w15:restartNumberingAfterBreak="0">
    <w:nsid w:val="254A4FAE"/>
    <w:multiLevelType w:val="hybridMultilevel"/>
    <w:tmpl w:val="5E7ADBB8"/>
    <w:lvl w:ilvl="0" w:tplc="0C09000F">
      <w:start w:val="1"/>
      <w:numFmt w:val="decimal"/>
      <w:lvlText w:val="%1."/>
      <w:lvlJc w:val="left"/>
      <w:pPr>
        <w:ind w:left="1560" w:hanging="360"/>
      </w:pPr>
      <w:rPr>
        <w:rFonts w:hint="default"/>
      </w:rPr>
    </w:lvl>
    <w:lvl w:ilvl="1" w:tplc="0C090019">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15" w15:restartNumberingAfterBreak="0">
    <w:nsid w:val="2C3B16CA"/>
    <w:multiLevelType w:val="hybridMultilevel"/>
    <w:tmpl w:val="8ABCF694"/>
    <w:lvl w:ilvl="0" w:tplc="F4B44BE6">
      <w:start w:val="1"/>
      <w:numFmt w:val="lowerRoman"/>
      <w:lvlText w:val="(%1)"/>
      <w:lvlJc w:val="left"/>
      <w:pPr>
        <w:ind w:left="2437" w:hanging="1020"/>
      </w:pPr>
      <w:rPr>
        <w:rFonts w:hint="default"/>
      </w:rPr>
    </w:lvl>
    <w:lvl w:ilvl="1" w:tplc="0C090019">
      <w:start w:val="1"/>
      <w:numFmt w:val="lowerLetter"/>
      <w:lvlText w:val="%2."/>
      <w:lvlJc w:val="left"/>
      <w:pPr>
        <w:ind w:left="2497" w:hanging="360"/>
      </w:pPr>
    </w:lvl>
    <w:lvl w:ilvl="2" w:tplc="1D2A31AE">
      <w:start w:val="1"/>
      <w:numFmt w:val="lowerRoman"/>
      <w:lvlText w:val="(%3)"/>
      <w:lvlJc w:val="right"/>
      <w:pPr>
        <w:ind w:left="3217" w:hanging="180"/>
      </w:pPr>
      <w:rPr>
        <w:rFonts w:ascii="Times New Roman" w:eastAsiaTheme="minorHAnsi" w:hAnsi="Times New Roman" w:cstheme="minorBidi"/>
      </w:rPr>
    </w:lvl>
    <w:lvl w:ilvl="3" w:tplc="0C09000F" w:tentative="1">
      <w:start w:val="1"/>
      <w:numFmt w:val="decimal"/>
      <w:lvlText w:val="%4."/>
      <w:lvlJc w:val="left"/>
      <w:pPr>
        <w:ind w:left="3937" w:hanging="360"/>
      </w:pPr>
    </w:lvl>
    <w:lvl w:ilvl="4" w:tplc="0C090019" w:tentative="1">
      <w:start w:val="1"/>
      <w:numFmt w:val="lowerLetter"/>
      <w:lvlText w:val="%5."/>
      <w:lvlJc w:val="left"/>
      <w:pPr>
        <w:ind w:left="4657" w:hanging="360"/>
      </w:pPr>
    </w:lvl>
    <w:lvl w:ilvl="5" w:tplc="0C09001B" w:tentative="1">
      <w:start w:val="1"/>
      <w:numFmt w:val="lowerRoman"/>
      <w:lvlText w:val="%6."/>
      <w:lvlJc w:val="right"/>
      <w:pPr>
        <w:ind w:left="5377" w:hanging="180"/>
      </w:pPr>
    </w:lvl>
    <w:lvl w:ilvl="6" w:tplc="0C09000F" w:tentative="1">
      <w:start w:val="1"/>
      <w:numFmt w:val="decimal"/>
      <w:lvlText w:val="%7."/>
      <w:lvlJc w:val="left"/>
      <w:pPr>
        <w:ind w:left="6097" w:hanging="360"/>
      </w:pPr>
    </w:lvl>
    <w:lvl w:ilvl="7" w:tplc="0C090019" w:tentative="1">
      <w:start w:val="1"/>
      <w:numFmt w:val="lowerLetter"/>
      <w:lvlText w:val="%8."/>
      <w:lvlJc w:val="left"/>
      <w:pPr>
        <w:ind w:left="6817" w:hanging="360"/>
      </w:pPr>
    </w:lvl>
    <w:lvl w:ilvl="8" w:tplc="0C09001B" w:tentative="1">
      <w:start w:val="1"/>
      <w:numFmt w:val="lowerRoman"/>
      <w:lvlText w:val="%9."/>
      <w:lvlJc w:val="right"/>
      <w:pPr>
        <w:ind w:left="7537" w:hanging="180"/>
      </w:pPr>
    </w:lvl>
  </w:abstractNum>
  <w:abstractNum w:abstractNumId="16" w15:restartNumberingAfterBreak="0">
    <w:nsid w:val="2C7D6E7E"/>
    <w:multiLevelType w:val="hybridMultilevel"/>
    <w:tmpl w:val="2BBE7B98"/>
    <w:lvl w:ilvl="0" w:tplc="AF6E88C4">
      <w:start w:val="1"/>
      <w:numFmt w:val="lowerLetter"/>
      <w:lvlText w:val="(%1)"/>
      <w:lvlJc w:val="left"/>
      <w:pPr>
        <w:ind w:left="1560" w:hanging="360"/>
      </w:pPr>
      <w:rPr>
        <w:rFonts w:hint="default"/>
      </w:rPr>
    </w:lvl>
    <w:lvl w:ilvl="1" w:tplc="0C090019">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17" w15:restartNumberingAfterBreak="0">
    <w:nsid w:val="2EE260F2"/>
    <w:multiLevelType w:val="hybridMultilevel"/>
    <w:tmpl w:val="A14E9C12"/>
    <w:lvl w:ilvl="0" w:tplc="8E68C860">
      <w:start w:val="1"/>
      <w:numFmt w:val="lowerLetter"/>
      <w:lvlText w:val="(%1)"/>
      <w:lvlJc w:val="left"/>
      <w:pPr>
        <w:ind w:left="1494" w:hanging="360"/>
      </w:pPr>
      <w:rPr>
        <w:rFonts w:hint="default"/>
        <w:i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8" w15:restartNumberingAfterBreak="0">
    <w:nsid w:val="34F97BD3"/>
    <w:multiLevelType w:val="hybridMultilevel"/>
    <w:tmpl w:val="2BBE7B98"/>
    <w:lvl w:ilvl="0" w:tplc="AF6E88C4">
      <w:start w:val="1"/>
      <w:numFmt w:val="lowerLetter"/>
      <w:lvlText w:val="(%1)"/>
      <w:lvlJc w:val="left"/>
      <w:pPr>
        <w:ind w:left="1560" w:hanging="360"/>
      </w:pPr>
      <w:rPr>
        <w:rFonts w:hint="default"/>
      </w:rPr>
    </w:lvl>
    <w:lvl w:ilvl="1" w:tplc="0C090019">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19" w15:restartNumberingAfterBreak="0">
    <w:nsid w:val="35F2557E"/>
    <w:multiLevelType w:val="hybridMultilevel"/>
    <w:tmpl w:val="2BBE7B98"/>
    <w:lvl w:ilvl="0" w:tplc="AF6E88C4">
      <w:start w:val="1"/>
      <w:numFmt w:val="lowerLetter"/>
      <w:lvlText w:val="(%1)"/>
      <w:lvlJc w:val="left"/>
      <w:pPr>
        <w:ind w:left="1560" w:hanging="360"/>
      </w:pPr>
      <w:rPr>
        <w:rFonts w:hint="default"/>
      </w:rPr>
    </w:lvl>
    <w:lvl w:ilvl="1" w:tplc="0C090019">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20" w15:restartNumberingAfterBreak="0">
    <w:nsid w:val="398E31F0"/>
    <w:multiLevelType w:val="hybridMultilevel"/>
    <w:tmpl w:val="2874438C"/>
    <w:lvl w:ilvl="0" w:tplc="A48CFA0C">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EEB6B8B"/>
    <w:multiLevelType w:val="hybridMultilevel"/>
    <w:tmpl w:val="C4824350"/>
    <w:lvl w:ilvl="0" w:tplc="4F248946">
      <w:start w:val="1"/>
      <w:numFmt w:val="upperLetter"/>
      <w:lvlText w:val="%1."/>
      <w:lvlJc w:val="left"/>
      <w:pPr>
        <w:ind w:left="2820" w:hanging="360"/>
      </w:pPr>
      <w:rPr>
        <w:rFonts w:eastAsia="Times New Roman" w:cs="Times New Roman" w:hint="default"/>
      </w:rPr>
    </w:lvl>
    <w:lvl w:ilvl="1" w:tplc="0C090019" w:tentative="1">
      <w:start w:val="1"/>
      <w:numFmt w:val="lowerLetter"/>
      <w:lvlText w:val="%2."/>
      <w:lvlJc w:val="left"/>
      <w:pPr>
        <w:ind w:left="3540" w:hanging="360"/>
      </w:pPr>
    </w:lvl>
    <w:lvl w:ilvl="2" w:tplc="0C09001B" w:tentative="1">
      <w:start w:val="1"/>
      <w:numFmt w:val="lowerRoman"/>
      <w:lvlText w:val="%3."/>
      <w:lvlJc w:val="right"/>
      <w:pPr>
        <w:ind w:left="4260" w:hanging="180"/>
      </w:pPr>
    </w:lvl>
    <w:lvl w:ilvl="3" w:tplc="0C09000F" w:tentative="1">
      <w:start w:val="1"/>
      <w:numFmt w:val="decimal"/>
      <w:lvlText w:val="%4."/>
      <w:lvlJc w:val="left"/>
      <w:pPr>
        <w:ind w:left="4980" w:hanging="360"/>
      </w:pPr>
    </w:lvl>
    <w:lvl w:ilvl="4" w:tplc="0C090019" w:tentative="1">
      <w:start w:val="1"/>
      <w:numFmt w:val="lowerLetter"/>
      <w:lvlText w:val="%5."/>
      <w:lvlJc w:val="left"/>
      <w:pPr>
        <w:ind w:left="5700" w:hanging="360"/>
      </w:pPr>
    </w:lvl>
    <w:lvl w:ilvl="5" w:tplc="0C09001B" w:tentative="1">
      <w:start w:val="1"/>
      <w:numFmt w:val="lowerRoman"/>
      <w:lvlText w:val="%6."/>
      <w:lvlJc w:val="right"/>
      <w:pPr>
        <w:ind w:left="6420" w:hanging="180"/>
      </w:pPr>
    </w:lvl>
    <w:lvl w:ilvl="6" w:tplc="0C09000F" w:tentative="1">
      <w:start w:val="1"/>
      <w:numFmt w:val="decimal"/>
      <w:lvlText w:val="%7."/>
      <w:lvlJc w:val="left"/>
      <w:pPr>
        <w:ind w:left="7140" w:hanging="360"/>
      </w:pPr>
    </w:lvl>
    <w:lvl w:ilvl="7" w:tplc="0C090019" w:tentative="1">
      <w:start w:val="1"/>
      <w:numFmt w:val="lowerLetter"/>
      <w:lvlText w:val="%8."/>
      <w:lvlJc w:val="left"/>
      <w:pPr>
        <w:ind w:left="7860" w:hanging="360"/>
      </w:pPr>
    </w:lvl>
    <w:lvl w:ilvl="8" w:tplc="0C09001B" w:tentative="1">
      <w:start w:val="1"/>
      <w:numFmt w:val="lowerRoman"/>
      <w:lvlText w:val="%9."/>
      <w:lvlJc w:val="right"/>
      <w:pPr>
        <w:ind w:left="8580" w:hanging="180"/>
      </w:pPr>
    </w:lvl>
  </w:abstractNum>
  <w:abstractNum w:abstractNumId="23" w15:restartNumberingAfterBreak="0">
    <w:nsid w:val="3FFA197A"/>
    <w:multiLevelType w:val="hybridMultilevel"/>
    <w:tmpl w:val="D01C61EC"/>
    <w:lvl w:ilvl="0" w:tplc="85DEF8D0">
      <w:start w:val="1"/>
      <w:numFmt w:val="upperLetter"/>
      <w:lvlText w:val="%1."/>
      <w:lvlJc w:val="left"/>
      <w:pPr>
        <w:ind w:left="2820" w:hanging="360"/>
      </w:pPr>
      <w:rPr>
        <w:rFonts w:hint="default"/>
      </w:rPr>
    </w:lvl>
    <w:lvl w:ilvl="1" w:tplc="0C090019" w:tentative="1">
      <w:start w:val="1"/>
      <w:numFmt w:val="lowerLetter"/>
      <w:lvlText w:val="%2."/>
      <w:lvlJc w:val="left"/>
      <w:pPr>
        <w:ind w:left="3540" w:hanging="360"/>
      </w:pPr>
    </w:lvl>
    <w:lvl w:ilvl="2" w:tplc="0C09001B" w:tentative="1">
      <w:start w:val="1"/>
      <w:numFmt w:val="lowerRoman"/>
      <w:lvlText w:val="%3."/>
      <w:lvlJc w:val="right"/>
      <w:pPr>
        <w:ind w:left="4260" w:hanging="180"/>
      </w:pPr>
    </w:lvl>
    <w:lvl w:ilvl="3" w:tplc="0C09000F" w:tentative="1">
      <w:start w:val="1"/>
      <w:numFmt w:val="decimal"/>
      <w:lvlText w:val="%4."/>
      <w:lvlJc w:val="left"/>
      <w:pPr>
        <w:ind w:left="4980" w:hanging="360"/>
      </w:pPr>
    </w:lvl>
    <w:lvl w:ilvl="4" w:tplc="0C090019" w:tentative="1">
      <w:start w:val="1"/>
      <w:numFmt w:val="lowerLetter"/>
      <w:lvlText w:val="%5."/>
      <w:lvlJc w:val="left"/>
      <w:pPr>
        <w:ind w:left="5700" w:hanging="360"/>
      </w:pPr>
    </w:lvl>
    <w:lvl w:ilvl="5" w:tplc="0C09001B" w:tentative="1">
      <w:start w:val="1"/>
      <w:numFmt w:val="lowerRoman"/>
      <w:lvlText w:val="%6."/>
      <w:lvlJc w:val="right"/>
      <w:pPr>
        <w:ind w:left="6420" w:hanging="180"/>
      </w:pPr>
    </w:lvl>
    <w:lvl w:ilvl="6" w:tplc="0C09000F" w:tentative="1">
      <w:start w:val="1"/>
      <w:numFmt w:val="decimal"/>
      <w:lvlText w:val="%7."/>
      <w:lvlJc w:val="left"/>
      <w:pPr>
        <w:ind w:left="7140" w:hanging="360"/>
      </w:pPr>
    </w:lvl>
    <w:lvl w:ilvl="7" w:tplc="0C090019" w:tentative="1">
      <w:start w:val="1"/>
      <w:numFmt w:val="lowerLetter"/>
      <w:lvlText w:val="%8."/>
      <w:lvlJc w:val="left"/>
      <w:pPr>
        <w:ind w:left="7860" w:hanging="360"/>
      </w:pPr>
    </w:lvl>
    <w:lvl w:ilvl="8" w:tplc="0C09001B" w:tentative="1">
      <w:start w:val="1"/>
      <w:numFmt w:val="lowerRoman"/>
      <w:lvlText w:val="%9."/>
      <w:lvlJc w:val="right"/>
      <w:pPr>
        <w:ind w:left="8580" w:hanging="180"/>
      </w:pPr>
    </w:lvl>
  </w:abstractNum>
  <w:abstractNum w:abstractNumId="24" w15:restartNumberingAfterBreak="0">
    <w:nsid w:val="407054BB"/>
    <w:multiLevelType w:val="hybridMultilevel"/>
    <w:tmpl w:val="A14E9C12"/>
    <w:lvl w:ilvl="0" w:tplc="8E68C860">
      <w:start w:val="1"/>
      <w:numFmt w:val="lowerLetter"/>
      <w:lvlText w:val="(%1)"/>
      <w:lvlJc w:val="left"/>
      <w:pPr>
        <w:ind w:left="1494" w:hanging="360"/>
      </w:pPr>
      <w:rPr>
        <w:rFonts w:hint="default"/>
        <w:i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5" w15:restartNumberingAfterBreak="0">
    <w:nsid w:val="41C55DEA"/>
    <w:multiLevelType w:val="hybridMultilevel"/>
    <w:tmpl w:val="9B4A01C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47EA2C2A"/>
    <w:multiLevelType w:val="hybridMultilevel"/>
    <w:tmpl w:val="8ABCF694"/>
    <w:lvl w:ilvl="0" w:tplc="F4B44BE6">
      <w:start w:val="1"/>
      <w:numFmt w:val="lowerRoman"/>
      <w:lvlText w:val="(%1)"/>
      <w:lvlJc w:val="left"/>
      <w:pPr>
        <w:ind w:left="2460" w:hanging="1020"/>
      </w:pPr>
      <w:rPr>
        <w:rFonts w:hint="default"/>
      </w:rPr>
    </w:lvl>
    <w:lvl w:ilvl="1" w:tplc="0C090019">
      <w:start w:val="1"/>
      <w:numFmt w:val="lowerLetter"/>
      <w:lvlText w:val="%2."/>
      <w:lvlJc w:val="left"/>
      <w:pPr>
        <w:ind w:left="2520" w:hanging="360"/>
      </w:pPr>
    </w:lvl>
    <w:lvl w:ilvl="2" w:tplc="1D2A31AE">
      <w:start w:val="1"/>
      <w:numFmt w:val="lowerRoman"/>
      <w:lvlText w:val="(%3)"/>
      <w:lvlJc w:val="right"/>
      <w:pPr>
        <w:ind w:left="3240" w:hanging="180"/>
      </w:pPr>
      <w:rPr>
        <w:rFonts w:ascii="Times New Roman" w:eastAsiaTheme="minorHAnsi" w:hAnsi="Times New Roman" w:cstheme="minorBidi"/>
      </w:r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4E08581E"/>
    <w:multiLevelType w:val="hybridMultilevel"/>
    <w:tmpl w:val="2BBE7B98"/>
    <w:lvl w:ilvl="0" w:tplc="AF6E88C4">
      <w:start w:val="1"/>
      <w:numFmt w:val="lowerLetter"/>
      <w:lvlText w:val="(%1)"/>
      <w:lvlJc w:val="left"/>
      <w:pPr>
        <w:ind w:left="1560" w:hanging="360"/>
      </w:pPr>
      <w:rPr>
        <w:rFonts w:hint="default"/>
      </w:rPr>
    </w:lvl>
    <w:lvl w:ilvl="1" w:tplc="0C090019">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28" w15:restartNumberingAfterBreak="0">
    <w:nsid w:val="4FA241B6"/>
    <w:multiLevelType w:val="hybridMultilevel"/>
    <w:tmpl w:val="F1B8D290"/>
    <w:lvl w:ilvl="0" w:tplc="7B68CD28">
      <w:start w:val="1"/>
      <w:numFmt w:val="upperLetter"/>
      <w:lvlText w:val="%1."/>
      <w:lvlJc w:val="left"/>
      <w:pPr>
        <w:ind w:left="2820" w:hanging="360"/>
      </w:pPr>
      <w:rPr>
        <w:rFonts w:hint="default"/>
      </w:rPr>
    </w:lvl>
    <w:lvl w:ilvl="1" w:tplc="0C090019" w:tentative="1">
      <w:start w:val="1"/>
      <w:numFmt w:val="lowerLetter"/>
      <w:lvlText w:val="%2."/>
      <w:lvlJc w:val="left"/>
      <w:pPr>
        <w:ind w:left="3540" w:hanging="360"/>
      </w:pPr>
    </w:lvl>
    <w:lvl w:ilvl="2" w:tplc="0C09001B">
      <w:start w:val="1"/>
      <w:numFmt w:val="lowerRoman"/>
      <w:lvlText w:val="%3."/>
      <w:lvlJc w:val="right"/>
      <w:pPr>
        <w:ind w:left="4260" w:hanging="180"/>
      </w:pPr>
    </w:lvl>
    <w:lvl w:ilvl="3" w:tplc="0C09000F" w:tentative="1">
      <w:start w:val="1"/>
      <w:numFmt w:val="decimal"/>
      <w:lvlText w:val="%4."/>
      <w:lvlJc w:val="left"/>
      <w:pPr>
        <w:ind w:left="4980" w:hanging="360"/>
      </w:pPr>
    </w:lvl>
    <w:lvl w:ilvl="4" w:tplc="0C090019" w:tentative="1">
      <w:start w:val="1"/>
      <w:numFmt w:val="lowerLetter"/>
      <w:lvlText w:val="%5."/>
      <w:lvlJc w:val="left"/>
      <w:pPr>
        <w:ind w:left="5700" w:hanging="360"/>
      </w:pPr>
    </w:lvl>
    <w:lvl w:ilvl="5" w:tplc="0C09001B" w:tentative="1">
      <w:start w:val="1"/>
      <w:numFmt w:val="lowerRoman"/>
      <w:lvlText w:val="%6."/>
      <w:lvlJc w:val="right"/>
      <w:pPr>
        <w:ind w:left="6420" w:hanging="180"/>
      </w:pPr>
    </w:lvl>
    <w:lvl w:ilvl="6" w:tplc="0C09000F" w:tentative="1">
      <w:start w:val="1"/>
      <w:numFmt w:val="decimal"/>
      <w:lvlText w:val="%7."/>
      <w:lvlJc w:val="left"/>
      <w:pPr>
        <w:ind w:left="7140" w:hanging="360"/>
      </w:pPr>
    </w:lvl>
    <w:lvl w:ilvl="7" w:tplc="0C090019" w:tentative="1">
      <w:start w:val="1"/>
      <w:numFmt w:val="lowerLetter"/>
      <w:lvlText w:val="%8."/>
      <w:lvlJc w:val="left"/>
      <w:pPr>
        <w:ind w:left="7860" w:hanging="360"/>
      </w:pPr>
    </w:lvl>
    <w:lvl w:ilvl="8" w:tplc="0C09001B" w:tentative="1">
      <w:start w:val="1"/>
      <w:numFmt w:val="lowerRoman"/>
      <w:lvlText w:val="%9."/>
      <w:lvlJc w:val="right"/>
      <w:pPr>
        <w:ind w:left="8580" w:hanging="180"/>
      </w:pPr>
    </w:lvl>
  </w:abstractNum>
  <w:abstractNum w:abstractNumId="29" w15:restartNumberingAfterBreak="0">
    <w:nsid w:val="517C4AF2"/>
    <w:multiLevelType w:val="hybridMultilevel"/>
    <w:tmpl w:val="2BBE7B98"/>
    <w:lvl w:ilvl="0" w:tplc="AF6E88C4">
      <w:start w:val="1"/>
      <w:numFmt w:val="lowerLetter"/>
      <w:lvlText w:val="(%1)"/>
      <w:lvlJc w:val="left"/>
      <w:pPr>
        <w:ind w:left="1560" w:hanging="360"/>
      </w:pPr>
      <w:rPr>
        <w:rFonts w:hint="default"/>
      </w:rPr>
    </w:lvl>
    <w:lvl w:ilvl="1" w:tplc="0C090019">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30" w15:restartNumberingAfterBreak="0">
    <w:nsid w:val="55A740A3"/>
    <w:multiLevelType w:val="hybridMultilevel"/>
    <w:tmpl w:val="2BBE7B98"/>
    <w:lvl w:ilvl="0" w:tplc="AF6E88C4">
      <w:start w:val="1"/>
      <w:numFmt w:val="lowerLetter"/>
      <w:lvlText w:val="(%1)"/>
      <w:lvlJc w:val="left"/>
      <w:pPr>
        <w:ind w:left="1560" w:hanging="360"/>
      </w:pPr>
      <w:rPr>
        <w:rFonts w:hint="default"/>
      </w:rPr>
    </w:lvl>
    <w:lvl w:ilvl="1" w:tplc="0C090019">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31" w15:restartNumberingAfterBreak="0">
    <w:nsid w:val="5F9053C4"/>
    <w:multiLevelType w:val="hybridMultilevel"/>
    <w:tmpl w:val="9410D012"/>
    <w:lvl w:ilvl="0" w:tplc="E3420344">
      <w:start w:val="1"/>
      <w:numFmt w:val="lowerLetter"/>
      <w:lvlText w:val="(%1)"/>
      <w:lvlJc w:val="left"/>
      <w:pPr>
        <w:ind w:left="1494"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29078AA"/>
    <w:multiLevelType w:val="hybridMultilevel"/>
    <w:tmpl w:val="C4824350"/>
    <w:lvl w:ilvl="0" w:tplc="4F248946">
      <w:start w:val="1"/>
      <w:numFmt w:val="upperLetter"/>
      <w:lvlText w:val="%1."/>
      <w:lvlJc w:val="left"/>
      <w:pPr>
        <w:ind w:left="2820" w:hanging="360"/>
      </w:pPr>
      <w:rPr>
        <w:rFonts w:eastAsia="Times New Roman" w:cs="Times New Roman" w:hint="default"/>
      </w:rPr>
    </w:lvl>
    <w:lvl w:ilvl="1" w:tplc="0C090019" w:tentative="1">
      <w:start w:val="1"/>
      <w:numFmt w:val="lowerLetter"/>
      <w:lvlText w:val="%2."/>
      <w:lvlJc w:val="left"/>
      <w:pPr>
        <w:ind w:left="3540" w:hanging="360"/>
      </w:pPr>
    </w:lvl>
    <w:lvl w:ilvl="2" w:tplc="0C09001B" w:tentative="1">
      <w:start w:val="1"/>
      <w:numFmt w:val="lowerRoman"/>
      <w:lvlText w:val="%3."/>
      <w:lvlJc w:val="right"/>
      <w:pPr>
        <w:ind w:left="4260" w:hanging="180"/>
      </w:pPr>
    </w:lvl>
    <w:lvl w:ilvl="3" w:tplc="0C09000F" w:tentative="1">
      <w:start w:val="1"/>
      <w:numFmt w:val="decimal"/>
      <w:lvlText w:val="%4."/>
      <w:lvlJc w:val="left"/>
      <w:pPr>
        <w:ind w:left="4980" w:hanging="360"/>
      </w:pPr>
    </w:lvl>
    <w:lvl w:ilvl="4" w:tplc="0C090019" w:tentative="1">
      <w:start w:val="1"/>
      <w:numFmt w:val="lowerLetter"/>
      <w:lvlText w:val="%5."/>
      <w:lvlJc w:val="left"/>
      <w:pPr>
        <w:ind w:left="5700" w:hanging="360"/>
      </w:pPr>
    </w:lvl>
    <w:lvl w:ilvl="5" w:tplc="0C09001B" w:tentative="1">
      <w:start w:val="1"/>
      <w:numFmt w:val="lowerRoman"/>
      <w:lvlText w:val="%6."/>
      <w:lvlJc w:val="right"/>
      <w:pPr>
        <w:ind w:left="6420" w:hanging="180"/>
      </w:pPr>
    </w:lvl>
    <w:lvl w:ilvl="6" w:tplc="0C09000F" w:tentative="1">
      <w:start w:val="1"/>
      <w:numFmt w:val="decimal"/>
      <w:lvlText w:val="%7."/>
      <w:lvlJc w:val="left"/>
      <w:pPr>
        <w:ind w:left="7140" w:hanging="360"/>
      </w:pPr>
    </w:lvl>
    <w:lvl w:ilvl="7" w:tplc="0C090019" w:tentative="1">
      <w:start w:val="1"/>
      <w:numFmt w:val="lowerLetter"/>
      <w:lvlText w:val="%8."/>
      <w:lvlJc w:val="left"/>
      <w:pPr>
        <w:ind w:left="7860" w:hanging="360"/>
      </w:pPr>
    </w:lvl>
    <w:lvl w:ilvl="8" w:tplc="0C09001B" w:tentative="1">
      <w:start w:val="1"/>
      <w:numFmt w:val="lowerRoman"/>
      <w:lvlText w:val="%9."/>
      <w:lvlJc w:val="right"/>
      <w:pPr>
        <w:ind w:left="8580" w:hanging="180"/>
      </w:pPr>
    </w:lvl>
  </w:abstractNum>
  <w:abstractNum w:abstractNumId="33" w15:restartNumberingAfterBreak="0">
    <w:nsid w:val="656B06D3"/>
    <w:multiLevelType w:val="hybridMultilevel"/>
    <w:tmpl w:val="B8540076"/>
    <w:lvl w:ilvl="0" w:tplc="F4B44BE6">
      <w:start w:val="1"/>
      <w:numFmt w:val="lowerRoman"/>
      <w:lvlText w:val="(%1)"/>
      <w:lvlJc w:val="left"/>
      <w:pPr>
        <w:ind w:left="2460" w:hanging="102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 w15:restartNumberingAfterBreak="0">
    <w:nsid w:val="6EDA720E"/>
    <w:multiLevelType w:val="hybridMultilevel"/>
    <w:tmpl w:val="B8540076"/>
    <w:lvl w:ilvl="0" w:tplc="F4B44BE6">
      <w:start w:val="1"/>
      <w:numFmt w:val="lowerRoman"/>
      <w:lvlText w:val="(%1)"/>
      <w:lvlJc w:val="left"/>
      <w:pPr>
        <w:ind w:left="2460" w:hanging="1020"/>
      </w:pPr>
      <w:rPr>
        <w:rFonts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5" w15:restartNumberingAfterBreak="0">
    <w:nsid w:val="6EDF3C2A"/>
    <w:multiLevelType w:val="hybridMultilevel"/>
    <w:tmpl w:val="2BBE7B98"/>
    <w:lvl w:ilvl="0" w:tplc="AF6E88C4">
      <w:start w:val="1"/>
      <w:numFmt w:val="lowerLetter"/>
      <w:lvlText w:val="(%1)"/>
      <w:lvlJc w:val="left"/>
      <w:pPr>
        <w:ind w:left="1560" w:hanging="360"/>
      </w:pPr>
      <w:rPr>
        <w:rFonts w:hint="default"/>
      </w:rPr>
    </w:lvl>
    <w:lvl w:ilvl="1" w:tplc="0C090019">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36" w15:restartNumberingAfterBreak="0">
    <w:nsid w:val="73E01658"/>
    <w:multiLevelType w:val="hybridMultilevel"/>
    <w:tmpl w:val="8ABCF694"/>
    <w:lvl w:ilvl="0" w:tplc="F4B44BE6">
      <w:start w:val="1"/>
      <w:numFmt w:val="lowerRoman"/>
      <w:lvlText w:val="(%1)"/>
      <w:lvlJc w:val="left"/>
      <w:pPr>
        <w:ind w:left="2437" w:hanging="1020"/>
      </w:pPr>
      <w:rPr>
        <w:rFonts w:hint="default"/>
      </w:rPr>
    </w:lvl>
    <w:lvl w:ilvl="1" w:tplc="0C090019">
      <w:start w:val="1"/>
      <w:numFmt w:val="lowerLetter"/>
      <w:lvlText w:val="%2."/>
      <w:lvlJc w:val="left"/>
      <w:pPr>
        <w:ind w:left="2497" w:hanging="360"/>
      </w:pPr>
    </w:lvl>
    <w:lvl w:ilvl="2" w:tplc="1D2A31AE">
      <w:start w:val="1"/>
      <w:numFmt w:val="lowerRoman"/>
      <w:lvlText w:val="(%3)"/>
      <w:lvlJc w:val="right"/>
      <w:pPr>
        <w:ind w:left="3217" w:hanging="180"/>
      </w:pPr>
      <w:rPr>
        <w:rFonts w:ascii="Times New Roman" w:eastAsiaTheme="minorHAnsi" w:hAnsi="Times New Roman" w:cstheme="minorBidi"/>
      </w:rPr>
    </w:lvl>
    <w:lvl w:ilvl="3" w:tplc="0C09000F" w:tentative="1">
      <w:start w:val="1"/>
      <w:numFmt w:val="decimal"/>
      <w:lvlText w:val="%4."/>
      <w:lvlJc w:val="left"/>
      <w:pPr>
        <w:ind w:left="3937" w:hanging="360"/>
      </w:pPr>
    </w:lvl>
    <w:lvl w:ilvl="4" w:tplc="0C090019" w:tentative="1">
      <w:start w:val="1"/>
      <w:numFmt w:val="lowerLetter"/>
      <w:lvlText w:val="%5."/>
      <w:lvlJc w:val="left"/>
      <w:pPr>
        <w:ind w:left="4657" w:hanging="360"/>
      </w:pPr>
    </w:lvl>
    <w:lvl w:ilvl="5" w:tplc="0C09001B" w:tentative="1">
      <w:start w:val="1"/>
      <w:numFmt w:val="lowerRoman"/>
      <w:lvlText w:val="%6."/>
      <w:lvlJc w:val="right"/>
      <w:pPr>
        <w:ind w:left="5377" w:hanging="180"/>
      </w:pPr>
    </w:lvl>
    <w:lvl w:ilvl="6" w:tplc="0C09000F" w:tentative="1">
      <w:start w:val="1"/>
      <w:numFmt w:val="decimal"/>
      <w:lvlText w:val="%7."/>
      <w:lvlJc w:val="left"/>
      <w:pPr>
        <w:ind w:left="6097" w:hanging="360"/>
      </w:pPr>
    </w:lvl>
    <w:lvl w:ilvl="7" w:tplc="0C090019" w:tentative="1">
      <w:start w:val="1"/>
      <w:numFmt w:val="lowerLetter"/>
      <w:lvlText w:val="%8."/>
      <w:lvlJc w:val="left"/>
      <w:pPr>
        <w:ind w:left="6817" w:hanging="360"/>
      </w:pPr>
    </w:lvl>
    <w:lvl w:ilvl="8" w:tplc="0C09001B" w:tentative="1">
      <w:start w:val="1"/>
      <w:numFmt w:val="lowerRoman"/>
      <w:lvlText w:val="%9."/>
      <w:lvlJc w:val="right"/>
      <w:pPr>
        <w:ind w:left="7537" w:hanging="180"/>
      </w:pPr>
    </w:lvl>
  </w:abstractNum>
  <w:abstractNum w:abstractNumId="37" w15:restartNumberingAfterBreak="0">
    <w:nsid w:val="770715D4"/>
    <w:multiLevelType w:val="hybridMultilevel"/>
    <w:tmpl w:val="696E1F6E"/>
    <w:lvl w:ilvl="0" w:tplc="3A9E4DFE">
      <w:start w:val="1"/>
      <w:numFmt w:val="upperLetter"/>
      <w:lvlText w:val="%1."/>
      <w:lvlJc w:val="left"/>
      <w:pPr>
        <w:ind w:left="2460" w:hanging="1020"/>
      </w:pPr>
      <w:rPr>
        <w:rFonts w:ascii="Times New Roman" w:eastAsia="Times New Roman" w:hAnsi="Times New Roman" w:cs="Times New Roman"/>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21"/>
  </w:num>
  <w:num w:numId="2">
    <w:abstractNumId w:val="10"/>
  </w:num>
  <w:num w:numId="3">
    <w:abstractNumId w:val="7"/>
  </w:num>
  <w:num w:numId="4">
    <w:abstractNumId w:val="30"/>
  </w:num>
  <w:num w:numId="5">
    <w:abstractNumId w:val="29"/>
  </w:num>
  <w:num w:numId="6">
    <w:abstractNumId w:val="36"/>
  </w:num>
  <w:num w:numId="7">
    <w:abstractNumId w:val="28"/>
  </w:num>
  <w:num w:numId="8">
    <w:abstractNumId w:val="11"/>
  </w:num>
  <w:num w:numId="9">
    <w:abstractNumId w:val="6"/>
  </w:num>
  <w:num w:numId="10">
    <w:abstractNumId w:val="14"/>
  </w:num>
  <w:num w:numId="11">
    <w:abstractNumId w:val="17"/>
  </w:num>
  <w:num w:numId="12">
    <w:abstractNumId w:val="32"/>
  </w:num>
  <w:num w:numId="13">
    <w:abstractNumId w:val="34"/>
  </w:num>
  <w:num w:numId="14">
    <w:abstractNumId w:val="5"/>
  </w:num>
  <w:num w:numId="15">
    <w:abstractNumId w:val="16"/>
  </w:num>
  <w:num w:numId="16">
    <w:abstractNumId w:val="33"/>
  </w:num>
  <w:num w:numId="17">
    <w:abstractNumId w:val="22"/>
  </w:num>
  <w:num w:numId="18">
    <w:abstractNumId w:val="19"/>
  </w:num>
  <w:num w:numId="19">
    <w:abstractNumId w:val="37"/>
  </w:num>
  <w:num w:numId="20">
    <w:abstractNumId w:val="13"/>
  </w:num>
  <w:num w:numId="21">
    <w:abstractNumId w:val="18"/>
  </w:num>
  <w:num w:numId="22">
    <w:abstractNumId w:val="26"/>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9"/>
  </w:num>
  <w:num w:numId="26">
    <w:abstractNumId w:val="1"/>
  </w:num>
  <w:num w:numId="27">
    <w:abstractNumId w:val="4"/>
  </w:num>
  <w:num w:numId="28">
    <w:abstractNumId w:val="3"/>
  </w:num>
  <w:num w:numId="29">
    <w:abstractNumId w:val="35"/>
  </w:num>
  <w:num w:numId="30">
    <w:abstractNumId w:val="20"/>
  </w:num>
  <w:num w:numId="31">
    <w:abstractNumId w:val="23"/>
  </w:num>
  <w:num w:numId="32">
    <w:abstractNumId w:val="0"/>
  </w:num>
  <w:num w:numId="33">
    <w:abstractNumId w:val="24"/>
  </w:num>
  <w:num w:numId="34">
    <w:abstractNumId w:val="27"/>
  </w:num>
  <w:num w:numId="35">
    <w:abstractNumId w:val="15"/>
  </w:num>
  <w:num w:numId="36">
    <w:abstractNumId w:val="2"/>
  </w:num>
  <w:num w:numId="37">
    <w:abstractNumId w:val="8"/>
  </w:num>
  <w:num w:numId="38">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D10"/>
    <w:rsid w:val="00004174"/>
    <w:rsid w:val="00004470"/>
    <w:rsid w:val="000136AF"/>
    <w:rsid w:val="000258B1"/>
    <w:rsid w:val="00040A89"/>
    <w:rsid w:val="0004188F"/>
    <w:rsid w:val="000437C1"/>
    <w:rsid w:val="0004455A"/>
    <w:rsid w:val="00044835"/>
    <w:rsid w:val="000465CA"/>
    <w:rsid w:val="0005365D"/>
    <w:rsid w:val="000614BF"/>
    <w:rsid w:val="000644D1"/>
    <w:rsid w:val="0006709C"/>
    <w:rsid w:val="00070E46"/>
    <w:rsid w:val="00074376"/>
    <w:rsid w:val="00076B05"/>
    <w:rsid w:val="00082F32"/>
    <w:rsid w:val="00086E04"/>
    <w:rsid w:val="000978F5"/>
    <w:rsid w:val="000A0CE3"/>
    <w:rsid w:val="000A1BE8"/>
    <w:rsid w:val="000B11C4"/>
    <w:rsid w:val="000B15CD"/>
    <w:rsid w:val="000B35EB"/>
    <w:rsid w:val="000C14EA"/>
    <w:rsid w:val="000C485E"/>
    <w:rsid w:val="000C7BF6"/>
    <w:rsid w:val="000D05EF"/>
    <w:rsid w:val="000D0F26"/>
    <w:rsid w:val="000E2261"/>
    <w:rsid w:val="000E78B7"/>
    <w:rsid w:val="000F21C1"/>
    <w:rsid w:val="00101992"/>
    <w:rsid w:val="00101B73"/>
    <w:rsid w:val="001044C9"/>
    <w:rsid w:val="0010745C"/>
    <w:rsid w:val="00132CEB"/>
    <w:rsid w:val="001339B0"/>
    <w:rsid w:val="001376AB"/>
    <w:rsid w:val="00142B62"/>
    <w:rsid w:val="001441B7"/>
    <w:rsid w:val="00146887"/>
    <w:rsid w:val="001516CB"/>
    <w:rsid w:val="00152336"/>
    <w:rsid w:val="00157B8B"/>
    <w:rsid w:val="00166C2F"/>
    <w:rsid w:val="00167BD2"/>
    <w:rsid w:val="001742C7"/>
    <w:rsid w:val="001809D7"/>
    <w:rsid w:val="00183666"/>
    <w:rsid w:val="0019301E"/>
    <w:rsid w:val="001939E1"/>
    <w:rsid w:val="00193A6F"/>
    <w:rsid w:val="00194C3E"/>
    <w:rsid w:val="00195382"/>
    <w:rsid w:val="001B2CB6"/>
    <w:rsid w:val="001C61C5"/>
    <w:rsid w:val="001C69C4"/>
    <w:rsid w:val="001C76F0"/>
    <w:rsid w:val="001D2D73"/>
    <w:rsid w:val="001D37EF"/>
    <w:rsid w:val="001D3809"/>
    <w:rsid w:val="001D72BF"/>
    <w:rsid w:val="001E3590"/>
    <w:rsid w:val="001E3DDC"/>
    <w:rsid w:val="001E7407"/>
    <w:rsid w:val="001F5D5E"/>
    <w:rsid w:val="001F6219"/>
    <w:rsid w:val="001F6CD4"/>
    <w:rsid w:val="00206C4D"/>
    <w:rsid w:val="00215AF1"/>
    <w:rsid w:val="00216A20"/>
    <w:rsid w:val="0022145E"/>
    <w:rsid w:val="002228F4"/>
    <w:rsid w:val="002321E8"/>
    <w:rsid w:val="00232984"/>
    <w:rsid w:val="00235EA9"/>
    <w:rsid w:val="0024010F"/>
    <w:rsid w:val="00240749"/>
    <w:rsid w:val="00243018"/>
    <w:rsid w:val="002564A4"/>
    <w:rsid w:val="00256734"/>
    <w:rsid w:val="00262543"/>
    <w:rsid w:val="00264136"/>
    <w:rsid w:val="0026736C"/>
    <w:rsid w:val="00271811"/>
    <w:rsid w:val="00280BC9"/>
    <w:rsid w:val="00281308"/>
    <w:rsid w:val="00284719"/>
    <w:rsid w:val="002876D8"/>
    <w:rsid w:val="00297ECB"/>
    <w:rsid w:val="002A1B61"/>
    <w:rsid w:val="002A2BC1"/>
    <w:rsid w:val="002A6909"/>
    <w:rsid w:val="002A7902"/>
    <w:rsid w:val="002A7BCF"/>
    <w:rsid w:val="002B7036"/>
    <w:rsid w:val="002C1BA2"/>
    <w:rsid w:val="002C3FD1"/>
    <w:rsid w:val="002D043A"/>
    <w:rsid w:val="002D266B"/>
    <w:rsid w:val="002D6224"/>
    <w:rsid w:val="002E459D"/>
    <w:rsid w:val="002F3016"/>
    <w:rsid w:val="00300BFA"/>
    <w:rsid w:val="00304F8B"/>
    <w:rsid w:val="00306C46"/>
    <w:rsid w:val="00313313"/>
    <w:rsid w:val="003265AA"/>
    <w:rsid w:val="00335BC6"/>
    <w:rsid w:val="003415D3"/>
    <w:rsid w:val="00344338"/>
    <w:rsid w:val="00344701"/>
    <w:rsid w:val="00352B0F"/>
    <w:rsid w:val="00360459"/>
    <w:rsid w:val="00360CDF"/>
    <w:rsid w:val="00362F12"/>
    <w:rsid w:val="00364666"/>
    <w:rsid w:val="00365BF6"/>
    <w:rsid w:val="0037340B"/>
    <w:rsid w:val="00374E2C"/>
    <w:rsid w:val="003767E2"/>
    <w:rsid w:val="0038049F"/>
    <w:rsid w:val="003844B2"/>
    <w:rsid w:val="00392CC5"/>
    <w:rsid w:val="0039392E"/>
    <w:rsid w:val="00394C68"/>
    <w:rsid w:val="003C6231"/>
    <w:rsid w:val="003C6A2F"/>
    <w:rsid w:val="003D0BFE"/>
    <w:rsid w:val="003D5700"/>
    <w:rsid w:val="003E2A6C"/>
    <w:rsid w:val="003E341B"/>
    <w:rsid w:val="003E4D00"/>
    <w:rsid w:val="0040150D"/>
    <w:rsid w:val="004116CD"/>
    <w:rsid w:val="00412953"/>
    <w:rsid w:val="00417EB9"/>
    <w:rsid w:val="00424CA9"/>
    <w:rsid w:val="004276DF"/>
    <w:rsid w:val="00431E9B"/>
    <w:rsid w:val="004379E3"/>
    <w:rsid w:val="0044015E"/>
    <w:rsid w:val="0044291A"/>
    <w:rsid w:val="0045296B"/>
    <w:rsid w:val="004530D5"/>
    <w:rsid w:val="0045505F"/>
    <w:rsid w:val="00457C2B"/>
    <w:rsid w:val="00463E48"/>
    <w:rsid w:val="00467661"/>
    <w:rsid w:val="00472DBE"/>
    <w:rsid w:val="00474A19"/>
    <w:rsid w:val="00477830"/>
    <w:rsid w:val="00477D6F"/>
    <w:rsid w:val="00482A83"/>
    <w:rsid w:val="00487764"/>
    <w:rsid w:val="00496F97"/>
    <w:rsid w:val="004B56A1"/>
    <w:rsid w:val="004B6C48"/>
    <w:rsid w:val="004C4E59"/>
    <w:rsid w:val="004C6809"/>
    <w:rsid w:val="004D6DAD"/>
    <w:rsid w:val="004E063A"/>
    <w:rsid w:val="004E1307"/>
    <w:rsid w:val="004E7BEC"/>
    <w:rsid w:val="004F76BA"/>
    <w:rsid w:val="00505D3D"/>
    <w:rsid w:val="00506AF6"/>
    <w:rsid w:val="00507642"/>
    <w:rsid w:val="00516B8D"/>
    <w:rsid w:val="00523477"/>
    <w:rsid w:val="00527933"/>
    <w:rsid w:val="005303C8"/>
    <w:rsid w:val="00537FBC"/>
    <w:rsid w:val="0054047E"/>
    <w:rsid w:val="00554826"/>
    <w:rsid w:val="00555A78"/>
    <w:rsid w:val="00556817"/>
    <w:rsid w:val="00562877"/>
    <w:rsid w:val="00562CC5"/>
    <w:rsid w:val="0057765B"/>
    <w:rsid w:val="00584811"/>
    <w:rsid w:val="00585784"/>
    <w:rsid w:val="00592872"/>
    <w:rsid w:val="00593AA6"/>
    <w:rsid w:val="00594161"/>
    <w:rsid w:val="005945D9"/>
    <w:rsid w:val="00594749"/>
    <w:rsid w:val="005A65D5"/>
    <w:rsid w:val="005B4067"/>
    <w:rsid w:val="005B7457"/>
    <w:rsid w:val="005C1A85"/>
    <w:rsid w:val="005C3F41"/>
    <w:rsid w:val="005D1D92"/>
    <w:rsid w:val="005D2D09"/>
    <w:rsid w:val="005E1F74"/>
    <w:rsid w:val="005F063D"/>
    <w:rsid w:val="005F1B5C"/>
    <w:rsid w:val="005F756B"/>
    <w:rsid w:val="00600219"/>
    <w:rsid w:val="0060272C"/>
    <w:rsid w:val="00604F2A"/>
    <w:rsid w:val="0061367E"/>
    <w:rsid w:val="00620076"/>
    <w:rsid w:val="00623E3B"/>
    <w:rsid w:val="00627E0A"/>
    <w:rsid w:val="00630D2B"/>
    <w:rsid w:val="00641E18"/>
    <w:rsid w:val="00650AF7"/>
    <w:rsid w:val="0065488B"/>
    <w:rsid w:val="00661B10"/>
    <w:rsid w:val="00662C7C"/>
    <w:rsid w:val="00670EA1"/>
    <w:rsid w:val="00672FF8"/>
    <w:rsid w:val="00677CC2"/>
    <w:rsid w:val="00682CFB"/>
    <w:rsid w:val="0068537E"/>
    <w:rsid w:val="0068744B"/>
    <w:rsid w:val="006905DE"/>
    <w:rsid w:val="0069207B"/>
    <w:rsid w:val="006A012D"/>
    <w:rsid w:val="006A154F"/>
    <w:rsid w:val="006A437B"/>
    <w:rsid w:val="006B5789"/>
    <w:rsid w:val="006C30C5"/>
    <w:rsid w:val="006C7F8C"/>
    <w:rsid w:val="006D3442"/>
    <w:rsid w:val="006E2E1C"/>
    <w:rsid w:val="006E6246"/>
    <w:rsid w:val="006E69C2"/>
    <w:rsid w:val="006E6DCC"/>
    <w:rsid w:val="006F2D52"/>
    <w:rsid w:val="006F318F"/>
    <w:rsid w:val="006F36D6"/>
    <w:rsid w:val="0070017E"/>
    <w:rsid w:val="00700B2C"/>
    <w:rsid w:val="007050A2"/>
    <w:rsid w:val="00713084"/>
    <w:rsid w:val="00714F20"/>
    <w:rsid w:val="0071590F"/>
    <w:rsid w:val="00715914"/>
    <w:rsid w:val="0072147A"/>
    <w:rsid w:val="0072229B"/>
    <w:rsid w:val="00723791"/>
    <w:rsid w:val="00731E00"/>
    <w:rsid w:val="007440B7"/>
    <w:rsid w:val="007500C8"/>
    <w:rsid w:val="007511C9"/>
    <w:rsid w:val="00756272"/>
    <w:rsid w:val="00762D38"/>
    <w:rsid w:val="007715C9"/>
    <w:rsid w:val="00771613"/>
    <w:rsid w:val="00772C1F"/>
    <w:rsid w:val="00774EDD"/>
    <w:rsid w:val="007757EC"/>
    <w:rsid w:val="00783E89"/>
    <w:rsid w:val="00793915"/>
    <w:rsid w:val="007A2E6C"/>
    <w:rsid w:val="007C2253"/>
    <w:rsid w:val="007C5107"/>
    <w:rsid w:val="007D7911"/>
    <w:rsid w:val="007E163D"/>
    <w:rsid w:val="007E1BB9"/>
    <w:rsid w:val="007E587F"/>
    <w:rsid w:val="007E667A"/>
    <w:rsid w:val="007F28C9"/>
    <w:rsid w:val="007F51B2"/>
    <w:rsid w:val="008040DD"/>
    <w:rsid w:val="00807F74"/>
    <w:rsid w:val="008117E9"/>
    <w:rsid w:val="00813C3A"/>
    <w:rsid w:val="0082003A"/>
    <w:rsid w:val="00824498"/>
    <w:rsid w:val="00826BD1"/>
    <w:rsid w:val="0085010D"/>
    <w:rsid w:val="00854D0B"/>
    <w:rsid w:val="00856A31"/>
    <w:rsid w:val="00860B4E"/>
    <w:rsid w:val="00862A07"/>
    <w:rsid w:val="00867B37"/>
    <w:rsid w:val="0087034F"/>
    <w:rsid w:val="008713D6"/>
    <w:rsid w:val="008725E8"/>
    <w:rsid w:val="008754D0"/>
    <w:rsid w:val="00875D13"/>
    <w:rsid w:val="008773DA"/>
    <w:rsid w:val="00885491"/>
    <w:rsid w:val="008855C9"/>
    <w:rsid w:val="00886456"/>
    <w:rsid w:val="00896176"/>
    <w:rsid w:val="00896D27"/>
    <w:rsid w:val="008A46E1"/>
    <w:rsid w:val="008A4F43"/>
    <w:rsid w:val="008B2706"/>
    <w:rsid w:val="008B4310"/>
    <w:rsid w:val="008C2EAC"/>
    <w:rsid w:val="008D0EE0"/>
    <w:rsid w:val="008E0027"/>
    <w:rsid w:val="008E6067"/>
    <w:rsid w:val="008F4249"/>
    <w:rsid w:val="008F54E7"/>
    <w:rsid w:val="008F7CCE"/>
    <w:rsid w:val="00900E07"/>
    <w:rsid w:val="00903422"/>
    <w:rsid w:val="00917665"/>
    <w:rsid w:val="009254C3"/>
    <w:rsid w:val="00927239"/>
    <w:rsid w:val="00927693"/>
    <w:rsid w:val="00932377"/>
    <w:rsid w:val="00933410"/>
    <w:rsid w:val="00935F60"/>
    <w:rsid w:val="009372C0"/>
    <w:rsid w:val="00941236"/>
    <w:rsid w:val="00943FD5"/>
    <w:rsid w:val="00946B89"/>
    <w:rsid w:val="00947D5A"/>
    <w:rsid w:val="009532A5"/>
    <w:rsid w:val="009545BD"/>
    <w:rsid w:val="0095791C"/>
    <w:rsid w:val="00964CF0"/>
    <w:rsid w:val="00977806"/>
    <w:rsid w:val="00982242"/>
    <w:rsid w:val="009868E9"/>
    <w:rsid w:val="009900A3"/>
    <w:rsid w:val="00990AFA"/>
    <w:rsid w:val="009946E9"/>
    <w:rsid w:val="009A76FB"/>
    <w:rsid w:val="009B10A8"/>
    <w:rsid w:val="009C1ED7"/>
    <w:rsid w:val="009C3413"/>
    <w:rsid w:val="009F4934"/>
    <w:rsid w:val="009F6D42"/>
    <w:rsid w:val="009F6DC1"/>
    <w:rsid w:val="00A0441E"/>
    <w:rsid w:val="00A12128"/>
    <w:rsid w:val="00A125AC"/>
    <w:rsid w:val="00A1779F"/>
    <w:rsid w:val="00A22C98"/>
    <w:rsid w:val="00A231E2"/>
    <w:rsid w:val="00A2533E"/>
    <w:rsid w:val="00A369E3"/>
    <w:rsid w:val="00A45F09"/>
    <w:rsid w:val="00A47102"/>
    <w:rsid w:val="00A57600"/>
    <w:rsid w:val="00A64912"/>
    <w:rsid w:val="00A708FC"/>
    <w:rsid w:val="00A70A74"/>
    <w:rsid w:val="00A75FE9"/>
    <w:rsid w:val="00A807EE"/>
    <w:rsid w:val="00A81E4C"/>
    <w:rsid w:val="00AD53CC"/>
    <w:rsid w:val="00AD5641"/>
    <w:rsid w:val="00AE5623"/>
    <w:rsid w:val="00AF06CF"/>
    <w:rsid w:val="00AF617F"/>
    <w:rsid w:val="00B07CDB"/>
    <w:rsid w:val="00B16A31"/>
    <w:rsid w:val="00B17DFD"/>
    <w:rsid w:val="00B2035E"/>
    <w:rsid w:val="00B25306"/>
    <w:rsid w:val="00B27831"/>
    <w:rsid w:val="00B308FE"/>
    <w:rsid w:val="00B31B67"/>
    <w:rsid w:val="00B330C4"/>
    <w:rsid w:val="00B33709"/>
    <w:rsid w:val="00B33B3C"/>
    <w:rsid w:val="00B36392"/>
    <w:rsid w:val="00B37C82"/>
    <w:rsid w:val="00B418CB"/>
    <w:rsid w:val="00B4332D"/>
    <w:rsid w:val="00B47444"/>
    <w:rsid w:val="00B50ADC"/>
    <w:rsid w:val="00B53756"/>
    <w:rsid w:val="00B566B1"/>
    <w:rsid w:val="00B63834"/>
    <w:rsid w:val="00B76AC3"/>
    <w:rsid w:val="00B80199"/>
    <w:rsid w:val="00B83204"/>
    <w:rsid w:val="00B856E7"/>
    <w:rsid w:val="00B92C44"/>
    <w:rsid w:val="00B94CF0"/>
    <w:rsid w:val="00BA220B"/>
    <w:rsid w:val="00BA27D2"/>
    <w:rsid w:val="00BA3A57"/>
    <w:rsid w:val="00BB1533"/>
    <w:rsid w:val="00BB4E1A"/>
    <w:rsid w:val="00BC015E"/>
    <w:rsid w:val="00BC19B2"/>
    <w:rsid w:val="00BC30D3"/>
    <w:rsid w:val="00BC76AC"/>
    <w:rsid w:val="00BD08B9"/>
    <w:rsid w:val="00BD0ECB"/>
    <w:rsid w:val="00BE0D10"/>
    <w:rsid w:val="00BE2155"/>
    <w:rsid w:val="00BE719A"/>
    <w:rsid w:val="00BE720A"/>
    <w:rsid w:val="00BF0D73"/>
    <w:rsid w:val="00BF2465"/>
    <w:rsid w:val="00BF5882"/>
    <w:rsid w:val="00C156C6"/>
    <w:rsid w:val="00C15CE3"/>
    <w:rsid w:val="00C16619"/>
    <w:rsid w:val="00C2055B"/>
    <w:rsid w:val="00C25E7F"/>
    <w:rsid w:val="00C2746F"/>
    <w:rsid w:val="00C323D6"/>
    <w:rsid w:val="00C324A0"/>
    <w:rsid w:val="00C359F7"/>
    <w:rsid w:val="00C42864"/>
    <w:rsid w:val="00C42BF8"/>
    <w:rsid w:val="00C50043"/>
    <w:rsid w:val="00C7573B"/>
    <w:rsid w:val="00C92923"/>
    <w:rsid w:val="00C97A54"/>
    <w:rsid w:val="00CA5B23"/>
    <w:rsid w:val="00CA7577"/>
    <w:rsid w:val="00CB602E"/>
    <w:rsid w:val="00CB7E90"/>
    <w:rsid w:val="00CE051D"/>
    <w:rsid w:val="00CE1335"/>
    <w:rsid w:val="00CE493D"/>
    <w:rsid w:val="00CE6235"/>
    <w:rsid w:val="00CF07FA"/>
    <w:rsid w:val="00CF0BB2"/>
    <w:rsid w:val="00CF1BB1"/>
    <w:rsid w:val="00CF3A0E"/>
    <w:rsid w:val="00CF3EE8"/>
    <w:rsid w:val="00D13441"/>
    <w:rsid w:val="00D136A1"/>
    <w:rsid w:val="00D150E7"/>
    <w:rsid w:val="00D20837"/>
    <w:rsid w:val="00D43F14"/>
    <w:rsid w:val="00D52DC2"/>
    <w:rsid w:val="00D53BCC"/>
    <w:rsid w:val="00D54C9E"/>
    <w:rsid w:val="00D6537E"/>
    <w:rsid w:val="00D706EF"/>
    <w:rsid w:val="00D70DFB"/>
    <w:rsid w:val="00D766DF"/>
    <w:rsid w:val="00D77A39"/>
    <w:rsid w:val="00D8206C"/>
    <w:rsid w:val="00D82220"/>
    <w:rsid w:val="00D91F10"/>
    <w:rsid w:val="00DA186E"/>
    <w:rsid w:val="00DA4116"/>
    <w:rsid w:val="00DB251C"/>
    <w:rsid w:val="00DB4630"/>
    <w:rsid w:val="00DC4F88"/>
    <w:rsid w:val="00DE107C"/>
    <w:rsid w:val="00DE36FC"/>
    <w:rsid w:val="00DE63AB"/>
    <w:rsid w:val="00DF2388"/>
    <w:rsid w:val="00DF24A8"/>
    <w:rsid w:val="00DF2C8F"/>
    <w:rsid w:val="00DF637D"/>
    <w:rsid w:val="00E05704"/>
    <w:rsid w:val="00E338EF"/>
    <w:rsid w:val="00E544BB"/>
    <w:rsid w:val="00E74DC7"/>
    <w:rsid w:val="00E77183"/>
    <w:rsid w:val="00E77409"/>
    <w:rsid w:val="00E77C0F"/>
    <w:rsid w:val="00E8075A"/>
    <w:rsid w:val="00E84FE6"/>
    <w:rsid w:val="00E940D8"/>
    <w:rsid w:val="00E94D5E"/>
    <w:rsid w:val="00EA7100"/>
    <w:rsid w:val="00EA7F9F"/>
    <w:rsid w:val="00EB1274"/>
    <w:rsid w:val="00EB300B"/>
    <w:rsid w:val="00ED2BB6"/>
    <w:rsid w:val="00ED34E1"/>
    <w:rsid w:val="00ED3B8D"/>
    <w:rsid w:val="00ED57EE"/>
    <w:rsid w:val="00EE16A4"/>
    <w:rsid w:val="00EE54E0"/>
    <w:rsid w:val="00EE5E36"/>
    <w:rsid w:val="00EF2E3A"/>
    <w:rsid w:val="00F02C7C"/>
    <w:rsid w:val="00F06738"/>
    <w:rsid w:val="00F072A7"/>
    <w:rsid w:val="00F07777"/>
    <w:rsid w:val="00F078DC"/>
    <w:rsid w:val="00F225AC"/>
    <w:rsid w:val="00F32BA8"/>
    <w:rsid w:val="00F32EE0"/>
    <w:rsid w:val="00F33876"/>
    <w:rsid w:val="00F349F1"/>
    <w:rsid w:val="00F4350D"/>
    <w:rsid w:val="00F479C4"/>
    <w:rsid w:val="00F50A33"/>
    <w:rsid w:val="00F567F7"/>
    <w:rsid w:val="00F6696E"/>
    <w:rsid w:val="00F73BD6"/>
    <w:rsid w:val="00F74411"/>
    <w:rsid w:val="00F83989"/>
    <w:rsid w:val="00F85099"/>
    <w:rsid w:val="00F85718"/>
    <w:rsid w:val="00F9002E"/>
    <w:rsid w:val="00F9379C"/>
    <w:rsid w:val="00F9632C"/>
    <w:rsid w:val="00FA1E52"/>
    <w:rsid w:val="00FA7068"/>
    <w:rsid w:val="00FB5A08"/>
    <w:rsid w:val="00FC6A80"/>
    <w:rsid w:val="00FE4688"/>
    <w:rsid w:val="00FF177A"/>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B202BFB"/>
  <w15:docId w15:val="{C740FE7D-832B-4342-B358-5F61A8197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HR">
    <w:name w:val="HR"/>
    <w:aliases w:val="Regulation Heading"/>
    <w:basedOn w:val="Normal"/>
    <w:next w:val="Normal"/>
    <w:rsid w:val="00070E46"/>
    <w:pPr>
      <w:keepNext/>
      <w:tabs>
        <w:tab w:val="left" w:pos="540"/>
      </w:tabs>
      <w:autoSpaceDE w:val="0"/>
      <w:autoSpaceDN w:val="0"/>
      <w:spacing w:before="480" w:line="240" w:lineRule="atLeast"/>
      <w:jc w:val="both"/>
    </w:pPr>
    <w:rPr>
      <w:rFonts w:ascii="Times" w:eastAsia="Times New Roman" w:hAnsi="Times" w:cs="Times"/>
      <w:b/>
      <w:bCs/>
      <w:sz w:val="26"/>
      <w:szCs w:val="26"/>
      <w:lang w:eastAsia="en-AU"/>
    </w:rPr>
  </w:style>
  <w:style w:type="paragraph" w:customStyle="1" w:styleId="HP">
    <w:name w:val="HP"/>
    <w:aliases w:val="Part Heading"/>
    <w:basedOn w:val="Normal"/>
    <w:next w:val="Normal"/>
    <w:rsid w:val="00070E46"/>
    <w:pPr>
      <w:keepNext/>
      <w:spacing w:before="360" w:line="240" w:lineRule="auto"/>
      <w:ind w:left="2410" w:hanging="2410"/>
    </w:pPr>
    <w:rPr>
      <w:rFonts w:ascii="Arial" w:eastAsia="Times New Roman" w:hAnsi="Arial" w:cs="Times New Roman"/>
      <w:b/>
      <w:sz w:val="32"/>
      <w:szCs w:val="24"/>
    </w:rPr>
  </w:style>
  <w:style w:type="paragraph" w:styleId="ListParagraph">
    <w:name w:val="List Paragraph"/>
    <w:basedOn w:val="Normal"/>
    <w:uiPriority w:val="34"/>
    <w:qFormat/>
    <w:rsid w:val="005E1F74"/>
    <w:pPr>
      <w:ind w:left="720"/>
      <w:contextualSpacing/>
    </w:pPr>
  </w:style>
  <w:style w:type="character" w:styleId="CommentReference">
    <w:name w:val="annotation reference"/>
    <w:basedOn w:val="DefaultParagraphFont"/>
    <w:uiPriority w:val="99"/>
    <w:semiHidden/>
    <w:unhideWhenUsed/>
    <w:rsid w:val="005C1A85"/>
    <w:rPr>
      <w:sz w:val="16"/>
      <w:szCs w:val="16"/>
    </w:rPr>
  </w:style>
  <w:style w:type="paragraph" w:styleId="CommentText">
    <w:name w:val="annotation text"/>
    <w:basedOn w:val="Normal"/>
    <w:link w:val="CommentTextChar"/>
    <w:uiPriority w:val="99"/>
    <w:unhideWhenUsed/>
    <w:rsid w:val="005C1A85"/>
    <w:pPr>
      <w:spacing w:line="240" w:lineRule="auto"/>
    </w:pPr>
    <w:rPr>
      <w:sz w:val="20"/>
    </w:rPr>
  </w:style>
  <w:style w:type="character" w:customStyle="1" w:styleId="CommentTextChar">
    <w:name w:val="Comment Text Char"/>
    <w:basedOn w:val="DefaultParagraphFont"/>
    <w:link w:val="CommentText"/>
    <w:uiPriority w:val="99"/>
    <w:rsid w:val="005C1A85"/>
  </w:style>
  <w:style w:type="paragraph" w:styleId="CommentSubject">
    <w:name w:val="annotation subject"/>
    <w:basedOn w:val="CommentText"/>
    <w:next w:val="CommentText"/>
    <w:link w:val="CommentSubjectChar"/>
    <w:uiPriority w:val="99"/>
    <w:semiHidden/>
    <w:unhideWhenUsed/>
    <w:rsid w:val="005C1A85"/>
    <w:rPr>
      <w:b/>
      <w:bCs/>
    </w:rPr>
  </w:style>
  <w:style w:type="character" w:customStyle="1" w:styleId="CommentSubjectChar">
    <w:name w:val="Comment Subject Char"/>
    <w:basedOn w:val="CommentTextChar"/>
    <w:link w:val="CommentSubject"/>
    <w:uiPriority w:val="99"/>
    <w:semiHidden/>
    <w:rsid w:val="005C1A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63443">
      <w:bodyDiv w:val="1"/>
      <w:marLeft w:val="0"/>
      <w:marRight w:val="0"/>
      <w:marTop w:val="0"/>
      <w:marBottom w:val="0"/>
      <w:divBdr>
        <w:top w:val="none" w:sz="0" w:space="0" w:color="auto"/>
        <w:left w:val="none" w:sz="0" w:space="0" w:color="auto"/>
        <w:bottom w:val="none" w:sz="0" w:space="0" w:color="auto"/>
        <w:right w:val="none" w:sz="0" w:space="0" w:color="auto"/>
      </w:divBdr>
      <w:divsChild>
        <w:div w:id="1025206032">
          <w:marLeft w:val="0"/>
          <w:marRight w:val="0"/>
          <w:marTop w:val="0"/>
          <w:marBottom w:val="0"/>
          <w:divBdr>
            <w:top w:val="none" w:sz="0" w:space="0" w:color="auto"/>
            <w:left w:val="none" w:sz="0" w:space="0" w:color="auto"/>
            <w:bottom w:val="none" w:sz="0" w:space="0" w:color="auto"/>
            <w:right w:val="none" w:sz="0" w:space="0" w:color="auto"/>
          </w:divBdr>
          <w:divsChild>
            <w:div w:id="1172721668">
              <w:marLeft w:val="0"/>
              <w:marRight w:val="0"/>
              <w:marTop w:val="0"/>
              <w:marBottom w:val="0"/>
              <w:divBdr>
                <w:top w:val="none" w:sz="0" w:space="0" w:color="auto"/>
                <w:left w:val="none" w:sz="0" w:space="0" w:color="auto"/>
                <w:bottom w:val="none" w:sz="0" w:space="0" w:color="auto"/>
                <w:right w:val="none" w:sz="0" w:space="0" w:color="auto"/>
              </w:divBdr>
              <w:divsChild>
                <w:div w:id="1381518583">
                  <w:marLeft w:val="0"/>
                  <w:marRight w:val="0"/>
                  <w:marTop w:val="0"/>
                  <w:marBottom w:val="0"/>
                  <w:divBdr>
                    <w:top w:val="none" w:sz="0" w:space="0" w:color="auto"/>
                    <w:left w:val="none" w:sz="0" w:space="0" w:color="auto"/>
                    <w:bottom w:val="none" w:sz="0" w:space="0" w:color="auto"/>
                    <w:right w:val="none" w:sz="0" w:space="0" w:color="auto"/>
                  </w:divBdr>
                  <w:divsChild>
                    <w:div w:id="1375501416">
                      <w:marLeft w:val="0"/>
                      <w:marRight w:val="0"/>
                      <w:marTop w:val="0"/>
                      <w:marBottom w:val="0"/>
                      <w:divBdr>
                        <w:top w:val="none" w:sz="0" w:space="0" w:color="auto"/>
                        <w:left w:val="none" w:sz="0" w:space="0" w:color="auto"/>
                        <w:bottom w:val="none" w:sz="0" w:space="0" w:color="auto"/>
                        <w:right w:val="none" w:sz="0" w:space="0" w:color="auto"/>
                      </w:divBdr>
                      <w:divsChild>
                        <w:div w:id="1892495869">
                          <w:marLeft w:val="0"/>
                          <w:marRight w:val="0"/>
                          <w:marTop w:val="0"/>
                          <w:marBottom w:val="0"/>
                          <w:divBdr>
                            <w:top w:val="none" w:sz="0" w:space="0" w:color="auto"/>
                            <w:left w:val="none" w:sz="0" w:space="0" w:color="auto"/>
                            <w:bottom w:val="none" w:sz="0" w:space="0" w:color="auto"/>
                            <w:right w:val="none" w:sz="0" w:space="0" w:color="auto"/>
                          </w:divBdr>
                          <w:divsChild>
                            <w:div w:id="1933202214">
                              <w:marLeft w:val="0"/>
                              <w:marRight w:val="0"/>
                              <w:marTop w:val="0"/>
                              <w:marBottom w:val="0"/>
                              <w:divBdr>
                                <w:top w:val="none" w:sz="0" w:space="0" w:color="auto"/>
                                <w:left w:val="none" w:sz="0" w:space="0" w:color="auto"/>
                                <w:bottom w:val="none" w:sz="0" w:space="0" w:color="auto"/>
                                <w:right w:val="none" w:sz="0" w:space="0" w:color="auto"/>
                              </w:divBdr>
                              <w:divsChild>
                                <w:div w:id="1526282991">
                                  <w:marLeft w:val="0"/>
                                  <w:marRight w:val="0"/>
                                  <w:marTop w:val="0"/>
                                  <w:marBottom w:val="0"/>
                                  <w:divBdr>
                                    <w:top w:val="none" w:sz="0" w:space="0" w:color="auto"/>
                                    <w:left w:val="none" w:sz="0" w:space="0" w:color="auto"/>
                                    <w:bottom w:val="none" w:sz="0" w:space="0" w:color="auto"/>
                                    <w:right w:val="none" w:sz="0" w:space="0" w:color="auto"/>
                                  </w:divBdr>
                                  <w:divsChild>
                                    <w:div w:id="192965825">
                                      <w:marLeft w:val="0"/>
                                      <w:marRight w:val="0"/>
                                      <w:marTop w:val="0"/>
                                      <w:marBottom w:val="0"/>
                                      <w:divBdr>
                                        <w:top w:val="none" w:sz="0" w:space="0" w:color="auto"/>
                                        <w:left w:val="none" w:sz="0" w:space="0" w:color="auto"/>
                                        <w:bottom w:val="none" w:sz="0" w:space="0" w:color="auto"/>
                                        <w:right w:val="none" w:sz="0" w:space="0" w:color="auto"/>
                                      </w:divBdr>
                                      <w:divsChild>
                                        <w:div w:id="864976298">
                                          <w:marLeft w:val="0"/>
                                          <w:marRight w:val="0"/>
                                          <w:marTop w:val="0"/>
                                          <w:marBottom w:val="0"/>
                                          <w:divBdr>
                                            <w:top w:val="none" w:sz="0" w:space="0" w:color="auto"/>
                                            <w:left w:val="none" w:sz="0" w:space="0" w:color="auto"/>
                                            <w:bottom w:val="none" w:sz="0" w:space="0" w:color="auto"/>
                                            <w:right w:val="none" w:sz="0" w:space="0" w:color="auto"/>
                                          </w:divBdr>
                                          <w:divsChild>
                                            <w:div w:id="958142637">
                                              <w:marLeft w:val="0"/>
                                              <w:marRight w:val="0"/>
                                              <w:marTop w:val="0"/>
                                              <w:marBottom w:val="0"/>
                                              <w:divBdr>
                                                <w:top w:val="none" w:sz="0" w:space="0" w:color="auto"/>
                                                <w:left w:val="none" w:sz="0" w:space="0" w:color="auto"/>
                                                <w:bottom w:val="none" w:sz="0" w:space="0" w:color="auto"/>
                                                <w:right w:val="none" w:sz="0" w:space="0" w:color="auto"/>
                                              </w:divBdr>
                                              <w:divsChild>
                                                <w:div w:id="131871425">
                                                  <w:marLeft w:val="0"/>
                                                  <w:marRight w:val="0"/>
                                                  <w:marTop w:val="0"/>
                                                  <w:marBottom w:val="0"/>
                                                  <w:divBdr>
                                                    <w:top w:val="none" w:sz="0" w:space="0" w:color="auto"/>
                                                    <w:left w:val="none" w:sz="0" w:space="0" w:color="auto"/>
                                                    <w:bottom w:val="none" w:sz="0" w:space="0" w:color="auto"/>
                                                    <w:right w:val="none" w:sz="0" w:space="0" w:color="auto"/>
                                                  </w:divBdr>
                                                  <w:divsChild>
                                                    <w:div w:id="2115710289">
                                                      <w:marLeft w:val="0"/>
                                                      <w:marRight w:val="0"/>
                                                      <w:marTop w:val="0"/>
                                                      <w:marBottom w:val="0"/>
                                                      <w:divBdr>
                                                        <w:top w:val="none" w:sz="0" w:space="0" w:color="auto"/>
                                                        <w:left w:val="none" w:sz="0" w:space="0" w:color="auto"/>
                                                        <w:bottom w:val="none" w:sz="0" w:space="0" w:color="auto"/>
                                                        <w:right w:val="none" w:sz="0" w:space="0" w:color="auto"/>
                                                      </w:divBdr>
                                                      <w:divsChild>
                                                        <w:div w:id="17173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5452740">
      <w:bodyDiv w:val="1"/>
      <w:marLeft w:val="0"/>
      <w:marRight w:val="0"/>
      <w:marTop w:val="0"/>
      <w:marBottom w:val="0"/>
      <w:divBdr>
        <w:top w:val="none" w:sz="0" w:space="0" w:color="auto"/>
        <w:left w:val="none" w:sz="0" w:space="0" w:color="auto"/>
        <w:bottom w:val="none" w:sz="0" w:space="0" w:color="auto"/>
        <w:right w:val="none" w:sz="0" w:space="0" w:color="auto"/>
      </w:divBdr>
      <w:divsChild>
        <w:div w:id="1328752373">
          <w:marLeft w:val="0"/>
          <w:marRight w:val="0"/>
          <w:marTop w:val="0"/>
          <w:marBottom w:val="0"/>
          <w:divBdr>
            <w:top w:val="none" w:sz="0" w:space="0" w:color="auto"/>
            <w:left w:val="none" w:sz="0" w:space="0" w:color="auto"/>
            <w:bottom w:val="none" w:sz="0" w:space="0" w:color="auto"/>
            <w:right w:val="none" w:sz="0" w:space="0" w:color="auto"/>
          </w:divBdr>
          <w:divsChild>
            <w:div w:id="711657281">
              <w:marLeft w:val="0"/>
              <w:marRight w:val="0"/>
              <w:marTop w:val="0"/>
              <w:marBottom w:val="0"/>
              <w:divBdr>
                <w:top w:val="none" w:sz="0" w:space="0" w:color="auto"/>
                <w:left w:val="none" w:sz="0" w:space="0" w:color="auto"/>
                <w:bottom w:val="none" w:sz="0" w:space="0" w:color="auto"/>
                <w:right w:val="none" w:sz="0" w:space="0" w:color="auto"/>
              </w:divBdr>
              <w:divsChild>
                <w:div w:id="1863744762">
                  <w:marLeft w:val="0"/>
                  <w:marRight w:val="0"/>
                  <w:marTop w:val="0"/>
                  <w:marBottom w:val="0"/>
                  <w:divBdr>
                    <w:top w:val="none" w:sz="0" w:space="0" w:color="auto"/>
                    <w:left w:val="none" w:sz="0" w:space="0" w:color="auto"/>
                    <w:bottom w:val="none" w:sz="0" w:space="0" w:color="auto"/>
                    <w:right w:val="none" w:sz="0" w:space="0" w:color="auto"/>
                  </w:divBdr>
                  <w:divsChild>
                    <w:div w:id="1293753983">
                      <w:marLeft w:val="0"/>
                      <w:marRight w:val="0"/>
                      <w:marTop w:val="0"/>
                      <w:marBottom w:val="0"/>
                      <w:divBdr>
                        <w:top w:val="none" w:sz="0" w:space="0" w:color="auto"/>
                        <w:left w:val="none" w:sz="0" w:space="0" w:color="auto"/>
                        <w:bottom w:val="none" w:sz="0" w:space="0" w:color="auto"/>
                        <w:right w:val="none" w:sz="0" w:space="0" w:color="auto"/>
                      </w:divBdr>
                      <w:divsChild>
                        <w:div w:id="175121286">
                          <w:marLeft w:val="0"/>
                          <w:marRight w:val="0"/>
                          <w:marTop w:val="0"/>
                          <w:marBottom w:val="0"/>
                          <w:divBdr>
                            <w:top w:val="none" w:sz="0" w:space="0" w:color="auto"/>
                            <w:left w:val="none" w:sz="0" w:space="0" w:color="auto"/>
                            <w:bottom w:val="none" w:sz="0" w:space="0" w:color="auto"/>
                            <w:right w:val="none" w:sz="0" w:space="0" w:color="auto"/>
                          </w:divBdr>
                          <w:divsChild>
                            <w:div w:id="1392576836">
                              <w:marLeft w:val="0"/>
                              <w:marRight w:val="0"/>
                              <w:marTop w:val="0"/>
                              <w:marBottom w:val="0"/>
                              <w:divBdr>
                                <w:top w:val="none" w:sz="0" w:space="0" w:color="auto"/>
                                <w:left w:val="none" w:sz="0" w:space="0" w:color="auto"/>
                                <w:bottom w:val="none" w:sz="0" w:space="0" w:color="auto"/>
                                <w:right w:val="none" w:sz="0" w:space="0" w:color="auto"/>
                              </w:divBdr>
                              <w:divsChild>
                                <w:div w:id="485826761">
                                  <w:marLeft w:val="0"/>
                                  <w:marRight w:val="0"/>
                                  <w:marTop w:val="0"/>
                                  <w:marBottom w:val="0"/>
                                  <w:divBdr>
                                    <w:top w:val="none" w:sz="0" w:space="0" w:color="auto"/>
                                    <w:left w:val="none" w:sz="0" w:space="0" w:color="auto"/>
                                    <w:bottom w:val="none" w:sz="0" w:space="0" w:color="auto"/>
                                    <w:right w:val="none" w:sz="0" w:space="0" w:color="auto"/>
                                  </w:divBdr>
                                  <w:divsChild>
                                    <w:div w:id="1515461214">
                                      <w:marLeft w:val="0"/>
                                      <w:marRight w:val="0"/>
                                      <w:marTop w:val="0"/>
                                      <w:marBottom w:val="0"/>
                                      <w:divBdr>
                                        <w:top w:val="none" w:sz="0" w:space="0" w:color="auto"/>
                                        <w:left w:val="none" w:sz="0" w:space="0" w:color="auto"/>
                                        <w:bottom w:val="none" w:sz="0" w:space="0" w:color="auto"/>
                                        <w:right w:val="none" w:sz="0" w:space="0" w:color="auto"/>
                                      </w:divBdr>
                                      <w:divsChild>
                                        <w:div w:id="869757535">
                                          <w:marLeft w:val="0"/>
                                          <w:marRight w:val="0"/>
                                          <w:marTop w:val="0"/>
                                          <w:marBottom w:val="0"/>
                                          <w:divBdr>
                                            <w:top w:val="none" w:sz="0" w:space="0" w:color="auto"/>
                                            <w:left w:val="none" w:sz="0" w:space="0" w:color="auto"/>
                                            <w:bottom w:val="none" w:sz="0" w:space="0" w:color="auto"/>
                                            <w:right w:val="none" w:sz="0" w:space="0" w:color="auto"/>
                                          </w:divBdr>
                                          <w:divsChild>
                                            <w:div w:id="594629559">
                                              <w:marLeft w:val="0"/>
                                              <w:marRight w:val="0"/>
                                              <w:marTop w:val="0"/>
                                              <w:marBottom w:val="0"/>
                                              <w:divBdr>
                                                <w:top w:val="none" w:sz="0" w:space="0" w:color="auto"/>
                                                <w:left w:val="none" w:sz="0" w:space="0" w:color="auto"/>
                                                <w:bottom w:val="none" w:sz="0" w:space="0" w:color="auto"/>
                                                <w:right w:val="none" w:sz="0" w:space="0" w:color="auto"/>
                                              </w:divBdr>
                                              <w:divsChild>
                                                <w:div w:id="1926301671">
                                                  <w:marLeft w:val="0"/>
                                                  <w:marRight w:val="0"/>
                                                  <w:marTop w:val="0"/>
                                                  <w:marBottom w:val="0"/>
                                                  <w:divBdr>
                                                    <w:top w:val="none" w:sz="0" w:space="0" w:color="auto"/>
                                                    <w:left w:val="none" w:sz="0" w:space="0" w:color="auto"/>
                                                    <w:bottom w:val="none" w:sz="0" w:space="0" w:color="auto"/>
                                                    <w:right w:val="none" w:sz="0" w:space="0" w:color="auto"/>
                                                  </w:divBdr>
                                                  <w:divsChild>
                                                    <w:div w:id="754278867">
                                                      <w:marLeft w:val="0"/>
                                                      <w:marRight w:val="0"/>
                                                      <w:marTop w:val="0"/>
                                                      <w:marBottom w:val="0"/>
                                                      <w:divBdr>
                                                        <w:top w:val="none" w:sz="0" w:space="0" w:color="auto"/>
                                                        <w:left w:val="none" w:sz="0" w:space="0" w:color="auto"/>
                                                        <w:bottom w:val="none" w:sz="0" w:space="0" w:color="auto"/>
                                                        <w:right w:val="none" w:sz="0" w:space="0" w:color="auto"/>
                                                      </w:divBdr>
                                                      <w:divsChild>
                                                        <w:div w:id="7369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9121266">
      <w:bodyDiv w:val="1"/>
      <w:marLeft w:val="0"/>
      <w:marRight w:val="0"/>
      <w:marTop w:val="0"/>
      <w:marBottom w:val="0"/>
      <w:divBdr>
        <w:top w:val="none" w:sz="0" w:space="0" w:color="auto"/>
        <w:left w:val="none" w:sz="0" w:space="0" w:color="auto"/>
        <w:bottom w:val="none" w:sz="0" w:space="0" w:color="auto"/>
        <w:right w:val="none" w:sz="0" w:space="0" w:color="auto"/>
      </w:divBdr>
    </w:div>
    <w:div w:id="1342467485">
      <w:bodyDiv w:val="1"/>
      <w:marLeft w:val="0"/>
      <w:marRight w:val="0"/>
      <w:marTop w:val="0"/>
      <w:marBottom w:val="0"/>
      <w:divBdr>
        <w:top w:val="none" w:sz="0" w:space="0" w:color="auto"/>
        <w:left w:val="none" w:sz="0" w:space="0" w:color="auto"/>
        <w:bottom w:val="none" w:sz="0" w:space="0" w:color="auto"/>
        <w:right w:val="none" w:sz="0" w:space="0" w:color="auto"/>
      </w:divBdr>
      <w:divsChild>
        <w:div w:id="561141548">
          <w:marLeft w:val="0"/>
          <w:marRight w:val="0"/>
          <w:marTop w:val="0"/>
          <w:marBottom w:val="0"/>
          <w:divBdr>
            <w:top w:val="none" w:sz="0" w:space="0" w:color="auto"/>
            <w:left w:val="none" w:sz="0" w:space="0" w:color="auto"/>
            <w:bottom w:val="none" w:sz="0" w:space="0" w:color="auto"/>
            <w:right w:val="none" w:sz="0" w:space="0" w:color="auto"/>
          </w:divBdr>
          <w:divsChild>
            <w:div w:id="1387726709">
              <w:marLeft w:val="0"/>
              <w:marRight w:val="0"/>
              <w:marTop w:val="0"/>
              <w:marBottom w:val="0"/>
              <w:divBdr>
                <w:top w:val="none" w:sz="0" w:space="0" w:color="auto"/>
                <w:left w:val="none" w:sz="0" w:space="0" w:color="auto"/>
                <w:bottom w:val="none" w:sz="0" w:space="0" w:color="auto"/>
                <w:right w:val="none" w:sz="0" w:space="0" w:color="auto"/>
              </w:divBdr>
              <w:divsChild>
                <w:div w:id="171841787">
                  <w:marLeft w:val="0"/>
                  <w:marRight w:val="0"/>
                  <w:marTop w:val="0"/>
                  <w:marBottom w:val="0"/>
                  <w:divBdr>
                    <w:top w:val="none" w:sz="0" w:space="0" w:color="auto"/>
                    <w:left w:val="none" w:sz="0" w:space="0" w:color="auto"/>
                    <w:bottom w:val="none" w:sz="0" w:space="0" w:color="auto"/>
                    <w:right w:val="none" w:sz="0" w:space="0" w:color="auto"/>
                  </w:divBdr>
                  <w:divsChild>
                    <w:div w:id="1435318029">
                      <w:marLeft w:val="0"/>
                      <w:marRight w:val="0"/>
                      <w:marTop w:val="0"/>
                      <w:marBottom w:val="0"/>
                      <w:divBdr>
                        <w:top w:val="none" w:sz="0" w:space="0" w:color="auto"/>
                        <w:left w:val="none" w:sz="0" w:space="0" w:color="auto"/>
                        <w:bottom w:val="none" w:sz="0" w:space="0" w:color="auto"/>
                        <w:right w:val="none" w:sz="0" w:space="0" w:color="auto"/>
                      </w:divBdr>
                      <w:divsChild>
                        <w:div w:id="308902135">
                          <w:marLeft w:val="0"/>
                          <w:marRight w:val="0"/>
                          <w:marTop w:val="0"/>
                          <w:marBottom w:val="0"/>
                          <w:divBdr>
                            <w:top w:val="none" w:sz="0" w:space="0" w:color="auto"/>
                            <w:left w:val="none" w:sz="0" w:space="0" w:color="auto"/>
                            <w:bottom w:val="none" w:sz="0" w:space="0" w:color="auto"/>
                            <w:right w:val="none" w:sz="0" w:space="0" w:color="auto"/>
                          </w:divBdr>
                          <w:divsChild>
                            <w:div w:id="2133858673">
                              <w:marLeft w:val="0"/>
                              <w:marRight w:val="0"/>
                              <w:marTop w:val="0"/>
                              <w:marBottom w:val="0"/>
                              <w:divBdr>
                                <w:top w:val="none" w:sz="0" w:space="0" w:color="auto"/>
                                <w:left w:val="none" w:sz="0" w:space="0" w:color="auto"/>
                                <w:bottom w:val="none" w:sz="0" w:space="0" w:color="auto"/>
                                <w:right w:val="none" w:sz="0" w:space="0" w:color="auto"/>
                              </w:divBdr>
                              <w:divsChild>
                                <w:div w:id="227157882">
                                  <w:marLeft w:val="0"/>
                                  <w:marRight w:val="0"/>
                                  <w:marTop w:val="0"/>
                                  <w:marBottom w:val="0"/>
                                  <w:divBdr>
                                    <w:top w:val="none" w:sz="0" w:space="0" w:color="auto"/>
                                    <w:left w:val="none" w:sz="0" w:space="0" w:color="auto"/>
                                    <w:bottom w:val="none" w:sz="0" w:space="0" w:color="auto"/>
                                    <w:right w:val="none" w:sz="0" w:space="0" w:color="auto"/>
                                  </w:divBdr>
                                  <w:divsChild>
                                    <w:div w:id="509568227">
                                      <w:marLeft w:val="0"/>
                                      <w:marRight w:val="0"/>
                                      <w:marTop w:val="0"/>
                                      <w:marBottom w:val="0"/>
                                      <w:divBdr>
                                        <w:top w:val="none" w:sz="0" w:space="0" w:color="auto"/>
                                        <w:left w:val="none" w:sz="0" w:space="0" w:color="auto"/>
                                        <w:bottom w:val="none" w:sz="0" w:space="0" w:color="auto"/>
                                        <w:right w:val="none" w:sz="0" w:space="0" w:color="auto"/>
                                      </w:divBdr>
                                      <w:divsChild>
                                        <w:div w:id="2061853503">
                                          <w:marLeft w:val="0"/>
                                          <w:marRight w:val="0"/>
                                          <w:marTop w:val="0"/>
                                          <w:marBottom w:val="0"/>
                                          <w:divBdr>
                                            <w:top w:val="none" w:sz="0" w:space="0" w:color="auto"/>
                                            <w:left w:val="none" w:sz="0" w:space="0" w:color="auto"/>
                                            <w:bottom w:val="none" w:sz="0" w:space="0" w:color="auto"/>
                                            <w:right w:val="none" w:sz="0" w:space="0" w:color="auto"/>
                                          </w:divBdr>
                                          <w:divsChild>
                                            <w:div w:id="1582594797">
                                              <w:marLeft w:val="0"/>
                                              <w:marRight w:val="0"/>
                                              <w:marTop w:val="0"/>
                                              <w:marBottom w:val="0"/>
                                              <w:divBdr>
                                                <w:top w:val="none" w:sz="0" w:space="0" w:color="auto"/>
                                                <w:left w:val="none" w:sz="0" w:space="0" w:color="auto"/>
                                                <w:bottom w:val="none" w:sz="0" w:space="0" w:color="auto"/>
                                                <w:right w:val="none" w:sz="0" w:space="0" w:color="auto"/>
                                              </w:divBdr>
                                              <w:divsChild>
                                                <w:div w:id="1632051311">
                                                  <w:marLeft w:val="0"/>
                                                  <w:marRight w:val="0"/>
                                                  <w:marTop w:val="0"/>
                                                  <w:marBottom w:val="0"/>
                                                  <w:divBdr>
                                                    <w:top w:val="none" w:sz="0" w:space="0" w:color="auto"/>
                                                    <w:left w:val="none" w:sz="0" w:space="0" w:color="auto"/>
                                                    <w:bottom w:val="none" w:sz="0" w:space="0" w:color="auto"/>
                                                    <w:right w:val="none" w:sz="0" w:space="0" w:color="auto"/>
                                                  </w:divBdr>
                                                  <w:divsChild>
                                                    <w:div w:id="1782872562">
                                                      <w:marLeft w:val="0"/>
                                                      <w:marRight w:val="0"/>
                                                      <w:marTop w:val="0"/>
                                                      <w:marBottom w:val="0"/>
                                                      <w:divBdr>
                                                        <w:top w:val="none" w:sz="0" w:space="0" w:color="auto"/>
                                                        <w:left w:val="none" w:sz="0" w:space="0" w:color="auto"/>
                                                        <w:bottom w:val="none" w:sz="0" w:space="0" w:color="auto"/>
                                                        <w:right w:val="none" w:sz="0" w:space="0" w:color="auto"/>
                                                      </w:divBdr>
                                                      <w:divsChild>
                                                        <w:div w:id="47587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7291546">
      <w:bodyDiv w:val="1"/>
      <w:marLeft w:val="0"/>
      <w:marRight w:val="0"/>
      <w:marTop w:val="0"/>
      <w:marBottom w:val="0"/>
      <w:divBdr>
        <w:top w:val="none" w:sz="0" w:space="0" w:color="auto"/>
        <w:left w:val="none" w:sz="0" w:space="0" w:color="auto"/>
        <w:bottom w:val="none" w:sz="0" w:space="0" w:color="auto"/>
        <w:right w:val="none" w:sz="0" w:space="0" w:color="auto"/>
      </w:divBdr>
    </w:div>
    <w:div w:id="147733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6617FC01BFFA4D8DB7DD9DF27E1920" ma:contentTypeVersion="0" ma:contentTypeDescription="Create a new document." ma:contentTypeScope="" ma:versionID="e33cbdd71045e7db36ba6bba3564800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A67FD-6133-424E-821A-989E7A746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CD0D9CF-F51A-46DE-97DC-9C3016D0EE4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E4373CF3-7A17-4D17-B0F7-5BD838413994}">
  <ds:schemaRefs>
    <ds:schemaRef ds:uri="http://schemas.microsoft.com/sharepoint/v3/contenttype/forms"/>
  </ds:schemaRefs>
</ds:datastoreItem>
</file>

<file path=customXml/itemProps4.xml><?xml version="1.0" encoding="utf-8"?>
<ds:datastoreItem xmlns:ds="http://schemas.openxmlformats.org/officeDocument/2006/customXml" ds:itemID="{66608994-3982-4D56-9318-A9CB0B447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2292</Words>
  <Characters>12539</Characters>
  <Application>Microsoft Office Word</Application>
  <DocSecurity>4</DocSecurity>
  <Lines>187</Lines>
  <Paragraphs>76</Paragraphs>
  <ScaleCrop>false</ScaleCrop>
  <HeadingPairs>
    <vt:vector size="2" baseType="variant">
      <vt:variant>
        <vt:lpstr>Title</vt:lpstr>
      </vt:variant>
      <vt:variant>
        <vt:i4>1</vt:i4>
      </vt:variant>
    </vt:vector>
  </HeadingPairs>
  <TitlesOfParts>
    <vt:vector size="1" baseType="lpstr">
      <vt:lpstr>Telecommunications (Statutory Infrastructure Providers—Exempt Real Estate Development Projects and Building Redevelopment Projects) Instrument (No.1) 2020</vt:lpstr>
    </vt:vector>
  </TitlesOfParts>
  <Company>Department of Infrastructure, Transport, Regional Development and Communications</Company>
  <LinksUpToDate>false</LinksUpToDate>
  <CharactersWithSpaces>14755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(Statutory Infrastructure Providers—Exempt Real Estate Development Projects and Building Redevelopment Projects) Instrument (No.1) 2020</dc:title>
  <dc:creator>Department of Infrastructure, Transport, Regional Development and Communications</dc:creator>
  <cp:lastModifiedBy>Hall, Theresa</cp:lastModifiedBy>
  <cp:revision>2</cp:revision>
  <cp:lastPrinted>2020-02-03T22:56:00Z</cp:lastPrinted>
  <dcterms:created xsi:type="dcterms:W3CDTF">2020-06-05T05:49:00Z</dcterms:created>
  <dcterms:modified xsi:type="dcterms:W3CDTF">2020-06-05T05:49:00Z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0x010100CC6617FC01BFFA4D8DB7DD9DF27E1920</vt:lpwstr>
  </property>
  <property fmtid="{D5CDD505-2E9C-101B-9397-08002B2CF9AE}" pid="3" name="TrimRevisionNumber">
    <vt:i4>1</vt:i4>
  </property>
</Properties>
</file>