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8B352" w14:textId="77777777" w:rsidR="00331886" w:rsidRDefault="00331886" w:rsidP="00331886">
      <w:pPr>
        <w:rPr>
          <w:noProof/>
          <w:lang w:eastAsia="en-AU"/>
        </w:rPr>
      </w:pPr>
    </w:p>
    <w:p w14:paraId="38C4242F" w14:textId="77777777" w:rsidR="00331886" w:rsidRDefault="00331886" w:rsidP="00331886">
      <w:pPr>
        <w:rPr>
          <w:sz w:val="28"/>
        </w:rPr>
      </w:pPr>
      <w:r>
        <w:rPr>
          <w:noProof/>
          <w:lang w:eastAsia="en-AU"/>
        </w:rPr>
        <w:drawing>
          <wp:inline distT="0" distB="0" distL="0" distR="0" wp14:anchorId="2127FFDE" wp14:editId="168FB700">
            <wp:extent cx="1419225" cy="1104900"/>
            <wp:effectExtent l="0" t="0" r="9525" b="0"/>
            <wp:docPr id="5" name="Picture 5"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bookmarkStart w:id="0" w:name="_Hlk218686236"/>
    <w:p w14:paraId="3EE1B20C" w14:textId="77777777" w:rsidR="0035713C" w:rsidRDefault="00000000" w:rsidP="00331886">
      <w:pPr>
        <w:pStyle w:val="MadeunderText"/>
        <w:rPr>
          <w:b/>
          <w:sz w:val="40"/>
          <w:szCs w:val="20"/>
        </w:rPr>
      </w:pPr>
      <w:sdt>
        <w:sdtPr>
          <w:rPr>
            <w:b/>
            <w:sz w:val="40"/>
            <w:szCs w:val="20"/>
          </w:rPr>
          <w:id w:val="-285045706"/>
          <w:placeholder>
            <w:docPart w:val="A9956A519C7645F08F54E6B7F46E9D32"/>
          </w:placeholder>
        </w:sdtPr>
        <w:sdtContent>
          <w:r w:rsidR="0035713C" w:rsidRPr="0035713C">
            <w:rPr>
              <w:b/>
              <w:sz w:val="40"/>
              <w:szCs w:val="20"/>
            </w:rPr>
            <w:t>New Vehicle Efficiency Standard Determination 2024</w:t>
          </w:r>
        </w:sdtContent>
      </w:sdt>
    </w:p>
    <w:bookmarkEnd w:id="0"/>
    <w:p w14:paraId="22CA4FB0" w14:textId="07C8D6B6" w:rsidR="00331886" w:rsidRPr="00BC3AE3" w:rsidRDefault="00331886" w:rsidP="00331886">
      <w:pPr>
        <w:pStyle w:val="MadeunderText"/>
      </w:pPr>
      <w:r w:rsidRPr="00BC3AE3">
        <w:t>made under</w:t>
      </w:r>
      <w:r>
        <w:t xml:space="preserve"> section</w:t>
      </w:r>
      <w:r w:rsidR="00AC13E8">
        <w:t xml:space="preserve"> 29</w:t>
      </w:r>
      <w:r>
        <w:t xml:space="preserve"> of the </w:t>
      </w:r>
      <w:r w:rsidR="004B4473" w:rsidRPr="004B4473">
        <w:rPr>
          <w:i/>
        </w:rPr>
        <w:t>New Vehicle Efficiency Standard Act 2024</w:t>
      </w:r>
      <w:r w:rsidR="004B4473" w:rsidRPr="004B4473">
        <w:t>.</w:t>
      </w:r>
    </w:p>
    <w:p w14:paraId="68398967" w14:textId="23CCFBC4" w:rsidR="00331886" w:rsidRPr="003E7949" w:rsidRDefault="00331886" w:rsidP="00331886">
      <w:pPr>
        <w:spacing w:before="1000"/>
        <w:ind w:left="3600" w:hanging="3600"/>
        <w:rPr>
          <w:rFonts w:cs="Arial"/>
          <w:sz w:val="24"/>
          <w:szCs w:val="24"/>
        </w:rPr>
      </w:pPr>
      <w:r w:rsidRPr="00042EA7">
        <w:rPr>
          <w:rFonts w:cs="Arial"/>
          <w:b/>
          <w:sz w:val="32"/>
          <w:szCs w:val="32"/>
        </w:rPr>
        <w:t>Compilation No.</w:t>
      </w:r>
      <w:r>
        <w:rPr>
          <w:rFonts w:cs="Arial"/>
          <w:b/>
          <w:sz w:val="32"/>
          <w:szCs w:val="32"/>
        </w:rPr>
        <w:t> </w:t>
      </w:r>
      <w:r w:rsidR="0035713C">
        <w:rPr>
          <w:rFonts w:cs="Arial"/>
          <w:b/>
          <w:sz w:val="32"/>
          <w:szCs w:val="32"/>
        </w:rPr>
        <w:t>1</w:t>
      </w:r>
    </w:p>
    <w:p w14:paraId="02592E1B" w14:textId="3F1F5737" w:rsidR="00331886" w:rsidRPr="00642BE4" w:rsidRDefault="00331886" w:rsidP="008275DE">
      <w:pPr>
        <w:tabs>
          <w:tab w:val="left" w:pos="2552"/>
        </w:tabs>
        <w:spacing w:before="480"/>
        <w:ind w:left="2552" w:hanging="2552"/>
        <w:rPr>
          <w:rFonts w:cs="Arial"/>
          <w:sz w:val="24"/>
        </w:rPr>
      </w:pPr>
      <w:r w:rsidRPr="00642BE4">
        <w:rPr>
          <w:rFonts w:cs="Arial"/>
          <w:b/>
          <w:sz w:val="24"/>
        </w:rPr>
        <w:t>Compilation date:</w:t>
      </w:r>
      <w:r>
        <w:rPr>
          <w:rFonts w:cs="Arial"/>
          <w:sz w:val="24"/>
        </w:rPr>
        <w:tab/>
      </w:r>
      <w:r w:rsidR="00AA7659">
        <w:rPr>
          <w:rFonts w:cs="Arial"/>
          <w:sz w:val="24"/>
        </w:rPr>
        <w:t>01</w:t>
      </w:r>
      <w:r w:rsidR="0035713C">
        <w:rPr>
          <w:rFonts w:cs="Arial"/>
          <w:sz w:val="24"/>
        </w:rPr>
        <w:t>/</w:t>
      </w:r>
      <w:r w:rsidR="00AA7659">
        <w:rPr>
          <w:rFonts w:cs="Arial"/>
          <w:sz w:val="24"/>
        </w:rPr>
        <w:t>01</w:t>
      </w:r>
      <w:r w:rsidR="00B133E6">
        <w:rPr>
          <w:rFonts w:cs="Arial"/>
          <w:sz w:val="24"/>
        </w:rPr>
        <w:t>/202</w:t>
      </w:r>
      <w:r w:rsidR="00AA7659">
        <w:rPr>
          <w:rFonts w:cs="Arial"/>
          <w:sz w:val="24"/>
        </w:rPr>
        <w:t>7</w:t>
      </w:r>
    </w:p>
    <w:p w14:paraId="7C634AB0" w14:textId="52D920D4" w:rsidR="00DE77CC" w:rsidRDefault="00331886" w:rsidP="00DE77CC">
      <w:pPr>
        <w:tabs>
          <w:tab w:val="left" w:pos="2552"/>
        </w:tabs>
        <w:spacing w:before="240" w:after="240"/>
        <w:ind w:left="2552" w:hanging="2552"/>
        <w:rPr>
          <w:rFonts w:cs="Arial"/>
          <w:bCs/>
          <w:color w:val="000000" w:themeColor="text1"/>
          <w:sz w:val="24"/>
        </w:rPr>
      </w:pPr>
      <w:r w:rsidRPr="00642BE4">
        <w:rPr>
          <w:rFonts w:cs="Arial"/>
          <w:b/>
          <w:sz w:val="24"/>
        </w:rPr>
        <w:t>Includes amendments:</w:t>
      </w:r>
      <w:r w:rsidRPr="008C1DFD">
        <w:rPr>
          <w:rFonts w:cs="Arial"/>
          <w:sz w:val="24"/>
        </w:rPr>
        <w:tab/>
      </w:r>
      <w:bookmarkStart w:id="1" w:name="Instrument_Name"/>
      <w:sdt>
        <w:sdtPr>
          <w:rPr>
            <w:rFonts w:cs="Arial"/>
            <w:b/>
            <w:color w:val="FF0000"/>
            <w:sz w:val="24"/>
          </w:rPr>
          <w:id w:val="876663712"/>
          <w:placeholder>
            <w:docPart w:val="C216D57DA0CA44B399288CE075A34981"/>
          </w:placeholder>
        </w:sdtPr>
        <w:sdtContent>
          <w:r w:rsidR="00DE77CC" w:rsidRPr="00DE77CC">
            <w:rPr>
              <w:rFonts w:cs="Arial"/>
              <w:bCs/>
              <w:color w:val="000000" w:themeColor="text1"/>
              <w:sz w:val="24"/>
            </w:rPr>
            <w:t xml:space="preserve">New Vehicle Efficiency Standard Amendment </w:t>
          </w:r>
          <w:r w:rsidR="00561BE1" w:rsidRPr="00561BE1">
            <w:rPr>
              <w:rFonts w:cs="Arial"/>
              <w:bCs/>
              <w:color w:val="000000" w:themeColor="text1"/>
              <w:sz w:val="24"/>
            </w:rPr>
            <w:t xml:space="preserve">(NVES Integration Date) </w:t>
          </w:r>
          <w:r w:rsidR="00DE77CC" w:rsidRPr="00DE77CC">
            <w:rPr>
              <w:rFonts w:cs="Arial"/>
              <w:bCs/>
              <w:color w:val="000000" w:themeColor="text1"/>
              <w:sz w:val="24"/>
            </w:rPr>
            <w:t>Determination 2026</w:t>
          </w:r>
        </w:sdtContent>
      </w:sdt>
      <w:bookmarkEnd w:id="1"/>
    </w:p>
    <w:p w14:paraId="548BF7D6" w14:textId="77777777" w:rsidR="00561BE1" w:rsidRPr="00561BE1" w:rsidRDefault="00561BE1" w:rsidP="00561BE1">
      <w:pPr>
        <w:jc w:val="right"/>
        <w:rPr>
          <w:rFonts w:cs="Arial"/>
          <w:sz w:val="24"/>
        </w:rPr>
      </w:pPr>
    </w:p>
    <w:p w14:paraId="7D7D84B3" w14:textId="77777777" w:rsidR="00331886" w:rsidRPr="00C27148" w:rsidRDefault="00331886" w:rsidP="00331886">
      <w:pPr>
        <w:pageBreakBefore/>
        <w:rPr>
          <w:rFonts w:cs="Arial"/>
          <w:b/>
          <w:sz w:val="32"/>
          <w:szCs w:val="32"/>
        </w:rPr>
      </w:pPr>
      <w:bookmarkStart w:id="2" w:name="_Hlk214633795"/>
      <w:bookmarkStart w:id="3" w:name="_Hlk214627944"/>
      <w:r w:rsidRPr="00C27148">
        <w:rPr>
          <w:rFonts w:cs="Arial"/>
          <w:b/>
          <w:sz w:val="32"/>
          <w:szCs w:val="32"/>
        </w:rPr>
        <w:lastRenderedPageBreak/>
        <w:t>About this compilation</w:t>
      </w:r>
    </w:p>
    <w:p w14:paraId="5358AFC7" w14:textId="77777777" w:rsidR="00331886" w:rsidRPr="00042EA7" w:rsidRDefault="00331886" w:rsidP="00331886">
      <w:pPr>
        <w:spacing w:before="240"/>
        <w:rPr>
          <w:rFonts w:cs="Arial"/>
        </w:rPr>
      </w:pPr>
      <w:r w:rsidRPr="00042EA7">
        <w:rPr>
          <w:rFonts w:cs="Arial"/>
          <w:b/>
          <w:szCs w:val="22"/>
        </w:rPr>
        <w:t>This compilation</w:t>
      </w:r>
    </w:p>
    <w:p w14:paraId="6D5089A0" w14:textId="77777777" w:rsidR="008100B6" w:rsidRDefault="00331886" w:rsidP="00331886">
      <w:pPr>
        <w:spacing w:before="120" w:after="120"/>
        <w:rPr>
          <w:rFonts w:cs="Arial"/>
          <w:szCs w:val="22"/>
        </w:rPr>
      </w:pPr>
      <w:r w:rsidRPr="00042EA7">
        <w:rPr>
          <w:rFonts w:cs="Arial"/>
          <w:szCs w:val="22"/>
        </w:rPr>
        <w:t xml:space="preserve">This is a compilation of the </w:t>
      </w:r>
      <w:r w:rsidR="00DE77CC" w:rsidRPr="00DE77CC">
        <w:rPr>
          <w:rFonts w:cs="Arial"/>
          <w:i/>
          <w:noProof/>
          <w:color w:val="000000" w:themeColor="text1"/>
          <w:szCs w:val="22"/>
        </w:rPr>
        <w:t xml:space="preserve">New Vehicle Efficiency Standard Determination 2024 </w:t>
      </w:r>
      <w:r w:rsidRPr="00042EA7">
        <w:rPr>
          <w:rFonts w:cs="Arial"/>
          <w:szCs w:val="22"/>
        </w:rPr>
        <w:t xml:space="preserve">that shows the text of the law as amended and in force on </w:t>
      </w:r>
      <w:r w:rsidRPr="00617524">
        <w:rPr>
          <w:rFonts w:cs="Arial"/>
          <w:color w:val="000000" w:themeColor="text1"/>
          <w:szCs w:val="22"/>
        </w:rPr>
        <w:t>[</w:t>
      </w:r>
      <w:r w:rsidR="00D6368B">
        <w:rPr>
          <w:rFonts w:cs="Arial"/>
          <w:color w:val="000000" w:themeColor="text1"/>
          <w:szCs w:val="22"/>
        </w:rPr>
        <w:t>01</w:t>
      </w:r>
      <w:r w:rsidRPr="00617524">
        <w:rPr>
          <w:rFonts w:cs="Arial"/>
          <w:color w:val="000000" w:themeColor="text1"/>
          <w:szCs w:val="22"/>
        </w:rPr>
        <w:t>/</w:t>
      </w:r>
      <w:r w:rsidR="00D6368B">
        <w:rPr>
          <w:rFonts w:cs="Arial"/>
          <w:color w:val="000000" w:themeColor="text1"/>
          <w:szCs w:val="22"/>
        </w:rPr>
        <w:t>01</w:t>
      </w:r>
      <w:r w:rsidRPr="00617524">
        <w:rPr>
          <w:rFonts w:cs="Arial"/>
          <w:color w:val="000000" w:themeColor="text1"/>
          <w:szCs w:val="22"/>
        </w:rPr>
        <w:t>/</w:t>
      </w:r>
      <w:r w:rsidR="00A73CA3">
        <w:rPr>
          <w:rFonts w:cs="Arial"/>
          <w:color w:val="000000" w:themeColor="text1"/>
          <w:szCs w:val="22"/>
        </w:rPr>
        <w:t>20</w:t>
      </w:r>
      <w:r w:rsidR="00D6368B">
        <w:rPr>
          <w:rFonts w:cs="Arial"/>
          <w:color w:val="000000" w:themeColor="text1"/>
          <w:szCs w:val="22"/>
        </w:rPr>
        <w:t>27</w:t>
      </w:r>
      <w:r w:rsidRPr="00617524">
        <w:rPr>
          <w:rFonts w:cs="Arial"/>
          <w:color w:val="000000" w:themeColor="text1"/>
          <w:szCs w:val="22"/>
        </w:rPr>
        <w:t xml:space="preserve">] </w:t>
      </w:r>
      <w:r w:rsidRPr="00042EA7">
        <w:rPr>
          <w:rFonts w:cs="Arial"/>
          <w:szCs w:val="22"/>
        </w:rPr>
        <w:t xml:space="preserve">(the </w:t>
      </w:r>
      <w:r w:rsidRPr="00042EA7">
        <w:rPr>
          <w:rFonts w:cs="Arial"/>
          <w:b/>
          <w:i/>
          <w:szCs w:val="22"/>
        </w:rPr>
        <w:t>compilation date</w:t>
      </w:r>
      <w:r w:rsidRPr="00042EA7">
        <w:rPr>
          <w:rFonts w:cs="Arial"/>
          <w:szCs w:val="22"/>
        </w:rPr>
        <w:t>).</w:t>
      </w:r>
      <w:r w:rsidR="008100B6">
        <w:rPr>
          <w:rFonts w:cs="Arial"/>
          <w:szCs w:val="22"/>
        </w:rPr>
        <w:t xml:space="preserve"> </w:t>
      </w:r>
    </w:p>
    <w:p w14:paraId="0C5C3CBD" w14:textId="45BCB92F" w:rsidR="00331886" w:rsidRPr="008100B6" w:rsidRDefault="008100B6" w:rsidP="00331886">
      <w:pPr>
        <w:spacing w:before="120" w:after="120"/>
        <w:rPr>
          <w:rFonts w:cs="Arial"/>
          <w:color w:val="FF0000"/>
          <w:szCs w:val="22"/>
        </w:rPr>
      </w:pPr>
      <w:r w:rsidRPr="008100B6">
        <w:rPr>
          <w:rFonts w:cs="Arial"/>
          <w:color w:val="FF0000"/>
          <w:szCs w:val="22"/>
        </w:rPr>
        <w:t xml:space="preserve">It has been prepared </w:t>
      </w:r>
      <w:r w:rsidRPr="008100B6">
        <w:rPr>
          <w:color w:val="FF0000"/>
        </w:rPr>
        <w:t xml:space="preserve">for the purpose of consultation to show the changes that would arise from the proposed </w:t>
      </w:r>
      <w:r w:rsidRPr="008100B6">
        <w:rPr>
          <w:i/>
          <w:color w:val="FF0000"/>
        </w:rPr>
        <w:t>New Vehicle Efficiency Standard Amendment (NVES Integration Date) Determination 2026</w:t>
      </w:r>
    </w:p>
    <w:p w14:paraId="4992D129" w14:textId="77777777" w:rsidR="00331886" w:rsidRPr="00042EA7" w:rsidRDefault="00331886" w:rsidP="00331886">
      <w:pPr>
        <w:spacing w:after="120"/>
        <w:rPr>
          <w:rFonts w:cs="Arial"/>
          <w:szCs w:val="22"/>
        </w:rPr>
      </w:pPr>
      <w:r w:rsidRPr="00042EA7">
        <w:rPr>
          <w:rFonts w:cs="Arial"/>
          <w:szCs w:val="22"/>
        </w:rPr>
        <w:t xml:space="preserve">The notes at the end of this compilation (the </w:t>
      </w:r>
      <w:r w:rsidRPr="00042EA7">
        <w:rPr>
          <w:rFonts w:cs="Arial"/>
          <w:b/>
          <w:i/>
          <w:szCs w:val="22"/>
        </w:rPr>
        <w:t>endnotes</w:t>
      </w:r>
      <w:r w:rsidRPr="00042EA7">
        <w:rPr>
          <w:rFonts w:cs="Arial"/>
          <w:szCs w:val="22"/>
        </w:rPr>
        <w:t>) include information about amending laws and the amendment history of provisions of the compiled law.</w:t>
      </w:r>
    </w:p>
    <w:p w14:paraId="206EFC12" w14:textId="77777777" w:rsidR="00331886" w:rsidRPr="00042EA7" w:rsidRDefault="00331886" w:rsidP="00331886">
      <w:pPr>
        <w:tabs>
          <w:tab w:val="left" w:pos="5640"/>
        </w:tabs>
        <w:spacing w:before="120" w:after="120"/>
        <w:rPr>
          <w:rFonts w:cs="Arial"/>
          <w:b/>
          <w:szCs w:val="22"/>
        </w:rPr>
      </w:pPr>
      <w:proofErr w:type="spellStart"/>
      <w:r w:rsidRPr="00042EA7">
        <w:rPr>
          <w:rFonts w:cs="Arial"/>
          <w:b/>
          <w:szCs w:val="22"/>
        </w:rPr>
        <w:t>Uncommenced</w:t>
      </w:r>
      <w:proofErr w:type="spellEnd"/>
      <w:r w:rsidRPr="00042EA7">
        <w:rPr>
          <w:rFonts w:cs="Arial"/>
          <w:b/>
          <w:szCs w:val="22"/>
        </w:rPr>
        <w:t xml:space="preserve"> amendments</w:t>
      </w:r>
    </w:p>
    <w:p w14:paraId="5CC900C6" w14:textId="71B5AE14" w:rsidR="00331886" w:rsidRPr="00042EA7" w:rsidRDefault="00397ACA" w:rsidP="00331886">
      <w:pPr>
        <w:spacing w:after="120"/>
        <w:rPr>
          <w:rFonts w:cs="Arial"/>
          <w:szCs w:val="22"/>
        </w:rPr>
      </w:pPr>
      <w:r w:rsidRPr="00D82198">
        <w:rPr>
          <w:rFonts w:cs="Arial"/>
          <w:szCs w:val="22"/>
        </w:rPr>
        <w:t xml:space="preserve">The effect of </w:t>
      </w:r>
      <w:proofErr w:type="spellStart"/>
      <w:r w:rsidRPr="00D82198">
        <w:rPr>
          <w:rFonts w:cs="Arial"/>
          <w:szCs w:val="22"/>
        </w:rPr>
        <w:t>uncommenced</w:t>
      </w:r>
      <w:proofErr w:type="spellEnd"/>
      <w:r w:rsidRPr="00D82198">
        <w:rPr>
          <w:rFonts w:cs="Arial"/>
          <w:szCs w:val="22"/>
        </w:rPr>
        <w:t xml:space="preserve"> amendments is not shown in the text of the compiled law. The details of amendments made up to, but not commenced at, the compilation date are underlined in the endnotes. Any </w:t>
      </w:r>
      <w:proofErr w:type="spellStart"/>
      <w:r w:rsidRPr="00D82198">
        <w:rPr>
          <w:rFonts w:cs="Arial"/>
          <w:szCs w:val="22"/>
        </w:rPr>
        <w:t>uncommenced</w:t>
      </w:r>
      <w:proofErr w:type="spellEnd"/>
      <w:r w:rsidRPr="00D82198">
        <w:rPr>
          <w:rFonts w:cs="Arial"/>
          <w:szCs w:val="22"/>
        </w:rPr>
        <w:t xml:space="preserve"> amendments affecting the law are accessible on the Register (www.legislation.gov.au).</w:t>
      </w:r>
    </w:p>
    <w:p w14:paraId="262F9BA6" w14:textId="76DC8494" w:rsidR="00331886" w:rsidRPr="00042EA7" w:rsidRDefault="00331886" w:rsidP="00331886">
      <w:pPr>
        <w:spacing w:before="120" w:after="120"/>
        <w:rPr>
          <w:rFonts w:cs="Arial"/>
          <w:b/>
          <w:szCs w:val="22"/>
        </w:rPr>
      </w:pPr>
      <w:r w:rsidRPr="00042EA7">
        <w:rPr>
          <w:rFonts w:cs="Arial"/>
          <w:b/>
          <w:szCs w:val="22"/>
        </w:rPr>
        <w:t>Application, saving and transitional provisions</w:t>
      </w:r>
    </w:p>
    <w:p w14:paraId="0B73027B" w14:textId="77777777" w:rsidR="00331886" w:rsidRPr="00042EA7" w:rsidRDefault="00331886" w:rsidP="00331886">
      <w:pPr>
        <w:spacing w:after="120"/>
        <w:rPr>
          <w:rFonts w:cs="Arial"/>
          <w:szCs w:val="22"/>
        </w:rPr>
      </w:pPr>
      <w:r w:rsidRPr="00042EA7">
        <w:rPr>
          <w:rFonts w:cs="Arial"/>
          <w:szCs w:val="22"/>
        </w:rPr>
        <w:t>If the operation of a provision or amendment of the compiled law is affected by an application, saving or transitional provision that is not included in this compilation, details are included in the endnotes.</w:t>
      </w:r>
    </w:p>
    <w:p w14:paraId="5632CD9F" w14:textId="77777777" w:rsidR="00331886" w:rsidRPr="00042EA7" w:rsidRDefault="00331886" w:rsidP="00331886">
      <w:pPr>
        <w:spacing w:before="120" w:after="120"/>
        <w:rPr>
          <w:rFonts w:cs="Arial"/>
          <w:b/>
          <w:szCs w:val="22"/>
        </w:rPr>
      </w:pPr>
      <w:r w:rsidRPr="00042EA7">
        <w:rPr>
          <w:rFonts w:cs="Arial"/>
          <w:b/>
          <w:szCs w:val="22"/>
        </w:rPr>
        <w:t>Modifications</w:t>
      </w:r>
    </w:p>
    <w:p w14:paraId="76073BA7" w14:textId="238B1EC0" w:rsidR="00331886" w:rsidRPr="00042EA7" w:rsidRDefault="00331886" w:rsidP="00331886">
      <w:pPr>
        <w:spacing w:after="120"/>
        <w:rPr>
          <w:rFonts w:cs="Arial"/>
          <w:szCs w:val="22"/>
        </w:rPr>
      </w:pPr>
      <w:r w:rsidRPr="00042EA7">
        <w:rPr>
          <w:rFonts w:cs="Arial"/>
          <w:szCs w:val="22"/>
        </w:rPr>
        <w:t xml:space="preserve">If the compiled law is modified by another law, the compiled law operates as modified but the modification does not amend the text of the law. Accordingly, this compilation does not show the text of the compiled law as modified. </w:t>
      </w:r>
      <w:r w:rsidR="00F14C35" w:rsidRPr="00D82198">
        <w:rPr>
          <w:rFonts w:cs="Arial"/>
          <w:szCs w:val="22"/>
        </w:rPr>
        <w:t xml:space="preserve">Any </w:t>
      </w:r>
      <w:r w:rsidR="00F14C35">
        <w:rPr>
          <w:rFonts w:cs="Arial"/>
          <w:szCs w:val="22"/>
        </w:rPr>
        <w:t xml:space="preserve">modifications </w:t>
      </w:r>
      <w:r w:rsidR="00F14C35" w:rsidRPr="00D82198">
        <w:rPr>
          <w:rFonts w:cs="Arial"/>
          <w:szCs w:val="22"/>
        </w:rPr>
        <w:t>affecting the law are accessible on the Register.</w:t>
      </w:r>
    </w:p>
    <w:p w14:paraId="0E886F48" w14:textId="77777777" w:rsidR="00331886" w:rsidRPr="00042EA7" w:rsidRDefault="00331886" w:rsidP="00331886">
      <w:pPr>
        <w:spacing w:before="80" w:after="120"/>
        <w:rPr>
          <w:rFonts w:cs="Arial"/>
          <w:b/>
          <w:szCs w:val="22"/>
        </w:rPr>
      </w:pPr>
      <w:r w:rsidRPr="00042EA7">
        <w:rPr>
          <w:rFonts w:cs="Arial"/>
          <w:b/>
          <w:szCs w:val="22"/>
        </w:rPr>
        <w:t>Self</w:t>
      </w:r>
      <w:r>
        <w:rPr>
          <w:rFonts w:cs="Arial"/>
          <w:b/>
          <w:szCs w:val="22"/>
        </w:rPr>
        <w:noBreakHyphen/>
      </w:r>
      <w:r w:rsidRPr="00042EA7">
        <w:rPr>
          <w:rFonts w:cs="Arial"/>
          <w:b/>
          <w:szCs w:val="22"/>
        </w:rPr>
        <w:t>repealing provisions</w:t>
      </w:r>
    </w:p>
    <w:p w14:paraId="2321C924" w14:textId="77777777" w:rsidR="00331886" w:rsidRPr="00BC57F4" w:rsidRDefault="00331886" w:rsidP="00331886">
      <w:pPr>
        <w:spacing w:after="120"/>
        <w:rPr>
          <w:rFonts w:cs="Arial"/>
        </w:rPr>
      </w:pPr>
      <w:r w:rsidRPr="00042EA7">
        <w:rPr>
          <w:rFonts w:cs="Arial"/>
          <w:szCs w:val="22"/>
        </w:rPr>
        <w:t>If a provision of the compiled law has been repealed in accordance with a provision of the law, details are included in the endnotes.</w:t>
      </w:r>
    </w:p>
    <w:bookmarkEnd w:id="2"/>
    <w:p w14:paraId="622E3574" w14:textId="77777777" w:rsidR="00331886" w:rsidRPr="00ED79B6" w:rsidRDefault="00331886" w:rsidP="00331886">
      <w:pPr>
        <w:pStyle w:val="Header"/>
        <w:tabs>
          <w:tab w:val="clear" w:pos="4150"/>
          <w:tab w:val="clear" w:pos="8307"/>
        </w:tabs>
      </w:pPr>
      <w:r w:rsidRPr="00ED79B6">
        <w:rPr>
          <w:rStyle w:val="CharChapNo"/>
        </w:rPr>
        <w:t xml:space="preserve"> </w:t>
      </w:r>
      <w:r w:rsidRPr="00ED79B6">
        <w:rPr>
          <w:rStyle w:val="CharChapText"/>
        </w:rPr>
        <w:t xml:space="preserve"> </w:t>
      </w:r>
    </w:p>
    <w:p w14:paraId="21C59901" w14:textId="77777777" w:rsidR="00331886" w:rsidRPr="00ED79B6" w:rsidRDefault="00331886" w:rsidP="00331886">
      <w:pPr>
        <w:pStyle w:val="Header"/>
        <w:tabs>
          <w:tab w:val="clear" w:pos="4150"/>
          <w:tab w:val="clear" w:pos="8307"/>
        </w:tabs>
      </w:pPr>
      <w:r w:rsidRPr="00ED79B6">
        <w:rPr>
          <w:rStyle w:val="CharPartNo"/>
        </w:rPr>
        <w:t xml:space="preserve"> </w:t>
      </w:r>
      <w:r w:rsidRPr="00ED79B6">
        <w:rPr>
          <w:rStyle w:val="CharPartText"/>
        </w:rPr>
        <w:t xml:space="preserve"> </w:t>
      </w:r>
    </w:p>
    <w:p w14:paraId="348B8A7D" w14:textId="77777777" w:rsidR="00331886" w:rsidRPr="00ED79B6" w:rsidRDefault="00331886" w:rsidP="00331886">
      <w:pPr>
        <w:pStyle w:val="Header"/>
        <w:tabs>
          <w:tab w:val="clear" w:pos="4150"/>
          <w:tab w:val="clear" w:pos="8307"/>
        </w:tabs>
      </w:pPr>
      <w:r w:rsidRPr="00ED79B6">
        <w:rPr>
          <w:rStyle w:val="CharDivNo"/>
        </w:rPr>
        <w:t xml:space="preserve"> </w:t>
      </w:r>
      <w:r w:rsidRPr="00ED79B6">
        <w:rPr>
          <w:rStyle w:val="CharDivText"/>
        </w:rPr>
        <w:t xml:space="preserve"> </w:t>
      </w:r>
    </w:p>
    <w:p w14:paraId="684CB00E" w14:textId="77777777" w:rsidR="00331886" w:rsidRDefault="00331886" w:rsidP="00331886">
      <w:pPr>
        <w:sectPr w:rsidR="00331886" w:rsidSect="00331886">
          <w:headerReference w:type="even" r:id="rId12"/>
          <w:headerReference w:type="default" r:id="rId13"/>
          <w:footerReference w:type="even" r:id="rId14"/>
          <w:footerReference w:type="default" r:id="rId15"/>
          <w:headerReference w:type="first" r:id="rId16"/>
          <w:footerReference w:type="first" r:id="rId17"/>
          <w:type w:val="continuous"/>
          <w:pgSz w:w="11907" w:h="16839"/>
          <w:pgMar w:top="1440" w:right="1797" w:bottom="1440" w:left="1797" w:header="720" w:footer="3402" w:gutter="0"/>
          <w:cols w:space="708"/>
          <w:titlePg/>
          <w:docGrid w:linePitch="360"/>
        </w:sectPr>
      </w:pPr>
    </w:p>
    <w:p w14:paraId="610AF056" w14:textId="3F80297F" w:rsidR="00331886" w:rsidRDefault="00331886" w:rsidP="007512C0">
      <w:pPr>
        <w:rPr>
          <w:rFonts w:cs="Arial"/>
          <w:color w:val="FF0000"/>
          <w:sz w:val="24"/>
        </w:rPr>
      </w:pPr>
      <w:bookmarkStart w:id="4" w:name="_Toc218687458"/>
      <w:bookmarkEnd w:id="3"/>
      <w:r w:rsidRPr="007A1328">
        <w:rPr>
          <w:sz w:val="36"/>
        </w:rPr>
        <w:lastRenderedPageBreak/>
        <w:t>Contents</w:t>
      </w:r>
      <w:bookmarkEnd w:id="4"/>
    </w:p>
    <w:p w14:paraId="4317CAB9" w14:textId="77777777" w:rsidR="00043EF0" w:rsidRPr="00F562AE" w:rsidRDefault="00043EF0" w:rsidP="00331886">
      <w:pPr>
        <w:outlineLvl w:val="0"/>
        <w:rPr>
          <w:sz w:val="36"/>
        </w:rPr>
      </w:pPr>
    </w:p>
    <w:sdt>
      <w:sdtPr>
        <w:rPr>
          <w:rFonts w:eastAsiaTheme="minorHAnsi" w:cstheme="minorBidi"/>
          <w:b w:val="0"/>
          <w:noProof w:val="0"/>
          <w:sz w:val="22"/>
          <w:lang w:eastAsia="en-US"/>
        </w:rPr>
        <w:id w:val="-1822490224"/>
        <w:docPartObj>
          <w:docPartGallery w:val="Table of Contents"/>
          <w:docPartUnique/>
        </w:docPartObj>
      </w:sdtPr>
      <w:sdtEndPr>
        <w:rPr>
          <w:bCs/>
        </w:rPr>
      </w:sdtEndPr>
      <w:sdtContent>
        <w:p w14:paraId="64FE6BBC" w14:textId="4D31EEE9" w:rsidR="00A915ED" w:rsidRDefault="005534BE">
          <w:pPr>
            <w:pStyle w:val="TOC2"/>
            <w:rPr>
              <w:rFonts w:asciiTheme="minorHAnsi" w:eastAsiaTheme="minorEastAsia" w:hAnsiTheme="minorHAnsi" w:cstheme="minorBidi"/>
              <w:b w:val="0"/>
              <w:kern w:val="2"/>
              <w:szCs w:val="24"/>
              <w14:ligatures w14:val="standardContextual"/>
            </w:rPr>
          </w:pPr>
          <w:r>
            <w:fldChar w:fldCharType="begin"/>
          </w:r>
          <w:r>
            <w:instrText xml:space="preserve"> TOC \o "1-3" \h \z \u </w:instrText>
          </w:r>
          <w:r>
            <w:fldChar w:fldCharType="separate"/>
          </w:r>
          <w:hyperlink w:anchor="_Toc218687758" w:history="1">
            <w:r w:rsidR="00A915ED" w:rsidRPr="00EE6136">
              <w:rPr>
                <w:rStyle w:val="Hyperlink"/>
              </w:rPr>
              <w:t>Part 1—Preliminary</w:t>
            </w:r>
            <w:r w:rsidR="00A915ED">
              <w:rPr>
                <w:webHidden/>
              </w:rPr>
              <w:tab/>
            </w:r>
            <w:r w:rsidR="00A915ED">
              <w:rPr>
                <w:webHidden/>
              </w:rPr>
              <w:fldChar w:fldCharType="begin"/>
            </w:r>
            <w:r w:rsidR="00A915ED">
              <w:rPr>
                <w:webHidden/>
              </w:rPr>
              <w:instrText xml:space="preserve"> PAGEREF _Toc218687758 \h </w:instrText>
            </w:r>
            <w:r w:rsidR="00A915ED">
              <w:rPr>
                <w:webHidden/>
              </w:rPr>
            </w:r>
            <w:r w:rsidR="00A915ED">
              <w:rPr>
                <w:webHidden/>
              </w:rPr>
              <w:fldChar w:fldCharType="separate"/>
            </w:r>
            <w:r w:rsidR="00020004">
              <w:rPr>
                <w:webHidden/>
              </w:rPr>
              <w:t>1</w:t>
            </w:r>
            <w:r w:rsidR="00A915ED">
              <w:rPr>
                <w:webHidden/>
              </w:rPr>
              <w:fldChar w:fldCharType="end"/>
            </w:r>
          </w:hyperlink>
        </w:p>
        <w:p w14:paraId="0F77EB95" w14:textId="4007B644" w:rsidR="00A915ED" w:rsidRDefault="00A915ED">
          <w:pPr>
            <w:pStyle w:val="TOC3"/>
            <w:rPr>
              <w:rFonts w:asciiTheme="minorHAnsi" w:eastAsiaTheme="minorEastAsia" w:hAnsiTheme="minorHAnsi" w:cstheme="minorBidi"/>
              <w:kern w:val="2"/>
              <w:szCs w:val="24"/>
              <w14:ligatures w14:val="standardContextual"/>
            </w:rPr>
          </w:pPr>
          <w:hyperlink w:anchor="_Toc218687759" w:history="1">
            <w:r w:rsidRPr="00EE6136">
              <w:rPr>
                <w:rStyle w:val="Hyperlink"/>
              </w:rPr>
              <w:t>1  Name</w:t>
            </w:r>
            <w:r>
              <w:rPr>
                <w:webHidden/>
              </w:rPr>
              <w:tab/>
            </w:r>
            <w:r>
              <w:rPr>
                <w:webHidden/>
              </w:rPr>
              <w:fldChar w:fldCharType="begin"/>
            </w:r>
            <w:r>
              <w:rPr>
                <w:webHidden/>
              </w:rPr>
              <w:instrText xml:space="preserve"> PAGEREF _Toc218687759 \h </w:instrText>
            </w:r>
            <w:r>
              <w:rPr>
                <w:webHidden/>
              </w:rPr>
            </w:r>
            <w:r>
              <w:rPr>
                <w:webHidden/>
              </w:rPr>
              <w:fldChar w:fldCharType="separate"/>
            </w:r>
            <w:r w:rsidR="00020004">
              <w:rPr>
                <w:webHidden/>
              </w:rPr>
              <w:t>1</w:t>
            </w:r>
            <w:r>
              <w:rPr>
                <w:webHidden/>
              </w:rPr>
              <w:fldChar w:fldCharType="end"/>
            </w:r>
          </w:hyperlink>
        </w:p>
        <w:p w14:paraId="06957645" w14:textId="2098E076" w:rsidR="00A915ED" w:rsidRDefault="00A915ED">
          <w:pPr>
            <w:pStyle w:val="TOC3"/>
            <w:rPr>
              <w:rFonts w:asciiTheme="minorHAnsi" w:eastAsiaTheme="minorEastAsia" w:hAnsiTheme="minorHAnsi" w:cstheme="minorBidi"/>
              <w:kern w:val="2"/>
              <w:szCs w:val="24"/>
              <w14:ligatures w14:val="standardContextual"/>
            </w:rPr>
          </w:pPr>
          <w:hyperlink w:anchor="_Toc218687760" w:history="1">
            <w:r w:rsidRPr="00EE6136">
              <w:rPr>
                <w:rStyle w:val="Hyperlink"/>
              </w:rPr>
              <w:t>3  Authority</w:t>
            </w:r>
            <w:r>
              <w:rPr>
                <w:webHidden/>
              </w:rPr>
              <w:tab/>
            </w:r>
            <w:r>
              <w:rPr>
                <w:webHidden/>
              </w:rPr>
              <w:fldChar w:fldCharType="begin"/>
            </w:r>
            <w:r>
              <w:rPr>
                <w:webHidden/>
              </w:rPr>
              <w:instrText xml:space="preserve"> PAGEREF _Toc218687760 \h </w:instrText>
            </w:r>
            <w:r>
              <w:rPr>
                <w:webHidden/>
              </w:rPr>
            </w:r>
            <w:r>
              <w:rPr>
                <w:webHidden/>
              </w:rPr>
              <w:fldChar w:fldCharType="separate"/>
            </w:r>
            <w:r w:rsidR="00020004">
              <w:rPr>
                <w:webHidden/>
              </w:rPr>
              <w:t>1</w:t>
            </w:r>
            <w:r>
              <w:rPr>
                <w:webHidden/>
              </w:rPr>
              <w:fldChar w:fldCharType="end"/>
            </w:r>
          </w:hyperlink>
        </w:p>
        <w:p w14:paraId="2EE6DEF4" w14:textId="108CEAD0" w:rsidR="00A915ED" w:rsidRDefault="00A915ED">
          <w:pPr>
            <w:pStyle w:val="TOC3"/>
            <w:rPr>
              <w:rFonts w:asciiTheme="minorHAnsi" w:eastAsiaTheme="minorEastAsia" w:hAnsiTheme="minorHAnsi" w:cstheme="minorBidi"/>
              <w:kern w:val="2"/>
              <w:szCs w:val="24"/>
              <w14:ligatures w14:val="standardContextual"/>
            </w:rPr>
          </w:pPr>
          <w:hyperlink w:anchor="_Toc218687761" w:history="1">
            <w:r w:rsidRPr="00EE6136">
              <w:rPr>
                <w:rStyle w:val="Hyperlink"/>
              </w:rPr>
              <w:t>4  Interpretation</w:t>
            </w:r>
            <w:r>
              <w:rPr>
                <w:webHidden/>
              </w:rPr>
              <w:tab/>
            </w:r>
            <w:r>
              <w:rPr>
                <w:webHidden/>
              </w:rPr>
              <w:fldChar w:fldCharType="begin"/>
            </w:r>
            <w:r>
              <w:rPr>
                <w:webHidden/>
              </w:rPr>
              <w:instrText xml:space="preserve"> PAGEREF _Toc218687761 \h </w:instrText>
            </w:r>
            <w:r>
              <w:rPr>
                <w:webHidden/>
              </w:rPr>
            </w:r>
            <w:r>
              <w:rPr>
                <w:webHidden/>
              </w:rPr>
              <w:fldChar w:fldCharType="separate"/>
            </w:r>
            <w:r w:rsidR="00020004">
              <w:rPr>
                <w:webHidden/>
              </w:rPr>
              <w:t>1</w:t>
            </w:r>
            <w:r>
              <w:rPr>
                <w:webHidden/>
              </w:rPr>
              <w:fldChar w:fldCharType="end"/>
            </w:r>
          </w:hyperlink>
        </w:p>
        <w:p w14:paraId="6A03FEB8" w14:textId="1E524235" w:rsidR="00A915ED" w:rsidRDefault="00A915ED">
          <w:pPr>
            <w:pStyle w:val="TOC3"/>
            <w:rPr>
              <w:rFonts w:asciiTheme="minorHAnsi" w:eastAsiaTheme="minorEastAsia" w:hAnsiTheme="minorHAnsi" w:cstheme="minorBidi"/>
              <w:kern w:val="2"/>
              <w:szCs w:val="24"/>
              <w14:ligatures w14:val="standardContextual"/>
            </w:rPr>
          </w:pPr>
          <w:hyperlink w:anchor="_Toc218687762" w:history="1">
            <w:r w:rsidRPr="00EE6136">
              <w:rPr>
                <w:rStyle w:val="Hyperlink"/>
              </w:rPr>
              <w:t>5  Repeal</w:t>
            </w:r>
            <w:r>
              <w:rPr>
                <w:webHidden/>
              </w:rPr>
              <w:tab/>
            </w:r>
            <w:r>
              <w:rPr>
                <w:webHidden/>
              </w:rPr>
              <w:fldChar w:fldCharType="begin"/>
            </w:r>
            <w:r>
              <w:rPr>
                <w:webHidden/>
              </w:rPr>
              <w:instrText xml:space="preserve"> PAGEREF _Toc218687762 \h </w:instrText>
            </w:r>
            <w:r>
              <w:rPr>
                <w:webHidden/>
              </w:rPr>
            </w:r>
            <w:r>
              <w:rPr>
                <w:webHidden/>
              </w:rPr>
              <w:fldChar w:fldCharType="separate"/>
            </w:r>
            <w:r w:rsidR="00020004">
              <w:rPr>
                <w:webHidden/>
              </w:rPr>
              <w:t>2</w:t>
            </w:r>
            <w:r>
              <w:rPr>
                <w:webHidden/>
              </w:rPr>
              <w:fldChar w:fldCharType="end"/>
            </w:r>
          </w:hyperlink>
        </w:p>
        <w:p w14:paraId="364FCF02" w14:textId="4B5E45F0" w:rsidR="00A915ED" w:rsidRDefault="00A915ED">
          <w:pPr>
            <w:pStyle w:val="TOC2"/>
            <w:rPr>
              <w:rFonts w:asciiTheme="minorHAnsi" w:eastAsiaTheme="minorEastAsia" w:hAnsiTheme="minorHAnsi" w:cstheme="minorBidi"/>
              <w:b w:val="0"/>
              <w:kern w:val="2"/>
              <w:szCs w:val="24"/>
              <w14:ligatures w14:val="standardContextual"/>
            </w:rPr>
          </w:pPr>
          <w:hyperlink w:anchor="_Toc218687763" w:history="1">
            <w:r w:rsidRPr="00EE6136">
              <w:rPr>
                <w:rStyle w:val="Hyperlink"/>
              </w:rPr>
              <w:t>Part 2—Exempt Vehicles</w:t>
            </w:r>
            <w:r>
              <w:rPr>
                <w:webHidden/>
              </w:rPr>
              <w:tab/>
            </w:r>
            <w:r>
              <w:rPr>
                <w:webHidden/>
              </w:rPr>
              <w:fldChar w:fldCharType="begin"/>
            </w:r>
            <w:r>
              <w:rPr>
                <w:webHidden/>
              </w:rPr>
              <w:instrText xml:space="preserve"> PAGEREF _Toc218687763 \h </w:instrText>
            </w:r>
            <w:r>
              <w:rPr>
                <w:webHidden/>
              </w:rPr>
            </w:r>
            <w:r>
              <w:rPr>
                <w:webHidden/>
              </w:rPr>
              <w:fldChar w:fldCharType="separate"/>
            </w:r>
            <w:r w:rsidR="00020004">
              <w:rPr>
                <w:webHidden/>
              </w:rPr>
              <w:t>3</w:t>
            </w:r>
            <w:r>
              <w:rPr>
                <w:webHidden/>
              </w:rPr>
              <w:fldChar w:fldCharType="end"/>
            </w:r>
          </w:hyperlink>
        </w:p>
        <w:p w14:paraId="2EC5445D" w14:textId="7DAAC25B" w:rsidR="00A915ED" w:rsidRDefault="00A915ED">
          <w:pPr>
            <w:pStyle w:val="TOC3"/>
            <w:rPr>
              <w:rFonts w:asciiTheme="minorHAnsi" w:eastAsiaTheme="minorEastAsia" w:hAnsiTheme="minorHAnsi" w:cstheme="minorBidi"/>
              <w:kern w:val="2"/>
              <w:szCs w:val="24"/>
              <w14:ligatures w14:val="standardContextual"/>
            </w:rPr>
          </w:pPr>
          <w:hyperlink w:anchor="_Toc218687764" w:history="1">
            <w:r w:rsidRPr="00EE6136">
              <w:rPr>
                <w:rStyle w:val="Hyperlink"/>
              </w:rPr>
              <w:t>6  Exempt Vehicles</w:t>
            </w:r>
            <w:r>
              <w:rPr>
                <w:webHidden/>
              </w:rPr>
              <w:tab/>
            </w:r>
            <w:r>
              <w:rPr>
                <w:webHidden/>
              </w:rPr>
              <w:fldChar w:fldCharType="begin"/>
            </w:r>
            <w:r>
              <w:rPr>
                <w:webHidden/>
              </w:rPr>
              <w:instrText xml:space="preserve"> PAGEREF _Toc218687764 \h </w:instrText>
            </w:r>
            <w:r>
              <w:rPr>
                <w:webHidden/>
              </w:rPr>
            </w:r>
            <w:r>
              <w:rPr>
                <w:webHidden/>
              </w:rPr>
              <w:fldChar w:fldCharType="separate"/>
            </w:r>
            <w:r w:rsidR="00020004">
              <w:rPr>
                <w:webHidden/>
              </w:rPr>
              <w:t>3</w:t>
            </w:r>
            <w:r>
              <w:rPr>
                <w:webHidden/>
              </w:rPr>
              <w:fldChar w:fldCharType="end"/>
            </w:r>
          </w:hyperlink>
        </w:p>
        <w:p w14:paraId="60DC65F2" w14:textId="6150EFF3" w:rsidR="00A915ED" w:rsidRDefault="00A915ED">
          <w:pPr>
            <w:pStyle w:val="TOC2"/>
            <w:rPr>
              <w:rFonts w:asciiTheme="minorHAnsi" w:eastAsiaTheme="minorEastAsia" w:hAnsiTheme="minorHAnsi" w:cstheme="minorBidi"/>
              <w:b w:val="0"/>
              <w:kern w:val="2"/>
              <w:szCs w:val="24"/>
              <w14:ligatures w14:val="standardContextual"/>
            </w:rPr>
          </w:pPr>
          <w:hyperlink w:anchor="_Toc218687765" w:history="1">
            <w:r w:rsidRPr="00EE6136">
              <w:rPr>
                <w:rStyle w:val="Hyperlink"/>
              </w:rPr>
              <w:t>Endnotes</w:t>
            </w:r>
            <w:r>
              <w:rPr>
                <w:webHidden/>
              </w:rPr>
              <w:tab/>
            </w:r>
            <w:r>
              <w:rPr>
                <w:webHidden/>
              </w:rPr>
              <w:fldChar w:fldCharType="begin"/>
            </w:r>
            <w:r>
              <w:rPr>
                <w:webHidden/>
              </w:rPr>
              <w:instrText xml:space="preserve"> PAGEREF _Toc218687765 \h </w:instrText>
            </w:r>
            <w:r>
              <w:rPr>
                <w:webHidden/>
              </w:rPr>
            </w:r>
            <w:r>
              <w:rPr>
                <w:webHidden/>
              </w:rPr>
              <w:fldChar w:fldCharType="separate"/>
            </w:r>
            <w:r w:rsidR="00020004">
              <w:rPr>
                <w:webHidden/>
              </w:rPr>
              <w:t>4</w:t>
            </w:r>
            <w:r>
              <w:rPr>
                <w:webHidden/>
              </w:rPr>
              <w:fldChar w:fldCharType="end"/>
            </w:r>
          </w:hyperlink>
        </w:p>
        <w:p w14:paraId="023FDDAB" w14:textId="472A3EC4" w:rsidR="00A915ED" w:rsidRDefault="00A915ED">
          <w:pPr>
            <w:pStyle w:val="TOC3"/>
            <w:rPr>
              <w:rFonts w:asciiTheme="minorHAnsi" w:eastAsiaTheme="minorEastAsia" w:hAnsiTheme="minorHAnsi" w:cstheme="minorBidi"/>
              <w:kern w:val="2"/>
              <w:szCs w:val="24"/>
              <w14:ligatures w14:val="standardContextual"/>
            </w:rPr>
          </w:pPr>
          <w:hyperlink w:anchor="_Toc218687766" w:history="1">
            <w:r w:rsidRPr="00EE6136">
              <w:rPr>
                <w:rStyle w:val="Hyperlink"/>
              </w:rPr>
              <w:t>Endnote 1—About the endnotes</w:t>
            </w:r>
            <w:r>
              <w:rPr>
                <w:webHidden/>
              </w:rPr>
              <w:tab/>
            </w:r>
            <w:r>
              <w:rPr>
                <w:webHidden/>
              </w:rPr>
              <w:fldChar w:fldCharType="begin"/>
            </w:r>
            <w:r>
              <w:rPr>
                <w:webHidden/>
              </w:rPr>
              <w:instrText xml:space="preserve"> PAGEREF _Toc218687766 \h </w:instrText>
            </w:r>
            <w:r>
              <w:rPr>
                <w:webHidden/>
              </w:rPr>
            </w:r>
            <w:r>
              <w:rPr>
                <w:webHidden/>
              </w:rPr>
              <w:fldChar w:fldCharType="separate"/>
            </w:r>
            <w:r w:rsidR="00020004">
              <w:rPr>
                <w:webHidden/>
              </w:rPr>
              <w:t>4</w:t>
            </w:r>
            <w:r>
              <w:rPr>
                <w:webHidden/>
              </w:rPr>
              <w:fldChar w:fldCharType="end"/>
            </w:r>
          </w:hyperlink>
        </w:p>
        <w:p w14:paraId="67279A0C" w14:textId="11D70322" w:rsidR="00A915ED" w:rsidRDefault="00A915ED">
          <w:pPr>
            <w:pStyle w:val="TOC3"/>
            <w:rPr>
              <w:rFonts w:asciiTheme="minorHAnsi" w:eastAsiaTheme="minorEastAsia" w:hAnsiTheme="minorHAnsi" w:cstheme="minorBidi"/>
              <w:kern w:val="2"/>
              <w:szCs w:val="24"/>
              <w14:ligatures w14:val="standardContextual"/>
            </w:rPr>
          </w:pPr>
          <w:hyperlink w:anchor="_Toc218687767" w:history="1">
            <w:r w:rsidRPr="00EE6136">
              <w:rPr>
                <w:rStyle w:val="Hyperlink"/>
              </w:rPr>
              <w:t>Endnote 2—Abbreviation key</w:t>
            </w:r>
            <w:r>
              <w:rPr>
                <w:webHidden/>
              </w:rPr>
              <w:tab/>
            </w:r>
            <w:r>
              <w:rPr>
                <w:webHidden/>
              </w:rPr>
              <w:fldChar w:fldCharType="begin"/>
            </w:r>
            <w:r>
              <w:rPr>
                <w:webHidden/>
              </w:rPr>
              <w:instrText xml:space="preserve"> PAGEREF _Toc218687767 \h </w:instrText>
            </w:r>
            <w:r>
              <w:rPr>
                <w:webHidden/>
              </w:rPr>
            </w:r>
            <w:r>
              <w:rPr>
                <w:webHidden/>
              </w:rPr>
              <w:fldChar w:fldCharType="separate"/>
            </w:r>
            <w:r w:rsidR="00020004">
              <w:rPr>
                <w:webHidden/>
              </w:rPr>
              <w:t>5</w:t>
            </w:r>
            <w:r>
              <w:rPr>
                <w:webHidden/>
              </w:rPr>
              <w:fldChar w:fldCharType="end"/>
            </w:r>
          </w:hyperlink>
        </w:p>
        <w:p w14:paraId="754DAFA6" w14:textId="135193B9" w:rsidR="00A915ED" w:rsidRDefault="00A915ED">
          <w:pPr>
            <w:pStyle w:val="TOC3"/>
            <w:rPr>
              <w:rFonts w:asciiTheme="minorHAnsi" w:eastAsiaTheme="minorEastAsia" w:hAnsiTheme="minorHAnsi" w:cstheme="minorBidi"/>
              <w:kern w:val="2"/>
              <w:szCs w:val="24"/>
              <w14:ligatures w14:val="standardContextual"/>
            </w:rPr>
          </w:pPr>
          <w:hyperlink w:anchor="_Toc218687768" w:history="1">
            <w:r w:rsidRPr="00EE6136">
              <w:rPr>
                <w:rStyle w:val="Hyperlink"/>
              </w:rPr>
              <w:t>Endnote 3—Legislation history</w:t>
            </w:r>
            <w:r>
              <w:rPr>
                <w:webHidden/>
              </w:rPr>
              <w:tab/>
            </w:r>
            <w:r>
              <w:rPr>
                <w:webHidden/>
              </w:rPr>
              <w:fldChar w:fldCharType="begin"/>
            </w:r>
            <w:r>
              <w:rPr>
                <w:webHidden/>
              </w:rPr>
              <w:instrText xml:space="preserve"> PAGEREF _Toc218687768 \h </w:instrText>
            </w:r>
            <w:r>
              <w:rPr>
                <w:webHidden/>
              </w:rPr>
            </w:r>
            <w:r>
              <w:rPr>
                <w:webHidden/>
              </w:rPr>
              <w:fldChar w:fldCharType="separate"/>
            </w:r>
            <w:r w:rsidR="00020004">
              <w:rPr>
                <w:webHidden/>
              </w:rPr>
              <w:t>6</w:t>
            </w:r>
            <w:r>
              <w:rPr>
                <w:webHidden/>
              </w:rPr>
              <w:fldChar w:fldCharType="end"/>
            </w:r>
          </w:hyperlink>
        </w:p>
        <w:p w14:paraId="40587CB9" w14:textId="0A0482AA" w:rsidR="00A915ED" w:rsidRDefault="00A915ED">
          <w:pPr>
            <w:pStyle w:val="TOC3"/>
            <w:rPr>
              <w:rFonts w:asciiTheme="minorHAnsi" w:eastAsiaTheme="minorEastAsia" w:hAnsiTheme="minorHAnsi" w:cstheme="minorBidi"/>
              <w:kern w:val="2"/>
              <w:szCs w:val="24"/>
              <w14:ligatures w14:val="standardContextual"/>
            </w:rPr>
          </w:pPr>
          <w:hyperlink w:anchor="_Toc218687769" w:history="1">
            <w:r w:rsidRPr="00EE6136">
              <w:rPr>
                <w:rStyle w:val="Hyperlink"/>
              </w:rPr>
              <w:t>Endnote 4—Amendment history</w:t>
            </w:r>
            <w:r>
              <w:rPr>
                <w:webHidden/>
              </w:rPr>
              <w:tab/>
            </w:r>
            <w:r>
              <w:rPr>
                <w:webHidden/>
              </w:rPr>
              <w:fldChar w:fldCharType="begin"/>
            </w:r>
            <w:r>
              <w:rPr>
                <w:webHidden/>
              </w:rPr>
              <w:instrText xml:space="preserve"> PAGEREF _Toc218687769 \h </w:instrText>
            </w:r>
            <w:r>
              <w:rPr>
                <w:webHidden/>
              </w:rPr>
            </w:r>
            <w:r>
              <w:rPr>
                <w:webHidden/>
              </w:rPr>
              <w:fldChar w:fldCharType="separate"/>
            </w:r>
            <w:r w:rsidR="00020004">
              <w:rPr>
                <w:webHidden/>
              </w:rPr>
              <w:t>7</w:t>
            </w:r>
            <w:r>
              <w:rPr>
                <w:webHidden/>
              </w:rPr>
              <w:fldChar w:fldCharType="end"/>
            </w:r>
          </w:hyperlink>
        </w:p>
        <w:p w14:paraId="406A1EFF" w14:textId="1DB5A425" w:rsidR="005534BE" w:rsidRDefault="005534BE">
          <w:r>
            <w:rPr>
              <w:b/>
              <w:bCs/>
              <w:noProof/>
            </w:rPr>
            <w:fldChar w:fldCharType="end"/>
          </w:r>
        </w:p>
      </w:sdtContent>
    </w:sdt>
    <w:p w14:paraId="7BB2F89E" w14:textId="77777777" w:rsidR="00331886" w:rsidRDefault="00331886" w:rsidP="00331886"/>
    <w:p w14:paraId="1BF8BC63" w14:textId="77777777" w:rsidR="00331886" w:rsidRPr="00164D8F" w:rsidRDefault="00331886" w:rsidP="00331886">
      <w:pPr>
        <w:sectPr w:rsidR="00331886" w:rsidRPr="00164D8F" w:rsidSect="00436157">
          <w:headerReference w:type="even" r:id="rId18"/>
          <w:headerReference w:type="default" r:id="rId19"/>
          <w:footerReference w:type="even" r:id="rId20"/>
          <w:footerReference w:type="default" r:id="rId21"/>
          <w:headerReference w:type="first" r:id="rId22"/>
          <w:pgSz w:w="11907" w:h="16839"/>
          <w:pgMar w:top="2378" w:right="1797" w:bottom="1440" w:left="1797" w:header="720" w:footer="709" w:gutter="0"/>
          <w:pgNumType w:fmt="lowerRoman" w:start="1"/>
          <w:cols w:space="708"/>
          <w:docGrid w:linePitch="360"/>
        </w:sectPr>
      </w:pPr>
    </w:p>
    <w:p w14:paraId="2871680B" w14:textId="77777777" w:rsidR="00CD6405" w:rsidRDefault="00CD6405" w:rsidP="00F54D35">
      <w:pPr>
        <w:pStyle w:val="ActHead2"/>
      </w:pPr>
      <w:bookmarkStart w:id="5" w:name="_Toc182828132"/>
      <w:bookmarkStart w:id="6" w:name="_Toc218687459"/>
      <w:bookmarkStart w:id="7" w:name="_Toc218687758"/>
      <w:r>
        <w:lastRenderedPageBreak/>
        <w:t>Part 1—Preliminary</w:t>
      </w:r>
      <w:bookmarkEnd w:id="5"/>
      <w:bookmarkEnd w:id="6"/>
      <w:bookmarkEnd w:id="7"/>
    </w:p>
    <w:p w14:paraId="21B141EB" w14:textId="77777777" w:rsidR="00CD6405" w:rsidRDefault="00CD6405" w:rsidP="001E7F74">
      <w:pPr>
        <w:pStyle w:val="ActHead5"/>
        <w:outlineLvl w:val="2"/>
      </w:pPr>
      <w:bookmarkStart w:id="8" w:name="_Toc182828133"/>
      <w:bookmarkStart w:id="9" w:name="_Toc218687759"/>
      <w:proofErr w:type="gramStart"/>
      <w:r>
        <w:t>1  Name</w:t>
      </w:r>
      <w:bookmarkEnd w:id="8"/>
      <w:bookmarkEnd w:id="9"/>
      <w:proofErr w:type="gramEnd"/>
    </w:p>
    <w:p w14:paraId="2562A2A2" w14:textId="5A060CDB" w:rsidR="00110334" w:rsidRDefault="00CD6405" w:rsidP="008A5841">
      <w:pPr>
        <w:pStyle w:val="ActHead5"/>
        <w:ind w:firstLine="0"/>
        <w:outlineLvl w:val="9"/>
        <w:rPr>
          <w:b w:val="0"/>
        </w:rPr>
      </w:pPr>
      <w:r w:rsidRPr="00110334">
        <w:rPr>
          <w:b w:val="0"/>
          <w:bCs/>
        </w:rPr>
        <w:t>This instrument is the</w:t>
      </w:r>
      <w:r>
        <w:t xml:space="preserve"> </w:t>
      </w:r>
      <w:bookmarkStart w:id="10" w:name="_Toc182828135"/>
      <w:bookmarkStart w:id="11" w:name="_Toc218687760"/>
      <w:r w:rsidR="008A5841">
        <w:rPr>
          <w:b w:val="0"/>
          <w:bCs/>
          <w:kern w:val="0"/>
          <w:sz w:val="22"/>
        </w:rPr>
        <w:t>New Vehicle Efficiency Standard Determination 2024</w:t>
      </w:r>
    </w:p>
    <w:p w14:paraId="57716DC0" w14:textId="182A2F3B" w:rsidR="00CD6405" w:rsidRDefault="00CD6405" w:rsidP="00ED77BB">
      <w:pPr>
        <w:pStyle w:val="ActHead5"/>
        <w:ind w:left="0" w:firstLine="0"/>
        <w:outlineLvl w:val="9"/>
      </w:pPr>
      <w:proofErr w:type="gramStart"/>
      <w:r>
        <w:t>3  Authority</w:t>
      </w:r>
      <w:bookmarkEnd w:id="10"/>
      <w:bookmarkEnd w:id="11"/>
      <w:proofErr w:type="gramEnd"/>
    </w:p>
    <w:p w14:paraId="358C3525" w14:textId="77777777" w:rsidR="00CD6405" w:rsidRDefault="00CD6405" w:rsidP="00CD6405">
      <w:pPr>
        <w:pStyle w:val="subsection"/>
      </w:pPr>
      <w:r>
        <w:tab/>
      </w:r>
      <w:r>
        <w:tab/>
        <w:t xml:space="preserve">This instrument is made under paragraph 29(1)(c) of the </w:t>
      </w:r>
      <w:r>
        <w:rPr>
          <w:i/>
        </w:rPr>
        <w:t>New Vehicle Efficiency Standard Act 2024</w:t>
      </w:r>
      <w:r>
        <w:t>.</w:t>
      </w:r>
    </w:p>
    <w:p w14:paraId="5EDF907A" w14:textId="77777777" w:rsidR="00CD6405" w:rsidRDefault="00CD6405" w:rsidP="001E7F74">
      <w:pPr>
        <w:pStyle w:val="ActHead5"/>
        <w:outlineLvl w:val="2"/>
      </w:pPr>
      <w:bookmarkStart w:id="12" w:name="_Toc182828136"/>
      <w:bookmarkStart w:id="13" w:name="_Toc218687761"/>
      <w:proofErr w:type="gramStart"/>
      <w:r>
        <w:t>4  Interpretation</w:t>
      </w:r>
      <w:bookmarkEnd w:id="12"/>
      <w:bookmarkEnd w:id="13"/>
      <w:proofErr w:type="gramEnd"/>
    </w:p>
    <w:p w14:paraId="41B66F76" w14:textId="77777777" w:rsidR="00CD6405" w:rsidRDefault="00CD6405" w:rsidP="00CD6405">
      <w:pPr>
        <w:pStyle w:val="notetext0"/>
        <w:shd w:val="clear" w:color="auto" w:fill="FFFFFF"/>
        <w:spacing w:before="122" w:beforeAutospacing="0" w:after="0" w:afterAutospacing="0" w:line="198" w:lineRule="atLeast"/>
        <w:ind w:left="1985" w:hanging="851"/>
        <w:rPr>
          <w:color w:val="000000"/>
          <w:sz w:val="18"/>
          <w:szCs w:val="18"/>
        </w:rPr>
      </w:pPr>
      <w:r>
        <w:rPr>
          <w:color w:val="000000"/>
          <w:sz w:val="18"/>
          <w:szCs w:val="18"/>
        </w:rPr>
        <w:t xml:space="preserve">Note 1:       </w:t>
      </w:r>
      <w:proofErr w:type="gramStart"/>
      <w:r>
        <w:rPr>
          <w:color w:val="000000"/>
          <w:sz w:val="18"/>
          <w:szCs w:val="18"/>
        </w:rPr>
        <w:t>A number of</w:t>
      </w:r>
      <w:proofErr w:type="gramEnd"/>
      <w:r>
        <w:rPr>
          <w:color w:val="000000"/>
          <w:sz w:val="18"/>
          <w:szCs w:val="18"/>
        </w:rPr>
        <w:t xml:space="preserve"> expressions used or mentioned in this instrument are defined in section 10 of the Act, including the following:</w:t>
      </w:r>
      <w:r>
        <w:rPr>
          <w:color w:val="000000"/>
          <w:sz w:val="18"/>
          <w:szCs w:val="18"/>
        </w:rPr>
        <w:br/>
      </w:r>
    </w:p>
    <w:p w14:paraId="0EDEE53A" w14:textId="77777777" w:rsidR="00CD6405" w:rsidRDefault="00CD6405" w:rsidP="00CD6405">
      <w:pPr>
        <w:pStyle w:val="notepara0"/>
        <w:numPr>
          <w:ilvl w:val="0"/>
          <w:numId w:val="14"/>
        </w:numPr>
        <w:shd w:val="clear" w:color="auto" w:fill="FFFFFF"/>
        <w:spacing w:before="40" w:beforeAutospacing="0" w:after="0" w:afterAutospacing="0" w:line="198" w:lineRule="atLeast"/>
        <w:rPr>
          <w:color w:val="000000" w:themeColor="text1"/>
          <w:sz w:val="18"/>
          <w:szCs w:val="18"/>
        </w:rPr>
      </w:pPr>
      <w:r>
        <w:rPr>
          <w:color w:val="000000" w:themeColor="text1"/>
          <w:sz w:val="18"/>
          <w:szCs w:val="18"/>
        </w:rPr>
        <w:t xml:space="preserve">emissions number </w:t>
      </w:r>
    </w:p>
    <w:p w14:paraId="180C9001" w14:textId="77777777" w:rsidR="00CD6405" w:rsidRDefault="00CD6405" w:rsidP="00CD6405">
      <w:pPr>
        <w:pStyle w:val="notepara0"/>
        <w:numPr>
          <w:ilvl w:val="0"/>
          <w:numId w:val="14"/>
        </w:numPr>
        <w:shd w:val="clear" w:color="auto" w:fill="FFFFFF"/>
        <w:spacing w:before="40" w:beforeAutospacing="0" w:after="0" w:afterAutospacing="0" w:line="198" w:lineRule="atLeast"/>
        <w:rPr>
          <w:color w:val="000000" w:themeColor="text1"/>
          <w:sz w:val="18"/>
          <w:szCs w:val="18"/>
        </w:rPr>
      </w:pPr>
      <w:r>
        <w:rPr>
          <w:color w:val="000000" w:themeColor="text1"/>
          <w:sz w:val="18"/>
          <w:szCs w:val="18"/>
        </w:rPr>
        <w:t>RAV road vehicle</w:t>
      </w:r>
    </w:p>
    <w:p w14:paraId="34FD371A" w14:textId="77777777" w:rsidR="00CD6405" w:rsidRDefault="00CD6405" w:rsidP="00CD6405">
      <w:pPr>
        <w:pStyle w:val="notepara0"/>
        <w:shd w:val="clear" w:color="auto" w:fill="FFFFFF"/>
        <w:spacing w:before="40" w:beforeAutospacing="0" w:after="0" w:afterAutospacing="0" w:line="198" w:lineRule="atLeast"/>
        <w:ind w:left="2354" w:hanging="369"/>
        <w:rPr>
          <w:color w:val="000000"/>
          <w:sz w:val="18"/>
          <w:szCs w:val="18"/>
        </w:rPr>
      </w:pPr>
    </w:p>
    <w:p w14:paraId="7137B7E2" w14:textId="77777777" w:rsidR="00CD6405" w:rsidRDefault="00CD6405" w:rsidP="00CD6405">
      <w:pPr>
        <w:pStyle w:val="subsection"/>
        <w:numPr>
          <w:ilvl w:val="0"/>
          <w:numId w:val="15"/>
        </w:numPr>
      </w:pPr>
      <w:bookmarkStart w:id="14" w:name="paragraph"/>
      <w:bookmarkEnd w:id="14"/>
      <w:r>
        <w:t>In this instrument:</w:t>
      </w:r>
    </w:p>
    <w:p w14:paraId="01965855" w14:textId="77777777" w:rsidR="00CD6405" w:rsidRDefault="00CD6405" w:rsidP="00CD6405">
      <w:pPr>
        <w:pStyle w:val="Definition"/>
      </w:pPr>
      <w:r>
        <w:rPr>
          <w:b/>
          <w:i/>
        </w:rPr>
        <w:t>Act</w:t>
      </w:r>
      <w:r>
        <w:t xml:space="preserve"> means the </w:t>
      </w:r>
      <w:r>
        <w:rPr>
          <w:i/>
        </w:rPr>
        <w:t>New Vehicle Efficiency Standard Act 2024</w:t>
      </w:r>
      <w:r>
        <w:t>.</w:t>
      </w:r>
    </w:p>
    <w:p w14:paraId="7FC778D6" w14:textId="7DD50472" w:rsidR="00CD6405" w:rsidRDefault="00CD6405">
      <w:pPr>
        <w:pStyle w:val="Definition"/>
      </w:pPr>
      <w:r>
        <w:rPr>
          <w:b/>
          <w:i/>
        </w:rPr>
        <w:t>ADR on Carbon Dioxide Emissions</w:t>
      </w:r>
      <w:r>
        <w:t xml:space="preserve"> has the meaning set out in subsections (2) and (3).</w:t>
      </w:r>
    </w:p>
    <w:p w14:paraId="7FD96000" w14:textId="429D49B2" w:rsidR="00B34C6E" w:rsidRPr="00501367" w:rsidRDefault="00B34C6E" w:rsidP="00501367">
      <w:pPr>
        <w:pStyle w:val="Definition"/>
        <w:ind w:left="1058"/>
        <w:rPr>
          <w:color w:val="000000" w:themeColor="text1"/>
        </w:rPr>
      </w:pPr>
      <w:r>
        <w:rPr>
          <w:b/>
          <w:i/>
          <w:color w:val="000000" w:themeColor="text1"/>
        </w:rPr>
        <w:t>NVES Integration Date</w:t>
      </w:r>
      <w:r>
        <w:rPr>
          <w:color w:val="000000" w:themeColor="text1"/>
        </w:rPr>
        <w:t xml:space="preserve"> means: </w:t>
      </w:r>
    </w:p>
    <w:p w14:paraId="37A1A4FE" w14:textId="77777777" w:rsidR="00E36397" w:rsidRPr="00966DA3" w:rsidRDefault="00E36397" w:rsidP="00E36397">
      <w:pPr>
        <w:pStyle w:val="Definition"/>
        <w:numPr>
          <w:ilvl w:val="0"/>
          <w:numId w:val="25"/>
        </w:numPr>
        <w:ind w:left="1418"/>
      </w:pPr>
      <w:r w:rsidRPr="00966DA3">
        <w:rPr>
          <w:color w:val="000000" w:themeColor="text1"/>
        </w:rPr>
        <w:t xml:space="preserve">if the vehicle type is required to comply with either the </w:t>
      </w:r>
      <w:r w:rsidRPr="00966DA3">
        <w:rPr>
          <w:i/>
          <w:iCs/>
          <w:color w:val="000000" w:themeColor="text1"/>
        </w:rPr>
        <w:t>Vehicle Standard (Australian Design Rule 81/03 – Energy Consumption Labelling for Light Vehicles) 2025</w:t>
      </w:r>
      <w:r w:rsidRPr="00966DA3">
        <w:rPr>
          <w:color w:val="000000" w:themeColor="text1"/>
        </w:rPr>
        <w:t xml:space="preserve"> or the </w:t>
      </w:r>
      <w:r w:rsidRPr="00966DA3">
        <w:rPr>
          <w:i/>
          <w:iCs/>
          <w:color w:val="000000" w:themeColor="text1"/>
        </w:rPr>
        <w:t>Vehicle Standard (Australian Design Rule 114/00 – Carbon Dioxide Emissions Measurement) 2026</w:t>
      </w:r>
      <w:r w:rsidRPr="00966DA3">
        <w:rPr>
          <w:rFonts w:eastAsiaTheme="minorHAnsi" w:cstheme="minorBidi"/>
          <w:color w:val="000000"/>
          <w:lang w:eastAsia="en-US"/>
        </w:rPr>
        <w:t xml:space="preserve"> </w:t>
      </w:r>
      <w:r w:rsidRPr="00966DA3">
        <w:rPr>
          <w:color w:val="000000" w:themeColor="text1"/>
        </w:rPr>
        <w:t xml:space="preserve">— the end of the day on 30 June 2027; or </w:t>
      </w:r>
    </w:p>
    <w:p w14:paraId="4F437ABD" w14:textId="77777777" w:rsidR="00E36397" w:rsidRPr="00966DA3" w:rsidRDefault="00E36397" w:rsidP="00E36397">
      <w:pPr>
        <w:pStyle w:val="Definition"/>
        <w:numPr>
          <w:ilvl w:val="0"/>
          <w:numId w:val="25"/>
        </w:numPr>
        <w:ind w:left="1418"/>
      </w:pPr>
      <w:r w:rsidRPr="00966DA3">
        <w:t xml:space="preserve">in </w:t>
      </w:r>
      <w:r w:rsidRPr="00966DA3">
        <w:rPr>
          <w:color w:val="000000" w:themeColor="text1"/>
        </w:rPr>
        <w:t>all</w:t>
      </w:r>
      <w:r w:rsidRPr="00966DA3">
        <w:t xml:space="preserve"> other cases </w:t>
      </w:r>
      <w:r w:rsidRPr="00966DA3">
        <w:rPr>
          <w:color w:val="000000" w:themeColor="text1"/>
        </w:rPr>
        <w:t>—</w:t>
      </w:r>
      <w:r w:rsidRPr="00966DA3">
        <w:t>the end of the day on 31 December of the relevant year after which compliance with an ADR on Carbon Dioxide Emissions is required for that vehicle type</w:t>
      </w:r>
      <w:r w:rsidRPr="00966DA3">
        <w:rPr>
          <w:color w:val="000000" w:themeColor="text1"/>
        </w:rPr>
        <w:t xml:space="preserve">. </w:t>
      </w:r>
    </w:p>
    <w:p w14:paraId="3CE9F612" w14:textId="4678F996" w:rsidR="00CD6405" w:rsidRDefault="00CD6405" w:rsidP="00501367">
      <w:pPr>
        <w:pStyle w:val="Definition"/>
        <w:rPr>
          <w:i/>
        </w:rPr>
      </w:pPr>
      <w:bookmarkStart w:id="15" w:name="_Toc169615264"/>
      <w:r>
        <w:rPr>
          <w:i/>
        </w:rPr>
        <w:t xml:space="preserve">Specific definition—meaning of </w:t>
      </w:r>
      <w:bookmarkEnd w:id="15"/>
      <w:r>
        <w:rPr>
          <w:b/>
          <w:i/>
        </w:rPr>
        <w:t>ADR on Carbon Dioxide Emissions</w:t>
      </w:r>
    </w:p>
    <w:p w14:paraId="7691E654" w14:textId="16F87D59" w:rsidR="00CD6405" w:rsidRDefault="00CD6405" w:rsidP="00966DA3">
      <w:pPr>
        <w:pStyle w:val="subsection"/>
        <w:numPr>
          <w:ilvl w:val="0"/>
          <w:numId w:val="15"/>
        </w:numPr>
        <w:tabs>
          <w:tab w:val="clear" w:pos="1021"/>
          <w:tab w:val="right" w:pos="1134"/>
        </w:tabs>
        <w:ind w:left="1134" w:firstLine="0"/>
      </w:pPr>
      <w:r>
        <w:rPr>
          <w:color w:val="000000" w:themeColor="text1"/>
        </w:rPr>
        <w:t xml:space="preserve"> </w:t>
      </w:r>
      <w:r>
        <w:rPr>
          <w:b/>
          <w:i/>
          <w:color w:val="000000" w:themeColor="text1"/>
        </w:rPr>
        <w:t>ADR on C</w:t>
      </w:r>
      <w:r>
        <w:rPr>
          <w:b/>
          <w:i/>
        </w:rPr>
        <w:t xml:space="preserve">arbon Dioxide Emissions </w:t>
      </w:r>
      <w:r>
        <w:t xml:space="preserve">means a national road vehicle standard determined under section 12 of the </w:t>
      </w:r>
      <w:r>
        <w:rPr>
          <w:i/>
        </w:rPr>
        <w:t xml:space="preserve">Road Vehicle Standards Act 2018 </w:t>
      </w:r>
      <w:r>
        <w:t>which</w:t>
      </w:r>
      <w:r>
        <w:rPr>
          <w:i/>
        </w:rPr>
        <w:t>:</w:t>
      </w:r>
      <w:r>
        <w:t xml:space="preserve"> </w:t>
      </w:r>
    </w:p>
    <w:p w14:paraId="563E23E5" w14:textId="4BF74799" w:rsidR="00CD6405" w:rsidRDefault="00CD6405" w:rsidP="00A73CA3">
      <w:pPr>
        <w:pStyle w:val="Definition"/>
        <w:numPr>
          <w:ilvl w:val="0"/>
          <w:numId w:val="16"/>
        </w:numPr>
        <w:ind w:left="1134" w:firstLine="0"/>
      </w:pPr>
      <w:r>
        <w:t xml:space="preserve">provides for </w:t>
      </w:r>
      <w:r>
        <w:rPr>
          <w:color w:val="000000"/>
          <w:szCs w:val="22"/>
        </w:rPr>
        <w:t>testing a vehicle’s carbon dioxide emissions</w:t>
      </w:r>
      <w:r>
        <w:t>; and</w:t>
      </w:r>
    </w:p>
    <w:p w14:paraId="28F3D9F1" w14:textId="6413CDA3" w:rsidR="00CD6405" w:rsidRDefault="00CD6405" w:rsidP="00A73CA3">
      <w:pPr>
        <w:pStyle w:val="Definition"/>
        <w:numPr>
          <w:ilvl w:val="0"/>
          <w:numId w:val="16"/>
        </w:numPr>
        <w:ind w:left="1134" w:firstLine="0"/>
        <w:rPr>
          <w:color w:val="000000" w:themeColor="text1"/>
        </w:rPr>
      </w:pPr>
      <w:r>
        <w:t xml:space="preserve">is </w:t>
      </w:r>
      <w:r>
        <w:rPr>
          <w:color w:val="000000" w:themeColor="text1"/>
        </w:rPr>
        <w:t xml:space="preserve">the source of that vehicle’s emissions number to be entered onto the RAV. </w:t>
      </w:r>
    </w:p>
    <w:p w14:paraId="659D3C9C" w14:textId="77777777" w:rsidR="00D77395" w:rsidRPr="00966DA3" w:rsidRDefault="00CD6405" w:rsidP="00A73CA3">
      <w:pPr>
        <w:pStyle w:val="subsection"/>
        <w:numPr>
          <w:ilvl w:val="0"/>
          <w:numId w:val="15"/>
        </w:numPr>
        <w:ind w:left="1134" w:firstLine="0"/>
        <w:rPr>
          <w:color w:val="000000" w:themeColor="text1"/>
        </w:rPr>
      </w:pPr>
      <w:r>
        <w:rPr>
          <w:color w:val="000000" w:themeColor="text1"/>
        </w:rPr>
        <w:t xml:space="preserve"> </w:t>
      </w:r>
      <w:r w:rsidRPr="00966DA3">
        <w:rPr>
          <w:color w:val="000000" w:themeColor="text1"/>
        </w:rPr>
        <w:t>Without limiting subsection (2), an ADR on Carbon Dioxide Emissions includes the</w:t>
      </w:r>
      <w:r w:rsidR="00D77395" w:rsidRPr="00966DA3">
        <w:rPr>
          <w:color w:val="000000" w:themeColor="text1"/>
        </w:rPr>
        <w:t>:</w:t>
      </w:r>
    </w:p>
    <w:p w14:paraId="17A847E2" w14:textId="085D259B" w:rsidR="00D77395" w:rsidRPr="00966DA3" w:rsidRDefault="00CD6405" w:rsidP="00501367">
      <w:pPr>
        <w:pStyle w:val="subsection"/>
        <w:numPr>
          <w:ilvl w:val="0"/>
          <w:numId w:val="24"/>
        </w:numPr>
        <w:ind w:left="1560" w:hanging="426"/>
        <w:rPr>
          <w:color w:val="000000" w:themeColor="text1"/>
        </w:rPr>
      </w:pPr>
      <w:r w:rsidRPr="00966DA3">
        <w:rPr>
          <w:color w:val="000000" w:themeColor="text1"/>
        </w:rPr>
        <w:lastRenderedPageBreak/>
        <w:t>Vehicle Standard (Australian Design Rule 81/02 – Fuel Consumption Labelling for Light Vehicles) 2008</w:t>
      </w:r>
      <w:r w:rsidR="00D77395" w:rsidRPr="00966DA3">
        <w:rPr>
          <w:color w:val="000000" w:themeColor="text1"/>
        </w:rPr>
        <w:t>;</w:t>
      </w:r>
      <w:r w:rsidR="00BF5ECF" w:rsidRPr="00966DA3">
        <w:rPr>
          <w:color w:val="000000" w:themeColor="text1"/>
        </w:rPr>
        <w:t xml:space="preserve"> and</w:t>
      </w:r>
    </w:p>
    <w:p w14:paraId="2DFCAC8C" w14:textId="7878612E" w:rsidR="00CD6405" w:rsidRPr="00966DA3" w:rsidRDefault="00D77395" w:rsidP="00501367">
      <w:pPr>
        <w:pStyle w:val="subsection"/>
        <w:numPr>
          <w:ilvl w:val="0"/>
          <w:numId w:val="24"/>
        </w:numPr>
        <w:ind w:left="1560" w:hanging="426"/>
        <w:rPr>
          <w:color w:val="000000" w:themeColor="text1"/>
        </w:rPr>
      </w:pPr>
      <w:r w:rsidRPr="00966DA3">
        <w:rPr>
          <w:color w:val="000000" w:themeColor="text1"/>
        </w:rPr>
        <w:t xml:space="preserve">Vehicle Standard (Australian Design Rule 81/03 – Energy Consumption Labelling for Light Vehicles) 2025; </w:t>
      </w:r>
      <w:r w:rsidR="00BF5ECF" w:rsidRPr="00966DA3">
        <w:rPr>
          <w:color w:val="000000" w:themeColor="text1"/>
        </w:rPr>
        <w:t>and</w:t>
      </w:r>
    </w:p>
    <w:p w14:paraId="517440F6" w14:textId="14F41CC3" w:rsidR="00CD6405" w:rsidRPr="00966DA3" w:rsidRDefault="00D77395" w:rsidP="00501367">
      <w:pPr>
        <w:pStyle w:val="subsection"/>
        <w:numPr>
          <w:ilvl w:val="0"/>
          <w:numId w:val="24"/>
        </w:numPr>
        <w:ind w:left="1560" w:hanging="426"/>
        <w:rPr>
          <w:color w:val="000000" w:themeColor="text1"/>
        </w:rPr>
      </w:pPr>
      <w:r w:rsidRPr="00966DA3">
        <w:rPr>
          <w:color w:val="000000" w:themeColor="text1"/>
        </w:rPr>
        <w:t>Vehicle Standard (Australian Design Rule 114/00 – Carbon Dioxide Emissions Measurement) 2026.</w:t>
      </w:r>
    </w:p>
    <w:p w14:paraId="73ED0FDB" w14:textId="77777777" w:rsidR="00CD6405" w:rsidRDefault="00CD6405" w:rsidP="001E7F74">
      <w:pPr>
        <w:pStyle w:val="ActHead5"/>
        <w:outlineLvl w:val="2"/>
      </w:pPr>
      <w:bookmarkStart w:id="16" w:name="_Toc182828137"/>
      <w:bookmarkStart w:id="17" w:name="_Toc218687762"/>
      <w:proofErr w:type="gramStart"/>
      <w:r>
        <w:t>5  Repeal</w:t>
      </w:r>
      <w:bookmarkEnd w:id="16"/>
      <w:bookmarkEnd w:id="17"/>
      <w:proofErr w:type="gramEnd"/>
    </w:p>
    <w:p w14:paraId="7F6DDC96" w14:textId="4AD6D7D1" w:rsidR="00CD6405" w:rsidRDefault="00CD6405" w:rsidP="00A73CA3">
      <w:pPr>
        <w:spacing w:before="180" w:line="240" w:lineRule="auto"/>
        <w:ind w:left="1134" w:hanging="1134"/>
      </w:pPr>
      <w:r>
        <w:rPr>
          <w:rFonts w:eastAsia="Times New Roman" w:cs="Times New Roman"/>
          <w:color w:val="000000"/>
          <w:szCs w:val="22"/>
          <w:lang w:eastAsia="en-AU"/>
        </w:rPr>
        <w:t>  </w:t>
      </w:r>
      <w:r>
        <w:rPr>
          <w:rFonts w:eastAsia="Times New Roman" w:cs="Times New Roman"/>
          <w:color w:val="000000"/>
          <w:szCs w:val="22"/>
          <w:lang w:eastAsia="en-AU"/>
        </w:rPr>
        <w:tab/>
        <w:t>This instrument is repealed at the end of 31 December 2029</w:t>
      </w:r>
      <w:r>
        <w:rPr>
          <w:rFonts w:eastAsia="Times New Roman" w:cs="Times New Roman"/>
          <w:color w:val="000000"/>
          <w:szCs w:val="22"/>
          <w:shd w:val="clear" w:color="auto" w:fill="FFFFFF"/>
          <w:lang w:eastAsia="en-AU"/>
        </w:rPr>
        <w:t>.</w:t>
      </w:r>
    </w:p>
    <w:p w14:paraId="34B46A38" w14:textId="77777777" w:rsidR="00CD6405" w:rsidRDefault="00CD6405" w:rsidP="00ED77BB">
      <w:pPr>
        <w:pStyle w:val="ActHead2"/>
        <w:pageBreakBefore/>
      </w:pPr>
      <w:bookmarkStart w:id="18" w:name="_Toc182828138"/>
      <w:bookmarkStart w:id="19" w:name="_Toc218687460"/>
      <w:bookmarkStart w:id="20" w:name="_Toc218687763"/>
      <w:r>
        <w:lastRenderedPageBreak/>
        <w:t>Part 2—Exempt Vehicles</w:t>
      </w:r>
      <w:bookmarkEnd w:id="18"/>
      <w:bookmarkEnd w:id="19"/>
      <w:bookmarkEnd w:id="20"/>
    </w:p>
    <w:p w14:paraId="085BA669" w14:textId="77777777" w:rsidR="00CD6405" w:rsidRDefault="00CD6405" w:rsidP="00CD6405">
      <w:pPr>
        <w:pStyle w:val="ActHead3"/>
      </w:pPr>
      <w:bookmarkStart w:id="21" w:name="_Toc182828139"/>
      <w:bookmarkStart w:id="22" w:name="_Toc218687461"/>
      <w:bookmarkStart w:id="23" w:name="_Toc218687764"/>
      <w:proofErr w:type="gramStart"/>
      <w:r>
        <w:t>6  Exempt</w:t>
      </w:r>
      <w:proofErr w:type="gramEnd"/>
      <w:r>
        <w:t xml:space="preserve"> Vehicles</w:t>
      </w:r>
      <w:bookmarkEnd w:id="21"/>
      <w:bookmarkEnd w:id="22"/>
      <w:bookmarkEnd w:id="23"/>
    </w:p>
    <w:p w14:paraId="3F0BC93C" w14:textId="1A73E50D" w:rsidR="00CD6405" w:rsidRDefault="00CD6405" w:rsidP="00CD6405">
      <w:pPr>
        <w:pStyle w:val="subsection"/>
        <w:numPr>
          <w:ilvl w:val="0"/>
          <w:numId w:val="17"/>
        </w:numPr>
        <w:spacing w:before="120" w:after="120"/>
        <w:ind w:left="1077" w:hanging="357"/>
      </w:pPr>
      <w:r>
        <w:t>The following classes of road vehicles have exempt vehicle status for the purposes of the Act:</w:t>
      </w:r>
    </w:p>
    <w:p w14:paraId="4233DA63" w14:textId="4CA1AB1F" w:rsidR="00CD6405" w:rsidRDefault="00CD6405" w:rsidP="00CD6405">
      <w:pPr>
        <w:pStyle w:val="subsection"/>
        <w:spacing w:before="120" w:after="120"/>
        <w:ind w:left="720" w:firstLine="0"/>
        <w:rPr>
          <w:i/>
        </w:rPr>
      </w:pPr>
      <w:r>
        <w:rPr>
          <w:i/>
        </w:rPr>
        <w:t>Transitional – vehicles for which there is no standard for carbon dioxide emissions</w:t>
      </w:r>
    </w:p>
    <w:p w14:paraId="5A4DEEC4" w14:textId="46A304C8" w:rsidR="00CD6405" w:rsidRDefault="00CD6405" w:rsidP="00CD6405">
      <w:pPr>
        <w:pStyle w:val="paragraph"/>
        <w:numPr>
          <w:ilvl w:val="0"/>
          <w:numId w:val="18"/>
        </w:numPr>
        <w:ind w:left="1134" w:firstLine="0"/>
        <w:rPr>
          <w:color w:val="000000" w:themeColor="text1"/>
        </w:rPr>
      </w:pPr>
      <w:r>
        <w:t xml:space="preserve">Any vehicle </w:t>
      </w:r>
      <w:r w:rsidRPr="00966DA3">
        <w:t>t</w:t>
      </w:r>
      <w:r w:rsidR="00E15B8C" w:rsidRPr="00966DA3">
        <w:t>hat is not required to comply with</w:t>
      </w:r>
      <w:r w:rsidR="00E15B8C">
        <w:t xml:space="preserve"> </w:t>
      </w:r>
      <w:r>
        <w:t>an ADR on Carbon Dioxide Emissions</w:t>
      </w:r>
      <w:r w:rsidR="00691F3D">
        <w:t xml:space="preserve"> immediately before 1 July 2026</w:t>
      </w:r>
      <w:r>
        <w:t>, until the first of the following date, whichever is earlier:</w:t>
      </w:r>
    </w:p>
    <w:p w14:paraId="7ACDB722" w14:textId="42669ADB" w:rsidR="00CD6405" w:rsidRDefault="00CD6405" w:rsidP="00CD6405">
      <w:pPr>
        <w:pStyle w:val="paragraph"/>
        <w:numPr>
          <w:ilvl w:val="1"/>
          <w:numId w:val="18"/>
        </w:numPr>
        <w:rPr>
          <w:color w:val="000000" w:themeColor="text1"/>
        </w:rPr>
      </w:pPr>
      <w:r>
        <w:t xml:space="preserve">the NVES Integration Date for that vehicle; or </w:t>
      </w:r>
    </w:p>
    <w:p w14:paraId="40F77CB3" w14:textId="08E91428" w:rsidR="00CD6405" w:rsidRDefault="00CD6405" w:rsidP="00CD6405">
      <w:pPr>
        <w:pStyle w:val="paragraph"/>
        <w:numPr>
          <w:ilvl w:val="1"/>
          <w:numId w:val="18"/>
        </w:numPr>
        <w:rPr>
          <w:color w:val="000000" w:themeColor="text1"/>
        </w:rPr>
      </w:pPr>
      <w:r>
        <w:rPr>
          <w:color w:val="000000" w:themeColor="text1"/>
        </w:rPr>
        <w:t>the date of repeal of this instrument.</w:t>
      </w:r>
    </w:p>
    <w:p w14:paraId="6A1B843C" w14:textId="77777777" w:rsidR="00331886" w:rsidRPr="00746A7B" w:rsidRDefault="00331886" w:rsidP="00331886"/>
    <w:p w14:paraId="3CACDEAB" w14:textId="77777777" w:rsidR="00331886" w:rsidRDefault="00331886" w:rsidP="00331886">
      <w:pPr>
        <w:sectPr w:rsidR="00331886" w:rsidSect="00A73CA3">
          <w:headerReference w:type="even" r:id="rId23"/>
          <w:headerReference w:type="default" r:id="rId24"/>
          <w:footerReference w:type="even" r:id="rId25"/>
          <w:footerReference w:type="default" r:id="rId26"/>
          <w:headerReference w:type="first" r:id="rId27"/>
          <w:pgSz w:w="11907" w:h="16839"/>
          <w:pgMar w:top="2376" w:right="1797" w:bottom="1440" w:left="1797" w:header="720" w:footer="709" w:gutter="0"/>
          <w:pgNumType w:start="1"/>
          <w:cols w:space="708"/>
          <w:docGrid w:linePitch="360"/>
        </w:sectPr>
      </w:pPr>
    </w:p>
    <w:p w14:paraId="4EE71D0A" w14:textId="77777777" w:rsidR="00331886" w:rsidRPr="001778F8" w:rsidRDefault="00331886" w:rsidP="001E7F74">
      <w:pPr>
        <w:pStyle w:val="ENotesHeading1"/>
        <w:outlineLvl w:val="1"/>
      </w:pPr>
      <w:bookmarkStart w:id="24" w:name="_Toc218687462"/>
      <w:bookmarkStart w:id="25" w:name="_Toc218687765"/>
      <w:r>
        <w:lastRenderedPageBreak/>
        <w:t>Endnotes</w:t>
      </w:r>
      <w:bookmarkEnd w:id="24"/>
      <w:bookmarkEnd w:id="25"/>
    </w:p>
    <w:p w14:paraId="1351D716" w14:textId="77777777" w:rsidR="00331886" w:rsidRPr="00BC57F4" w:rsidRDefault="00331886" w:rsidP="001E7F74">
      <w:pPr>
        <w:pStyle w:val="ENotesHeading2"/>
        <w:outlineLvl w:val="2"/>
      </w:pPr>
      <w:bookmarkStart w:id="26" w:name="_Toc218687463"/>
      <w:bookmarkStart w:id="27" w:name="_Toc218687766"/>
      <w:r w:rsidRPr="00BC57F4">
        <w:t>Endnote 1—About the endnotes</w:t>
      </w:r>
      <w:bookmarkEnd w:id="26"/>
      <w:bookmarkEnd w:id="27"/>
    </w:p>
    <w:p w14:paraId="45B52149" w14:textId="77777777" w:rsidR="00331886" w:rsidRPr="00042EA7" w:rsidRDefault="00331886" w:rsidP="00331886">
      <w:pPr>
        <w:spacing w:after="120"/>
      </w:pPr>
      <w:r w:rsidRPr="00042EA7">
        <w:t>The endnotes provide information about this compilation and the compiled law.</w:t>
      </w:r>
    </w:p>
    <w:p w14:paraId="50CAD37F" w14:textId="77777777" w:rsidR="00331886" w:rsidRPr="00042EA7" w:rsidRDefault="00331886" w:rsidP="00331886">
      <w:pPr>
        <w:spacing w:after="120"/>
      </w:pPr>
      <w:r w:rsidRPr="00042EA7">
        <w:t>The following endnotes are included in every compilation:</w:t>
      </w:r>
    </w:p>
    <w:p w14:paraId="10209125" w14:textId="77777777" w:rsidR="00331886" w:rsidRPr="00042EA7" w:rsidRDefault="00331886" w:rsidP="00331886">
      <w:r w:rsidRPr="00042EA7">
        <w:t>Endnote 1—About the endnotes</w:t>
      </w:r>
    </w:p>
    <w:p w14:paraId="4C6D0265" w14:textId="77777777" w:rsidR="00331886" w:rsidRPr="00042EA7" w:rsidRDefault="00331886" w:rsidP="00331886">
      <w:r w:rsidRPr="00042EA7">
        <w:t>Endnote 2—Abbreviation key</w:t>
      </w:r>
    </w:p>
    <w:p w14:paraId="0D01C140" w14:textId="77777777" w:rsidR="00331886" w:rsidRPr="00042EA7" w:rsidRDefault="00331886" w:rsidP="00331886">
      <w:r w:rsidRPr="00042EA7">
        <w:t>Endnote 3—Legislation history</w:t>
      </w:r>
    </w:p>
    <w:p w14:paraId="175F5E96" w14:textId="77777777" w:rsidR="00331886" w:rsidRPr="00042EA7" w:rsidRDefault="00331886" w:rsidP="00331886">
      <w:pPr>
        <w:spacing w:after="120"/>
      </w:pPr>
      <w:r w:rsidRPr="00042EA7">
        <w:t>Endnote 4—Amendment history</w:t>
      </w:r>
    </w:p>
    <w:p w14:paraId="40BC6C05" w14:textId="77777777" w:rsidR="00331886" w:rsidRPr="00042EA7" w:rsidRDefault="00331886" w:rsidP="00331886">
      <w:r w:rsidRPr="00042EA7">
        <w:rPr>
          <w:b/>
        </w:rPr>
        <w:t>Abbreviation key—Endnote 2</w:t>
      </w:r>
    </w:p>
    <w:p w14:paraId="1788D941" w14:textId="77777777" w:rsidR="00331886" w:rsidRPr="00042EA7" w:rsidRDefault="00331886" w:rsidP="00331886">
      <w:pPr>
        <w:spacing w:after="120"/>
      </w:pPr>
      <w:r w:rsidRPr="00042EA7">
        <w:t>The abbreviation key sets out abbreviations that may be used in the endnotes.</w:t>
      </w:r>
    </w:p>
    <w:p w14:paraId="7803597E" w14:textId="77777777" w:rsidR="00331886" w:rsidRPr="00042EA7" w:rsidRDefault="00331886" w:rsidP="00331886">
      <w:pPr>
        <w:rPr>
          <w:b/>
        </w:rPr>
      </w:pPr>
      <w:r w:rsidRPr="00042EA7">
        <w:rPr>
          <w:b/>
        </w:rPr>
        <w:t>Legislation history and amendment history—Endnotes 3 and 4</w:t>
      </w:r>
    </w:p>
    <w:p w14:paraId="338D3088" w14:textId="77777777" w:rsidR="00331886" w:rsidRPr="00042EA7" w:rsidRDefault="00331886" w:rsidP="00331886">
      <w:pPr>
        <w:spacing w:after="120"/>
      </w:pPr>
      <w:r w:rsidRPr="00042EA7">
        <w:t>Amending laws are annotated in the legislation history and amendment history.</w:t>
      </w:r>
    </w:p>
    <w:p w14:paraId="4A8BB1B0" w14:textId="77777777" w:rsidR="00331886" w:rsidRPr="00042EA7" w:rsidRDefault="00331886" w:rsidP="00331886">
      <w:pPr>
        <w:spacing w:after="120"/>
      </w:pPr>
      <w:r w:rsidRPr="00042EA7">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14:paraId="6C2C966F" w14:textId="77777777" w:rsidR="00331886" w:rsidRPr="00042EA7" w:rsidRDefault="00331886" w:rsidP="00331886">
      <w:pPr>
        <w:spacing w:after="120"/>
      </w:pPr>
      <w:r w:rsidRPr="00042EA7">
        <w:t>The amendment history in endnote 4 provides information about amendments at the provision (generally section or equivalent) level. It also includes information about any provision of the compiled law that has been repealed in accordance with a provision of the law.</w:t>
      </w:r>
    </w:p>
    <w:p w14:paraId="059416F1" w14:textId="77777777" w:rsidR="00331886" w:rsidRPr="00042EA7" w:rsidRDefault="00331886" w:rsidP="00331886">
      <w:pPr>
        <w:keepNext/>
      </w:pPr>
      <w:r w:rsidRPr="00042EA7">
        <w:rPr>
          <w:b/>
        </w:rPr>
        <w:t>Misdescribed amendments</w:t>
      </w:r>
    </w:p>
    <w:p w14:paraId="1D40BD59" w14:textId="77777777" w:rsidR="00331886" w:rsidRPr="00042EA7" w:rsidRDefault="008C6FDD" w:rsidP="00331886">
      <w:pPr>
        <w:spacing w:after="120"/>
      </w:pPr>
      <w:r>
        <w:t>A misdescribed amendment is an amendment that does not accurately describe how an amendment is to be made. If, despite the misdescription, the amendment can be given effect as intended, then the misdescribed amendment can be incorporated through an editorial change made under section</w:t>
      </w:r>
      <w:r w:rsidR="000D129B">
        <w:t> </w:t>
      </w:r>
      <w:r>
        <w:t xml:space="preserve">15V of the </w:t>
      </w:r>
      <w:r w:rsidRPr="00FB13B4">
        <w:rPr>
          <w:i/>
        </w:rPr>
        <w:t>Legislation Act 2003</w:t>
      </w:r>
      <w:r>
        <w:t>.</w:t>
      </w:r>
    </w:p>
    <w:p w14:paraId="57ACAFBC" w14:textId="77777777" w:rsidR="00331886" w:rsidRPr="00C337CB" w:rsidRDefault="008C6FDD" w:rsidP="00331886">
      <w:pPr>
        <w:spacing w:before="120"/>
      </w:pPr>
      <w:r>
        <w:t>If a misdescribed amendment cannot be given effect as intended, the amendment is not incorporated and “(md not incorp)” is added to the amendment history.</w:t>
      </w:r>
    </w:p>
    <w:p w14:paraId="16DEA62D" w14:textId="77777777" w:rsidR="00331886" w:rsidRPr="00164D8F" w:rsidRDefault="00331886" w:rsidP="00331886"/>
    <w:p w14:paraId="7699CEE2" w14:textId="77777777" w:rsidR="00331886" w:rsidRDefault="00331886" w:rsidP="001E7F74">
      <w:pPr>
        <w:pStyle w:val="ENotesHeading2"/>
        <w:pageBreakBefore/>
        <w:outlineLvl w:val="2"/>
      </w:pPr>
      <w:bookmarkStart w:id="28" w:name="_Toc218687464"/>
      <w:bookmarkStart w:id="29" w:name="_Toc218687767"/>
      <w:bookmarkStart w:id="30" w:name="_Hlk214633987"/>
      <w:r w:rsidRPr="00BC57F4">
        <w:lastRenderedPageBreak/>
        <w:t>Endnote 2—Abbreviation key</w:t>
      </w:r>
      <w:bookmarkEnd w:id="28"/>
      <w:bookmarkEnd w:id="29"/>
    </w:p>
    <w:p w14:paraId="32878D34" w14:textId="77777777" w:rsidR="005A0496" w:rsidRPr="00470BF0" w:rsidRDefault="005A0496" w:rsidP="005A0496">
      <w:pPr>
        <w:pStyle w:val="Tabletext"/>
      </w:pPr>
      <w:bookmarkStart w:id="31" w:name="_Hlk204336733"/>
    </w:p>
    <w:tbl>
      <w:tblPr>
        <w:tblW w:w="7939" w:type="dxa"/>
        <w:tblInd w:w="108" w:type="dxa"/>
        <w:tblLayout w:type="fixed"/>
        <w:tblLook w:val="0000" w:firstRow="0" w:lastRow="0" w:firstColumn="0" w:lastColumn="0" w:noHBand="0" w:noVBand="0"/>
      </w:tblPr>
      <w:tblGrid>
        <w:gridCol w:w="4253"/>
        <w:gridCol w:w="3686"/>
      </w:tblGrid>
      <w:tr w:rsidR="005A0496" w:rsidRPr="00470BF0" w14:paraId="2E72C9D6" w14:textId="77777777" w:rsidTr="005417FA">
        <w:tc>
          <w:tcPr>
            <w:tcW w:w="4253" w:type="dxa"/>
          </w:tcPr>
          <w:p w14:paraId="1540D56A" w14:textId="77777777" w:rsidR="005A0496" w:rsidRPr="00470BF0" w:rsidRDefault="005A0496" w:rsidP="005417FA">
            <w:pPr>
              <w:spacing w:before="60"/>
              <w:ind w:left="34"/>
              <w:rPr>
                <w:sz w:val="20"/>
              </w:rPr>
            </w:pPr>
            <w:r w:rsidRPr="00470BF0">
              <w:rPr>
                <w:sz w:val="20"/>
              </w:rPr>
              <w:t>ad = added or inserted</w:t>
            </w:r>
          </w:p>
        </w:tc>
        <w:tc>
          <w:tcPr>
            <w:tcW w:w="3686" w:type="dxa"/>
          </w:tcPr>
          <w:p w14:paraId="73480EF5" w14:textId="77777777" w:rsidR="005A0496" w:rsidRPr="00470BF0" w:rsidRDefault="005A0496" w:rsidP="005417FA">
            <w:pPr>
              <w:spacing w:before="60"/>
              <w:ind w:left="34"/>
              <w:rPr>
                <w:sz w:val="20"/>
              </w:rPr>
            </w:pPr>
            <w:proofErr w:type="spellStart"/>
            <w:r w:rsidRPr="00450836">
              <w:rPr>
                <w:sz w:val="20"/>
              </w:rPr>
              <w:t>orig</w:t>
            </w:r>
            <w:proofErr w:type="spellEnd"/>
            <w:r w:rsidRPr="00470BF0">
              <w:rPr>
                <w:sz w:val="20"/>
              </w:rPr>
              <w:t xml:space="preserve"> = original</w:t>
            </w:r>
          </w:p>
        </w:tc>
      </w:tr>
      <w:tr w:rsidR="005A0496" w:rsidRPr="00470BF0" w14:paraId="558E604B" w14:textId="77777777" w:rsidTr="005417FA">
        <w:tc>
          <w:tcPr>
            <w:tcW w:w="4253" w:type="dxa"/>
          </w:tcPr>
          <w:p w14:paraId="04B5E1E6" w14:textId="77777777" w:rsidR="005A0496" w:rsidRPr="00470BF0" w:rsidRDefault="005A0496" w:rsidP="005417FA">
            <w:pPr>
              <w:spacing w:before="60"/>
              <w:ind w:left="34"/>
              <w:rPr>
                <w:sz w:val="20"/>
              </w:rPr>
            </w:pPr>
            <w:r w:rsidRPr="00470BF0">
              <w:rPr>
                <w:sz w:val="20"/>
              </w:rPr>
              <w:t>am = amended</w:t>
            </w:r>
          </w:p>
        </w:tc>
        <w:tc>
          <w:tcPr>
            <w:tcW w:w="3686" w:type="dxa"/>
          </w:tcPr>
          <w:p w14:paraId="50A7EF26" w14:textId="77777777" w:rsidR="005A0496" w:rsidRPr="00470BF0" w:rsidRDefault="005A0496" w:rsidP="005417FA">
            <w:pPr>
              <w:spacing w:before="60"/>
              <w:ind w:left="34"/>
              <w:rPr>
                <w:sz w:val="20"/>
              </w:rPr>
            </w:pPr>
            <w:r w:rsidRPr="00470BF0">
              <w:rPr>
                <w:sz w:val="20"/>
              </w:rPr>
              <w:t>p = page(s)</w:t>
            </w:r>
          </w:p>
        </w:tc>
      </w:tr>
      <w:tr w:rsidR="005A0496" w:rsidRPr="00470BF0" w14:paraId="4273E149" w14:textId="77777777" w:rsidTr="005417FA">
        <w:tc>
          <w:tcPr>
            <w:tcW w:w="4253" w:type="dxa"/>
          </w:tcPr>
          <w:p w14:paraId="5210EEC4" w14:textId="77777777" w:rsidR="005A0496" w:rsidRPr="00470BF0" w:rsidRDefault="005A0496" w:rsidP="005417FA">
            <w:pPr>
              <w:spacing w:before="60"/>
              <w:ind w:left="34"/>
              <w:rPr>
                <w:sz w:val="20"/>
              </w:rPr>
            </w:pPr>
            <w:proofErr w:type="spellStart"/>
            <w:r w:rsidRPr="00470BF0">
              <w:rPr>
                <w:sz w:val="20"/>
              </w:rPr>
              <w:t>amdt</w:t>
            </w:r>
            <w:proofErr w:type="spellEnd"/>
            <w:r w:rsidRPr="00470BF0">
              <w:rPr>
                <w:sz w:val="20"/>
              </w:rPr>
              <w:t xml:space="preserve"> = amendment</w:t>
            </w:r>
          </w:p>
        </w:tc>
        <w:tc>
          <w:tcPr>
            <w:tcW w:w="3686" w:type="dxa"/>
          </w:tcPr>
          <w:p w14:paraId="6EA4C704" w14:textId="77777777" w:rsidR="005A0496" w:rsidRPr="00470BF0" w:rsidRDefault="005A0496" w:rsidP="005417FA">
            <w:pPr>
              <w:spacing w:before="60"/>
              <w:ind w:left="34"/>
              <w:rPr>
                <w:sz w:val="20"/>
              </w:rPr>
            </w:pPr>
            <w:r>
              <w:rPr>
                <w:sz w:val="20"/>
              </w:rPr>
              <w:t>para</w:t>
            </w:r>
            <w:r w:rsidRPr="00470BF0">
              <w:rPr>
                <w:sz w:val="20"/>
              </w:rPr>
              <w:t xml:space="preserve"> = paragraph(s)/subparagraph(s)</w:t>
            </w:r>
          </w:p>
        </w:tc>
      </w:tr>
      <w:tr w:rsidR="005A0496" w:rsidRPr="00470BF0" w14:paraId="4BAEADB0" w14:textId="77777777" w:rsidTr="005417FA">
        <w:tc>
          <w:tcPr>
            <w:tcW w:w="4253" w:type="dxa"/>
          </w:tcPr>
          <w:p w14:paraId="729678AB" w14:textId="77777777" w:rsidR="005A0496" w:rsidRPr="00470BF0" w:rsidRDefault="005A0496" w:rsidP="005417FA">
            <w:pPr>
              <w:spacing w:before="60"/>
              <w:ind w:left="34"/>
              <w:rPr>
                <w:sz w:val="20"/>
              </w:rPr>
            </w:pPr>
            <w:r w:rsidRPr="00470BF0">
              <w:rPr>
                <w:sz w:val="20"/>
              </w:rPr>
              <w:t>C[x] = Compilation No. x</w:t>
            </w:r>
          </w:p>
        </w:tc>
        <w:tc>
          <w:tcPr>
            <w:tcW w:w="3686" w:type="dxa"/>
          </w:tcPr>
          <w:p w14:paraId="11A03F72" w14:textId="77777777" w:rsidR="005A0496" w:rsidRPr="00470BF0" w:rsidRDefault="005A0496" w:rsidP="005417FA">
            <w:pPr>
              <w:ind w:left="34" w:firstLine="249"/>
              <w:rPr>
                <w:sz w:val="20"/>
              </w:rPr>
            </w:pPr>
            <w:r w:rsidRPr="00470BF0">
              <w:rPr>
                <w:sz w:val="20"/>
              </w:rPr>
              <w:t>/</w:t>
            </w:r>
            <w:proofErr w:type="gramStart"/>
            <w:r w:rsidRPr="00470BF0">
              <w:rPr>
                <w:sz w:val="20"/>
              </w:rPr>
              <w:t>sub</w:t>
            </w:r>
            <w:proofErr w:type="gramEnd"/>
            <w:r w:rsidRPr="00470BF0">
              <w:rPr>
                <w:sz w:val="20"/>
              </w:rPr>
              <w:noBreakHyphen/>
              <w:t>subparagraph(s)</w:t>
            </w:r>
          </w:p>
        </w:tc>
      </w:tr>
      <w:tr w:rsidR="005A0496" w:rsidRPr="00470BF0" w14:paraId="72F43BEB" w14:textId="77777777" w:rsidTr="005417FA">
        <w:tc>
          <w:tcPr>
            <w:tcW w:w="4253" w:type="dxa"/>
          </w:tcPr>
          <w:p w14:paraId="074A1866" w14:textId="77777777" w:rsidR="005A0496" w:rsidRPr="00470BF0" w:rsidRDefault="005A0496" w:rsidP="005417FA">
            <w:pPr>
              <w:spacing w:before="60"/>
              <w:ind w:left="34"/>
              <w:rPr>
                <w:sz w:val="20"/>
              </w:rPr>
            </w:pPr>
            <w:proofErr w:type="spellStart"/>
            <w:r>
              <w:rPr>
                <w:sz w:val="20"/>
              </w:rPr>
              <w:t>ch</w:t>
            </w:r>
            <w:proofErr w:type="spellEnd"/>
            <w:r w:rsidRPr="00470BF0">
              <w:rPr>
                <w:sz w:val="20"/>
              </w:rPr>
              <w:t xml:space="preserve"> = Chapter(s)</w:t>
            </w:r>
          </w:p>
        </w:tc>
        <w:tc>
          <w:tcPr>
            <w:tcW w:w="3686" w:type="dxa"/>
          </w:tcPr>
          <w:p w14:paraId="4096C444" w14:textId="77777777" w:rsidR="005A0496" w:rsidRPr="00470BF0" w:rsidRDefault="005A0496" w:rsidP="005417FA">
            <w:pPr>
              <w:spacing w:before="60"/>
              <w:ind w:left="34"/>
              <w:rPr>
                <w:sz w:val="20"/>
              </w:rPr>
            </w:pPr>
            <w:proofErr w:type="spellStart"/>
            <w:r w:rsidRPr="00450836">
              <w:rPr>
                <w:sz w:val="20"/>
              </w:rPr>
              <w:t>pres</w:t>
            </w:r>
            <w:proofErr w:type="spellEnd"/>
            <w:r w:rsidRPr="00470BF0">
              <w:rPr>
                <w:sz w:val="20"/>
              </w:rPr>
              <w:t xml:space="preserve"> = present</w:t>
            </w:r>
          </w:p>
        </w:tc>
      </w:tr>
      <w:tr w:rsidR="005A0496" w:rsidRPr="00470BF0" w14:paraId="02F3F518" w14:textId="77777777" w:rsidTr="005417FA">
        <w:tc>
          <w:tcPr>
            <w:tcW w:w="4253" w:type="dxa"/>
          </w:tcPr>
          <w:p w14:paraId="1EAB90B2" w14:textId="77777777" w:rsidR="005A0496" w:rsidRPr="00470BF0" w:rsidRDefault="005A0496" w:rsidP="005417FA">
            <w:pPr>
              <w:spacing w:before="60"/>
              <w:ind w:left="34"/>
              <w:rPr>
                <w:sz w:val="20"/>
              </w:rPr>
            </w:pPr>
            <w:r>
              <w:rPr>
                <w:sz w:val="20"/>
              </w:rPr>
              <w:t>cl</w:t>
            </w:r>
            <w:r w:rsidRPr="00470BF0">
              <w:rPr>
                <w:sz w:val="20"/>
              </w:rPr>
              <w:t xml:space="preserve"> = clause(s)</w:t>
            </w:r>
          </w:p>
        </w:tc>
        <w:tc>
          <w:tcPr>
            <w:tcW w:w="3686" w:type="dxa"/>
          </w:tcPr>
          <w:p w14:paraId="36DACCEA" w14:textId="77777777" w:rsidR="005A0496" w:rsidRPr="00470BF0" w:rsidRDefault="005A0496" w:rsidP="005417FA">
            <w:pPr>
              <w:spacing w:before="60"/>
              <w:ind w:left="34"/>
              <w:rPr>
                <w:sz w:val="20"/>
              </w:rPr>
            </w:pPr>
            <w:proofErr w:type="spellStart"/>
            <w:r w:rsidRPr="00470BF0">
              <w:rPr>
                <w:sz w:val="20"/>
              </w:rPr>
              <w:t>prev</w:t>
            </w:r>
            <w:proofErr w:type="spellEnd"/>
            <w:r w:rsidRPr="00470BF0">
              <w:rPr>
                <w:sz w:val="20"/>
              </w:rPr>
              <w:t xml:space="preserve"> = previous</w:t>
            </w:r>
          </w:p>
        </w:tc>
      </w:tr>
      <w:tr w:rsidR="005A0496" w:rsidRPr="00470BF0" w14:paraId="4D7FBCC9" w14:textId="77777777" w:rsidTr="005417FA">
        <w:tc>
          <w:tcPr>
            <w:tcW w:w="4253" w:type="dxa"/>
          </w:tcPr>
          <w:p w14:paraId="640E4327" w14:textId="77777777" w:rsidR="005A0496" w:rsidRPr="00470BF0" w:rsidRDefault="005A0496" w:rsidP="005417FA">
            <w:pPr>
              <w:spacing w:before="60"/>
              <w:ind w:left="34"/>
              <w:rPr>
                <w:sz w:val="20"/>
              </w:rPr>
            </w:pPr>
            <w:r w:rsidRPr="00470BF0">
              <w:rPr>
                <w:sz w:val="20"/>
              </w:rPr>
              <w:t>cont. = continued</w:t>
            </w:r>
          </w:p>
        </w:tc>
        <w:tc>
          <w:tcPr>
            <w:tcW w:w="3686" w:type="dxa"/>
          </w:tcPr>
          <w:p w14:paraId="12331A2C" w14:textId="77777777" w:rsidR="005A0496" w:rsidRPr="00470BF0" w:rsidRDefault="005A0496" w:rsidP="005417FA">
            <w:pPr>
              <w:spacing w:before="60"/>
              <w:ind w:left="34"/>
              <w:rPr>
                <w:sz w:val="20"/>
              </w:rPr>
            </w:pPr>
            <w:r w:rsidRPr="00470BF0">
              <w:rPr>
                <w:sz w:val="20"/>
              </w:rPr>
              <w:t>(</w:t>
            </w:r>
            <w:proofErr w:type="spellStart"/>
            <w:r w:rsidRPr="00470BF0">
              <w:rPr>
                <w:sz w:val="20"/>
              </w:rPr>
              <w:t>prev</w:t>
            </w:r>
            <w:proofErr w:type="spellEnd"/>
            <w:r w:rsidRPr="00470BF0">
              <w:rPr>
                <w:sz w:val="20"/>
              </w:rPr>
              <w:t>…) = previously</w:t>
            </w:r>
          </w:p>
        </w:tc>
      </w:tr>
      <w:tr w:rsidR="005A0496" w:rsidRPr="00470BF0" w14:paraId="38434D15" w14:textId="77777777" w:rsidTr="005417FA">
        <w:tc>
          <w:tcPr>
            <w:tcW w:w="4253" w:type="dxa"/>
          </w:tcPr>
          <w:p w14:paraId="387A4AB4" w14:textId="77777777" w:rsidR="005A0496" w:rsidRPr="00470BF0" w:rsidRDefault="005A0496" w:rsidP="005417FA">
            <w:pPr>
              <w:spacing w:before="60"/>
              <w:ind w:left="34"/>
              <w:rPr>
                <w:sz w:val="20"/>
              </w:rPr>
            </w:pPr>
            <w:r w:rsidRPr="00470BF0">
              <w:rPr>
                <w:sz w:val="20"/>
              </w:rPr>
              <w:t>def = definition(s)</w:t>
            </w:r>
          </w:p>
        </w:tc>
        <w:tc>
          <w:tcPr>
            <w:tcW w:w="3686" w:type="dxa"/>
          </w:tcPr>
          <w:p w14:paraId="4690B382" w14:textId="77777777" w:rsidR="005A0496" w:rsidRPr="00470BF0" w:rsidRDefault="005A0496" w:rsidP="005417FA">
            <w:pPr>
              <w:spacing w:before="60"/>
              <w:ind w:left="34"/>
              <w:rPr>
                <w:sz w:val="20"/>
              </w:rPr>
            </w:pPr>
            <w:r>
              <w:rPr>
                <w:sz w:val="20"/>
              </w:rPr>
              <w:t>pt</w:t>
            </w:r>
            <w:r w:rsidRPr="00470BF0">
              <w:rPr>
                <w:sz w:val="20"/>
              </w:rPr>
              <w:t xml:space="preserve"> = Part(s)</w:t>
            </w:r>
          </w:p>
        </w:tc>
      </w:tr>
      <w:tr w:rsidR="005A0496" w:rsidRPr="00470BF0" w14:paraId="29CFA761" w14:textId="77777777" w:rsidTr="005417FA">
        <w:tc>
          <w:tcPr>
            <w:tcW w:w="4253" w:type="dxa"/>
          </w:tcPr>
          <w:p w14:paraId="08F0E3B7" w14:textId="77777777" w:rsidR="005A0496" w:rsidRPr="00470BF0" w:rsidRDefault="005A0496" w:rsidP="005417FA">
            <w:pPr>
              <w:spacing w:before="60"/>
              <w:ind w:left="34"/>
              <w:rPr>
                <w:sz w:val="20"/>
              </w:rPr>
            </w:pPr>
            <w:proofErr w:type="spellStart"/>
            <w:r w:rsidRPr="00450836">
              <w:rPr>
                <w:sz w:val="20"/>
              </w:rPr>
              <w:t>Dict</w:t>
            </w:r>
            <w:proofErr w:type="spellEnd"/>
            <w:r w:rsidRPr="00470BF0">
              <w:rPr>
                <w:sz w:val="20"/>
              </w:rPr>
              <w:t xml:space="preserve"> = Dictionary</w:t>
            </w:r>
          </w:p>
        </w:tc>
        <w:tc>
          <w:tcPr>
            <w:tcW w:w="3686" w:type="dxa"/>
          </w:tcPr>
          <w:p w14:paraId="1C5CA917" w14:textId="77777777" w:rsidR="005A0496" w:rsidRPr="00470BF0" w:rsidRDefault="005A0496" w:rsidP="005417FA">
            <w:pPr>
              <w:spacing w:before="60"/>
              <w:ind w:left="34"/>
              <w:rPr>
                <w:sz w:val="20"/>
              </w:rPr>
            </w:pPr>
            <w:r w:rsidRPr="00470BF0">
              <w:rPr>
                <w:sz w:val="20"/>
              </w:rPr>
              <w:t>r = regulation(s)/</w:t>
            </w:r>
            <w:r>
              <w:rPr>
                <w:sz w:val="20"/>
              </w:rPr>
              <w:t>Court</w:t>
            </w:r>
            <w:r w:rsidRPr="00470BF0">
              <w:rPr>
                <w:sz w:val="20"/>
              </w:rPr>
              <w:t xml:space="preserve"> rule(s)</w:t>
            </w:r>
          </w:p>
        </w:tc>
      </w:tr>
      <w:tr w:rsidR="005A0496" w:rsidRPr="00470BF0" w14:paraId="1DD3B704" w14:textId="77777777" w:rsidTr="005417FA">
        <w:tc>
          <w:tcPr>
            <w:tcW w:w="4253" w:type="dxa"/>
          </w:tcPr>
          <w:p w14:paraId="1E550DC8" w14:textId="77777777" w:rsidR="005A0496" w:rsidRPr="00470BF0" w:rsidRDefault="005A0496" w:rsidP="005417FA">
            <w:pPr>
              <w:spacing w:before="60"/>
              <w:ind w:left="34"/>
              <w:rPr>
                <w:sz w:val="20"/>
              </w:rPr>
            </w:pPr>
            <w:r w:rsidRPr="00470BF0">
              <w:rPr>
                <w:sz w:val="20"/>
              </w:rPr>
              <w:t>disallowed = disallowed by Parliament</w:t>
            </w:r>
          </w:p>
        </w:tc>
        <w:tc>
          <w:tcPr>
            <w:tcW w:w="3686" w:type="dxa"/>
          </w:tcPr>
          <w:p w14:paraId="3FFE6775" w14:textId="77777777" w:rsidR="005A0496" w:rsidRPr="00470BF0" w:rsidRDefault="005A0496" w:rsidP="005417FA">
            <w:pPr>
              <w:spacing w:before="60"/>
              <w:ind w:left="34"/>
              <w:rPr>
                <w:sz w:val="20"/>
              </w:rPr>
            </w:pPr>
            <w:proofErr w:type="spellStart"/>
            <w:r w:rsidRPr="00470BF0">
              <w:rPr>
                <w:sz w:val="20"/>
              </w:rPr>
              <w:t>reloc</w:t>
            </w:r>
            <w:proofErr w:type="spellEnd"/>
            <w:r w:rsidRPr="00470BF0">
              <w:rPr>
                <w:sz w:val="20"/>
              </w:rPr>
              <w:t xml:space="preserve"> = relocated</w:t>
            </w:r>
          </w:p>
        </w:tc>
      </w:tr>
      <w:tr w:rsidR="005A0496" w:rsidRPr="00470BF0" w14:paraId="6C6FA1E4" w14:textId="77777777" w:rsidTr="005417FA">
        <w:tc>
          <w:tcPr>
            <w:tcW w:w="4253" w:type="dxa"/>
          </w:tcPr>
          <w:p w14:paraId="5E20E12E" w14:textId="77777777" w:rsidR="005A0496" w:rsidRPr="00470BF0" w:rsidRDefault="005A0496" w:rsidP="005417FA">
            <w:pPr>
              <w:spacing w:before="60"/>
              <w:ind w:left="34"/>
              <w:rPr>
                <w:sz w:val="20"/>
              </w:rPr>
            </w:pPr>
            <w:r>
              <w:rPr>
                <w:sz w:val="20"/>
              </w:rPr>
              <w:t>div</w:t>
            </w:r>
            <w:r w:rsidRPr="00470BF0">
              <w:rPr>
                <w:sz w:val="20"/>
              </w:rPr>
              <w:t xml:space="preserve"> = Division(s)</w:t>
            </w:r>
          </w:p>
        </w:tc>
        <w:tc>
          <w:tcPr>
            <w:tcW w:w="3686" w:type="dxa"/>
          </w:tcPr>
          <w:p w14:paraId="2E6B7B8D" w14:textId="77777777" w:rsidR="005A0496" w:rsidRPr="00470BF0" w:rsidRDefault="005A0496" w:rsidP="005417FA">
            <w:pPr>
              <w:spacing w:before="60"/>
              <w:ind w:left="34"/>
              <w:rPr>
                <w:sz w:val="20"/>
              </w:rPr>
            </w:pPr>
            <w:proofErr w:type="spellStart"/>
            <w:r w:rsidRPr="00470BF0">
              <w:rPr>
                <w:sz w:val="20"/>
              </w:rPr>
              <w:t>renum</w:t>
            </w:r>
            <w:proofErr w:type="spellEnd"/>
            <w:r w:rsidRPr="00470BF0">
              <w:rPr>
                <w:sz w:val="20"/>
              </w:rPr>
              <w:t xml:space="preserve"> = renumbered</w:t>
            </w:r>
          </w:p>
        </w:tc>
      </w:tr>
      <w:tr w:rsidR="005A0496" w:rsidRPr="00470BF0" w14:paraId="34ECC7AF" w14:textId="77777777" w:rsidTr="005417FA">
        <w:tc>
          <w:tcPr>
            <w:tcW w:w="4253" w:type="dxa"/>
          </w:tcPr>
          <w:p w14:paraId="11A2A796" w14:textId="56703464" w:rsidR="005A0496" w:rsidRPr="00470BF0" w:rsidRDefault="00A20E0F" w:rsidP="005417FA">
            <w:pPr>
              <w:spacing w:before="60"/>
              <w:ind w:left="34"/>
              <w:rPr>
                <w:sz w:val="20"/>
              </w:rPr>
            </w:pPr>
            <w:r w:rsidRPr="00470BF0">
              <w:rPr>
                <w:sz w:val="20"/>
              </w:rPr>
              <w:t>exp = expires/expired or ceases/ceased to have</w:t>
            </w:r>
          </w:p>
        </w:tc>
        <w:tc>
          <w:tcPr>
            <w:tcW w:w="3686" w:type="dxa"/>
          </w:tcPr>
          <w:p w14:paraId="2803CD6E" w14:textId="77777777" w:rsidR="005A0496" w:rsidRPr="00470BF0" w:rsidRDefault="005A0496" w:rsidP="005417FA">
            <w:pPr>
              <w:spacing w:before="60"/>
              <w:ind w:left="34"/>
              <w:rPr>
                <w:sz w:val="20"/>
              </w:rPr>
            </w:pPr>
            <w:r w:rsidRPr="00470BF0">
              <w:rPr>
                <w:sz w:val="20"/>
              </w:rPr>
              <w:t>rep = repealed</w:t>
            </w:r>
          </w:p>
        </w:tc>
      </w:tr>
      <w:tr w:rsidR="005A0496" w:rsidRPr="00470BF0" w14:paraId="3602AA7E" w14:textId="77777777" w:rsidTr="005417FA">
        <w:tc>
          <w:tcPr>
            <w:tcW w:w="4253" w:type="dxa"/>
          </w:tcPr>
          <w:p w14:paraId="7AB54C6D" w14:textId="1D4CD963" w:rsidR="005A0496" w:rsidRPr="00470BF0" w:rsidRDefault="00A20E0F" w:rsidP="00A20E0F">
            <w:pPr>
              <w:ind w:left="34" w:firstLine="249"/>
              <w:rPr>
                <w:sz w:val="20"/>
              </w:rPr>
            </w:pPr>
            <w:r w:rsidRPr="00470BF0">
              <w:rPr>
                <w:sz w:val="20"/>
              </w:rPr>
              <w:t>effect</w:t>
            </w:r>
          </w:p>
        </w:tc>
        <w:tc>
          <w:tcPr>
            <w:tcW w:w="3686" w:type="dxa"/>
          </w:tcPr>
          <w:p w14:paraId="1841F938" w14:textId="77777777" w:rsidR="005A0496" w:rsidRPr="00470BF0" w:rsidRDefault="005A0496" w:rsidP="005417FA">
            <w:pPr>
              <w:spacing w:before="60"/>
              <w:ind w:left="34"/>
              <w:rPr>
                <w:sz w:val="20"/>
              </w:rPr>
            </w:pPr>
            <w:proofErr w:type="spellStart"/>
            <w:r w:rsidRPr="00470BF0">
              <w:rPr>
                <w:sz w:val="20"/>
              </w:rPr>
              <w:t>rs</w:t>
            </w:r>
            <w:proofErr w:type="spellEnd"/>
            <w:r w:rsidRPr="00470BF0">
              <w:rPr>
                <w:sz w:val="20"/>
              </w:rPr>
              <w:t xml:space="preserve"> = repealed and substituted</w:t>
            </w:r>
          </w:p>
        </w:tc>
      </w:tr>
      <w:tr w:rsidR="005A0496" w:rsidRPr="00470BF0" w14:paraId="65601BFF" w14:textId="77777777" w:rsidTr="005417FA">
        <w:tc>
          <w:tcPr>
            <w:tcW w:w="4253" w:type="dxa"/>
          </w:tcPr>
          <w:p w14:paraId="1F5372C0" w14:textId="037D2D57" w:rsidR="005A0496" w:rsidRPr="00470BF0" w:rsidRDefault="00A20E0F" w:rsidP="00A20E0F">
            <w:pPr>
              <w:spacing w:before="60"/>
              <w:ind w:left="34"/>
              <w:rPr>
                <w:sz w:val="20"/>
              </w:rPr>
            </w:pPr>
            <w:proofErr w:type="spellStart"/>
            <w:r w:rsidRPr="00470BF0">
              <w:rPr>
                <w:sz w:val="20"/>
              </w:rPr>
              <w:t>gaz</w:t>
            </w:r>
            <w:proofErr w:type="spellEnd"/>
            <w:r w:rsidRPr="00470BF0">
              <w:rPr>
                <w:sz w:val="20"/>
              </w:rPr>
              <w:t xml:space="preserve"> = gazette</w:t>
            </w:r>
          </w:p>
        </w:tc>
        <w:tc>
          <w:tcPr>
            <w:tcW w:w="3686" w:type="dxa"/>
          </w:tcPr>
          <w:p w14:paraId="5F65F475" w14:textId="77777777" w:rsidR="005A0496" w:rsidRPr="00470BF0" w:rsidRDefault="005A0496" w:rsidP="005417FA">
            <w:pPr>
              <w:spacing w:before="60"/>
              <w:ind w:left="34"/>
              <w:rPr>
                <w:sz w:val="20"/>
              </w:rPr>
            </w:pPr>
            <w:r w:rsidRPr="00470BF0">
              <w:rPr>
                <w:sz w:val="20"/>
              </w:rPr>
              <w:t>s = section(s)/subsection(s)</w:t>
            </w:r>
          </w:p>
        </w:tc>
      </w:tr>
      <w:tr w:rsidR="005A0496" w:rsidRPr="00470BF0" w14:paraId="69B0A5EB" w14:textId="77777777" w:rsidTr="005417FA">
        <w:tc>
          <w:tcPr>
            <w:tcW w:w="4253" w:type="dxa"/>
          </w:tcPr>
          <w:p w14:paraId="331EEA44" w14:textId="47A33B21" w:rsidR="005A0496" w:rsidRPr="00470BF0" w:rsidRDefault="00A20E0F" w:rsidP="005417FA">
            <w:pPr>
              <w:spacing w:before="60"/>
              <w:ind w:left="34"/>
              <w:rPr>
                <w:sz w:val="20"/>
              </w:rPr>
            </w:pPr>
            <w:r w:rsidRPr="00470BF0">
              <w:rPr>
                <w:sz w:val="20"/>
              </w:rPr>
              <w:t xml:space="preserve">LA = </w:t>
            </w:r>
            <w:r w:rsidRPr="00470BF0">
              <w:rPr>
                <w:i/>
                <w:sz w:val="20"/>
              </w:rPr>
              <w:t>Legislation Act 2003</w:t>
            </w:r>
          </w:p>
        </w:tc>
        <w:tc>
          <w:tcPr>
            <w:tcW w:w="3686" w:type="dxa"/>
          </w:tcPr>
          <w:p w14:paraId="440E0A5F" w14:textId="77777777" w:rsidR="005A0496" w:rsidRPr="00470BF0" w:rsidRDefault="005A0496" w:rsidP="005417FA">
            <w:pPr>
              <w:ind w:left="34" w:firstLine="249"/>
              <w:rPr>
                <w:sz w:val="20"/>
              </w:rPr>
            </w:pPr>
            <w:r>
              <w:rPr>
                <w:sz w:val="20"/>
              </w:rPr>
              <w:t>/</w:t>
            </w:r>
            <w:proofErr w:type="gramStart"/>
            <w:r w:rsidRPr="00470BF0">
              <w:rPr>
                <w:sz w:val="20"/>
              </w:rPr>
              <w:t>rule</w:t>
            </w:r>
            <w:proofErr w:type="gramEnd"/>
            <w:r w:rsidRPr="00470BF0">
              <w:rPr>
                <w:sz w:val="20"/>
              </w:rPr>
              <w:t>(s)/subrule(s)</w:t>
            </w:r>
            <w:r>
              <w:rPr>
                <w:sz w:val="20"/>
              </w:rPr>
              <w:t>/</w:t>
            </w:r>
            <w:r w:rsidRPr="00470BF0">
              <w:rPr>
                <w:sz w:val="20"/>
              </w:rPr>
              <w:t>order(s)/suborder(s)</w:t>
            </w:r>
          </w:p>
        </w:tc>
      </w:tr>
      <w:tr w:rsidR="005A0496" w:rsidRPr="00470BF0" w14:paraId="75801379" w14:textId="77777777" w:rsidTr="005417FA">
        <w:tc>
          <w:tcPr>
            <w:tcW w:w="4253" w:type="dxa"/>
          </w:tcPr>
          <w:p w14:paraId="38DA062F" w14:textId="1DF08832" w:rsidR="005A0496" w:rsidRPr="00470BF0" w:rsidRDefault="00A20E0F" w:rsidP="005417FA">
            <w:pPr>
              <w:spacing w:before="60"/>
              <w:ind w:left="34"/>
              <w:rPr>
                <w:sz w:val="20"/>
              </w:rPr>
            </w:pPr>
            <w:r w:rsidRPr="00470BF0">
              <w:rPr>
                <w:sz w:val="20"/>
              </w:rPr>
              <w:t xml:space="preserve">LIA = </w:t>
            </w:r>
            <w:r w:rsidRPr="00470BF0">
              <w:rPr>
                <w:i/>
                <w:sz w:val="20"/>
              </w:rPr>
              <w:t>Legislative Instruments Act 2003</w:t>
            </w:r>
          </w:p>
        </w:tc>
        <w:tc>
          <w:tcPr>
            <w:tcW w:w="3686" w:type="dxa"/>
          </w:tcPr>
          <w:p w14:paraId="1F2BFC70" w14:textId="77777777" w:rsidR="005A0496" w:rsidRPr="00470BF0" w:rsidRDefault="005A0496" w:rsidP="005417FA">
            <w:pPr>
              <w:spacing w:before="60"/>
              <w:ind w:left="34"/>
              <w:rPr>
                <w:sz w:val="20"/>
              </w:rPr>
            </w:pPr>
            <w:r>
              <w:rPr>
                <w:sz w:val="20"/>
              </w:rPr>
              <w:t>sch</w:t>
            </w:r>
            <w:r w:rsidRPr="00470BF0">
              <w:rPr>
                <w:sz w:val="20"/>
              </w:rPr>
              <w:t xml:space="preserve"> = Schedule(s)</w:t>
            </w:r>
          </w:p>
        </w:tc>
      </w:tr>
      <w:tr w:rsidR="005A0496" w:rsidRPr="00470BF0" w14:paraId="4CB262E9" w14:textId="77777777" w:rsidTr="005417FA">
        <w:tc>
          <w:tcPr>
            <w:tcW w:w="4253" w:type="dxa"/>
          </w:tcPr>
          <w:p w14:paraId="4D781167" w14:textId="02DE3177" w:rsidR="005A0496" w:rsidRPr="00470BF0" w:rsidRDefault="00A20E0F" w:rsidP="005417FA">
            <w:pPr>
              <w:spacing w:before="60"/>
              <w:ind w:left="34"/>
              <w:rPr>
                <w:sz w:val="20"/>
              </w:rPr>
            </w:pPr>
            <w:r w:rsidRPr="0095736F">
              <w:rPr>
                <w:sz w:val="20"/>
              </w:rPr>
              <w:t>(md not incorp) = misdescribed amendment</w:t>
            </w:r>
          </w:p>
        </w:tc>
        <w:tc>
          <w:tcPr>
            <w:tcW w:w="3686" w:type="dxa"/>
          </w:tcPr>
          <w:p w14:paraId="12406D6B" w14:textId="77777777" w:rsidR="005A0496" w:rsidRPr="00470BF0" w:rsidRDefault="005A0496" w:rsidP="005417FA">
            <w:pPr>
              <w:spacing w:before="60"/>
              <w:ind w:left="34"/>
              <w:rPr>
                <w:sz w:val="20"/>
              </w:rPr>
            </w:pPr>
            <w:r w:rsidRPr="00470BF0">
              <w:rPr>
                <w:sz w:val="20"/>
              </w:rPr>
              <w:t>SLI = Select Legislative Instrument</w:t>
            </w:r>
          </w:p>
        </w:tc>
      </w:tr>
      <w:tr w:rsidR="005A0496" w:rsidRPr="00470BF0" w14:paraId="01A62331" w14:textId="77777777" w:rsidTr="005417FA">
        <w:tc>
          <w:tcPr>
            <w:tcW w:w="4253" w:type="dxa"/>
          </w:tcPr>
          <w:p w14:paraId="72895198" w14:textId="37F7D895" w:rsidR="005A0496" w:rsidRPr="00470BF0" w:rsidRDefault="00A20E0F" w:rsidP="00A20E0F">
            <w:pPr>
              <w:ind w:left="34" w:firstLine="249"/>
              <w:rPr>
                <w:sz w:val="20"/>
              </w:rPr>
            </w:pPr>
            <w:r w:rsidRPr="00470BF0">
              <w:rPr>
                <w:sz w:val="20"/>
              </w:rPr>
              <w:t>cannot be given effect</w:t>
            </w:r>
          </w:p>
        </w:tc>
        <w:tc>
          <w:tcPr>
            <w:tcW w:w="3686" w:type="dxa"/>
          </w:tcPr>
          <w:p w14:paraId="190C22F7" w14:textId="77777777" w:rsidR="005A0496" w:rsidRPr="00470BF0" w:rsidRDefault="005A0496" w:rsidP="005417FA">
            <w:pPr>
              <w:spacing w:before="60"/>
              <w:ind w:left="34"/>
              <w:rPr>
                <w:sz w:val="20"/>
              </w:rPr>
            </w:pPr>
            <w:r w:rsidRPr="00470BF0">
              <w:rPr>
                <w:sz w:val="20"/>
              </w:rPr>
              <w:t>SR = Statutory Rules</w:t>
            </w:r>
          </w:p>
        </w:tc>
      </w:tr>
      <w:tr w:rsidR="005A0496" w:rsidRPr="00470BF0" w14:paraId="5E1735C3" w14:textId="77777777" w:rsidTr="005417FA">
        <w:tc>
          <w:tcPr>
            <w:tcW w:w="4253" w:type="dxa"/>
          </w:tcPr>
          <w:p w14:paraId="5DA0D0E3" w14:textId="0592D61D" w:rsidR="005A0496" w:rsidRPr="00470BF0" w:rsidRDefault="009A2896" w:rsidP="009A2896">
            <w:pPr>
              <w:spacing w:before="60"/>
              <w:ind w:left="34"/>
              <w:rPr>
                <w:sz w:val="20"/>
              </w:rPr>
            </w:pPr>
            <w:r w:rsidRPr="00470BF0">
              <w:rPr>
                <w:sz w:val="20"/>
              </w:rPr>
              <w:t>mod = modified/modification</w:t>
            </w:r>
          </w:p>
        </w:tc>
        <w:tc>
          <w:tcPr>
            <w:tcW w:w="3686" w:type="dxa"/>
          </w:tcPr>
          <w:p w14:paraId="7D7A763E" w14:textId="77777777" w:rsidR="005A0496" w:rsidRPr="00470BF0" w:rsidRDefault="005A0496" w:rsidP="005417FA">
            <w:pPr>
              <w:spacing w:before="60"/>
              <w:ind w:left="34"/>
              <w:rPr>
                <w:sz w:val="20"/>
              </w:rPr>
            </w:pPr>
            <w:r>
              <w:rPr>
                <w:sz w:val="20"/>
              </w:rPr>
              <w:t xml:space="preserve">sub </w:t>
            </w:r>
            <w:proofErr w:type="spellStart"/>
            <w:r>
              <w:rPr>
                <w:sz w:val="20"/>
              </w:rPr>
              <w:t>ch</w:t>
            </w:r>
            <w:proofErr w:type="spellEnd"/>
            <w:r w:rsidRPr="00470BF0">
              <w:rPr>
                <w:sz w:val="20"/>
              </w:rPr>
              <w:t xml:space="preserve"> = Sub</w:t>
            </w:r>
            <w:r w:rsidRPr="00470BF0">
              <w:rPr>
                <w:sz w:val="20"/>
              </w:rPr>
              <w:noBreakHyphen/>
              <w:t>Chapter(s)</w:t>
            </w:r>
          </w:p>
        </w:tc>
      </w:tr>
      <w:tr w:rsidR="005A0496" w:rsidRPr="00470BF0" w14:paraId="39E54468" w14:textId="77777777" w:rsidTr="005417FA">
        <w:tc>
          <w:tcPr>
            <w:tcW w:w="4253" w:type="dxa"/>
          </w:tcPr>
          <w:p w14:paraId="3B7662D1" w14:textId="5CD37E1B" w:rsidR="005A0496" w:rsidRPr="00470BF0" w:rsidRDefault="009A2896" w:rsidP="005417FA">
            <w:pPr>
              <w:spacing w:before="60"/>
              <w:ind w:left="34"/>
              <w:rPr>
                <w:sz w:val="20"/>
              </w:rPr>
            </w:pPr>
            <w:r w:rsidRPr="00470BF0">
              <w:rPr>
                <w:sz w:val="20"/>
              </w:rPr>
              <w:t>No. = Number(s)</w:t>
            </w:r>
          </w:p>
        </w:tc>
        <w:tc>
          <w:tcPr>
            <w:tcW w:w="3686" w:type="dxa"/>
          </w:tcPr>
          <w:p w14:paraId="47B9B1C2" w14:textId="77777777" w:rsidR="005A0496" w:rsidRPr="00470BF0" w:rsidRDefault="005A0496" w:rsidP="005417FA">
            <w:pPr>
              <w:spacing w:before="60"/>
              <w:ind w:left="34"/>
              <w:rPr>
                <w:sz w:val="20"/>
              </w:rPr>
            </w:pPr>
            <w:r>
              <w:rPr>
                <w:sz w:val="20"/>
              </w:rPr>
              <w:t>sub div</w:t>
            </w:r>
            <w:r w:rsidRPr="00470BF0">
              <w:rPr>
                <w:sz w:val="20"/>
              </w:rPr>
              <w:t xml:space="preserve"> = Subdivision(s)</w:t>
            </w:r>
          </w:p>
        </w:tc>
      </w:tr>
      <w:tr w:rsidR="005A0496" w:rsidRPr="00470BF0" w14:paraId="7E500030" w14:textId="77777777" w:rsidTr="005417FA">
        <w:tc>
          <w:tcPr>
            <w:tcW w:w="4253" w:type="dxa"/>
          </w:tcPr>
          <w:p w14:paraId="2B7E16F5" w14:textId="68569706" w:rsidR="005A0496" w:rsidRPr="00470BF0" w:rsidRDefault="009A2896" w:rsidP="009A2896">
            <w:pPr>
              <w:spacing w:before="60"/>
              <w:ind w:left="34"/>
              <w:rPr>
                <w:sz w:val="20"/>
              </w:rPr>
            </w:pPr>
            <w:r w:rsidRPr="00450836">
              <w:rPr>
                <w:sz w:val="20"/>
              </w:rPr>
              <w:t>Ord</w:t>
            </w:r>
            <w:r w:rsidRPr="00470BF0">
              <w:rPr>
                <w:sz w:val="20"/>
              </w:rPr>
              <w:t xml:space="preserve"> </w:t>
            </w:r>
            <w:r>
              <w:rPr>
                <w:sz w:val="20"/>
              </w:rPr>
              <w:t>= O</w:t>
            </w:r>
            <w:r w:rsidRPr="00470BF0">
              <w:rPr>
                <w:sz w:val="20"/>
              </w:rPr>
              <w:t>rdinance</w:t>
            </w:r>
          </w:p>
        </w:tc>
        <w:tc>
          <w:tcPr>
            <w:tcW w:w="3686" w:type="dxa"/>
          </w:tcPr>
          <w:p w14:paraId="1F43924B" w14:textId="77777777" w:rsidR="005A0496" w:rsidRPr="00470BF0" w:rsidRDefault="005A0496" w:rsidP="005417FA">
            <w:pPr>
              <w:spacing w:before="60"/>
              <w:ind w:left="34"/>
              <w:rPr>
                <w:sz w:val="20"/>
              </w:rPr>
            </w:pPr>
            <w:r>
              <w:rPr>
                <w:sz w:val="20"/>
              </w:rPr>
              <w:t>sub pt</w:t>
            </w:r>
            <w:r w:rsidRPr="00470BF0">
              <w:rPr>
                <w:sz w:val="20"/>
              </w:rPr>
              <w:t xml:space="preserve"> = Subpart(s)</w:t>
            </w:r>
          </w:p>
        </w:tc>
      </w:tr>
      <w:tr w:rsidR="005A0496" w:rsidRPr="00470BF0" w14:paraId="0CDE67E4" w14:textId="77777777" w:rsidTr="005417FA">
        <w:tc>
          <w:tcPr>
            <w:tcW w:w="4253" w:type="dxa"/>
          </w:tcPr>
          <w:p w14:paraId="5E243370" w14:textId="31AAEEAB" w:rsidR="005A0496" w:rsidRPr="00470BF0" w:rsidRDefault="005A0496" w:rsidP="005417FA">
            <w:pPr>
              <w:spacing w:before="60"/>
              <w:ind w:left="34"/>
              <w:rPr>
                <w:sz w:val="20"/>
              </w:rPr>
            </w:pPr>
          </w:p>
        </w:tc>
        <w:tc>
          <w:tcPr>
            <w:tcW w:w="3686" w:type="dxa"/>
          </w:tcPr>
          <w:p w14:paraId="2DD62F39" w14:textId="77777777" w:rsidR="005A0496" w:rsidRPr="00470BF0" w:rsidRDefault="005A0496" w:rsidP="005417FA">
            <w:pPr>
              <w:spacing w:before="60"/>
              <w:ind w:left="34"/>
              <w:rPr>
                <w:sz w:val="20"/>
              </w:rPr>
            </w:pPr>
            <w:r w:rsidRPr="001F2C1F">
              <w:rPr>
                <w:sz w:val="20"/>
                <w:u w:val="single"/>
              </w:rPr>
              <w:t>underlining</w:t>
            </w:r>
            <w:r w:rsidRPr="00470BF0">
              <w:rPr>
                <w:sz w:val="20"/>
              </w:rPr>
              <w:t xml:space="preserve"> = whole or part not</w:t>
            </w:r>
          </w:p>
        </w:tc>
      </w:tr>
      <w:tr w:rsidR="005A0496" w:rsidRPr="00470BF0" w14:paraId="4B0176F5" w14:textId="77777777" w:rsidTr="005417FA">
        <w:tc>
          <w:tcPr>
            <w:tcW w:w="4253" w:type="dxa"/>
          </w:tcPr>
          <w:p w14:paraId="4B44428F" w14:textId="4511F43C" w:rsidR="005A0496" w:rsidRPr="0095736F" w:rsidRDefault="005A0496" w:rsidP="005417FA">
            <w:pPr>
              <w:spacing w:before="60"/>
              <w:ind w:left="34"/>
              <w:rPr>
                <w:sz w:val="20"/>
              </w:rPr>
            </w:pPr>
          </w:p>
        </w:tc>
        <w:tc>
          <w:tcPr>
            <w:tcW w:w="3686" w:type="dxa"/>
          </w:tcPr>
          <w:p w14:paraId="14BA52A6" w14:textId="77777777" w:rsidR="005A0496" w:rsidRPr="00470BF0" w:rsidRDefault="005A0496" w:rsidP="005417FA">
            <w:pPr>
              <w:ind w:left="34" w:firstLine="249"/>
              <w:rPr>
                <w:sz w:val="20"/>
              </w:rPr>
            </w:pPr>
            <w:r w:rsidRPr="00470BF0">
              <w:rPr>
                <w:sz w:val="20"/>
              </w:rPr>
              <w:t>commenced or to be commenced</w:t>
            </w:r>
          </w:p>
        </w:tc>
      </w:tr>
      <w:bookmarkEnd w:id="30"/>
    </w:tbl>
    <w:p w14:paraId="794802F5" w14:textId="6EC3EFD0" w:rsidR="005A0496" w:rsidRPr="00CB13B0" w:rsidRDefault="005A0496" w:rsidP="005A0496">
      <w:pPr>
        <w:pStyle w:val="Tabletext"/>
      </w:pPr>
    </w:p>
    <w:p w14:paraId="2E161931" w14:textId="77777777" w:rsidR="00331886" w:rsidRDefault="00331886" w:rsidP="001E7F74">
      <w:pPr>
        <w:pStyle w:val="ENotesHeading2"/>
        <w:pageBreakBefore/>
        <w:outlineLvl w:val="2"/>
      </w:pPr>
      <w:bookmarkStart w:id="32" w:name="_Toc218687465"/>
      <w:bookmarkStart w:id="33" w:name="_Toc218687768"/>
      <w:bookmarkEnd w:id="31"/>
      <w:r>
        <w:lastRenderedPageBreak/>
        <w:t>Endnote 3—Legislation history</w:t>
      </w:r>
      <w:bookmarkEnd w:id="32"/>
      <w:bookmarkEnd w:id="33"/>
    </w:p>
    <w:p w14:paraId="20D13EC6" w14:textId="77777777" w:rsidR="00331886" w:rsidRDefault="00331886" w:rsidP="00331886">
      <w:pPr>
        <w:pStyle w:val="Tabletext"/>
      </w:pPr>
    </w:p>
    <w:tbl>
      <w:tblPr>
        <w:tblW w:w="8359"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2405"/>
        <w:gridCol w:w="1985"/>
        <w:gridCol w:w="1984"/>
        <w:gridCol w:w="1985"/>
      </w:tblGrid>
      <w:tr w:rsidR="00331886" w:rsidRPr="0098546F" w14:paraId="648159A8" w14:textId="77777777" w:rsidTr="00C37EC7">
        <w:trPr>
          <w:cantSplit/>
          <w:tblHeader/>
        </w:trPr>
        <w:tc>
          <w:tcPr>
            <w:tcW w:w="2405" w:type="dxa"/>
            <w:tcBorders>
              <w:top w:val="single" w:sz="12" w:space="0" w:color="auto"/>
              <w:bottom w:val="single" w:sz="12" w:space="0" w:color="auto"/>
            </w:tcBorders>
          </w:tcPr>
          <w:p w14:paraId="166200D5" w14:textId="77777777" w:rsidR="00331886" w:rsidRPr="00E117A3" w:rsidRDefault="00331886" w:rsidP="00C37EC7">
            <w:pPr>
              <w:pStyle w:val="ENoteTableHeading"/>
            </w:pPr>
            <w:r>
              <w:t>Name</w:t>
            </w:r>
          </w:p>
        </w:tc>
        <w:tc>
          <w:tcPr>
            <w:tcW w:w="1985" w:type="dxa"/>
            <w:tcBorders>
              <w:top w:val="single" w:sz="12" w:space="0" w:color="auto"/>
              <w:bottom w:val="single" w:sz="12" w:space="0" w:color="auto"/>
            </w:tcBorders>
          </w:tcPr>
          <w:p w14:paraId="48C6A91F" w14:textId="77777777" w:rsidR="00331886" w:rsidRPr="00E117A3" w:rsidRDefault="00331886" w:rsidP="00C37EC7">
            <w:pPr>
              <w:pStyle w:val="ENoteTableHeading"/>
            </w:pPr>
            <w:r>
              <w:t>Registration</w:t>
            </w:r>
          </w:p>
        </w:tc>
        <w:tc>
          <w:tcPr>
            <w:tcW w:w="1984" w:type="dxa"/>
            <w:tcBorders>
              <w:top w:val="single" w:sz="12" w:space="0" w:color="auto"/>
              <w:bottom w:val="single" w:sz="12" w:space="0" w:color="auto"/>
            </w:tcBorders>
          </w:tcPr>
          <w:p w14:paraId="0852D784" w14:textId="77777777" w:rsidR="00331886" w:rsidRPr="00E117A3" w:rsidRDefault="00331886" w:rsidP="00C37EC7">
            <w:pPr>
              <w:pStyle w:val="ENoteTableHeading"/>
            </w:pPr>
            <w:r>
              <w:t>Commencement</w:t>
            </w:r>
          </w:p>
        </w:tc>
        <w:tc>
          <w:tcPr>
            <w:tcW w:w="1985" w:type="dxa"/>
            <w:tcBorders>
              <w:top w:val="single" w:sz="12" w:space="0" w:color="auto"/>
              <w:bottom w:val="single" w:sz="12" w:space="0" w:color="auto"/>
            </w:tcBorders>
          </w:tcPr>
          <w:p w14:paraId="6D22A0D7" w14:textId="77777777" w:rsidR="00331886" w:rsidRPr="00E117A3" w:rsidRDefault="00331886" w:rsidP="00C37EC7">
            <w:pPr>
              <w:pStyle w:val="ENoteTableHeading"/>
            </w:pPr>
            <w:r w:rsidRPr="00E117A3">
              <w:t>Application, saving and transitional provisions</w:t>
            </w:r>
          </w:p>
        </w:tc>
      </w:tr>
      <w:tr w:rsidR="00331886" w:rsidRPr="00E117A3" w14:paraId="187B25B3" w14:textId="77777777" w:rsidTr="00C37EC7">
        <w:trPr>
          <w:cantSplit/>
        </w:trPr>
        <w:tc>
          <w:tcPr>
            <w:tcW w:w="2405" w:type="dxa"/>
            <w:tcBorders>
              <w:top w:val="single" w:sz="12" w:space="0" w:color="auto"/>
              <w:bottom w:val="single" w:sz="4" w:space="0" w:color="auto"/>
            </w:tcBorders>
          </w:tcPr>
          <w:p w14:paraId="51595E1E" w14:textId="77777777" w:rsidR="00331886" w:rsidRPr="00E117A3" w:rsidRDefault="00331886" w:rsidP="00C37EC7">
            <w:pPr>
              <w:pStyle w:val="ENoteTableText"/>
            </w:pPr>
          </w:p>
        </w:tc>
        <w:tc>
          <w:tcPr>
            <w:tcW w:w="1985" w:type="dxa"/>
            <w:tcBorders>
              <w:top w:val="single" w:sz="12" w:space="0" w:color="auto"/>
              <w:bottom w:val="single" w:sz="4" w:space="0" w:color="auto"/>
            </w:tcBorders>
          </w:tcPr>
          <w:p w14:paraId="6C7C87CD" w14:textId="77777777" w:rsidR="00331886" w:rsidRPr="00E117A3" w:rsidRDefault="00331886" w:rsidP="00C37EC7">
            <w:pPr>
              <w:pStyle w:val="ENoteTableText"/>
            </w:pPr>
          </w:p>
        </w:tc>
        <w:tc>
          <w:tcPr>
            <w:tcW w:w="1984" w:type="dxa"/>
            <w:tcBorders>
              <w:top w:val="single" w:sz="12" w:space="0" w:color="auto"/>
              <w:bottom w:val="single" w:sz="4" w:space="0" w:color="auto"/>
            </w:tcBorders>
          </w:tcPr>
          <w:p w14:paraId="0072BAB0" w14:textId="77777777" w:rsidR="00331886" w:rsidRPr="00E117A3" w:rsidRDefault="00331886" w:rsidP="00C37EC7">
            <w:pPr>
              <w:pStyle w:val="ENoteTableText"/>
            </w:pPr>
          </w:p>
        </w:tc>
        <w:tc>
          <w:tcPr>
            <w:tcW w:w="1985" w:type="dxa"/>
            <w:tcBorders>
              <w:top w:val="single" w:sz="12" w:space="0" w:color="auto"/>
              <w:bottom w:val="single" w:sz="4" w:space="0" w:color="auto"/>
            </w:tcBorders>
          </w:tcPr>
          <w:p w14:paraId="4C70A51D" w14:textId="77777777" w:rsidR="00331886" w:rsidRPr="00E117A3" w:rsidRDefault="00331886" w:rsidP="00C37EC7">
            <w:pPr>
              <w:pStyle w:val="ENoteTableText"/>
            </w:pPr>
          </w:p>
        </w:tc>
      </w:tr>
      <w:tr w:rsidR="00C84F91" w:rsidRPr="00C84F91" w14:paraId="305A70C8" w14:textId="77777777" w:rsidTr="00C84F91">
        <w:trPr>
          <w:cantSplit/>
        </w:trPr>
        <w:tc>
          <w:tcPr>
            <w:tcW w:w="2405" w:type="dxa"/>
            <w:tcBorders>
              <w:top w:val="single" w:sz="12" w:space="0" w:color="auto"/>
              <w:bottom w:val="single" w:sz="4" w:space="0" w:color="auto"/>
              <w:right w:val="single" w:sz="4" w:space="0" w:color="auto"/>
            </w:tcBorders>
          </w:tcPr>
          <w:p w14:paraId="3B2A9B1D" w14:textId="1B4776FF" w:rsidR="00C84F91" w:rsidRPr="00C84F91" w:rsidRDefault="00000000" w:rsidP="00C84F91">
            <w:pPr>
              <w:pStyle w:val="ENoteTableText"/>
            </w:pPr>
            <w:sdt>
              <w:sdtPr>
                <w:id w:val="1702126462"/>
                <w:placeholder>
                  <w:docPart w:val="E0E3720750394DE2A85D031A19202CB4"/>
                </w:placeholder>
              </w:sdtPr>
              <w:sdtContent>
                <w:r w:rsidR="00912E62" w:rsidRPr="00ED77BB">
                  <w:rPr>
                    <w:iCs/>
                  </w:rPr>
                  <w:t>New Vehicle Efficiency Standard Determination 2024</w:t>
                </w:r>
              </w:sdtContent>
            </w:sdt>
            <w:r w:rsidR="00867BFF">
              <w:br/>
              <w:t>[</w:t>
            </w:r>
            <w:r w:rsidR="00867BFF" w:rsidRPr="00867BFF">
              <w:t>F2024L01569</w:t>
            </w:r>
            <w:r w:rsidR="00867BFF">
              <w:t>]</w:t>
            </w:r>
          </w:p>
        </w:tc>
        <w:tc>
          <w:tcPr>
            <w:tcW w:w="1985" w:type="dxa"/>
            <w:tcBorders>
              <w:top w:val="single" w:sz="12" w:space="0" w:color="auto"/>
              <w:bottom w:val="single" w:sz="4" w:space="0" w:color="auto"/>
              <w:right w:val="single" w:sz="4" w:space="0" w:color="auto"/>
            </w:tcBorders>
          </w:tcPr>
          <w:p w14:paraId="6C8D86EB" w14:textId="626100CC" w:rsidR="00C84F91" w:rsidRPr="00C84F91" w:rsidRDefault="00820657" w:rsidP="00C84F91">
            <w:pPr>
              <w:pStyle w:val="ENoteTableText"/>
            </w:pPr>
            <w:r>
              <w:t>06/12/2024</w:t>
            </w:r>
          </w:p>
        </w:tc>
        <w:tc>
          <w:tcPr>
            <w:tcW w:w="1984" w:type="dxa"/>
            <w:tcBorders>
              <w:top w:val="single" w:sz="12" w:space="0" w:color="auto"/>
              <w:bottom w:val="single" w:sz="4" w:space="0" w:color="auto"/>
              <w:right w:val="single" w:sz="4" w:space="0" w:color="auto"/>
            </w:tcBorders>
          </w:tcPr>
          <w:p w14:paraId="0C7DC7FB" w14:textId="734F55D3" w:rsidR="00C84F91" w:rsidRPr="00C84F91" w:rsidRDefault="00E55702" w:rsidP="00C84F91">
            <w:pPr>
              <w:pStyle w:val="ENoteTableText"/>
            </w:pPr>
            <w:r>
              <w:t>01/01/2025</w:t>
            </w:r>
          </w:p>
        </w:tc>
        <w:tc>
          <w:tcPr>
            <w:tcW w:w="1985" w:type="dxa"/>
            <w:tcBorders>
              <w:top w:val="single" w:sz="12" w:space="0" w:color="auto"/>
              <w:bottom w:val="single" w:sz="4" w:space="0" w:color="auto"/>
            </w:tcBorders>
          </w:tcPr>
          <w:p w14:paraId="506D9D28" w14:textId="77777777" w:rsidR="00C84F91" w:rsidRPr="00C84F91" w:rsidRDefault="00C84F91" w:rsidP="00C84F91">
            <w:pPr>
              <w:pStyle w:val="ENoteTableText"/>
            </w:pPr>
            <w:r w:rsidRPr="00C84F91">
              <w:t> </w:t>
            </w:r>
          </w:p>
        </w:tc>
      </w:tr>
      <w:tr w:rsidR="00C84F91" w:rsidRPr="00C84F91" w14:paraId="5F21E7AD" w14:textId="77777777" w:rsidTr="00C84F91">
        <w:trPr>
          <w:cantSplit/>
        </w:trPr>
        <w:tc>
          <w:tcPr>
            <w:tcW w:w="2405" w:type="dxa"/>
            <w:tcBorders>
              <w:top w:val="single" w:sz="12" w:space="0" w:color="auto"/>
              <w:bottom w:val="single" w:sz="4" w:space="0" w:color="auto"/>
              <w:right w:val="single" w:sz="4" w:space="0" w:color="auto"/>
            </w:tcBorders>
          </w:tcPr>
          <w:p w14:paraId="7566CF60" w14:textId="0800DA2E" w:rsidR="00C84F91" w:rsidRPr="00C84F91" w:rsidRDefault="00000000" w:rsidP="00C84F91">
            <w:pPr>
              <w:pStyle w:val="ENoteTableText"/>
            </w:pPr>
            <w:sdt>
              <w:sdtPr>
                <w:id w:val="-167634377"/>
                <w:placeholder>
                  <w:docPart w:val="FB043F87444D4CA788ABA5D72F2DD840"/>
                </w:placeholder>
              </w:sdtPr>
              <w:sdtContent>
                <w:r w:rsidR="00867BFF" w:rsidRPr="00E31788">
                  <w:rPr>
                    <w:iCs/>
                  </w:rPr>
                  <w:t>New Vehicle Efficiency Standard</w:t>
                </w:r>
                <w:r w:rsidR="00A7593F">
                  <w:rPr>
                    <w:iCs/>
                  </w:rPr>
                  <w:t xml:space="preserve"> Amendment </w:t>
                </w:r>
                <w:r w:rsidR="00F90CBC">
                  <w:rPr>
                    <w:iCs/>
                  </w:rPr>
                  <w:t xml:space="preserve">(NVES Integration Date) </w:t>
                </w:r>
                <w:r w:rsidR="00A7593F" w:rsidRPr="00E31788">
                  <w:rPr>
                    <w:iCs/>
                  </w:rPr>
                  <w:t>Determination</w:t>
                </w:r>
                <w:r w:rsidR="00867BFF" w:rsidRPr="00E31788">
                  <w:rPr>
                    <w:iCs/>
                  </w:rPr>
                  <w:t xml:space="preserve"> 202</w:t>
                </w:r>
                <w:r w:rsidR="00A7593F">
                  <w:rPr>
                    <w:iCs/>
                  </w:rPr>
                  <w:t>6</w:t>
                </w:r>
              </w:sdtContent>
            </w:sdt>
            <w:r w:rsidR="00867BFF">
              <w:br/>
              <w:t>[</w:t>
            </w:r>
            <w:r w:rsidR="00867BFF" w:rsidRPr="00867BFF">
              <w:t>F202</w:t>
            </w:r>
            <w:r w:rsidR="00E55702">
              <w:t>6</w:t>
            </w:r>
            <w:r w:rsidR="00867BFF" w:rsidRPr="00867BFF">
              <w:t>L</w:t>
            </w:r>
            <w:r w:rsidR="00E55702">
              <w:t>xxxxx</w:t>
            </w:r>
            <w:r w:rsidR="00867BFF">
              <w:t>]</w:t>
            </w:r>
          </w:p>
        </w:tc>
        <w:tc>
          <w:tcPr>
            <w:tcW w:w="1985" w:type="dxa"/>
            <w:tcBorders>
              <w:top w:val="single" w:sz="12" w:space="0" w:color="auto"/>
              <w:bottom w:val="single" w:sz="4" w:space="0" w:color="auto"/>
              <w:right w:val="single" w:sz="4" w:space="0" w:color="auto"/>
            </w:tcBorders>
          </w:tcPr>
          <w:p w14:paraId="042E91F6" w14:textId="23FF3575" w:rsidR="00C84F91" w:rsidRPr="00C84F91" w:rsidRDefault="00820657" w:rsidP="00C84F91">
            <w:pPr>
              <w:pStyle w:val="ENoteTableText"/>
            </w:pPr>
            <w:r>
              <w:t>dd/mm/2026</w:t>
            </w:r>
          </w:p>
        </w:tc>
        <w:tc>
          <w:tcPr>
            <w:tcW w:w="1984" w:type="dxa"/>
            <w:tcBorders>
              <w:top w:val="single" w:sz="12" w:space="0" w:color="auto"/>
              <w:bottom w:val="single" w:sz="4" w:space="0" w:color="auto"/>
              <w:right w:val="single" w:sz="4" w:space="0" w:color="auto"/>
            </w:tcBorders>
          </w:tcPr>
          <w:p w14:paraId="09A2360E" w14:textId="0D5D0C4F" w:rsidR="00C84F91" w:rsidRPr="00C84F91" w:rsidRDefault="00AA7659" w:rsidP="00C84F91">
            <w:pPr>
              <w:pStyle w:val="ENoteTableText"/>
            </w:pPr>
            <w:r>
              <w:t>01</w:t>
            </w:r>
            <w:r w:rsidR="00820657">
              <w:t>/</w:t>
            </w:r>
            <w:r>
              <w:t>01</w:t>
            </w:r>
            <w:r w:rsidR="00820657">
              <w:t>/202</w:t>
            </w:r>
            <w:r>
              <w:t>7</w:t>
            </w:r>
          </w:p>
        </w:tc>
        <w:tc>
          <w:tcPr>
            <w:tcW w:w="1985" w:type="dxa"/>
            <w:tcBorders>
              <w:top w:val="single" w:sz="12" w:space="0" w:color="auto"/>
              <w:bottom w:val="single" w:sz="4" w:space="0" w:color="auto"/>
            </w:tcBorders>
          </w:tcPr>
          <w:p w14:paraId="2F006698" w14:textId="77777777" w:rsidR="00C84F91" w:rsidRPr="00C84F91" w:rsidRDefault="00C84F91" w:rsidP="00C84F91">
            <w:pPr>
              <w:pStyle w:val="ENoteTableText"/>
            </w:pPr>
          </w:p>
        </w:tc>
      </w:tr>
      <w:tr w:rsidR="00331886" w14:paraId="1B190683" w14:textId="77777777" w:rsidTr="00C37EC7">
        <w:trPr>
          <w:cantSplit/>
        </w:trPr>
        <w:tc>
          <w:tcPr>
            <w:tcW w:w="2405" w:type="dxa"/>
            <w:tcBorders>
              <w:bottom w:val="single" w:sz="12" w:space="0" w:color="auto"/>
            </w:tcBorders>
          </w:tcPr>
          <w:p w14:paraId="47621300" w14:textId="77777777" w:rsidR="00331886" w:rsidRPr="00E117A3" w:rsidRDefault="00331886" w:rsidP="00C37EC7">
            <w:pPr>
              <w:pStyle w:val="ENoteTableText"/>
            </w:pPr>
          </w:p>
        </w:tc>
        <w:tc>
          <w:tcPr>
            <w:tcW w:w="1985" w:type="dxa"/>
            <w:tcBorders>
              <w:bottom w:val="single" w:sz="12" w:space="0" w:color="auto"/>
            </w:tcBorders>
          </w:tcPr>
          <w:p w14:paraId="187FD213" w14:textId="77777777" w:rsidR="00331886" w:rsidRPr="00E117A3" w:rsidRDefault="00331886" w:rsidP="00C37EC7">
            <w:pPr>
              <w:pStyle w:val="ENoteTableText"/>
            </w:pPr>
          </w:p>
        </w:tc>
        <w:tc>
          <w:tcPr>
            <w:tcW w:w="1984" w:type="dxa"/>
            <w:tcBorders>
              <w:bottom w:val="single" w:sz="12" w:space="0" w:color="auto"/>
            </w:tcBorders>
          </w:tcPr>
          <w:p w14:paraId="7AAAEC07" w14:textId="77777777" w:rsidR="00331886" w:rsidRPr="00E117A3" w:rsidRDefault="00331886" w:rsidP="00C37EC7">
            <w:pPr>
              <w:pStyle w:val="ENoteTableText"/>
            </w:pPr>
          </w:p>
        </w:tc>
        <w:tc>
          <w:tcPr>
            <w:tcW w:w="1985" w:type="dxa"/>
            <w:tcBorders>
              <w:bottom w:val="single" w:sz="12" w:space="0" w:color="auto"/>
            </w:tcBorders>
          </w:tcPr>
          <w:p w14:paraId="0A2DD38A" w14:textId="77777777" w:rsidR="00331886" w:rsidRPr="00E117A3" w:rsidRDefault="00331886" w:rsidP="00C37EC7">
            <w:pPr>
              <w:pStyle w:val="ENoteTableText"/>
            </w:pPr>
          </w:p>
        </w:tc>
      </w:tr>
    </w:tbl>
    <w:p w14:paraId="2A1B9DF7" w14:textId="77777777" w:rsidR="00331886" w:rsidRDefault="00331886" w:rsidP="00331886">
      <w:pPr>
        <w:pStyle w:val="Tabletext"/>
      </w:pPr>
    </w:p>
    <w:p w14:paraId="0087E66D" w14:textId="77777777" w:rsidR="00331886" w:rsidRDefault="00331886" w:rsidP="00A915ED">
      <w:pPr>
        <w:pStyle w:val="ENotesHeading2"/>
        <w:pageBreakBefore/>
        <w:outlineLvl w:val="2"/>
      </w:pPr>
      <w:bookmarkStart w:id="34" w:name="_Toc218687466"/>
      <w:bookmarkStart w:id="35" w:name="_Toc218687769"/>
      <w:r>
        <w:lastRenderedPageBreak/>
        <w:t>Endnote 4—Amendment history</w:t>
      </w:r>
      <w:bookmarkEnd w:id="34"/>
      <w:bookmarkEnd w:id="35"/>
    </w:p>
    <w:p w14:paraId="789F80F7" w14:textId="77777777" w:rsidR="00331886" w:rsidRDefault="00331886" w:rsidP="00331886">
      <w:pPr>
        <w:pStyle w:val="Tabletext"/>
      </w:pPr>
    </w:p>
    <w:tbl>
      <w:tblPr>
        <w:tblW w:w="8359" w:type="dxa"/>
        <w:tblInd w:w="113" w:type="dxa"/>
        <w:tblLayout w:type="fixed"/>
        <w:tblLook w:val="0000" w:firstRow="0" w:lastRow="0" w:firstColumn="0" w:lastColumn="0" w:noHBand="0" w:noVBand="0"/>
      </w:tblPr>
      <w:tblGrid>
        <w:gridCol w:w="2551"/>
        <w:gridCol w:w="1272"/>
        <w:gridCol w:w="4536"/>
      </w:tblGrid>
      <w:tr w:rsidR="002665F4" w:rsidRPr="0098546F" w14:paraId="7CC8271B" w14:textId="1497BA8A" w:rsidTr="00ED77BB">
        <w:trPr>
          <w:cantSplit/>
          <w:tblHeader/>
        </w:trPr>
        <w:tc>
          <w:tcPr>
            <w:tcW w:w="2551" w:type="dxa"/>
            <w:tcBorders>
              <w:top w:val="single" w:sz="12" w:space="0" w:color="auto"/>
              <w:bottom w:val="single" w:sz="12" w:space="0" w:color="auto"/>
            </w:tcBorders>
          </w:tcPr>
          <w:p w14:paraId="1A238BBB" w14:textId="77777777" w:rsidR="00210B25" w:rsidRPr="00E117A3" w:rsidRDefault="00210B25" w:rsidP="00C37EC7">
            <w:pPr>
              <w:pStyle w:val="ENoteTableHeading"/>
            </w:pPr>
            <w:r w:rsidRPr="00E117A3">
              <w:t>Provision affected</w:t>
            </w:r>
          </w:p>
        </w:tc>
        <w:tc>
          <w:tcPr>
            <w:tcW w:w="1272" w:type="dxa"/>
            <w:tcBorders>
              <w:top w:val="single" w:sz="12" w:space="0" w:color="auto"/>
              <w:bottom w:val="single" w:sz="12" w:space="0" w:color="auto"/>
            </w:tcBorders>
          </w:tcPr>
          <w:p w14:paraId="60B437A9" w14:textId="77777777" w:rsidR="00210B25" w:rsidRPr="00E117A3" w:rsidRDefault="00210B25" w:rsidP="00210B25">
            <w:pPr>
              <w:pStyle w:val="ENoteTableHeading"/>
            </w:pPr>
            <w:r w:rsidRPr="00E117A3">
              <w:t>How affected</w:t>
            </w:r>
          </w:p>
        </w:tc>
        <w:tc>
          <w:tcPr>
            <w:tcW w:w="4536" w:type="dxa"/>
            <w:tcBorders>
              <w:top w:val="single" w:sz="12" w:space="0" w:color="auto"/>
              <w:bottom w:val="single" w:sz="12" w:space="0" w:color="auto"/>
            </w:tcBorders>
          </w:tcPr>
          <w:p w14:paraId="50CEEF7D" w14:textId="2558EC0D" w:rsidR="00307C62" w:rsidRPr="00307C62" w:rsidRDefault="00307C62" w:rsidP="00ED77BB">
            <w:pPr>
              <w:pStyle w:val="ENoteTableHeading"/>
              <w:rPr>
                <w:color w:val="000000"/>
                <w:sz w:val="20"/>
              </w:rPr>
            </w:pPr>
            <w:r w:rsidRPr="00307C62">
              <w:rPr>
                <w:rFonts w:cs="Arial"/>
                <w:color w:val="000000"/>
                <w:szCs w:val="16"/>
              </w:rPr>
              <w:t>Amending legislation/instrument</w:t>
            </w:r>
          </w:p>
          <w:p w14:paraId="1BDC0658" w14:textId="77777777" w:rsidR="00210B25" w:rsidRPr="00E117A3" w:rsidRDefault="00210B25" w:rsidP="00210B25">
            <w:pPr>
              <w:pStyle w:val="ENoteTableHeading"/>
            </w:pPr>
          </w:p>
        </w:tc>
      </w:tr>
      <w:tr w:rsidR="00210B25" w:rsidRPr="00143B0F" w14:paraId="6D831199" w14:textId="09E53058" w:rsidTr="00ED77BB">
        <w:trPr>
          <w:cantSplit/>
        </w:trPr>
        <w:tc>
          <w:tcPr>
            <w:tcW w:w="2551" w:type="dxa"/>
            <w:tcBorders>
              <w:top w:val="single" w:sz="12" w:space="0" w:color="auto"/>
            </w:tcBorders>
          </w:tcPr>
          <w:p w14:paraId="25913969" w14:textId="16F06BA3" w:rsidR="00210B25" w:rsidRPr="00C408FF" w:rsidRDefault="00C408FF" w:rsidP="00EA14FE">
            <w:pPr>
              <w:pStyle w:val="ENoteTableText"/>
              <w:rPr>
                <w:color w:val="000000" w:themeColor="text1"/>
                <w:szCs w:val="16"/>
              </w:rPr>
            </w:pPr>
            <w:r w:rsidRPr="00C408FF">
              <w:rPr>
                <w:color w:val="000000" w:themeColor="text1"/>
              </w:rPr>
              <w:t>s</w:t>
            </w:r>
            <w:r w:rsidR="00210B25" w:rsidRPr="00C408FF">
              <w:rPr>
                <w:color w:val="000000" w:themeColor="text1"/>
              </w:rPr>
              <w:t xml:space="preserve"> 2</w:t>
            </w:r>
          </w:p>
        </w:tc>
        <w:tc>
          <w:tcPr>
            <w:tcW w:w="1272" w:type="dxa"/>
            <w:tcBorders>
              <w:top w:val="single" w:sz="12" w:space="0" w:color="auto"/>
            </w:tcBorders>
          </w:tcPr>
          <w:p w14:paraId="4F543BB3" w14:textId="7AE9E42E" w:rsidR="00210B25" w:rsidRPr="00C408FF" w:rsidRDefault="00210B25" w:rsidP="00C37EC7">
            <w:pPr>
              <w:pStyle w:val="ENoteTableText"/>
              <w:rPr>
                <w:rFonts w:eastAsiaTheme="minorHAnsi" w:cstheme="minorBidi"/>
                <w:color w:val="000000" w:themeColor="text1"/>
                <w:szCs w:val="16"/>
                <w:lang w:eastAsia="en-US"/>
              </w:rPr>
            </w:pPr>
            <w:r w:rsidRPr="00C408FF">
              <w:rPr>
                <w:rFonts w:eastAsiaTheme="minorHAnsi" w:cstheme="minorBidi"/>
                <w:color w:val="000000" w:themeColor="text1"/>
                <w:szCs w:val="16"/>
                <w:lang w:eastAsia="en-US"/>
              </w:rPr>
              <w:t>rep</w:t>
            </w:r>
          </w:p>
        </w:tc>
        <w:tc>
          <w:tcPr>
            <w:tcW w:w="4536" w:type="dxa"/>
            <w:tcBorders>
              <w:top w:val="single" w:sz="12" w:space="0" w:color="auto"/>
            </w:tcBorders>
          </w:tcPr>
          <w:p w14:paraId="387C474F" w14:textId="60882821" w:rsidR="00210B25" w:rsidRPr="00C408FF" w:rsidRDefault="00307C62" w:rsidP="00ED77BB">
            <w:pPr>
              <w:pStyle w:val="NormalWeb"/>
              <w:spacing w:before="120" w:beforeAutospacing="0" w:after="0" w:afterAutospacing="0"/>
              <w:rPr>
                <w:color w:val="000000" w:themeColor="text1"/>
                <w:sz w:val="20"/>
              </w:rPr>
            </w:pPr>
            <w:r w:rsidRPr="00C408FF">
              <w:rPr>
                <w:color w:val="000000" w:themeColor="text1"/>
                <w:sz w:val="16"/>
                <w:szCs w:val="16"/>
              </w:rPr>
              <w:t>Legislation Act 2003 – section 48D</w:t>
            </w:r>
          </w:p>
        </w:tc>
      </w:tr>
      <w:tr w:rsidR="00210B25" w14:paraId="03A82B08" w14:textId="1A772BFB" w:rsidTr="00ED77BB">
        <w:trPr>
          <w:cantSplit/>
        </w:trPr>
        <w:tc>
          <w:tcPr>
            <w:tcW w:w="2551" w:type="dxa"/>
          </w:tcPr>
          <w:p w14:paraId="58471709" w14:textId="1FE6EFB5" w:rsidR="00210B25" w:rsidRPr="00143B0F" w:rsidRDefault="00C408FF" w:rsidP="00C37EC7">
            <w:pPr>
              <w:pStyle w:val="ENoteTableText"/>
            </w:pPr>
            <w:r>
              <w:t>s</w:t>
            </w:r>
            <w:r w:rsidR="00210B25">
              <w:t xml:space="preserve"> 4</w:t>
            </w:r>
            <w:r>
              <w:t>(1)</w:t>
            </w:r>
          </w:p>
        </w:tc>
        <w:tc>
          <w:tcPr>
            <w:tcW w:w="1272" w:type="dxa"/>
          </w:tcPr>
          <w:p w14:paraId="3A4BA93C" w14:textId="09CE0398" w:rsidR="00210B25" w:rsidRPr="00E117A3" w:rsidRDefault="00C408FF" w:rsidP="00C37EC7">
            <w:pPr>
              <w:pStyle w:val="ENoteTableText"/>
            </w:pPr>
            <w:proofErr w:type="spellStart"/>
            <w:r>
              <w:t>rs</w:t>
            </w:r>
            <w:proofErr w:type="spellEnd"/>
          </w:p>
        </w:tc>
        <w:tc>
          <w:tcPr>
            <w:tcW w:w="4536" w:type="dxa"/>
          </w:tcPr>
          <w:p w14:paraId="68DF02FD" w14:textId="3528569A" w:rsidR="00210B25" w:rsidRDefault="00000000" w:rsidP="00C37EC7">
            <w:pPr>
              <w:pStyle w:val="ENoteTableText"/>
            </w:pPr>
            <w:sdt>
              <w:sdtPr>
                <w:id w:val="-215583588"/>
                <w:placeholder>
                  <w:docPart w:val="78D2C9FD5A494581B7E4791BDB07A42F"/>
                </w:placeholder>
              </w:sdtPr>
              <w:sdtContent>
                <w:r w:rsidR="00307C62" w:rsidRPr="00E31788">
                  <w:rPr>
                    <w:iCs/>
                  </w:rPr>
                  <w:t>New Vehicle Efficiency Standard</w:t>
                </w:r>
                <w:r w:rsidR="00307C62">
                  <w:rPr>
                    <w:iCs/>
                  </w:rPr>
                  <w:t xml:space="preserve"> Amendment </w:t>
                </w:r>
                <w:r w:rsidR="00F90CBC">
                  <w:rPr>
                    <w:iCs/>
                  </w:rPr>
                  <w:t xml:space="preserve">(NVES Integration Date) </w:t>
                </w:r>
                <w:r w:rsidR="00307C62" w:rsidRPr="00E31788">
                  <w:rPr>
                    <w:iCs/>
                  </w:rPr>
                  <w:t>Determination 202</w:t>
                </w:r>
                <w:r w:rsidR="00307C62">
                  <w:rPr>
                    <w:iCs/>
                  </w:rPr>
                  <w:t>6</w:t>
                </w:r>
              </w:sdtContent>
            </w:sdt>
          </w:p>
        </w:tc>
      </w:tr>
      <w:tr w:rsidR="00C408FF" w14:paraId="0C263A1B" w14:textId="77777777" w:rsidTr="00ED77BB">
        <w:trPr>
          <w:cantSplit/>
        </w:trPr>
        <w:tc>
          <w:tcPr>
            <w:tcW w:w="2551" w:type="dxa"/>
          </w:tcPr>
          <w:p w14:paraId="589FDAA6" w14:textId="765661AA" w:rsidR="00C408FF" w:rsidRDefault="00C408FF" w:rsidP="00C408FF">
            <w:pPr>
              <w:pStyle w:val="ENoteTableText"/>
            </w:pPr>
            <w:r>
              <w:t xml:space="preserve">s 4(3) </w:t>
            </w:r>
          </w:p>
        </w:tc>
        <w:tc>
          <w:tcPr>
            <w:tcW w:w="1272" w:type="dxa"/>
          </w:tcPr>
          <w:p w14:paraId="0793F391" w14:textId="6DC1D05E" w:rsidR="00C408FF" w:rsidRDefault="00C408FF" w:rsidP="00C408FF">
            <w:pPr>
              <w:pStyle w:val="ENoteTableText"/>
            </w:pPr>
            <w:proofErr w:type="spellStart"/>
            <w:r>
              <w:t>rs</w:t>
            </w:r>
            <w:proofErr w:type="spellEnd"/>
          </w:p>
        </w:tc>
        <w:tc>
          <w:tcPr>
            <w:tcW w:w="4536" w:type="dxa"/>
          </w:tcPr>
          <w:p w14:paraId="51F3AC4F" w14:textId="3900E94E" w:rsidR="00C408FF" w:rsidRDefault="00000000" w:rsidP="00C408FF">
            <w:pPr>
              <w:pStyle w:val="ENoteTableText"/>
            </w:pPr>
            <w:sdt>
              <w:sdtPr>
                <w:id w:val="814157082"/>
                <w:placeholder>
                  <w:docPart w:val="35F9682F5EB44C7C92E64CAB0E8BC2AE"/>
                </w:placeholder>
              </w:sdtPr>
              <w:sdtContent>
                <w:r w:rsidR="00C408FF" w:rsidRPr="00E31788">
                  <w:rPr>
                    <w:iCs/>
                  </w:rPr>
                  <w:t>New Vehicle Efficiency Standard</w:t>
                </w:r>
                <w:r w:rsidR="00C408FF">
                  <w:rPr>
                    <w:iCs/>
                  </w:rPr>
                  <w:t xml:space="preserve"> Amendment </w:t>
                </w:r>
                <w:r w:rsidR="00F90CBC">
                  <w:rPr>
                    <w:iCs/>
                  </w:rPr>
                  <w:t xml:space="preserve">(NVES Integration Date) </w:t>
                </w:r>
                <w:r w:rsidR="00C408FF" w:rsidRPr="00E31788">
                  <w:rPr>
                    <w:iCs/>
                  </w:rPr>
                  <w:t>Determination 202</w:t>
                </w:r>
                <w:r w:rsidR="00C408FF">
                  <w:rPr>
                    <w:iCs/>
                  </w:rPr>
                  <w:t>6</w:t>
                </w:r>
              </w:sdtContent>
            </w:sdt>
          </w:p>
        </w:tc>
      </w:tr>
      <w:tr w:rsidR="00C408FF" w14:paraId="6F212322" w14:textId="54F7C637" w:rsidTr="00ED77BB">
        <w:trPr>
          <w:cantSplit/>
        </w:trPr>
        <w:tc>
          <w:tcPr>
            <w:tcW w:w="2551" w:type="dxa"/>
            <w:tcBorders>
              <w:bottom w:val="single" w:sz="12" w:space="0" w:color="auto"/>
            </w:tcBorders>
          </w:tcPr>
          <w:p w14:paraId="65878947" w14:textId="6D40BEFE" w:rsidR="00C408FF" w:rsidRPr="00E117A3" w:rsidRDefault="00C408FF" w:rsidP="00C408FF">
            <w:pPr>
              <w:pStyle w:val="ENoteTableText"/>
            </w:pPr>
            <w:r>
              <w:t>s 6 (1)</w:t>
            </w:r>
          </w:p>
        </w:tc>
        <w:tc>
          <w:tcPr>
            <w:tcW w:w="1272" w:type="dxa"/>
            <w:tcBorders>
              <w:bottom w:val="single" w:sz="12" w:space="0" w:color="auto"/>
            </w:tcBorders>
          </w:tcPr>
          <w:p w14:paraId="1BAA4B8D" w14:textId="2B41524A" w:rsidR="00C408FF" w:rsidRPr="00E117A3" w:rsidRDefault="00C408FF" w:rsidP="00C408FF">
            <w:pPr>
              <w:pStyle w:val="ENoteTableText"/>
            </w:pPr>
            <w:proofErr w:type="spellStart"/>
            <w:r>
              <w:t>rs</w:t>
            </w:r>
            <w:proofErr w:type="spellEnd"/>
          </w:p>
        </w:tc>
        <w:tc>
          <w:tcPr>
            <w:tcW w:w="4536" w:type="dxa"/>
            <w:tcBorders>
              <w:bottom w:val="single" w:sz="12" w:space="0" w:color="auto"/>
            </w:tcBorders>
          </w:tcPr>
          <w:p w14:paraId="407C03E0" w14:textId="55F9988D" w:rsidR="00C408FF" w:rsidRPr="00E117A3" w:rsidRDefault="00000000" w:rsidP="00C408FF">
            <w:pPr>
              <w:pStyle w:val="ENoteTableText"/>
            </w:pPr>
            <w:sdt>
              <w:sdtPr>
                <w:id w:val="1144550096"/>
                <w:placeholder>
                  <w:docPart w:val="CDF28B308DBB4EFEBF2EC2DB64AE1BD3"/>
                </w:placeholder>
              </w:sdtPr>
              <w:sdtContent>
                <w:r w:rsidR="00C408FF" w:rsidRPr="00E31788">
                  <w:rPr>
                    <w:iCs/>
                  </w:rPr>
                  <w:t>New Vehicle Efficiency Standard</w:t>
                </w:r>
                <w:r w:rsidR="00C408FF">
                  <w:rPr>
                    <w:iCs/>
                  </w:rPr>
                  <w:t xml:space="preserve"> Amendment </w:t>
                </w:r>
                <w:r w:rsidR="00F90CBC">
                  <w:rPr>
                    <w:iCs/>
                  </w:rPr>
                  <w:t xml:space="preserve">(NVES Integration Date) </w:t>
                </w:r>
                <w:r w:rsidR="00C408FF" w:rsidRPr="00E31788">
                  <w:rPr>
                    <w:iCs/>
                  </w:rPr>
                  <w:t>Determination 202</w:t>
                </w:r>
                <w:r w:rsidR="00C408FF">
                  <w:rPr>
                    <w:iCs/>
                  </w:rPr>
                  <w:t>6</w:t>
                </w:r>
              </w:sdtContent>
            </w:sdt>
          </w:p>
        </w:tc>
      </w:tr>
    </w:tbl>
    <w:p w14:paraId="654DB10E" w14:textId="77777777" w:rsidR="00331886" w:rsidRPr="00164D8F" w:rsidRDefault="00331886" w:rsidP="00331886">
      <w:pPr>
        <w:sectPr w:rsidR="00331886" w:rsidRPr="00164D8F" w:rsidSect="00836C1A">
          <w:headerReference w:type="even" r:id="rId28"/>
          <w:headerReference w:type="default" r:id="rId29"/>
          <w:footerReference w:type="even" r:id="rId30"/>
          <w:footerReference w:type="default" r:id="rId31"/>
          <w:headerReference w:type="first" r:id="rId32"/>
          <w:footerReference w:type="first" r:id="rId33"/>
          <w:pgSz w:w="11907" w:h="16839"/>
          <w:pgMar w:top="2325" w:right="1797" w:bottom="1440" w:left="1797" w:header="720" w:footer="709" w:gutter="0"/>
          <w:cols w:space="708"/>
          <w:docGrid w:linePitch="360"/>
        </w:sectPr>
      </w:pPr>
    </w:p>
    <w:p w14:paraId="708E60E4" w14:textId="77777777" w:rsidR="00331886" w:rsidRPr="00152412" w:rsidRDefault="00331886" w:rsidP="00331886"/>
    <w:sectPr w:rsidR="00331886" w:rsidRPr="00152412" w:rsidSect="00DF6D7F">
      <w:headerReference w:type="even" r:id="rId34"/>
      <w:headerReference w:type="default" r:id="rId35"/>
      <w:footerReference w:type="even" r:id="rId36"/>
      <w:footerReference w:type="default" r:id="rId37"/>
      <w:headerReference w:type="first" r:id="rId38"/>
      <w:type w:val="continuous"/>
      <w:pgSz w:w="11907" w:h="16839" w:code="9"/>
      <w:pgMar w:top="1440"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2D27F" w14:textId="77777777" w:rsidR="00690F6F" w:rsidRDefault="00690F6F" w:rsidP="008E17F3">
      <w:pPr>
        <w:spacing w:line="240" w:lineRule="auto"/>
      </w:pPr>
      <w:r>
        <w:separator/>
      </w:r>
    </w:p>
  </w:endnote>
  <w:endnote w:type="continuationSeparator" w:id="0">
    <w:p w14:paraId="69B8789E" w14:textId="77777777" w:rsidR="00690F6F" w:rsidRDefault="00690F6F" w:rsidP="008E17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embedRegular r:id="rId1" w:subsetted="1" w:fontKey="{5270CE59-41E0-4D33-B704-2485B102CAC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25BAE" w14:textId="24E3FC1A" w:rsidR="00331886" w:rsidRDefault="00331886" w:rsidP="00523750">
    <w:pPr>
      <w:pStyle w:val="Footer"/>
      <w:pBdr>
        <w:top w:val="single" w:sz="6" w:space="1" w:color="auto"/>
      </w:pBdr>
      <w:jc w:val="righ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A7492" w14:textId="7B07B7B3" w:rsidR="00331886" w:rsidRPr="007A1328" w:rsidRDefault="00F70140" w:rsidP="0086496F">
    <w:pPr>
      <w:pBdr>
        <w:top w:val="single" w:sz="6" w:space="1" w:color="auto"/>
      </w:pBdr>
      <w:spacing w:before="120"/>
      <w:rPr>
        <w:sz w:val="18"/>
      </w:rPr>
    </w:pPr>
    <w:r>
      <w:rPr>
        <w:noProof/>
        <w:sz w:val="18"/>
      </w:rPr>
      <mc:AlternateContent>
        <mc:Choice Requires="wps">
          <w:drawing>
            <wp:anchor distT="0" distB="0" distL="0" distR="0" simplePos="0" relativeHeight="251645440" behindDoc="0" locked="0" layoutInCell="1" allowOverlap="1" wp14:anchorId="721F4E60" wp14:editId="72363D08">
              <wp:simplePos x="635" y="635"/>
              <wp:positionH relativeFrom="page">
                <wp:align>center</wp:align>
              </wp:positionH>
              <wp:positionV relativeFrom="page">
                <wp:align>bottom</wp:align>
              </wp:positionV>
              <wp:extent cx="726440" cy="407670"/>
              <wp:effectExtent l="0" t="0" r="16510" b="0"/>
              <wp:wrapNone/>
              <wp:docPr id="1455332931"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396AC4EC" w14:textId="501152B2" w:rsidR="00F70140" w:rsidRPr="00F70140" w:rsidRDefault="00F70140" w:rsidP="00F70140">
                          <w:pPr>
                            <w:rPr>
                              <w:rFonts w:ascii="Aptos" w:eastAsia="Aptos" w:hAnsi="Aptos" w:cs="Aptos"/>
                              <w:noProof/>
                              <w:color w:val="FF0000"/>
                              <w:sz w:val="28"/>
                              <w:szCs w:val="28"/>
                            </w:rPr>
                          </w:pPr>
                          <w:r w:rsidRPr="00F70140">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1F4E60" id="_x0000_t202" coordsize="21600,21600" o:spt="202" path="m,l,21600r21600,l21600,xe">
              <v:stroke joinstyle="miter"/>
              <v:path gradientshapeok="t" o:connecttype="rect"/>
            </v:shapetype>
            <v:shape id="Text Box 19" o:spid="_x0000_s1033" type="#_x0000_t202" alt="OFFICIAL" style="position:absolute;margin-left:0;margin-top:0;width:57.2pt;height:32.1pt;z-index:2516454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" filled="f" stroked="f">
              <v:textbox style="mso-fit-shape-to-text:t" inset="0,0,0,15pt">
                <w:txbxContent>
                  <w:p w14:paraId="396AC4EC" w14:textId="501152B2" w:rsidR="00F70140" w:rsidRPr="00F70140" w:rsidRDefault="00F70140" w:rsidP="00F70140">
                    <w:pPr>
                      <w:rPr>
                        <w:rFonts w:ascii="Aptos" w:eastAsia="Aptos" w:hAnsi="Aptos" w:cs="Aptos"/>
                        <w:noProof/>
                        <w:color w:val="FF0000"/>
                        <w:sz w:val="28"/>
                        <w:szCs w:val="28"/>
                      </w:rPr>
                    </w:pPr>
                    <w:r w:rsidRPr="00F70140">
                      <w:rPr>
                        <w:rFonts w:ascii="Aptos" w:eastAsia="Aptos" w:hAnsi="Aptos" w:cs="Aptos"/>
                        <w:noProof/>
                        <w:color w:val="FF0000"/>
                        <w:sz w:val="28"/>
                        <w:szCs w:val="28"/>
                      </w:rPr>
                      <w:t>OFFICIAL</w:t>
                    </w:r>
                  </w:p>
                </w:txbxContent>
              </v:textbox>
              <w10:wrap anchorx="page" anchory="page"/>
            </v:shape>
          </w:pict>
        </mc:Fallback>
      </mc:AlternateContent>
    </w:r>
  </w:p>
  <w:p w14:paraId="1246DA29" w14:textId="69FB93AA" w:rsidR="00331886" w:rsidRPr="007A1328" w:rsidRDefault="00331886" w:rsidP="0086496F">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020004">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60</w:t>
    </w:r>
    <w:r w:rsidRPr="007A1328">
      <w:rPr>
        <w:i/>
        <w:sz w:val="18"/>
      </w:rPr>
      <w:fldChar w:fldCharType="end"/>
    </w:r>
  </w:p>
  <w:p w14:paraId="432C178F" w14:textId="77777777" w:rsidR="00331886" w:rsidRPr="007A1328" w:rsidRDefault="00331886" w:rsidP="0086496F">
    <w:pPr>
      <w:rPr>
        <w:i/>
        <w:sz w:val="18"/>
      </w:rPr>
    </w:pPr>
    <w:r w:rsidRPr="007A1328">
      <w:rPr>
        <w:i/>
        <w:sz w:val="18"/>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AA138" w14:textId="1BA35513" w:rsidR="008E17F3" w:rsidRDefault="00F70140" w:rsidP="008E17F3">
    <w:pPr>
      <w:pStyle w:val="Footer"/>
      <w:framePr w:wrap="around" w:vAnchor="text" w:hAnchor="margin" w:xAlign="right" w:y="1"/>
      <w:rPr>
        <w:rStyle w:val="PageNumber"/>
      </w:rPr>
    </w:pPr>
    <w:r>
      <w:rPr>
        <w:noProof/>
      </w:rPr>
      <mc:AlternateContent>
        <mc:Choice Requires="wps">
          <w:drawing>
            <wp:anchor distT="0" distB="0" distL="0" distR="0" simplePos="0" relativeHeight="251646464" behindDoc="0" locked="0" layoutInCell="1" allowOverlap="1" wp14:anchorId="64037DDC" wp14:editId="09A5CB2C">
              <wp:simplePos x="635" y="635"/>
              <wp:positionH relativeFrom="page">
                <wp:align>center</wp:align>
              </wp:positionH>
              <wp:positionV relativeFrom="page">
                <wp:align>bottom</wp:align>
              </wp:positionV>
              <wp:extent cx="726440" cy="407670"/>
              <wp:effectExtent l="0" t="0" r="16510" b="0"/>
              <wp:wrapNone/>
              <wp:docPr id="904912505"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003A132F" w14:textId="4EFE96F0" w:rsidR="00F70140" w:rsidRPr="00F70140" w:rsidRDefault="00F70140" w:rsidP="00F70140">
                          <w:pPr>
                            <w:rPr>
                              <w:rFonts w:ascii="Aptos" w:eastAsia="Aptos" w:hAnsi="Aptos" w:cs="Aptos"/>
                              <w:noProof/>
                              <w:color w:val="FF0000"/>
                              <w:sz w:val="28"/>
                              <w:szCs w:val="28"/>
                            </w:rPr>
                          </w:pPr>
                          <w:r w:rsidRPr="00F70140">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037DDC" id="_x0000_t202" coordsize="21600,21600" o:spt="202" path="m,l,21600r21600,l21600,xe">
              <v:stroke joinstyle="miter"/>
              <v:path gradientshapeok="t" o:connecttype="rect"/>
            </v:shapetype>
            <v:shape id="Text Box 22" o:spid="_x0000_s1034" type="#_x0000_t202" alt="OFFICIAL" style="position:absolute;margin-left:0;margin-top:0;width:57.2pt;height:32.1pt;z-index:2516464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" filled="f" stroked="f">
              <v:textbox style="mso-fit-shape-to-text:t" inset="0,0,0,15pt">
                <w:txbxContent>
                  <w:p w14:paraId="003A132F" w14:textId="4EFE96F0" w:rsidR="00F70140" w:rsidRPr="00F70140" w:rsidRDefault="00F70140" w:rsidP="00F70140">
                    <w:pPr>
                      <w:rPr>
                        <w:rFonts w:ascii="Aptos" w:eastAsia="Aptos" w:hAnsi="Aptos" w:cs="Aptos"/>
                        <w:noProof/>
                        <w:color w:val="FF0000"/>
                        <w:sz w:val="28"/>
                        <w:szCs w:val="28"/>
                      </w:rPr>
                    </w:pPr>
                    <w:r w:rsidRPr="00F70140">
                      <w:rPr>
                        <w:rFonts w:ascii="Aptos" w:eastAsia="Aptos" w:hAnsi="Aptos" w:cs="Aptos"/>
                        <w:noProof/>
                        <w:color w:val="FF0000"/>
                        <w:sz w:val="28"/>
                        <w:szCs w:val="28"/>
                      </w:rPr>
                      <w:t>OFFICIAL</w:t>
                    </w:r>
                  </w:p>
                </w:txbxContent>
              </v:textbox>
              <w10:wrap anchorx="page" anchory="page"/>
            </v:shape>
          </w:pict>
        </mc:Fallback>
      </mc:AlternateContent>
    </w:r>
    <w:r w:rsidR="006E2E9F">
      <w:rPr>
        <w:rStyle w:val="PageNumber"/>
      </w:rPr>
      <w:fldChar w:fldCharType="begin"/>
    </w:r>
    <w:r w:rsidR="008E17F3">
      <w:rPr>
        <w:rStyle w:val="PageNumber"/>
      </w:rPr>
      <w:instrText xml:space="preserve">PAGE  </w:instrText>
    </w:r>
    <w:r w:rsidR="006E2E9F">
      <w:rPr>
        <w:rStyle w:val="PageNumber"/>
      </w:rPr>
      <w:fldChar w:fldCharType="separate"/>
    </w:r>
    <w:r w:rsidR="0016127C">
      <w:rPr>
        <w:rStyle w:val="PageNumber"/>
        <w:noProof/>
      </w:rPr>
      <w:t>2</w:t>
    </w:r>
    <w:r w:rsidR="006E2E9F">
      <w:rPr>
        <w:rStyle w:val="PageNumber"/>
      </w:rPr>
      <w:fldChar w:fldCharType="end"/>
    </w:r>
  </w:p>
  <w:p w14:paraId="52E7CB24" w14:textId="77777777" w:rsidR="008E17F3" w:rsidRDefault="008E17F3" w:rsidP="008E17F3">
    <w:pPr>
      <w:pStyle w:val="Footer"/>
      <w:ind w:right="36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F527D" w14:textId="47F85712" w:rsidR="008E17F3" w:rsidRDefault="00F70140" w:rsidP="008E17F3">
    <w:pPr>
      <w:pStyle w:val="Footer"/>
      <w:tabs>
        <w:tab w:val="clear" w:pos="4153"/>
        <w:tab w:val="clear" w:pos="8306"/>
        <w:tab w:val="left" w:pos="7680"/>
      </w:tabs>
      <w:ind w:right="27"/>
      <w:rPr>
        <w:sz w:val="16"/>
      </w:rPr>
    </w:pPr>
    <w:r>
      <w:rPr>
        <w:noProof/>
        <w:sz w:val="16"/>
      </w:rPr>
      <mc:AlternateContent>
        <mc:Choice Requires="wps">
          <w:drawing>
            <wp:anchor distT="0" distB="0" distL="0" distR="0" simplePos="0" relativeHeight="251647488" behindDoc="0" locked="0" layoutInCell="1" allowOverlap="1" wp14:anchorId="1D312342" wp14:editId="38701FBE">
              <wp:simplePos x="635" y="635"/>
              <wp:positionH relativeFrom="page">
                <wp:align>center</wp:align>
              </wp:positionH>
              <wp:positionV relativeFrom="page">
                <wp:align>bottom</wp:align>
              </wp:positionV>
              <wp:extent cx="726440" cy="407670"/>
              <wp:effectExtent l="0" t="0" r="16510" b="0"/>
              <wp:wrapNone/>
              <wp:docPr id="826653392"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1A748D59" w14:textId="045F421A" w:rsidR="00F70140" w:rsidRPr="00F70140" w:rsidRDefault="00F70140" w:rsidP="00F70140">
                          <w:pPr>
                            <w:rPr>
                              <w:rFonts w:ascii="Aptos" w:eastAsia="Aptos" w:hAnsi="Aptos" w:cs="Aptos"/>
                              <w:noProof/>
                              <w:color w:val="FF0000"/>
                              <w:sz w:val="28"/>
                              <w:szCs w:val="28"/>
                            </w:rPr>
                          </w:pPr>
                          <w:r w:rsidRPr="00F70140">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312342" id="_x0000_t202" coordsize="21600,21600" o:spt="202" path="m,l,21600r21600,l21600,xe">
              <v:stroke joinstyle="miter"/>
              <v:path gradientshapeok="t" o:connecttype="rect"/>
            </v:shapetype>
            <v:shape id="Text Box 23" o:spid="_x0000_s1035" type="#_x0000_t202" alt="OFFICIAL" style="position:absolute;margin-left:0;margin-top:0;width:57.2pt;height:32.1pt;z-index:2516474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" filled="f" stroked="f">
              <v:textbox style="mso-fit-shape-to-text:t" inset="0,0,0,15pt">
                <w:txbxContent>
                  <w:p w14:paraId="1A748D59" w14:textId="045F421A" w:rsidR="00F70140" w:rsidRPr="00F70140" w:rsidRDefault="00F70140" w:rsidP="00F70140">
                    <w:pPr>
                      <w:rPr>
                        <w:rFonts w:ascii="Aptos" w:eastAsia="Aptos" w:hAnsi="Aptos" w:cs="Aptos"/>
                        <w:noProof/>
                        <w:color w:val="FF0000"/>
                        <w:sz w:val="28"/>
                        <w:szCs w:val="28"/>
                      </w:rPr>
                    </w:pPr>
                    <w:r w:rsidRPr="00F70140">
                      <w:rPr>
                        <w:rFonts w:ascii="Aptos" w:eastAsia="Aptos" w:hAnsi="Aptos" w:cs="Aptos"/>
                        <w:noProof/>
                        <w:color w:val="FF0000"/>
                        <w:sz w:val="28"/>
                        <w:szCs w:val="28"/>
                      </w:rPr>
                      <w:t>OFFICIAL</w:t>
                    </w:r>
                  </w:p>
                </w:txbxContent>
              </v:textbox>
              <w10:wrap anchorx="page" anchory="page"/>
            </v:shape>
          </w:pict>
        </mc:Fallback>
      </mc:AlternateContent>
    </w:r>
    <w:r w:rsidR="008E17F3">
      <w:rPr>
        <w:sz w:val="16"/>
      </w:rPr>
      <w:tab/>
    </w:r>
    <w:r w:rsidR="008E17F3">
      <w:rPr>
        <w:sz w:val="16"/>
      </w:rPr>
      <w:tab/>
    </w:r>
    <w:r w:rsidR="008E17F3">
      <w:t xml:space="preserve">Page  </w:t>
    </w:r>
    <w:r w:rsidR="005327A0">
      <w:fldChar w:fldCharType="begin"/>
    </w:r>
    <w:r w:rsidR="005327A0">
      <w:instrText xml:space="preserve"> PAGE  \* MERGEFORMAT </w:instrText>
    </w:r>
    <w:r w:rsidR="005327A0">
      <w:fldChar w:fldCharType="separate"/>
    </w:r>
    <w:r w:rsidR="00331886">
      <w:rPr>
        <w:noProof/>
      </w:rPr>
      <w:t>1</w:t>
    </w:r>
    <w:r w:rsidR="005327A0">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74E53" w14:textId="70250F25" w:rsidR="00331886" w:rsidRPr="00E33C1C" w:rsidRDefault="00F70140" w:rsidP="00F85C9A">
    <w:pPr>
      <w:pBdr>
        <w:top w:val="single" w:sz="6" w:space="1" w:color="auto"/>
      </w:pBdr>
      <w:spacing w:before="120" w:line="0" w:lineRule="atLeast"/>
      <w:rPr>
        <w:sz w:val="16"/>
        <w:szCs w:val="16"/>
      </w:rPr>
    </w:pPr>
    <w:r>
      <w:rPr>
        <w:noProof/>
        <w:sz w:val="16"/>
        <w:szCs w:val="16"/>
      </w:rPr>
      <mc:AlternateContent>
        <mc:Choice Requires="wps">
          <w:drawing>
            <wp:anchor distT="0" distB="0" distL="0" distR="0" simplePos="0" relativeHeight="251651584" behindDoc="0" locked="0" layoutInCell="1" allowOverlap="1" wp14:anchorId="58C2E085" wp14:editId="44539C8A">
              <wp:simplePos x="635" y="635"/>
              <wp:positionH relativeFrom="page">
                <wp:align>center</wp:align>
              </wp:positionH>
              <wp:positionV relativeFrom="page">
                <wp:align>bottom</wp:align>
              </wp:positionV>
              <wp:extent cx="726440" cy="407670"/>
              <wp:effectExtent l="0" t="0" r="16510" b="0"/>
              <wp:wrapNone/>
              <wp:docPr id="1565267262"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475C9534" w14:textId="45D4B445" w:rsidR="00F70140" w:rsidRPr="00F70140" w:rsidRDefault="00F70140" w:rsidP="00F70140">
                          <w:pPr>
                            <w:rPr>
                              <w:rFonts w:ascii="Aptos" w:eastAsia="Aptos" w:hAnsi="Aptos" w:cs="Aptos"/>
                              <w:noProof/>
                              <w:color w:val="FF0000"/>
                              <w:sz w:val="28"/>
                              <w:szCs w:val="28"/>
                            </w:rPr>
                          </w:pPr>
                          <w:r w:rsidRPr="00F70140">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C2E085" id="_x0000_t202" coordsize="21600,21600" o:spt="202" path="m,l,21600r21600,l21600,xe">
              <v:stroke joinstyle="miter"/>
              <v:path gradientshapeok="t" o:connecttype="rect"/>
            </v:shapetype>
            <v:shape id="Text Box 14" o:spid="_x0000_s1027" type="#_x0000_t202" alt="OFFICIAL" style="position:absolute;margin-left:0;margin-top:0;width:57.2pt;height:32.1pt;z-index:2516515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" filled="f" stroked="f">
              <v:textbox style="mso-fit-shape-to-text:t" inset="0,0,0,15pt">
                <w:txbxContent>
                  <w:p w14:paraId="475C9534" w14:textId="45D4B445" w:rsidR="00F70140" w:rsidRPr="00F70140" w:rsidRDefault="00F70140" w:rsidP="00F70140">
                    <w:pPr>
                      <w:rPr>
                        <w:rFonts w:ascii="Aptos" w:eastAsia="Aptos" w:hAnsi="Aptos" w:cs="Aptos"/>
                        <w:noProof/>
                        <w:color w:val="FF0000"/>
                        <w:sz w:val="28"/>
                        <w:szCs w:val="28"/>
                      </w:rPr>
                    </w:pPr>
                    <w:r w:rsidRPr="00F70140">
                      <w:rPr>
                        <w:rFonts w:ascii="Aptos" w:eastAsia="Aptos" w:hAnsi="Aptos" w:cs="Aptos"/>
                        <w:noProof/>
                        <w:color w:val="FF0000"/>
                        <w:sz w:val="28"/>
                        <w:szCs w:val="28"/>
                      </w:rPr>
                      <w:t>OFFICIAL</w:t>
                    </w:r>
                  </w:p>
                </w:txbxContent>
              </v:textbox>
              <w10:wrap anchorx="page" anchory="page"/>
            </v:shape>
          </w:pict>
        </mc:Fallback>
      </mc:AlternateContent>
    </w:r>
  </w:p>
  <w:p w14:paraId="1734AA56" w14:textId="77777777" w:rsidR="00331886" w:rsidRPr="00F85C9A" w:rsidRDefault="00331886" w:rsidP="00F85C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A8831" w14:textId="1A335B21" w:rsidR="00331886" w:rsidRDefault="00331886" w:rsidP="003E7949">
    <w:pPr>
      <w:pStyle w:val="Footer"/>
      <w:spacing w:before="120"/>
    </w:pPr>
    <w:r w:rsidRPr="00CB7761">
      <w:t>Prepared by</w:t>
    </w:r>
    <w:r>
      <w:t xml:space="preserve"> </w:t>
    </w:r>
    <w:r w:rsidR="00617524">
      <w:t>Department of Infrastructure, Transport, Regional Development</w:t>
    </w:r>
    <w:r w:rsidR="00B34C6E">
      <w:t>, Communications, Sport and the Arts</w:t>
    </w:r>
    <w:r w:rsidR="008100B6">
      <w:t xml:space="preserve"> </w:t>
    </w:r>
    <w:r w:rsidR="008100B6">
      <w:br/>
    </w:r>
    <w:r w:rsidR="008100B6">
      <w:br/>
    </w:r>
    <w:r w:rsidR="008100B6" w:rsidRPr="008100B6">
      <w:rPr>
        <w:color w:val="FF0000"/>
      </w:rPr>
      <w:t xml:space="preserve">for the purpose of consultation to show the changes that would arise from the proposed </w:t>
    </w:r>
    <w:r w:rsidR="008100B6" w:rsidRPr="008100B6">
      <w:rPr>
        <w:i/>
        <w:color w:val="FF0000"/>
      </w:rPr>
      <w:t>New Vehicle Efficiency Standard Amendment (NVES Integration Date) Determination 2026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0CB57" w14:textId="1626C023" w:rsidR="00331886" w:rsidRPr="007B3B51" w:rsidRDefault="00F70140" w:rsidP="0086496F">
    <w:pPr>
      <w:pBdr>
        <w:top w:val="single" w:sz="6" w:space="1" w:color="auto"/>
      </w:pBdr>
      <w:spacing w:before="120"/>
      <w:rPr>
        <w:sz w:val="16"/>
        <w:szCs w:val="16"/>
      </w:rPr>
    </w:pPr>
    <w:r>
      <w:rPr>
        <w:noProof/>
        <w:sz w:val="16"/>
        <w:szCs w:val="16"/>
      </w:rPr>
      <mc:AlternateContent>
        <mc:Choice Requires="wps">
          <w:drawing>
            <wp:anchor distT="0" distB="0" distL="0" distR="0" simplePos="0" relativeHeight="251654656" behindDoc="0" locked="0" layoutInCell="1" allowOverlap="1" wp14:anchorId="67A5CE36" wp14:editId="32EB5843">
              <wp:simplePos x="635" y="635"/>
              <wp:positionH relativeFrom="page">
                <wp:align>center</wp:align>
              </wp:positionH>
              <wp:positionV relativeFrom="page">
                <wp:align>bottom</wp:align>
              </wp:positionV>
              <wp:extent cx="726440" cy="407670"/>
              <wp:effectExtent l="0" t="0" r="16510" b="0"/>
              <wp:wrapNone/>
              <wp:docPr id="609734631"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4B802A64" w14:textId="0EE723B6" w:rsidR="00F70140" w:rsidRPr="00F70140" w:rsidRDefault="00F70140" w:rsidP="00F70140">
                          <w:pPr>
                            <w:rPr>
                              <w:rFonts w:ascii="Aptos" w:eastAsia="Aptos" w:hAnsi="Aptos" w:cs="Aptos"/>
                              <w:noProof/>
                              <w:color w:val="FF0000"/>
                              <w:sz w:val="28"/>
                              <w:szCs w:val="28"/>
                            </w:rPr>
                          </w:pPr>
                          <w:r w:rsidRPr="00F70140">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A5CE36" id="_x0000_t202" coordsize="21600,21600" o:spt="202" path="m,l,21600r21600,l21600,xe">
              <v:stroke joinstyle="miter"/>
              <v:path gradientshapeok="t" o:connecttype="rect"/>
            </v:shapetype>
            <v:shape id="Text Box 15" o:spid="_x0000_s1030" type="#_x0000_t202" alt="OFFICIAL" style="position:absolute;margin-left:0;margin-top:0;width:57.2pt;height:32.1pt;z-index:2516546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" filled="f" stroked="f">
              <v:textbox style="mso-fit-shape-to-text:t" inset="0,0,0,15pt">
                <w:txbxContent>
                  <w:p w14:paraId="4B802A64" w14:textId="0EE723B6" w:rsidR="00F70140" w:rsidRPr="00F70140" w:rsidRDefault="00F70140" w:rsidP="00F70140">
                    <w:pPr>
                      <w:rPr>
                        <w:rFonts w:ascii="Aptos" w:eastAsia="Aptos" w:hAnsi="Aptos" w:cs="Aptos"/>
                        <w:noProof/>
                        <w:color w:val="FF0000"/>
                        <w:sz w:val="28"/>
                        <w:szCs w:val="28"/>
                      </w:rPr>
                    </w:pPr>
                    <w:r w:rsidRPr="00F70140">
                      <w:rPr>
                        <w:rFonts w:ascii="Aptos" w:eastAsia="Aptos" w:hAnsi="Aptos" w:cs="Aptos"/>
                        <w:noProof/>
                        <w:color w:val="FF0000"/>
                        <w:sz w:val="28"/>
                        <w:szCs w:val="28"/>
                      </w:rPr>
                      <w:t>OFFICIAL</w:t>
                    </w:r>
                  </w:p>
                </w:txbxContent>
              </v:textbox>
              <w10:wrap anchorx="page" anchory="page"/>
            </v:shap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0"/>
      <w:gridCol w:w="1072"/>
      <w:gridCol w:w="3324"/>
      <w:gridCol w:w="1736"/>
      <w:gridCol w:w="761"/>
    </w:tblGrid>
    <w:tr w:rsidR="00331886" w:rsidRPr="007B3B51" w14:paraId="7CDCE5FB" w14:textId="77777777" w:rsidTr="00BF35A6">
      <w:tc>
        <w:tcPr>
          <w:tcW w:w="854" w:type="pct"/>
        </w:tcPr>
        <w:p w14:paraId="21359BDA" w14:textId="77777777" w:rsidR="00331886" w:rsidRPr="007B3B51" w:rsidRDefault="00331886" w:rsidP="0086496F">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AF14A0">
            <w:rPr>
              <w:i/>
              <w:noProof/>
              <w:sz w:val="16"/>
              <w:szCs w:val="16"/>
            </w:rPr>
            <w:t>viii</w:t>
          </w:r>
          <w:r w:rsidRPr="007B3B51">
            <w:rPr>
              <w:i/>
              <w:sz w:val="16"/>
              <w:szCs w:val="16"/>
            </w:rPr>
            <w:fldChar w:fldCharType="end"/>
          </w:r>
        </w:p>
      </w:tc>
      <w:tc>
        <w:tcPr>
          <w:tcW w:w="3688" w:type="pct"/>
          <w:gridSpan w:val="3"/>
        </w:tcPr>
        <w:p w14:paraId="20A8CC78" w14:textId="77777777" w:rsidR="00331886" w:rsidRPr="007B3B51" w:rsidRDefault="00331886" w:rsidP="0086496F">
          <w:pPr>
            <w:jc w:val="center"/>
            <w:rPr>
              <w:i/>
              <w:sz w:val="16"/>
              <w:szCs w:val="16"/>
            </w:rPr>
          </w:pPr>
          <w:r>
            <w:rPr>
              <w:i/>
              <w:noProof/>
              <w:sz w:val="16"/>
              <w:szCs w:val="16"/>
            </w:rPr>
            <w:t>[name of principal legislative instrument or notifiable instrument]</w:t>
          </w:r>
        </w:p>
      </w:tc>
      <w:tc>
        <w:tcPr>
          <w:tcW w:w="458" w:type="pct"/>
        </w:tcPr>
        <w:p w14:paraId="06B8DC02" w14:textId="77777777" w:rsidR="00331886" w:rsidRPr="007B3B51" w:rsidRDefault="00331886" w:rsidP="0086496F">
          <w:pPr>
            <w:jc w:val="right"/>
            <w:rPr>
              <w:sz w:val="16"/>
              <w:szCs w:val="16"/>
            </w:rPr>
          </w:pPr>
        </w:p>
      </w:tc>
    </w:tr>
    <w:tr w:rsidR="00331886" w:rsidRPr="0055472E" w14:paraId="3C5AA791" w14:textId="77777777" w:rsidTr="00BF35A6">
      <w:tc>
        <w:tcPr>
          <w:tcW w:w="1499" w:type="pct"/>
          <w:gridSpan w:val="2"/>
        </w:tcPr>
        <w:p w14:paraId="416FC34C" w14:textId="77777777" w:rsidR="00331886" w:rsidRPr="0055472E" w:rsidRDefault="00331886" w:rsidP="0086496F">
          <w:pPr>
            <w:spacing w:before="120"/>
            <w:rPr>
              <w:sz w:val="16"/>
              <w:szCs w:val="16"/>
            </w:rPr>
          </w:pPr>
          <w:r w:rsidRPr="00130F37">
            <w:rPr>
              <w:sz w:val="16"/>
              <w:szCs w:val="16"/>
            </w:rPr>
            <w:t xml:space="preserve">Compilation No. </w:t>
          </w:r>
          <w:r>
            <w:rPr>
              <w:sz w:val="16"/>
              <w:szCs w:val="16"/>
            </w:rPr>
            <w:t>XX</w:t>
          </w:r>
        </w:p>
      </w:tc>
      <w:tc>
        <w:tcPr>
          <w:tcW w:w="1999" w:type="pct"/>
        </w:tcPr>
        <w:p w14:paraId="77A410D9" w14:textId="77777777" w:rsidR="00331886" w:rsidRPr="0055472E" w:rsidRDefault="00331886" w:rsidP="0086496F">
          <w:pPr>
            <w:spacing w:before="120"/>
            <w:jc w:val="center"/>
            <w:rPr>
              <w:sz w:val="16"/>
              <w:szCs w:val="16"/>
            </w:rPr>
          </w:pPr>
        </w:p>
      </w:tc>
      <w:tc>
        <w:tcPr>
          <w:tcW w:w="1502" w:type="pct"/>
          <w:gridSpan w:val="2"/>
        </w:tcPr>
        <w:p w14:paraId="6C2757A8" w14:textId="77777777" w:rsidR="00331886" w:rsidRPr="0055472E" w:rsidRDefault="00331886" w:rsidP="0086496F">
          <w:pPr>
            <w:spacing w:before="120"/>
            <w:jc w:val="right"/>
            <w:rPr>
              <w:sz w:val="16"/>
              <w:szCs w:val="16"/>
            </w:rPr>
          </w:pPr>
          <w:r w:rsidRPr="0055472E">
            <w:rPr>
              <w:sz w:val="16"/>
              <w:szCs w:val="16"/>
            </w:rPr>
            <w:t xml:space="preserve">Compilation date: </w:t>
          </w:r>
          <w:r>
            <w:rPr>
              <w:sz w:val="16"/>
              <w:szCs w:val="16"/>
            </w:rPr>
            <w:t>dd/mm/</w:t>
          </w:r>
          <w:proofErr w:type="spellStart"/>
          <w:r>
            <w:rPr>
              <w:sz w:val="16"/>
              <w:szCs w:val="16"/>
            </w:rPr>
            <w:t>yyyy</w:t>
          </w:r>
          <w:proofErr w:type="spellEnd"/>
        </w:p>
      </w:tc>
    </w:tr>
  </w:tbl>
  <w:p w14:paraId="7CDB2FED" w14:textId="77777777" w:rsidR="00331886" w:rsidRPr="0086496F" w:rsidRDefault="00331886" w:rsidP="0086496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3D669" w14:textId="4AD817C4" w:rsidR="00331886" w:rsidRPr="007B3B51" w:rsidRDefault="00331886" w:rsidP="0086496F">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0"/>
      <w:gridCol w:w="1072"/>
      <w:gridCol w:w="3324"/>
      <w:gridCol w:w="1736"/>
      <w:gridCol w:w="761"/>
    </w:tblGrid>
    <w:tr w:rsidR="00331886" w:rsidRPr="007B3B51" w14:paraId="40231AB1" w14:textId="77777777" w:rsidTr="00BF35A6">
      <w:tc>
        <w:tcPr>
          <w:tcW w:w="854" w:type="pct"/>
        </w:tcPr>
        <w:p w14:paraId="6BE52ED1" w14:textId="77777777" w:rsidR="00331886" w:rsidRPr="007B3B51" w:rsidRDefault="00331886" w:rsidP="0086496F">
          <w:pPr>
            <w:rPr>
              <w:i/>
              <w:sz w:val="16"/>
              <w:szCs w:val="16"/>
            </w:rPr>
          </w:pPr>
        </w:p>
      </w:tc>
      <w:tc>
        <w:tcPr>
          <w:tcW w:w="3688" w:type="pct"/>
          <w:gridSpan w:val="3"/>
        </w:tcPr>
        <w:p w14:paraId="5241FC5D" w14:textId="3CFC1C15" w:rsidR="00331886" w:rsidRPr="007B3B51" w:rsidRDefault="00000000" w:rsidP="0086496F">
          <w:pPr>
            <w:jc w:val="center"/>
            <w:rPr>
              <w:i/>
              <w:sz w:val="16"/>
              <w:szCs w:val="16"/>
            </w:rPr>
          </w:pPr>
          <w:sdt>
            <w:sdtPr>
              <w:id w:val="-303390136"/>
              <w:placeholder>
                <w:docPart w:val="7B3DE97D872A4A3EA6E1847C42A2C4BB"/>
              </w:placeholder>
            </w:sdtPr>
            <w:sdtContent>
              <w:r w:rsidR="00C84F91">
                <w:rPr>
                  <w:i/>
                </w:rPr>
                <w:t>New Vehicle Efficiency Standard Determination 2024</w:t>
              </w:r>
            </w:sdtContent>
          </w:sdt>
        </w:p>
      </w:tc>
      <w:tc>
        <w:tcPr>
          <w:tcW w:w="458" w:type="pct"/>
        </w:tcPr>
        <w:p w14:paraId="487B601D" w14:textId="77777777" w:rsidR="00331886" w:rsidRPr="007B3B51" w:rsidRDefault="00331886" w:rsidP="0086496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45A07">
            <w:rPr>
              <w:i/>
              <w:noProof/>
              <w:sz w:val="16"/>
              <w:szCs w:val="16"/>
            </w:rPr>
            <w:t>i</w:t>
          </w:r>
          <w:r w:rsidRPr="007B3B51">
            <w:rPr>
              <w:i/>
              <w:sz w:val="16"/>
              <w:szCs w:val="16"/>
            </w:rPr>
            <w:fldChar w:fldCharType="end"/>
          </w:r>
        </w:p>
      </w:tc>
    </w:tr>
    <w:tr w:rsidR="00331886" w:rsidRPr="00130F37" w14:paraId="7518511A" w14:textId="77777777" w:rsidTr="00BF35A6">
      <w:tc>
        <w:tcPr>
          <w:tcW w:w="1499" w:type="pct"/>
          <w:gridSpan w:val="2"/>
        </w:tcPr>
        <w:p w14:paraId="1DC3D032" w14:textId="4757C160" w:rsidR="00331886" w:rsidRPr="00130F37" w:rsidRDefault="00331886" w:rsidP="00F41764">
          <w:pPr>
            <w:spacing w:before="120"/>
            <w:rPr>
              <w:sz w:val="16"/>
              <w:szCs w:val="16"/>
            </w:rPr>
          </w:pPr>
          <w:r w:rsidRPr="00130F37">
            <w:rPr>
              <w:sz w:val="16"/>
              <w:szCs w:val="16"/>
            </w:rPr>
            <w:t xml:space="preserve">Compilation No. </w:t>
          </w:r>
          <w:r w:rsidR="002E6B31">
            <w:rPr>
              <w:sz w:val="16"/>
              <w:szCs w:val="16"/>
            </w:rPr>
            <w:t>1</w:t>
          </w:r>
        </w:p>
      </w:tc>
      <w:tc>
        <w:tcPr>
          <w:tcW w:w="1999" w:type="pct"/>
        </w:tcPr>
        <w:p w14:paraId="7C16C41C" w14:textId="77777777" w:rsidR="00331886" w:rsidRPr="00130F37" w:rsidRDefault="00331886" w:rsidP="0086496F">
          <w:pPr>
            <w:spacing w:before="120"/>
            <w:jc w:val="center"/>
            <w:rPr>
              <w:sz w:val="16"/>
              <w:szCs w:val="16"/>
            </w:rPr>
          </w:pPr>
        </w:p>
      </w:tc>
      <w:tc>
        <w:tcPr>
          <w:tcW w:w="1502" w:type="pct"/>
          <w:gridSpan w:val="2"/>
        </w:tcPr>
        <w:p w14:paraId="106E5DFC" w14:textId="68B6A307" w:rsidR="00331886" w:rsidRPr="00130F37" w:rsidRDefault="00331886" w:rsidP="0086496F">
          <w:pPr>
            <w:spacing w:before="120"/>
            <w:jc w:val="right"/>
            <w:rPr>
              <w:sz w:val="16"/>
              <w:szCs w:val="16"/>
            </w:rPr>
          </w:pPr>
          <w:r w:rsidRPr="0055472E">
            <w:rPr>
              <w:sz w:val="16"/>
              <w:szCs w:val="16"/>
            </w:rPr>
            <w:t xml:space="preserve">Compilation date: </w:t>
          </w:r>
          <w:r w:rsidR="00AA7659">
            <w:rPr>
              <w:sz w:val="16"/>
              <w:szCs w:val="16"/>
            </w:rPr>
            <w:t>01</w:t>
          </w:r>
          <w:r>
            <w:rPr>
              <w:sz w:val="16"/>
              <w:szCs w:val="16"/>
            </w:rPr>
            <w:t>/</w:t>
          </w:r>
          <w:r w:rsidR="00AA7659">
            <w:rPr>
              <w:sz w:val="16"/>
              <w:szCs w:val="16"/>
            </w:rPr>
            <w:t>01</w:t>
          </w:r>
          <w:r>
            <w:rPr>
              <w:sz w:val="16"/>
              <w:szCs w:val="16"/>
            </w:rPr>
            <w:t>/</w:t>
          </w:r>
          <w:r w:rsidR="002E6B31">
            <w:rPr>
              <w:sz w:val="16"/>
              <w:szCs w:val="16"/>
            </w:rPr>
            <w:t>202</w:t>
          </w:r>
          <w:r w:rsidR="00AA7659">
            <w:rPr>
              <w:sz w:val="16"/>
              <w:szCs w:val="16"/>
            </w:rPr>
            <w:t>7</w:t>
          </w:r>
        </w:p>
      </w:tc>
    </w:tr>
  </w:tbl>
  <w:p w14:paraId="40EC5A5E" w14:textId="77777777" w:rsidR="00331886" w:rsidRPr="0086496F" w:rsidRDefault="00331886" w:rsidP="0086496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C9DD8" w14:textId="1F4B81A1" w:rsidR="00331886" w:rsidRPr="007B3B51" w:rsidRDefault="00331886" w:rsidP="00BB1D0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0"/>
      <w:gridCol w:w="1072"/>
      <w:gridCol w:w="3324"/>
      <w:gridCol w:w="1736"/>
      <w:gridCol w:w="761"/>
    </w:tblGrid>
    <w:tr w:rsidR="00331886" w:rsidRPr="007B3B51" w14:paraId="36CFE2B3" w14:textId="77777777" w:rsidTr="0068554D">
      <w:tc>
        <w:tcPr>
          <w:tcW w:w="854" w:type="pct"/>
        </w:tcPr>
        <w:p w14:paraId="5060504B" w14:textId="77777777" w:rsidR="00331886" w:rsidRPr="007B3B51" w:rsidRDefault="00331886" w:rsidP="0068554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AF14A0">
            <w:rPr>
              <w:i/>
              <w:noProof/>
              <w:sz w:val="16"/>
              <w:szCs w:val="16"/>
            </w:rPr>
            <w:t>8</w:t>
          </w:r>
          <w:r w:rsidRPr="007B3B51">
            <w:rPr>
              <w:i/>
              <w:sz w:val="16"/>
              <w:szCs w:val="16"/>
            </w:rPr>
            <w:fldChar w:fldCharType="end"/>
          </w:r>
        </w:p>
      </w:tc>
      <w:tc>
        <w:tcPr>
          <w:tcW w:w="3688" w:type="pct"/>
          <w:gridSpan w:val="3"/>
        </w:tcPr>
        <w:p w14:paraId="19F52B82" w14:textId="3F067C30" w:rsidR="00331886" w:rsidRPr="007B3B51" w:rsidRDefault="00000000" w:rsidP="0068554D">
          <w:pPr>
            <w:jc w:val="center"/>
            <w:rPr>
              <w:i/>
              <w:sz w:val="16"/>
              <w:szCs w:val="16"/>
            </w:rPr>
          </w:pPr>
          <w:sdt>
            <w:sdtPr>
              <w:id w:val="1678312822"/>
              <w:placeholder>
                <w:docPart w:val="FA632DBD331F448AB3C9A975268F12CD"/>
              </w:placeholder>
            </w:sdtPr>
            <w:sdtContent>
              <w:r w:rsidR="00C84F91">
                <w:rPr>
                  <w:i/>
                </w:rPr>
                <w:t>New Vehicle Efficiency Standard Determination 2024</w:t>
              </w:r>
            </w:sdtContent>
          </w:sdt>
        </w:p>
      </w:tc>
      <w:tc>
        <w:tcPr>
          <w:tcW w:w="458" w:type="pct"/>
        </w:tcPr>
        <w:p w14:paraId="6D92E108" w14:textId="77777777" w:rsidR="00331886" w:rsidRPr="007B3B51" w:rsidRDefault="00331886" w:rsidP="0068554D">
          <w:pPr>
            <w:jc w:val="right"/>
            <w:rPr>
              <w:sz w:val="16"/>
              <w:szCs w:val="16"/>
            </w:rPr>
          </w:pPr>
        </w:p>
      </w:tc>
    </w:tr>
    <w:tr w:rsidR="00331886" w:rsidRPr="0055472E" w14:paraId="18BC0296" w14:textId="77777777" w:rsidTr="0068554D">
      <w:tc>
        <w:tcPr>
          <w:tcW w:w="1499" w:type="pct"/>
          <w:gridSpan w:val="2"/>
        </w:tcPr>
        <w:p w14:paraId="6038AAFE" w14:textId="63741387" w:rsidR="00331886" w:rsidRPr="0055472E" w:rsidRDefault="00331886" w:rsidP="0068554D">
          <w:pPr>
            <w:spacing w:before="120"/>
            <w:rPr>
              <w:sz w:val="16"/>
              <w:szCs w:val="16"/>
            </w:rPr>
          </w:pPr>
          <w:r w:rsidRPr="0055472E">
            <w:rPr>
              <w:sz w:val="16"/>
              <w:szCs w:val="16"/>
            </w:rPr>
            <w:t xml:space="preserve">Compilation No. </w:t>
          </w:r>
          <w:r w:rsidR="00C84F91">
            <w:rPr>
              <w:sz w:val="16"/>
              <w:szCs w:val="16"/>
            </w:rPr>
            <w:t>1</w:t>
          </w:r>
        </w:p>
      </w:tc>
      <w:tc>
        <w:tcPr>
          <w:tcW w:w="1999" w:type="pct"/>
        </w:tcPr>
        <w:p w14:paraId="7904B46D" w14:textId="77777777" w:rsidR="00331886" w:rsidRPr="0055472E" w:rsidRDefault="00331886" w:rsidP="0068554D">
          <w:pPr>
            <w:spacing w:before="120"/>
            <w:jc w:val="center"/>
            <w:rPr>
              <w:sz w:val="16"/>
              <w:szCs w:val="16"/>
            </w:rPr>
          </w:pPr>
        </w:p>
      </w:tc>
      <w:tc>
        <w:tcPr>
          <w:tcW w:w="1502" w:type="pct"/>
          <w:gridSpan w:val="2"/>
        </w:tcPr>
        <w:p w14:paraId="448AB7DA" w14:textId="5F0731C6" w:rsidR="00331886" w:rsidRPr="0055472E" w:rsidRDefault="00331886" w:rsidP="0068554D">
          <w:pPr>
            <w:spacing w:before="120"/>
            <w:jc w:val="right"/>
            <w:rPr>
              <w:sz w:val="16"/>
              <w:szCs w:val="16"/>
            </w:rPr>
          </w:pPr>
          <w:r w:rsidRPr="0055472E">
            <w:rPr>
              <w:sz w:val="16"/>
              <w:szCs w:val="16"/>
            </w:rPr>
            <w:t xml:space="preserve">Compilation date: </w:t>
          </w:r>
          <w:r w:rsidR="00AA7659">
            <w:rPr>
              <w:sz w:val="16"/>
              <w:szCs w:val="16"/>
            </w:rPr>
            <w:t>01</w:t>
          </w:r>
          <w:r>
            <w:rPr>
              <w:sz w:val="16"/>
              <w:szCs w:val="16"/>
            </w:rPr>
            <w:t>/</w:t>
          </w:r>
          <w:r w:rsidR="00AA7659">
            <w:rPr>
              <w:sz w:val="16"/>
              <w:szCs w:val="16"/>
            </w:rPr>
            <w:t>01</w:t>
          </w:r>
          <w:r>
            <w:rPr>
              <w:sz w:val="16"/>
              <w:szCs w:val="16"/>
            </w:rPr>
            <w:t>/</w:t>
          </w:r>
          <w:r w:rsidR="00C84F91">
            <w:rPr>
              <w:sz w:val="16"/>
              <w:szCs w:val="16"/>
            </w:rPr>
            <w:t>2026</w:t>
          </w:r>
        </w:p>
      </w:tc>
    </w:tr>
  </w:tbl>
  <w:p w14:paraId="7FBBE68A" w14:textId="77777777" w:rsidR="00331886" w:rsidRPr="0086496F" w:rsidRDefault="00331886" w:rsidP="00BB1D0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DEABF" w14:textId="5952C15D" w:rsidR="00331886" w:rsidRPr="007B3B51" w:rsidRDefault="00331886" w:rsidP="00903CD0">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0"/>
      <w:gridCol w:w="1072"/>
      <w:gridCol w:w="3324"/>
      <w:gridCol w:w="1736"/>
      <w:gridCol w:w="761"/>
    </w:tblGrid>
    <w:tr w:rsidR="00331886" w:rsidRPr="007B3B51" w14:paraId="5994C3E6" w14:textId="77777777" w:rsidTr="000C1A3F">
      <w:tc>
        <w:tcPr>
          <w:tcW w:w="854" w:type="pct"/>
        </w:tcPr>
        <w:p w14:paraId="34D36F77" w14:textId="77777777" w:rsidR="00331886" w:rsidRPr="007B3B51" w:rsidRDefault="00331886" w:rsidP="000C1A3F">
          <w:pPr>
            <w:rPr>
              <w:i/>
              <w:sz w:val="16"/>
              <w:szCs w:val="16"/>
            </w:rPr>
          </w:pPr>
        </w:p>
      </w:tc>
      <w:tc>
        <w:tcPr>
          <w:tcW w:w="3688" w:type="pct"/>
          <w:gridSpan w:val="3"/>
        </w:tcPr>
        <w:p w14:paraId="2E67E60C" w14:textId="4808E7EE" w:rsidR="00331886" w:rsidRPr="007B3B51" w:rsidRDefault="00000000" w:rsidP="000C1A3F">
          <w:pPr>
            <w:jc w:val="center"/>
            <w:rPr>
              <w:i/>
              <w:sz w:val="16"/>
              <w:szCs w:val="16"/>
            </w:rPr>
          </w:pPr>
          <w:sdt>
            <w:sdtPr>
              <w:id w:val="-696693781"/>
              <w:placeholder>
                <w:docPart w:val="05B469BBCE2B4BCF8D06DD3190944722"/>
              </w:placeholder>
            </w:sdtPr>
            <w:sdtContent>
              <w:r w:rsidR="002E6B31">
                <w:rPr>
                  <w:i/>
                </w:rPr>
                <w:t>New Vehicle Efficiency Standard Determination 2024</w:t>
              </w:r>
            </w:sdtContent>
          </w:sdt>
        </w:p>
      </w:tc>
      <w:tc>
        <w:tcPr>
          <w:tcW w:w="458" w:type="pct"/>
        </w:tcPr>
        <w:p w14:paraId="62F12E94" w14:textId="77777777" w:rsidR="00331886" w:rsidRPr="007B3B51" w:rsidRDefault="00331886" w:rsidP="000C1A3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45A07">
            <w:rPr>
              <w:i/>
              <w:noProof/>
              <w:sz w:val="16"/>
              <w:szCs w:val="16"/>
            </w:rPr>
            <w:t>1</w:t>
          </w:r>
          <w:r w:rsidRPr="007B3B51">
            <w:rPr>
              <w:i/>
              <w:sz w:val="16"/>
              <w:szCs w:val="16"/>
            </w:rPr>
            <w:fldChar w:fldCharType="end"/>
          </w:r>
        </w:p>
      </w:tc>
    </w:tr>
    <w:tr w:rsidR="00331886" w:rsidRPr="00130F37" w14:paraId="50B3223C" w14:textId="77777777" w:rsidTr="000C1A3F">
      <w:tc>
        <w:tcPr>
          <w:tcW w:w="1499" w:type="pct"/>
          <w:gridSpan w:val="2"/>
        </w:tcPr>
        <w:p w14:paraId="3B2C2A1E" w14:textId="2539ACE4" w:rsidR="00331886" w:rsidRPr="00130F37" w:rsidRDefault="00331886" w:rsidP="000C1A3F">
          <w:pPr>
            <w:spacing w:before="120"/>
            <w:rPr>
              <w:sz w:val="16"/>
              <w:szCs w:val="16"/>
            </w:rPr>
          </w:pPr>
          <w:r w:rsidRPr="00130F37">
            <w:rPr>
              <w:sz w:val="16"/>
              <w:szCs w:val="16"/>
            </w:rPr>
            <w:t xml:space="preserve">Compilation No. </w:t>
          </w:r>
          <w:r w:rsidR="002E6B31">
            <w:rPr>
              <w:sz w:val="16"/>
              <w:szCs w:val="16"/>
            </w:rPr>
            <w:t>1</w:t>
          </w:r>
        </w:p>
      </w:tc>
      <w:tc>
        <w:tcPr>
          <w:tcW w:w="1999" w:type="pct"/>
        </w:tcPr>
        <w:p w14:paraId="28589964" w14:textId="77777777" w:rsidR="00331886" w:rsidRPr="00130F37" w:rsidRDefault="00331886" w:rsidP="000C1A3F">
          <w:pPr>
            <w:spacing w:before="120"/>
            <w:jc w:val="center"/>
            <w:rPr>
              <w:sz w:val="16"/>
              <w:szCs w:val="16"/>
            </w:rPr>
          </w:pPr>
        </w:p>
      </w:tc>
      <w:tc>
        <w:tcPr>
          <w:tcW w:w="1502" w:type="pct"/>
          <w:gridSpan w:val="2"/>
        </w:tcPr>
        <w:p w14:paraId="6A0158A8" w14:textId="5539E3F5" w:rsidR="00331886" w:rsidRPr="00130F37" w:rsidRDefault="00331886" w:rsidP="000C1A3F">
          <w:pPr>
            <w:spacing w:before="120"/>
            <w:jc w:val="right"/>
            <w:rPr>
              <w:sz w:val="16"/>
              <w:szCs w:val="16"/>
            </w:rPr>
          </w:pPr>
          <w:r w:rsidRPr="00130F37">
            <w:rPr>
              <w:sz w:val="16"/>
              <w:szCs w:val="16"/>
            </w:rPr>
            <w:t xml:space="preserve">Compilation date: </w:t>
          </w:r>
          <w:r w:rsidR="00AA7659">
            <w:rPr>
              <w:sz w:val="16"/>
              <w:szCs w:val="16"/>
            </w:rPr>
            <w:t>01</w:t>
          </w:r>
          <w:r>
            <w:rPr>
              <w:sz w:val="16"/>
              <w:szCs w:val="16"/>
            </w:rPr>
            <w:t>/</w:t>
          </w:r>
          <w:r w:rsidR="00AA7659">
            <w:rPr>
              <w:sz w:val="16"/>
              <w:szCs w:val="16"/>
            </w:rPr>
            <w:t>01</w:t>
          </w:r>
          <w:r>
            <w:rPr>
              <w:sz w:val="16"/>
              <w:szCs w:val="16"/>
            </w:rPr>
            <w:t>/</w:t>
          </w:r>
          <w:r w:rsidR="002E6B31">
            <w:rPr>
              <w:sz w:val="16"/>
              <w:szCs w:val="16"/>
            </w:rPr>
            <w:t>202</w:t>
          </w:r>
          <w:r w:rsidR="00AA7659">
            <w:rPr>
              <w:sz w:val="16"/>
              <w:szCs w:val="16"/>
            </w:rPr>
            <w:t>7</w:t>
          </w:r>
        </w:p>
      </w:tc>
    </w:tr>
  </w:tbl>
  <w:p w14:paraId="033545A5" w14:textId="77777777" w:rsidR="00331886" w:rsidRPr="0086496F" w:rsidRDefault="00331886" w:rsidP="00903CD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DA79B" w14:textId="1CE19D71" w:rsidR="00331886" w:rsidRPr="007B3B51" w:rsidRDefault="00331886" w:rsidP="0086496F">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0"/>
      <w:gridCol w:w="1072"/>
      <w:gridCol w:w="3324"/>
      <w:gridCol w:w="1736"/>
      <w:gridCol w:w="761"/>
    </w:tblGrid>
    <w:tr w:rsidR="00331886" w:rsidRPr="007B3B51" w14:paraId="1581EACF" w14:textId="77777777" w:rsidTr="00BF35A6">
      <w:tc>
        <w:tcPr>
          <w:tcW w:w="854" w:type="pct"/>
        </w:tcPr>
        <w:p w14:paraId="7663AEBC" w14:textId="77777777" w:rsidR="00331886" w:rsidRPr="007B3B51" w:rsidRDefault="00331886" w:rsidP="0086496F">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45A07">
            <w:rPr>
              <w:i/>
              <w:noProof/>
              <w:sz w:val="16"/>
              <w:szCs w:val="16"/>
            </w:rPr>
            <w:t>4</w:t>
          </w:r>
          <w:r w:rsidRPr="007B3B51">
            <w:rPr>
              <w:i/>
              <w:sz w:val="16"/>
              <w:szCs w:val="16"/>
            </w:rPr>
            <w:fldChar w:fldCharType="end"/>
          </w:r>
        </w:p>
      </w:tc>
      <w:tc>
        <w:tcPr>
          <w:tcW w:w="3688" w:type="pct"/>
          <w:gridSpan w:val="3"/>
        </w:tcPr>
        <w:p w14:paraId="693362CC" w14:textId="7B95B390" w:rsidR="00331886" w:rsidRPr="007B3B51" w:rsidRDefault="00000000" w:rsidP="0086496F">
          <w:pPr>
            <w:jc w:val="center"/>
            <w:rPr>
              <w:i/>
              <w:sz w:val="16"/>
              <w:szCs w:val="16"/>
            </w:rPr>
          </w:pPr>
          <w:sdt>
            <w:sdtPr>
              <w:id w:val="-374386644"/>
              <w:placeholder>
                <w:docPart w:val="C4FB835AA3B4430DA2EF1AC05C1E5B6D"/>
              </w:placeholder>
            </w:sdtPr>
            <w:sdtContent>
              <w:r w:rsidR="00912E62">
                <w:rPr>
                  <w:i/>
                </w:rPr>
                <w:t>New Vehicle Efficiency Standard Determination 2024</w:t>
              </w:r>
            </w:sdtContent>
          </w:sdt>
        </w:p>
      </w:tc>
      <w:tc>
        <w:tcPr>
          <w:tcW w:w="458" w:type="pct"/>
        </w:tcPr>
        <w:p w14:paraId="736219BA" w14:textId="77777777" w:rsidR="00331886" w:rsidRPr="007B3B51" w:rsidRDefault="00331886" w:rsidP="0086496F">
          <w:pPr>
            <w:jc w:val="right"/>
            <w:rPr>
              <w:sz w:val="16"/>
              <w:szCs w:val="16"/>
            </w:rPr>
          </w:pPr>
        </w:p>
      </w:tc>
    </w:tr>
    <w:tr w:rsidR="00331886" w:rsidRPr="0055472E" w14:paraId="19B18AAE" w14:textId="77777777" w:rsidTr="00BF35A6">
      <w:tc>
        <w:tcPr>
          <w:tcW w:w="1499" w:type="pct"/>
          <w:gridSpan w:val="2"/>
        </w:tcPr>
        <w:p w14:paraId="3419D2F4" w14:textId="4A0F945F" w:rsidR="00331886" w:rsidRPr="0055472E" w:rsidRDefault="00331886" w:rsidP="00836C1A">
          <w:pPr>
            <w:spacing w:before="120"/>
            <w:rPr>
              <w:sz w:val="16"/>
              <w:szCs w:val="16"/>
            </w:rPr>
          </w:pPr>
          <w:r w:rsidRPr="0055472E">
            <w:rPr>
              <w:sz w:val="16"/>
              <w:szCs w:val="16"/>
            </w:rPr>
            <w:t xml:space="preserve">Compilation No. </w:t>
          </w:r>
          <w:r w:rsidR="00912E62">
            <w:rPr>
              <w:sz w:val="16"/>
              <w:szCs w:val="16"/>
            </w:rPr>
            <w:t>1</w:t>
          </w:r>
        </w:p>
      </w:tc>
      <w:tc>
        <w:tcPr>
          <w:tcW w:w="1999" w:type="pct"/>
        </w:tcPr>
        <w:p w14:paraId="5DBEA69E" w14:textId="77777777" w:rsidR="00331886" w:rsidRPr="0055472E" w:rsidRDefault="00331886" w:rsidP="0086496F">
          <w:pPr>
            <w:spacing w:before="120"/>
            <w:jc w:val="center"/>
            <w:rPr>
              <w:sz w:val="16"/>
              <w:szCs w:val="16"/>
            </w:rPr>
          </w:pPr>
        </w:p>
      </w:tc>
      <w:tc>
        <w:tcPr>
          <w:tcW w:w="1502" w:type="pct"/>
          <w:gridSpan w:val="2"/>
        </w:tcPr>
        <w:p w14:paraId="760ADC47" w14:textId="2306CEFD" w:rsidR="00331886" w:rsidRPr="0055472E" w:rsidRDefault="00331886" w:rsidP="00836C1A">
          <w:pPr>
            <w:spacing w:before="120"/>
            <w:jc w:val="right"/>
            <w:rPr>
              <w:sz w:val="16"/>
              <w:szCs w:val="16"/>
            </w:rPr>
          </w:pPr>
          <w:r w:rsidRPr="0055472E">
            <w:rPr>
              <w:sz w:val="16"/>
              <w:szCs w:val="16"/>
            </w:rPr>
            <w:t xml:space="preserve">Compilation date: </w:t>
          </w:r>
          <w:r w:rsidR="00AA7659">
            <w:rPr>
              <w:sz w:val="16"/>
              <w:szCs w:val="16"/>
            </w:rPr>
            <w:t>01</w:t>
          </w:r>
          <w:r>
            <w:rPr>
              <w:sz w:val="16"/>
              <w:szCs w:val="16"/>
            </w:rPr>
            <w:t>/</w:t>
          </w:r>
          <w:r w:rsidR="00AA7659">
            <w:rPr>
              <w:sz w:val="16"/>
              <w:szCs w:val="16"/>
            </w:rPr>
            <w:t>01</w:t>
          </w:r>
          <w:r>
            <w:rPr>
              <w:sz w:val="16"/>
              <w:szCs w:val="16"/>
            </w:rPr>
            <w:t>/</w:t>
          </w:r>
          <w:r w:rsidR="00912E62">
            <w:rPr>
              <w:sz w:val="16"/>
              <w:szCs w:val="16"/>
            </w:rPr>
            <w:t>202</w:t>
          </w:r>
          <w:r w:rsidR="00AA7659">
            <w:rPr>
              <w:sz w:val="16"/>
              <w:szCs w:val="16"/>
            </w:rPr>
            <w:t>7</w:t>
          </w:r>
        </w:p>
      </w:tc>
    </w:tr>
  </w:tbl>
  <w:p w14:paraId="4B21E47E" w14:textId="77777777" w:rsidR="00331886" w:rsidRPr="0086496F" w:rsidRDefault="00331886" w:rsidP="0086496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7052F" w14:textId="122C7118" w:rsidR="00331886" w:rsidRPr="007B3B51" w:rsidRDefault="00331886" w:rsidP="0086496F">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0"/>
      <w:gridCol w:w="1072"/>
      <w:gridCol w:w="3324"/>
      <w:gridCol w:w="1736"/>
      <w:gridCol w:w="761"/>
    </w:tblGrid>
    <w:tr w:rsidR="00331886" w:rsidRPr="007B3B51" w14:paraId="496408FC" w14:textId="77777777" w:rsidTr="00BF35A6">
      <w:tc>
        <w:tcPr>
          <w:tcW w:w="854" w:type="pct"/>
        </w:tcPr>
        <w:p w14:paraId="1BFEBBC3" w14:textId="77777777" w:rsidR="00331886" w:rsidRPr="007B3B51" w:rsidRDefault="00331886" w:rsidP="0086496F">
          <w:pPr>
            <w:rPr>
              <w:i/>
              <w:sz w:val="16"/>
              <w:szCs w:val="16"/>
            </w:rPr>
          </w:pPr>
        </w:p>
      </w:tc>
      <w:tc>
        <w:tcPr>
          <w:tcW w:w="3688" w:type="pct"/>
          <w:gridSpan w:val="3"/>
        </w:tcPr>
        <w:p w14:paraId="1675D998" w14:textId="461553A9" w:rsidR="00331886" w:rsidRPr="007B3B51" w:rsidRDefault="00000000" w:rsidP="0086496F">
          <w:pPr>
            <w:jc w:val="center"/>
            <w:rPr>
              <w:i/>
              <w:sz w:val="16"/>
              <w:szCs w:val="16"/>
            </w:rPr>
          </w:pPr>
          <w:sdt>
            <w:sdtPr>
              <w:id w:val="1077640458"/>
              <w:placeholder>
                <w:docPart w:val="A77147C3F6F04DEAA505F241D0317972"/>
              </w:placeholder>
            </w:sdtPr>
            <w:sdtContent>
              <w:r w:rsidR="00C84F91">
                <w:rPr>
                  <w:i/>
                </w:rPr>
                <w:t>New Vehicle Efficiency Standard Determination 2024</w:t>
              </w:r>
            </w:sdtContent>
          </w:sdt>
        </w:p>
      </w:tc>
      <w:tc>
        <w:tcPr>
          <w:tcW w:w="458" w:type="pct"/>
        </w:tcPr>
        <w:p w14:paraId="42296713" w14:textId="77777777" w:rsidR="00331886" w:rsidRPr="007B3B51" w:rsidRDefault="00331886" w:rsidP="0086496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45A07">
            <w:rPr>
              <w:i/>
              <w:noProof/>
              <w:sz w:val="16"/>
              <w:szCs w:val="16"/>
            </w:rPr>
            <w:t>5</w:t>
          </w:r>
          <w:r w:rsidRPr="007B3B51">
            <w:rPr>
              <w:i/>
              <w:sz w:val="16"/>
              <w:szCs w:val="16"/>
            </w:rPr>
            <w:fldChar w:fldCharType="end"/>
          </w:r>
        </w:p>
      </w:tc>
    </w:tr>
    <w:tr w:rsidR="00331886" w:rsidRPr="00130F37" w14:paraId="0DBEFFAE" w14:textId="77777777" w:rsidTr="00BF35A6">
      <w:tc>
        <w:tcPr>
          <w:tcW w:w="1499" w:type="pct"/>
          <w:gridSpan w:val="2"/>
        </w:tcPr>
        <w:p w14:paraId="1DB99785" w14:textId="4AC6766A" w:rsidR="00331886" w:rsidRPr="00130F37" w:rsidRDefault="00331886" w:rsidP="00836C1A">
          <w:pPr>
            <w:spacing w:before="120"/>
            <w:rPr>
              <w:sz w:val="16"/>
              <w:szCs w:val="16"/>
            </w:rPr>
          </w:pPr>
          <w:r w:rsidRPr="00130F37">
            <w:rPr>
              <w:sz w:val="16"/>
              <w:szCs w:val="16"/>
            </w:rPr>
            <w:t xml:space="preserve">Compilation No. </w:t>
          </w:r>
          <w:r w:rsidR="00C84F91">
            <w:rPr>
              <w:sz w:val="16"/>
              <w:szCs w:val="16"/>
            </w:rPr>
            <w:t>1</w:t>
          </w:r>
        </w:p>
      </w:tc>
      <w:tc>
        <w:tcPr>
          <w:tcW w:w="1999" w:type="pct"/>
        </w:tcPr>
        <w:p w14:paraId="73F69956" w14:textId="77777777" w:rsidR="00331886" w:rsidRPr="00130F37" w:rsidRDefault="00331886" w:rsidP="0086496F">
          <w:pPr>
            <w:spacing w:before="120"/>
            <w:jc w:val="center"/>
            <w:rPr>
              <w:sz w:val="16"/>
              <w:szCs w:val="16"/>
            </w:rPr>
          </w:pPr>
        </w:p>
      </w:tc>
      <w:tc>
        <w:tcPr>
          <w:tcW w:w="1502" w:type="pct"/>
          <w:gridSpan w:val="2"/>
        </w:tcPr>
        <w:p w14:paraId="56657825" w14:textId="713E345A" w:rsidR="00331886" w:rsidRPr="00130F37" w:rsidRDefault="00331886" w:rsidP="0086496F">
          <w:pPr>
            <w:spacing w:before="120"/>
            <w:jc w:val="right"/>
            <w:rPr>
              <w:sz w:val="16"/>
              <w:szCs w:val="16"/>
            </w:rPr>
          </w:pPr>
          <w:r w:rsidRPr="00130F37">
            <w:rPr>
              <w:sz w:val="16"/>
              <w:szCs w:val="16"/>
            </w:rPr>
            <w:t xml:space="preserve">Compilation date: </w:t>
          </w:r>
          <w:r w:rsidR="00AA7659">
            <w:rPr>
              <w:sz w:val="16"/>
              <w:szCs w:val="16"/>
            </w:rPr>
            <w:t>01</w:t>
          </w:r>
          <w:r>
            <w:rPr>
              <w:sz w:val="16"/>
              <w:szCs w:val="16"/>
            </w:rPr>
            <w:t>/</w:t>
          </w:r>
          <w:r w:rsidR="00AA7659">
            <w:rPr>
              <w:sz w:val="16"/>
              <w:szCs w:val="16"/>
            </w:rPr>
            <w:t>01</w:t>
          </w:r>
          <w:r>
            <w:rPr>
              <w:sz w:val="16"/>
              <w:szCs w:val="16"/>
            </w:rPr>
            <w:t>/</w:t>
          </w:r>
          <w:r w:rsidR="00C84F91">
            <w:rPr>
              <w:sz w:val="16"/>
              <w:szCs w:val="16"/>
            </w:rPr>
            <w:t>202</w:t>
          </w:r>
          <w:r w:rsidR="00AA7659">
            <w:rPr>
              <w:sz w:val="16"/>
              <w:szCs w:val="16"/>
            </w:rPr>
            <w:t>7</w:t>
          </w:r>
        </w:p>
      </w:tc>
    </w:tr>
  </w:tbl>
  <w:p w14:paraId="736380B0" w14:textId="77777777" w:rsidR="00331886" w:rsidRPr="0086496F" w:rsidRDefault="00331886" w:rsidP="008649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6B79E" w14:textId="77777777" w:rsidR="00690F6F" w:rsidRDefault="00690F6F" w:rsidP="008E17F3">
      <w:pPr>
        <w:spacing w:line="240" w:lineRule="auto"/>
      </w:pPr>
      <w:r>
        <w:separator/>
      </w:r>
    </w:p>
  </w:footnote>
  <w:footnote w:type="continuationSeparator" w:id="0">
    <w:p w14:paraId="4E32AEDA" w14:textId="77777777" w:rsidR="00690F6F" w:rsidRDefault="00690F6F" w:rsidP="008E17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4FB2C" w14:textId="5774E326" w:rsidR="00715258" w:rsidRPr="007B167C" w:rsidRDefault="00000000" w:rsidP="00715258">
    <w:pPr>
      <w:pStyle w:val="Header"/>
      <w:tabs>
        <w:tab w:val="clear" w:pos="4150"/>
        <w:tab w:val="clear" w:pos="8307"/>
      </w:tabs>
      <w:spacing w:before="120" w:after="120"/>
      <w:jc w:val="center"/>
      <w:rPr>
        <w:b/>
        <w:bCs/>
        <w:sz w:val="22"/>
        <w:szCs w:val="28"/>
      </w:rPr>
    </w:pPr>
    <w:r>
      <w:rPr>
        <w:noProof/>
      </w:rPr>
      <w:pict w14:anchorId="28A764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1" type="#_x0000_t136" style="position:absolute;left:0;text-align:left;margin-left:0;margin-top:0;width:418.6pt;height:167.4pt;rotation:315;z-index:-25164339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715258" w:rsidRPr="007B167C">
      <w:rPr>
        <w:b/>
        <w:bCs/>
        <w:color w:val="FF0000"/>
        <w:sz w:val="36"/>
        <w:szCs w:val="36"/>
      </w:rPr>
      <w:t>DRAFT FOR CONSULTATION</w:t>
    </w:r>
  </w:p>
  <w:p w14:paraId="4637BB1D" w14:textId="56E83FBF" w:rsidR="00331886" w:rsidRPr="005F1388" w:rsidRDefault="00331886" w:rsidP="00523750">
    <w:pPr>
      <w:pStyle w:val="Header"/>
      <w:pBdr>
        <w:bottom w:val="single" w:sz="6" w:space="1" w:color="auto"/>
      </w:pBdr>
      <w:tabs>
        <w:tab w:val="clear" w:pos="4150"/>
        <w:tab w:val="clear" w:pos="8307"/>
      </w:tab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2FB0A" w14:textId="3092F21C" w:rsidR="00715258" w:rsidRPr="00715258" w:rsidRDefault="00000000" w:rsidP="00715258">
    <w:pPr>
      <w:pStyle w:val="Header"/>
      <w:tabs>
        <w:tab w:val="clear" w:pos="4150"/>
        <w:tab w:val="clear" w:pos="8307"/>
      </w:tabs>
      <w:spacing w:before="120" w:after="120"/>
      <w:jc w:val="center"/>
      <w:rPr>
        <w:b/>
        <w:bCs/>
        <w:sz w:val="22"/>
        <w:szCs w:val="28"/>
      </w:rPr>
    </w:pPr>
    <w:r>
      <w:rPr>
        <w:noProof/>
      </w:rPr>
      <w:pict w14:anchorId="663445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5" type="#_x0000_t136" style="position:absolute;left:0;text-align:left;margin-left:0;margin-top:0;width:418.6pt;height:167.4pt;rotation:315;z-index:-25163110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715258" w:rsidRPr="007B167C">
      <w:rPr>
        <w:b/>
        <w:bCs/>
        <w:color w:val="FF0000"/>
        <w:sz w:val="36"/>
        <w:szCs w:val="36"/>
      </w:rPr>
      <w:t>DRAFT FOR CONSULTATION</w:t>
    </w:r>
  </w:p>
  <w:p w14:paraId="1EA0976C" w14:textId="6495785C" w:rsidR="00331886" w:rsidRPr="007A1328" w:rsidRDefault="00331886" w:rsidP="0086496F">
    <w:pPr>
      <w:rPr>
        <w:b/>
        <w:sz w:val="24"/>
      </w:rPr>
    </w:pPr>
    <w:r w:rsidRPr="00750516">
      <w:rPr>
        <w:b/>
        <w:sz w:val="20"/>
      </w:rPr>
      <w:t>Endnotes</w:t>
    </w:r>
  </w:p>
  <w:p w14:paraId="11DDBC71" w14:textId="74A61C1F" w:rsidR="00331886" w:rsidRPr="007E528B" w:rsidRDefault="00331886" w:rsidP="0086496F">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2474C5">
      <w:rPr>
        <w:noProof/>
        <w:szCs w:val="22"/>
      </w:rPr>
      <w:t>Endnote 3—Legislation history</w:t>
    </w:r>
    <w:r>
      <w:rPr>
        <w:szCs w:val="22"/>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AD6A1" w14:textId="105EE53B" w:rsidR="00331886" w:rsidRPr="00715258" w:rsidRDefault="00000000" w:rsidP="00715258">
    <w:pPr>
      <w:pStyle w:val="Header"/>
      <w:tabs>
        <w:tab w:val="clear" w:pos="4150"/>
        <w:tab w:val="clear" w:pos="8307"/>
      </w:tabs>
      <w:spacing w:before="120" w:after="120"/>
      <w:jc w:val="center"/>
      <w:rPr>
        <w:b/>
        <w:bCs/>
        <w:sz w:val="22"/>
        <w:szCs w:val="28"/>
      </w:rPr>
    </w:pPr>
    <w:r>
      <w:rPr>
        <w:noProof/>
      </w:rPr>
      <w:pict w14:anchorId="790C1E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6" type="#_x0000_t136" style="position:absolute;left:0;text-align:left;margin-left:0;margin-top:0;width:418.6pt;height:167.4pt;rotation:315;z-index:-25162803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715258" w:rsidRPr="007B167C">
      <w:rPr>
        <w:b/>
        <w:bCs/>
        <w:color w:val="FF0000"/>
        <w:sz w:val="36"/>
        <w:szCs w:val="36"/>
      </w:rPr>
      <w:t>DRAFT FOR CONSULTATION</w:t>
    </w:r>
  </w:p>
  <w:p w14:paraId="18A8CCB6" w14:textId="77777777" w:rsidR="00331886" w:rsidRPr="00750516" w:rsidRDefault="00331886" w:rsidP="0086496F">
    <w:pPr>
      <w:jc w:val="right"/>
      <w:rPr>
        <w:b/>
        <w:sz w:val="20"/>
      </w:rPr>
    </w:pPr>
    <w:r w:rsidRPr="00750516">
      <w:rPr>
        <w:b/>
        <w:sz w:val="20"/>
      </w:rPr>
      <w:t>Endnotes</w:t>
    </w:r>
  </w:p>
  <w:p w14:paraId="3E3CA8D4" w14:textId="7CB3405C" w:rsidR="00331886" w:rsidRPr="007E528B" w:rsidRDefault="00331886" w:rsidP="0086496F">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2474C5">
      <w:rPr>
        <w:noProof/>
        <w:szCs w:val="22"/>
      </w:rPr>
      <w:t>Endnote 4—Amendment history</w:t>
    </w:r>
    <w:r>
      <w:rPr>
        <w:szCs w:val="22"/>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025E1" w14:textId="18CAA119" w:rsidR="00B34C6E" w:rsidRDefault="00B34C6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1CD7B" w14:textId="69A444B8" w:rsidR="00B34C6E" w:rsidRDefault="00B34C6E">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27083" w14:textId="5DED343D" w:rsidR="00B34C6E" w:rsidRDefault="00B34C6E">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D7779" w14:textId="238CBFBC" w:rsidR="00B34C6E" w:rsidRDefault="00B34C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2138B" w14:textId="3A3B16BA" w:rsidR="00331886" w:rsidRPr="00ED79B6" w:rsidRDefault="00F70140" w:rsidP="00F85C9A">
    <w:pPr>
      <w:pBdr>
        <w:bottom w:val="single" w:sz="12" w:space="1" w:color="auto"/>
      </w:pBdr>
      <w:spacing w:before="1000" w:line="240" w:lineRule="auto"/>
    </w:pPr>
    <w:r>
      <w:rPr>
        <w:noProof/>
      </w:rPr>
      <mc:AlternateContent>
        <mc:Choice Requires="wps">
          <w:drawing>
            <wp:anchor distT="0" distB="0" distL="0" distR="0" simplePos="0" relativeHeight="251649536" behindDoc="0" locked="0" layoutInCell="1" allowOverlap="1" wp14:anchorId="1EB0F97E" wp14:editId="2C5CB771">
              <wp:simplePos x="635" y="635"/>
              <wp:positionH relativeFrom="page">
                <wp:align>center</wp:align>
              </wp:positionH>
              <wp:positionV relativeFrom="page">
                <wp:align>top</wp:align>
              </wp:positionV>
              <wp:extent cx="726440" cy="407670"/>
              <wp:effectExtent l="0" t="0" r="16510" b="11430"/>
              <wp:wrapNone/>
              <wp:docPr id="3549115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1C75D471" w14:textId="6F63C65E" w:rsidR="00F70140" w:rsidRPr="00F70140" w:rsidRDefault="00F70140" w:rsidP="00F70140">
                          <w:pPr>
                            <w:rPr>
                              <w:rFonts w:ascii="Aptos" w:eastAsia="Aptos" w:hAnsi="Aptos" w:cs="Aptos"/>
                              <w:noProof/>
                              <w:color w:val="FF0000"/>
                              <w:sz w:val="28"/>
                              <w:szCs w:val="28"/>
                            </w:rPr>
                          </w:pPr>
                          <w:r w:rsidRPr="00F70140">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B0F97E" id="_x0000_t202" coordsize="21600,21600" o:spt="202" path="m,l,21600r21600,l21600,xe">
              <v:stroke joinstyle="miter"/>
              <v:path gradientshapeok="t" o:connecttype="rect"/>
            </v:shapetype>
            <v:shape id="Text Box 3" o:spid="_x0000_s1026" type="#_x0000_t202" alt="OFFICIAL" style="position:absolute;margin-left:0;margin-top:0;width:57.2pt;height:32.1pt;z-index:2516495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" filled="f" stroked="f">
              <v:textbox style="mso-fit-shape-to-text:t" inset="0,15pt,0,0">
                <w:txbxContent>
                  <w:p w14:paraId="1C75D471" w14:textId="6F63C65E" w:rsidR="00F70140" w:rsidRPr="00F70140" w:rsidRDefault="00F70140" w:rsidP="00F70140">
                    <w:pPr>
                      <w:rPr>
                        <w:rFonts w:ascii="Aptos" w:eastAsia="Aptos" w:hAnsi="Aptos" w:cs="Aptos"/>
                        <w:noProof/>
                        <w:color w:val="FF0000"/>
                        <w:sz w:val="28"/>
                        <w:szCs w:val="28"/>
                      </w:rPr>
                    </w:pPr>
                    <w:r w:rsidRPr="00F70140">
                      <w:rPr>
                        <w:rFonts w:ascii="Aptos" w:eastAsia="Aptos" w:hAnsi="Aptos" w:cs="Aptos"/>
                        <w:noProof/>
                        <w:color w:val="FF0000"/>
                        <w:sz w:val="28"/>
                        <w:szCs w:val="28"/>
                      </w:rPr>
                      <w:t>OFFICIAL</w:t>
                    </w:r>
                  </w:p>
                </w:txbxContent>
              </v:textbox>
              <w10:wrap anchorx="page" anchory="page"/>
            </v:shape>
          </w:pict>
        </mc:Fallback>
      </mc:AlternateContent>
    </w:r>
  </w:p>
  <w:p w14:paraId="382497E2" w14:textId="77777777" w:rsidR="00331886" w:rsidRPr="00F85C9A" w:rsidRDefault="00331886" w:rsidP="00F85C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EA616" w14:textId="6D7909AB" w:rsidR="00331886" w:rsidRPr="00715258" w:rsidRDefault="00B34C6E" w:rsidP="00715258">
    <w:pPr>
      <w:pStyle w:val="Header"/>
      <w:tabs>
        <w:tab w:val="clear" w:pos="4150"/>
        <w:tab w:val="clear" w:pos="8307"/>
      </w:tabs>
      <w:spacing w:before="120" w:after="120"/>
      <w:jc w:val="center"/>
      <w:rPr>
        <w:b/>
        <w:bCs/>
        <w:sz w:val="22"/>
        <w:szCs w:val="28"/>
      </w:rPr>
    </w:pPr>
    <w:r w:rsidRPr="007B167C">
      <w:rPr>
        <w:b/>
        <w:bCs/>
        <w:color w:val="FF0000"/>
        <w:sz w:val="36"/>
        <w:szCs w:val="36"/>
      </w:rPr>
      <w:t>DRAFT FOR CONSULTATION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0E045" w14:textId="42EF4C1F" w:rsidR="00331886" w:rsidRPr="00ED79B6" w:rsidRDefault="00F70140" w:rsidP="006442D3">
    <w:pPr>
      <w:pBdr>
        <w:bottom w:val="single" w:sz="6" w:space="1" w:color="auto"/>
      </w:pBdr>
      <w:spacing w:before="1000" w:line="240" w:lineRule="auto"/>
    </w:pPr>
    <w:r>
      <w:rPr>
        <w:noProof/>
      </w:rPr>
      <mc:AlternateContent>
        <mc:Choice Requires="wps">
          <w:drawing>
            <wp:anchor distT="0" distB="0" distL="0" distR="0" simplePos="0" relativeHeight="251650560" behindDoc="0" locked="0" layoutInCell="1" allowOverlap="1" wp14:anchorId="5188C05A" wp14:editId="3027640E">
              <wp:simplePos x="635" y="635"/>
              <wp:positionH relativeFrom="page">
                <wp:align>center</wp:align>
              </wp:positionH>
              <wp:positionV relativeFrom="page">
                <wp:align>top</wp:align>
              </wp:positionV>
              <wp:extent cx="726440" cy="407670"/>
              <wp:effectExtent l="0" t="0" r="16510" b="11430"/>
              <wp:wrapNone/>
              <wp:docPr id="319607792"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39932B9F" w14:textId="5DFD5644" w:rsidR="00F70140" w:rsidRPr="00F70140" w:rsidRDefault="00F70140" w:rsidP="00F70140">
                          <w:pPr>
                            <w:rPr>
                              <w:rFonts w:ascii="Aptos" w:eastAsia="Aptos" w:hAnsi="Aptos" w:cs="Aptos"/>
                              <w:noProof/>
                              <w:color w:val="FF0000"/>
                              <w:sz w:val="28"/>
                              <w:szCs w:val="28"/>
                            </w:rPr>
                          </w:pPr>
                          <w:r w:rsidRPr="00F70140">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88C05A" id="_x0000_t202" coordsize="21600,21600" o:spt="202" path="m,l,21600r21600,l21600,xe">
              <v:stroke joinstyle="miter"/>
              <v:path gradientshapeok="t" o:connecttype="rect"/>
            </v:shapetype>
            <v:shape id="Text Box 5" o:spid="_x0000_s1029" type="#_x0000_t202" alt="OFFICIAL" style="position:absolute;margin-left:0;margin-top:0;width:57.2pt;height:32.1pt;z-index:2516505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" filled="f" stroked="f">
              <v:textbox style="mso-fit-shape-to-text:t" inset="0,15pt,0,0">
                <w:txbxContent>
                  <w:p w14:paraId="39932B9F" w14:textId="5DFD5644" w:rsidR="00F70140" w:rsidRPr="00F70140" w:rsidRDefault="00F70140" w:rsidP="00F70140">
                    <w:pPr>
                      <w:rPr>
                        <w:rFonts w:ascii="Aptos" w:eastAsia="Aptos" w:hAnsi="Aptos" w:cs="Aptos"/>
                        <w:noProof/>
                        <w:color w:val="FF0000"/>
                        <w:sz w:val="28"/>
                        <w:szCs w:val="28"/>
                      </w:rPr>
                    </w:pPr>
                    <w:r w:rsidRPr="00F70140">
                      <w:rPr>
                        <w:rFonts w:ascii="Aptos" w:eastAsia="Aptos" w:hAnsi="Aptos" w:cs="Aptos"/>
                        <w:noProof/>
                        <w:color w:val="FF0000"/>
                        <w:sz w:val="28"/>
                        <w:szCs w:val="28"/>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6A0AA" w14:textId="71482729" w:rsidR="00715258" w:rsidRPr="007B167C" w:rsidRDefault="00000000" w:rsidP="00715258">
    <w:pPr>
      <w:pStyle w:val="Header"/>
      <w:tabs>
        <w:tab w:val="clear" w:pos="4150"/>
        <w:tab w:val="clear" w:pos="8307"/>
      </w:tabs>
      <w:spacing w:before="120" w:after="120"/>
      <w:jc w:val="center"/>
      <w:rPr>
        <w:b/>
        <w:bCs/>
        <w:sz w:val="22"/>
        <w:szCs w:val="28"/>
      </w:rPr>
    </w:pPr>
    <w:r>
      <w:rPr>
        <w:noProof/>
      </w:rPr>
      <w:pict w14:anchorId="6F305A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2" type="#_x0000_t136" style="position:absolute;left:0;text-align:left;margin-left:0;margin-top:0;width:418.6pt;height:167.4pt;rotation:315;z-index:-2516403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715258" w:rsidRPr="007B167C">
      <w:rPr>
        <w:b/>
        <w:bCs/>
        <w:color w:val="FF0000"/>
        <w:sz w:val="36"/>
        <w:szCs w:val="36"/>
      </w:rPr>
      <w:t>DRAFT FOR CONSULTATION</w:t>
    </w:r>
  </w:p>
  <w:p w14:paraId="3B934031" w14:textId="5367E342" w:rsidR="00331886" w:rsidRPr="00ED79B6" w:rsidRDefault="00331886" w:rsidP="00715258">
    <w:pPr>
      <w:pBdr>
        <w:bottom w:val="single" w:sz="6" w:space="1" w:color="auto"/>
      </w:pBdr>
      <w:spacing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A59B1" w14:textId="07E3A2F5" w:rsidR="00331886" w:rsidRPr="00ED79B6" w:rsidRDefault="00F70140" w:rsidP="00715914">
    <w:pPr>
      <w:pStyle w:val="Header"/>
      <w:tabs>
        <w:tab w:val="clear" w:pos="4150"/>
        <w:tab w:val="clear" w:pos="8307"/>
      </w:tabs>
    </w:pPr>
    <w:r>
      <w:rPr>
        <w:noProof/>
      </w:rPr>
      <mc:AlternateContent>
        <mc:Choice Requires="wps">
          <w:drawing>
            <wp:anchor distT="0" distB="0" distL="0" distR="0" simplePos="0" relativeHeight="251648512" behindDoc="0" locked="0" layoutInCell="1" allowOverlap="1" wp14:anchorId="324DA6E2" wp14:editId="7BF63A4C">
              <wp:simplePos x="635" y="635"/>
              <wp:positionH relativeFrom="page">
                <wp:align>center</wp:align>
              </wp:positionH>
              <wp:positionV relativeFrom="page">
                <wp:align>top</wp:align>
              </wp:positionV>
              <wp:extent cx="726440" cy="407670"/>
              <wp:effectExtent l="0" t="0" r="16510" b="11430"/>
              <wp:wrapNone/>
              <wp:docPr id="1092810652"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51D62552" w14:textId="1F629ED2" w:rsidR="00F70140" w:rsidRPr="00F70140" w:rsidRDefault="00F70140" w:rsidP="00F70140">
                          <w:pPr>
                            <w:rPr>
                              <w:rFonts w:ascii="Aptos" w:eastAsia="Aptos" w:hAnsi="Aptos" w:cs="Aptos"/>
                              <w:noProof/>
                              <w:color w:val="FF0000"/>
                              <w:sz w:val="28"/>
                              <w:szCs w:val="28"/>
                            </w:rPr>
                          </w:pPr>
                          <w:r w:rsidRPr="00F70140">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4DA6E2" id="_x0000_t202" coordsize="21600,21600" o:spt="202" path="m,l,21600r21600,l21600,xe">
              <v:stroke joinstyle="miter"/>
              <v:path gradientshapeok="t" o:connecttype="rect"/>
            </v:shapetype>
            <v:shape id="Text Box 4" o:spid="_x0000_s1031" type="#_x0000_t202" alt="OFFICIAL" style="position:absolute;margin-left:0;margin-top:0;width:57.2pt;height:32.1pt;z-index:2516485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" filled="f" stroked="f">
              <v:textbox style="mso-fit-shape-to-text:t" inset="0,15pt,0,0">
                <w:txbxContent>
                  <w:p w14:paraId="51D62552" w14:textId="1F629ED2" w:rsidR="00F70140" w:rsidRPr="00F70140" w:rsidRDefault="00F70140" w:rsidP="00F70140">
                    <w:pPr>
                      <w:rPr>
                        <w:rFonts w:ascii="Aptos" w:eastAsia="Aptos" w:hAnsi="Aptos" w:cs="Aptos"/>
                        <w:noProof/>
                        <w:color w:val="FF0000"/>
                        <w:sz w:val="28"/>
                        <w:szCs w:val="28"/>
                      </w:rPr>
                    </w:pPr>
                    <w:r w:rsidRPr="00F70140">
                      <w:rPr>
                        <w:rFonts w:ascii="Aptos" w:eastAsia="Aptos" w:hAnsi="Aptos" w:cs="Aptos"/>
                        <w:noProof/>
                        <w:color w:val="FF0000"/>
                        <w:sz w:val="28"/>
                        <w:szCs w:val="28"/>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4AE8D" w14:textId="18229EC3" w:rsidR="00715258" w:rsidRPr="007B167C" w:rsidRDefault="00000000" w:rsidP="00715258">
    <w:pPr>
      <w:pStyle w:val="Header"/>
      <w:tabs>
        <w:tab w:val="clear" w:pos="4150"/>
        <w:tab w:val="clear" w:pos="8307"/>
      </w:tabs>
      <w:spacing w:before="120" w:after="120"/>
      <w:jc w:val="center"/>
      <w:rPr>
        <w:b/>
        <w:bCs/>
        <w:sz w:val="22"/>
        <w:szCs w:val="28"/>
      </w:rPr>
    </w:pPr>
    <w:r>
      <w:rPr>
        <w:noProof/>
      </w:rPr>
      <w:pict w14:anchorId="5BF808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4" type="#_x0000_t136" style="position:absolute;left:0;text-align:left;margin-left:0;margin-top:0;width:418.6pt;height:167.4pt;rotation:315;z-index:-2516341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715258" w:rsidRPr="007B167C">
      <w:rPr>
        <w:b/>
        <w:bCs/>
        <w:color w:val="FF0000"/>
        <w:sz w:val="36"/>
        <w:szCs w:val="36"/>
      </w:rPr>
      <w:t>DRAFT FOR CONSULTATION</w:t>
    </w:r>
  </w:p>
  <w:p w14:paraId="1F93D9A3" w14:textId="5F48E039" w:rsidR="00331886" w:rsidRPr="00ED79B6" w:rsidRDefault="00331886" w:rsidP="00715258">
    <w:pPr>
      <w:pBdr>
        <w:bottom w:val="single" w:sz="6" w:space="1" w:color="auto"/>
      </w:pBdr>
      <w:spacing w:line="240" w:lineRule="aut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ACB81" w14:textId="43E43173" w:rsidR="00A0429D" w:rsidRPr="007B167C" w:rsidRDefault="00000000" w:rsidP="00A0429D">
    <w:pPr>
      <w:pStyle w:val="Header"/>
      <w:tabs>
        <w:tab w:val="clear" w:pos="4150"/>
        <w:tab w:val="clear" w:pos="8307"/>
      </w:tabs>
      <w:spacing w:before="120" w:after="120"/>
      <w:jc w:val="center"/>
      <w:rPr>
        <w:b/>
        <w:bCs/>
        <w:sz w:val="22"/>
        <w:szCs w:val="28"/>
      </w:rPr>
    </w:pPr>
    <w:r>
      <w:rPr>
        <w:noProof/>
      </w:rPr>
      <w:pict w14:anchorId="1D071C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2723051" o:spid="_x0000_s1063" type="#_x0000_t136" style="position:absolute;left:0;text-align:left;margin-left:0;margin-top:0;width:418.6pt;height:167.4pt;rotation:315;z-index:-25162496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A0429D" w:rsidRPr="007B167C">
      <w:rPr>
        <w:b/>
        <w:bCs/>
        <w:color w:val="FF0000"/>
        <w:sz w:val="36"/>
        <w:szCs w:val="36"/>
      </w:rPr>
      <w:t>DRAFT FOR CONSULTATION</w:t>
    </w:r>
  </w:p>
  <w:p w14:paraId="5471D02D" w14:textId="033163B4" w:rsidR="00331886" w:rsidRPr="00ED79B6" w:rsidRDefault="00331886" w:rsidP="00715258">
    <w:pPr>
      <w:pBdr>
        <w:bottom w:val="single" w:sz="6" w:space="1" w:color="auto"/>
      </w:pBdr>
      <w:spacing w:line="240" w:lineRule="aut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B4DAA" w14:textId="7813514B" w:rsidR="00331886" w:rsidRPr="00ED79B6" w:rsidRDefault="00F70140" w:rsidP="00715914">
    <w:pPr>
      <w:pStyle w:val="Header"/>
      <w:tabs>
        <w:tab w:val="clear" w:pos="4150"/>
        <w:tab w:val="clear" w:pos="8307"/>
      </w:tabs>
    </w:pPr>
    <w:r>
      <w:rPr>
        <w:noProof/>
      </w:rPr>
      <mc:AlternateContent>
        <mc:Choice Requires="wps">
          <w:drawing>
            <wp:anchor distT="0" distB="0" distL="0" distR="0" simplePos="0" relativeHeight="251652608" behindDoc="0" locked="0" layoutInCell="1" allowOverlap="1" wp14:anchorId="47D04DB3" wp14:editId="25D054D8">
              <wp:simplePos x="635" y="635"/>
              <wp:positionH relativeFrom="page">
                <wp:align>center</wp:align>
              </wp:positionH>
              <wp:positionV relativeFrom="page">
                <wp:align>top</wp:align>
              </wp:positionV>
              <wp:extent cx="726440" cy="407670"/>
              <wp:effectExtent l="0" t="0" r="16510" b="11430"/>
              <wp:wrapNone/>
              <wp:docPr id="1702488583"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237C23BA" w14:textId="6C734AF1" w:rsidR="00F70140" w:rsidRPr="00F70140" w:rsidRDefault="00F70140" w:rsidP="00F70140">
                          <w:pPr>
                            <w:rPr>
                              <w:rFonts w:ascii="Aptos" w:eastAsia="Aptos" w:hAnsi="Aptos" w:cs="Aptos"/>
                              <w:noProof/>
                              <w:color w:val="FF0000"/>
                              <w:sz w:val="28"/>
                              <w:szCs w:val="28"/>
                            </w:rPr>
                          </w:pPr>
                          <w:r w:rsidRPr="00F70140">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D04DB3" id="_x0000_t202" coordsize="21600,21600" o:spt="202" path="m,l,21600r21600,l21600,xe">
              <v:stroke joinstyle="miter"/>
              <v:path gradientshapeok="t" o:connecttype="rect"/>
            </v:shapetype>
            <v:shape id="Text Box 7" o:spid="_x0000_s1032" type="#_x0000_t202" alt="OFFICIAL" style="position:absolute;margin-left:0;margin-top:0;width:57.2pt;height:32.1pt;z-index:2516526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" filled="f" stroked="f">
              <v:textbox style="mso-fit-shape-to-text:t" inset="0,15pt,0,0">
                <w:txbxContent>
                  <w:p w14:paraId="237C23BA" w14:textId="6C734AF1" w:rsidR="00F70140" w:rsidRPr="00F70140" w:rsidRDefault="00F70140" w:rsidP="00F70140">
                    <w:pPr>
                      <w:rPr>
                        <w:rFonts w:ascii="Aptos" w:eastAsia="Aptos" w:hAnsi="Aptos" w:cs="Aptos"/>
                        <w:noProof/>
                        <w:color w:val="FF0000"/>
                        <w:sz w:val="28"/>
                        <w:szCs w:val="28"/>
                      </w:rPr>
                    </w:pPr>
                    <w:r w:rsidRPr="00F70140">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88E79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C3E4B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EC0B0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D237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BAA9B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476E8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225D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3A2CA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A014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82A6B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F1A5CAC"/>
    <w:multiLevelType w:val="hybridMultilevel"/>
    <w:tmpl w:val="03E82B70"/>
    <w:lvl w:ilvl="0" w:tplc="D6CCF608">
      <w:numFmt w:val="bullet"/>
      <w:lvlText w:val="-"/>
      <w:lvlJc w:val="left"/>
      <w:pPr>
        <w:ind w:left="1381" w:hanging="360"/>
      </w:pPr>
      <w:rPr>
        <w:rFonts w:ascii="Times New Roman" w:eastAsia="Times New Roman" w:hAnsi="Times New Roman" w:cs="Times New Roman" w:hint="default"/>
        <w:b/>
        <w:i/>
      </w:rPr>
    </w:lvl>
    <w:lvl w:ilvl="1" w:tplc="0C090003">
      <w:start w:val="1"/>
      <w:numFmt w:val="bullet"/>
      <w:lvlText w:val="o"/>
      <w:lvlJc w:val="left"/>
      <w:pPr>
        <w:ind w:left="1327" w:hanging="360"/>
      </w:pPr>
      <w:rPr>
        <w:rFonts w:ascii="Courier New" w:hAnsi="Courier New" w:cs="Courier New" w:hint="default"/>
      </w:rPr>
    </w:lvl>
    <w:lvl w:ilvl="2" w:tplc="0C090005" w:tentative="1">
      <w:start w:val="1"/>
      <w:numFmt w:val="bullet"/>
      <w:lvlText w:val=""/>
      <w:lvlJc w:val="left"/>
      <w:pPr>
        <w:ind w:left="2047" w:hanging="360"/>
      </w:pPr>
      <w:rPr>
        <w:rFonts w:ascii="Wingdings" w:hAnsi="Wingdings" w:hint="default"/>
      </w:rPr>
    </w:lvl>
    <w:lvl w:ilvl="3" w:tplc="0C090001" w:tentative="1">
      <w:start w:val="1"/>
      <w:numFmt w:val="bullet"/>
      <w:lvlText w:val=""/>
      <w:lvlJc w:val="left"/>
      <w:pPr>
        <w:ind w:left="2767" w:hanging="360"/>
      </w:pPr>
      <w:rPr>
        <w:rFonts w:ascii="Symbol" w:hAnsi="Symbol" w:hint="default"/>
      </w:rPr>
    </w:lvl>
    <w:lvl w:ilvl="4" w:tplc="0C090003" w:tentative="1">
      <w:start w:val="1"/>
      <w:numFmt w:val="bullet"/>
      <w:lvlText w:val="o"/>
      <w:lvlJc w:val="left"/>
      <w:pPr>
        <w:ind w:left="3487" w:hanging="360"/>
      </w:pPr>
      <w:rPr>
        <w:rFonts w:ascii="Courier New" w:hAnsi="Courier New" w:cs="Courier New" w:hint="default"/>
      </w:rPr>
    </w:lvl>
    <w:lvl w:ilvl="5" w:tplc="0C090005" w:tentative="1">
      <w:start w:val="1"/>
      <w:numFmt w:val="bullet"/>
      <w:lvlText w:val=""/>
      <w:lvlJc w:val="left"/>
      <w:pPr>
        <w:ind w:left="4207" w:hanging="360"/>
      </w:pPr>
      <w:rPr>
        <w:rFonts w:ascii="Wingdings" w:hAnsi="Wingdings" w:hint="default"/>
      </w:rPr>
    </w:lvl>
    <w:lvl w:ilvl="6" w:tplc="0C090001" w:tentative="1">
      <w:start w:val="1"/>
      <w:numFmt w:val="bullet"/>
      <w:lvlText w:val=""/>
      <w:lvlJc w:val="left"/>
      <w:pPr>
        <w:ind w:left="4927" w:hanging="360"/>
      </w:pPr>
      <w:rPr>
        <w:rFonts w:ascii="Symbol" w:hAnsi="Symbol" w:hint="default"/>
      </w:rPr>
    </w:lvl>
    <w:lvl w:ilvl="7" w:tplc="0C090003" w:tentative="1">
      <w:start w:val="1"/>
      <w:numFmt w:val="bullet"/>
      <w:lvlText w:val="o"/>
      <w:lvlJc w:val="left"/>
      <w:pPr>
        <w:ind w:left="5647" w:hanging="360"/>
      </w:pPr>
      <w:rPr>
        <w:rFonts w:ascii="Courier New" w:hAnsi="Courier New" w:cs="Courier New" w:hint="default"/>
      </w:rPr>
    </w:lvl>
    <w:lvl w:ilvl="8" w:tplc="0C090005" w:tentative="1">
      <w:start w:val="1"/>
      <w:numFmt w:val="bullet"/>
      <w:lvlText w:val=""/>
      <w:lvlJc w:val="left"/>
      <w:pPr>
        <w:ind w:left="6367" w:hanging="360"/>
      </w:pPr>
      <w:rPr>
        <w:rFonts w:ascii="Wingdings" w:hAnsi="Wingdings" w:hint="default"/>
      </w:rPr>
    </w:lvl>
  </w:abstractNum>
  <w:abstractNum w:abstractNumId="12" w15:restartNumberingAfterBreak="0">
    <w:nsid w:val="37BC637A"/>
    <w:multiLevelType w:val="hybridMultilevel"/>
    <w:tmpl w:val="200CDFFC"/>
    <w:lvl w:ilvl="0" w:tplc="7CF67F5A">
      <w:start w:val="1"/>
      <w:numFmt w:val="lowerLetter"/>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3"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4" w15:restartNumberingAfterBreak="0">
    <w:nsid w:val="3AF62371"/>
    <w:multiLevelType w:val="hybridMultilevel"/>
    <w:tmpl w:val="E2EE8766"/>
    <w:lvl w:ilvl="0" w:tplc="C79656F4">
      <w:start w:val="1"/>
      <w:numFmt w:val="lowerLetter"/>
      <w:lvlText w:val="(%1)"/>
      <w:lvlJc w:val="left"/>
      <w:pPr>
        <w:ind w:left="1854" w:hanging="360"/>
      </w:pPr>
    </w:lvl>
    <w:lvl w:ilvl="1" w:tplc="0C090019">
      <w:start w:val="1"/>
      <w:numFmt w:val="lowerLetter"/>
      <w:lvlText w:val="%2."/>
      <w:lvlJc w:val="left"/>
      <w:pPr>
        <w:ind w:left="2574" w:hanging="360"/>
      </w:pPr>
    </w:lvl>
    <w:lvl w:ilvl="2" w:tplc="0C09001B">
      <w:start w:val="1"/>
      <w:numFmt w:val="lowerRoman"/>
      <w:lvlText w:val="%3."/>
      <w:lvlJc w:val="right"/>
      <w:pPr>
        <w:ind w:left="3294" w:hanging="180"/>
      </w:pPr>
    </w:lvl>
    <w:lvl w:ilvl="3" w:tplc="0C09000F">
      <w:start w:val="1"/>
      <w:numFmt w:val="decimal"/>
      <w:lvlText w:val="%4."/>
      <w:lvlJc w:val="left"/>
      <w:pPr>
        <w:ind w:left="4014" w:hanging="360"/>
      </w:pPr>
    </w:lvl>
    <w:lvl w:ilvl="4" w:tplc="0C090019">
      <w:start w:val="1"/>
      <w:numFmt w:val="lowerLetter"/>
      <w:lvlText w:val="%5."/>
      <w:lvlJc w:val="left"/>
      <w:pPr>
        <w:ind w:left="4734" w:hanging="360"/>
      </w:pPr>
    </w:lvl>
    <w:lvl w:ilvl="5" w:tplc="0C09001B">
      <w:start w:val="1"/>
      <w:numFmt w:val="lowerRoman"/>
      <w:lvlText w:val="%6."/>
      <w:lvlJc w:val="right"/>
      <w:pPr>
        <w:ind w:left="5454" w:hanging="180"/>
      </w:pPr>
    </w:lvl>
    <w:lvl w:ilvl="6" w:tplc="0C09000F">
      <w:start w:val="1"/>
      <w:numFmt w:val="decimal"/>
      <w:lvlText w:val="%7."/>
      <w:lvlJc w:val="left"/>
      <w:pPr>
        <w:ind w:left="6174" w:hanging="360"/>
      </w:pPr>
    </w:lvl>
    <w:lvl w:ilvl="7" w:tplc="0C090019">
      <w:start w:val="1"/>
      <w:numFmt w:val="lowerLetter"/>
      <w:lvlText w:val="%8."/>
      <w:lvlJc w:val="left"/>
      <w:pPr>
        <w:ind w:left="6894" w:hanging="360"/>
      </w:pPr>
    </w:lvl>
    <w:lvl w:ilvl="8" w:tplc="0C09001B">
      <w:start w:val="1"/>
      <w:numFmt w:val="lowerRoman"/>
      <w:lvlText w:val="%9."/>
      <w:lvlJc w:val="right"/>
      <w:pPr>
        <w:ind w:left="7614" w:hanging="180"/>
      </w:pPr>
    </w:lvl>
  </w:abstractNum>
  <w:abstractNum w:abstractNumId="15" w15:restartNumberingAfterBreak="0">
    <w:nsid w:val="47B36A28"/>
    <w:multiLevelType w:val="hybridMultilevel"/>
    <w:tmpl w:val="C548D390"/>
    <w:lvl w:ilvl="0" w:tplc="D31ED674">
      <w:start w:val="1"/>
      <w:numFmt w:val="lowerLetter"/>
      <w:lvlText w:val="(%1)"/>
      <w:lvlJc w:val="left"/>
      <w:pPr>
        <w:ind w:left="2357" w:hanging="372"/>
      </w:pPr>
    </w:lvl>
    <w:lvl w:ilvl="1" w:tplc="0C090019">
      <w:start w:val="1"/>
      <w:numFmt w:val="lowerLetter"/>
      <w:lvlText w:val="%2."/>
      <w:lvlJc w:val="left"/>
      <w:pPr>
        <w:ind w:left="3065" w:hanging="360"/>
      </w:pPr>
    </w:lvl>
    <w:lvl w:ilvl="2" w:tplc="0C09001B">
      <w:start w:val="1"/>
      <w:numFmt w:val="lowerRoman"/>
      <w:lvlText w:val="%3."/>
      <w:lvlJc w:val="right"/>
      <w:pPr>
        <w:ind w:left="3785" w:hanging="180"/>
      </w:pPr>
    </w:lvl>
    <w:lvl w:ilvl="3" w:tplc="0C09000F">
      <w:start w:val="1"/>
      <w:numFmt w:val="decimal"/>
      <w:lvlText w:val="%4."/>
      <w:lvlJc w:val="left"/>
      <w:pPr>
        <w:ind w:left="4505" w:hanging="360"/>
      </w:pPr>
    </w:lvl>
    <w:lvl w:ilvl="4" w:tplc="0C090019">
      <w:start w:val="1"/>
      <w:numFmt w:val="lowerLetter"/>
      <w:lvlText w:val="%5."/>
      <w:lvlJc w:val="left"/>
      <w:pPr>
        <w:ind w:left="5225" w:hanging="360"/>
      </w:pPr>
    </w:lvl>
    <w:lvl w:ilvl="5" w:tplc="0C09001B">
      <w:start w:val="1"/>
      <w:numFmt w:val="lowerRoman"/>
      <w:lvlText w:val="%6."/>
      <w:lvlJc w:val="right"/>
      <w:pPr>
        <w:ind w:left="5945" w:hanging="180"/>
      </w:pPr>
    </w:lvl>
    <w:lvl w:ilvl="6" w:tplc="0C09000F">
      <w:start w:val="1"/>
      <w:numFmt w:val="decimal"/>
      <w:lvlText w:val="%7."/>
      <w:lvlJc w:val="left"/>
      <w:pPr>
        <w:ind w:left="6665" w:hanging="360"/>
      </w:pPr>
    </w:lvl>
    <w:lvl w:ilvl="7" w:tplc="0C090019">
      <w:start w:val="1"/>
      <w:numFmt w:val="lowerLetter"/>
      <w:lvlText w:val="%8."/>
      <w:lvlJc w:val="left"/>
      <w:pPr>
        <w:ind w:left="7385" w:hanging="360"/>
      </w:pPr>
    </w:lvl>
    <w:lvl w:ilvl="8" w:tplc="0C09001B">
      <w:start w:val="1"/>
      <w:numFmt w:val="lowerRoman"/>
      <w:lvlText w:val="%9."/>
      <w:lvlJc w:val="right"/>
      <w:pPr>
        <w:ind w:left="8105" w:hanging="180"/>
      </w:pPr>
    </w:lvl>
  </w:abstractNum>
  <w:abstractNum w:abstractNumId="16" w15:restartNumberingAfterBreak="0">
    <w:nsid w:val="53676CCF"/>
    <w:multiLevelType w:val="hybridMultilevel"/>
    <w:tmpl w:val="B28070EA"/>
    <w:lvl w:ilvl="0" w:tplc="C79656F4">
      <w:start w:val="1"/>
      <w:numFmt w:val="lowerLetter"/>
      <w:lvlText w:val="(%1)"/>
      <w:lvlJc w:val="left"/>
      <w:pPr>
        <w:ind w:left="1494" w:hanging="360"/>
      </w:pPr>
    </w:lvl>
    <w:lvl w:ilvl="1" w:tplc="0C09001B">
      <w:start w:val="1"/>
      <w:numFmt w:val="lowerRoman"/>
      <w:lvlText w:val="%2."/>
      <w:lvlJc w:val="right"/>
      <w:pPr>
        <w:ind w:left="2214" w:hanging="360"/>
      </w:pPr>
    </w:lvl>
    <w:lvl w:ilvl="2" w:tplc="0C09001B">
      <w:start w:val="1"/>
      <w:numFmt w:val="lowerRoman"/>
      <w:lvlText w:val="%3."/>
      <w:lvlJc w:val="right"/>
      <w:pPr>
        <w:ind w:left="2934" w:hanging="180"/>
      </w:pPr>
    </w:lvl>
    <w:lvl w:ilvl="3" w:tplc="0C09000F">
      <w:start w:val="1"/>
      <w:numFmt w:val="decimal"/>
      <w:lvlText w:val="%4."/>
      <w:lvlJc w:val="left"/>
      <w:pPr>
        <w:ind w:left="3654" w:hanging="360"/>
      </w:pPr>
    </w:lvl>
    <w:lvl w:ilvl="4" w:tplc="0C090019">
      <w:start w:val="1"/>
      <w:numFmt w:val="lowerLetter"/>
      <w:lvlText w:val="%5."/>
      <w:lvlJc w:val="left"/>
      <w:pPr>
        <w:ind w:left="4374" w:hanging="360"/>
      </w:pPr>
    </w:lvl>
    <w:lvl w:ilvl="5" w:tplc="0C09001B">
      <w:start w:val="1"/>
      <w:numFmt w:val="lowerRoman"/>
      <w:lvlText w:val="%6."/>
      <w:lvlJc w:val="right"/>
      <w:pPr>
        <w:ind w:left="5094" w:hanging="180"/>
      </w:pPr>
    </w:lvl>
    <w:lvl w:ilvl="6" w:tplc="0C09000F">
      <w:start w:val="1"/>
      <w:numFmt w:val="decimal"/>
      <w:lvlText w:val="%7."/>
      <w:lvlJc w:val="left"/>
      <w:pPr>
        <w:ind w:left="5814" w:hanging="360"/>
      </w:pPr>
    </w:lvl>
    <w:lvl w:ilvl="7" w:tplc="0C090019">
      <w:start w:val="1"/>
      <w:numFmt w:val="lowerLetter"/>
      <w:lvlText w:val="%8."/>
      <w:lvlJc w:val="left"/>
      <w:pPr>
        <w:ind w:left="6534" w:hanging="360"/>
      </w:pPr>
    </w:lvl>
    <w:lvl w:ilvl="8" w:tplc="0C09001B">
      <w:start w:val="1"/>
      <w:numFmt w:val="lowerRoman"/>
      <w:lvlText w:val="%9."/>
      <w:lvlJc w:val="right"/>
      <w:pPr>
        <w:ind w:left="7254" w:hanging="180"/>
      </w:pPr>
    </w:lvl>
  </w:abstractNum>
  <w:abstractNum w:abstractNumId="17"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A8F3711"/>
    <w:multiLevelType w:val="hybridMultilevel"/>
    <w:tmpl w:val="4D40E6BE"/>
    <w:lvl w:ilvl="0" w:tplc="D6CCF608">
      <w:numFmt w:val="bullet"/>
      <w:lvlText w:val="-"/>
      <w:lvlJc w:val="left"/>
      <w:pPr>
        <w:ind w:left="1494" w:hanging="360"/>
      </w:pPr>
      <w:rPr>
        <w:rFonts w:ascii="Times New Roman" w:eastAsia="Times New Roman" w:hAnsi="Times New Roman" w:cs="Times New Roman" w:hint="default"/>
        <w:b/>
        <w:i/>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9" w15:restartNumberingAfterBreak="0">
    <w:nsid w:val="6ACF58F1"/>
    <w:multiLevelType w:val="hybridMultilevel"/>
    <w:tmpl w:val="B558629C"/>
    <w:lvl w:ilvl="0" w:tplc="927C093E">
      <w:start w:val="1"/>
      <w:numFmt w:val="lowerLetter"/>
      <w:lvlText w:val="(%1)"/>
      <w:lvlJc w:val="left"/>
      <w:pPr>
        <w:ind w:left="2502" w:hanging="1425"/>
      </w:pPr>
      <w:rPr>
        <w:rFonts w:hint="default"/>
      </w:rPr>
    </w:lvl>
    <w:lvl w:ilvl="1" w:tplc="0C090019">
      <w:start w:val="1"/>
      <w:numFmt w:val="lowerLetter"/>
      <w:lvlText w:val="%2."/>
      <w:lvlJc w:val="left"/>
      <w:pPr>
        <w:ind w:left="2157" w:hanging="360"/>
      </w:pPr>
    </w:lvl>
    <w:lvl w:ilvl="2" w:tplc="4872C194">
      <w:start w:val="1"/>
      <w:numFmt w:val="lowerRoman"/>
      <w:lvlText w:val="(%3)"/>
      <w:lvlJc w:val="right"/>
      <w:pPr>
        <w:ind w:left="2877" w:hanging="180"/>
      </w:pPr>
      <w:rPr>
        <w:rFonts w:ascii="Times New Roman" w:eastAsiaTheme="minorHAnsi" w:hAnsi="Times New Roman" w:cstheme="minorBidi"/>
      </w:rPr>
    </w:lvl>
    <w:lvl w:ilvl="3" w:tplc="0C09000F" w:tentative="1">
      <w:start w:val="1"/>
      <w:numFmt w:val="decimal"/>
      <w:lvlText w:val="%4."/>
      <w:lvlJc w:val="left"/>
      <w:pPr>
        <w:ind w:left="3597" w:hanging="360"/>
      </w:pPr>
    </w:lvl>
    <w:lvl w:ilvl="4" w:tplc="0C090019" w:tentative="1">
      <w:start w:val="1"/>
      <w:numFmt w:val="lowerLetter"/>
      <w:lvlText w:val="%5."/>
      <w:lvlJc w:val="left"/>
      <w:pPr>
        <w:ind w:left="4317" w:hanging="360"/>
      </w:pPr>
    </w:lvl>
    <w:lvl w:ilvl="5" w:tplc="0C09001B" w:tentative="1">
      <w:start w:val="1"/>
      <w:numFmt w:val="lowerRoman"/>
      <w:lvlText w:val="%6."/>
      <w:lvlJc w:val="right"/>
      <w:pPr>
        <w:ind w:left="5037" w:hanging="180"/>
      </w:pPr>
    </w:lvl>
    <w:lvl w:ilvl="6" w:tplc="0C09000F" w:tentative="1">
      <w:start w:val="1"/>
      <w:numFmt w:val="decimal"/>
      <w:lvlText w:val="%7."/>
      <w:lvlJc w:val="left"/>
      <w:pPr>
        <w:ind w:left="5757" w:hanging="360"/>
      </w:pPr>
    </w:lvl>
    <w:lvl w:ilvl="7" w:tplc="0C090019" w:tentative="1">
      <w:start w:val="1"/>
      <w:numFmt w:val="lowerLetter"/>
      <w:lvlText w:val="%8."/>
      <w:lvlJc w:val="left"/>
      <w:pPr>
        <w:ind w:left="6477" w:hanging="360"/>
      </w:pPr>
    </w:lvl>
    <w:lvl w:ilvl="8" w:tplc="0C09001B" w:tentative="1">
      <w:start w:val="1"/>
      <w:numFmt w:val="lowerRoman"/>
      <w:lvlText w:val="%9."/>
      <w:lvlJc w:val="right"/>
      <w:pPr>
        <w:ind w:left="7197" w:hanging="180"/>
      </w:pPr>
    </w:lvl>
  </w:abstractNum>
  <w:abstractNum w:abstractNumId="20" w15:restartNumberingAfterBreak="0">
    <w:nsid w:val="75B97EC1"/>
    <w:multiLevelType w:val="hybridMultilevel"/>
    <w:tmpl w:val="369E9A8A"/>
    <w:lvl w:ilvl="0" w:tplc="54E06FD8">
      <w:start w:val="1"/>
      <w:numFmt w:val="lowerLetter"/>
      <w:lvlText w:val="(%1)"/>
      <w:lvlJc w:val="left"/>
      <w:pPr>
        <w:ind w:left="2574" w:hanging="360"/>
      </w:pPr>
      <w:rPr>
        <w:rFonts w:hint="default"/>
        <w:color w:val="000000" w:themeColor="text1"/>
      </w:rPr>
    </w:lvl>
    <w:lvl w:ilvl="1" w:tplc="0C090019" w:tentative="1">
      <w:start w:val="1"/>
      <w:numFmt w:val="lowerLetter"/>
      <w:lvlText w:val="%2."/>
      <w:lvlJc w:val="left"/>
      <w:pPr>
        <w:ind w:left="3294" w:hanging="360"/>
      </w:pPr>
    </w:lvl>
    <w:lvl w:ilvl="2" w:tplc="0C09001B" w:tentative="1">
      <w:start w:val="1"/>
      <w:numFmt w:val="lowerRoman"/>
      <w:lvlText w:val="%3."/>
      <w:lvlJc w:val="right"/>
      <w:pPr>
        <w:ind w:left="4014" w:hanging="180"/>
      </w:pPr>
    </w:lvl>
    <w:lvl w:ilvl="3" w:tplc="0C09000F" w:tentative="1">
      <w:start w:val="1"/>
      <w:numFmt w:val="decimal"/>
      <w:lvlText w:val="%4."/>
      <w:lvlJc w:val="left"/>
      <w:pPr>
        <w:ind w:left="4734" w:hanging="360"/>
      </w:pPr>
    </w:lvl>
    <w:lvl w:ilvl="4" w:tplc="0C090019" w:tentative="1">
      <w:start w:val="1"/>
      <w:numFmt w:val="lowerLetter"/>
      <w:lvlText w:val="%5."/>
      <w:lvlJc w:val="left"/>
      <w:pPr>
        <w:ind w:left="5454" w:hanging="360"/>
      </w:pPr>
    </w:lvl>
    <w:lvl w:ilvl="5" w:tplc="0C09001B" w:tentative="1">
      <w:start w:val="1"/>
      <w:numFmt w:val="lowerRoman"/>
      <w:lvlText w:val="%6."/>
      <w:lvlJc w:val="right"/>
      <w:pPr>
        <w:ind w:left="6174" w:hanging="180"/>
      </w:pPr>
    </w:lvl>
    <w:lvl w:ilvl="6" w:tplc="0C09000F" w:tentative="1">
      <w:start w:val="1"/>
      <w:numFmt w:val="decimal"/>
      <w:lvlText w:val="%7."/>
      <w:lvlJc w:val="left"/>
      <w:pPr>
        <w:ind w:left="6894" w:hanging="360"/>
      </w:pPr>
    </w:lvl>
    <w:lvl w:ilvl="7" w:tplc="0C090019" w:tentative="1">
      <w:start w:val="1"/>
      <w:numFmt w:val="lowerLetter"/>
      <w:lvlText w:val="%8."/>
      <w:lvlJc w:val="left"/>
      <w:pPr>
        <w:ind w:left="7614" w:hanging="360"/>
      </w:pPr>
    </w:lvl>
    <w:lvl w:ilvl="8" w:tplc="0C09001B" w:tentative="1">
      <w:start w:val="1"/>
      <w:numFmt w:val="lowerRoman"/>
      <w:lvlText w:val="%9."/>
      <w:lvlJc w:val="right"/>
      <w:pPr>
        <w:ind w:left="8334" w:hanging="180"/>
      </w:pPr>
    </w:lvl>
  </w:abstractNum>
  <w:abstractNum w:abstractNumId="21" w15:restartNumberingAfterBreak="0">
    <w:nsid w:val="79E775F3"/>
    <w:multiLevelType w:val="hybridMultilevel"/>
    <w:tmpl w:val="580AF0F6"/>
    <w:lvl w:ilvl="0" w:tplc="3AC4CE24">
      <w:start w:val="1"/>
      <w:numFmt w:val="decimal"/>
      <w:lvlText w:val="(%1)"/>
      <w:lvlJc w:val="left"/>
      <w:pPr>
        <w:ind w:left="108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2" w15:restartNumberingAfterBreak="0">
    <w:nsid w:val="7D3367C3"/>
    <w:multiLevelType w:val="hybridMultilevel"/>
    <w:tmpl w:val="FB3AA024"/>
    <w:lvl w:ilvl="0" w:tplc="9C3C3656">
      <w:start w:val="1"/>
      <w:numFmt w:val="decimal"/>
      <w:lvlText w:val="(%1)"/>
      <w:lvlJc w:val="left"/>
      <w:pPr>
        <w:ind w:left="1494" w:hanging="360"/>
      </w:pPr>
    </w:lvl>
    <w:lvl w:ilvl="1" w:tplc="0C090019">
      <w:start w:val="1"/>
      <w:numFmt w:val="lowerLetter"/>
      <w:lvlText w:val="%2."/>
      <w:lvlJc w:val="left"/>
      <w:pPr>
        <w:ind w:left="2214" w:hanging="360"/>
      </w:pPr>
    </w:lvl>
    <w:lvl w:ilvl="2" w:tplc="0C09001B">
      <w:start w:val="1"/>
      <w:numFmt w:val="lowerRoman"/>
      <w:lvlText w:val="%3."/>
      <w:lvlJc w:val="right"/>
      <w:pPr>
        <w:ind w:left="2934" w:hanging="180"/>
      </w:pPr>
    </w:lvl>
    <w:lvl w:ilvl="3" w:tplc="0C09000F">
      <w:start w:val="1"/>
      <w:numFmt w:val="decimal"/>
      <w:lvlText w:val="%4."/>
      <w:lvlJc w:val="left"/>
      <w:pPr>
        <w:ind w:left="3654" w:hanging="360"/>
      </w:pPr>
    </w:lvl>
    <w:lvl w:ilvl="4" w:tplc="0C090019">
      <w:start w:val="1"/>
      <w:numFmt w:val="lowerLetter"/>
      <w:lvlText w:val="%5."/>
      <w:lvlJc w:val="left"/>
      <w:pPr>
        <w:ind w:left="4374" w:hanging="360"/>
      </w:pPr>
    </w:lvl>
    <w:lvl w:ilvl="5" w:tplc="0C09001B">
      <w:start w:val="1"/>
      <w:numFmt w:val="lowerRoman"/>
      <w:lvlText w:val="%6."/>
      <w:lvlJc w:val="right"/>
      <w:pPr>
        <w:ind w:left="5094" w:hanging="180"/>
      </w:pPr>
    </w:lvl>
    <w:lvl w:ilvl="6" w:tplc="0C09000F">
      <w:start w:val="1"/>
      <w:numFmt w:val="decimal"/>
      <w:lvlText w:val="%7."/>
      <w:lvlJc w:val="left"/>
      <w:pPr>
        <w:ind w:left="5814" w:hanging="360"/>
      </w:pPr>
    </w:lvl>
    <w:lvl w:ilvl="7" w:tplc="0C090019">
      <w:start w:val="1"/>
      <w:numFmt w:val="lowerLetter"/>
      <w:lvlText w:val="%8."/>
      <w:lvlJc w:val="left"/>
      <w:pPr>
        <w:ind w:left="6534" w:hanging="360"/>
      </w:pPr>
    </w:lvl>
    <w:lvl w:ilvl="8" w:tplc="0C09001B">
      <w:start w:val="1"/>
      <w:numFmt w:val="lowerRoman"/>
      <w:lvlText w:val="%9."/>
      <w:lvlJc w:val="right"/>
      <w:pPr>
        <w:ind w:left="7254" w:hanging="180"/>
      </w:pPr>
    </w:lvl>
  </w:abstractNum>
  <w:num w:numId="1" w16cid:durableId="1161191926">
    <w:abstractNumId w:val="9"/>
  </w:num>
  <w:num w:numId="2" w16cid:durableId="1329139197">
    <w:abstractNumId w:val="7"/>
  </w:num>
  <w:num w:numId="3" w16cid:durableId="1934972633">
    <w:abstractNumId w:val="6"/>
  </w:num>
  <w:num w:numId="4" w16cid:durableId="1809935929">
    <w:abstractNumId w:val="5"/>
  </w:num>
  <w:num w:numId="5" w16cid:durableId="273633778">
    <w:abstractNumId w:val="4"/>
  </w:num>
  <w:num w:numId="6" w16cid:durableId="166486233">
    <w:abstractNumId w:val="8"/>
  </w:num>
  <w:num w:numId="7" w16cid:durableId="2117172951">
    <w:abstractNumId w:val="3"/>
  </w:num>
  <w:num w:numId="8" w16cid:durableId="563025190">
    <w:abstractNumId w:val="2"/>
  </w:num>
  <w:num w:numId="9" w16cid:durableId="470830901">
    <w:abstractNumId w:val="1"/>
  </w:num>
  <w:num w:numId="10" w16cid:durableId="1807963136">
    <w:abstractNumId w:val="0"/>
  </w:num>
  <w:num w:numId="11" w16cid:durableId="4718948">
    <w:abstractNumId w:val="13"/>
  </w:num>
  <w:num w:numId="12" w16cid:durableId="1088426716">
    <w:abstractNumId w:val="17"/>
  </w:num>
  <w:num w:numId="13" w16cid:durableId="802188395">
    <w:abstractNumId w:val="10"/>
  </w:num>
  <w:num w:numId="14" w16cid:durableId="20472204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877285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060764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604102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54404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41099959">
    <w:abstractNumId w:val="21"/>
  </w:num>
  <w:num w:numId="20" w16cid:durableId="1391885075">
    <w:abstractNumId w:val="19"/>
  </w:num>
  <w:num w:numId="21" w16cid:durableId="745540944">
    <w:abstractNumId w:val="18"/>
  </w:num>
  <w:num w:numId="22" w16cid:durableId="1775901836">
    <w:abstractNumId w:val="14"/>
  </w:num>
  <w:num w:numId="23" w16cid:durableId="2119519711">
    <w:abstractNumId w:val="11"/>
  </w:num>
  <w:num w:numId="24" w16cid:durableId="2070179204">
    <w:abstractNumId w:val="12"/>
  </w:num>
  <w:num w:numId="25" w16cid:durableId="7251831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068"/>
    <w:rsid w:val="00000424"/>
    <w:rsid w:val="00000CB6"/>
    <w:rsid w:val="00012C19"/>
    <w:rsid w:val="000136AF"/>
    <w:rsid w:val="00020004"/>
    <w:rsid w:val="00022B7E"/>
    <w:rsid w:val="0002539F"/>
    <w:rsid w:val="00036B0B"/>
    <w:rsid w:val="00043EF0"/>
    <w:rsid w:val="00056743"/>
    <w:rsid w:val="000614BF"/>
    <w:rsid w:val="00093706"/>
    <w:rsid w:val="000A668C"/>
    <w:rsid w:val="000C604C"/>
    <w:rsid w:val="000C6D02"/>
    <w:rsid w:val="000C7A70"/>
    <w:rsid w:val="000D05EF"/>
    <w:rsid w:val="000D129B"/>
    <w:rsid w:val="000D59D0"/>
    <w:rsid w:val="000E34F9"/>
    <w:rsid w:val="000F0932"/>
    <w:rsid w:val="000F2838"/>
    <w:rsid w:val="000F6B03"/>
    <w:rsid w:val="0010745C"/>
    <w:rsid w:val="00110334"/>
    <w:rsid w:val="00121165"/>
    <w:rsid w:val="00133BA5"/>
    <w:rsid w:val="00137E6D"/>
    <w:rsid w:val="0014078C"/>
    <w:rsid w:val="00141774"/>
    <w:rsid w:val="00142ABB"/>
    <w:rsid w:val="0016127C"/>
    <w:rsid w:val="0016387A"/>
    <w:rsid w:val="00166C2F"/>
    <w:rsid w:val="00174C64"/>
    <w:rsid w:val="00185984"/>
    <w:rsid w:val="001939E1"/>
    <w:rsid w:val="00195382"/>
    <w:rsid w:val="00196BC4"/>
    <w:rsid w:val="001C50B8"/>
    <w:rsid w:val="001C5FD7"/>
    <w:rsid w:val="001C69C4"/>
    <w:rsid w:val="001D0D29"/>
    <w:rsid w:val="001D5A80"/>
    <w:rsid w:val="001E0138"/>
    <w:rsid w:val="001E3590"/>
    <w:rsid w:val="001E7407"/>
    <w:rsid w:val="001E7F74"/>
    <w:rsid w:val="001F639E"/>
    <w:rsid w:val="001F6485"/>
    <w:rsid w:val="0020490F"/>
    <w:rsid w:val="00210B25"/>
    <w:rsid w:val="002212A8"/>
    <w:rsid w:val="00225D13"/>
    <w:rsid w:val="00232209"/>
    <w:rsid w:val="002327F7"/>
    <w:rsid w:val="00245A07"/>
    <w:rsid w:val="002474C5"/>
    <w:rsid w:val="00253D1B"/>
    <w:rsid w:val="002665F4"/>
    <w:rsid w:val="00295E40"/>
    <w:rsid w:val="00295FBA"/>
    <w:rsid w:val="002970D7"/>
    <w:rsid w:val="00297ECB"/>
    <w:rsid w:val="002A2B3A"/>
    <w:rsid w:val="002A7FCE"/>
    <w:rsid w:val="002B3BE0"/>
    <w:rsid w:val="002C7668"/>
    <w:rsid w:val="002D043A"/>
    <w:rsid w:val="002D22E9"/>
    <w:rsid w:val="002D6A8E"/>
    <w:rsid w:val="002D745B"/>
    <w:rsid w:val="002E6B31"/>
    <w:rsid w:val="002F3A15"/>
    <w:rsid w:val="00305737"/>
    <w:rsid w:val="00306F3C"/>
    <w:rsid w:val="00307068"/>
    <w:rsid w:val="003076C9"/>
    <w:rsid w:val="00307C62"/>
    <w:rsid w:val="00311448"/>
    <w:rsid w:val="003266CA"/>
    <w:rsid w:val="0032779F"/>
    <w:rsid w:val="00331886"/>
    <w:rsid w:val="00345A8E"/>
    <w:rsid w:val="00352B0F"/>
    <w:rsid w:val="0035713C"/>
    <w:rsid w:val="00360F6B"/>
    <w:rsid w:val="00360FB0"/>
    <w:rsid w:val="00397ACA"/>
    <w:rsid w:val="003B5735"/>
    <w:rsid w:val="003B6A72"/>
    <w:rsid w:val="003D0BFE"/>
    <w:rsid w:val="003D5700"/>
    <w:rsid w:val="003D6F8A"/>
    <w:rsid w:val="003E4160"/>
    <w:rsid w:val="004116CD"/>
    <w:rsid w:val="00420C62"/>
    <w:rsid w:val="00421A53"/>
    <w:rsid w:val="00422620"/>
    <w:rsid w:val="00424CA9"/>
    <w:rsid w:val="00436157"/>
    <w:rsid w:val="0044291A"/>
    <w:rsid w:val="0045031E"/>
    <w:rsid w:val="004560FB"/>
    <w:rsid w:val="004653F8"/>
    <w:rsid w:val="004943DE"/>
    <w:rsid w:val="004959EF"/>
    <w:rsid w:val="00496F97"/>
    <w:rsid w:val="004A1669"/>
    <w:rsid w:val="004B4473"/>
    <w:rsid w:val="004B7CA6"/>
    <w:rsid w:val="004E55C5"/>
    <w:rsid w:val="004E7F77"/>
    <w:rsid w:val="00501367"/>
    <w:rsid w:val="0050242F"/>
    <w:rsid w:val="0051079E"/>
    <w:rsid w:val="00512120"/>
    <w:rsid w:val="0051215B"/>
    <w:rsid w:val="00516B8D"/>
    <w:rsid w:val="005327A0"/>
    <w:rsid w:val="00537FBC"/>
    <w:rsid w:val="00547421"/>
    <w:rsid w:val="00547DF3"/>
    <w:rsid w:val="005534BE"/>
    <w:rsid w:val="00561BE1"/>
    <w:rsid w:val="00562914"/>
    <w:rsid w:val="00570EE8"/>
    <w:rsid w:val="00571AB8"/>
    <w:rsid w:val="005768CB"/>
    <w:rsid w:val="0058312F"/>
    <w:rsid w:val="00584811"/>
    <w:rsid w:val="00594161"/>
    <w:rsid w:val="00594749"/>
    <w:rsid w:val="005A0496"/>
    <w:rsid w:val="005A0F7E"/>
    <w:rsid w:val="005A447E"/>
    <w:rsid w:val="005C10D9"/>
    <w:rsid w:val="005E44E3"/>
    <w:rsid w:val="00600219"/>
    <w:rsid w:val="00613A55"/>
    <w:rsid w:val="00617524"/>
    <w:rsid w:val="006207A3"/>
    <w:rsid w:val="00621083"/>
    <w:rsid w:val="006279B8"/>
    <w:rsid w:val="006313C0"/>
    <w:rsid w:val="00656621"/>
    <w:rsid w:val="00672968"/>
    <w:rsid w:val="00677CC2"/>
    <w:rsid w:val="00680F77"/>
    <w:rsid w:val="00687DB8"/>
    <w:rsid w:val="00690F6F"/>
    <w:rsid w:val="00691F3D"/>
    <w:rsid w:val="0069207B"/>
    <w:rsid w:val="006A70CE"/>
    <w:rsid w:val="006A7505"/>
    <w:rsid w:val="006B1A46"/>
    <w:rsid w:val="006C3689"/>
    <w:rsid w:val="006C7F8C"/>
    <w:rsid w:val="006D35AC"/>
    <w:rsid w:val="006D77BA"/>
    <w:rsid w:val="006E2E9F"/>
    <w:rsid w:val="006E75C5"/>
    <w:rsid w:val="006F5F95"/>
    <w:rsid w:val="00704A73"/>
    <w:rsid w:val="00710845"/>
    <w:rsid w:val="00715258"/>
    <w:rsid w:val="00723BDA"/>
    <w:rsid w:val="007276BC"/>
    <w:rsid w:val="00731E00"/>
    <w:rsid w:val="00733990"/>
    <w:rsid w:val="00746A7B"/>
    <w:rsid w:val="007512C0"/>
    <w:rsid w:val="00757B07"/>
    <w:rsid w:val="00766393"/>
    <w:rsid w:val="00770FAA"/>
    <w:rsid w:val="007715C9"/>
    <w:rsid w:val="00771CBA"/>
    <w:rsid w:val="00774EDD"/>
    <w:rsid w:val="00775577"/>
    <w:rsid w:val="007757EC"/>
    <w:rsid w:val="00786D88"/>
    <w:rsid w:val="007A4988"/>
    <w:rsid w:val="007B1C2E"/>
    <w:rsid w:val="007E6A85"/>
    <w:rsid w:val="007F2568"/>
    <w:rsid w:val="008006B2"/>
    <w:rsid w:val="008045ED"/>
    <w:rsid w:val="008100B6"/>
    <w:rsid w:val="00820657"/>
    <w:rsid w:val="008275DE"/>
    <w:rsid w:val="008276C8"/>
    <w:rsid w:val="008318FD"/>
    <w:rsid w:val="00836918"/>
    <w:rsid w:val="00837662"/>
    <w:rsid w:val="00846661"/>
    <w:rsid w:val="00856A31"/>
    <w:rsid w:val="00862F44"/>
    <w:rsid w:val="00867BFF"/>
    <w:rsid w:val="008754D0"/>
    <w:rsid w:val="00893A33"/>
    <w:rsid w:val="008A5841"/>
    <w:rsid w:val="008B1225"/>
    <w:rsid w:val="008C6FDD"/>
    <w:rsid w:val="008E17F3"/>
    <w:rsid w:val="008E3B8C"/>
    <w:rsid w:val="008E4F16"/>
    <w:rsid w:val="008E7132"/>
    <w:rsid w:val="008F0331"/>
    <w:rsid w:val="008F6AF4"/>
    <w:rsid w:val="008F779E"/>
    <w:rsid w:val="00902CC4"/>
    <w:rsid w:val="009053A1"/>
    <w:rsid w:val="00907043"/>
    <w:rsid w:val="00910501"/>
    <w:rsid w:val="00912E62"/>
    <w:rsid w:val="00930CF5"/>
    <w:rsid w:val="00933AD0"/>
    <w:rsid w:val="00937BE2"/>
    <w:rsid w:val="0094622F"/>
    <w:rsid w:val="00953EC7"/>
    <w:rsid w:val="009608E8"/>
    <w:rsid w:val="00962116"/>
    <w:rsid w:val="00966DA3"/>
    <w:rsid w:val="00970B92"/>
    <w:rsid w:val="0098638B"/>
    <w:rsid w:val="0099776D"/>
    <w:rsid w:val="00997799"/>
    <w:rsid w:val="009A246E"/>
    <w:rsid w:val="009A2896"/>
    <w:rsid w:val="009A71E7"/>
    <w:rsid w:val="009B3FB1"/>
    <w:rsid w:val="009D20AF"/>
    <w:rsid w:val="009E37A4"/>
    <w:rsid w:val="009F04BF"/>
    <w:rsid w:val="009F43D8"/>
    <w:rsid w:val="009F4B38"/>
    <w:rsid w:val="00A0429D"/>
    <w:rsid w:val="00A049B8"/>
    <w:rsid w:val="00A2091A"/>
    <w:rsid w:val="00A20E0F"/>
    <w:rsid w:val="00A231E2"/>
    <w:rsid w:val="00A239D3"/>
    <w:rsid w:val="00A37138"/>
    <w:rsid w:val="00A62654"/>
    <w:rsid w:val="00A64912"/>
    <w:rsid w:val="00A70A74"/>
    <w:rsid w:val="00A73CA3"/>
    <w:rsid w:val="00A7593F"/>
    <w:rsid w:val="00A842B9"/>
    <w:rsid w:val="00A879E5"/>
    <w:rsid w:val="00A915ED"/>
    <w:rsid w:val="00A91B5C"/>
    <w:rsid w:val="00AA6077"/>
    <w:rsid w:val="00AA7659"/>
    <w:rsid w:val="00AC07B0"/>
    <w:rsid w:val="00AC13E8"/>
    <w:rsid w:val="00AD2B46"/>
    <w:rsid w:val="00AD3B9B"/>
    <w:rsid w:val="00AD5641"/>
    <w:rsid w:val="00AE3F54"/>
    <w:rsid w:val="00AF14A0"/>
    <w:rsid w:val="00B133E6"/>
    <w:rsid w:val="00B24021"/>
    <w:rsid w:val="00B27BB8"/>
    <w:rsid w:val="00B33B3C"/>
    <w:rsid w:val="00B34C6E"/>
    <w:rsid w:val="00B52C6B"/>
    <w:rsid w:val="00B83C0D"/>
    <w:rsid w:val="00BB75A1"/>
    <w:rsid w:val="00BD7543"/>
    <w:rsid w:val="00BE139E"/>
    <w:rsid w:val="00BE719A"/>
    <w:rsid w:val="00BE720A"/>
    <w:rsid w:val="00BF14A6"/>
    <w:rsid w:val="00BF5ECF"/>
    <w:rsid w:val="00C02426"/>
    <w:rsid w:val="00C26CD5"/>
    <w:rsid w:val="00C37DC5"/>
    <w:rsid w:val="00C408FF"/>
    <w:rsid w:val="00C42BF8"/>
    <w:rsid w:val="00C50043"/>
    <w:rsid w:val="00C544DF"/>
    <w:rsid w:val="00C61CDD"/>
    <w:rsid w:val="00C7573B"/>
    <w:rsid w:val="00C80D6E"/>
    <w:rsid w:val="00C83868"/>
    <w:rsid w:val="00C84F91"/>
    <w:rsid w:val="00CB3D6B"/>
    <w:rsid w:val="00CB48D8"/>
    <w:rsid w:val="00CD0200"/>
    <w:rsid w:val="00CD6405"/>
    <w:rsid w:val="00CE20B5"/>
    <w:rsid w:val="00CF0BB2"/>
    <w:rsid w:val="00D13441"/>
    <w:rsid w:val="00D4521B"/>
    <w:rsid w:val="00D56161"/>
    <w:rsid w:val="00D56398"/>
    <w:rsid w:val="00D6368B"/>
    <w:rsid w:val="00D70DFB"/>
    <w:rsid w:val="00D73FCE"/>
    <w:rsid w:val="00D766DF"/>
    <w:rsid w:val="00D77395"/>
    <w:rsid w:val="00D8783B"/>
    <w:rsid w:val="00D8793F"/>
    <w:rsid w:val="00D95400"/>
    <w:rsid w:val="00DA7A24"/>
    <w:rsid w:val="00DB3CFE"/>
    <w:rsid w:val="00DB6E60"/>
    <w:rsid w:val="00DB7221"/>
    <w:rsid w:val="00DC6816"/>
    <w:rsid w:val="00DC75BA"/>
    <w:rsid w:val="00DC7B41"/>
    <w:rsid w:val="00DD6C37"/>
    <w:rsid w:val="00DE7073"/>
    <w:rsid w:val="00DE77CC"/>
    <w:rsid w:val="00DF1CF5"/>
    <w:rsid w:val="00DF6D7F"/>
    <w:rsid w:val="00E15B8C"/>
    <w:rsid w:val="00E3620F"/>
    <w:rsid w:val="00E36397"/>
    <w:rsid w:val="00E55702"/>
    <w:rsid w:val="00E7171E"/>
    <w:rsid w:val="00E74DC7"/>
    <w:rsid w:val="00E76A98"/>
    <w:rsid w:val="00EA14FE"/>
    <w:rsid w:val="00EA6482"/>
    <w:rsid w:val="00EB1DBF"/>
    <w:rsid w:val="00ED012B"/>
    <w:rsid w:val="00ED0C49"/>
    <w:rsid w:val="00ED77BB"/>
    <w:rsid w:val="00EE0139"/>
    <w:rsid w:val="00EE0816"/>
    <w:rsid w:val="00EE373F"/>
    <w:rsid w:val="00EF2E3A"/>
    <w:rsid w:val="00EF34AB"/>
    <w:rsid w:val="00EF61AF"/>
    <w:rsid w:val="00EF791F"/>
    <w:rsid w:val="00F04811"/>
    <w:rsid w:val="00F078DC"/>
    <w:rsid w:val="00F12337"/>
    <w:rsid w:val="00F14C35"/>
    <w:rsid w:val="00F23E5F"/>
    <w:rsid w:val="00F32873"/>
    <w:rsid w:val="00F37B0B"/>
    <w:rsid w:val="00F51269"/>
    <w:rsid w:val="00F54735"/>
    <w:rsid w:val="00F54D35"/>
    <w:rsid w:val="00F70140"/>
    <w:rsid w:val="00F803B5"/>
    <w:rsid w:val="00F85C9A"/>
    <w:rsid w:val="00F90CBC"/>
    <w:rsid w:val="00FA25AC"/>
    <w:rsid w:val="00FA3BC8"/>
    <w:rsid w:val="00FB13B4"/>
    <w:rsid w:val="00FB4546"/>
    <w:rsid w:val="00FE495E"/>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3C9C1"/>
  <w15:docId w15:val="{8831A5CD-200F-46CE-9159-F86EBBD73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C69C4"/>
    <w:pPr>
      <w:spacing w:line="260" w:lineRule="atLeast"/>
    </w:pPr>
    <w:rPr>
      <w:sz w:val="22"/>
    </w:rPr>
  </w:style>
  <w:style w:type="paragraph" w:styleId="Heading1">
    <w:name w:val="heading 1"/>
    <w:basedOn w:val="Normal"/>
    <w:next w:val="Normal"/>
    <w:link w:val="Heading1Char"/>
    <w:uiPriority w:val="9"/>
    <w:qFormat/>
    <w:rsid w:val="00C37DC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rsid w:val="00F0481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Normal"/>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F04811"/>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t_Defn"/>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757EC"/>
    <w:pPr>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para">
    <w:name w:val="note(para)"/>
    <w:aliases w:val="na"/>
    <w:basedOn w:val="OPCParaBase"/>
    <w:rsid w:val="00F51269"/>
    <w:pPr>
      <w:spacing w:before="40" w:line="198" w:lineRule="exact"/>
      <w:ind w:left="2354" w:hanging="36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A64912"/>
    <w:pPr>
      <w:spacing w:line="240" w:lineRule="auto"/>
    </w:pPr>
    <w:rPr>
      <w:sz w:val="1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link w:val="paragraphChar"/>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94161"/>
    <w:pPr>
      <w:numPr>
        <w:numId w:val="11"/>
      </w:numPr>
      <w:tabs>
        <w:tab w:val="clear" w:pos="2517"/>
      </w:tabs>
      <w:spacing w:before="60" w:line="198" w:lineRule="exact"/>
      <w:ind w:left="2625"/>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A91B5C"/>
    <w:pPr>
      <w:spacing w:line="240" w:lineRule="auto"/>
    </w:pPr>
    <w:rPr>
      <w:sz w:val="24"/>
    </w:rPr>
  </w:style>
  <w:style w:type="paragraph" w:styleId="TOC2">
    <w:name w:val="toc 2"/>
    <w:basedOn w:val="OPCParaBase"/>
    <w:next w:val="Normal"/>
    <w:uiPriority w:val="39"/>
    <w:unhideWhenUsed/>
    <w:rsid w:val="00A91B5C"/>
    <w:pPr>
      <w:tabs>
        <w:tab w:val="right" w:leader="dot" w:pos="9017"/>
      </w:tabs>
      <w:spacing w:line="240" w:lineRule="auto"/>
      <w:ind w:left="238"/>
    </w:pPr>
    <w:rPr>
      <w:b/>
      <w:noProof/>
      <w:sz w:val="24"/>
    </w:rPr>
  </w:style>
  <w:style w:type="paragraph" w:styleId="TOC3">
    <w:name w:val="toc 3"/>
    <w:basedOn w:val="OPCParaBase"/>
    <w:next w:val="Normal"/>
    <w:uiPriority w:val="39"/>
    <w:unhideWhenUsed/>
    <w:rsid w:val="00A91B5C"/>
    <w:pPr>
      <w:tabs>
        <w:tab w:val="right" w:leader="dot" w:pos="9017"/>
      </w:tabs>
      <w:spacing w:line="240" w:lineRule="auto"/>
      <w:ind w:left="482"/>
    </w:pPr>
    <w:rPr>
      <w:noProof/>
      <w:sz w:val="24"/>
    </w:rPr>
  </w:style>
  <w:style w:type="paragraph" w:styleId="TOC4">
    <w:name w:val="toc 4"/>
    <w:basedOn w:val="OPCParaBase"/>
    <w:next w:val="Normal"/>
    <w:uiPriority w:val="39"/>
    <w:unhideWhenUsed/>
    <w:rsid w:val="00A91B5C"/>
    <w:pPr>
      <w:tabs>
        <w:tab w:val="right" w:leader="dot" w:pos="9017"/>
      </w:tabs>
      <w:spacing w:line="240" w:lineRule="auto"/>
      <w:ind w:left="720"/>
    </w:pPr>
    <w:rPr>
      <w:noProof/>
      <w:sz w:val="24"/>
    </w:rPr>
  </w:style>
  <w:style w:type="paragraph" w:styleId="TOC5">
    <w:name w:val="toc 5"/>
    <w:basedOn w:val="OPCParaBase"/>
    <w:next w:val="Normal"/>
    <w:uiPriority w:val="39"/>
    <w:semiHidden/>
    <w:unhideWhenUsed/>
    <w:rsid w:val="00A91B5C"/>
    <w:pPr>
      <w:spacing w:line="240" w:lineRule="auto"/>
      <w:ind w:left="958"/>
    </w:pPr>
    <w:rPr>
      <w:sz w:val="24"/>
    </w:rPr>
  </w:style>
  <w:style w:type="paragraph" w:styleId="TOC6">
    <w:name w:val="toc 6"/>
    <w:basedOn w:val="OPCParaBase"/>
    <w:next w:val="Normal"/>
    <w:uiPriority w:val="39"/>
    <w:semiHidden/>
    <w:unhideWhenUsed/>
    <w:rsid w:val="00A91B5C"/>
    <w:pPr>
      <w:spacing w:line="240" w:lineRule="auto"/>
      <w:ind w:left="1202"/>
    </w:pPr>
    <w:rPr>
      <w:sz w:val="24"/>
    </w:rPr>
  </w:style>
  <w:style w:type="paragraph" w:styleId="TOC7">
    <w:name w:val="toc 7"/>
    <w:basedOn w:val="OPCParaBase"/>
    <w:next w:val="Normal"/>
    <w:uiPriority w:val="39"/>
    <w:semiHidden/>
    <w:unhideWhenUsed/>
    <w:rsid w:val="00A91B5C"/>
    <w:pPr>
      <w:spacing w:line="240" w:lineRule="auto"/>
      <w:ind w:left="1440"/>
    </w:pPr>
    <w:rPr>
      <w:sz w:val="24"/>
    </w:rPr>
  </w:style>
  <w:style w:type="paragraph" w:styleId="TOC8">
    <w:name w:val="toc 8"/>
    <w:basedOn w:val="OPCParaBase"/>
    <w:next w:val="Normal"/>
    <w:uiPriority w:val="39"/>
    <w:semiHidden/>
    <w:unhideWhenUsed/>
    <w:rsid w:val="00A91B5C"/>
    <w:pPr>
      <w:spacing w:line="240" w:lineRule="auto"/>
      <w:ind w:left="1678"/>
    </w:pPr>
    <w:rPr>
      <w:sz w:val="24"/>
    </w:rPr>
  </w:style>
  <w:style w:type="paragraph" w:styleId="TOC9">
    <w:name w:val="toc 9"/>
    <w:basedOn w:val="OPCParaBase"/>
    <w:next w:val="Normal"/>
    <w:uiPriority w:val="39"/>
    <w:unhideWhenUsed/>
    <w:rsid w:val="00A91B5C"/>
    <w:pPr>
      <w:spacing w:line="240" w:lineRule="auto"/>
      <w:ind w:left="1922"/>
    </w:pPr>
    <w:rPr>
      <w:sz w:val="24"/>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Body">
    <w:name w:val="Body"/>
    <w:aliases w:val="b"/>
    <w:basedOn w:val="OPCParaBase"/>
    <w:rsid w:val="00F23E5F"/>
    <w:pPr>
      <w:spacing w:before="240" w:line="240" w:lineRule="auto"/>
    </w:pPr>
    <w:rPr>
      <w:sz w:val="24"/>
    </w:rPr>
  </w:style>
  <w:style w:type="paragraph" w:customStyle="1" w:styleId="BodyNum">
    <w:name w:val="BodyNum"/>
    <w:aliases w:val="b1"/>
    <w:basedOn w:val="OPCParaBase"/>
    <w:rsid w:val="00680F77"/>
    <w:pPr>
      <w:numPr>
        <w:numId w:val="13"/>
      </w:numPr>
      <w:tabs>
        <w:tab w:val="clear" w:pos="720"/>
        <w:tab w:val="num" w:pos="360"/>
      </w:tabs>
      <w:spacing w:before="240" w:line="240" w:lineRule="auto"/>
    </w:pPr>
    <w:rPr>
      <w:sz w:val="24"/>
    </w:rPr>
  </w:style>
  <w:style w:type="paragraph" w:customStyle="1" w:styleId="BodyPara">
    <w:name w:val="BodyPara"/>
    <w:aliases w:val="ba"/>
    <w:basedOn w:val="OPCParaBase"/>
    <w:rsid w:val="00680F77"/>
    <w:pPr>
      <w:numPr>
        <w:ilvl w:val="1"/>
        <w:numId w:val="13"/>
      </w:numPr>
      <w:tabs>
        <w:tab w:val="clear" w:pos="1440"/>
        <w:tab w:val="num" w:pos="360"/>
      </w:tabs>
      <w:spacing w:before="240" w:line="240" w:lineRule="auto"/>
      <w:ind w:left="0" w:firstLine="0"/>
    </w:pPr>
    <w:rPr>
      <w:sz w:val="24"/>
    </w:rPr>
  </w:style>
  <w:style w:type="paragraph" w:customStyle="1" w:styleId="BodyParaBullet">
    <w:name w:val="BodyParaBullet"/>
    <w:aliases w:val="bpb"/>
    <w:basedOn w:val="OPCParaBase"/>
    <w:rsid w:val="00680F77"/>
    <w:pPr>
      <w:numPr>
        <w:ilvl w:val="2"/>
        <w:numId w:val="13"/>
      </w:numPr>
      <w:tabs>
        <w:tab w:val="left" w:pos="2160"/>
      </w:tabs>
      <w:spacing w:before="240" w:line="240" w:lineRule="auto"/>
    </w:pPr>
    <w:rPr>
      <w:sz w:val="24"/>
    </w:rPr>
  </w:style>
  <w:style w:type="paragraph" w:customStyle="1" w:styleId="BodySubPara">
    <w:name w:val="BodySubPara"/>
    <w:aliases w:val="bi"/>
    <w:basedOn w:val="OPCParaBase"/>
    <w:rsid w:val="00680F77"/>
    <w:pPr>
      <w:numPr>
        <w:ilvl w:val="3"/>
        <w:numId w:val="13"/>
      </w:numPr>
      <w:spacing w:before="240" w:line="240" w:lineRule="auto"/>
    </w:pPr>
    <w:rPr>
      <w:sz w:val="24"/>
    </w:rPr>
  </w:style>
  <w:style w:type="numbering" w:customStyle="1" w:styleId="OPCBodyList">
    <w:name w:val="OPCBodyList"/>
    <w:uiPriority w:val="99"/>
    <w:rsid w:val="00680F77"/>
    <w:pPr>
      <w:numPr>
        <w:numId w:val="13"/>
      </w:numPr>
    </w:pPr>
  </w:style>
  <w:style w:type="paragraph" w:customStyle="1" w:styleId="Head1">
    <w:name w:val="Head 1"/>
    <w:aliases w:val="1"/>
    <w:basedOn w:val="OPCParaBase"/>
    <w:next w:val="BodyNum"/>
    <w:rsid w:val="008E3B8C"/>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8E3B8C"/>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8E3B8C"/>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253D1B"/>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253D1B"/>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F51269"/>
    <w:pPr>
      <w:spacing w:before="122" w:line="198" w:lineRule="exact"/>
      <w:ind w:left="2353" w:hanging="709"/>
    </w:pPr>
    <w:rPr>
      <w:sz w:val="18"/>
    </w:rPr>
  </w:style>
  <w:style w:type="paragraph" w:styleId="Footer">
    <w:name w:val="footer"/>
    <w:link w:val="FooterChar"/>
    <w:rsid w:val="008E17F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E17F3"/>
    <w:rPr>
      <w:rFonts w:eastAsia="Times New Roman" w:cs="Times New Roman"/>
      <w:sz w:val="22"/>
      <w:szCs w:val="24"/>
      <w:lang w:eastAsia="en-AU"/>
    </w:rPr>
  </w:style>
  <w:style w:type="character" w:styleId="PageNumber">
    <w:name w:val="page number"/>
    <w:basedOn w:val="DefaultParagraphFont"/>
    <w:rsid w:val="008E17F3"/>
  </w:style>
  <w:style w:type="paragraph" w:styleId="BalloonText">
    <w:name w:val="Balloon Text"/>
    <w:basedOn w:val="Normal"/>
    <w:link w:val="BalloonTextChar"/>
    <w:uiPriority w:val="99"/>
    <w:semiHidden/>
    <w:unhideWhenUsed/>
    <w:rsid w:val="007663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393"/>
    <w:rPr>
      <w:rFonts w:ascii="Tahoma" w:hAnsi="Tahoma" w:cs="Tahoma"/>
      <w:sz w:val="16"/>
      <w:szCs w:val="16"/>
    </w:rPr>
  </w:style>
  <w:style w:type="paragraph" w:customStyle="1" w:styleId="MessShortTitle">
    <w:name w:val="MessShortTitle"/>
    <w:basedOn w:val="Head2"/>
    <w:rsid w:val="00022B7E"/>
  </w:style>
  <w:style w:type="paragraph" w:customStyle="1" w:styleId="notetext">
    <w:name w:val="note(text)"/>
    <w:aliases w:val="n"/>
    <w:basedOn w:val="OPCParaBase"/>
    <w:link w:val="notetextChar"/>
    <w:rsid w:val="00775577"/>
    <w:pPr>
      <w:spacing w:before="122" w:line="240" w:lineRule="auto"/>
      <w:ind w:left="1985" w:hanging="851"/>
    </w:pPr>
    <w:rPr>
      <w:sz w:val="18"/>
    </w:rPr>
  </w:style>
  <w:style w:type="paragraph" w:customStyle="1" w:styleId="FreeForm">
    <w:name w:val="FreeForm"/>
    <w:rsid w:val="006279B8"/>
    <w:rPr>
      <w:rFonts w:ascii="Arial" w:hAnsi="Arial"/>
      <w:sz w:val="22"/>
    </w:rPr>
  </w:style>
  <w:style w:type="paragraph" w:customStyle="1" w:styleId="SOTextNote">
    <w:name w:val="SO TextNote"/>
    <w:aliases w:val="sont"/>
    <w:basedOn w:val="Normal"/>
    <w:qFormat/>
    <w:rsid w:val="003D6F8A"/>
    <w:pPr>
      <w:pBdr>
        <w:top w:val="single" w:sz="6" w:space="5" w:color="auto"/>
        <w:left w:val="single" w:sz="6" w:space="5" w:color="auto"/>
        <w:bottom w:val="single" w:sz="6" w:space="5" w:color="auto"/>
        <w:right w:val="single" w:sz="6" w:space="5" w:color="auto"/>
      </w:pBdr>
      <w:spacing w:before="122" w:line="198" w:lineRule="exact"/>
      <w:ind w:left="1843" w:hanging="709"/>
    </w:pPr>
    <w:rPr>
      <w:sz w:val="18"/>
    </w:rPr>
  </w:style>
  <w:style w:type="paragraph" w:customStyle="1" w:styleId="SOPara">
    <w:name w:val="SO Para"/>
    <w:aliases w:val="soa"/>
    <w:basedOn w:val="Normal"/>
    <w:link w:val="SOParaChar"/>
    <w:qFormat/>
    <w:rsid w:val="00CB48D8"/>
    <w:pPr>
      <w:pBdr>
        <w:top w:val="single" w:sz="6" w:space="5" w:color="auto"/>
        <w:left w:val="single" w:sz="6" w:space="5" w:color="auto"/>
        <w:bottom w:val="single" w:sz="6" w:space="5" w:color="auto"/>
        <w:right w:val="single" w:sz="6" w:space="5" w:color="auto"/>
      </w:pBdr>
      <w:tabs>
        <w:tab w:val="right" w:pos="1786"/>
      </w:tabs>
      <w:spacing w:before="40" w:line="240" w:lineRule="auto"/>
      <w:ind w:left="2070" w:hanging="936"/>
    </w:pPr>
  </w:style>
  <w:style w:type="character" w:customStyle="1" w:styleId="SOParaChar">
    <w:name w:val="SO Para Char"/>
    <w:aliases w:val="soa Char"/>
    <w:basedOn w:val="DefaultParagraphFont"/>
    <w:link w:val="SOPara"/>
    <w:rsid w:val="00CB48D8"/>
    <w:rPr>
      <w:sz w:val="22"/>
    </w:rPr>
  </w:style>
  <w:style w:type="paragraph" w:customStyle="1" w:styleId="SOHeadItalic">
    <w:name w:val="SO HeadItalic"/>
    <w:aliases w:val="sohi"/>
    <w:basedOn w:val="Normal"/>
    <w:next w:val="Normal"/>
    <w:link w:val="SOHeadItalicChar"/>
    <w:qFormat/>
    <w:rsid w:val="00DE7073"/>
    <w:pPr>
      <w:pBdr>
        <w:top w:val="single" w:sz="6" w:space="5" w:color="auto"/>
        <w:left w:val="single" w:sz="6" w:space="5" w:color="auto"/>
        <w:bottom w:val="single" w:sz="6" w:space="5" w:color="auto"/>
        <w:right w:val="single" w:sz="6" w:space="5" w:color="auto"/>
      </w:pBdr>
      <w:spacing w:before="240" w:line="240" w:lineRule="auto"/>
      <w:ind w:left="1134"/>
    </w:pPr>
    <w:rPr>
      <w:i/>
    </w:rPr>
  </w:style>
  <w:style w:type="character" w:customStyle="1" w:styleId="SOHeadItalicChar">
    <w:name w:val="SO HeadItalic Char"/>
    <w:aliases w:val="sohi Char"/>
    <w:basedOn w:val="DefaultParagraphFont"/>
    <w:link w:val="SOHeadItalic"/>
    <w:rsid w:val="00DE7073"/>
    <w:rPr>
      <w:i/>
      <w:sz w:val="22"/>
    </w:rPr>
  </w:style>
  <w:style w:type="paragraph" w:customStyle="1" w:styleId="SOHeadBold">
    <w:name w:val="SO HeadBold"/>
    <w:aliases w:val="sohb"/>
    <w:basedOn w:val="Normal"/>
    <w:next w:val="Normal"/>
    <w:link w:val="SOHeadBoldChar"/>
    <w:qFormat/>
    <w:rsid w:val="00704A73"/>
    <w:pPr>
      <w:pBdr>
        <w:top w:val="single" w:sz="6" w:space="5" w:color="auto"/>
        <w:left w:val="single" w:sz="6" w:space="5" w:color="auto"/>
        <w:bottom w:val="single" w:sz="6" w:space="5" w:color="auto"/>
        <w:right w:val="single" w:sz="6" w:space="5" w:color="auto"/>
      </w:pBdr>
      <w:spacing w:before="240" w:line="240" w:lineRule="auto"/>
      <w:ind w:left="1134"/>
    </w:pPr>
    <w:rPr>
      <w:b/>
    </w:rPr>
  </w:style>
  <w:style w:type="character" w:customStyle="1" w:styleId="SOHeadBoldChar">
    <w:name w:val="SO HeadBold Char"/>
    <w:aliases w:val="sohb Char"/>
    <w:basedOn w:val="DefaultParagraphFont"/>
    <w:link w:val="SOHeadBold"/>
    <w:rsid w:val="00704A73"/>
    <w:rPr>
      <w:b/>
      <w:sz w:val="22"/>
    </w:rPr>
  </w:style>
  <w:style w:type="paragraph" w:customStyle="1" w:styleId="SOBulletNote">
    <w:name w:val="SO BulletNote"/>
    <w:aliases w:val="sonb"/>
    <w:basedOn w:val="SOTextNote"/>
    <w:link w:val="SOBulletNoteChar"/>
    <w:qFormat/>
    <w:rsid w:val="000C604C"/>
    <w:pPr>
      <w:tabs>
        <w:tab w:val="left" w:pos="1560"/>
      </w:tabs>
      <w:ind w:left="2268" w:hanging="1134"/>
    </w:pPr>
  </w:style>
  <w:style w:type="character" w:customStyle="1" w:styleId="SOBulletNoteChar">
    <w:name w:val="SO BulletNote Char"/>
    <w:aliases w:val="sonb Char"/>
    <w:basedOn w:val="DefaultParagraphFont"/>
    <w:link w:val="SOBulletNote"/>
    <w:rsid w:val="000C604C"/>
    <w:rPr>
      <w:sz w:val="18"/>
    </w:rPr>
  </w:style>
  <w:style w:type="paragraph" w:customStyle="1" w:styleId="SOBullet">
    <w:name w:val="SO Bullet"/>
    <w:aliases w:val="sotb"/>
    <w:basedOn w:val="Normal"/>
    <w:link w:val="SOBulletChar"/>
    <w:qFormat/>
    <w:rsid w:val="006D77BA"/>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SOBulletChar">
    <w:name w:val="SO Bullet Char"/>
    <w:aliases w:val="sotb Char"/>
    <w:basedOn w:val="DefaultParagraphFont"/>
    <w:link w:val="SOBullet"/>
    <w:rsid w:val="006D77BA"/>
    <w:rPr>
      <w:sz w:val="22"/>
    </w:rPr>
  </w:style>
  <w:style w:type="paragraph" w:customStyle="1" w:styleId="TableHeading">
    <w:name w:val="TableHeading"/>
    <w:aliases w:val="th"/>
    <w:basedOn w:val="OPCParaBase"/>
    <w:next w:val="Tabletext"/>
    <w:rsid w:val="00CB3D6B"/>
    <w:pPr>
      <w:keepNext/>
      <w:spacing w:before="60" w:line="240" w:lineRule="atLeast"/>
    </w:pPr>
    <w:rPr>
      <w:b/>
      <w:sz w:val="20"/>
    </w:rPr>
  </w:style>
  <w:style w:type="table" w:styleId="TableGrid">
    <w:name w:val="Table Grid"/>
    <w:basedOn w:val="TableNormal"/>
    <w:uiPriority w:val="59"/>
    <w:rsid w:val="003070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iledMadeUnder">
    <w:name w:val="CompiledMadeUnder"/>
    <w:basedOn w:val="OPCParaBase"/>
    <w:next w:val="Normal"/>
    <w:rsid w:val="00307068"/>
    <w:rPr>
      <w:i/>
      <w:sz w:val="24"/>
      <w:szCs w:val="24"/>
    </w:rPr>
  </w:style>
  <w:style w:type="paragraph" w:customStyle="1" w:styleId="ENoteTableHeading">
    <w:name w:val="ENoteTableHeading"/>
    <w:aliases w:val="enth"/>
    <w:basedOn w:val="OPCParaBase"/>
    <w:rsid w:val="00307068"/>
    <w:pPr>
      <w:keepNext/>
      <w:spacing w:before="60" w:line="240" w:lineRule="atLeast"/>
    </w:pPr>
    <w:rPr>
      <w:rFonts w:ascii="Arial" w:hAnsi="Arial"/>
      <w:b/>
      <w:sz w:val="16"/>
    </w:rPr>
  </w:style>
  <w:style w:type="paragraph" w:customStyle="1" w:styleId="ENoteTableText">
    <w:name w:val="ENoteTableText"/>
    <w:aliases w:val="entt"/>
    <w:basedOn w:val="OPCParaBase"/>
    <w:rsid w:val="00307068"/>
    <w:pPr>
      <w:spacing w:before="60" w:line="240" w:lineRule="atLeast"/>
    </w:pPr>
    <w:rPr>
      <w:sz w:val="16"/>
    </w:rPr>
  </w:style>
  <w:style w:type="paragraph" w:customStyle="1" w:styleId="ENotesHeading1">
    <w:name w:val="ENotesHeading 1"/>
    <w:aliases w:val="Enh1,ENh1"/>
    <w:basedOn w:val="OPCParaBase"/>
    <w:next w:val="Normal"/>
    <w:rsid w:val="00970B92"/>
    <w:pPr>
      <w:spacing w:before="120"/>
      <w:outlineLvl w:val="0"/>
    </w:pPr>
    <w:rPr>
      <w:b/>
      <w:sz w:val="28"/>
      <w:szCs w:val="28"/>
    </w:rPr>
  </w:style>
  <w:style w:type="paragraph" w:customStyle="1" w:styleId="ENotesHeading2">
    <w:name w:val="ENotesHeading 2"/>
    <w:aliases w:val="Enh2,ENh2"/>
    <w:basedOn w:val="OPCParaBase"/>
    <w:next w:val="Normal"/>
    <w:rsid w:val="00970B92"/>
    <w:pPr>
      <w:spacing w:before="120" w:after="120" w:line="240" w:lineRule="auto"/>
      <w:outlineLvl w:val="1"/>
    </w:pPr>
    <w:rPr>
      <w:b/>
      <w:sz w:val="24"/>
      <w:szCs w:val="28"/>
    </w:rPr>
  </w:style>
  <w:style w:type="paragraph" w:customStyle="1" w:styleId="MadeunderText">
    <w:name w:val="MadeunderText"/>
    <w:basedOn w:val="OPCParaBase"/>
    <w:next w:val="CompiledMadeUnder"/>
    <w:rsid w:val="00307068"/>
    <w:pPr>
      <w:spacing w:before="240"/>
    </w:pPr>
    <w:rPr>
      <w:sz w:val="24"/>
      <w:szCs w:val="24"/>
    </w:rPr>
  </w:style>
  <w:style w:type="character" w:customStyle="1" w:styleId="subsectionChar">
    <w:name w:val="subsection Char"/>
    <w:aliases w:val="ss Char"/>
    <w:basedOn w:val="DefaultParagraphFont"/>
    <w:link w:val="subsection"/>
    <w:locked/>
    <w:rsid w:val="00AF14A0"/>
    <w:rPr>
      <w:rFonts w:eastAsia="Times New Roman" w:cs="Times New Roman"/>
      <w:sz w:val="22"/>
      <w:lang w:eastAsia="en-AU"/>
    </w:rPr>
  </w:style>
  <w:style w:type="paragraph" w:customStyle="1" w:styleId="SOText">
    <w:name w:val="SO Text"/>
    <w:aliases w:val="sot"/>
    <w:link w:val="SOTextChar"/>
    <w:rsid w:val="00AF14A0"/>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AF14A0"/>
    <w:rPr>
      <w:sz w:val="22"/>
    </w:rPr>
  </w:style>
  <w:style w:type="character" w:customStyle="1" w:styleId="paragraphChar">
    <w:name w:val="paragraph Char"/>
    <w:aliases w:val="a Char"/>
    <w:basedOn w:val="DefaultParagraphFont"/>
    <w:link w:val="paragraph"/>
    <w:rsid w:val="00AF14A0"/>
    <w:rPr>
      <w:rFonts w:eastAsia="Times New Roman" w:cs="Times New Roman"/>
      <w:sz w:val="22"/>
      <w:lang w:eastAsia="en-AU"/>
    </w:rPr>
  </w:style>
  <w:style w:type="character" w:customStyle="1" w:styleId="notetextChar">
    <w:name w:val="note(text) Char"/>
    <w:aliases w:val="n Char"/>
    <w:basedOn w:val="DefaultParagraphFont"/>
    <w:link w:val="notetext"/>
    <w:rsid w:val="00AF14A0"/>
    <w:rPr>
      <w:rFonts w:eastAsia="Times New Roman" w:cs="Times New Roman"/>
      <w:sz w:val="18"/>
      <w:lang w:eastAsia="en-AU"/>
    </w:rPr>
  </w:style>
  <w:style w:type="character" w:customStyle="1" w:styleId="ActHead5Char">
    <w:name w:val="ActHead 5 Char"/>
    <w:aliases w:val="s Char"/>
    <w:basedOn w:val="DefaultParagraphFont"/>
    <w:link w:val="ActHead5"/>
    <w:rsid w:val="00AF14A0"/>
    <w:rPr>
      <w:rFonts w:eastAsia="Times New Roman" w:cs="Times New Roman"/>
      <w:b/>
      <w:kern w:val="28"/>
      <w:sz w:val="24"/>
      <w:lang w:eastAsia="en-AU"/>
    </w:rPr>
  </w:style>
  <w:style w:type="character" w:styleId="Hyperlink">
    <w:name w:val="Hyperlink"/>
    <w:basedOn w:val="DefaultParagraphFont"/>
    <w:uiPriority w:val="99"/>
    <w:unhideWhenUsed/>
    <w:rsid w:val="008C6FDD"/>
    <w:rPr>
      <w:color w:val="0000FF"/>
      <w:u w:val="single"/>
    </w:rPr>
  </w:style>
  <w:style w:type="paragraph" w:customStyle="1" w:styleId="notetext0">
    <w:name w:val="notetext"/>
    <w:basedOn w:val="Normal"/>
    <w:rsid w:val="00CD6405"/>
    <w:pPr>
      <w:spacing w:before="100" w:beforeAutospacing="1" w:after="100" w:afterAutospacing="1" w:line="240" w:lineRule="auto"/>
    </w:pPr>
    <w:rPr>
      <w:rFonts w:eastAsia="Times New Roman" w:cs="Times New Roman"/>
      <w:sz w:val="24"/>
      <w:szCs w:val="24"/>
      <w:lang w:eastAsia="en-AU"/>
    </w:rPr>
  </w:style>
  <w:style w:type="paragraph" w:customStyle="1" w:styleId="notepara0">
    <w:name w:val="notepara"/>
    <w:basedOn w:val="Normal"/>
    <w:rsid w:val="00CD6405"/>
    <w:pPr>
      <w:spacing w:before="100" w:beforeAutospacing="1" w:after="100" w:afterAutospacing="1" w:line="240" w:lineRule="auto"/>
    </w:pPr>
    <w:rPr>
      <w:rFonts w:eastAsia="Times New Roman" w:cs="Times New Roman"/>
      <w:sz w:val="24"/>
      <w:szCs w:val="24"/>
      <w:lang w:eastAsia="en-AU"/>
    </w:rPr>
  </w:style>
  <w:style w:type="character" w:customStyle="1" w:styleId="Heading1Char">
    <w:name w:val="Heading 1 Char"/>
    <w:basedOn w:val="DefaultParagraphFont"/>
    <w:link w:val="Heading1"/>
    <w:uiPriority w:val="9"/>
    <w:rsid w:val="00C37DC5"/>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C37DC5"/>
    <w:pPr>
      <w:spacing w:line="259" w:lineRule="auto"/>
      <w:outlineLvl w:val="9"/>
    </w:pPr>
    <w:rPr>
      <w:lang w:val="en-US"/>
    </w:rPr>
  </w:style>
  <w:style w:type="paragraph" w:styleId="Revision">
    <w:name w:val="Revision"/>
    <w:hidden/>
    <w:uiPriority w:val="99"/>
    <w:semiHidden/>
    <w:rsid w:val="00937BE2"/>
    <w:rPr>
      <w:sz w:val="22"/>
    </w:rPr>
  </w:style>
  <w:style w:type="character" w:styleId="CommentReference">
    <w:name w:val="annotation reference"/>
    <w:basedOn w:val="DefaultParagraphFont"/>
    <w:uiPriority w:val="99"/>
    <w:semiHidden/>
    <w:unhideWhenUsed/>
    <w:rsid w:val="005A447E"/>
    <w:rPr>
      <w:sz w:val="16"/>
      <w:szCs w:val="16"/>
    </w:rPr>
  </w:style>
  <w:style w:type="paragraph" w:styleId="CommentText">
    <w:name w:val="annotation text"/>
    <w:basedOn w:val="Normal"/>
    <w:link w:val="CommentTextChar"/>
    <w:uiPriority w:val="99"/>
    <w:unhideWhenUsed/>
    <w:rsid w:val="005A447E"/>
    <w:pPr>
      <w:spacing w:line="240" w:lineRule="auto"/>
    </w:pPr>
    <w:rPr>
      <w:sz w:val="20"/>
    </w:rPr>
  </w:style>
  <w:style w:type="character" w:customStyle="1" w:styleId="CommentTextChar">
    <w:name w:val="Comment Text Char"/>
    <w:basedOn w:val="DefaultParagraphFont"/>
    <w:link w:val="CommentText"/>
    <w:uiPriority w:val="99"/>
    <w:rsid w:val="005A447E"/>
  </w:style>
  <w:style w:type="paragraph" w:styleId="ListParagraph">
    <w:name w:val="List Paragraph"/>
    <w:basedOn w:val="Normal"/>
    <w:uiPriority w:val="34"/>
    <w:qFormat/>
    <w:rsid w:val="005A447E"/>
    <w:pPr>
      <w:ind w:left="720"/>
      <w:contextualSpacing/>
    </w:pPr>
  </w:style>
  <w:style w:type="paragraph" w:styleId="NormalWeb">
    <w:name w:val="Normal (Web)"/>
    <w:basedOn w:val="Normal"/>
    <w:uiPriority w:val="99"/>
    <w:unhideWhenUsed/>
    <w:rsid w:val="00C84F91"/>
    <w:pPr>
      <w:spacing w:before="100" w:beforeAutospacing="1" w:after="100" w:afterAutospacing="1" w:line="240" w:lineRule="auto"/>
    </w:pPr>
    <w:rPr>
      <w:rFonts w:eastAsia="Times New Roman" w:cs="Times New Roman"/>
      <w:sz w:val="24"/>
      <w:szCs w:val="24"/>
      <w:lang w:eastAsia="en-AU"/>
    </w:rPr>
  </w:style>
  <w:style w:type="paragraph" w:styleId="CommentSubject">
    <w:name w:val="annotation subject"/>
    <w:basedOn w:val="CommentText"/>
    <w:next w:val="CommentText"/>
    <w:link w:val="CommentSubjectChar"/>
    <w:uiPriority w:val="99"/>
    <w:semiHidden/>
    <w:unhideWhenUsed/>
    <w:rsid w:val="006E75C5"/>
    <w:rPr>
      <w:b/>
      <w:bCs/>
    </w:rPr>
  </w:style>
  <w:style w:type="character" w:customStyle="1" w:styleId="CommentSubjectChar">
    <w:name w:val="Comment Subject Char"/>
    <w:basedOn w:val="CommentTextChar"/>
    <w:link w:val="CommentSubject"/>
    <w:uiPriority w:val="99"/>
    <w:semiHidden/>
    <w:rsid w:val="006E75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9" Type="http://schemas.openxmlformats.org/officeDocument/2006/relationships/fontTable" Target="fontTable.xml"/><Relationship Id="rId21" Type="http://schemas.openxmlformats.org/officeDocument/2006/relationships/footer" Target="footer5.xml"/><Relationship Id="rId34" Type="http://schemas.openxmlformats.org/officeDocument/2006/relationships/header" Target="header1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eader" Target="header11.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footer" Target="footer12.xml"/><Relationship Id="rId40"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header" Target="header10.xml"/><Relationship Id="rId36" Type="http://schemas.openxmlformats.org/officeDocument/2006/relationships/footer" Target="footer1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footer" Target="footer8.xml"/><Relationship Id="rId35" Type="http://schemas.openxmlformats.org/officeDocument/2006/relationships/header" Target="header14.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33" Type="http://schemas.openxmlformats.org/officeDocument/2006/relationships/footer" Target="footer10.xml"/><Relationship Id="rId38" Type="http://schemas.openxmlformats.org/officeDocument/2006/relationships/header" Target="header15.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H:\Word2010\Templates\SUNDRY.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956A519C7645F08F54E6B7F46E9D32"/>
        <w:category>
          <w:name w:val="General"/>
          <w:gallery w:val="placeholder"/>
        </w:category>
        <w:types>
          <w:type w:val="bbPlcHdr"/>
        </w:types>
        <w:behaviors>
          <w:behavior w:val="content"/>
        </w:behaviors>
        <w:guid w:val="{4CCEF69E-8B27-4AC8-A0C0-FAC8B5A060D4}"/>
      </w:docPartPr>
      <w:docPartBody>
        <w:p w:rsidR="00CE732E" w:rsidRDefault="0034531E" w:rsidP="0034531E">
          <w:pPr>
            <w:pStyle w:val="A9956A519C7645F08F54E6B7F46E9D32"/>
          </w:pPr>
          <w:r>
            <w:t xml:space="preserve">New Vehicle Efficiency Standard (Exempt Vehicles) Determination 202x </w:t>
          </w:r>
        </w:p>
      </w:docPartBody>
    </w:docPart>
    <w:docPart>
      <w:docPartPr>
        <w:name w:val="C216D57DA0CA44B399288CE075A34981"/>
        <w:category>
          <w:name w:val="General"/>
          <w:gallery w:val="placeholder"/>
        </w:category>
        <w:types>
          <w:type w:val="bbPlcHdr"/>
        </w:types>
        <w:behaviors>
          <w:behavior w:val="content"/>
        </w:behaviors>
        <w:guid w:val="{92E0E8BC-CC41-42B1-9E8D-CACA5E85A510}"/>
      </w:docPartPr>
      <w:docPartBody>
        <w:p w:rsidR="00CE732E" w:rsidRDefault="0034531E" w:rsidP="0034531E">
          <w:pPr>
            <w:pStyle w:val="C216D57DA0CA44B399288CE075A34981"/>
          </w:pPr>
          <w:r>
            <w:t xml:space="preserve">New Vehicle Efficiency Standard (Exempt Vehicles) Determination 202x </w:t>
          </w:r>
        </w:p>
      </w:docPartBody>
    </w:docPart>
    <w:docPart>
      <w:docPartPr>
        <w:name w:val="FA632DBD331F448AB3C9A975268F12CD"/>
        <w:category>
          <w:name w:val="General"/>
          <w:gallery w:val="placeholder"/>
        </w:category>
        <w:types>
          <w:type w:val="bbPlcHdr"/>
        </w:types>
        <w:behaviors>
          <w:behavior w:val="content"/>
        </w:behaviors>
        <w:guid w:val="{B4D8C259-FA52-4251-90C9-69EA069ADDE7}"/>
      </w:docPartPr>
      <w:docPartBody>
        <w:p w:rsidR="00CE732E" w:rsidRDefault="0034531E" w:rsidP="0034531E">
          <w:pPr>
            <w:pStyle w:val="FA632DBD331F448AB3C9A975268F12CD"/>
          </w:pPr>
          <w:r>
            <w:t xml:space="preserve">New Vehicle Efficiency Standard (Exempt Vehicles) Determination 202x </w:t>
          </w:r>
        </w:p>
      </w:docPartBody>
    </w:docPart>
    <w:docPart>
      <w:docPartPr>
        <w:name w:val="A77147C3F6F04DEAA505F241D0317972"/>
        <w:category>
          <w:name w:val="General"/>
          <w:gallery w:val="placeholder"/>
        </w:category>
        <w:types>
          <w:type w:val="bbPlcHdr"/>
        </w:types>
        <w:behaviors>
          <w:behavior w:val="content"/>
        </w:behaviors>
        <w:guid w:val="{51F9841B-6902-491E-B1D2-D814D9C236E5}"/>
      </w:docPartPr>
      <w:docPartBody>
        <w:p w:rsidR="00CE732E" w:rsidRDefault="0034531E" w:rsidP="0034531E">
          <w:pPr>
            <w:pStyle w:val="A77147C3F6F04DEAA505F241D0317972"/>
          </w:pPr>
          <w:r>
            <w:t xml:space="preserve">New Vehicle Efficiency Standard (Exempt Vehicles) Determination 202x </w:t>
          </w:r>
        </w:p>
      </w:docPartBody>
    </w:docPart>
    <w:docPart>
      <w:docPartPr>
        <w:name w:val="7B3DE97D872A4A3EA6E1847C42A2C4BB"/>
        <w:category>
          <w:name w:val="General"/>
          <w:gallery w:val="placeholder"/>
        </w:category>
        <w:types>
          <w:type w:val="bbPlcHdr"/>
        </w:types>
        <w:behaviors>
          <w:behavior w:val="content"/>
        </w:behaviors>
        <w:guid w:val="{067A4060-8876-456D-8A56-70820AB56D6E}"/>
      </w:docPartPr>
      <w:docPartBody>
        <w:p w:rsidR="00CE732E" w:rsidRDefault="0034531E" w:rsidP="0034531E">
          <w:pPr>
            <w:pStyle w:val="7B3DE97D872A4A3EA6E1847C42A2C4BB"/>
          </w:pPr>
          <w:r>
            <w:t xml:space="preserve">New Vehicle Efficiency Standard (Exempt Vehicles) Determination 202x </w:t>
          </w:r>
        </w:p>
      </w:docPartBody>
    </w:docPart>
    <w:docPart>
      <w:docPartPr>
        <w:name w:val="05B469BBCE2B4BCF8D06DD3190944722"/>
        <w:category>
          <w:name w:val="General"/>
          <w:gallery w:val="placeholder"/>
        </w:category>
        <w:types>
          <w:type w:val="bbPlcHdr"/>
        </w:types>
        <w:behaviors>
          <w:behavior w:val="content"/>
        </w:behaviors>
        <w:guid w:val="{4FC81E5D-0E53-444D-8DF7-8511E4B35A33}"/>
      </w:docPartPr>
      <w:docPartBody>
        <w:p w:rsidR="00CE732E" w:rsidRDefault="0034531E" w:rsidP="0034531E">
          <w:pPr>
            <w:pStyle w:val="05B469BBCE2B4BCF8D06DD3190944722"/>
          </w:pPr>
          <w:r>
            <w:t xml:space="preserve">New Vehicle Efficiency Standard (Exempt Vehicles) Determination 202x </w:t>
          </w:r>
        </w:p>
      </w:docPartBody>
    </w:docPart>
    <w:docPart>
      <w:docPartPr>
        <w:name w:val="C4FB835AA3B4430DA2EF1AC05C1E5B6D"/>
        <w:category>
          <w:name w:val="General"/>
          <w:gallery w:val="placeholder"/>
        </w:category>
        <w:types>
          <w:type w:val="bbPlcHdr"/>
        </w:types>
        <w:behaviors>
          <w:behavior w:val="content"/>
        </w:behaviors>
        <w:guid w:val="{6B80429B-0BB1-4DE7-8445-5EA696AD9523}"/>
      </w:docPartPr>
      <w:docPartBody>
        <w:p w:rsidR="00CE732E" w:rsidRDefault="0034531E" w:rsidP="0034531E">
          <w:pPr>
            <w:pStyle w:val="C4FB835AA3B4430DA2EF1AC05C1E5B6D"/>
          </w:pPr>
          <w:r>
            <w:t xml:space="preserve">New Vehicle Efficiency Standard (Exempt Vehicles) Determination 202x </w:t>
          </w:r>
        </w:p>
      </w:docPartBody>
    </w:docPart>
    <w:docPart>
      <w:docPartPr>
        <w:name w:val="E0E3720750394DE2A85D031A19202CB4"/>
        <w:category>
          <w:name w:val="General"/>
          <w:gallery w:val="placeholder"/>
        </w:category>
        <w:types>
          <w:type w:val="bbPlcHdr"/>
        </w:types>
        <w:behaviors>
          <w:behavior w:val="content"/>
        </w:behaviors>
        <w:guid w:val="{D208A178-D5E0-4F6E-B308-A1D80D1EED30}"/>
      </w:docPartPr>
      <w:docPartBody>
        <w:p w:rsidR="00CE732E" w:rsidRDefault="0034531E" w:rsidP="0034531E">
          <w:pPr>
            <w:pStyle w:val="E0E3720750394DE2A85D031A19202CB4"/>
          </w:pPr>
          <w:r>
            <w:t xml:space="preserve">New Vehicle Efficiency Standard (Exempt Vehicles) Determination 202x </w:t>
          </w:r>
        </w:p>
      </w:docPartBody>
    </w:docPart>
    <w:docPart>
      <w:docPartPr>
        <w:name w:val="FB043F87444D4CA788ABA5D72F2DD840"/>
        <w:category>
          <w:name w:val="General"/>
          <w:gallery w:val="placeholder"/>
        </w:category>
        <w:types>
          <w:type w:val="bbPlcHdr"/>
        </w:types>
        <w:behaviors>
          <w:behavior w:val="content"/>
        </w:behaviors>
        <w:guid w:val="{EAC5FB39-CFB0-416F-8CC1-CAFAFDF8B11E}"/>
      </w:docPartPr>
      <w:docPartBody>
        <w:p w:rsidR="00CE732E" w:rsidRDefault="0034531E" w:rsidP="0034531E">
          <w:pPr>
            <w:pStyle w:val="FB043F87444D4CA788ABA5D72F2DD840"/>
          </w:pPr>
          <w:r>
            <w:t xml:space="preserve">New Vehicle Efficiency Standard (Exempt Vehicles) Determination 202x </w:t>
          </w:r>
        </w:p>
      </w:docPartBody>
    </w:docPart>
    <w:docPart>
      <w:docPartPr>
        <w:name w:val="78D2C9FD5A494581B7E4791BDB07A42F"/>
        <w:category>
          <w:name w:val="General"/>
          <w:gallery w:val="placeholder"/>
        </w:category>
        <w:types>
          <w:type w:val="bbPlcHdr"/>
        </w:types>
        <w:behaviors>
          <w:behavior w:val="content"/>
        </w:behaviors>
        <w:guid w:val="{753A2690-BF0E-40C8-916F-EA250EB88376}"/>
      </w:docPartPr>
      <w:docPartBody>
        <w:p w:rsidR="00CE732E" w:rsidRDefault="0034531E" w:rsidP="0034531E">
          <w:pPr>
            <w:pStyle w:val="78D2C9FD5A494581B7E4791BDB07A42F"/>
          </w:pPr>
          <w:r>
            <w:t xml:space="preserve">New Vehicle Efficiency Standard (Exempt Vehicles) Determination 202x </w:t>
          </w:r>
        </w:p>
      </w:docPartBody>
    </w:docPart>
    <w:docPart>
      <w:docPartPr>
        <w:name w:val="35F9682F5EB44C7C92E64CAB0E8BC2AE"/>
        <w:category>
          <w:name w:val="General"/>
          <w:gallery w:val="placeholder"/>
        </w:category>
        <w:types>
          <w:type w:val="bbPlcHdr"/>
        </w:types>
        <w:behaviors>
          <w:behavior w:val="content"/>
        </w:behaviors>
        <w:guid w:val="{3FF6ACAE-4857-49EA-AB7F-B2D9DAB751C3}"/>
      </w:docPartPr>
      <w:docPartBody>
        <w:p w:rsidR="002D25BC" w:rsidRDefault="002D25BC" w:rsidP="002D25BC">
          <w:pPr>
            <w:pStyle w:val="35F9682F5EB44C7C92E64CAB0E8BC2AE"/>
          </w:pPr>
          <w:r>
            <w:t xml:space="preserve">New Vehicle Efficiency Standard (Exempt Vehicles) Determination 202x </w:t>
          </w:r>
        </w:p>
      </w:docPartBody>
    </w:docPart>
    <w:docPart>
      <w:docPartPr>
        <w:name w:val="CDF28B308DBB4EFEBF2EC2DB64AE1BD3"/>
        <w:category>
          <w:name w:val="General"/>
          <w:gallery w:val="placeholder"/>
        </w:category>
        <w:types>
          <w:type w:val="bbPlcHdr"/>
        </w:types>
        <w:behaviors>
          <w:behavior w:val="content"/>
        </w:behaviors>
        <w:guid w:val="{497CA39C-DDD3-4318-AB58-6F27198712E3}"/>
      </w:docPartPr>
      <w:docPartBody>
        <w:p w:rsidR="002D25BC" w:rsidRDefault="002D25BC" w:rsidP="002D25BC">
          <w:pPr>
            <w:pStyle w:val="CDF28B308DBB4EFEBF2EC2DB64AE1BD3"/>
          </w:pPr>
          <w:r>
            <w:t xml:space="preserve">New Vehicle Efficiency Standard (Exempt Vehicles) Determination 202x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31E"/>
    <w:rsid w:val="0002539F"/>
    <w:rsid w:val="0012148F"/>
    <w:rsid w:val="0014078C"/>
    <w:rsid w:val="00174C64"/>
    <w:rsid w:val="001D5A80"/>
    <w:rsid w:val="002D25BC"/>
    <w:rsid w:val="002D745B"/>
    <w:rsid w:val="00305737"/>
    <w:rsid w:val="0034531E"/>
    <w:rsid w:val="00394875"/>
    <w:rsid w:val="00422620"/>
    <w:rsid w:val="00687DB8"/>
    <w:rsid w:val="006B7618"/>
    <w:rsid w:val="007E6A85"/>
    <w:rsid w:val="007F2568"/>
    <w:rsid w:val="00862F44"/>
    <w:rsid w:val="008B1225"/>
    <w:rsid w:val="008F0331"/>
    <w:rsid w:val="009A246E"/>
    <w:rsid w:val="00A239D3"/>
    <w:rsid w:val="00A31F36"/>
    <w:rsid w:val="00B72AEF"/>
    <w:rsid w:val="00C26CD5"/>
    <w:rsid w:val="00C8304A"/>
    <w:rsid w:val="00CE732E"/>
    <w:rsid w:val="00D563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956A519C7645F08F54E6B7F46E9D32">
    <w:name w:val="A9956A519C7645F08F54E6B7F46E9D32"/>
    <w:rsid w:val="0034531E"/>
  </w:style>
  <w:style w:type="paragraph" w:customStyle="1" w:styleId="C216D57DA0CA44B399288CE075A34981">
    <w:name w:val="C216D57DA0CA44B399288CE075A34981"/>
    <w:rsid w:val="0034531E"/>
  </w:style>
  <w:style w:type="paragraph" w:customStyle="1" w:styleId="FA632DBD331F448AB3C9A975268F12CD">
    <w:name w:val="FA632DBD331F448AB3C9A975268F12CD"/>
    <w:rsid w:val="0034531E"/>
  </w:style>
  <w:style w:type="paragraph" w:customStyle="1" w:styleId="A77147C3F6F04DEAA505F241D0317972">
    <w:name w:val="A77147C3F6F04DEAA505F241D0317972"/>
    <w:rsid w:val="0034531E"/>
  </w:style>
  <w:style w:type="paragraph" w:customStyle="1" w:styleId="7B3DE97D872A4A3EA6E1847C42A2C4BB">
    <w:name w:val="7B3DE97D872A4A3EA6E1847C42A2C4BB"/>
    <w:rsid w:val="0034531E"/>
  </w:style>
  <w:style w:type="paragraph" w:customStyle="1" w:styleId="05B469BBCE2B4BCF8D06DD3190944722">
    <w:name w:val="05B469BBCE2B4BCF8D06DD3190944722"/>
    <w:rsid w:val="0034531E"/>
  </w:style>
  <w:style w:type="paragraph" w:customStyle="1" w:styleId="C4FB835AA3B4430DA2EF1AC05C1E5B6D">
    <w:name w:val="C4FB835AA3B4430DA2EF1AC05C1E5B6D"/>
    <w:rsid w:val="0034531E"/>
  </w:style>
  <w:style w:type="paragraph" w:customStyle="1" w:styleId="E0E3720750394DE2A85D031A19202CB4">
    <w:name w:val="E0E3720750394DE2A85D031A19202CB4"/>
    <w:rsid w:val="0034531E"/>
  </w:style>
  <w:style w:type="paragraph" w:customStyle="1" w:styleId="FB043F87444D4CA788ABA5D72F2DD840">
    <w:name w:val="FB043F87444D4CA788ABA5D72F2DD840"/>
    <w:rsid w:val="0034531E"/>
  </w:style>
  <w:style w:type="paragraph" w:customStyle="1" w:styleId="78D2C9FD5A494581B7E4791BDB07A42F">
    <w:name w:val="78D2C9FD5A494581B7E4791BDB07A42F"/>
    <w:rsid w:val="0034531E"/>
  </w:style>
  <w:style w:type="paragraph" w:customStyle="1" w:styleId="35F9682F5EB44C7C92E64CAB0E8BC2AE">
    <w:name w:val="35F9682F5EB44C7C92E64CAB0E8BC2AE"/>
    <w:rsid w:val="002D25BC"/>
  </w:style>
  <w:style w:type="paragraph" w:customStyle="1" w:styleId="CDF28B308DBB4EFEBF2EC2DB64AE1BD3">
    <w:name w:val="CDF28B308DBB4EFEBF2EC2DB64AE1BD3"/>
    <w:rsid w:val="002D25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86B09D00-226B-43FA-9280-A02D1039D7C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52759FB425EF6F4B843EBA1AC6C7AE16" ma:contentTypeVersion="" ma:contentTypeDescription="PDMS Document Site Content Type" ma:contentTypeScope="" ma:versionID="fc18581224af4fcd2a006782257e8ead">
  <xsd:schema xmlns:xsd="http://www.w3.org/2001/XMLSchema" xmlns:xs="http://www.w3.org/2001/XMLSchema" xmlns:p="http://schemas.microsoft.com/office/2006/metadata/properties" xmlns:ns2="86B09D00-226B-43FA-9280-A02D1039D7C0" targetNamespace="http://schemas.microsoft.com/office/2006/metadata/properties" ma:root="true" ma:fieldsID="54b79a4dde7c088c6ef88967e84fd313" ns2:_="">
    <xsd:import namespace="86B09D00-226B-43FA-9280-A02D1039D7C0"/>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B09D00-226B-43FA-9280-A02D1039D7C0"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6110C3-5748-40EA-807F-90B71BBB6454}">
  <ds:schemaRefs>
    <ds:schemaRef ds:uri="http://schemas.microsoft.com/office/2006/metadata/properties"/>
    <ds:schemaRef ds:uri="http://schemas.microsoft.com/office/infopath/2007/PartnerControls"/>
    <ds:schemaRef ds:uri="86B09D00-226B-43FA-9280-A02D1039D7C0"/>
  </ds:schemaRefs>
</ds:datastoreItem>
</file>

<file path=customXml/itemProps2.xml><?xml version="1.0" encoding="utf-8"?>
<ds:datastoreItem xmlns:ds="http://schemas.openxmlformats.org/officeDocument/2006/customXml" ds:itemID="{F8086C77-F0AD-4E49-B4EA-E3B1922C30D8}">
  <ds:schemaRefs>
    <ds:schemaRef ds:uri="http://schemas.openxmlformats.org/officeDocument/2006/bibliography"/>
  </ds:schemaRefs>
</ds:datastoreItem>
</file>

<file path=customXml/itemProps3.xml><?xml version="1.0" encoding="utf-8"?>
<ds:datastoreItem xmlns:ds="http://schemas.openxmlformats.org/officeDocument/2006/customXml" ds:itemID="{D4EEA1EF-5230-4E51-A7FF-54D01C66E75B}">
  <ds:schemaRefs>
    <ds:schemaRef ds:uri="http://schemas.microsoft.com/sharepoint/v3/contenttype/forms"/>
  </ds:schemaRefs>
</ds:datastoreItem>
</file>

<file path=customXml/itemProps4.xml><?xml version="1.0" encoding="utf-8"?>
<ds:datastoreItem xmlns:ds="http://schemas.openxmlformats.org/officeDocument/2006/customXml" ds:itemID="{A9324C97-D841-468A-BF61-7D4F5C654C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B09D00-226B-43FA-9280-A02D1039D7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e08a618-4c1e-4517-8ef1-59cb63d68e36}" enabled="1" method="Privileged" siteId="{aa21b640-bac2-456d-8505-f2cc07f51784}" removed="0"/>
</clbl:labelList>
</file>

<file path=docProps/app.xml><?xml version="1.0" encoding="utf-8"?>
<Properties xmlns="http://schemas.openxmlformats.org/officeDocument/2006/extended-properties" xmlns:vt="http://schemas.openxmlformats.org/officeDocument/2006/docPropsVTypes">
  <Template>SUNDRY.dotx</Template>
  <TotalTime>21</TotalTime>
  <Pages>11</Pages>
  <Words>1220</Words>
  <Characters>6722</Characters>
  <Application>Microsoft Office Word</Application>
  <DocSecurity>0</DocSecurity>
  <PresentationFormat/>
  <Lines>238</Lines>
  <Paragraphs>152</Paragraphs>
  <ScaleCrop>false</ScaleCrop>
  <HeadingPairs>
    <vt:vector size="2" baseType="variant">
      <vt:variant>
        <vt:lpstr>Title</vt:lpstr>
      </vt:variant>
      <vt:variant>
        <vt:i4>1</vt:i4>
      </vt:variant>
    </vt:vector>
  </HeadingPairs>
  <TitlesOfParts>
    <vt:vector size="1" baseType="lpstr">
      <vt:lpstr>Draft for consultation—New Vehicle Efficiency Standard Determination 2024—May 2056</vt:lpstr>
    </vt:vector>
  </TitlesOfParts>
  <Manager/>
  <Company>Australian Government, Department of Infrastructure, Transport, Regional Development, Communications, Sport and the Arts</Company>
  <LinksUpToDate>false</LinksUpToDate>
  <CharactersWithSpaces>7815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for consultation—New Vehicle Efficiency Standard Determination 2024—May 2026</dc:title>
  <dc:subject/>
  <dc:creator>Australian Government, Department of Infrastructure, Transport, Regional Development, Communications, Sport and the Arts</dc:creator>
  <cp:keywords/>
  <dc:description/>
  <cp:lastModifiedBy>Hall, Theresa</cp:lastModifiedBy>
  <cp:revision>19</cp:revision>
  <cp:lastPrinted>2026-05-11T23:49:00Z</cp:lastPrinted>
  <dcterms:created xsi:type="dcterms:W3CDTF">2026-05-08T06:27:00Z</dcterms:created>
  <dcterms:modified xsi:type="dcterms:W3CDTF">2026-05-18T05:34:00Z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OFFICIAL</vt:lpwstr>
  </property>
  <property fmtid="{D5CDD505-2E9C-101B-9397-08002B2CF9AE}" pid="3" name="DLM">
    <vt:lpwstr> </vt:lpwstr>
  </property>
  <property fmtid="{D5CDD505-2E9C-101B-9397-08002B2CF9AE}" pid="4" name="CompilationNumber">
    <vt:lpwstr/>
  </property>
  <property fmtid="{D5CDD505-2E9C-101B-9397-08002B2CF9AE}" pid="5" name="StartDate">
    <vt:lpwstr/>
  </property>
  <property fmtid="{D5CDD505-2E9C-101B-9397-08002B2CF9AE}" pid="6" name="IncludesUpTo">
    <vt:lpwstr/>
  </property>
  <property fmtid="{D5CDD505-2E9C-101B-9397-08002B2CF9AE}" pid="7" name="RegisteredDate">
    <vt:lpwstr/>
  </property>
  <property fmtid="{D5CDD505-2E9C-101B-9397-08002B2CF9AE}" pid="8" name="DoNotAsk">
    <vt:lpwstr>0</vt:lpwstr>
  </property>
  <property fmtid="{D5CDD505-2E9C-101B-9397-08002B2CF9AE}" pid="9" name="ChangedTitle">
    <vt:lpwstr/>
  </property>
  <property fmtid="{D5CDD505-2E9C-101B-9397-08002B2CF9AE}" pid="10" name="ClassificationContentMarkingHeaderShapeIds">
    <vt:lpwstr>6840c05a,52853b06,21d8d56,4122f79c,130cd3f0,faa81d0,6579ea07,fe49d6f,7ff4f96d,36046bf4,5b336c6</vt:lpwstr>
  </property>
  <property fmtid="{D5CDD505-2E9C-101B-9397-08002B2CF9AE}" pid="11" name="ClassificationContentMarkingHeaderFontProps">
    <vt:lpwstr>#ff0000,14,Aptos</vt:lpwstr>
  </property>
  <property fmtid="{D5CDD505-2E9C-101B-9397-08002B2CF9AE}" pid="12" name="ClassificationContentMarkingHeaderText">
    <vt:lpwstr>OFFICIAL</vt:lpwstr>
  </property>
  <property fmtid="{D5CDD505-2E9C-101B-9397-08002B2CF9AE}" pid="13" name="ClassificationContentMarkingFooterShapeIds">
    <vt:lpwstr>7677c051,286f9475,5d4c153e,2457cfe7,6083244e,456d6509,47fdae93,56be9e43,3a7132,2c04e1a,35efde79,3145bad0</vt:lpwstr>
  </property>
  <property fmtid="{D5CDD505-2E9C-101B-9397-08002B2CF9AE}" pid="14" name="ClassificationContentMarkingFooterFontProps">
    <vt:lpwstr>#ff0000,14,Aptos</vt:lpwstr>
  </property>
  <property fmtid="{D5CDD505-2E9C-101B-9397-08002B2CF9AE}" pid="15" name="ClassificationContentMarkingFooterText">
    <vt:lpwstr>OFFICIAL</vt:lpwstr>
  </property>
  <property fmtid="{D5CDD505-2E9C-101B-9397-08002B2CF9AE}" pid="16" name="ContentTypeId">
    <vt:lpwstr>0x010100266966F133664895A6EE3632470D45F50052759FB425EF6F4B843EBA1AC6C7AE16</vt:lpwstr>
  </property>
</Properties>
</file>