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6533" w:rsidRDefault="00247ED9" w:rsidP="00822DBF">
      <w:pPr>
        <w:spacing w:after="0"/>
        <w:ind w:left="-1418"/>
      </w:pPr>
      <w:r>
        <w:rPr>
          <w:noProof/>
        </w:rPr>
        <w:drawing>
          <wp:inline distT="0" distB="0" distL="0" distR="0">
            <wp:extent cx="7538135" cy="1936750"/>
            <wp:effectExtent l="0" t="0" r="5715" b="6350"/>
            <wp:docPr id="3" name="Picture 3"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with-inlin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9010" cy="1947252"/>
                    </a:xfrm>
                    <a:prstGeom prst="rect">
                      <a:avLst/>
                    </a:prstGeom>
                  </pic:spPr>
                </pic:pic>
              </a:graphicData>
            </a:graphic>
          </wp:inline>
        </w:drawing>
      </w:r>
    </w:p>
    <w:p w:rsidR="00D13C03" w:rsidRDefault="00D13C03" w:rsidP="00906533">
      <w:pPr>
        <w:spacing w:after="0"/>
        <w:sectPr w:rsidR="00D13C03" w:rsidSect="00EA415A">
          <w:headerReference w:type="default" r:id="rId9"/>
          <w:footerReference w:type="default" r:id="rId10"/>
          <w:footerReference w:type="first" r:id="rId11"/>
          <w:pgSz w:w="11906" w:h="16838"/>
          <w:pgMar w:top="0" w:right="991" w:bottom="1276" w:left="1440" w:header="0" w:footer="0" w:gutter="0"/>
          <w:cols w:space="708"/>
          <w:titlePg/>
          <w:docGrid w:linePitch="360"/>
        </w:sectPr>
      </w:pPr>
    </w:p>
    <w:p w:rsidR="00906533" w:rsidRPr="00B041CB" w:rsidRDefault="00C55CDC" w:rsidP="00906533">
      <w:pPr>
        <w:pStyle w:val="Heading1"/>
      </w:pPr>
      <w:r w:rsidRPr="008473E6">
        <w:t>Complaints fact</w:t>
      </w:r>
      <w:r>
        <w:t xml:space="preserve"> </w:t>
      </w:r>
      <w:r w:rsidRPr="008473E6">
        <w:t>shee</w:t>
      </w:r>
      <w:r w:rsidR="00906533" w:rsidRPr="00B041CB">
        <w:t>t</w:t>
      </w:r>
    </w:p>
    <w:p w:rsidR="00906533" w:rsidRPr="00B041CB" w:rsidRDefault="00C55CDC" w:rsidP="009B0A61">
      <w:pPr>
        <w:suppressAutoHyphens/>
        <w:spacing w:before="160" w:after="0"/>
        <w:rPr>
          <w:rFonts w:eastAsia="Calibri" w:cs="Times New Roman"/>
          <w:b/>
          <w:color w:val="081E3E"/>
          <w:kern w:val="12"/>
          <w:szCs w:val="20"/>
        </w:rPr>
      </w:pPr>
      <w:r>
        <w:rPr>
          <w:rFonts w:eastAsia="Calibri" w:cs="Times New Roman"/>
          <w:b/>
          <w:color w:val="081E3E"/>
          <w:kern w:val="12"/>
          <w:szCs w:val="20"/>
        </w:rPr>
        <w:t>October</w:t>
      </w:r>
      <w:r w:rsidR="00906533" w:rsidRPr="00B041CB">
        <w:rPr>
          <w:rFonts w:eastAsia="Calibri" w:cs="Times New Roman"/>
          <w:b/>
          <w:color w:val="081E3E"/>
          <w:kern w:val="12"/>
          <w:szCs w:val="20"/>
        </w:rPr>
        <w:t xml:space="preserve"> 202</w:t>
      </w:r>
      <w:r w:rsidR="00B000A4">
        <w:rPr>
          <w:rFonts w:eastAsia="Calibri" w:cs="Times New Roman"/>
          <w:b/>
          <w:color w:val="081E3E"/>
          <w:kern w:val="12"/>
          <w:szCs w:val="20"/>
        </w:rPr>
        <w:t>5</w:t>
      </w:r>
    </w:p>
    <w:p w:rsidR="00B041CB" w:rsidRPr="00B041CB" w:rsidRDefault="00B041CB" w:rsidP="00906533">
      <w:pPr>
        <w:pBdr>
          <w:bottom w:val="single" w:sz="4" w:space="1" w:color="C0D48F"/>
        </w:pBdr>
        <w:suppressAutoHyphens/>
        <w:spacing w:before="160" w:after="360"/>
        <w:rPr>
          <w:rFonts w:eastAsia="Calibri" w:cs="Times New Roman"/>
          <w:color w:val="000000"/>
          <w:kern w:val="12"/>
          <w:szCs w:val="20"/>
        </w:rPr>
      </w:pPr>
    </w:p>
    <w:p w:rsidR="00FE6ADD" w:rsidRDefault="00FE6ADD" w:rsidP="00906533">
      <w:pPr>
        <w:pStyle w:val="Subtitle"/>
        <w:spacing w:before="0" w:after="0"/>
        <w:sectPr w:rsidR="00FE6ADD" w:rsidSect="00953CCD">
          <w:type w:val="continuous"/>
          <w:pgSz w:w="11906" w:h="16838"/>
          <w:pgMar w:top="1276" w:right="991" w:bottom="1276" w:left="1440" w:header="567" w:footer="0" w:gutter="0"/>
          <w:cols w:space="708"/>
          <w:titlePg/>
          <w:docGrid w:linePitch="360"/>
        </w:sectPr>
      </w:pPr>
    </w:p>
    <w:p w:rsidR="003D7745" w:rsidRPr="005F794B" w:rsidRDefault="003D7745" w:rsidP="009B0A61">
      <w:pPr>
        <w:pStyle w:val="Heading2"/>
        <w:spacing w:before="0"/>
      </w:pPr>
      <w:r>
        <w:t>Who we are</w:t>
      </w:r>
    </w:p>
    <w:p w:rsidR="003D7745" w:rsidRPr="009B5563" w:rsidRDefault="003D7745" w:rsidP="003D7745">
      <w:bookmarkStart w:id="0" w:name="_Toc49855349"/>
      <w:r>
        <w:t xml:space="preserve">Our work connects and enriches every Australian community, underpins our economy and society, and empowers our regions. </w:t>
      </w:r>
      <w:r w:rsidRPr="009B5563">
        <w:t>The department provides policy advice and deliver</w:t>
      </w:r>
      <w:r>
        <w:t>s</w:t>
      </w:r>
      <w:r w:rsidRPr="009B5563">
        <w:t xml:space="preserve"> programs, projects and services in the infrastructure, transport, communications, sport and arts sectors, supporting our regions and territories.</w:t>
      </w:r>
    </w:p>
    <w:bookmarkEnd w:id="0"/>
    <w:p w:rsidR="003D7745" w:rsidRPr="00AB635C" w:rsidRDefault="003D7745" w:rsidP="003D7745">
      <w:pPr>
        <w:pStyle w:val="Heading2"/>
      </w:pPr>
      <w:r w:rsidRPr="00AB635C">
        <w:t>Complaints we can receive</w:t>
      </w:r>
    </w:p>
    <w:p w:rsidR="003D7745" w:rsidRPr="00BE5075" w:rsidRDefault="003D7745" w:rsidP="003D7745">
      <w:pPr>
        <w:rPr>
          <w:rFonts w:cstheme="minorHAnsi"/>
          <w:shd w:val="clear" w:color="auto" w:fill="FFFFFF"/>
        </w:rPr>
      </w:pPr>
      <w:bookmarkStart w:id="1" w:name="_Hlk206164740"/>
      <w:r w:rsidRPr="00BE5075">
        <w:rPr>
          <w:rFonts w:cstheme="minorHAnsi"/>
          <w:shd w:val="clear" w:color="auto" w:fill="FFFFFF"/>
        </w:rPr>
        <w:t>You can complain to us about services we provide, actions taken our staff, or activities where we have had direct involvement.</w:t>
      </w:r>
    </w:p>
    <w:bookmarkEnd w:id="1"/>
    <w:p w:rsidR="003D7745" w:rsidRPr="001E2F0E" w:rsidRDefault="003D7745" w:rsidP="003D7745">
      <w:pPr>
        <w:rPr>
          <w:lang w:val="x-none"/>
        </w:rPr>
      </w:pPr>
      <w:r w:rsidRPr="00ED77BC">
        <w:rPr>
          <w:lang w:val="x-none"/>
        </w:rPr>
        <w:t xml:space="preserve">Before you lodge your complaint, you should check whether the issues(s) </w:t>
      </w:r>
      <w:r>
        <w:t>would</w:t>
      </w:r>
      <w:r w:rsidRPr="00ED77BC">
        <w:rPr>
          <w:lang w:val="x-none"/>
        </w:rPr>
        <w:t xml:space="preserve"> be </w:t>
      </w:r>
      <w:r>
        <w:t xml:space="preserve">better </w:t>
      </w:r>
      <w:r w:rsidRPr="00ED77BC">
        <w:rPr>
          <w:lang w:val="x-none"/>
        </w:rPr>
        <w:t>investigated under a formal scheme. Some are listed below.</w:t>
      </w:r>
    </w:p>
    <w:p w:rsidR="003D7745" w:rsidRDefault="003D7745" w:rsidP="000B68FE">
      <w:pPr>
        <w:pStyle w:val="Heading3"/>
        <w:pBdr>
          <w:top w:val="single" w:sz="4" w:space="1" w:color="4BB3B5"/>
          <w:left w:val="single" w:sz="4" w:space="4" w:color="4BB3B5"/>
          <w:bottom w:val="single" w:sz="4" w:space="1" w:color="4BB3B5"/>
          <w:right w:val="single" w:sz="4" w:space="4" w:color="4BB3B5"/>
        </w:pBdr>
      </w:pPr>
      <w:r>
        <w:t>Child safety complaints</w:t>
      </w:r>
    </w:p>
    <w:p w:rsidR="003D7745" w:rsidRPr="001E2F0E" w:rsidRDefault="003D7745" w:rsidP="000B68FE">
      <w:pPr>
        <w:pBdr>
          <w:top w:val="single" w:sz="4" w:space="1" w:color="4BB3B5"/>
          <w:left w:val="single" w:sz="4" w:space="4" w:color="4BB3B5"/>
          <w:bottom w:val="single" w:sz="4" w:space="1" w:color="4BB3B5"/>
          <w:right w:val="single" w:sz="4" w:space="4" w:color="4BB3B5"/>
        </w:pBdr>
        <w:rPr>
          <w:b/>
        </w:rPr>
      </w:pPr>
      <w:r w:rsidRPr="001E2F0E">
        <w:t xml:space="preserve">Child safety and wellbeing information, including how to submit a child safety-related complaint, can be found at our </w:t>
      </w:r>
      <w:hyperlink r:id="rId12" w:history="1">
        <w:r w:rsidRPr="00AE2145">
          <w:rPr>
            <w:rStyle w:val="Hyperlink"/>
            <w:rFonts w:eastAsiaTheme="majorEastAsia" w:cs="Arial"/>
            <w:color w:val="006A94"/>
            <w:lang w:eastAsia="en-AU"/>
          </w:rPr>
          <w:t>Child Safety Resources</w:t>
        </w:r>
      </w:hyperlink>
      <w:r w:rsidRPr="001E2F0E">
        <w:t xml:space="preserve"> page. </w:t>
      </w:r>
    </w:p>
    <w:p w:rsidR="003D7745" w:rsidRDefault="003D7745" w:rsidP="000B68FE">
      <w:pPr>
        <w:pStyle w:val="Heading3"/>
        <w:pBdr>
          <w:top w:val="single" w:sz="4" w:space="1" w:color="4BB3B5"/>
          <w:left w:val="single" w:sz="4" w:space="4" w:color="4BB3B5"/>
          <w:bottom w:val="single" w:sz="4" w:space="1" w:color="4BB3B5"/>
          <w:right w:val="single" w:sz="4" w:space="4" w:color="4BB3B5"/>
        </w:pBdr>
      </w:pPr>
      <w:r>
        <w:t>Public Interest Disclosures (</w:t>
      </w:r>
      <w:proofErr w:type="spellStart"/>
      <w:r>
        <w:t>PID</w:t>
      </w:r>
      <w:proofErr w:type="spellEnd"/>
      <w:r>
        <w:t>)</w:t>
      </w:r>
    </w:p>
    <w:p w:rsidR="003D7745" w:rsidRPr="0091536A" w:rsidRDefault="003D7745" w:rsidP="000B68FE">
      <w:pPr>
        <w:pBdr>
          <w:top w:val="single" w:sz="4" w:space="1" w:color="4BB3B5"/>
          <w:left w:val="single" w:sz="4" w:space="4" w:color="4BB3B5"/>
          <w:bottom w:val="single" w:sz="4" w:space="1" w:color="4BB3B5"/>
          <w:right w:val="single" w:sz="4" w:space="4" w:color="4BB3B5"/>
        </w:pBdr>
        <w:rPr>
          <w:b/>
        </w:rPr>
      </w:pPr>
      <w:r w:rsidRPr="0091536A">
        <w:t xml:space="preserve">Public officials are able to submit a </w:t>
      </w:r>
      <w:proofErr w:type="spellStart"/>
      <w:r>
        <w:t>PID</w:t>
      </w:r>
      <w:proofErr w:type="spellEnd"/>
      <w:r w:rsidRPr="0091536A">
        <w:t xml:space="preserve"> if they suspect serious wrongdoing within the department. Visit our </w:t>
      </w:r>
      <w:hyperlink r:id="rId13" w:history="1">
        <w:r w:rsidRPr="00AE2145">
          <w:rPr>
            <w:rStyle w:val="Hyperlink"/>
            <w:rFonts w:eastAsiaTheme="majorEastAsia" w:cs="Arial"/>
            <w:color w:val="006A94"/>
            <w:lang w:eastAsia="en-AU"/>
          </w:rPr>
          <w:t>Public Interest Disclosure</w:t>
        </w:r>
      </w:hyperlink>
      <w:r w:rsidRPr="0091536A">
        <w:t xml:space="preserve"> page for more information. </w:t>
      </w:r>
    </w:p>
    <w:p w:rsidR="003D7745" w:rsidRDefault="003D7745" w:rsidP="000B68FE">
      <w:pPr>
        <w:pStyle w:val="Heading3"/>
        <w:pBdr>
          <w:top w:val="single" w:sz="4" w:space="1" w:color="4BB3B5"/>
          <w:left w:val="single" w:sz="4" w:space="4" w:color="4BB3B5"/>
          <w:bottom w:val="single" w:sz="4" w:space="1" w:color="4BB3B5"/>
          <w:right w:val="single" w:sz="4" w:space="4" w:color="4BB3B5"/>
        </w:pBdr>
      </w:pPr>
      <w:r>
        <w:t xml:space="preserve">Privacy </w:t>
      </w:r>
    </w:p>
    <w:p w:rsidR="003D7745" w:rsidRPr="0091536A" w:rsidRDefault="003D7745" w:rsidP="000B68FE">
      <w:pPr>
        <w:pBdr>
          <w:top w:val="single" w:sz="4" w:space="1" w:color="4BB3B5"/>
          <w:left w:val="single" w:sz="4" w:space="4" w:color="4BB3B5"/>
          <w:bottom w:val="single" w:sz="4" w:space="1" w:color="4BB3B5"/>
          <w:right w:val="single" w:sz="4" w:space="4" w:color="4BB3B5"/>
        </w:pBdr>
        <w:rPr>
          <w:b/>
        </w:rPr>
      </w:pPr>
      <w:r w:rsidRPr="0091536A">
        <w:t xml:space="preserve">Our </w:t>
      </w:r>
      <w:hyperlink r:id="rId14" w:history="1">
        <w:r w:rsidRPr="00AE2145">
          <w:rPr>
            <w:rStyle w:val="Hyperlink"/>
            <w:rFonts w:eastAsiaTheme="majorEastAsia" w:cs="Arial"/>
            <w:color w:val="006A94"/>
            <w:lang w:eastAsia="en-AU"/>
          </w:rPr>
          <w:t>privacy page</w:t>
        </w:r>
      </w:hyperlink>
      <w:r w:rsidRPr="0091536A">
        <w:t xml:space="preserve"> provides information on how to ma</w:t>
      </w:r>
      <w:r>
        <w:t>k</w:t>
      </w:r>
      <w:r w:rsidRPr="0091536A">
        <w:t>e a privacy complaint or how to access or correct your personal information.</w:t>
      </w:r>
    </w:p>
    <w:p w:rsidR="003D7745" w:rsidRDefault="003D7745" w:rsidP="000B68FE">
      <w:pPr>
        <w:pStyle w:val="Heading3"/>
        <w:pBdr>
          <w:top w:val="single" w:sz="4" w:space="1" w:color="4BB3B5"/>
          <w:left w:val="single" w:sz="4" w:space="4" w:color="4BB3B5"/>
          <w:bottom w:val="single" w:sz="4" w:space="1" w:color="4BB3B5"/>
          <w:right w:val="single" w:sz="4" w:space="4" w:color="4BB3B5"/>
        </w:pBdr>
      </w:pPr>
      <w:r>
        <w:t>Compensation for Detriment caused by Defective Administration (</w:t>
      </w:r>
      <w:proofErr w:type="spellStart"/>
      <w:r>
        <w:t>CDDA</w:t>
      </w:r>
      <w:proofErr w:type="spellEnd"/>
      <w:r>
        <w:t>)</w:t>
      </w:r>
    </w:p>
    <w:p w:rsidR="003D7745" w:rsidRDefault="003D7745" w:rsidP="000B68FE">
      <w:pPr>
        <w:pBdr>
          <w:top w:val="single" w:sz="4" w:space="1" w:color="4BB3B5"/>
          <w:left w:val="single" w:sz="4" w:space="4" w:color="4BB3B5"/>
          <w:bottom w:val="single" w:sz="4" w:space="1" w:color="4BB3B5"/>
          <w:right w:val="single" w:sz="4" w:space="4" w:color="4BB3B5"/>
        </w:pBdr>
        <w:rPr>
          <w:b/>
        </w:rPr>
      </w:pPr>
      <w:r w:rsidRPr="0091536A">
        <w:t xml:space="preserve">If you believe you have experienced detriment as a result of a defective action or inaction from our department, you may seek compensation under the </w:t>
      </w:r>
      <w:proofErr w:type="spellStart"/>
      <w:r w:rsidRPr="0091536A">
        <w:t>CDDA</w:t>
      </w:r>
      <w:proofErr w:type="spellEnd"/>
      <w:r w:rsidRPr="0091536A">
        <w:t xml:space="preserve"> Scheme. More information can be found on our </w:t>
      </w:r>
      <w:hyperlink r:id="rId15" w:history="1">
        <w:proofErr w:type="spellStart"/>
        <w:r w:rsidRPr="00AE2145">
          <w:rPr>
            <w:rStyle w:val="Hyperlink"/>
            <w:rFonts w:eastAsiaTheme="majorEastAsia" w:cs="Arial"/>
            <w:color w:val="006A94"/>
            <w:lang w:eastAsia="en-AU"/>
          </w:rPr>
          <w:t>CDDA</w:t>
        </w:r>
        <w:proofErr w:type="spellEnd"/>
        <w:r w:rsidRPr="00AE2145">
          <w:rPr>
            <w:rStyle w:val="Hyperlink"/>
            <w:rFonts w:eastAsiaTheme="majorEastAsia" w:cs="Arial"/>
            <w:color w:val="006A94"/>
            <w:lang w:eastAsia="en-AU"/>
          </w:rPr>
          <w:t xml:space="preserve"> page</w:t>
        </w:r>
      </w:hyperlink>
      <w:r w:rsidRPr="0091536A">
        <w:t>.</w:t>
      </w:r>
    </w:p>
    <w:p w:rsidR="003D7745" w:rsidRPr="001E2F0E" w:rsidRDefault="003D7745" w:rsidP="000B68FE">
      <w:pPr>
        <w:pStyle w:val="Heading3"/>
        <w:pBdr>
          <w:top w:val="single" w:sz="4" w:space="1" w:color="4BB3B5"/>
          <w:left w:val="single" w:sz="4" w:space="4" w:color="4BB3B5"/>
          <w:bottom w:val="single" w:sz="4" w:space="1" w:color="4BB3B5"/>
          <w:right w:val="single" w:sz="4" w:space="4" w:color="4BB3B5"/>
        </w:pBdr>
      </w:pPr>
      <w:r w:rsidRPr="001E2F0E">
        <w:t>Procurement</w:t>
      </w:r>
    </w:p>
    <w:p w:rsidR="003D7745" w:rsidRPr="001E2F0E" w:rsidRDefault="003D7745" w:rsidP="000B68FE">
      <w:pPr>
        <w:pBdr>
          <w:top w:val="single" w:sz="4" w:space="1" w:color="4BB3B5"/>
          <w:left w:val="single" w:sz="4" w:space="4" w:color="4BB3B5"/>
          <w:bottom w:val="single" w:sz="4" w:space="1" w:color="4BB3B5"/>
          <w:right w:val="single" w:sz="4" w:space="4" w:color="4BB3B5"/>
        </w:pBdr>
        <w:rPr>
          <w:b/>
        </w:rPr>
      </w:pPr>
      <w:r>
        <w:t xml:space="preserve">Further information on how to submit a procurement related complaint can be found at </w:t>
      </w:r>
      <w:hyperlink r:id="rId16" w:history="1">
        <w:r w:rsidRPr="00AE2145">
          <w:rPr>
            <w:rStyle w:val="Hyperlink"/>
            <w:rFonts w:eastAsiaTheme="majorEastAsia" w:cs="Arial"/>
            <w:color w:val="006A94"/>
            <w:lang w:eastAsia="en-AU"/>
          </w:rPr>
          <w:t>Procurement complaints</w:t>
        </w:r>
      </w:hyperlink>
      <w:r>
        <w:t>.</w:t>
      </w:r>
    </w:p>
    <w:p w:rsidR="003D7745" w:rsidRDefault="003D7745" w:rsidP="003D7745">
      <w:pPr>
        <w:rPr>
          <w:rFonts w:cstheme="minorHAnsi"/>
        </w:rPr>
      </w:pPr>
      <w:r w:rsidRPr="00BE5075">
        <w:rPr>
          <w:rFonts w:cstheme="minorHAnsi"/>
        </w:rPr>
        <w:lastRenderedPageBreak/>
        <w:t>If you have an enquiry about services provided by another federal, state or territory government,</w:t>
      </w:r>
      <w:r>
        <w:rPr>
          <w:rFonts w:cstheme="minorHAnsi"/>
        </w:rPr>
        <w:t xml:space="preserve"> please</w:t>
      </w:r>
      <w:r w:rsidRPr="00BE5075">
        <w:rPr>
          <w:rFonts w:cstheme="minorHAnsi"/>
        </w:rPr>
        <w:t xml:space="preserve"> contact the responsible agency or Minister.</w:t>
      </w:r>
    </w:p>
    <w:p w:rsidR="003D7745" w:rsidRPr="006947D8" w:rsidRDefault="003D7745" w:rsidP="003D7745">
      <w:pPr>
        <w:pStyle w:val="Heading2"/>
      </w:pPr>
      <w:r w:rsidRPr="006947D8">
        <w:t xml:space="preserve">Making a complaint </w:t>
      </w:r>
    </w:p>
    <w:p w:rsidR="003D7745" w:rsidRPr="00626558" w:rsidRDefault="003D7745" w:rsidP="003D7745">
      <w:pPr>
        <w:pStyle w:val="Heading3"/>
      </w:pPr>
      <w:r w:rsidRPr="00626558">
        <w:t>How to submit a complaint</w:t>
      </w:r>
    </w:p>
    <w:p w:rsidR="003D7745" w:rsidRPr="006947D8" w:rsidRDefault="003D7745" w:rsidP="003D7745">
      <w:r w:rsidRPr="008D59F8">
        <w:rPr>
          <w:lang w:val="x-none"/>
        </w:rPr>
        <w:t xml:space="preserve">The </w:t>
      </w:r>
      <w:r>
        <w:rPr>
          <w:lang w:val="en-US"/>
        </w:rPr>
        <w:t>department</w:t>
      </w:r>
      <w:r w:rsidRPr="008D59F8">
        <w:rPr>
          <w:lang w:val="x-none"/>
        </w:rPr>
        <w:t xml:space="preserve"> has </w:t>
      </w:r>
      <w:r>
        <w:rPr>
          <w:lang w:val="en-US"/>
        </w:rPr>
        <w:t>three</w:t>
      </w:r>
      <w:r w:rsidRPr="008D59F8">
        <w:rPr>
          <w:lang w:val="x-none"/>
        </w:rPr>
        <w:t xml:space="preserve"> channels you can submit a complaint</w:t>
      </w:r>
      <w:r>
        <w:t>:</w:t>
      </w:r>
    </w:p>
    <w:tbl>
      <w:tblPr>
        <w:tblStyle w:val="TableGrid"/>
        <w:tblW w:w="0" w:type="auto"/>
        <w:tblLook w:val="04A0" w:firstRow="1" w:lastRow="0" w:firstColumn="1" w:lastColumn="0" w:noHBand="0" w:noVBand="1"/>
      </w:tblPr>
      <w:tblGrid>
        <w:gridCol w:w="1510"/>
        <w:gridCol w:w="3260"/>
        <w:gridCol w:w="4695"/>
      </w:tblGrid>
      <w:tr w:rsidR="003D7745" w:rsidTr="00383D6E">
        <w:trPr>
          <w:trHeight w:val="1269"/>
        </w:trPr>
        <w:tc>
          <w:tcPr>
            <w:tcW w:w="1555" w:type="dxa"/>
          </w:tcPr>
          <w:p w:rsidR="003D7745" w:rsidRDefault="003D7745" w:rsidP="00383D6E">
            <w:r>
              <w:t>Online:</w:t>
            </w:r>
          </w:p>
          <w:p w:rsidR="003D7745" w:rsidRDefault="003D7745" w:rsidP="00383D6E">
            <w:pPr>
              <w:rPr>
                <w:lang w:val="x-none"/>
              </w:rPr>
            </w:pPr>
            <w:hyperlink r:id="rId17" w:history="1">
              <w:r w:rsidRPr="00AE2145">
                <w:rPr>
                  <w:rStyle w:val="Hyperlink"/>
                  <w:rFonts w:eastAsiaTheme="majorEastAsia" w:cs="Arial"/>
                  <w:color w:val="006A94"/>
                  <w:lang w:eastAsia="en-AU"/>
                </w:rPr>
                <w:t>Online form</w:t>
              </w:r>
            </w:hyperlink>
          </w:p>
        </w:tc>
        <w:tc>
          <w:tcPr>
            <w:tcW w:w="3402" w:type="dxa"/>
          </w:tcPr>
          <w:p w:rsidR="003D7745" w:rsidRDefault="003D7745" w:rsidP="00383D6E">
            <w:r>
              <w:t>T</w:t>
            </w:r>
            <w:r w:rsidRPr="00B74559">
              <w:t xml:space="preserve">elephone </w:t>
            </w:r>
            <w:r>
              <w:t>(</w:t>
            </w:r>
            <w:r w:rsidRPr="00B74559">
              <w:t>during business hours</w:t>
            </w:r>
            <w:r>
              <w:t>)</w:t>
            </w:r>
            <w:r w:rsidRPr="00B74559">
              <w:t>:</w:t>
            </w:r>
          </w:p>
          <w:p w:rsidR="009B0A61" w:rsidRDefault="003D7745" w:rsidP="00383D6E">
            <w:pPr>
              <w:rPr>
                <w:lang w:eastAsia="en-AU"/>
              </w:rPr>
            </w:pPr>
            <w:bookmarkStart w:id="2" w:name="_Hlk208823165"/>
            <w:r w:rsidRPr="00CA528D">
              <w:rPr>
                <w:lang w:eastAsia="en-AU"/>
              </w:rPr>
              <w:t>(02) 6136 7111</w:t>
            </w:r>
            <w:r>
              <w:rPr>
                <w:lang w:eastAsia="en-AU"/>
              </w:rPr>
              <w:t xml:space="preserve"> </w:t>
            </w:r>
          </w:p>
          <w:p w:rsidR="003D7745" w:rsidRDefault="003D7745" w:rsidP="00383D6E">
            <w:pPr>
              <w:rPr>
                <w:lang w:val="x-none"/>
              </w:rPr>
            </w:pPr>
            <w:r>
              <w:rPr>
                <w:lang w:eastAsia="en-AU"/>
              </w:rPr>
              <w:t>or toll free on</w:t>
            </w:r>
            <w:bookmarkEnd w:id="2"/>
            <w:r>
              <w:rPr>
                <w:lang w:eastAsia="en-AU"/>
              </w:rPr>
              <w:t xml:space="preserve"> </w:t>
            </w:r>
            <w:r w:rsidRPr="00B74559">
              <w:t>1800 075 001</w:t>
            </w:r>
          </w:p>
        </w:tc>
        <w:tc>
          <w:tcPr>
            <w:tcW w:w="4897" w:type="dxa"/>
          </w:tcPr>
          <w:p w:rsidR="003D7745" w:rsidRDefault="003D7745" w:rsidP="00383D6E">
            <w:pPr>
              <w:rPr>
                <w:lang w:val="x-none"/>
              </w:rPr>
            </w:pPr>
            <w:r w:rsidRPr="002A7467">
              <w:rPr>
                <w:lang w:val="x-none"/>
              </w:rPr>
              <w:t>Post:</w:t>
            </w:r>
          </w:p>
          <w:p w:rsidR="003D7745" w:rsidRDefault="003D7745" w:rsidP="00383D6E">
            <w:pPr>
              <w:rPr>
                <w:lang w:val="x-none"/>
              </w:rPr>
            </w:pPr>
            <w:bookmarkStart w:id="3" w:name="_Hlk208822971"/>
            <w:r w:rsidRPr="002A7467">
              <w:rPr>
                <w:lang w:val="en-US"/>
              </w:rPr>
              <w:t>Director</w:t>
            </w:r>
            <w:r>
              <w:rPr>
                <w:lang w:val="en-US"/>
              </w:rPr>
              <w:t xml:space="preserve"> </w:t>
            </w:r>
            <w:r w:rsidRPr="002A7467">
              <w:rPr>
                <w:lang w:val="en-US"/>
              </w:rPr>
              <w:t>Governance</w:t>
            </w:r>
            <w:bookmarkEnd w:id="3"/>
            <w:r>
              <w:rPr>
                <w:lang w:val="en-US"/>
              </w:rPr>
              <w:t xml:space="preserve"> Team</w:t>
            </w:r>
            <w:r w:rsidRPr="002A7467">
              <w:rPr>
                <w:lang w:val="en-US"/>
              </w:rPr>
              <w:br/>
            </w:r>
            <w:r w:rsidRPr="003011F9">
              <w:rPr>
                <w:rFonts w:eastAsia="Times New Roman" w:cstheme="minorHAnsi"/>
                <w:bCs/>
                <w:color w:val="212529"/>
                <w:lang w:eastAsia="en-AU"/>
              </w:rPr>
              <w:t>Department of Infrastructure, Transport, Regional Development, Sport and Communications</w:t>
            </w:r>
            <w:r w:rsidRPr="002A7467">
              <w:rPr>
                <w:lang w:val="x-none"/>
              </w:rPr>
              <w:br/>
              <w:t>GPO Box 594</w:t>
            </w:r>
            <w:r w:rsidRPr="002A7467">
              <w:rPr>
                <w:lang w:val="x-none"/>
              </w:rPr>
              <w:br/>
              <w:t>CANBERRA ACT 2601</w:t>
            </w:r>
          </w:p>
        </w:tc>
      </w:tr>
    </w:tbl>
    <w:p w:rsidR="003D7745" w:rsidRPr="00626558" w:rsidRDefault="003D7745" w:rsidP="003D7745">
      <w:pPr>
        <w:pStyle w:val="Heading3"/>
      </w:pPr>
      <w:r>
        <w:t xml:space="preserve">Making </w:t>
      </w:r>
      <w:r w:rsidRPr="00626558">
        <w:t>an anonymous complaint</w:t>
      </w:r>
    </w:p>
    <w:p w:rsidR="003D7745" w:rsidRDefault="003D7745" w:rsidP="003D7745">
      <w:r w:rsidRPr="00DA1FF4">
        <w:t>The department will generally consider anonymous complaints</w:t>
      </w:r>
      <w:r>
        <w:t>; h</w:t>
      </w:r>
      <w:r w:rsidRPr="00DA1FF4">
        <w:t>owever, it may not be possible to properly investigate or respond</w:t>
      </w:r>
      <w:r>
        <w:t xml:space="preserve">. </w:t>
      </w:r>
    </w:p>
    <w:p w:rsidR="003D7745" w:rsidRPr="00DA1FF4" w:rsidRDefault="003D7745" w:rsidP="003D7745">
      <w:pPr>
        <w:pStyle w:val="Heading2"/>
      </w:pPr>
      <w:r>
        <w:t xml:space="preserve">After making a </w:t>
      </w:r>
      <w:r w:rsidRPr="008473E6">
        <w:t>complaint</w:t>
      </w:r>
    </w:p>
    <w:p w:rsidR="003D7745" w:rsidRPr="009B5563" w:rsidRDefault="003D7745" w:rsidP="003D7745">
      <w:pPr>
        <w:pStyle w:val="Heading3"/>
      </w:pPr>
      <w:r w:rsidRPr="009B5563">
        <w:t xml:space="preserve">What you can expect </w:t>
      </w:r>
    </w:p>
    <w:p w:rsidR="003D7745" w:rsidRPr="003D7745" w:rsidRDefault="003D7745" w:rsidP="003D7745">
      <w:r w:rsidRPr="009B5563">
        <w:t xml:space="preserve">We are committed to providing a service that is fair, transparent, timely, respectful and </w:t>
      </w:r>
      <w:r>
        <w:t>effective. Staff will:</w:t>
      </w:r>
    </w:p>
    <w:p w:rsidR="003D7745" w:rsidRPr="005B2776" w:rsidRDefault="003D7745" w:rsidP="003D7745">
      <w:pPr>
        <w:pStyle w:val="Listparagraphbullets"/>
      </w:pPr>
      <w:r w:rsidRPr="005B2776">
        <w:t>keep the matter confidential and only share information with those who need to know</w:t>
      </w:r>
    </w:p>
    <w:p w:rsidR="003D7745" w:rsidRPr="005B2776" w:rsidRDefault="003D7745" w:rsidP="003D7745">
      <w:pPr>
        <w:pStyle w:val="Listparagraphbullets"/>
      </w:pPr>
      <w:r w:rsidRPr="005B2776">
        <w:t>give you an opportunity to provide supporting information</w:t>
      </w:r>
    </w:p>
    <w:p w:rsidR="003D7745" w:rsidRPr="005B2776" w:rsidRDefault="003D7745" w:rsidP="003D7745">
      <w:pPr>
        <w:pStyle w:val="Listparagraphbullets"/>
      </w:pPr>
      <w:r w:rsidRPr="005B2776">
        <w:t>keep you informed of progress made</w:t>
      </w:r>
    </w:p>
    <w:p w:rsidR="003D7745" w:rsidRPr="005B2776" w:rsidRDefault="003D7745" w:rsidP="003D7745">
      <w:pPr>
        <w:pStyle w:val="Listparagraphbullets"/>
      </w:pPr>
      <w:r w:rsidRPr="005B2776">
        <w:t>take all practicable steps to resolve your complaint</w:t>
      </w:r>
    </w:p>
    <w:p w:rsidR="003D7745" w:rsidRPr="00800DE0" w:rsidRDefault="003D7745" w:rsidP="003D7745">
      <w:pPr>
        <w:pStyle w:val="Listparagraphbullets"/>
      </w:pPr>
      <w:r w:rsidRPr="005B2776">
        <w:t xml:space="preserve">outline the process to seek a review of the </w:t>
      </w:r>
      <w:r w:rsidRPr="005B2776">
        <w:rPr>
          <w:lang w:val="en-US"/>
        </w:rPr>
        <w:t>department’s</w:t>
      </w:r>
      <w:r w:rsidRPr="005B2776">
        <w:t xml:space="preserve"> response to your complaint.</w:t>
      </w:r>
    </w:p>
    <w:p w:rsidR="003D7745" w:rsidRPr="00800DE0" w:rsidRDefault="003D7745" w:rsidP="003D7745">
      <w:pPr>
        <w:pStyle w:val="Heading3"/>
      </w:pPr>
      <w:r w:rsidRPr="00800DE0">
        <w:t>Response time</w:t>
      </w:r>
    </w:p>
    <w:p w:rsidR="003D7745" w:rsidRDefault="003D7745" w:rsidP="003D7745">
      <w:r>
        <w:t>The department aims to resolve your enquiry as quickly as possible. Complaints will be acknowledged within two (2) working days and responded to within thirty (30) days from your submitted complaint.</w:t>
      </w:r>
    </w:p>
    <w:p w:rsidR="003D7745" w:rsidRDefault="003D7745" w:rsidP="003D7745">
      <w:r>
        <w:t>The relevant handling team will notify you if we require additional time to resolve your complaint.</w:t>
      </w:r>
    </w:p>
    <w:p w:rsidR="003D7745" w:rsidRDefault="003D7745" w:rsidP="003D7745">
      <w:pPr>
        <w:pStyle w:val="Heading3"/>
      </w:pPr>
      <w:r w:rsidRPr="00800DE0">
        <w:t>If you’re not happy with the outcome</w:t>
      </w:r>
    </w:p>
    <w:p w:rsidR="003D7745" w:rsidRPr="00800DE0" w:rsidRDefault="003D7745" w:rsidP="003D7745">
      <w:pPr>
        <w:rPr>
          <w:rFonts w:cstheme="minorHAnsi"/>
          <w:shd w:val="clear" w:color="auto" w:fill="FFFFFF"/>
        </w:rPr>
      </w:pPr>
      <w:r w:rsidRPr="00800DE0">
        <w:rPr>
          <w:rFonts w:cstheme="minorHAnsi"/>
          <w:shd w:val="clear" w:color="auto" w:fill="FFFFFF"/>
        </w:rPr>
        <w:t xml:space="preserve">You can ask for a review if you disagree with the outcome of a complaint or believe that the complaint procedure may have been unfair. You can ask for a review during a discussion with a staff member or put </w:t>
      </w:r>
      <w:r>
        <w:rPr>
          <w:rFonts w:cstheme="minorHAnsi"/>
          <w:shd w:val="clear" w:color="auto" w:fill="FFFFFF"/>
        </w:rPr>
        <w:t xml:space="preserve">it </w:t>
      </w:r>
      <w:r w:rsidRPr="00800DE0">
        <w:rPr>
          <w:rFonts w:cstheme="minorHAnsi"/>
          <w:shd w:val="clear" w:color="auto" w:fill="FFFFFF"/>
        </w:rPr>
        <w:t>in writing. It is important you clearly identify the original complaint and state the reason for the review. If you’re still not happy with the outcome of a complaint you can contact the </w:t>
      </w:r>
      <w:hyperlink r:id="rId18" w:history="1">
        <w:r w:rsidRPr="00AE2145">
          <w:rPr>
            <w:rStyle w:val="Hyperlink"/>
            <w:rFonts w:eastAsiaTheme="majorEastAsia" w:cs="Arial"/>
            <w:color w:val="006A94"/>
            <w:lang w:eastAsia="en-AU"/>
          </w:rPr>
          <w:t>Commonwealth Ombudsman</w:t>
        </w:r>
      </w:hyperlink>
      <w:r w:rsidRPr="00800DE0">
        <w:rPr>
          <w:rFonts w:cstheme="minorHAnsi"/>
          <w:shd w:val="clear" w:color="auto" w:fill="FFFFFF"/>
        </w:rPr>
        <w:t> through its website.</w:t>
      </w:r>
    </w:p>
    <w:p w:rsidR="003D7745" w:rsidRDefault="003D7745" w:rsidP="003D7745">
      <w:pPr>
        <w:pStyle w:val="Heading3"/>
      </w:pPr>
      <w:r>
        <w:lastRenderedPageBreak/>
        <w:t xml:space="preserve">How personal </w:t>
      </w:r>
      <w:r w:rsidRPr="008473E6">
        <w:t>information</w:t>
      </w:r>
      <w:r>
        <w:t xml:space="preserve"> is protected</w:t>
      </w:r>
    </w:p>
    <w:p w:rsidR="003D7745" w:rsidRPr="00613CBD" w:rsidRDefault="003D7745" w:rsidP="009B0A61">
      <w:pPr>
        <w:pStyle w:val="NormalWeb"/>
        <w:keepNext/>
        <w:shd w:val="clear" w:color="auto" w:fill="FFFFFF"/>
        <w:rPr>
          <w:rFonts w:asciiTheme="minorHAnsi" w:hAnsiTheme="minorHAnsi" w:cs="Arial"/>
          <w:color w:val="000000"/>
          <w:sz w:val="22"/>
          <w:szCs w:val="22"/>
        </w:rPr>
      </w:pPr>
      <w:r w:rsidRPr="00613CBD">
        <w:rPr>
          <w:rFonts w:asciiTheme="minorHAnsi" w:hAnsiTheme="minorHAnsi" w:cs="Arial"/>
          <w:color w:val="000000"/>
          <w:sz w:val="22"/>
          <w:szCs w:val="22"/>
        </w:rPr>
        <w:t>Your privacy will be protected under the </w:t>
      </w:r>
      <w:hyperlink r:id="rId19" w:tgtFrame="_blank" w:history="1">
        <w:r w:rsidRPr="00D63EED">
          <w:rPr>
            <w:rStyle w:val="Hyperlink"/>
            <w:rFonts w:asciiTheme="minorHAnsi" w:eastAsiaTheme="majorEastAsia" w:hAnsiTheme="minorHAnsi" w:cs="Arial"/>
            <w:i/>
            <w:color w:val="006A94"/>
            <w:sz w:val="22"/>
            <w:szCs w:val="22"/>
          </w:rPr>
          <w:t>Commonwealth Privacy Act 1988</w:t>
        </w:r>
      </w:hyperlink>
      <w:r w:rsidRPr="00613CBD">
        <w:rPr>
          <w:rFonts w:asciiTheme="minorHAnsi" w:hAnsiTheme="minorHAnsi" w:cs="Arial"/>
          <w:color w:val="000000"/>
          <w:sz w:val="22"/>
          <w:szCs w:val="22"/>
        </w:rPr>
        <w:t>.</w:t>
      </w:r>
    </w:p>
    <w:p w:rsidR="003D7745" w:rsidRPr="00613CBD" w:rsidRDefault="003D7745" w:rsidP="009B0A61">
      <w:pPr>
        <w:pStyle w:val="NormalWeb"/>
        <w:keepLines/>
        <w:shd w:val="clear" w:color="auto" w:fill="FFFFFF"/>
        <w:rPr>
          <w:rFonts w:asciiTheme="minorHAnsi" w:hAnsiTheme="minorHAnsi" w:cs="Arial"/>
          <w:color w:val="000000"/>
          <w:sz w:val="22"/>
          <w:szCs w:val="22"/>
        </w:rPr>
      </w:pPr>
      <w:r w:rsidRPr="00613CBD">
        <w:rPr>
          <w:rFonts w:asciiTheme="minorHAnsi" w:hAnsiTheme="minorHAnsi" w:cs="Arial"/>
          <w:color w:val="000000"/>
          <w:sz w:val="22"/>
          <w:szCs w:val="22"/>
        </w:rPr>
        <w:t>The information you provide is used to improve and maintain our services and/or investigate and respond to your feedback. It will not be used or disclosed to third parties unless you provide your consent, or we are required or authorised by law to do so.</w:t>
      </w:r>
      <w:r>
        <w:rPr>
          <w:rFonts w:asciiTheme="minorHAnsi" w:hAnsiTheme="minorHAnsi" w:cs="Arial"/>
          <w:color w:val="000000"/>
          <w:sz w:val="22"/>
          <w:szCs w:val="22"/>
        </w:rPr>
        <w:t xml:space="preserve"> </w:t>
      </w:r>
      <w:r w:rsidRPr="00613CBD">
        <w:rPr>
          <w:rFonts w:asciiTheme="minorHAnsi" w:hAnsiTheme="minorHAnsi" w:cs="Arial"/>
          <w:color w:val="000000"/>
          <w:sz w:val="22"/>
          <w:szCs w:val="22"/>
        </w:rPr>
        <w:t xml:space="preserve">Your personal information will be stored in accordance with the  </w:t>
      </w:r>
      <w:hyperlink r:id="rId20" w:history="1">
        <w:r w:rsidRPr="00D05AB7">
          <w:rPr>
            <w:rStyle w:val="Hyperlink"/>
            <w:rFonts w:asciiTheme="minorHAnsi" w:hAnsiTheme="minorHAnsi" w:cs="Arial"/>
            <w:sz w:val="22"/>
            <w:szCs w:val="22"/>
          </w:rPr>
          <w:t>Australian Privacy Principles</w:t>
        </w:r>
      </w:hyperlink>
      <w:r w:rsidRPr="00613CBD">
        <w:rPr>
          <w:rFonts w:asciiTheme="minorHAnsi" w:hAnsiTheme="minorHAnsi" w:cs="Arial"/>
          <w:color w:val="000000"/>
          <w:sz w:val="22"/>
          <w:szCs w:val="22"/>
        </w:rPr>
        <w:t xml:space="preserve">. </w:t>
      </w:r>
    </w:p>
    <w:p w:rsidR="003D7745" w:rsidRDefault="003D7745" w:rsidP="003D7745">
      <w:pPr>
        <w:pStyle w:val="Heading2"/>
      </w:pPr>
      <w:r w:rsidRPr="008473E6">
        <w:t>Accessibility</w:t>
      </w:r>
      <w:bookmarkStart w:id="4" w:name="_GoBack"/>
      <w:bookmarkEnd w:id="4"/>
    </w:p>
    <w:p w:rsidR="003D7745" w:rsidRPr="001447B5" w:rsidRDefault="003D7745" w:rsidP="003D7745">
      <w:pPr>
        <w:pStyle w:val="Heading3"/>
      </w:pPr>
      <w:r w:rsidRPr="001447B5">
        <w:t xml:space="preserve">Translating or interpreting </w:t>
      </w:r>
      <w:r w:rsidRPr="008473E6">
        <w:t>services</w:t>
      </w:r>
    </w:p>
    <w:p w:rsidR="003D7745" w:rsidRDefault="003D7745" w:rsidP="003D7745">
      <w:r w:rsidRPr="001447B5">
        <w:t>Phone 131 450 (within Australia) or +613 9268 8332 (outside Australia) during the above hours for help with English from Translating and Interpreting Service National. You can get support for more than 120 languages and dialects.</w:t>
      </w:r>
    </w:p>
    <w:p w:rsidR="003D7745" w:rsidRPr="001473CA" w:rsidRDefault="003D7745" w:rsidP="003D7745">
      <w:pPr>
        <w:pStyle w:val="Heading3"/>
      </w:pPr>
      <w:r w:rsidRPr="001473CA">
        <w:t>National Relay Service</w:t>
      </w:r>
    </w:p>
    <w:p w:rsidR="00906533" w:rsidRDefault="003D7745" w:rsidP="003D7745">
      <w:r w:rsidRPr="001473CA">
        <w:t>If you are deaf, hard of hearing and/or have speech communication difficulty, you can contact us through the National Relay Service (NRS).</w:t>
      </w:r>
      <w:r>
        <w:t xml:space="preserve"> </w:t>
      </w:r>
      <w:r w:rsidRPr="001473CA">
        <w:t>For information about the NRS and other communication options, visit </w:t>
      </w:r>
      <w:hyperlink r:id="rId21" w:tgtFrame="_blank" w:history="1">
        <w:r w:rsidRPr="00AE2145">
          <w:rPr>
            <w:rStyle w:val="Hyperlink"/>
            <w:rFonts w:eastAsiaTheme="majorEastAsia" w:cs="Arial"/>
            <w:color w:val="006A94"/>
            <w:lang w:eastAsia="en-AU"/>
          </w:rPr>
          <w:t>Access Hub</w:t>
        </w:r>
      </w:hyperlink>
      <w:r w:rsidRPr="001473CA">
        <w:t>.</w:t>
      </w:r>
      <w:r>
        <w:t xml:space="preserve"> </w:t>
      </w:r>
      <w:r w:rsidRPr="001473CA">
        <w:t>For help making relay calls, contact the </w:t>
      </w:r>
      <w:hyperlink r:id="rId22" w:tgtFrame="_blank" w:history="1">
        <w:r w:rsidRPr="00AE2145">
          <w:rPr>
            <w:rStyle w:val="Hyperlink"/>
            <w:rFonts w:eastAsiaTheme="majorEastAsia" w:cs="Arial"/>
            <w:color w:val="006A94"/>
            <w:lang w:eastAsia="en-AU"/>
          </w:rPr>
          <w:t>National Relay Service Helpdesk</w:t>
        </w:r>
      </w:hyperlink>
      <w:r>
        <w:rPr>
          <w:rStyle w:val="Hyperlink"/>
          <w:rFonts w:eastAsiaTheme="majorEastAsia" w:cs="Arial"/>
          <w:color w:val="006A94"/>
          <w:lang w:eastAsia="en-AU"/>
        </w:rPr>
        <w:t>.</w:t>
      </w:r>
    </w:p>
    <w:p w:rsidR="00BB3D46" w:rsidRDefault="00BB3D46" w:rsidP="00906533"/>
    <w:sectPr w:rsidR="00BB3D46" w:rsidSect="00953CCD">
      <w:type w:val="continuous"/>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3D6E" w:rsidRDefault="00383D6E" w:rsidP="00FC413F">
      <w:pPr>
        <w:spacing w:after="0"/>
      </w:pPr>
      <w:r>
        <w:separator/>
      </w:r>
    </w:p>
  </w:endnote>
  <w:endnote w:type="continuationSeparator" w:id="0">
    <w:p w:rsidR="00383D6E" w:rsidRDefault="00383D6E"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D6E" w:rsidRDefault="00383D6E"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681383">
      <w:rPr>
        <w:rFonts w:cs="Segoe UI"/>
        <w:noProof/>
        <w:szCs w:val="18"/>
      </w:rPr>
      <w:t>Complaints fact sheet</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rsidR="00383D6E" w:rsidRPr="00FC413F" w:rsidRDefault="00383D6E" w:rsidP="00953CCD">
    <w:pPr>
      <w:pStyle w:val="Footer"/>
      <w:tabs>
        <w:tab w:val="clear" w:pos="4513"/>
        <w:tab w:val="clear" w:pos="9026"/>
      </w:tabs>
      <w:ind w:left="-1418"/>
      <w:rPr>
        <w:rFonts w:cs="Segoe UI"/>
        <w:szCs w:val="18"/>
      </w:rPr>
    </w:pPr>
    <w:r>
      <w:rPr>
        <w:noProof/>
        <w:lang w:eastAsia="en-AU"/>
      </w:rPr>
      <w:drawing>
        <wp:inline distT="0" distB="0" distL="0" distR="0" wp14:anchorId="3B988DCC" wp14:editId="66848E2B">
          <wp:extent cx="7559650" cy="150641"/>
          <wp:effectExtent l="0" t="0" r="0" b="1905"/>
          <wp:docPr id="1" name="Picture 1"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D6E" w:rsidRDefault="00383D6E" w:rsidP="008B7158">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9B0A61">
      <w:rPr>
        <w:rFonts w:cs="Segoe UI"/>
        <w:noProof/>
        <w:szCs w:val="18"/>
      </w:rPr>
      <w:t>Complaints fact sheet</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3</w:t>
    </w:r>
    <w:r>
      <w:rPr>
        <w:rFonts w:cs="Segoe UI"/>
        <w:szCs w:val="18"/>
      </w:rPr>
      <w:fldChar w:fldCharType="end"/>
    </w:r>
  </w:p>
  <w:p w:rsidR="00383D6E" w:rsidRPr="00FC413F" w:rsidRDefault="00383D6E" w:rsidP="00113A03">
    <w:pPr>
      <w:pStyle w:val="Footer"/>
      <w:tabs>
        <w:tab w:val="clear" w:pos="4513"/>
        <w:tab w:val="clear" w:pos="9026"/>
      </w:tabs>
      <w:ind w:left="-1418"/>
      <w:rPr>
        <w:rFonts w:cs="Segoe UI"/>
        <w:szCs w:val="18"/>
      </w:rPr>
    </w:pPr>
    <w:r>
      <w:rPr>
        <w:noProof/>
        <w:lang w:eastAsia="en-AU"/>
      </w:rPr>
      <w:drawing>
        <wp:inline distT="0" distB="0" distL="0" distR="0" wp14:anchorId="415E3A73" wp14:editId="56F52C30">
          <wp:extent cx="7560000" cy="150515"/>
          <wp:effectExtent l="0" t="0" r="3175" b="1905"/>
          <wp:docPr id="6" name="Picture 6"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05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3D6E" w:rsidRDefault="00383D6E" w:rsidP="00FC413F">
      <w:pPr>
        <w:spacing w:after="0"/>
      </w:pPr>
      <w:r>
        <w:separator/>
      </w:r>
    </w:p>
  </w:footnote>
  <w:footnote w:type="continuationSeparator" w:id="0">
    <w:p w:rsidR="00383D6E" w:rsidRDefault="00383D6E"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D6E" w:rsidRPr="00305CB1" w:rsidRDefault="00383D6E" w:rsidP="00D56936">
    <w:pPr>
      <w:pStyle w:val="Header"/>
      <w:tabs>
        <w:tab w:val="clear" w:pos="4678"/>
      </w:tabs>
      <w:jc w:val="right"/>
      <w:rPr>
        <w:rFonts w:cs="Segoe UI Light"/>
        <w:color w:val="001C40"/>
        <w:sz w:val="20"/>
        <w:szCs w:val="20"/>
      </w:rPr>
    </w:pPr>
    <w:r w:rsidRPr="00305CB1">
      <w:rPr>
        <w:rFonts w:cs="Segoe UI Light"/>
        <w:color w:val="001C40"/>
        <w:sz w:val="20"/>
        <w:szCs w:val="20"/>
      </w:rPr>
      <w:fldChar w:fldCharType="begin"/>
    </w:r>
    <w:r w:rsidRPr="00305CB1">
      <w:rPr>
        <w:rFonts w:cs="Segoe UI Light"/>
        <w:color w:val="001C40"/>
        <w:sz w:val="20"/>
        <w:szCs w:val="20"/>
      </w:rPr>
      <w:instrText xml:space="preserve"> STYLEREF  "Heading 2"  \* MERGEFORMAT </w:instrText>
    </w:r>
    <w:r w:rsidRPr="00305CB1">
      <w:rPr>
        <w:rFonts w:cs="Segoe UI Light"/>
        <w:color w:val="001C40"/>
        <w:sz w:val="20"/>
        <w:szCs w:val="20"/>
      </w:rPr>
      <w:fldChar w:fldCharType="separate"/>
    </w:r>
    <w:r w:rsidR="00681383" w:rsidRPr="00681383">
      <w:rPr>
        <w:rFonts w:cs="Segoe UI Light"/>
        <w:bCs/>
        <w:noProof/>
        <w:color w:val="001C40"/>
        <w:sz w:val="20"/>
        <w:szCs w:val="20"/>
        <w:lang w:val="en-US"/>
      </w:rPr>
      <w:t>Making</w:t>
    </w:r>
    <w:r w:rsidR="00681383">
      <w:rPr>
        <w:rFonts w:cs="Segoe UI Light"/>
        <w:noProof/>
        <w:color w:val="001C40"/>
        <w:sz w:val="20"/>
        <w:szCs w:val="20"/>
      </w:rPr>
      <w:t xml:space="preserve"> a complaint</w:t>
    </w:r>
    <w:r w:rsidRPr="00305CB1">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8827E7D"/>
    <w:multiLevelType w:val="hybridMultilevel"/>
    <w:tmpl w:val="900227B4"/>
    <w:lvl w:ilvl="0" w:tplc="7A24185A">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821FB7"/>
    <w:multiLevelType w:val="hybridMultilevel"/>
    <w:tmpl w:val="B39E3CC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4"/>
  </w:num>
  <w:num w:numId="2">
    <w:abstractNumId w:val="11"/>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0"/>
    <w:lvlOverride w:ilvl="0">
      <w:startOverride w:val="1"/>
    </w:lvlOverride>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3502E"/>
    <w:rsid w:val="000522EB"/>
    <w:rsid w:val="00072195"/>
    <w:rsid w:val="000740FB"/>
    <w:rsid w:val="00090E62"/>
    <w:rsid w:val="000B1E86"/>
    <w:rsid w:val="000B68FE"/>
    <w:rsid w:val="000B6FF7"/>
    <w:rsid w:val="000C0244"/>
    <w:rsid w:val="000D29F4"/>
    <w:rsid w:val="000D4B3B"/>
    <w:rsid w:val="00105DA4"/>
    <w:rsid w:val="00113A03"/>
    <w:rsid w:val="00133A45"/>
    <w:rsid w:val="0014278C"/>
    <w:rsid w:val="00143894"/>
    <w:rsid w:val="00190A0C"/>
    <w:rsid w:val="001D583B"/>
    <w:rsid w:val="001D6D6B"/>
    <w:rsid w:val="001E4471"/>
    <w:rsid w:val="001E7AC4"/>
    <w:rsid w:val="001F2321"/>
    <w:rsid w:val="00204A64"/>
    <w:rsid w:val="00217C11"/>
    <w:rsid w:val="00236F1B"/>
    <w:rsid w:val="00247ED9"/>
    <w:rsid w:val="00261FFA"/>
    <w:rsid w:val="00267F8D"/>
    <w:rsid w:val="00272982"/>
    <w:rsid w:val="00287C7E"/>
    <w:rsid w:val="0029453A"/>
    <w:rsid w:val="002A5AB5"/>
    <w:rsid w:val="002B15B8"/>
    <w:rsid w:val="002F1A23"/>
    <w:rsid w:val="00300077"/>
    <w:rsid w:val="00305CB1"/>
    <w:rsid w:val="00310148"/>
    <w:rsid w:val="00323710"/>
    <w:rsid w:val="00342348"/>
    <w:rsid w:val="003508A8"/>
    <w:rsid w:val="00381BDA"/>
    <w:rsid w:val="00383D6E"/>
    <w:rsid w:val="003B6D01"/>
    <w:rsid w:val="003C575A"/>
    <w:rsid w:val="003D71C5"/>
    <w:rsid w:val="003D7745"/>
    <w:rsid w:val="003F3CB7"/>
    <w:rsid w:val="00416734"/>
    <w:rsid w:val="00445017"/>
    <w:rsid w:val="004A3207"/>
    <w:rsid w:val="005413E7"/>
    <w:rsid w:val="00543D99"/>
    <w:rsid w:val="0059569E"/>
    <w:rsid w:val="005C0459"/>
    <w:rsid w:val="005C37D2"/>
    <w:rsid w:val="005D038B"/>
    <w:rsid w:val="005D14B0"/>
    <w:rsid w:val="005E55BD"/>
    <w:rsid w:val="00610225"/>
    <w:rsid w:val="00630D43"/>
    <w:rsid w:val="006452B1"/>
    <w:rsid w:val="006542FA"/>
    <w:rsid w:val="00654F9E"/>
    <w:rsid w:val="00681383"/>
    <w:rsid w:val="00691FA2"/>
    <w:rsid w:val="006C31D3"/>
    <w:rsid w:val="006D43C7"/>
    <w:rsid w:val="006F2D75"/>
    <w:rsid w:val="00731351"/>
    <w:rsid w:val="00744CD2"/>
    <w:rsid w:val="00754169"/>
    <w:rsid w:val="00772C27"/>
    <w:rsid w:val="00790F25"/>
    <w:rsid w:val="00793843"/>
    <w:rsid w:val="0079788A"/>
    <w:rsid w:val="007B68AB"/>
    <w:rsid w:val="007E598F"/>
    <w:rsid w:val="00822DBF"/>
    <w:rsid w:val="00844881"/>
    <w:rsid w:val="008A7B93"/>
    <w:rsid w:val="008B7158"/>
    <w:rsid w:val="008C6CB9"/>
    <w:rsid w:val="008D4156"/>
    <w:rsid w:val="008E534F"/>
    <w:rsid w:val="008F24DE"/>
    <w:rsid w:val="00906514"/>
    <w:rsid w:val="00906533"/>
    <w:rsid w:val="00912D17"/>
    <w:rsid w:val="009276A3"/>
    <w:rsid w:val="009279AE"/>
    <w:rsid w:val="00935A30"/>
    <w:rsid w:val="00953CCD"/>
    <w:rsid w:val="00985DD5"/>
    <w:rsid w:val="009A4253"/>
    <w:rsid w:val="009B0A61"/>
    <w:rsid w:val="009C3D4E"/>
    <w:rsid w:val="009F6CDD"/>
    <w:rsid w:val="00A24200"/>
    <w:rsid w:val="00A44E4B"/>
    <w:rsid w:val="00A4759C"/>
    <w:rsid w:val="00A5600C"/>
    <w:rsid w:val="00A63390"/>
    <w:rsid w:val="00A82DAF"/>
    <w:rsid w:val="00A86AF3"/>
    <w:rsid w:val="00AC34ED"/>
    <w:rsid w:val="00AC6195"/>
    <w:rsid w:val="00AE61A6"/>
    <w:rsid w:val="00B000A4"/>
    <w:rsid w:val="00B041CB"/>
    <w:rsid w:val="00B12FC1"/>
    <w:rsid w:val="00B3785F"/>
    <w:rsid w:val="00B43F55"/>
    <w:rsid w:val="00B5393D"/>
    <w:rsid w:val="00B74715"/>
    <w:rsid w:val="00B76D03"/>
    <w:rsid w:val="00B86B45"/>
    <w:rsid w:val="00BB3D46"/>
    <w:rsid w:val="00BC0598"/>
    <w:rsid w:val="00C02452"/>
    <w:rsid w:val="00C209D6"/>
    <w:rsid w:val="00C36E40"/>
    <w:rsid w:val="00C55CDC"/>
    <w:rsid w:val="00C62177"/>
    <w:rsid w:val="00CA5147"/>
    <w:rsid w:val="00CD0046"/>
    <w:rsid w:val="00D13C03"/>
    <w:rsid w:val="00D22944"/>
    <w:rsid w:val="00D47BFD"/>
    <w:rsid w:val="00D56936"/>
    <w:rsid w:val="00D64922"/>
    <w:rsid w:val="00DC5DC8"/>
    <w:rsid w:val="00E7227D"/>
    <w:rsid w:val="00E76BC6"/>
    <w:rsid w:val="00E80E04"/>
    <w:rsid w:val="00EA415A"/>
    <w:rsid w:val="00EE6EE8"/>
    <w:rsid w:val="00EF5B98"/>
    <w:rsid w:val="00F005AF"/>
    <w:rsid w:val="00F41576"/>
    <w:rsid w:val="00F61FA1"/>
    <w:rsid w:val="00F814AD"/>
    <w:rsid w:val="00FA64C7"/>
    <w:rsid w:val="00FC413F"/>
    <w:rsid w:val="00FD3DAB"/>
    <w:rsid w:val="00FE6A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8E9741A"/>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B45"/>
    <w:pPr>
      <w:spacing w:line="240" w:lineRule="auto"/>
    </w:pPr>
    <w:rPr>
      <w:rFonts w:ascii="Calibri" w:hAnsi="Calibri"/>
    </w:rPr>
  </w:style>
  <w:style w:type="paragraph" w:styleId="Heading1">
    <w:name w:val="heading 1"/>
    <w:basedOn w:val="Normal"/>
    <w:next w:val="Normal"/>
    <w:link w:val="Heading1Char"/>
    <w:uiPriority w:val="9"/>
    <w:qFormat/>
    <w:rsid w:val="00D13C03"/>
    <w:pPr>
      <w:numPr>
        <w:ilvl w:val="1"/>
      </w:numPr>
      <w:suppressAutoHyphens/>
      <w:spacing w:before="360"/>
      <w:outlineLvl w:val="0"/>
    </w:pPr>
    <w:rPr>
      <w:rFonts w:eastAsia="SimSun" w:cs="Times New Roman"/>
      <w:b/>
      <w:color w:val="081E3E"/>
      <w:kern w:val="12"/>
      <w:sz w:val="44"/>
      <w:szCs w:val="52"/>
    </w:rPr>
  </w:style>
  <w:style w:type="paragraph" w:styleId="Heading2">
    <w:name w:val="heading 2"/>
    <w:basedOn w:val="Normal"/>
    <w:next w:val="Normal"/>
    <w:link w:val="Heading2Char"/>
    <w:uiPriority w:val="9"/>
    <w:unhideWhenUsed/>
    <w:qFormat/>
    <w:rsid w:val="002B15B8"/>
    <w:pPr>
      <w:keepNext/>
      <w:keepLines/>
      <w:suppressAutoHyphens/>
      <w:spacing w:before="240"/>
      <w:outlineLvl w:val="1"/>
    </w:pPr>
    <w:rPr>
      <w:rFonts w:eastAsia="SimSun" w:cs="Times New Roman"/>
      <w:b/>
      <w:color w:val="081E3E"/>
      <w:kern w:val="12"/>
      <w:sz w:val="32"/>
      <w:szCs w:val="26"/>
    </w:rPr>
  </w:style>
  <w:style w:type="paragraph" w:styleId="Heading3">
    <w:name w:val="heading 3"/>
    <w:basedOn w:val="Normal"/>
    <w:next w:val="Normal"/>
    <w:link w:val="Heading3Char"/>
    <w:uiPriority w:val="9"/>
    <w:unhideWhenUsed/>
    <w:qFormat/>
    <w:rsid w:val="002B15B8"/>
    <w:pPr>
      <w:keepNext/>
      <w:keepLines/>
      <w:suppressAutoHyphens/>
      <w:spacing w:before="240"/>
      <w:outlineLvl w:val="2"/>
    </w:pPr>
    <w:rPr>
      <w:rFonts w:eastAsia="SimSun" w:cs="Times New Roman"/>
      <w:b/>
      <w:color w:val="595C6E"/>
      <w:kern w:val="12"/>
      <w:sz w:val="26"/>
      <w:szCs w:val="24"/>
    </w:rPr>
  </w:style>
  <w:style w:type="paragraph" w:styleId="Heading4">
    <w:name w:val="heading 4"/>
    <w:basedOn w:val="Normal"/>
    <w:next w:val="Normal"/>
    <w:link w:val="Heading4Char"/>
    <w:uiPriority w:val="9"/>
    <w:unhideWhenUsed/>
    <w:qFormat/>
    <w:rsid w:val="00B86B45"/>
    <w:pPr>
      <w:keepNext/>
      <w:keepLines/>
      <w:suppressAutoHyphens/>
      <w:outlineLvl w:val="3"/>
    </w:pPr>
    <w:rPr>
      <w:rFonts w:eastAsia="SimSun" w:cs="Times New Roman"/>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53CCD"/>
    <w:pPr>
      <w:numPr>
        <w:numId w:val="1"/>
      </w:numPr>
      <w:spacing w:before="80" w:after="0"/>
      <w:ind w:left="1134" w:hanging="567"/>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D13C03"/>
    <w:rPr>
      <w:rFonts w:ascii="Calibri" w:eastAsia="SimSun" w:hAnsi="Calibri" w:cs="Times New Roman"/>
      <w:b/>
      <w:color w:val="081E3E"/>
      <w:kern w:val="12"/>
      <w:sz w:val="44"/>
      <w:szCs w:val="52"/>
    </w:rPr>
  </w:style>
  <w:style w:type="character" w:customStyle="1" w:styleId="Heading2Char">
    <w:name w:val="Heading 2 Char"/>
    <w:basedOn w:val="DefaultParagraphFont"/>
    <w:link w:val="Heading2"/>
    <w:uiPriority w:val="9"/>
    <w:rsid w:val="002B15B8"/>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2B15B8"/>
    <w:rPr>
      <w:rFonts w:ascii="Calibri" w:eastAsia="SimSun" w:hAnsi="Calibri" w:cs="Times New Roman"/>
      <w:b/>
      <w:color w:val="595C6E"/>
      <w:kern w:val="12"/>
      <w:sz w:val="26"/>
      <w:szCs w:val="24"/>
    </w:rPr>
  </w:style>
  <w:style w:type="character" w:customStyle="1" w:styleId="Heading4Char">
    <w:name w:val="Heading 4 Char"/>
    <w:basedOn w:val="DefaultParagraphFont"/>
    <w:link w:val="Heading4"/>
    <w:uiPriority w:val="9"/>
    <w:rsid w:val="00B86B45"/>
    <w:rPr>
      <w:rFonts w:ascii="Calibri" w:eastAsia="SimSun" w:hAnsi="Calibri" w:cs="Times New Roman"/>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0D29F4"/>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18"/>
      </w:numPr>
    </w:pPr>
  </w:style>
  <w:style w:type="character" w:styleId="FollowedHyperlink">
    <w:name w:val="FollowedHyperlink"/>
    <w:basedOn w:val="DefaultParagraphFont"/>
    <w:uiPriority w:val="99"/>
    <w:semiHidden/>
    <w:unhideWhenUsed/>
    <w:rsid w:val="00C209D6"/>
    <w:rPr>
      <w:color w:val="954F72" w:themeColor="followedHyperlink"/>
      <w:u w:val="single"/>
    </w:rPr>
  </w:style>
  <w:style w:type="paragraph" w:customStyle="1" w:styleId="Box1Heading">
    <w:name w:val="Box 1 Heading"/>
    <w:basedOn w:val="Normal"/>
    <w:uiPriority w:val="23"/>
    <w:qFormat/>
    <w:rsid w:val="003D7745"/>
    <w:pPr>
      <w:pBdr>
        <w:top w:val="single" w:sz="4" w:space="14" w:color="ED7D31" w:themeColor="accent2"/>
        <w:left w:val="single" w:sz="4" w:space="14" w:color="ED7D31" w:themeColor="accent2"/>
        <w:bottom w:val="single" w:sz="4" w:space="14" w:color="ED7D31" w:themeColor="accent2"/>
        <w:right w:val="single" w:sz="4" w:space="14" w:color="ED7D31" w:themeColor="accent2"/>
      </w:pBdr>
      <w:suppressAutoHyphens/>
      <w:spacing w:before="160" w:after="80"/>
      <w:ind w:left="284" w:right="284"/>
    </w:pPr>
    <w:rPr>
      <w:rFonts w:asciiTheme="minorHAnsi" w:hAnsiTheme="minorHAnsi"/>
      <w:b/>
      <w:color w:val="000000" w:themeColor="text1"/>
      <w:lang w:val="x-none"/>
    </w:rPr>
  </w:style>
  <w:style w:type="paragraph" w:styleId="NormalWeb">
    <w:name w:val="Normal (Web)"/>
    <w:basedOn w:val="Normal"/>
    <w:uiPriority w:val="99"/>
    <w:semiHidden/>
    <w:unhideWhenUsed/>
    <w:rsid w:val="003D7745"/>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frastructure.gov.au/contact-us/public-interest-disclosures" TargetMode="External"/><Relationship Id="rId18" Type="http://schemas.openxmlformats.org/officeDocument/2006/relationships/hyperlink" Target="https://www.ombudsman.gov.au/" TargetMode="External"/><Relationship Id="rId3" Type="http://schemas.openxmlformats.org/officeDocument/2006/relationships/styles" Target="styles.xml"/><Relationship Id="rId21" Type="http://schemas.openxmlformats.org/officeDocument/2006/relationships/hyperlink" Target="https://www.accesshub.gov.au/" TargetMode="External"/><Relationship Id="rId7" Type="http://schemas.openxmlformats.org/officeDocument/2006/relationships/endnotes" Target="endnotes.xml"/><Relationship Id="rId12" Type="http://schemas.openxmlformats.org/officeDocument/2006/relationships/hyperlink" Target="https://www.infrastructure.gov.au/about-us/corporate-reporting/our-commitment-child-safety" TargetMode="External"/><Relationship Id="rId17" Type="http://schemas.openxmlformats.org/officeDocument/2006/relationships/hyperlink" Target="https://www.infrastructure.gov.au/contact-us/online-enquiries" TargetMode="External"/><Relationship Id="rId2" Type="http://schemas.openxmlformats.org/officeDocument/2006/relationships/numbering" Target="numbering.xml"/><Relationship Id="rId16" Type="http://schemas.openxmlformats.org/officeDocument/2006/relationships/hyperlink" Target="https://www.infrastructure.gov.au/node/34552" TargetMode="External"/><Relationship Id="rId20" Type="http://schemas.openxmlformats.org/officeDocument/2006/relationships/hyperlink" Target="https://www.oaic.gov.au/privacy/australian-privacy-princip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nfrastructure.gov.au/compensation-detriment-caused-defective-administration-cdda"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legislation.gov.au/Series/C2004A0371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nfrastructure.gov.au/privacy" TargetMode="External"/><Relationship Id="rId22" Type="http://schemas.openxmlformats.org/officeDocument/2006/relationships/hyperlink" Target="https://accesshub.gov.au/about-the-nrs/nrs-helpdes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0C14D-FB7B-4C5C-AF91-F0089604F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1053</TotalTime>
  <Pages>3</Pages>
  <Words>763</Words>
  <Characters>4650</Characters>
  <Application>Microsoft Office Word</Application>
  <DocSecurity>0</DocSecurity>
  <Lines>178</Lines>
  <Paragraphs>84</Paragraphs>
  <ScaleCrop>false</ScaleCrop>
  <HeadingPairs>
    <vt:vector size="2" baseType="variant">
      <vt:variant>
        <vt:lpstr>Title</vt:lpstr>
      </vt:variant>
      <vt:variant>
        <vt:i4>1</vt:i4>
      </vt:variant>
    </vt:vector>
  </HeadingPairs>
  <TitlesOfParts>
    <vt:vector size="1" baseType="lpstr">
      <vt:lpstr>Complaints fact sheet—October 2025</vt:lpstr>
    </vt:vector>
  </TitlesOfParts>
  <Company>Department of Infrastructure, Transport, Regional Development, Communications, Sport and the Arts</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fact sheet—October 2025</dc:title>
  <dc:subject/>
  <dc:creator>Department of Infrastructure, Transport, Regional Development, Communications, Sport and the Arts</dc:creator>
  <cp:keywords/>
  <dc:description>14 May 2025</dc:description>
  <cp:lastModifiedBy>Hall, Theresa</cp:lastModifiedBy>
  <cp:revision>5</cp:revision>
  <dcterms:created xsi:type="dcterms:W3CDTF">2025-09-25T08:58:00Z</dcterms:created>
  <dcterms:modified xsi:type="dcterms:W3CDTF">2025-09-26T02:32:00Z</dcterms:modified>
</cp:coreProperties>
</file>