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196D" w14:textId="381B4663" w:rsidR="001D659E" w:rsidRPr="0069753D" w:rsidRDefault="001D659E" w:rsidP="00140888">
      <w:pPr>
        <w:pStyle w:val="SecurityMarker"/>
        <w:framePr w:w="11873" w:h="465" w:hRule="exact" w:hSpace="181" w:wrap="around" w:vAnchor="page" w:hAnchor="page" w:x="29" w:y="353" w:anchorLock="1"/>
        <w:tabs>
          <w:tab w:val="center" w:pos="4932"/>
          <w:tab w:val="left" w:pos="7290"/>
        </w:tabs>
        <w:rPr>
          <w:color w:val="FF0000"/>
        </w:rPr>
      </w:pPr>
      <w:bookmarkStart w:id="0" w:name="_Hlk148942357"/>
      <w:bookmarkStart w:id="1" w:name="_Hlk150152067"/>
    </w:p>
    <w:p w14:paraId="5B7310E2" w14:textId="454E847E" w:rsidR="0091256A" w:rsidRPr="003213DA" w:rsidRDefault="00763D7C" w:rsidP="00743F0F">
      <w:pPr>
        <w:pStyle w:val="Title"/>
        <w:rPr>
          <w:sz w:val="48"/>
          <w:szCs w:val="44"/>
        </w:rPr>
      </w:pPr>
      <w:bookmarkStart w:id="2" w:name="_Toc49855348"/>
      <w:bookmarkEnd w:id="0"/>
      <w:r>
        <w:rPr>
          <w:color w:val="205277"/>
          <w:sz w:val="48"/>
          <w:szCs w:val="44"/>
        </w:rPr>
        <w:t>Aircraft Noise Ombudsperson</w:t>
      </w:r>
    </w:p>
    <w:p w14:paraId="71C57C22" w14:textId="210D7F44" w:rsidR="00D2335F" w:rsidRDefault="007318DF" w:rsidP="003213DA">
      <w:pPr>
        <w:pStyle w:val="Heading3"/>
        <w:sectPr w:rsidR="00D2335F" w:rsidSect="002D23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021" w:right="1021" w:bottom="1021" w:left="1021" w:header="340" w:footer="397" w:gutter="0"/>
          <w:cols w:space="708"/>
          <w:titlePg/>
          <w:docGrid w:linePitch="360"/>
        </w:sectPr>
      </w:pPr>
      <w:r>
        <w:t>The</w:t>
      </w:r>
      <w:r w:rsidR="000815E7">
        <w:t xml:space="preserve"> Australian Government </w:t>
      </w:r>
      <w:bookmarkStart w:id="4" w:name="_Hlk159929407"/>
      <w:bookmarkStart w:id="5" w:name="_Hlk159929398"/>
      <w:bookmarkEnd w:id="2"/>
      <w:r w:rsidR="00763D7C">
        <w:t>will legislate an independent Aircraft Noise Ombudsperson</w:t>
      </w:r>
    </w:p>
    <w:p w14:paraId="44AEE620" w14:textId="1A4977B8" w:rsidR="00763D7C" w:rsidRPr="009E3D5F" w:rsidRDefault="008429C9" w:rsidP="00763D7C">
      <w:pPr>
        <w:spacing w:after="240"/>
        <w:rPr>
          <w:rFonts w:cs="Calibri"/>
          <w:sz w:val="24"/>
          <w:szCs w:val="24"/>
        </w:rPr>
      </w:pPr>
      <w:bookmarkStart w:id="6" w:name="_Toc134516812"/>
      <w:bookmarkStart w:id="7" w:name="_Toc134613228"/>
      <w:bookmarkStart w:id="8" w:name="_Toc134608834"/>
      <w:bookmarkStart w:id="9" w:name="_Toc134726984"/>
      <w:bookmarkStart w:id="10" w:name="_Toc134516813"/>
      <w:bookmarkStart w:id="11" w:name="_Toc134613229"/>
      <w:bookmarkStart w:id="12" w:name="_Toc134608835"/>
      <w:bookmarkStart w:id="13" w:name="_Toc134726985"/>
      <w:bookmarkStart w:id="14" w:name="_Toc133826034"/>
      <w:bookmarkStart w:id="15" w:name="_Toc133860333"/>
      <w:bookmarkStart w:id="16" w:name="_Toc133862105"/>
      <w:bookmarkStart w:id="17" w:name="_Toc133909912"/>
      <w:bookmarkStart w:id="18" w:name="_Toc136943489"/>
      <w:bookmarkStart w:id="19" w:name="_Toc136954640"/>
      <w:bookmarkStart w:id="20" w:name="_Toc136954909"/>
      <w:bookmarkStart w:id="21" w:name="_Toc136957553"/>
      <w:bookmarkStart w:id="22" w:name="_Toc136959056"/>
      <w:bookmarkStart w:id="23" w:name="_Toc136005898"/>
      <w:bookmarkStart w:id="24" w:name="_Toc136006060"/>
      <w:bookmarkStart w:id="25" w:name="_Toc136007614"/>
      <w:bookmarkStart w:id="26" w:name="_Toc136009512"/>
      <w:bookmarkStart w:id="27" w:name="_Toc136010036"/>
      <w:bookmarkStart w:id="28" w:name="_Toc134449164"/>
      <w:bookmarkStart w:id="29" w:name="_Toc134445399"/>
      <w:bookmarkStart w:id="30" w:name="_Toc134516802"/>
      <w:bookmarkStart w:id="31" w:name="_Toc134613218"/>
      <w:bookmarkStart w:id="32" w:name="_Toc134608824"/>
      <w:bookmarkStart w:id="33" w:name="_Toc134726975"/>
      <w:bookmarkStart w:id="34" w:name="_Toc134261466"/>
      <w:bookmarkStart w:id="35" w:name="_Toc134261651"/>
      <w:bookmarkStart w:id="36" w:name="_Toc134308102"/>
      <w:bookmarkStart w:id="37" w:name="_Toc134308226"/>
      <w:bookmarkStart w:id="38" w:name="_Toc134449165"/>
      <w:bookmarkStart w:id="39" w:name="_Toc134445400"/>
      <w:bookmarkStart w:id="40" w:name="_Toc134516803"/>
      <w:bookmarkStart w:id="41" w:name="_Toc134613219"/>
      <w:bookmarkStart w:id="42" w:name="_Toc134608825"/>
      <w:bookmarkStart w:id="43" w:name="_Toc134726976"/>
      <w:bookmarkStart w:id="44" w:name="_Toc134261467"/>
      <w:bookmarkStart w:id="45" w:name="_Toc134261652"/>
      <w:bookmarkStart w:id="46" w:name="_Toc134308103"/>
      <w:bookmarkStart w:id="47" w:name="_Toc134308227"/>
      <w:bookmarkStart w:id="48" w:name="_Toc134449166"/>
      <w:bookmarkStart w:id="49" w:name="_Toc134445401"/>
      <w:bookmarkStart w:id="50" w:name="_Toc134516804"/>
      <w:bookmarkStart w:id="51" w:name="_Toc134613220"/>
      <w:bookmarkStart w:id="52" w:name="_Toc134608826"/>
      <w:bookmarkStart w:id="53" w:name="_Toc134726977"/>
      <w:bookmarkStart w:id="54" w:name="_Toc134261468"/>
      <w:bookmarkStart w:id="55" w:name="_Toc134261653"/>
      <w:bookmarkStart w:id="56" w:name="_Toc134308104"/>
      <w:bookmarkStart w:id="57" w:name="_Toc134308228"/>
      <w:bookmarkStart w:id="58" w:name="_Toc134449167"/>
      <w:bookmarkStart w:id="59" w:name="_Toc134445402"/>
      <w:bookmarkStart w:id="60" w:name="_Toc134516805"/>
      <w:bookmarkStart w:id="61" w:name="_Toc134613221"/>
      <w:bookmarkStart w:id="62" w:name="_Toc134608827"/>
      <w:bookmarkStart w:id="63" w:name="_Toc134726978"/>
      <w:bookmarkStart w:id="64" w:name="_Toc134261469"/>
      <w:bookmarkStart w:id="65" w:name="_Toc134261654"/>
      <w:bookmarkStart w:id="66" w:name="_Toc134308105"/>
      <w:bookmarkStart w:id="67" w:name="_Toc134308229"/>
      <w:bookmarkStart w:id="68" w:name="_Toc134449168"/>
      <w:bookmarkStart w:id="69" w:name="_Toc134445403"/>
      <w:bookmarkStart w:id="70" w:name="_Toc134516806"/>
      <w:bookmarkStart w:id="71" w:name="_Toc134613222"/>
      <w:bookmarkStart w:id="72" w:name="_Toc134608828"/>
      <w:bookmarkStart w:id="73" w:name="_Toc134726979"/>
      <w:bookmarkStart w:id="74" w:name="_Toc134261470"/>
      <w:bookmarkStart w:id="75" w:name="_Toc134261655"/>
      <w:bookmarkStart w:id="76" w:name="_Toc134308106"/>
      <w:bookmarkStart w:id="77" w:name="_Toc134308230"/>
      <w:bookmarkStart w:id="78" w:name="_Toc134449169"/>
      <w:bookmarkStart w:id="79" w:name="_Toc134445404"/>
      <w:bookmarkStart w:id="80" w:name="_Toc134516807"/>
      <w:bookmarkStart w:id="81" w:name="_Toc134613223"/>
      <w:bookmarkStart w:id="82" w:name="_Toc134608829"/>
      <w:bookmarkStart w:id="83" w:name="_Toc134726980"/>
      <w:bookmarkStart w:id="84" w:name="_Toc134308232"/>
      <w:bookmarkStart w:id="85" w:name="_Toc134261495"/>
      <w:bookmarkStart w:id="86" w:name="_Toc134261680"/>
      <w:bookmarkStart w:id="87" w:name="_Toc134308113"/>
      <w:bookmarkStart w:id="88" w:name="_Toc134308239"/>
      <w:bookmarkStart w:id="89" w:name="_Toc134449176"/>
      <w:bookmarkStart w:id="90" w:name="_Toc134445411"/>
      <w:bookmarkStart w:id="91" w:name="_Toc134516868"/>
      <w:bookmarkStart w:id="92" w:name="_Toc134362786"/>
      <w:bookmarkStart w:id="93" w:name="_Toc134363496"/>
      <w:bookmarkStart w:id="94" w:name="_Toc134363895"/>
      <w:bookmarkStart w:id="95" w:name="_Toc134366242"/>
      <w:bookmarkStart w:id="96" w:name="_Toc134369243"/>
      <w:bookmarkStart w:id="97" w:name="_Toc134369783"/>
      <w:bookmarkStart w:id="98" w:name="_Toc134362791"/>
      <w:bookmarkStart w:id="99" w:name="_Toc134363501"/>
      <w:bookmarkStart w:id="100" w:name="_Toc134363900"/>
      <w:bookmarkStart w:id="101" w:name="_Toc134366247"/>
      <w:bookmarkStart w:id="102" w:name="_Toc134369248"/>
      <w:bookmarkStart w:id="103" w:name="_Toc134369788"/>
      <w:bookmarkStart w:id="104" w:name="_Toc134362792"/>
      <w:bookmarkStart w:id="105" w:name="_Toc134363502"/>
      <w:bookmarkStart w:id="106" w:name="_Toc134363901"/>
      <w:bookmarkStart w:id="107" w:name="_Toc134366248"/>
      <w:bookmarkStart w:id="108" w:name="_Toc134369249"/>
      <w:bookmarkStart w:id="109" w:name="_Toc134369789"/>
      <w:bookmarkStart w:id="110" w:name="_Toc134362793"/>
      <w:bookmarkStart w:id="111" w:name="_Toc134363503"/>
      <w:bookmarkStart w:id="112" w:name="_Toc134363902"/>
      <w:bookmarkStart w:id="113" w:name="_Toc134366249"/>
      <w:bookmarkStart w:id="114" w:name="_Toc134369250"/>
      <w:bookmarkStart w:id="115" w:name="_Toc134369790"/>
      <w:bookmarkStart w:id="116" w:name="_Toc134362821"/>
      <w:bookmarkStart w:id="117" w:name="_Toc134363531"/>
      <w:bookmarkStart w:id="118" w:name="_Toc134363930"/>
      <w:bookmarkStart w:id="119" w:name="_Toc134366277"/>
      <w:bookmarkStart w:id="120" w:name="_Toc134369278"/>
      <w:bookmarkStart w:id="121" w:name="_Toc134369818"/>
      <w:bookmarkStart w:id="122" w:name="_Toc134449179"/>
      <w:bookmarkStart w:id="123" w:name="_Toc134445414"/>
      <w:bookmarkStart w:id="124" w:name="_Toc134516871"/>
      <w:bookmarkStart w:id="125" w:name="_Toc134261513"/>
      <w:bookmarkStart w:id="126" w:name="_Toc134261698"/>
      <w:bookmarkStart w:id="127" w:name="_Toc134308131"/>
      <w:bookmarkStart w:id="128" w:name="_Toc134308257"/>
      <w:bookmarkStart w:id="129" w:name="_Toc134449197"/>
      <w:bookmarkStart w:id="130" w:name="_Toc134445432"/>
      <w:bookmarkStart w:id="131" w:name="_Toc134516884"/>
      <w:bookmarkStart w:id="132" w:name="_Toc134516888"/>
      <w:bookmarkStart w:id="133" w:name="_Toc134516889"/>
      <w:bookmarkStart w:id="134" w:name="_Toc134516897"/>
      <w:bookmarkStart w:id="135" w:name="_Toc134516898"/>
      <w:bookmarkStart w:id="136" w:name="_Toc134516899"/>
      <w:bookmarkStart w:id="137" w:name="_Toc134516900"/>
      <w:bookmarkStart w:id="138" w:name="_Toc134261521"/>
      <w:bookmarkStart w:id="139" w:name="_Toc134261706"/>
      <w:bookmarkStart w:id="140" w:name="_Toc134308139"/>
      <w:bookmarkStart w:id="141" w:name="_Toc134308265"/>
      <w:bookmarkStart w:id="142" w:name="_Toc134449205"/>
      <w:bookmarkStart w:id="143" w:name="_Toc134445440"/>
      <w:bookmarkStart w:id="144" w:name="_Toc134261522"/>
      <w:bookmarkStart w:id="145" w:name="_Toc134261707"/>
      <w:bookmarkStart w:id="146" w:name="_Toc134308140"/>
      <w:bookmarkStart w:id="147" w:name="_Toc134308266"/>
      <w:bookmarkStart w:id="148" w:name="_Toc134449206"/>
      <w:bookmarkStart w:id="149" w:name="_Toc134445441"/>
      <w:bookmarkStart w:id="150" w:name="_Toc134261523"/>
      <w:bookmarkStart w:id="151" w:name="_Toc134261708"/>
      <w:bookmarkStart w:id="152" w:name="_Toc134308141"/>
      <w:bookmarkStart w:id="153" w:name="_Toc134308267"/>
      <w:bookmarkStart w:id="154" w:name="_Toc134449207"/>
      <w:bookmarkStart w:id="155" w:name="_Toc134445442"/>
      <w:bookmarkStart w:id="156" w:name="_Toc134261524"/>
      <w:bookmarkStart w:id="157" w:name="_Toc134261709"/>
      <w:bookmarkStart w:id="158" w:name="_Toc134308142"/>
      <w:bookmarkStart w:id="159" w:name="_Toc134308268"/>
      <w:bookmarkStart w:id="160" w:name="_Toc134449208"/>
      <w:bookmarkStart w:id="161" w:name="_Toc134445443"/>
      <w:bookmarkStart w:id="162" w:name="_Toc134007664"/>
      <w:bookmarkStart w:id="163" w:name="_Toc136943482"/>
      <w:bookmarkStart w:id="164" w:name="_Toc136954634"/>
      <w:bookmarkStart w:id="165" w:name="_Toc136954903"/>
      <w:bookmarkStart w:id="166" w:name="_Toc136957547"/>
      <w:bookmarkStart w:id="167" w:name="_Toc136959050"/>
      <w:bookmarkStart w:id="168" w:name="_Toc134613282"/>
      <w:bookmarkStart w:id="169" w:name="_Toc134608888"/>
      <w:bookmarkStart w:id="170" w:name="_Toc134727037"/>
      <w:bookmarkStart w:id="171" w:name="_Toc134261534"/>
      <w:bookmarkStart w:id="172" w:name="_Toc134261719"/>
      <w:bookmarkStart w:id="173" w:name="_Toc134308144"/>
      <w:bookmarkStart w:id="174" w:name="_Toc134308270"/>
      <w:bookmarkStart w:id="175" w:name="_Toc134449210"/>
      <w:bookmarkStart w:id="176" w:name="_Toc134445445"/>
      <w:bookmarkStart w:id="177" w:name="_Toc134516902"/>
      <w:bookmarkStart w:id="178" w:name="_Toc135391555"/>
      <w:bookmarkStart w:id="179" w:name="_Toc134877769"/>
      <w:bookmarkStart w:id="180" w:name="_Toc134877770"/>
      <w:bookmarkStart w:id="181" w:name="_Toc134877775"/>
      <w:bookmarkStart w:id="182" w:name="_Toc134958566"/>
      <w:bookmarkStart w:id="183" w:name="_Toc134877788"/>
      <w:bookmarkStart w:id="184" w:name="_Toc134877790"/>
      <w:bookmarkStart w:id="185" w:name="_Toc134877791"/>
      <w:bookmarkStart w:id="186" w:name="_Toc134877792"/>
      <w:bookmarkStart w:id="187" w:name="_Toc134877793"/>
      <w:bookmarkStart w:id="188" w:name="_Toc134877794"/>
      <w:bookmarkStart w:id="189" w:name="_Toc134877795"/>
      <w:bookmarkStart w:id="190" w:name="_Toc134877796"/>
      <w:bookmarkStart w:id="191" w:name="_Toc134877797"/>
      <w:bookmarkStart w:id="192" w:name="_Toc134877798"/>
      <w:bookmarkStart w:id="193" w:name="_Toc134877799"/>
      <w:bookmarkStart w:id="194" w:name="_Toc134877804"/>
      <w:bookmarkStart w:id="195" w:name="_Toc134877806"/>
      <w:bookmarkStart w:id="196" w:name="_Toc134877807"/>
      <w:bookmarkStart w:id="197" w:name="_Toc134877809"/>
      <w:bookmarkStart w:id="198" w:name="_Toc134877810"/>
      <w:bookmarkStart w:id="199" w:name="_Toc134877811"/>
      <w:bookmarkStart w:id="200" w:name="_Toc134877812"/>
      <w:bookmarkStart w:id="201" w:name="_Toc134877818"/>
      <w:bookmarkStart w:id="202" w:name="_Toc134877819"/>
      <w:bookmarkStart w:id="203" w:name="_Toc134877820"/>
      <w:bookmarkStart w:id="204" w:name="_Toc134877821"/>
      <w:bookmarkStart w:id="205" w:name="_Toc134877822"/>
      <w:bookmarkStart w:id="206" w:name="_Toc134877823"/>
      <w:bookmarkStart w:id="207" w:name="_Toc134877824"/>
      <w:bookmarkStart w:id="208" w:name="_Toc134877825"/>
      <w:bookmarkStart w:id="209" w:name="_Toc134261590"/>
      <w:bookmarkStart w:id="210" w:name="_Toc134261773"/>
      <w:bookmarkStart w:id="211" w:name="_Toc134261591"/>
      <w:bookmarkStart w:id="212" w:name="_Toc134261774"/>
      <w:bookmarkStart w:id="213" w:name="_Toc134261592"/>
      <w:bookmarkStart w:id="214" w:name="_Toc134261775"/>
      <w:bookmarkStart w:id="215" w:name="_Toc134261593"/>
      <w:bookmarkStart w:id="216" w:name="_Toc134261776"/>
      <w:bookmarkStart w:id="217" w:name="_Toc134261594"/>
      <w:bookmarkStart w:id="218" w:name="_Toc134261777"/>
      <w:bookmarkStart w:id="219" w:name="_Toc134261595"/>
      <w:bookmarkStart w:id="220" w:name="_Toc134261778"/>
      <w:bookmarkStart w:id="221" w:name="_Toc134261596"/>
      <w:bookmarkStart w:id="222" w:name="_Toc134261779"/>
      <w:bookmarkStart w:id="223" w:name="_Toc134261597"/>
      <w:bookmarkStart w:id="224" w:name="_Toc134261780"/>
      <w:bookmarkStart w:id="225" w:name="_Toc134261598"/>
      <w:bookmarkStart w:id="226" w:name="_Toc134261781"/>
      <w:bookmarkStart w:id="227" w:name="_Toc134261599"/>
      <w:bookmarkStart w:id="228" w:name="_Toc134261782"/>
      <w:bookmarkStart w:id="229" w:name="_Toc134261600"/>
      <w:bookmarkStart w:id="230" w:name="_Toc134261783"/>
      <w:bookmarkStart w:id="231" w:name="_Toc134261601"/>
      <w:bookmarkStart w:id="232" w:name="_Toc134261784"/>
      <w:bookmarkStart w:id="233" w:name="_Toc134261602"/>
      <w:bookmarkStart w:id="234" w:name="_Toc134261785"/>
      <w:bookmarkStart w:id="235" w:name="_Toc134261603"/>
      <w:bookmarkStart w:id="236" w:name="_Toc134261786"/>
      <w:bookmarkStart w:id="237" w:name="_Toc134261604"/>
      <w:bookmarkStart w:id="238" w:name="_Toc134261787"/>
      <w:bookmarkStart w:id="239" w:name="_Toc134261605"/>
      <w:bookmarkStart w:id="240" w:name="_Toc134261788"/>
      <w:bookmarkStart w:id="241" w:name="_Toc134261606"/>
      <w:bookmarkStart w:id="242" w:name="_Toc134261789"/>
      <w:bookmarkStart w:id="243" w:name="_Toc134261607"/>
      <w:bookmarkStart w:id="244" w:name="_Toc134261790"/>
      <w:bookmarkStart w:id="245" w:name="_Toc134261608"/>
      <w:bookmarkStart w:id="246" w:name="_Toc134261791"/>
      <w:bookmarkStart w:id="247" w:name="_Toc134261609"/>
      <w:bookmarkStart w:id="248" w:name="_Toc134261792"/>
      <w:bookmarkStart w:id="249" w:name="_Toc134261610"/>
      <w:bookmarkStart w:id="250" w:name="_Toc134261793"/>
      <w:bookmarkStart w:id="251" w:name="_Toc134261611"/>
      <w:bookmarkStart w:id="252" w:name="_Toc134261794"/>
      <w:bookmarkStart w:id="253" w:name="_Toc134261612"/>
      <w:bookmarkStart w:id="254" w:name="_Toc134261795"/>
      <w:bookmarkStart w:id="255" w:name="_Toc134261613"/>
      <w:bookmarkStart w:id="256" w:name="_Toc134261796"/>
      <w:bookmarkStart w:id="257" w:name="_Toc134261614"/>
      <w:bookmarkStart w:id="258" w:name="_Toc134261797"/>
      <w:bookmarkStart w:id="259" w:name="_Toc134261615"/>
      <w:bookmarkStart w:id="260" w:name="_Toc134261798"/>
      <w:bookmarkStart w:id="261" w:name="_Toc134261616"/>
      <w:bookmarkStart w:id="262" w:name="_Toc134261799"/>
      <w:bookmarkStart w:id="263" w:name="_Toc134261617"/>
      <w:bookmarkStart w:id="264" w:name="_Toc134261800"/>
      <w:bookmarkStart w:id="265" w:name="_Toc134261618"/>
      <w:bookmarkStart w:id="266" w:name="_Toc134261801"/>
      <w:bookmarkStart w:id="267" w:name="_Toc134261619"/>
      <w:bookmarkStart w:id="268" w:name="_Toc134261802"/>
      <w:bookmarkStart w:id="269" w:name="_Toc134958748"/>
      <w:bookmarkStart w:id="270" w:name="_Toc134958749"/>
      <w:bookmarkStart w:id="271" w:name="_Toc136979112"/>
      <w:bookmarkStart w:id="272" w:name="_Toc134370153"/>
      <w:bookmarkStart w:id="273" w:name="_Toc134370154"/>
      <w:bookmarkStart w:id="274" w:name="_Toc133826044"/>
      <w:bookmarkStart w:id="275" w:name="_Toc133860361"/>
      <w:bookmarkStart w:id="276" w:name="_Toc133862129"/>
      <w:bookmarkStart w:id="277" w:name="_Toc133909947"/>
      <w:bookmarkStart w:id="278" w:name="_Toc134877779"/>
      <w:bookmarkStart w:id="279" w:name="_Toc134877780"/>
      <w:bookmarkStart w:id="280" w:name="_Toc134449222"/>
      <w:bookmarkStart w:id="281" w:name="_Toc134445457"/>
      <w:bookmarkStart w:id="282" w:name="_Toc134516914"/>
      <w:bookmarkStart w:id="283" w:name="_Toc134261564"/>
      <w:bookmarkStart w:id="284" w:name="_Toc134261749"/>
      <w:bookmarkStart w:id="285" w:name="_Toc134308156"/>
      <w:bookmarkStart w:id="286" w:name="_Toc134308282"/>
      <w:bookmarkStart w:id="287" w:name="_Toc134449223"/>
      <w:bookmarkStart w:id="288" w:name="_Toc134445458"/>
      <w:bookmarkStart w:id="289" w:name="_Toc134516915"/>
      <w:bookmarkStart w:id="290" w:name="_Toc134613294"/>
      <w:bookmarkStart w:id="291" w:name="_Toc134608900"/>
      <w:bookmarkStart w:id="292" w:name="_Toc134727044"/>
      <w:bookmarkStart w:id="293" w:name="_Toc134261565"/>
      <w:bookmarkStart w:id="294" w:name="_Toc134261750"/>
      <w:bookmarkStart w:id="295" w:name="_Toc134308157"/>
      <w:bookmarkStart w:id="296" w:name="_Toc134308283"/>
      <w:bookmarkStart w:id="297" w:name="_Toc134449224"/>
      <w:bookmarkStart w:id="298" w:name="_Toc134445459"/>
      <w:bookmarkStart w:id="299" w:name="_Toc134516916"/>
      <w:bookmarkStart w:id="300" w:name="_Toc134613295"/>
      <w:bookmarkStart w:id="301" w:name="_Toc134608901"/>
      <w:bookmarkStart w:id="302" w:name="_Toc134727045"/>
      <w:bookmarkStart w:id="303" w:name="_Toc134261566"/>
      <w:bookmarkStart w:id="304" w:name="_Toc134261751"/>
      <w:bookmarkStart w:id="305" w:name="_Toc134308158"/>
      <w:bookmarkStart w:id="306" w:name="_Toc134308284"/>
      <w:bookmarkStart w:id="307" w:name="_Toc134449225"/>
      <w:bookmarkStart w:id="308" w:name="_Toc134445460"/>
      <w:bookmarkStart w:id="309" w:name="_Toc134516917"/>
      <w:bookmarkStart w:id="310" w:name="_Toc134613296"/>
      <w:bookmarkStart w:id="311" w:name="_Toc134608902"/>
      <w:bookmarkStart w:id="312" w:name="_Toc134727046"/>
      <w:bookmarkStart w:id="313" w:name="_Toc134261568"/>
      <w:bookmarkStart w:id="314" w:name="_Toc134261753"/>
      <w:bookmarkStart w:id="315" w:name="_Toc134308160"/>
      <w:bookmarkStart w:id="316" w:name="_Toc134308286"/>
      <w:bookmarkStart w:id="317" w:name="_Toc134449227"/>
      <w:bookmarkStart w:id="318" w:name="_Toc134445462"/>
      <w:bookmarkStart w:id="319" w:name="_Toc134516919"/>
      <w:bookmarkStart w:id="320" w:name="_Toc134613298"/>
      <w:bookmarkStart w:id="321" w:name="_Toc134608904"/>
      <w:bookmarkStart w:id="322" w:name="_Toc134727048"/>
      <w:bookmarkStart w:id="323" w:name="_Toc134261569"/>
      <w:bookmarkStart w:id="324" w:name="_Toc134261754"/>
      <w:bookmarkStart w:id="325" w:name="_Toc134308161"/>
      <w:bookmarkStart w:id="326" w:name="_Toc134308287"/>
      <w:bookmarkStart w:id="327" w:name="_Toc134449228"/>
      <w:bookmarkStart w:id="328" w:name="_Toc134445463"/>
      <w:bookmarkStart w:id="329" w:name="_Toc134516920"/>
      <w:bookmarkStart w:id="330" w:name="_Toc134613299"/>
      <w:bookmarkStart w:id="331" w:name="_Toc134608905"/>
      <w:bookmarkStart w:id="332" w:name="_Toc134727049"/>
      <w:bookmarkStart w:id="333" w:name="_Toc134261570"/>
      <w:bookmarkStart w:id="334" w:name="_Toc134261755"/>
      <w:bookmarkStart w:id="335" w:name="_Toc134308162"/>
      <w:bookmarkStart w:id="336" w:name="_Toc134308288"/>
      <w:bookmarkStart w:id="337" w:name="_Toc134449229"/>
      <w:bookmarkStart w:id="338" w:name="_Toc134445464"/>
      <w:bookmarkStart w:id="339" w:name="_Toc134516921"/>
      <w:bookmarkStart w:id="340" w:name="_Toc134613300"/>
      <w:bookmarkStart w:id="341" w:name="_Toc134608906"/>
      <w:bookmarkStart w:id="342" w:name="_Toc134727050"/>
      <w:bookmarkStart w:id="343" w:name="_Toc134261571"/>
      <w:bookmarkStart w:id="344" w:name="_Toc134261756"/>
      <w:bookmarkStart w:id="345" w:name="_Toc134308163"/>
      <w:bookmarkStart w:id="346" w:name="_Toc134308289"/>
      <w:bookmarkStart w:id="347" w:name="_Toc134449230"/>
      <w:bookmarkStart w:id="348" w:name="_Toc134445465"/>
      <w:bookmarkStart w:id="349" w:name="_Toc134516922"/>
      <w:bookmarkStart w:id="350" w:name="_Toc134613301"/>
      <w:bookmarkStart w:id="351" w:name="_Toc134608907"/>
      <w:bookmarkStart w:id="352" w:name="_Toc134727051"/>
      <w:bookmarkStart w:id="353" w:name="_Toc134261572"/>
      <w:bookmarkStart w:id="354" w:name="_Toc134261757"/>
      <w:bookmarkStart w:id="355" w:name="_Toc134308164"/>
      <w:bookmarkStart w:id="356" w:name="_Toc134308290"/>
      <w:bookmarkStart w:id="357" w:name="_Toc134449231"/>
      <w:bookmarkStart w:id="358" w:name="_Toc134445466"/>
      <w:bookmarkStart w:id="359" w:name="_Toc134516923"/>
      <w:bookmarkStart w:id="360" w:name="_Toc134613302"/>
      <w:bookmarkStart w:id="361" w:name="_Toc134608908"/>
      <w:bookmarkStart w:id="362" w:name="_Toc134727052"/>
      <w:bookmarkStart w:id="363" w:name="_Toc134261573"/>
      <w:bookmarkStart w:id="364" w:name="_Toc134261758"/>
      <w:bookmarkStart w:id="365" w:name="_Toc134308165"/>
      <w:bookmarkStart w:id="366" w:name="_Toc134308291"/>
      <w:bookmarkStart w:id="367" w:name="_Toc134449232"/>
      <w:bookmarkStart w:id="368" w:name="_Toc134445467"/>
      <w:bookmarkStart w:id="369" w:name="_Toc134516924"/>
      <w:bookmarkStart w:id="370" w:name="_Toc134613303"/>
      <w:bookmarkStart w:id="371" w:name="_Toc134608909"/>
      <w:bookmarkStart w:id="372" w:name="_Toc134727053"/>
      <w:bookmarkStart w:id="373" w:name="_Toc134261574"/>
      <w:bookmarkStart w:id="374" w:name="_Toc134261759"/>
      <w:bookmarkStart w:id="375" w:name="_Toc134308166"/>
      <w:bookmarkStart w:id="376" w:name="_Toc134308292"/>
      <w:bookmarkStart w:id="377" w:name="_Toc134449233"/>
      <w:bookmarkStart w:id="378" w:name="_Toc134445468"/>
      <w:bookmarkStart w:id="379" w:name="_Toc134516925"/>
      <w:bookmarkStart w:id="380" w:name="_Toc134613304"/>
      <w:bookmarkStart w:id="381" w:name="_Toc134608910"/>
      <w:bookmarkStart w:id="382" w:name="_Toc134727054"/>
      <w:bookmarkStart w:id="383" w:name="_Toc134261575"/>
      <w:bookmarkStart w:id="384" w:name="_Toc134261760"/>
      <w:bookmarkStart w:id="385" w:name="_Toc134308167"/>
      <w:bookmarkStart w:id="386" w:name="_Toc134308293"/>
      <w:bookmarkStart w:id="387" w:name="_Toc134449234"/>
      <w:bookmarkStart w:id="388" w:name="_Toc134445469"/>
      <w:bookmarkStart w:id="389" w:name="_Toc134516926"/>
      <w:bookmarkStart w:id="390" w:name="_Toc134613305"/>
      <w:bookmarkStart w:id="391" w:name="_Toc134608911"/>
      <w:bookmarkStart w:id="392" w:name="_Toc134727055"/>
      <w:bookmarkStart w:id="393" w:name="_Toc134449237"/>
      <w:bookmarkStart w:id="394" w:name="_Toc134445472"/>
      <w:bookmarkStart w:id="395" w:name="_Toc134516929"/>
      <w:bookmarkStart w:id="396" w:name="_Toc134613308"/>
      <w:bookmarkStart w:id="397" w:name="_Toc134608914"/>
      <w:bookmarkStart w:id="398" w:name="_Toc134727058"/>
      <w:bookmarkStart w:id="399" w:name="_Toc134877845"/>
      <w:bookmarkStart w:id="400" w:name="_Toc134877848"/>
      <w:bookmarkStart w:id="401" w:name="_Toc134877849"/>
      <w:bookmarkStart w:id="402" w:name="_Toc134877850"/>
      <w:bookmarkStart w:id="403" w:name="_Toc134877851"/>
      <w:bookmarkStart w:id="404" w:name="_Toc134877852"/>
      <w:bookmarkStart w:id="405" w:name="_Toc134877853"/>
      <w:bookmarkStart w:id="406" w:name="_Toc134877854"/>
      <w:bookmarkStart w:id="407" w:name="_Toc134877855"/>
      <w:bookmarkStart w:id="408" w:name="_Toc134877856"/>
      <w:bookmarkStart w:id="409" w:name="_Toc134877857"/>
      <w:bookmarkStart w:id="410" w:name="_Toc134877858"/>
      <w:bookmarkStart w:id="411" w:name="_Toc134877859"/>
      <w:bookmarkStart w:id="412" w:name="_Toc134877860"/>
      <w:bookmarkStart w:id="413" w:name="_Toc134877861"/>
      <w:bookmarkStart w:id="414" w:name="_Toc134877867"/>
      <w:bookmarkStart w:id="415" w:name="_Toc134877868"/>
      <w:bookmarkStart w:id="416" w:name="_Toc134877877"/>
      <w:bookmarkStart w:id="417" w:name="_Toc134877878"/>
      <w:bookmarkStart w:id="418" w:name="_Toc134877883"/>
      <w:bookmarkStart w:id="419" w:name="_Toc134877887"/>
      <w:bookmarkStart w:id="420" w:name="_Toc134877889"/>
      <w:bookmarkStart w:id="421" w:name="_Toc134877890"/>
      <w:bookmarkStart w:id="422" w:name="_Toc134877903"/>
      <w:bookmarkStart w:id="423" w:name="_Toc134877908"/>
      <w:bookmarkStart w:id="424" w:name="_Toc134877909"/>
      <w:bookmarkStart w:id="425" w:name="_Toc134877913"/>
      <w:bookmarkStart w:id="426" w:name="_Toc134877914"/>
      <w:bookmarkStart w:id="427" w:name="_Toc134877933"/>
      <w:bookmarkStart w:id="428" w:name="_Toc134877942"/>
      <w:bookmarkStart w:id="429" w:name="_Toc134877949"/>
      <w:bookmarkStart w:id="430" w:name="_Toc134877953"/>
      <w:bookmarkStart w:id="431" w:name="_Toc134877954"/>
      <w:bookmarkStart w:id="432" w:name="_Toc134877955"/>
      <w:bookmarkStart w:id="433" w:name="_Toc134877977"/>
      <w:bookmarkStart w:id="434" w:name="_Toc134877978"/>
      <w:bookmarkStart w:id="435" w:name="Chapter63questions"/>
      <w:bookmarkStart w:id="436" w:name="Ch6300520231"/>
      <w:bookmarkStart w:id="437" w:name="_Toc135386776"/>
      <w:bookmarkStart w:id="438" w:name="_Toc135387225"/>
      <w:bookmarkStart w:id="439" w:name="_Toc135391579"/>
      <w:bookmarkStart w:id="440" w:name="_Toc136005941"/>
      <w:bookmarkStart w:id="441" w:name="_Toc136006103"/>
      <w:bookmarkStart w:id="442" w:name="_Toc136007657"/>
      <w:bookmarkStart w:id="443" w:name="_Toc136009555"/>
      <w:bookmarkStart w:id="444" w:name="_Toc136010079"/>
      <w:bookmarkStart w:id="445" w:name="_Toc135386780"/>
      <w:bookmarkStart w:id="446" w:name="_Toc135387229"/>
      <w:bookmarkStart w:id="447" w:name="_Toc135391583"/>
      <w:bookmarkStart w:id="448" w:name="_Toc136005945"/>
      <w:bookmarkStart w:id="449" w:name="_Toc136006107"/>
      <w:bookmarkStart w:id="450" w:name="_Toc136007661"/>
      <w:bookmarkStart w:id="451" w:name="_Toc136009559"/>
      <w:bookmarkStart w:id="452" w:name="_Toc136010083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r>
        <w:rPr>
          <w:rFonts w:cs="Calibri"/>
          <w:sz w:val="24"/>
          <w:szCs w:val="24"/>
        </w:rPr>
        <w:t xml:space="preserve">The Australian Government’s Aviation Consumer Protection reforms will legislate an </w:t>
      </w:r>
      <w:r w:rsidR="00763D7C" w:rsidRPr="009E3D5F">
        <w:rPr>
          <w:rFonts w:cs="Calibri"/>
          <w:sz w:val="24"/>
          <w:szCs w:val="24"/>
        </w:rPr>
        <w:t>independent Aircraft Noise Ombudsperson</w:t>
      </w:r>
      <w:r w:rsidR="00763D7C">
        <w:rPr>
          <w:rFonts w:cs="Calibri"/>
          <w:sz w:val="24"/>
          <w:szCs w:val="24"/>
        </w:rPr>
        <w:t xml:space="preserve"> (ANO)</w:t>
      </w:r>
      <w:r>
        <w:rPr>
          <w:rFonts w:cs="Calibri"/>
          <w:sz w:val="24"/>
          <w:szCs w:val="24"/>
        </w:rPr>
        <w:t xml:space="preserve">. The ANO will </w:t>
      </w:r>
      <w:r w:rsidR="00763D7C" w:rsidRPr="009E3D5F">
        <w:rPr>
          <w:rFonts w:cs="Calibri"/>
          <w:sz w:val="24"/>
          <w:szCs w:val="24"/>
        </w:rPr>
        <w:t>be created within the Department of Infrastructure, Transport, Regional Development, Communications, Sport and the Arts (the department)</w:t>
      </w:r>
      <w:r>
        <w:rPr>
          <w:rFonts w:cs="Calibri"/>
          <w:sz w:val="24"/>
          <w:szCs w:val="24"/>
        </w:rPr>
        <w:t xml:space="preserve"> and will be responsible for undertaking independent reviews of aircraft noise-related complaints. </w:t>
      </w:r>
    </w:p>
    <w:p w14:paraId="7E0C46D2" w14:textId="05730172" w:rsidR="000815E7" w:rsidRPr="0079516E" w:rsidRDefault="000815E7" w:rsidP="003213DA">
      <w:pPr>
        <w:pStyle w:val="Heading3"/>
        <w:rPr>
          <w:rFonts w:eastAsia="Times New Roman"/>
          <w:b w:val="0"/>
          <w:color w:val="235378"/>
          <w:sz w:val="36"/>
          <w:szCs w:val="26"/>
        </w:rPr>
      </w:pPr>
      <w:r w:rsidRPr="0079516E">
        <w:rPr>
          <w:rFonts w:eastAsia="Times New Roman"/>
          <w:b w:val="0"/>
          <w:color w:val="235378"/>
          <w:sz w:val="36"/>
          <w:szCs w:val="26"/>
        </w:rPr>
        <w:t xml:space="preserve">Overview of the </w:t>
      </w:r>
      <w:r w:rsidR="00763D7C">
        <w:rPr>
          <w:rFonts w:eastAsia="Times New Roman"/>
          <w:b w:val="0"/>
          <w:color w:val="235378"/>
          <w:sz w:val="36"/>
          <w:szCs w:val="26"/>
        </w:rPr>
        <w:t>ANO</w:t>
      </w:r>
    </w:p>
    <w:p w14:paraId="01674AB7" w14:textId="445C8EC3" w:rsidR="00763D7C" w:rsidRPr="009E3D5F" w:rsidRDefault="008429C9" w:rsidP="00763D7C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new Aircraft Noise Ombudsperson deliver</w:t>
      </w:r>
      <w:r w:rsidR="009E5114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the </w:t>
      </w:r>
      <w:r w:rsidR="00D8572F">
        <w:rPr>
          <w:rFonts w:cs="Calibri"/>
          <w:sz w:val="24"/>
          <w:szCs w:val="24"/>
        </w:rPr>
        <w:t>go</w:t>
      </w:r>
      <w:r>
        <w:rPr>
          <w:rFonts w:cs="Calibri"/>
          <w:sz w:val="24"/>
          <w:szCs w:val="24"/>
        </w:rPr>
        <w:t xml:space="preserve">vernment’s commitment in the 2024 </w:t>
      </w:r>
      <w:r w:rsidR="00763D7C" w:rsidRPr="009E3D5F">
        <w:rPr>
          <w:rFonts w:cs="Calibri"/>
          <w:i/>
          <w:iCs/>
          <w:sz w:val="24"/>
          <w:szCs w:val="24"/>
        </w:rPr>
        <w:t>Aviation White Paper: Toward 2025</w:t>
      </w:r>
      <w:r w:rsidR="00763D7C" w:rsidRPr="009E3D5F">
        <w:rPr>
          <w:rFonts w:cs="Calibri"/>
          <w:sz w:val="24"/>
          <w:szCs w:val="24"/>
        </w:rPr>
        <w:t xml:space="preserve"> to ensur</w:t>
      </w:r>
      <w:r>
        <w:rPr>
          <w:rFonts w:cs="Calibri"/>
          <w:sz w:val="24"/>
          <w:szCs w:val="24"/>
        </w:rPr>
        <w:t>e</w:t>
      </w:r>
      <w:r w:rsidR="00763D7C" w:rsidRPr="009E3D5F">
        <w:rPr>
          <w:rFonts w:cs="Calibri"/>
          <w:sz w:val="24"/>
          <w:szCs w:val="24"/>
        </w:rPr>
        <w:t xml:space="preserve"> the ANO function is independent of Airservices Australia and the Department of Defence as the entities which it reviews.</w:t>
      </w:r>
    </w:p>
    <w:p w14:paraId="2FFA6FA3" w14:textId="77777777" w:rsidR="009E5114" w:rsidRDefault="009E5114" w:rsidP="009E5114">
      <w:pPr>
        <w:spacing w:after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ANO</w:t>
      </w:r>
      <w:r w:rsidR="00763D7C">
        <w:rPr>
          <w:rFonts w:cs="Calibri"/>
          <w:sz w:val="24"/>
          <w:szCs w:val="24"/>
        </w:rPr>
        <w:t xml:space="preserve"> </w:t>
      </w:r>
      <w:r w:rsidR="00763D7C" w:rsidRPr="009E3D5F">
        <w:rPr>
          <w:rFonts w:cs="Calibri"/>
          <w:sz w:val="24"/>
          <w:szCs w:val="24"/>
        </w:rPr>
        <w:t>will conduct independent reviews of</w:t>
      </w:r>
      <w:r>
        <w:rPr>
          <w:rFonts w:cs="Calibri"/>
          <w:sz w:val="24"/>
          <w:szCs w:val="24"/>
        </w:rPr>
        <w:t>:</w:t>
      </w:r>
    </w:p>
    <w:p w14:paraId="7FEE1F38" w14:textId="310ED81F" w:rsidR="009E5114" w:rsidRDefault="00763D7C" w:rsidP="009E5114">
      <w:pPr>
        <w:pStyle w:val="ListParagraph"/>
        <w:numPr>
          <w:ilvl w:val="0"/>
          <w:numId w:val="47"/>
        </w:numPr>
        <w:spacing w:after="240"/>
        <w:rPr>
          <w:rFonts w:cs="Calibri"/>
          <w:sz w:val="24"/>
          <w:szCs w:val="24"/>
        </w:rPr>
      </w:pPr>
      <w:r w:rsidRPr="009E5114">
        <w:rPr>
          <w:rFonts w:cs="Calibri"/>
          <w:sz w:val="24"/>
          <w:szCs w:val="24"/>
        </w:rPr>
        <w:t>the management of aircraft-noise complaints by Airservices Australia and the Department of Defence</w:t>
      </w:r>
    </w:p>
    <w:p w14:paraId="13C3476D" w14:textId="3178171F" w:rsidR="009E5114" w:rsidRDefault="009E5114" w:rsidP="009E5114">
      <w:pPr>
        <w:pStyle w:val="ListParagraph"/>
        <w:numPr>
          <w:ilvl w:val="0"/>
          <w:numId w:val="47"/>
        </w:numPr>
        <w:spacing w:after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community consultation processes regarding changes affecting aircraft noise</w:t>
      </w:r>
    </w:p>
    <w:p w14:paraId="585F5487" w14:textId="20936208" w:rsidR="009E5114" w:rsidRDefault="009E5114" w:rsidP="009E5114">
      <w:pPr>
        <w:pStyle w:val="ListParagraph"/>
        <w:numPr>
          <w:ilvl w:val="0"/>
          <w:numId w:val="47"/>
        </w:numPr>
        <w:spacing w:after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aircraft noise information is presented and distributed.</w:t>
      </w:r>
    </w:p>
    <w:p w14:paraId="3132D095" w14:textId="4795828D" w:rsidR="009E5114" w:rsidRPr="009E5114" w:rsidRDefault="009E5114" w:rsidP="009E5114">
      <w:pPr>
        <w:spacing w:after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ANO may also publish independent reports and make recommendations to the government for policy or regulatory change. </w:t>
      </w:r>
    </w:p>
    <w:p w14:paraId="0AE7B61B" w14:textId="76134735" w:rsidR="000815E7" w:rsidRPr="0079516E" w:rsidRDefault="00763D7C" w:rsidP="003213DA">
      <w:pPr>
        <w:pStyle w:val="Heading3"/>
        <w:rPr>
          <w:rFonts w:eastAsia="Times New Roman"/>
          <w:b w:val="0"/>
          <w:color w:val="235378"/>
          <w:sz w:val="36"/>
          <w:szCs w:val="26"/>
        </w:rPr>
      </w:pPr>
      <w:r>
        <w:rPr>
          <w:rFonts w:eastAsia="Times New Roman"/>
          <w:b w:val="0"/>
          <w:color w:val="235378"/>
          <w:sz w:val="36"/>
          <w:szCs w:val="26"/>
        </w:rPr>
        <w:t>Timing</w:t>
      </w:r>
    </w:p>
    <w:p w14:paraId="0A63B164" w14:textId="362CC3F7" w:rsidR="00763D7C" w:rsidRPr="009E3D5F" w:rsidRDefault="00763D7C" w:rsidP="00763D7C">
      <w:pPr>
        <w:spacing w:after="240"/>
        <w:rPr>
          <w:rFonts w:cs="Calibri"/>
          <w:sz w:val="24"/>
          <w:szCs w:val="24"/>
        </w:rPr>
      </w:pPr>
      <w:r w:rsidRPr="009E3D5F">
        <w:rPr>
          <w:rFonts w:cs="Calibri"/>
          <w:sz w:val="24"/>
          <w:szCs w:val="24"/>
        </w:rPr>
        <w:t xml:space="preserve">The timeframe for transferring the ANO function from Airservices Australia to the department will depend on the passage of legislation, </w:t>
      </w:r>
      <w:r w:rsidR="00D8572F">
        <w:rPr>
          <w:rFonts w:cs="Calibri"/>
          <w:sz w:val="24"/>
          <w:szCs w:val="24"/>
        </w:rPr>
        <w:t>which</w:t>
      </w:r>
      <w:r w:rsidRPr="009E3D5F">
        <w:rPr>
          <w:rFonts w:cs="Calibri"/>
          <w:sz w:val="24"/>
          <w:szCs w:val="24"/>
        </w:rPr>
        <w:t xml:space="preserve"> is expected to occur before the end of 2026.</w:t>
      </w:r>
    </w:p>
    <w:p w14:paraId="4B7ABAE6" w14:textId="77777777" w:rsidR="003213DA" w:rsidRPr="0079516E" w:rsidRDefault="003213DA" w:rsidP="003213DA">
      <w:pPr>
        <w:pStyle w:val="Heading3"/>
        <w:rPr>
          <w:rFonts w:eastAsia="Times New Roman"/>
          <w:b w:val="0"/>
          <w:color w:val="235378"/>
          <w:sz w:val="36"/>
          <w:szCs w:val="26"/>
        </w:rPr>
      </w:pPr>
      <w:r w:rsidRPr="0079516E">
        <w:rPr>
          <w:rFonts w:eastAsia="Times New Roman"/>
          <w:b w:val="0"/>
          <w:color w:val="235378"/>
          <w:sz w:val="36"/>
          <w:szCs w:val="26"/>
        </w:rPr>
        <w:t>Find out more</w:t>
      </w:r>
    </w:p>
    <w:p w14:paraId="64DBF139" w14:textId="33F9BAFB" w:rsidR="00763D7C" w:rsidRPr="00763D7C" w:rsidRDefault="00763D7C" w:rsidP="003213DA">
      <w:pPr>
        <w:pStyle w:val="Bullet1"/>
        <w:ind w:left="568"/>
        <w:rPr>
          <w:sz w:val="24"/>
          <w:szCs w:val="24"/>
        </w:rPr>
      </w:pPr>
      <w:r w:rsidRPr="00763D7C">
        <w:rPr>
          <w:rFonts w:cs="Calibri"/>
          <w:sz w:val="24"/>
          <w:szCs w:val="24"/>
        </w:rPr>
        <w:t>For more information on the ANO’s work</w:t>
      </w:r>
      <w:r w:rsidR="008D2AA9">
        <w:rPr>
          <w:rFonts w:cs="Calibri"/>
          <w:sz w:val="24"/>
          <w:szCs w:val="24"/>
        </w:rPr>
        <w:t xml:space="preserve">: </w:t>
      </w:r>
      <w:hyperlink r:id="rId18" w:history="1">
        <w:r w:rsidR="008D2AA9" w:rsidRPr="008C4CFE">
          <w:rPr>
            <w:rStyle w:val="Hyperlink"/>
            <w:rFonts w:cs="Calibri"/>
            <w:sz w:val="24"/>
            <w:szCs w:val="24"/>
          </w:rPr>
          <w:t>ano.gov.au/</w:t>
        </w:r>
      </w:hyperlink>
      <w:r w:rsidR="008D2AA9">
        <w:rPr>
          <w:rFonts w:cs="Calibri"/>
          <w:sz w:val="24"/>
          <w:szCs w:val="24"/>
        </w:rPr>
        <w:t xml:space="preserve"> </w:t>
      </w:r>
    </w:p>
    <w:p w14:paraId="3E60F813" w14:textId="254861C8" w:rsidR="003213DA" w:rsidRPr="00763D7C" w:rsidRDefault="003213DA" w:rsidP="003213DA">
      <w:pPr>
        <w:pStyle w:val="Bullet1"/>
        <w:ind w:left="568"/>
        <w:rPr>
          <w:sz w:val="24"/>
          <w:szCs w:val="24"/>
        </w:rPr>
      </w:pPr>
      <w:r w:rsidRPr="00763D7C">
        <w:rPr>
          <w:rFonts w:eastAsia="Times New Roman" w:cstheme="minorHAnsi"/>
          <w:color w:val="auto"/>
          <w:sz w:val="24"/>
          <w:szCs w:val="24"/>
          <w:lang w:val="en-AU"/>
        </w:rPr>
        <w:t>Visit our website to</w:t>
      </w:r>
      <w:r w:rsidRPr="00763D7C">
        <w:rPr>
          <w:sz w:val="24"/>
          <w:szCs w:val="24"/>
        </w:rPr>
        <w:t xml:space="preserve"> find out more</w:t>
      </w:r>
      <w:r w:rsidR="00227228" w:rsidRPr="00763D7C">
        <w:rPr>
          <w:sz w:val="24"/>
          <w:szCs w:val="24"/>
        </w:rPr>
        <w:t xml:space="preserve"> the framework</w:t>
      </w:r>
      <w:r w:rsidRPr="00763D7C">
        <w:rPr>
          <w:sz w:val="24"/>
          <w:szCs w:val="24"/>
        </w:rPr>
        <w:t xml:space="preserve">: </w:t>
      </w:r>
      <w:hyperlink r:id="rId19" w:history="1">
        <w:r w:rsidR="00227228" w:rsidRPr="00763D7C">
          <w:rPr>
            <w:rStyle w:val="Hyperlink"/>
            <w:sz w:val="24"/>
            <w:szCs w:val="24"/>
          </w:rPr>
          <w:t>infrastructure.gov.au/infrastructure-transport-vehicles/aviation/aviation-consumer-protections</w:t>
        </w:r>
      </w:hyperlink>
    </w:p>
    <w:p w14:paraId="36E4185E" w14:textId="23227EDF" w:rsidR="00430511" w:rsidRPr="00763D7C" w:rsidRDefault="003213DA" w:rsidP="008E658B">
      <w:pPr>
        <w:pStyle w:val="Bullet1"/>
        <w:ind w:left="568"/>
        <w:rPr>
          <w:sz w:val="24"/>
          <w:szCs w:val="24"/>
        </w:rPr>
      </w:pPr>
      <w:r w:rsidRPr="00763D7C">
        <w:rPr>
          <w:sz w:val="24"/>
          <w:szCs w:val="24"/>
        </w:rPr>
        <w:t xml:space="preserve">Follow us on social media to stay up to date: </w:t>
      </w:r>
      <w:hyperlink r:id="rId20" w:history="1">
        <w:r w:rsidRPr="00763D7C">
          <w:rPr>
            <w:rStyle w:val="Hyperlink"/>
            <w:sz w:val="24"/>
            <w:szCs w:val="24"/>
          </w:rPr>
          <w:t>infrastructure.gov.au</w:t>
        </w:r>
        <w:r w:rsidRPr="00763D7C">
          <w:rPr>
            <w:rStyle w:val="Hyperlink"/>
            <w:sz w:val="24"/>
            <w:szCs w:val="24"/>
            <w:lang w:val="en-AU"/>
          </w:rPr>
          <w:t>/department/social-media</w:t>
        </w:r>
      </w:hyperlink>
      <w:r w:rsidRPr="00763D7C">
        <w:rPr>
          <w:sz w:val="24"/>
          <w:szCs w:val="24"/>
          <w:lang w:val="en-AU"/>
        </w:rPr>
        <w:t xml:space="preserve"> </w:t>
      </w:r>
      <w:r w:rsidR="009015ED" w:rsidRPr="00763D7C">
        <w:rPr>
          <w:sz w:val="24"/>
          <w:szCs w:val="24"/>
          <w:lang w:val="en-AU"/>
        </w:rPr>
        <w:t xml:space="preserve"> </w:t>
      </w:r>
    </w:p>
    <w:sectPr w:rsidR="00430511" w:rsidRPr="00763D7C" w:rsidSect="00D2335F">
      <w:type w:val="continuous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8D8B" w14:textId="77777777" w:rsidR="002931BD" w:rsidRDefault="002931BD" w:rsidP="008456D5">
      <w:pPr>
        <w:spacing w:before="0" w:after="0"/>
      </w:pPr>
      <w:r>
        <w:separator/>
      </w:r>
    </w:p>
  </w:endnote>
  <w:endnote w:type="continuationSeparator" w:id="0">
    <w:p w14:paraId="05D391A4" w14:textId="77777777" w:rsidR="002931BD" w:rsidRDefault="002931BD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BEF" w14:textId="297228D3" w:rsidR="00180B5B" w:rsidRDefault="001D2701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94E538" wp14:editId="04E77B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7387411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0A441" w14:textId="4A3A2D40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4E5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7.2pt;height:40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1gSFu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67D0A441" w14:textId="4A3A2D40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inline distT="0" distB="0" distL="0" distR="0" wp14:anchorId="1AE2BFB5" wp14:editId="07E14A64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568199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AE2BFB5" id="Text Box 16" o:spid="_x0000_s1029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" filled="f" stroked="f" strokeweight=".5pt">
              <v:textbox inset="18mm,0,0,10mm">
                <w:txbxContent>
                  <w:p w14:paraId="11568199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1370FA8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BC9B" w14:textId="1231FB36" w:rsidR="00AB3238" w:rsidRPr="003C67CE" w:rsidRDefault="001D2701" w:rsidP="00AB3238">
    <w:pPr>
      <w:pStyle w:val="SecurityMark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483040A" wp14:editId="65C638A6">
              <wp:simplePos x="6477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7430348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81799" w14:textId="79AE3A05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304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7.2pt;height:40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" filled="f" stroked="f">
              <v:textbox style="mso-fit-shape-to-text:t" inset="0,0,0,15pt">
                <w:txbxContent>
                  <w:p w14:paraId="65F81799" w14:textId="79AE3A05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402">
      <w:fldChar w:fldCharType="begin"/>
    </w:r>
    <w:r w:rsidR="00674402">
      <w:instrText xml:space="preserve"> STYLEREF  "Security Marker"  \* MERGEFORMAT </w:instrText>
    </w:r>
    <w:r w:rsidR="00674402">
      <w:rPr>
        <w:noProof/>
      </w:rPr>
      <w:fldChar w:fldCharType="end"/>
    </w:r>
  </w:p>
  <w:p w14:paraId="12C44C38" w14:textId="77777777" w:rsidR="00AB3238" w:rsidRDefault="00AB3238" w:rsidP="00AB3238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68EF8451" wp14:editId="24BA0152">
          <wp:extent cx="7562850" cy="177949"/>
          <wp:effectExtent l="0" t="0" r="0" b="0"/>
          <wp:docPr id="1836038042" name="Picture 18360380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7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CC5E1" w14:textId="6610EBF6" w:rsidR="006851B3" w:rsidRPr="00654E6E" w:rsidRDefault="00DC6EC6" w:rsidP="00D661AB">
    <w:pPr>
      <w:pStyle w:val="Footer"/>
      <w:tabs>
        <w:tab w:val="clear" w:pos="4513"/>
        <w:tab w:val="clear" w:pos="9026"/>
        <w:tab w:val="center" w:pos="4820"/>
        <w:tab w:val="right" w:pos="9864"/>
        <w:tab w:val="right" w:pos="14742"/>
      </w:tabs>
      <w:spacing w:after="160"/>
      <w:rPr>
        <w:color w:val="auto"/>
      </w:rPr>
    </w:pPr>
    <w:r>
      <w:rPr>
        <w:color w:val="auto"/>
        <w:sz w:val="18"/>
        <w:szCs w:val="18"/>
        <w:lang w:val="en-US"/>
      </w:rPr>
      <w:t>V. 1</w:t>
    </w:r>
    <w:r>
      <w:rPr>
        <w:color w:val="auto"/>
        <w:sz w:val="18"/>
        <w:szCs w:val="18"/>
        <w:lang w:val="en-US"/>
      </w:rPr>
      <w:tab/>
    </w:r>
    <w:r>
      <w:rPr>
        <w:color w:val="auto"/>
        <w:sz w:val="18"/>
        <w:szCs w:val="18"/>
        <w:lang w:val="en-US"/>
      </w:rPr>
      <w:tab/>
    </w:r>
    <w:r w:rsidR="006851B3" w:rsidRPr="00654E6E">
      <w:rPr>
        <w:color w:val="auto"/>
        <w:sz w:val="18"/>
        <w:szCs w:val="18"/>
        <w:lang w:val="en-US"/>
      </w:rPr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BD62" w14:textId="0F31E74F" w:rsidR="001D659E" w:rsidRPr="003C67CE" w:rsidRDefault="001D2701" w:rsidP="001D659E">
    <w:pPr>
      <w:pStyle w:val="SecurityMark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9F1AF3" wp14:editId="25806EC3">
              <wp:simplePos x="6477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4605" b="0"/>
              <wp:wrapNone/>
              <wp:docPr id="14886311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64F38" w14:textId="4B25FEF0" w:rsidR="001D2701" w:rsidRPr="001D2701" w:rsidRDefault="00703449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034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F1A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57.2pt;height:40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" filled="f" stroked="f">
              <v:textbox style="mso-fit-shape-to-text:t" inset="0,0,0,15pt">
                <w:txbxContent>
                  <w:p w14:paraId="19064F38" w14:textId="4B25FEF0" w:rsidR="001D2701" w:rsidRPr="001D2701" w:rsidRDefault="00703449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03449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402">
      <w:fldChar w:fldCharType="begin"/>
    </w:r>
    <w:r w:rsidR="00674402">
      <w:instrText xml:space="preserve"> STYLEREF  "Security Marker"  \* MERGEFORMAT </w:instrText>
    </w:r>
    <w:r w:rsidR="00674402">
      <w:rPr>
        <w:noProof/>
      </w:rPr>
      <w:fldChar w:fldCharType="end"/>
    </w:r>
  </w:p>
  <w:p w14:paraId="309C34D7" w14:textId="77777777" w:rsidR="001D659E" w:rsidRDefault="009E7E52" w:rsidP="006B1647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6F1E89B5" wp14:editId="4544EA62">
          <wp:extent cx="7562850" cy="177949"/>
          <wp:effectExtent l="0" t="0" r="0" b="0"/>
          <wp:docPr id="1630551360" name="Picture 16305513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7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3E695" w14:textId="6AC211FC" w:rsidR="006851B3" w:rsidRPr="00654E6E" w:rsidRDefault="008D2AA9" w:rsidP="00D661AB">
    <w:pPr>
      <w:pStyle w:val="Footer"/>
      <w:tabs>
        <w:tab w:val="clear" w:pos="4513"/>
        <w:tab w:val="clear" w:pos="9026"/>
        <w:tab w:val="center" w:pos="4820"/>
        <w:tab w:val="right" w:pos="9864"/>
        <w:tab w:val="right" w:pos="14742"/>
      </w:tabs>
      <w:spacing w:after="160"/>
      <w:rPr>
        <w:color w:val="auto"/>
      </w:rPr>
    </w:pPr>
    <w:r w:rsidRPr="00C8609D">
      <w:rPr>
        <w:color w:val="auto"/>
        <w:sz w:val="18"/>
        <w:szCs w:val="18"/>
      </w:rPr>
      <w:t>V</w:t>
    </w:r>
    <w:r>
      <w:rPr>
        <w:color w:val="auto"/>
        <w:sz w:val="18"/>
        <w:szCs w:val="18"/>
      </w:rPr>
      <w:t>31</w:t>
    </w:r>
    <w:r w:rsidR="00C8609D" w:rsidRPr="00C8609D">
      <w:rPr>
        <w:color w:val="auto"/>
        <w:sz w:val="18"/>
        <w:szCs w:val="18"/>
      </w:rPr>
      <w:t>0326</w:t>
    </w:r>
    <w:r w:rsidR="00C8609D" w:rsidRPr="00C8609D" w:rsidDel="00C8609D">
      <w:rPr>
        <w:color w:val="auto"/>
        <w:sz w:val="18"/>
        <w:szCs w:val="18"/>
        <w:lang w:val="en-US"/>
      </w:rPr>
      <w:t xml:space="preserve"> </w:t>
    </w:r>
    <w:r w:rsidR="00DC6EC6">
      <w:rPr>
        <w:color w:val="auto"/>
        <w:sz w:val="18"/>
        <w:szCs w:val="18"/>
        <w:lang w:val="en-US"/>
      </w:rPr>
      <w:tab/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5AE2" w14:textId="77777777" w:rsidR="002931BD" w:rsidRPr="00EF7FF3" w:rsidRDefault="002931BD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219FE59C" w14:textId="77777777" w:rsidR="002931BD" w:rsidRDefault="002931BD" w:rsidP="008456D5">
      <w:pPr>
        <w:spacing w:before="0" w:after="0"/>
      </w:pPr>
      <w:r>
        <w:continuationSeparator/>
      </w:r>
    </w:p>
  </w:footnote>
  <w:footnote w:type="continuationNotice" w:id="1">
    <w:p w14:paraId="24A3FC39" w14:textId="77777777" w:rsidR="002931BD" w:rsidRDefault="002931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655F" w14:textId="3363BF6F" w:rsidR="00180B5B" w:rsidRDefault="001D2701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2E3EE1" wp14:editId="248780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731973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768FE" w14:textId="78A38D78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E3E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40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" filled="f" stroked="f">
              <v:textbox style="mso-fit-shape-to-text:t" inset="0,15pt,0,0">
                <w:txbxContent>
                  <w:p w14:paraId="119768FE" w14:textId="78A38D78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45FD">
      <w:fldChar w:fldCharType="begin"/>
    </w:r>
    <w:r w:rsidR="002E45FD">
      <w:instrText xml:space="preserve"> STYLEREF  "Heading 1" \l  \* MERGEFORMAT </w:instrText>
    </w:r>
    <w:r w:rsidR="002E45FD">
      <w:fldChar w:fldCharType="separate"/>
    </w:r>
    <w:r w:rsidR="000815E7">
      <w:rPr>
        <w:b/>
        <w:bCs/>
        <w:noProof/>
        <w:lang w:val="en-US"/>
      </w:rPr>
      <w:t>Error! No text of specified style in document.</w:t>
    </w:r>
    <w:r w:rsidR="002E45FD">
      <w:rPr>
        <w:noProof/>
      </w:rPr>
      <w:fldChar w:fldCharType="end"/>
    </w:r>
  </w:p>
  <w:p w14:paraId="692ECA58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102A" w14:textId="0D0E8AEC" w:rsidR="002229F7" w:rsidRDefault="001D2701" w:rsidP="001D659E">
    <w:pPr>
      <w:pStyle w:val="SecurityMark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F3B812" wp14:editId="6B55BDB4">
              <wp:simplePos x="647700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4784079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D9E3F" w14:textId="2A7CB61F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3B8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40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" filled="f" stroked="f">
              <v:textbox style="mso-fit-shape-to-text:t" inset="0,15pt,0,0">
                <w:txbxContent>
                  <w:p w14:paraId="490D9E3F" w14:textId="2A7CB61F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402">
      <w:fldChar w:fldCharType="begin"/>
    </w:r>
    <w:r w:rsidR="00674402">
      <w:instrText xml:space="preserve"> STYLEREF  "Security Marker"  \* MERGEFORMAT </w:instrText>
    </w:r>
    <w:r w:rsidR="0067440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48680551"/>
  <w:p w14:paraId="39277668" w14:textId="4A2E4859" w:rsidR="00D2335F" w:rsidRDefault="001D2701" w:rsidP="00D2335F">
    <w:pPr>
      <w:framePr w:w="11907" w:h="3062" w:wrap="around" w:vAnchor="page" w:hAnchor="page" w:x="12" w:yAlign="top" w:anchorLock="1"/>
      <w:spacing w:before="0" w:after="40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2F92F2" wp14:editId="1396DC2A">
              <wp:simplePos x="95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7269855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9B5B5" w14:textId="77777777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F9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7.2pt;height:40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" filled="f" stroked="f">
              <v:textbox style="mso-fit-shape-to-text:t" inset="0,15pt,0,0">
                <w:txbxContent>
                  <w:p w14:paraId="43C9B5B5" w14:textId="77777777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3449">
      <w:rPr>
        <w:noProof/>
      </w:rPr>
      <w:drawing>
        <wp:inline distT="0" distB="0" distL="0" distR="0" wp14:anchorId="0FB264EE" wp14:editId="5E7218F7">
          <wp:extent cx="7553325" cy="1945005"/>
          <wp:effectExtent l="0" t="0" r="9525" b="0"/>
          <wp:docPr id="140466129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66129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94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p w14:paraId="39F64FB8" w14:textId="7E488C2B" w:rsidR="00D2335F" w:rsidRDefault="00D2335F" w:rsidP="00065852">
    <w:pPr>
      <w:framePr w:w="6237" w:h="1134" w:hSpace="181" w:wrap="around" w:vAnchor="page" w:hAnchor="page" w:x="1022" w:y="1135" w:anchorLock="1"/>
      <w:spacing w:after="0"/>
    </w:pPr>
  </w:p>
  <w:p w14:paraId="395D1AD0" w14:textId="5D19679D" w:rsidR="00D2335F" w:rsidRPr="0069753D" w:rsidRDefault="00703449" w:rsidP="00D2335F">
    <w:pPr>
      <w:pStyle w:val="Header"/>
      <w:ind w:left="-992"/>
      <w:jc w:val="lef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7" behindDoc="0" locked="0" layoutInCell="1" allowOverlap="1" wp14:anchorId="5440CCCC" wp14:editId="0191AA62">
          <wp:simplePos x="0" y="0"/>
          <wp:positionH relativeFrom="margin">
            <wp:align>center</wp:align>
          </wp:positionH>
          <wp:positionV relativeFrom="paragraph">
            <wp:posOffset>-206375</wp:posOffset>
          </wp:positionV>
          <wp:extent cx="742950" cy="514350"/>
          <wp:effectExtent l="0" t="0" r="0" b="0"/>
          <wp:wrapNone/>
          <wp:docPr id="209482262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82262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6667FEA2" wp14:editId="490E270D">
          <wp:simplePos x="0" y="0"/>
          <wp:positionH relativeFrom="margin">
            <wp:align>left</wp:align>
          </wp:positionH>
          <wp:positionV relativeFrom="paragraph">
            <wp:posOffset>431800</wp:posOffset>
          </wp:positionV>
          <wp:extent cx="4066540" cy="670560"/>
          <wp:effectExtent l="0" t="0" r="0" b="0"/>
          <wp:wrapNone/>
          <wp:docPr id="58899551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9551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54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1C515A"/>
    <w:multiLevelType w:val="multilevel"/>
    <w:tmpl w:val="6432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621AED"/>
    <w:multiLevelType w:val="multilevel"/>
    <w:tmpl w:val="C2EED61A"/>
    <w:numStyleLink w:val="NumberedHeadings"/>
  </w:abstractNum>
  <w:abstractNum w:abstractNumId="13" w15:restartNumberingAfterBreak="0">
    <w:nsid w:val="18390B31"/>
    <w:multiLevelType w:val="hybridMultilevel"/>
    <w:tmpl w:val="D1E85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96014"/>
    <w:multiLevelType w:val="multilevel"/>
    <w:tmpl w:val="613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0688D"/>
    <w:multiLevelType w:val="multilevel"/>
    <w:tmpl w:val="69F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AD18FB"/>
    <w:multiLevelType w:val="hybridMultilevel"/>
    <w:tmpl w:val="9D569DA8"/>
    <w:lvl w:ilvl="0" w:tplc="8AD4565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491885"/>
    <w:multiLevelType w:val="hybridMultilevel"/>
    <w:tmpl w:val="9970CCCC"/>
    <w:lvl w:ilvl="0" w:tplc="E0D01AF6">
      <w:start w:val="1"/>
      <w:numFmt w:val="bullet"/>
      <w:lvlText w:val="-"/>
      <w:lvlJc w:val="left"/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A51938"/>
    <w:multiLevelType w:val="multilevel"/>
    <w:tmpl w:val="298C34E4"/>
    <w:numStyleLink w:val="AppendixNumbers"/>
  </w:abstractNum>
  <w:abstractNum w:abstractNumId="20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07C0C0D"/>
    <w:multiLevelType w:val="hybridMultilevel"/>
    <w:tmpl w:val="F52A1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2F0320D"/>
    <w:multiLevelType w:val="hybridMultilevel"/>
    <w:tmpl w:val="C92063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0B749B6"/>
    <w:multiLevelType w:val="hybridMultilevel"/>
    <w:tmpl w:val="2C9E142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1EA4E7A"/>
    <w:multiLevelType w:val="hybridMultilevel"/>
    <w:tmpl w:val="ECE6B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D146F"/>
    <w:multiLevelType w:val="hybridMultilevel"/>
    <w:tmpl w:val="40740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E5A58"/>
    <w:multiLevelType w:val="multilevel"/>
    <w:tmpl w:val="38B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4513E06"/>
    <w:multiLevelType w:val="multilevel"/>
    <w:tmpl w:val="3A1C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C303C"/>
    <w:multiLevelType w:val="multilevel"/>
    <w:tmpl w:val="3E7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276139138">
    <w:abstractNumId w:val="9"/>
  </w:num>
  <w:num w:numId="2" w16cid:durableId="38282435">
    <w:abstractNumId w:val="7"/>
  </w:num>
  <w:num w:numId="3" w16cid:durableId="1936396206">
    <w:abstractNumId w:val="6"/>
  </w:num>
  <w:num w:numId="4" w16cid:durableId="351076753">
    <w:abstractNumId w:val="5"/>
  </w:num>
  <w:num w:numId="5" w16cid:durableId="684938109">
    <w:abstractNumId w:val="4"/>
  </w:num>
  <w:num w:numId="6" w16cid:durableId="2003778321">
    <w:abstractNumId w:val="8"/>
  </w:num>
  <w:num w:numId="7" w16cid:durableId="1429305060">
    <w:abstractNumId w:val="3"/>
  </w:num>
  <w:num w:numId="8" w16cid:durableId="330910076">
    <w:abstractNumId w:val="2"/>
  </w:num>
  <w:num w:numId="9" w16cid:durableId="2023699730">
    <w:abstractNumId w:val="1"/>
  </w:num>
  <w:num w:numId="10" w16cid:durableId="1207064698">
    <w:abstractNumId w:val="0"/>
  </w:num>
  <w:num w:numId="11" w16cid:durableId="391585702">
    <w:abstractNumId w:val="22"/>
  </w:num>
  <w:num w:numId="12" w16cid:durableId="1955939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401955">
    <w:abstractNumId w:val="33"/>
  </w:num>
  <w:num w:numId="14" w16cid:durableId="693113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5555566">
    <w:abstractNumId w:val="10"/>
  </w:num>
  <w:num w:numId="16" w16cid:durableId="119763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176462">
    <w:abstractNumId w:val="20"/>
  </w:num>
  <w:num w:numId="18" w16cid:durableId="1724913971">
    <w:abstractNumId w:val="12"/>
  </w:num>
  <w:num w:numId="19" w16cid:durableId="924802859">
    <w:abstractNumId w:val="17"/>
  </w:num>
  <w:num w:numId="20" w16cid:durableId="21385992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6054659">
    <w:abstractNumId w:val="19"/>
  </w:num>
  <w:num w:numId="22" w16cid:durableId="687566272">
    <w:abstractNumId w:val="29"/>
  </w:num>
  <w:num w:numId="23" w16cid:durableId="20379276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891680">
    <w:abstractNumId w:val="30"/>
  </w:num>
  <w:num w:numId="25" w16cid:durableId="836071861">
    <w:abstractNumId w:val="30"/>
  </w:num>
  <w:num w:numId="26" w16cid:durableId="1693416610">
    <w:abstractNumId w:val="30"/>
  </w:num>
  <w:num w:numId="27" w16cid:durableId="538511777">
    <w:abstractNumId w:val="30"/>
  </w:num>
  <w:num w:numId="28" w16cid:durableId="310670923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803577">
    <w:abstractNumId w:val="27"/>
  </w:num>
  <w:num w:numId="30" w16cid:durableId="828787589">
    <w:abstractNumId w:val="26"/>
  </w:num>
  <w:num w:numId="31" w16cid:durableId="367145174">
    <w:abstractNumId w:val="24"/>
  </w:num>
  <w:num w:numId="32" w16cid:durableId="1553033612">
    <w:abstractNumId w:val="13"/>
  </w:num>
  <w:num w:numId="33" w16cid:durableId="1542743768">
    <w:abstractNumId w:val="18"/>
  </w:num>
  <w:num w:numId="34" w16cid:durableId="1132744605">
    <w:abstractNumId w:val="22"/>
  </w:num>
  <w:num w:numId="35" w16cid:durableId="1477994924">
    <w:abstractNumId w:val="22"/>
  </w:num>
  <w:num w:numId="36" w16cid:durableId="1056507764">
    <w:abstractNumId w:val="31"/>
  </w:num>
  <w:num w:numId="37" w16cid:durableId="1338968323">
    <w:abstractNumId w:val="15"/>
  </w:num>
  <w:num w:numId="38" w16cid:durableId="1999652851">
    <w:abstractNumId w:val="28"/>
  </w:num>
  <w:num w:numId="39" w16cid:durableId="1924993672">
    <w:abstractNumId w:val="11"/>
  </w:num>
  <w:num w:numId="40" w16cid:durableId="251477941">
    <w:abstractNumId w:val="32"/>
  </w:num>
  <w:num w:numId="41" w16cid:durableId="95248688">
    <w:abstractNumId w:val="14"/>
  </w:num>
  <w:num w:numId="42" w16cid:durableId="1618413167">
    <w:abstractNumId w:val="2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8452388">
    <w:abstractNumId w:val="22"/>
  </w:num>
  <w:num w:numId="44" w16cid:durableId="1551921170">
    <w:abstractNumId w:val="16"/>
  </w:num>
  <w:num w:numId="45" w16cid:durableId="683213261">
    <w:abstractNumId w:val="21"/>
  </w:num>
  <w:num w:numId="46" w16cid:durableId="2022271401">
    <w:abstractNumId w:val="25"/>
  </w:num>
  <w:num w:numId="47" w16cid:durableId="10322632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FD"/>
    <w:rsid w:val="00003BDE"/>
    <w:rsid w:val="0001430B"/>
    <w:rsid w:val="000239D4"/>
    <w:rsid w:val="00024E97"/>
    <w:rsid w:val="000341E0"/>
    <w:rsid w:val="00060354"/>
    <w:rsid w:val="00062740"/>
    <w:rsid w:val="00067445"/>
    <w:rsid w:val="00072740"/>
    <w:rsid w:val="00074037"/>
    <w:rsid w:val="000815E7"/>
    <w:rsid w:val="00082FC5"/>
    <w:rsid w:val="0009564F"/>
    <w:rsid w:val="000B08D1"/>
    <w:rsid w:val="000D291E"/>
    <w:rsid w:val="000E24BA"/>
    <w:rsid w:val="000E5674"/>
    <w:rsid w:val="000E7E9F"/>
    <w:rsid w:val="001109C3"/>
    <w:rsid w:val="001217FB"/>
    <w:rsid w:val="001231A7"/>
    <w:rsid w:val="001349C6"/>
    <w:rsid w:val="00140888"/>
    <w:rsid w:val="00141F71"/>
    <w:rsid w:val="00157505"/>
    <w:rsid w:val="00157E18"/>
    <w:rsid w:val="001606C9"/>
    <w:rsid w:val="001618D4"/>
    <w:rsid w:val="001653B4"/>
    <w:rsid w:val="00180B5B"/>
    <w:rsid w:val="001D2701"/>
    <w:rsid w:val="001D3133"/>
    <w:rsid w:val="001D659E"/>
    <w:rsid w:val="001E1D59"/>
    <w:rsid w:val="001F0B55"/>
    <w:rsid w:val="001F49E2"/>
    <w:rsid w:val="001F659D"/>
    <w:rsid w:val="00203702"/>
    <w:rsid w:val="002162F6"/>
    <w:rsid w:val="002179CC"/>
    <w:rsid w:val="00222611"/>
    <w:rsid w:val="002229F7"/>
    <w:rsid w:val="00224BE3"/>
    <w:rsid w:val="002254D5"/>
    <w:rsid w:val="0022611D"/>
    <w:rsid w:val="00227228"/>
    <w:rsid w:val="002318A1"/>
    <w:rsid w:val="00234E65"/>
    <w:rsid w:val="00235F45"/>
    <w:rsid w:val="0025393A"/>
    <w:rsid w:val="00254205"/>
    <w:rsid w:val="0026348C"/>
    <w:rsid w:val="0026422D"/>
    <w:rsid w:val="00266955"/>
    <w:rsid w:val="002773D1"/>
    <w:rsid w:val="0028344D"/>
    <w:rsid w:val="00284164"/>
    <w:rsid w:val="002931BD"/>
    <w:rsid w:val="002959FB"/>
    <w:rsid w:val="002A3A18"/>
    <w:rsid w:val="002B3569"/>
    <w:rsid w:val="002B7197"/>
    <w:rsid w:val="002D00A1"/>
    <w:rsid w:val="002D233D"/>
    <w:rsid w:val="002D4B0B"/>
    <w:rsid w:val="002E1ADA"/>
    <w:rsid w:val="002E45FD"/>
    <w:rsid w:val="002F31F1"/>
    <w:rsid w:val="002F387C"/>
    <w:rsid w:val="002F7111"/>
    <w:rsid w:val="003007E7"/>
    <w:rsid w:val="00304C37"/>
    <w:rsid w:val="003155B9"/>
    <w:rsid w:val="003213DA"/>
    <w:rsid w:val="00325E19"/>
    <w:rsid w:val="003545A7"/>
    <w:rsid w:val="003720E9"/>
    <w:rsid w:val="003726AF"/>
    <w:rsid w:val="00372DCC"/>
    <w:rsid w:val="0037726C"/>
    <w:rsid w:val="0038444F"/>
    <w:rsid w:val="00385333"/>
    <w:rsid w:val="003B46F2"/>
    <w:rsid w:val="003B5C93"/>
    <w:rsid w:val="003C625A"/>
    <w:rsid w:val="003C70EC"/>
    <w:rsid w:val="003E16B6"/>
    <w:rsid w:val="003E3150"/>
    <w:rsid w:val="003F1371"/>
    <w:rsid w:val="003F261F"/>
    <w:rsid w:val="003F775D"/>
    <w:rsid w:val="004047E7"/>
    <w:rsid w:val="00420F04"/>
    <w:rsid w:val="00427326"/>
    <w:rsid w:val="00427C73"/>
    <w:rsid w:val="00430511"/>
    <w:rsid w:val="00436294"/>
    <w:rsid w:val="00450D0E"/>
    <w:rsid w:val="00452663"/>
    <w:rsid w:val="00454FED"/>
    <w:rsid w:val="00460720"/>
    <w:rsid w:val="00461221"/>
    <w:rsid w:val="00477E77"/>
    <w:rsid w:val="0048292A"/>
    <w:rsid w:val="00483596"/>
    <w:rsid w:val="0049153B"/>
    <w:rsid w:val="004A4EB9"/>
    <w:rsid w:val="004C3600"/>
    <w:rsid w:val="004E1EB0"/>
    <w:rsid w:val="004F77AA"/>
    <w:rsid w:val="00526674"/>
    <w:rsid w:val="00526CD7"/>
    <w:rsid w:val="00541213"/>
    <w:rsid w:val="00546218"/>
    <w:rsid w:val="00551C9B"/>
    <w:rsid w:val="005653A9"/>
    <w:rsid w:val="0057419C"/>
    <w:rsid w:val="00580E6C"/>
    <w:rsid w:val="00581CFB"/>
    <w:rsid w:val="00582A04"/>
    <w:rsid w:val="005912BE"/>
    <w:rsid w:val="00596424"/>
    <w:rsid w:val="00596B62"/>
    <w:rsid w:val="005A4CFA"/>
    <w:rsid w:val="005D1035"/>
    <w:rsid w:val="005D50BC"/>
    <w:rsid w:val="005F794B"/>
    <w:rsid w:val="00611CC1"/>
    <w:rsid w:val="006335BA"/>
    <w:rsid w:val="00660298"/>
    <w:rsid w:val="00674402"/>
    <w:rsid w:val="00682542"/>
    <w:rsid w:val="006851B3"/>
    <w:rsid w:val="00686A7B"/>
    <w:rsid w:val="006A0F8A"/>
    <w:rsid w:val="006A1CF6"/>
    <w:rsid w:val="006A1F6D"/>
    <w:rsid w:val="006A266A"/>
    <w:rsid w:val="006A6FC1"/>
    <w:rsid w:val="006B1647"/>
    <w:rsid w:val="006C5A32"/>
    <w:rsid w:val="006E1ECA"/>
    <w:rsid w:val="006E2A0E"/>
    <w:rsid w:val="006E5FA2"/>
    <w:rsid w:val="006F42E5"/>
    <w:rsid w:val="00703449"/>
    <w:rsid w:val="007318DF"/>
    <w:rsid w:val="00737730"/>
    <w:rsid w:val="00743F0F"/>
    <w:rsid w:val="00746188"/>
    <w:rsid w:val="00763D7C"/>
    <w:rsid w:val="00773841"/>
    <w:rsid w:val="0079516E"/>
    <w:rsid w:val="007A05BE"/>
    <w:rsid w:val="007A0CD1"/>
    <w:rsid w:val="007B7B90"/>
    <w:rsid w:val="007C2B69"/>
    <w:rsid w:val="007C766F"/>
    <w:rsid w:val="007D7CD4"/>
    <w:rsid w:val="007E40AE"/>
    <w:rsid w:val="007F59DD"/>
    <w:rsid w:val="0080482C"/>
    <w:rsid w:val="008067A1"/>
    <w:rsid w:val="008160DE"/>
    <w:rsid w:val="00823E03"/>
    <w:rsid w:val="00832DAD"/>
    <w:rsid w:val="00833543"/>
    <w:rsid w:val="00835773"/>
    <w:rsid w:val="00840953"/>
    <w:rsid w:val="008429C9"/>
    <w:rsid w:val="008456D5"/>
    <w:rsid w:val="0084634B"/>
    <w:rsid w:val="008500E4"/>
    <w:rsid w:val="0085070F"/>
    <w:rsid w:val="008538C1"/>
    <w:rsid w:val="00854D7A"/>
    <w:rsid w:val="00862439"/>
    <w:rsid w:val="00884E68"/>
    <w:rsid w:val="008A1266"/>
    <w:rsid w:val="008A1887"/>
    <w:rsid w:val="008A3E38"/>
    <w:rsid w:val="008B2F03"/>
    <w:rsid w:val="008B3901"/>
    <w:rsid w:val="008B5F13"/>
    <w:rsid w:val="008B6A81"/>
    <w:rsid w:val="008D2AA9"/>
    <w:rsid w:val="008E1A27"/>
    <w:rsid w:val="008E2A0D"/>
    <w:rsid w:val="008E3352"/>
    <w:rsid w:val="008E658B"/>
    <w:rsid w:val="009015ED"/>
    <w:rsid w:val="00911DD1"/>
    <w:rsid w:val="0091256A"/>
    <w:rsid w:val="00915827"/>
    <w:rsid w:val="00924CF8"/>
    <w:rsid w:val="00933880"/>
    <w:rsid w:val="00946BCD"/>
    <w:rsid w:val="00947582"/>
    <w:rsid w:val="0096475A"/>
    <w:rsid w:val="0097086F"/>
    <w:rsid w:val="00981F9A"/>
    <w:rsid w:val="009909EC"/>
    <w:rsid w:val="0099647D"/>
    <w:rsid w:val="00996B8C"/>
    <w:rsid w:val="009B00F2"/>
    <w:rsid w:val="009B0B3A"/>
    <w:rsid w:val="009C3E94"/>
    <w:rsid w:val="009C580E"/>
    <w:rsid w:val="009D033C"/>
    <w:rsid w:val="009D6C76"/>
    <w:rsid w:val="009E5114"/>
    <w:rsid w:val="009E7E52"/>
    <w:rsid w:val="00A070A2"/>
    <w:rsid w:val="00A103B6"/>
    <w:rsid w:val="00A146EE"/>
    <w:rsid w:val="00A2386D"/>
    <w:rsid w:val="00A55479"/>
    <w:rsid w:val="00A66582"/>
    <w:rsid w:val="00A70111"/>
    <w:rsid w:val="00A72845"/>
    <w:rsid w:val="00A84ADF"/>
    <w:rsid w:val="00A925F0"/>
    <w:rsid w:val="00A95970"/>
    <w:rsid w:val="00AB2085"/>
    <w:rsid w:val="00AB3238"/>
    <w:rsid w:val="00AC2FED"/>
    <w:rsid w:val="00AC4537"/>
    <w:rsid w:val="00AD4EF7"/>
    <w:rsid w:val="00AD7703"/>
    <w:rsid w:val="00AE1A3E"/>
    <w:rsid w:val="00AE4F99"/>
    <w:rsid w:val="00AF7797"/>
    <w:rsid w:val="00B0484D"/>
    <w:rsid w:val="00B14C01"/>
    <w:rsid w:val="00B42AC2"/>
    <w:rsid w:val="00B4469B"/>
    <w:rsid w:val="00B60DC5"/>
    <w:rsid w:val="00B666D4"/>
    <w:rsid w:val="00B66BB9"/>
    <w:rsid w:val="00B800E2"/>
    <w:rsid w:val="00B8370A"/>
    <w:rsid w:val="00B9222F"/>
    <w:rsid w:val="00B9430D"/>
    <w:rsid w:val="00B947D9"/>
    <w:rsid w:val="00BA4260"/>
    <w:rsid w:val="00BB3AAC"/>
    <w:rsid w:val="00BB41C5"/>
    <w:rsid w:val="00BB68A9"/>
    <w:rsid w:val="00BD2DFF"/>
    <w:rsid w:val="00BE198C"/>
    <w:rsid w:val="00BE3AD8"/>
    <w:rsid w:val="00BE5DEC"/>
    <w:rsid w:val="00BF19D6"/>
    <w:rsid w:val="00C0455C"/>
    <w:rsid w:val="00C06D86"/>
    <w:rsid w:val="00C10346"/>
    <w:rsid w:val="00C15F0D"/>
    <w:rsid w:val="00C27C02"/>
    <w:rsid w:val="00C327F5"/>
    <w:rsid w:val="00C328A4"/>
    <w:rsid w:val="00C5653D"/>
    <w:rsid w:val="00C57766"/>
    <w:rsid w:val="00C60146"/>
    <w:rsid w:val="00C67D34"/>
    <w:rsid w:val="00C72A21"/>
    <w:rsid w:val="00C76D5B"/>
    <w:rsid w:val="00C831B4"/>
    <w:rsid w:val="00C8350B"/>
    <w:rsid w:val="00C8609D"/>
    <w:rsid w:val="00C90A06"/>
    <w:rsid w:val="00C90B44"/>
    <w:rsid w:val="00C911AE"/>
    <w:rsid w:val="00CA17DC"/>
    <w:rsid w:val="00CA639C"/>
    <w:rsid w:val="00CB2A13"/>
    <w:rsid w:val="00CD233E"/>
    <w:rsid w:val="00CD52D3"/>
    <w:rsid w:val="00CD6739"/>
    <w:rsid w:val="00CE2871"/>
    <w:rsid w:val="00CF3722"/>
    <w:rsid w:val="00CF6CFD"/>
    <w:rsid w:val="00CF763F"/>
    <w:rsid w:val="00CF78A5"/>
    <w:rsid w:val="00D02062"/>
    <w:rsid w:val="00D06DFD"/>
    <w:rsid w:val="00D14207"/>
    <w:rsid w:val="00D21B90"/>
    <w:rsid w:val="00D23311"/>
    <w:rsid w:val="00D2335F"/>
    <w:rsid w:val="00D26896"/>
    <w:rsid w:val="00D3125C"/>
    <w:rsid w:val="00D4226A"/>
    <w:rsid w:val="00D56075"/>
    <w:rsid w:val="00D5655E"/>
    <w:rsid w:val="00D62C1B"/>
    <w:rsid w:val="00D6571E"/>
    <w:rsid w:val="00D661AB"/>
    <w:rsid w:val="00D67DEB"/>
    <w:rsid w:val="00D71E3A"/>
    <w:rsid w:val="00D8572F"/>
    <w:rsid w:val="00D93AEC"/>
    <w:rsid w:val="00D96BC0"/>
    <w:rsid w:val="00D97FA1"/>
    <w:rsid w:val="00DA6576"/>
    <w:rsid w:val="00DB2E70"/>
    <w:rsid w:val="00DC6EC6"/>
    <w:rsid w:val="00DC7DEF"/>
    <w:rsid w:val="00DD09C2"/>
    <w:rsid w:val="00DD73BD"/>
    <w:rsid w:val="00DE3253"/>
    <w:rsid w:val="00DE4362"/>
    <w:rsid w:val="00DE4FE2"/>
    <w:rsid w:val="00DF2909"/>
    <w:rsid w:val="00E00CD9"/>
    <w:rsid w:val="00E04908"/>
    <w:rsid w:val="00E16D1E"/>
    <w:rsid w:val="00E21AAD"/>
    <w:rsid w:val="00E2218A"/>
    <w:rsid w:val="00E26A00"/>
    <w:rsid w:val="00E30EB4"/>
    <w:rsid w:val="00E3618E"/>
    <w:rsid w:val="00E51F03"/>
    <w:rsid w:val="00E5444D"/>
    <w:rsid w:val="00E55BB2"/>
    <w:rsid w:val="00E6059F"/>
    <w:rsid w:val="00E70F26"/>
    <w:rsid w:val="00E800D9"/>
    <w:rsid w:val="00E845A9"/>
    <w:rsid w:val="00E86A78"/>
    <w:rsid w:val="00E94FDD"/>
    <w:rsid w:val="00E95BA5"/>
    <w:rsid w:val="00EA2744"/>
    <w:rsid w:val="00EB5AE3"/>
    <w:rsid w:val="00EC1751"/>
    <w:rsid w:val="00ED580C"/>
    <w:rsid w:val="00EF04EE"/>
    <w:rsid w:val="00EF35DA"/>
    <w:rsid w:val="00EF7FF3"/>
    <w:rsid w:val="00F014CD"/>
    <w:rsid w:val="00F11869"/>
    <w:rsid w:val="00F12CB1"/>
    <w:rsid w:val="00F1428D"/>
    <w:rsid w:val="00F25B51"/>
    <w:rsid w:val="00F36FCD"/>
    <w:rsid w:val="00F460C5"/>
    <w:rsid w:val="00F472C5"/>
    <w:rsid w:val="00F64113"/>
    <w:rsid w:val="00F67CDB"/>
    <w:rsid w:val="00F83A1E"/>
    <w:rsid w:val="00FA03F4"/>
    <w:rsid w:val="00FB539F"/>
    <w:rsid w:val="00FB5D36"/>
    <w:rsid w:val="00FC32B2"/>
    <w:rsid w:val="00FC34AF"/>
    <w:rsid w:val="00FD122E"/>
    <w:rsid w:val="00FE3ABC"/>
    <w:rsid w:val="00FE79E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3D5A2"/>
  <w15:chartTrackingRefBased/>
  <w15:docId w15:val="{F8AF792B-43F6-9746-BC81-90F6FE1E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D06DFD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235378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DFD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23537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06DFD"/>
    <w:pPr>
      <w:spacing w:before="1680" w:after="240"/>
    </w:pPr>
    <w:rPr>
      <w:rFonts w:asciiTheme="majorHAnsi" w:eastAsiaTheme="majorEastAsia" w:hAnsiTheme="majorHAnsi" w:cstheme="majorBidi"/>
      <w:b/>
      <w:color w:val="23537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DFD"/>
    <w:rPr>
      <w:rFonts w:asciiTheme="majorHAnsi" w:eastAsiaTheme="majorEastAsia" w:hAnsiTheme="majorHAnsi" w:cstheme="majorBidi"/>
      <w:b/>
      <w:color w:val="23537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aliases w:val="Hyperlink Cab"/>
    <w:basedOn w:val="DefaultParagraphFont"/>
    <w:uiPriority w:val="99"/>
    <w:unhideWhenUsed/>
    <w:qFormat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06DFD"/>
    <w:rPr>
      <w:rFonts w:asciiTheme="majorHAnsi" w:eastAsiaTheme="majorEastAsia" w:hAnsiTheme="majorHAnsi" w:cstheme="majorBidi"/>
      <w:color w:val="235378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6DFD"/>
    <w:rPr>
      <w:rFonts w:asciiTheme="majorHAnsi" w:eastAsiaTheme="majorEastAsia" w:hAnsiTheme="majorHAnsi" w:cstheme="majorBidi"/>
      <w:color w:val="235378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D06DFD"/>
    <w:pPr>
      <w:spacing w:before="240" w:after="240"/>
    </w:pPr>
    <w:rPr>
      <w:color w:val="23537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06DFD"/>
    <w:pPr>
      <w:spacing w:before="80"/>
    </w:pPr>
    <w:tblPr>
      <w:tblStyleRowBandSize w:val="1"/>
      <w:tblStyleColBandSize w:val="1"/>
      <w:tblBorders>
        <w:top w:val="single" w:sz="4" w:space="0" w:color="235378"/>
        <w:bottom w:val="single" w:sz="4" w:space="0" w:color="235378"/>
        <w:insideH w:val="single" w:sz="4" w:space="0" w:color="235378"/>
      </w:tblBorders>
    </w:tblPr>
    <w:tblStylePr w:type="firstRow">
      <w:rPr>
        <w:b/>
        <w:color w:val="FFFFFF" w:themeColor="background1"/>
      </w:rPr>
      <w:tblPr/>
      <w:tcPr>
        <w:shd w:val="clear" w:color="auto" w:fill="235378"/>
      </w:tcPr>
    </w:tblStylePr>
    <w:tblStylePr w:type="lastRow">
      <w:rPr>
        <w:b/>
      </w:rPr>
      <w:tblPr/>
      <w:tcPr>
        <w:shd w:val="clear" w:color="auto" w:fill="E3F5FC" w:themeFill="accent3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qFormat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  <w:tabs>
        <w:tab w:val="num" w:pos="360"/>
      </w:tabs>
      <w:ind w:left="568"/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D06DFD"/>
    <w:pPr>
      <w:pBdr>
        <w:top w:val="single" w:sz="4" w:space="14" w:color="235378"/>
        <w:left w:val="single" w:sz="4" w:space="14" w:color="235378"/>
        <w:bottom w:val="single" w:sz="4" w:space="14" w:color="235378"/>
        <w:right w:val="single" w:sz="4" w:space="14" w:color="235378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D06D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D06DFD"/>
    <w:pPr>
      <w:pBdr>
        <w:top w:val="single" w:sz="4" w:space="14" w:color="E3F5FC" w:themeColor="accent3" w:themeTint="33"/>
        <w:left w:val="single" w:sz="4" w:space="14" w:color="E3F5FC" w:themeColor="accent3" w:themeTint="33"/>
        <w:bottom w:val="single" w:sz="4" w:space="14" w:color="E3F5FC" w:themeColor="accent3" w:themeTint="33"/>
        <w:right w:val="single" w:sz="4" w:space="14" w:color="E3F5FC" w:themeColor="accent3" w:themeTint="33"/>
      </w:pBdr>
      <w:shd w:val="clear" w:color="auto" w:fill="E3F5FC" w:themeFill="accent3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D06DFD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AST Quote,NFP GP Bulleted List,Numbered Paragraph,Recommendation,Table text,列出段,lp1"/>
    <w:basedOn w:val="Normal"/>
    <w:link w:val="ListParagraphChar"/>
    <w:uiPriority w:val="34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D06DFD"/>
    <w:pPr>
      <w:spacing w:before="160" w:after="220"/>
    </w:pPr>
    <w:rPr>
      <w:rFonts w:asciiTheme="minorHAnsi" w:hAnsiTheme="minorHAnsi" w:cstheme="minorHAnsi"/>
      <w:b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AST Quote Char,列出段 Char"/>
    <w:basedOn w:val="DefaultParagraphFont"/>
    <w:link w:val="ListParagraph"/>
    <w:uiPriority w:val="34"/>
    <w:qFormat/>
    <w:locked/>
    <w:rsid w:val="0091256A"/>
  </w:style>
  <w:style w:type="character" w:styleId="FollowedHyperlink">
    <w:name w:val="FollowedHyperlink"/>
    <w:basedOn w:val="DefaultParagraphFont"/>
    <w:uiPriority w:val="99"/>
    <w:semiHidden/>
    <w:unhideWhenUsed/>
    <w:rsid w:val="009015ED"/>
    <w:rPr>
      <w:color w:val="0046FF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3155B9"/>
    <w:pPr>
      <w:suppressAutoHyphens w:val="0"/>
      <w:autoSpaceDE w:val="0"/>
      <w:autoSpaceDN w:val="0"/>
      <w:adjustRightInd w:val="0"/>
      <w:spacing w:before="0" w:after="0" w:line="181" w:lineRule="atLeast"/>
    </w:pPr>
    <w:rPr>
      <w:rFonts w:ascii="Roboto" w:hAnsi="Roboto"/>
      <w:color w:val="auto"/>
      <w:sz w:val="24"/>
      <w:szCs w:val="24"/>
    </w:rPr>
  </w:style>
  <w:style w:type="paragraph" w:customStyle="1" w:styleId="Default">
    <w:name w:val="Default"/>
    <w:rsid w:val="003155B9"/>
    <w:pPr>
      <w:autoSpaceDE w:val="0"/>
      <w:autoSpaceDN w:val="0"/>
      <w:adjustRightInd w:val="0"/>
      <w:spacing w:before="0" w:after="0"/>
    </w:pPr>
    <w:rPr>
      <w:rFonts w:ascii="Roboto" w:hAnsi="Roboto" w:cs="Robot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155B9"/>
    <w:pPr>
      <w:spacing w:line="18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1D2701"/>
    <w:pPr>
      <w:spacing w:before="0" w:after="0"/>
    </w:pPr>
  </w:style>
  <w:style w:type="character" w:customStyle="1" w:styleId="msoins0">
    <w:name w:val="msoins"/>
    <w:basedOn w:val="DefaultParagraphFont"/>
    <w:rsid w:val="007318DF"/>
  </w:style>
  <w:style w:type="numbering" w:customStyle="1" w:styleId="Bullets1">
    <w:name w:val="Bullets1"/>
    <w:uiPriority w:val="99"/>
    <w:rsid w:val="003F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ano.gov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infrastructure.gov.au/department/social-medi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infrastructure.gov.au/infrastructure-transport-vehicles/aviation/aviation-consumer-protectio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C6BC749EB9542BD52F27FE1DFC388" ma:contentTypeVersion="2" ma:contentTypeDescription="Create a new document." ma:contentTypeScope="" ma:versionID="47baf1d02e5ee9fcde8abebb2cde7a11">
  <xsd:schema xmlns:xsd="http://www.w3.org/2001/XMLSchema" xmlns:xs="http://www.w3.org/2001/XMLSchema" xmlns:p="http://schemas.microsoft.com/office/2006/metadata/properties" xmlns:ns2="d7f31276-40fc-46ce-9ace-5bc1a5b7f5cd" targetNamespace="http://schemas.microsoft.com/office/2006/metadata/properties" ma:root="true" ma:fieldsID="a9fa97f256f49ebfb5f16a21eb2e05f4" ns2:_="">
    <xsd:import namespace="d7f31276-40fc-46ce-9ace-5bc1a5b7f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1276-40fc-46ce-9ace-5bc1a5b7f5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266814-0F1D-4BF8-A033-0B335E4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1276-40fc-46ce-9ace-5bc1a5b7f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B5276-9EF2-431D-8A98-243B335515B3}">
  <ds:schemaRefs>
    <ds:schemaRef ds:uri="http://www.w3.org/XML/1998/namespace"/>
    <ds:schemaRef ds:uri="d7f31276-40fc-46ce-9ace-5bc1a5b7f5cd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F17AF4-2253-4001-AC08-28A38ACFD0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1647</Characters>
  <Application>Microsoft Office Word</Application>
  <DocSecurity>4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better passenger experience</vt:lpstr>
    </vt:vector>
  </TitlesOfParts>
  <Company>Department of Infrastructure &amp; Regional Development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better passenger experience</dc:title>
  <dc:subject/>
  <dc:creator>Department of Infrastructure, Transport, Regional Development, Communication, Sport and the Arts</dc:creator>
  <cp:keywords/>
  <dc:description/>
  <cp:revision>2</cp:revision>
  <dcterms:created xsi:type="dcterms:W3CDTF">2026-03-31T23:21:00Z</dcterms:created>
  <dcterms:modified xsi:type="dcterms:W3CDTF">2026-03-31T23:21:00Z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0x010100BB9C6BC749EB9542BD52F27FE1DFC388</vt:lpwstr>
  </property>
  <property fmtid="{D5CDD505-2E9C-101B-9397-08002B2CF9AE}" pid="3" name="ClassificationContentMarkingHeaderShapeIds">
    <vt:lpwstr>2b54eb75,45ce757,581eb711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58bab583,2c084bb1,2c49d000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